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BC0" w:rsidRPr="00E12A26" w:rsidRDefault="00062BC0" w:rsidP="00062BC0">
      <w:pPr>
        <w:pageBreakBefore/>
        <w:tabs>
          <w:tab w:val="left" w:pos="7371"/>
        </w:tabs>
        <w:ind w:left="6804"/>
        <w:rPr>
          <w:sz w:val="22"/>
          <w:szCs w:val="22"/>
          <w:lang w:val="uk-UA"/>
        </w:rPr>
      </w:pPr>
      <w:r w:rsidRPr="00E12A26">
        <w:rPr>
          <w:b/>
          <w:sz w:val="22"/>
          <w:szCs w:val="22"/>
          <w:lang w:val="uk-UA"/>
        </w:rPr>
        <w:t>Додаток </w:t>
      </w:r>
      <w:r w:rsidR="00377B92">
        <w:rPr>
          <w:b/>
          <w:sz w:val="22"/>
          <w:szCs w:val="22"/>
          <w:lang w:val="uk-UA"/>
        </w:rPr>
        <w:t>1</w:t>
      </w:r>
      <w:bookmarkStart w:id="0" w:name="_GoBack"/>
      <w:bookmarkEnd w:id="0"/>
      <w:r w:rsidRPr="00E12A26">
        <w:rPr>
          <w:b/>
          <w:sz w:val="22"/>
          <w:szCs w:val="22"/>
          <w:lang w:val="uk-UA"/>
        </w:rPr>
        <w:t xml:space="preserve"> </w:t>
      </w:r>
      <w:r w:rsidRPr="00E12A26">
        <w:rPr>
          <w:b/>
          <w:sz w:val="22"/>
          <w:szCs w:val="22"/>
          <w:lang w:val="uk-UA"/>
        </w:rPr>
        <w:br/>
      </w:r>
      <w:r w:rsidRPr="00E12A26">
        <w:rPr>
          <w:sz w:val="22"/>
          <w:szCs w:val="22"/>
          <w:lang w:val="uk-UA"/>
        </w:rPr>
        <w:t>до тендерної документації</w:t>
      </w:r>
    </w:p>
    <w:p w:rsidR="00062BC0" w:rsidRPr="00E12A26" w:rsidRDefault="00062BC0" w:rsidP="00062BC0">
      <w:pPr>
        <w:jc w:val="right"/>
        <w:rPr>
          <w:sz w:val="22"/>
          <w:szCs w:val="22"/>
          <w:lang w:val="uk-UA"/>
        </w:rPr>
      </w:pPr>
    </w:p>
    <w:p w:rsidR="00062BC0" w:rsidRPr="00E12A26" w:rsidRDefault="00062BC0" w:rsidP="00062BC0">
      <w:pPr>
        <w:ind w:right="187"/>
        <w:jc w:val="center"/>
        <w:rPr>
          <w:bCs/>
          <w:i/>
          <w:sz w:val="22"/>
          <w:szCs w:val="22"/>
          <w:lang w:val="uk-UA"/>
        </w:rPr>
      </w:pPr>
      <w:r w:rsidRPr="00E12A26">
        <w:rPr>
          <w:bCs/>
          <w:i/>
          <w:sz w:val="22"/>
          <w:szCs w:val="22"/>
          <w:lang w:val="uk-UA"/>
        </w:rPr>
        <w:t>НА БЛАНКУ УЧАСНИКА (за наявності)</w:t>
      </w:r>
    </w:p>
    <w:p w:rsidR="00062BC0" w:rsidRPr="00E12A26" w:rsidRDefault="00062BC0" w:rsidP="00062BC0">
      <w:pPr>
        <w:jc w:val="center"/>
        <w:rPr>
          <w:sz w:val="22"/>
          <w:szCs w:val="22"/>
          <w:lang w:val="uk-UA"/>
        </w:rPr>
      </w:pPr>
    </w:p>
    <w:p w:rsidR="00062BC0" w:rsidRPr="00E12A26" w:rsidRDefault="00636718" w:rsidP="00062BC0">
      <w:pPr>
        <w:shd w:val="clear" w:color="auto" w:fill="FFFFFF"/>
        <w:ind w:right="1"/>
        <w:jc w:val="center"/>
        <w:rPr>
          <w:b/>
          <w:sz w:val="22"/>
          <w:szCs w:val="22"/>
          <w:lang w:val="uk-UA"/>
        </w:rPr>
      </w:pPr>
      <w:r w:rsidRPr="00E12A26">
        <w:rPr>
          <w:b/>
          <w:sz w:val="22"/>
          <w:szCs w:val="22"/>
          <w:lang w:val="uk-UA"/>
        </w:rPr>
        <w:t>ТЕХНІЧНА СПЕЦИФІКАЦІЯ</w:t>
      </w:r>
    </w:p>
    <w:p w:rsidR="00B51C95" w:rsidRPr="00E12A26" w:rsidRDefault="00062BC0" w:rsidP="00B51C95">
      <w:pPr>
        <w:suppressAutoHyphens w:val="0"/>
        <w:jc w:val="center"/>
        <w:rPr>
          <w:sz w:val="22"/>
          <w:szCs w:val="22"/>
          <w:lang w:val="uk-UA"/>
        </w:rPr>
      </w:pPr>
      <w:r w:rsidRPr="00E12A26">
        <w:rPr>
          <w:b/>
          <w:sz w:val="22"/>
          <w:szCs w:val="22"/>
          <w:lang w:val="uk-UA"/>
        </w:rPr>
        <w:t>на закупівлю:</w:t>
      </w:r>
      <w:r w:rsidRPr="00E12A26">
        <w:rPr>
          <w:sz w:val="22"/>
          <w:szCs w:val="22"/>
          <w:lang w:val="uk-UA"/>
        </w:rPr>
        <w:t xml:space="preserve"> </w:t>
      </w:r>
      <w:r w:rsidR="00CC26BB" w:rsidRPr="00E12A26">
        <w:rPr>
          <w:sz w:val="22"/>
          <w:szCs w:val="22"/>
          <w:lang w:val="uk-UA"/>
        </w:rPr>
        <w:t>«</w:t>
      </w:r>
      <w:r w:rsidR="00B51C95" w:rsidRPr="00E12A26">
        <w:rPr>
          <w:b/>
          <w:color w:val="000000" w:themeColor="text1"/>
          <w:sz w:val="22"/>
          <w:szCs w:val="22"/>
          <w:lang w:val="uk-UA" w:eastAsia="ru-RU"/>
        </w:rPr>
        <w:t xml:space="preserve">Оливи </w:t>
      </w:r>
      <w:r w:rsidR="00CC26BB" w:rsidRPr="00E12A26">
        <w:rPr>
          <w:b/>
          <w:color w:val="000000" w:themeColor="text1"/>
          <w:sz w:val="22"/>
          <w:szCs w:val="22"/>
          <w:lang w:val="uk-UA" w:eastAsia="ru-RU"/>
        </w:rPr>
        <w:t>та мастила»</w:t>
      </w:r>
      <w:r w:rsidR="004E3B45" w:rsidRPr="00E12A26">
        <w:rPr>
          <w:b/>
          <w:sz w:val="22"/>
          <w:szCs w:val="22"/>
          <w:lang w:val="uk-UA"/>
        </w:rPr>
        <w:t xml:space="preserve">, код </w:t>
      </w:r>
      <w:r w:rsidRPr="00E12A26">
        <w:rPr>
          <w:b/>
          <w:sz w:val="22"/>
          <w:szCs w:val="22"/>
          <w:lang w:val="uk-UA"/>
        </w:rPr>
        <w:t>ДК 021:2015</w:t>
      </w:r>
      <w:r w:rsidR="00B51C95" w:rsidRPr="00E12A26">
        <w:rPr>
          <w:b/>
          <w:sz w:val="22"/>
          <w:szCs w:val="22"/>
          <w:lang w:val="uk-UA"/>
        </w:rPr>
        <w:t xml:space="preserve"> </w:t>
      </w:r>
      <w:r w:rsidR="00B51C95" w:rsidRPr="00E12A26">
        <w:rPr>
          <w:b/>
          <w:sz w:val="22"/>
          <w:szCs w:val="22"/>
          <w:lang w:val="uk-UA" w:eastAsia="ru-RU"/>
        </w:rPr>
        <w:t xml:space="preserve">09210000-4  Мастильні засоби (номенклатурні позиції: </w:t>
      </w:r>
      <w:r w:rsidR="00B51C95" w:rsidRPr="00E12A26">
        <w:rPr>
          <w:b/>
          <w:sz w:val="22"/>
          <w:szCs w:val="22"/>
          <w:lang w:val="uk-UA"/>
        </w:rPr>
        <w:t>9211100-2 Моторні оливи, 09211600-7 Оливи для гідравлічних систем та іншого призначення</w:t>
      </w:r>
      <w:r w:rsidR="006E6147" w:rsidRPr="00E12A26">
        <w:rPr>
          <w:b/>
          <w:sz w:val="22"/>
          <w:szCs w:val="22"/>
          <w:lang w:val="uk-UA"/>
        </w:rPr>
        <w:t>, 09211900-0 Трансмісійні мастила</w:t>
      </w:r>
      <w:r w:rsidR="00B51C95" w:rsidRPr="00E12A26">
        <w:rPr>
          <w:b/>
          <w:sz w:val="22"/>
          <w:szCs w:val="22"/>
          <w:lang w:val="uk-UA"/>
        </w:rPr>
        <w:t>)</w:t>
      </w:r>
    </w:p>
    <w:p w:rsidR="00B51C95" w:rsidRPr="00E12A26" w:rsidRDefault="00B51C95" w:rsidP="00B51C95">
      <w:pPr>
        <w:shd w:val="clear" w:color="auto" w:fill="FFFFFF"/>
        <w:ind w:right="1"/>
        <w:jc w:val="center"/>
        <w:rPr>
          <w:b/>
          <w:sz w:val="22"/>
          <w:szCs w:val="22"/>
          <w:lang w:val="uk-UA"/>
        </w:rPr>
      </w:pPr>
    </w:p>
    <w:tbl>
      <w:tblPr>
        <w:tblW w:w="9639" w:type="dxa"/>
        <w:tblInd w:w="108" w:type="dxa"/>
        <w:tblLayout w:type="fixed"/>
        <w:tblLook w:val="04A0" w:firstRow="1" w:lastRow="0" w:firstColumn="1" w:lastColumn="0" w:noHBand="0" w:noVBand="1"/>
      </w:tblPr>
      <w:tblGrid>
        <w:gridCol w:w="675"/>
        <w:gridCol w:w="7122"/>
        <w:gridCol w:w="1842"/>
      </w:tblGrid>
      <w:tr w:rsidR="00062BC0" w:rsidRPr="00E12A26" w:rsidTr="001F5AC6">
        <w:trPr>
          <w:trHeight w:val="581"/>
        </w:trPr>
        <w:tc>
          <w:tcPr>
            <w:tcW w:w="675" w:type="dxa"/>
            <w:tcBorders>
              <w:top w:val="single" w:sz="4" w:space="0" w:color="000000"/>
              <w:left w:val="single" w:sz="4" w:space="0" w:color="000000"/>
              <w:bottom w:val="single" w:sz="4" w:space="0" w:color="000000"/>
              <w:right w:val="nil"/>
            </w:tcBorders>
            <w:vAlign w:val="center"/>
            <w:hideMark/>
          </w:tcPr>
          <w:p w:rsidR="00062BC0" w:rsidRPr="00E12A26" w:rsidRDefault="00062BC0" w:rsidP="00BB72F9">
            <w:pPr>
              <w:widowControl w:val="0"/>
              <w:autoSpaceDE w:val="0"/>
              <w:snapToGrid w:val="0"/>
              <w:jc w:val="center"/>
              <w:rPr>
                <w:rFonts w:eastAsia="Calibri"/>
                <w:b/>
                <w:kern w:val="2"/>
                <w:sz w:val="22"/>
                <w:szCs w:val="22"/>
                <w:lang w:val="uk-UA" w:eastAsia="ru-RU"/>
              </w:rPr>
            </w:pPr>
            <w:r w:rsidRPr="00E12A26">
              <w:rPr>
                <w:rFonts w:eastAsia="Calibri"/>
                <w:b/>
                <w:sz w:val="22"/>
                <w:szCs w:val="22"/>
                <w:lang w:val="uk-UA"/>
              </w:rPr>
              <w:t>№ з/п</w:t>
            </w:r>
          </w:p>
        </w:tc>
        <w:tc>
          <w:tcPr>
            <w:tcW w:w="7122" w:type="dxa"/>
            <w:tcBorders>
              <w:top w:val="single" w:sz="4" w:space="0" w:color="000000"/>
              <w:left w:val="single" w:sz="4" w:space="0" w:color="000000"/>
              <w:bottom w:val="single" w:sz="4" w:space="0" w:color="000000"/>
              <w:right w:val="nil"/>
            </w:tcBorders>
            <w:vAlign w:val="center"/>
            <w:hideMark/>
          </w:tcPr>
          <w:p w:rsidR="00062BC0" w:rsidRPr="00E12A26" w:rsidRDefault="00062BC0" w:rsidP="00BB72F9">
            <w:pPr>
              <w:widowControl w:val="0"/>
              <w:autoSpaceDE w:val="0"/>
              <w:snapToGrid w:val="0"/>
              <w:ind w:left="360"/>
              <w:jc w:val="center"/>
              <w:rPr>
                <w:rFonts w:eastAsia="Calibri"/>
                <w:b/>
                <w:kern w:val="2"/>
                <w:sz w:val="22"/>
                <w:szCs w:val="22"/>
                <w:lang w:val="uk-UA" w:eastAsia="ru-RU"/>
              </w:rPr>
            </w:pPr>
            <w:r w:rsidRPr="00E12A26">
              <w:rPr>
                <w:rFonts w:eastAsia="Calibri"/>
                <w:b/>
                <w:sz w:val="22"/>
                <w:szCs w:val="22"/>
                <w:lang w:val="uk-UA"/>
              </w:rPr>
              <w:t>Вимоги замовника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062BC0" w:rsidRPr="00E12A26" w:rsidRDefault="00062BC0" w:rsidP="001F5AC6">
            <w:pPr>
              <w:widowControl w:val="0"/>
              <w:autoSpaceDE w:val="0"/>
              <w:snapToGrid w:val="0"/>
              <w:ind w:left="33"/>
              <w:jc w:val="center"/>
              <w:rPr>
                <w:rFonts w:eastAsia="Calibri"/>
                <w:b/>
                <w:kern w:val="2"/>
                <w:sz w:val="22"/>
                <w:szCs w:val="22"/>
                <w:lang w:val="uk-UA" w:eastAsia="ru-RU"/>
              </w:rPr>
            </w:pPr>
            <w:r w:rsidRPr="00E12A26">
              <w:rPr>
                <w:rFonts w:eastAsia="Calibri"/>
                <w:b/>
                <w:sz w:val="22"/>
                <w:szCs w:val="22"/>
                <w:lang w:val="uk-UA"/>
              </w:rPr>
              <w:t>Підтвердження вимог учасником</w:t>
            </w:r>
          </w:p>
        </w:tc>
      </w:tr>
      <w:tr w:rsidR="00062BC0" w:rsidRPr="00E12A26" w:rsidTr="001F5AC6">
        <w:trPr>
          <w:trHeight w:val="247"/>
        </w:trPr>
        <w:tc>
          <w:tcPr>
            <w:tcW w:w="675" w:type="dxa"/>
            <w:tcBorders>
              <w:top w:val="single" w:sz="4" w:space="0" w:color="000000"/>
              <w:left w:val="single" w:sz="4" w:space="0" w:color="000000"/>
              <w:bottom w:val="single" w:sz="4" w:space="0" w:color="000000"/>
              <w:right w:val="nil"/>
            </w:tcBorders>
            <w:vAlign w:val="center"/>
            <w:hideMark/>
          </w:tcPr>
          <w:p w:rsidR="00062BC0" w:rsidRPr="00E12A26" w:rsidRDefault="00062BC0" w:rsidP="00BB72F9">
            <w:pPr>
              <w:widowControl w:val="0"/>
              <w:autoSpaceDE w:val="0"/>
              <w:snapToGrid w:val="0"/>
              <w:jc w:val="center"/>
              <w:rPr>
                <w:rFonts w:eastAsia="Calibri"/>
                <w:b/>
                <w:kern w:val="2"/>
                <w:sz w:val="22"/>
                <w:szCs w:val="22"/>
                <w:lang w:val="uk-UA" w:eastAsia="ru-RU"/>
              </w:rPr>
            </w:pPr>
            <w:r w:rsidRPr="00E12A26">
              <w:rPr>
                <w:rFonts w:eastAsia="Calibri"/>
                <w:b/>
                <w:sz w:val="22"/>
                <w:szCs w:val="22"/>
                <w:lang w:val="uk-UA"/>
              </w:rPr>
              <w:t>1</w:t>
            </w:r>
          </w:p>
        </w:tc>
        <w:tc>
          <w:tcPr>
            <w:tcW w:w="7122" w:type="dxa"/>
            <w:tcBorders>
              <w:top w:val="single" w:sz="4" w:space="0" w:color="000000"/>
              <w:left w:val="single" w:sz="4" w:space="0" w:color="000000"/>
              <w:bottom w:val="single" w:sz="4" w:space="0" w:color="000000"/>
              <w:right w:val="nil"/>
            </w:tcBorders>
            <w:vAlign w:val="center"/>
            <w:hideMark/>
          </w:tcPr>
          <w:p w:rsidR="00062BC0" w:rsidRPr="00E12A26" w:rsidRDefault="00062BC0" w:rsidP="00BB72F9">
            <w:pPr>
              <w:widowControl w:val="0"/>
              <w:autoSpaceDE w:val="0"/>
              <w:snapToGrid w:val="0"/>
              <w:ind w:left="360"/>
              <w:jc w:val="center"/>
              <w:rPr>
                <w:rFonts w:eastAsia="Calibri"/>
                <w:b/>
                <w:kern w:val="2"/>
                <w:sz w:val="22"/>
                <w:szCs w:val="22"/>
                <w:lang w:val="uk-UA" w:eastAsia="ru-RU"/>
              </w:rPr>
            </w:pPr>
            <w:r w:rsidRPr="00E12A26">
              <w:rPr>
                <w:rFonts w:eastAsia="Calibri"/>
                <w:b/>
                <w:sz w:val="22"/>
                <w:szCs w:val="22"/>
                <w:lang w:val="uk-UA"/>
              </w:rPr>
              <w:t>2</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062BC0" w:rsidRPr="00E12A26" w:rsidRDefault="00062BC0" w:rsidP="00BB72F9">
            <w:pPr>
              <w:widowControl w:val="0"/>
              <w:autoSpaceDE w:val="0"/>
              <w:snapToGrid w:val="0"/>
              <w:ind w:left="360"/>
              <w:jc w:val="center"/>
              <w:rPr>
                <w:rFonts w:eastAsia="Calibri"/>
                <w:b/>
                <w:kern w:val="2"/>
                <w:sz w:val="22"/>
                <w:szCs w:val="22"/>
                <w:lang w:val="uk-UA" w:eastAsia="ru-RU"/>
              </w:rPr>
            </w:pPr>
            <w:r w:rsidRPr="00E12A26">
              <w:rPr>
                <w:rFonts w:eastAsia="Calibri"/>
                <w:b/>
                <w:sz w:val="22"/>
                <w:szCs w:val="22"/>
                <w:lang w:val="uk-UA"/>
              </w:rPr>
              <w:t>3</w:t>
            </w:r>
          </w:p>
        </w:tc>
      </w:tr>
    </w:tbl>
    <w:p w:rsidR="00062BC0" w:rsidRPr="00E12A26" w:rsidRDefault="00062BC0" w:rsidP="00062BC0">
      <w:pPr>
        <w:ind w:firstLine="3"/>
        <w:jc w:val="center"/>
        <w:rPr>
          <w:rFonts w:eastAsia="Calibri"/>
          <w:i/>
          <w:kern w:val="2"/>
          <w:sz w:val="22"/>
          <w:szCs w:val="22"/>
          <w:u w:val="single"/>
          <w:lang w:val="uk-UA" w:eastAsia="ru-RU"/>
        </w:rPr>
      </w:pPr>
      <w:r w:rsidRPr="00E12A26">
        <w:rPr>
          <w:rFonts w:eastAsia="Calibri"/>
          <w:i/>
          <w:sz w:val="22"/>
          <w:szCs w:val="22"/>
          <w:u w:val="single"/>
          <w:lang w:val="uk-UA"/>
        </w:rPr>
        <w:t>1. Загальні положення</w:t>
      </w:r>
    </w:p>
    <w:tbl>
      <w:tblPr>
        <w:tblW w:w="9639" w:type="dxa"/>
        <w:tblInd w:w="108" w:type="dxa"/>
        <w:tblLayout w:type="fixed"/>
        <w:tblLook w:val="04A0" w:firstRow="1" w:lastRow="0" w:firstColumn="1" w:lastColumn="0" w:noHBand="0" w:noVBand="1"/>
      </w:tblPr>
      <w:tblGrid>
        <w:gridCol w:w="675"/>
        <w:gridCol w:w="7122"/>
        <w:gridCol w:w="1842"/>
      </w:tblGrid>
      <w:tr w:rsidR="00062BC0" w:rsidRPr="00E12A26" w:rsidTr="001F5AC6">
        <w:tc>
          <w:tcPr>
            <w:tcW w:w="675" w:type="dxa"/>
            <w:tcBorders>
              <w:top w:val="single" w:sz="4" w:space="0" w:color="000000"/>
              <w:left w:val="single" w:sz="4" w:space="0" w:color="000000"/>
              <w:bottom w:val="single" w:sz="4" w:space="0" w:color="000000"/>
              <w:right w:val="nil"/>
            </w:tcBorders>
            <w:hideMark/>
          </w:tcPr>
          <w:p w:rsidR="00062BC0" w:rsidRPr="00E12A26" w:rsidRDefault="00062BC0" w:rsidP="00BB72F9">
            <w:pPr>
              <w:snapToGrid w:val="0"/>
              <w:rPr>
                <w:rFonts w:eastAsia="Calibri"/>
                <w:kern w:val="2"/>
                <w:sz w:val="22"/>
                <w:szCs w:val="22"/>
                <w:lang w:val="uk-UA" w:eastAsia="ru-RU"/>
              </w:rPr>
            </w:pPr>
            <w:r w:rsidRPr="00E12A26">
              <w:rPr>
                <w:rFonts w:eastAsia="Calibri"/>
                <w:sz w:val="22"/>
                <w:szCs w:val="22"/>
                <w:lang w:val="uk-UA"/>
              </w:rPr>
              <w:t xml:space="preserve">1.1. </w:t>
            </w:r>
          </w:p>
        </w:tc>
        <w:tc>
          <w:tcPr>
            <w:tcW w:w="7122" w:type="dxa"/>
            <w:tcBorders>
              <w:top w:val="single" w:sz="4" w:space="0" w:color="000000"/>
              <w:left w:val="single" w:sz="4" w:space="0" w:color="000000"/>
              <w:bottom w:val="single" w:sz="4" w:space="0" w:color="000000"/>
              <w:right w:val="nil"/>
            </w:tcBorders>
            <w:hideMark/>
          </w:tcPr>
          <w:p w:rsidR="00062BC0" w:rsidRPr="00E12A26" w:rsidRDefault="00062BC0" w:rsidP="00F53176">
            <w:pPr>
              <w:snapToGrid w:val="0"/>
              <w:rPr>
                <w:rFonts w:eastAsia="Calibri"/>
                <w:sz w:val="22"/>
                <w:szCs w:val="22"/>
                <w:lang w:val="uk-UA"/>
              </w:rPr>
            </w:pPr>
            <w:r w:rsidRPr="00E12A26">
              <w:rPr>
                <w:rFonts w:eastAsia="Calibri"/>
                <w:b/>
                <w:sz w:val="22"/>
                <w:szCs w:val="22"/>
                <w:lang w:val="uk-UA"/>
              </w:rPr>
              <w:t>Обсяг закупівлі</w:t>
            </w:r>
            <w:r w:rsidRPr="00E12A26">
              <w:rPr>
                <w:rFonts w:eastAsia="Calibri"/>
                <w:sz w:val="22"/>
                <w:szCs w:val="22"/>
                <w:lang w:val="uk-UA"/>
              </w:rPr>
              <w:t xml:space="preserve"> </w:t>
            </w:r>
            <w:r w:rsidR="0034584F" w:rsidRPr="00E12A26">
              <w:rPr>
                <w:rFonts w:eastAsia="Calibri"/>
                <w:sz w:val="22"/>
                <w:szCs w:val="22"/>
                <w:lang w:val="uk-UA"/>
              </w:rPr>
              <w:t xml:space="preserve">- </w:t>
            </w:r>
            <w:r w:rsidR="00F53176" w:rsidRPr="00E12A26">
              <w:rPr>
                <w:rFonts w:eastAsia="Calibri"/>
                <w:sz w:val="22"/>
                <w:szCs w:val="22"/>
                <w:lang w:val="uk-UA"/>
              </w:rPr>
              <w:t>з</w:t>
            </w:r>
            <w:r w:rsidR="00F53176" w:rsidRPr="00E12A26">
              <w:rPr>
                <w:color w:val="000000"/>
                <w:sz w:val="22"/>
                <w:szCs w:val="22"/>
                <w:lang w:val="uk-UA"/>
              </w:rPr>
              <w:t>гідно Т</w:t>
            </w:r>
            <w:r w:rsidRPr="00E12A26">
              <w:rPr>
                <w:color w:val="000000"/>
                <w:sz w:val="22"/>
                <w:szCs w:val="22"/>
                <w:lang w:val="uk-UA"/>
              </w:rPr>
              <w:t>аблиці 1</w:t>
            </w:r>
            <w:r w:rsidR="00F53176" w:rsidRPr="00E12A26">
              <w:rPr>
                <w:color w:val="000000"/>
                <w:sz w:val="22"/>
                <w:szCs w:val="22"/>
                <w:lang w:val="uk-UA"/>
              </w:rPr>
              <w:t xml:space="preserve"> «Опис товару для постачання»</w:t>
            </w:r>
          </w:p>
        </w:tc>
        <w:tc>
          <w:tcPr>
            <w:tcW w:w="1842" w:type="dxa"/>
            <w:tcBorders>
              <w:top w:val="single" w:sz="4" w:space="0" w:color="000000"/>
              <w:left w:val="single" w:sz="4" w:space="0" w:color="000000"/>
              <w:bottom w:val="single" w:sz="4" w:space="0" w:color="000000"/>
              <w:right w:val="single" w:sz="4" w:space="0" w:color="000000"/>
            </w:tcBorders>
          </w:tcPr>
          <w:p w:rsidR="00062BC0" w:rsidRPr="00E12A26" w:rsidRDefault="00062BC0" w:rsidP="00BB72F9">
            <w:pPr>
              <w:snapToGrid w:val="0"/>
              <w:rPr>
                <w:rFonts w:eastAsia="Calibri"/>
                <w:kern w:val="2"/>
                <w:sz w:val="22"/>
                <w:szCs w:val="22"/>
                <w:lang w:val="uk-UA" w:eastAsia="ru-RU"/>
              </w:rPr>
            </w:pPr>
          </w:p>
        </w:tc>
      </w:tr>
      <w:tr w:rsidR="00062BC0" w:rsidRPr="00E740ED" w:rsidTr="001F5AC6">
        <w:tc>
          <w:tcPr>
            <w:tcW w:w="675" w:type="dxa"/>
            <w:tcBorders>
              <w:top w:val="single" w:sz="4" w:space="0" w:color="000000"/>
              <w:left w:val="single" w:sz="4" w:space="0" w:color="000000"/>
              <w:bottom w:val="single" w:sz="4" w:space="0" w:color="000000"/>
              <w:right w:val="nil"/>
            </w:tcBorders>
          </w:tcPr>
          <w:p w:rsidR="00062BC0" w:rsidRPr="00E12A26" w:rsidRDefault="00062BC0" w:rsidP="00BB72F9">
            <w:pPr>
              <w:snapToGrid w:val="0"/>
              <w:rPr>
                <w:rFonts w:eastAsia="Calibri"/>
                <w:sz w:val="22"/>
                <w:szCs w:val="22"/>
                <w:lang w:val="uk-UA"/>
              </w:rPr>
            </w:pPr>
            <w:r w:rsidRPr="00E12A26">
              <w:rPr>
                <w:rFonts w:eastAsia="Calibri"/>
                <w:sz w:val="22"/>
                <w:szCs w:val="22"/>
                <w:lang w:val="uk-UA"/>
              </w:rPr>
              <w:t>1.2.</w:t>
            </w:r>
          </w:p>
        </w:tc>
        <w:tc>
          <w:tcPr>
            <w:tcW w:w="7122" w:type="dxa"/>
            <w:tcBorders>
              <w:top w:val="single" w:sz="4" w:space="0" w:color="000000"/>
              <w:left w:val="single" w:sz="4" w:space="0" w:color="000000"/>
              <w:bottom w:val="single" w:sz="4" w:space="0" w:color="000000"/>
              <w:right w:val="nil"/>
            </w:tcBorders>
          </w:tcPr>
          <w:p w:rsidR="00062BC0" w:rsidRPr="00E12A26" w:rsidRDefault="0034584F" w:rsidP="00BB72F9">
            <w:pPr>
              <w:tabs>
                <w:tab w:val="left" w:pos="6412"/>
              </w:tabs>
              <w:ind w:right="275"/>
              <w:rPr>
                <w:bCs/>
                <w:sz w:val="22"/>
                <w:szCs w:val="22"/>
                <w:lang w:val="uk-UA" w:eastAsia="zh-CN"/>
              </w:rPr>
            </w:pPr>
            <w:r w:rsidRPr="00E12A26">
              <w:rPr>
                <w:bCs/>
                <w:color w:val="000000"/>
                <w:sz w:val="22"/>
                <w:szCs w:val="22"/>
                <w:lang w:val="uk-UA" w:eastAsia="ru-RU"/>
              </w:rPr>
              <w:t xml:space="preserve">Всі мастильні засоби повинні відповідати діючим ДСТУ, ГОСТ,ТУ, класу якості, допуску </w:t>
            </w:r>
            <w:r w:rsidR="006B3AC4" w:rsidRPr="00E12A26">
              <w:rPr>
                <w:bCs/>
                <w:color w:val="000000"/>
                <w:sz w:val="22"/>
                <w:szCs w:val="22"/>
                <w:lang w:val="uk-UA" w:eastAsia="ru-RU"/>
              </w:rPr>
              <w:t>заводу-</w:t>
            </w:r>
            <w:r w:rsidRPr="00E12A26">
              <w:rPr>
                <w:bCs/>
                <w:color w:val="000000"/>
                <w:sz w:val="22"/>
                <w:szCs w:val="22"/>
                <w:lang w:val="uk-UA" w:eastAsia="ru-RU"/>
              </w:rPr>
              <w:t>виробника тощо.</w:t>
            </w:r>
          </w:p>
        </w:tc>
        <w:tc>
          <w:tcPr>
            <w:tcW w:w="1842" w:type="dxa"/>
            <w:tcBorders>
              <w:top w:val="single" w:sz="4" w:space="0" w:color="000000"/>
              <w:left w:val="single" w:sz="4" w:space="0" w:color="000000"/>
              <w:bottom w:val="single" w:sz="4" w:space="0" w:color="000000"/>
              <w:right w:val="single" w:sz="4" w:space="0" w:color="000000"/>
            </w:tcBorders>
          </w:tcPr>
          <w:p w:rsidR="00062BC0" w:rsidRPr="00E12A26" w:rsidRDefault="00062BC0" w:rsidP="00BB72F9">
            <w:pPr>
              <w:snapToGrid w:val="0"/>
              <w:rPr>
                <w:rFonts w:eastAsia="Calibri"/>
                <w:kern w:val="2"/>
                <w:sz w:val="22"/>
                <w:szCs w:val="22"/>
                <w:lang w:val="uk-UA" w:eastAsia="ru-RU"/>
              </w:rPr>
            </w:pPr>
          </w:p>
        </w:tc>
      </w:tr>
      <w:tr w:rsidR="0034584F" w:rsidRPr="00E740ED" w:rsidTr="001F5AC6">
        <w:trPr>
          <w:trHeight w:val="419"/>
        </w:trPr>
        <w:tc>
          <w:tcPr>
            <w:tcW w:w="675" w:type="dxa"/>
            <w:tcBorders>
              <w:top w:val="single" w:sz="4" w:space="0" w:color="000000"/>
              <w:left w:val="single" w:sz="4" w:space="0" w:color="000000"/>
              <w:bottom w:val="single" w:sz="4" w:space="0" w:color="000000"/>
              <w:right w:val="nil"/>
            </w:tcBorders>
          </w:tcPr>
          <w:p w:rsidR="0034584F" w:rsidRPr="00E12A26" w:rsidRDefault="0034584F" w:rsidP="006435EC">
            <w:pPr>
              <w:snapToGrid w:val="0"/>
              <w:rPr>
                <w:rFonts w:eastAsia="Calibri"/>
                <w:sz w:val="22"/>
                <w:szCs w:val="22"/>
                <w:lang w:val="uk-UA"/>
              </w:rPr>
            </w:pPr>
            <w:r w:rsidRPr="00E12A26">
              <w:rPr>
                <w:rFonts w:eastAsia="Calibri"/>
                <w:sz w:val="22"/>
                <w:szCs w:val="22"/>
                <w:lang w:val="uk-UA"/>
              </w:rPr>
              <w:t>1.</w:t>
            </w:r>
            <w:r w:rsidR="006435EC" w:rsidRPr="00E12A26">
              <w:rPr>
                <w:rFonts w:eastAsia="Calibri"/>
                <w:sz w:val="22"/>
                <w:szCs w:val="22"/>
                <w:lang w:val="uk-UA"/>
              </w:rPr>
              <w:t>3</w:t>
            </w:r>
          </w:p>
        </w:tc>
        <w:tc>
          <w:tcPr>
            <w:tcW w:w="7122" w:type="dxa"/>
            <w:tcBorders>
              <w:top w:val="single" w:sz="4" w:space="0" w:color="000000"/>
              <w:left w:val="single" w:sz="4" w:space="0" w:color="000000"/>
              <w:bottom w:val="single" w:sz="4" w:space="0" w:color="000000"/>
              <w:right w:val="nil"/>
            </w:tcBorders>
          </w:tcPr>
          <w:p w:rsidR="0034584F" w:rsidRPr="00E12A26" w:rsidRDefault="0034584F" w:rsidP="00202E15">
            <w:pPr>
              <w:jc w:val="both"/>
              <w:rPr>
                <w:sz w:val="22"/>
                <w:szCs w:val="22"/>
                <w:lang w:val="uk-UA"/>
              </w:rPr>
            </w:pPr>
            <w:r w:rsidRPr="00E12A26">
              <w:rPr>
                <w:sz w:val="22"/>
                <w:szCs w:val="22"/>
                <w:lang w:val="uk-UA"/>
              </w:rPr>
              <w:t>Учасник гарантує, що якість Товару, який закуповується згідно переліку у Таблиці 1 «Опис товару для постачання» відповідає вимогам Замовника, сертифікатам якості виробника, санітарно-гігієнічним нормам та іншій документації, яка встановлює якість товару.</w:t>
            </w:r>
          </w:p>
        </w:tc>
        <w:tc>
          <w:tcPr>
            <w:tcW w:w="1842" w:type="dxa"/>
            <w:tcBorders>
              <w:top w:val="single" w:sz="4" w:space="0" w:color="000000"/>
              <w:left w:val="single" w:sz="4" w:space="0" w:color="000000"/>
              <w:bottom w:val="single" w:sz="4" w:space="0" w:color="000000"/>
              <w:right w:val="single" w:sz="4" w:space="0" w:color="000000"/>
            </w:tcBorders>
          </w:tcPr>
          <w:p w:rsidR="0034584F" w:rsidRPr="00E12A26" w:rsidRDefault="0034584F" w:rsidP="00BB72F9">
            <w:pPr>
              <w:snapToGrid w:val="0"/>
              <w:rPr>
                <w:rFonts w:eastAsia="Calibri"/>
                <w:kern w:val="2"/>
                <w:sz w:val="22"/>
                <w:szCs w:val="22"/>
                <w:lang w:val="uk-UA" w:eastAsia="ru-RU"/>
              </w:rPr>
            </w:pPr>
          </w:p>
        </w:tc>
      </w:tr>
      <w:tr w:rsidR="0034584F" w:rsidRPr="00E12A26" w:rsidTr="001F5AC6">
        <w:tc>
          <w:tcPr>
            <w:tcW w:w="675" w:type="dxa"/>
            <w:tcBorders>
              <w:top w:val="single" w:sz="4" w:space="0" w:color="000000"/>
              <w:left w:val="single" w:sz="4" w:space="0" w:color="000000"/>
              <w:bottom w:val="single" w:sz="4" w:space="0" w:color="000000"/>
              <w:right w:val="nil"/>
            </w:tcBorders>
          </w:tcPr>
          <w:p w:rsidR="0034584F" w:rsidRPr="00E12A26" w:rsidRDefault="006435EC" w:rsidP="00BB72F9">
            <w:pPr>
              <w:snapToGrid w:val="0"/>
              <w:rPr>
                <w:rFonts w:eastAsia="Calibri"/>
                <w:sz w:val="22"/>
                <w:szCs w:val="22"/>
                <w:lang w:val="uk-UA"/>
              </w:rPr>
            </w:pPr>
            <w:r w:rsidRPr="00E12A26">
              <w:rPr>
                <w:rFonts w:eastAsia="Calibri"/>
                <w:sz w:val="22"/>
                <w:szCs w:val="22"/>
                <w:lang w:val="uk-UA"/>
              </w:rPr>
              <w:t>1.4</w:t>
            </w:r>
          </w:p>
        </w:tc>
        <w:tc>
          <w:tcPr>
            <w:tcW w:w="7122" w:type="dxa"/>
            <w:tcBorders>
              <w:top w:val="single" w:sz="4" w:space="0" w:color="000000"/>
              <w:left w:val="single" w:sz="4" w:space="0" w:color="000000"/>
              <w:bottom w:val="single" w:sz="4" w:space="0" w:color="000000"/>
              <w:right w:val="nil"/>
            </w:tcBorders>
          </w:tcPr>
          <w:p w:rsidR="0034584F" w:rsidRPr="00E12A26" w:rsidRDefault="0034584F" w:rsidP="00202E15">
            <w:pPr>
              <w:jc w:val="both"/>
              <w:rPr>
                <w:sz w:val="22"/>
                <w:szCs w:val="22"/>
                <w:lang w:val="uk-UA"/>
              </w:rPr>
            </w:pPr>
            <w:r w:rsidRPr="00E12A26">
              <w:rPr>
                <w:sz w:val="22"/>
                <w:szCs w:val="22"/>
                <w:lang w:val="uk-UA"/>
              </w:rPr>
              <w:t>Учасник гарантує, що предмет закупівлі (товар, тара, пакування) не завдаватиме шкоди навколишньому середовищу та передбачатиме заходи щодо захисту довкілля.</w:t>
            </w:r>
          </w:p>
        </w:tc>
        <w:tc>
          <w:tcPr>
            <w:tcW w:w="1842" w:type="dxa"/>
            <w:tcBorders>
              <w:top w:val="single" w:sz="4" w:space="0" w:color="000000"/>
              <w:left w:val="single" w:sz="4" w:space="0" w:color="000000"/>
              <w:bottom w:val="single" w:sz="4" w:space="0" w:color="000000"/>
              <w:right w:val="single" w:sz="4" w:space="0" w:color="000000"/>
            </w:tcBorders>
          </w:tcPr>
          <w:p w:rsidR="0034584F" w:rsidRPr="00E12A26" w:rsidRDefault="0034584F" w:rsidP="00BB72F9">
            <w:pPr>
              <w:snapToGrid w:val="0"/>
              <w:rPr>
                <w:rFonts w:eastAsia="Calibri"/>
                <w:kern w:val="2"/>
                <w:sz w:val="22"/>
                <w:szCs w:val="22"/>
                <w:lang w:val="uk-UA" w:eastAsia="ru-RU"/>
              </w:rPr>
            </w:pPr>
          </w:p>
        </w:tc>
      </w:tr>
    </w:tbl>
    <w:p w:rsidR="00062BC0" w:rsidRPr="00E12A26" w:rsidRDefault="00062BC0" w:rsidP="00062BC0">
      <w:pPr>
        <w:jc w:val="center"/>
        <w:rPr>
          <w:rFonts w:eastAsia="Calibri"/>
          <w:i/>
          <w:kern w:val="2"/>
          <w:sz w:val="22"/>
          <w:szCs w:val="22"/>
          <w:u w:val="single"/>
          <w:lang w:val="uk-UA" w:eastAsia="ru-RU"/>
        </w:rPr>
      </w:pPr>
      <w:r w:rsidRPr="00E12A26">
        <w:rPr>
          <w:rFonts w:eastAsia="Calibri"/>
          <w:i/>
          <w:sz w:val="22"/>
          <w:szCs w:val="22"/>
          <w:u w:val="single"/>
          <w:lang w:val="uk-UA"/>
        </w:rPr>
        <w:t>2.Організаційні вимоги</w:t>
      </w:r>
    </w:p>
    <w:tbl>
      <w:tblPr>
        <w:tblW w:w="9639" w:type="dxa"/>
        <w:tblInd w:w="108" w:type="dxa"/>
        <w:tblLayout w:type="fixed"/>
        <w:tblLook w:val="04A0" w:firstRow="1" w:lastRow="0" w:firstColumn="1" w:lastColumn="0" w:noHBand="0" w:noVBand="1"/>
      </w:tblPr>
      <w:tblGrid>
        <w:gridCol w:w="629"/>
        <w:gridCol w:w="7168"/>
        <w:gridCol w:w="1842"/>
      </w:tblGrid>
      <w:tr w:rsidR="00062BC0" w:rsidRPr="00E12A26" w:rsidTr="001F5AC6">
        <w:trPr>
          <w:trHeight w:val="276"/>
        </w:trPr>
        <w:tc>
          <w:tcPr>
            <w:tcW w:w="629" w:type="dxa"/>
            <w:tcBorders>
              <w:top w:val="single" w:sz="4" w:space="0" w:color="000000"/>
              <w:left w:val="single" w:sz="4" w:space="0" w:color="000000"/>
              <w:bottom w:val="single" w:sz="4" w:space="0" w:color="000000"/>
              <w:right w:val="nil"/>
            </w:tcBorders>
            <w:hideMark/>
          </w:tcPr>
          <w:p w:rsidR="00062BC0" w:rsidRPr="00E12A26" w:rsidRDefault="00062BC0" w:rsidP="00BB72F9">
            <w:pPr>
              <w:snapToGrid w:val="0"/>
              <w:rPr>
                <w:rFonts w:eastAsia="Calibri"/>
                <w:kern w:val="2"/>
                <w:sz w:val="22"/>
                <w:szCs w:val="22"/>
                <w:lang w:val="uk-UA" w:eastAsia="ru-RU"/>
              </w:rPr>
            </w:pPr>
            <w:r w:rsidRPr="00E12A26">
              <w:rPr>
                <w:rFonts w:eastAsia="Calibri"/>
                <w:sz w:val="22"/>
                <w:szCs w:val="22"/>
                <w:lang w:val="uk-UA"/>
              </w:rPr>
              <w:t>2.1.</w:t>
            </w:r>
          </w:p>
        </w:tc>
        <w:tc>
          <w:tcPr>
            <w:tcW w:w="7168" w:type="dxa"/>
            <w:tcBorders>
              <w:top w:val="single" w:sz="4" w:space="0" w:color="000000"/>
              <w:left w:val="single" w:sz="4" w:space="0" w:color="000000"/>
              <w:bottom w:val="single" w:sz="4" w:space="0" w:color="000000"/>
              <w:right w:val="nil"/>
            </w:tcBorders>
            <w:hideMark/>
          </w:tcPr>
          <w:p w:rsidR="00062BC0" w:rsidRPr="00E12A26" w:rsidRDefault="00062BC0" w:rsidP="0042307E">
            <w:pPr>
              <w:snapToGrid w:val="0"/>
              <w:rPr>
                <w:sz w:val="22"/>
                <w:szCs w:val="22"/>
                <w:lang w:val="uk-UA"/>
              </w:rPr>
            </w:pPr>
            <w:r w:rsidRPr="00E12A26">
              <w:rPr>
                <w:sz w:val="22"/>
                <w:szCs w:val="22"/>
                <w:lang w:val="uk-UA"/>
              </w:rPr>
              <w:t xml:space="preserve">Місце поставки товару </w:t>
            </w:r>
            <w:r w:rsidR="00F53176" w:rsidRPr="00E12A26">
              <w:rPr>
                <w:sz w:val="22"/>
                <w:szCs w:val="22"/>
                <w:lang w:val="uk-UA"/>
              </w:rPr>
              <w:t>–</w:t>
            </w:r>
            <w:r w:rsidRPr="00E12A26">
              <w:rPr>
                <w:sz w:val="22"/>
                <w:szCs w:val="22"/>
                <w:lang w:val="uk-UA"/>
              </w:rPr>
              <w:t xml:space="preserve"> </w:t>
            </w:r>
            <w:r w:rsidR="00F53176" w:rsidRPr="00E12A26">
              <w:rPr>
                <w:b/>
                <w:sz w:val="22"/>
                <w:szCs w:val="22"/>
                <w:lang w:val="uk-UA"/>
              </w:rPr>
              <w:t>290</w:t>
            </w:r>
            <w:r w:rsidR="0042307E">
              <w:rPr>
                <w:b/>
                <w:sz w:val="22"/>
                <w:szCs w:val="22"/>
                <w:lang w:val="uk-UA"/>
              </w:rPr>
              <w:t>16</w:t>
            </w:r>
            <w:r w:rsidR="00F53176" w:rsidRPr="00E12A26">
              <w:rPr>
                <w:b/>
                <w:sz w:val="22"/>
                <w:szCs w:val="22"/>
                <w:lang w:val="uk-UA"/>
              </w:rPr>
              <w:t xml:space="preserve">, </w:t>
            </w:r>
            <w:r w:rsidRPr="00E12A26">
              <w:rPr>
                <w:b/>
                <w:sz w:val="22"/>
                <w:szCs w:val="22"/>
                <w:lang w:val="uk-UA"/>
              </w:rPr>
              <w:t>м. Хмельницький, вул. Львівське шосе</w:t>
            </w:r>
            <w:r w:rsidR="0042307E">
              <w:rPr>
                <w:b/>
                <w:sz w:val="22"/>
                <w:szCs w:val="22"/>
                <w:lang w:val="uk-UA"/>
              </w:rPr>
              <w:t>,</w:t>
            </w:r>
            <w:r w:rsidRPr="00E12A26">
              <w:rPr>
                <w:b/>
                <w:sz w:val="22"/>
                <w:szCs w:val="22"/>
                <w:lang w:val="uk-UA"/>
              </w:rPr>
              <w:t xml:space="preserve"> 14/1</w:t>
            </w:r>
          </w:p>
        </w:tc>
        <w:tc>
          <w:tcPr>
            <w:tcW w:w="1842" w:type="dxa"/>
            <w:tcBorders>
              <w:top w:val="single" w:sz="4" w:space="0" w:color="000000"/>
              <w:left w:val="single" w:sz="4" w:space="0" w:color="000000"/>
              <w:bottom w:val="single" w:sz="4" w:space="0" w:color="000000"/>
              <w:right w:val="single" w:sz="4" w:space="0" w:color="000000"/>
            </w:tcBorders>
          </w:tcPr>
          <w:p w:rsidR="00062BC0" w:rsidRPr="00E12A26" w:rsidRDefault="00062BC0" w:rsidP="00BB72F9">
            <w:pPr>
              <w:snapToGrid w:val="0"/>
              <w:rPr>
                <w:rFonts w:eastAsia="Calibri"/>
                <w:kern w:val="2"/>
                <w:sz w:val="22"/>
                <w:szCs w:val="22"/>
                <w:lang w:val="uk-UA" w:eastAsia="ru-RU"/>
              </w:rPr>
            </w:pPr>
          </w:p>
        </w:tc>
      </w:tr>
      <w:tr w:rsidR="00F53176" w:rsidRPr="00E12A26" w:rsidTr="001F5AC6">
        <w:trPr>
          <w:trHeight w:val="276"/>
        </w:trPr>
        <w:tc>
          <w:tcPr>
            <w:tcW w:w="629" w:type="dxa"/>
            <w:tcBorders>
              <w:top w:val="single" w:sz="4" w:space="0" w:color="000000"/>
              <w:left w:val="single" w:sz="4" w:space="0" w:color="000000"/>
              <w:bottom w:val="single" w:sz="4" w:space="0" w:color="000000"/>
              <w:right w:val="nil"/>
            </w:tcBorders>
          </w:tcPr>
          <w:p w:rsidR="00F53176" w:rsidRPr="00E12A26" w:rsidRDefault="00F53176" w:rsidP="00BB72F9">
            <w:pPr>
              <w:snapToGrid w:val="0"/>
              <w:rPr>
                <w:rFonts w:eastAsia="Calibri"/>
                <w:sz w:val="22"/>
                <w:szCs w:val="22"/>
                <w:lang w:val="uk-UA"/>
              </w:rPr>
            </w:pPr>
            <w:r w:rsidRPr="00E12A26">
              <w:rPr>
                <w:rFonts w:eastAsia="Calibri"/>
                <w:sz w:val="22"/>
                <w:szCs w:val="22"/>
                <w:lang w:val="uk-UA"/>
              </w:rPr>
              <w:t>2.2.</w:t>
            </w:r>
          </w:p>
        </w:tc>
        <w:tc>
          <w:tcPr>
            <w:tcW w:w="7168" w:type="dxa"/>
            <w:tcBorders>
              <w:top w:val="single" w:sz="4" w:space="0" w:color="000000"/>
              <w:left w:val="single" w:sz="4" w:space="0" w:color="000000"/>
              <w:bottom w:val="single" w:sz="4" w:space="0" w:color="000000"/>
              <w:right w:val="nil"/>
            </w:tcBorders>
          </w:tcPr>
          <w:p w:rsidR="00F53176" w:rsidRPr="00E12A26" w:rsidRDefault="00F53176" w:rsidP="002D589E">
            <w:pPr>
              <w:snapToGrid w:val="0"/>
              <w:rPr>
                <w:sz w:val="22"/>
                <w:szCs w:val="22"/>
                <w:lang w:val="uk-UA"/>
              </w:rPr>
            </w:pPr>
            <w:r w:rsidRPr="00E12A26">
              <w:rPr>
                <w:color w:val="000000"/>
                <w:sz w:val="22"/>
                <w:szCs w:val="22"/>
                <w:shd w:val="clear" w:color="auto" w:fill="FFFFFF"/>
                <w:lang w:val="uk-UA"/>
              </w:rPr>
              <w:t xml:space="preserve">Предмет закупівлі </w:t>
            </w:r>
            <w:r w:rsidRPr="00E12A26">
              <w:rPr>
                <w:color w:val="000000"/>
                <w:sz w:val="22"/>
                <w:szCs w:val="22"/>
                <w:lang w:val="uk-UA"/>
              </w:rPr>
              <w:t>поставляється учасником-переможцем, за його рахунок.</w:t>
            </w:r>
          </w:p>
        </w:tc>
        <w:tc>
          <w:tcPr>
            <w:tcW w:w="1842" w:type="dxa"/>
            <w:tcBorders>
              <w:top w:val="single" w:sz="4" w:space="0" w:color="000000"/>
              <w:left w:val="single" w:sz="4" w:space="0" w:color="000000"/>
              <w:bottom w:val="single" w:sz="4" w:space="0" w:color="000000"/>
              <w:right w:val="single" w:sz="4" w:space="0" w:color="000000"/>
            </w:tcBorders>
          </w:tcPr>
          <w:p w:rsidR="00F53176" w:rsidRPr="00E12A26" w:rsidRDefault="00F53176" w:rsidP="00BB72F9">
            <w:pPr>
              <w:snapToGrid w:val="0"/>
              <w:rPr>
                <w:rFonts w:eastAsia="Calibri"/>
                <w:kern w:val="2"/>
                <w:sz w:val="22"/>
                <w:szCs w:val="22"/>
                <w:lang w:val="uk-UA" w:eastAsia="ru-RU"/>
              </w:rPr>
            </w:pPr>
          </w:p>
        </w:tc>
      </w:tr>
      <w:tr w:rsidR="00F53176" w:rsidRPr="00E12A26" w:rsidTr="001F5AC6">
        <w:trPr>
          <w:trHeight w:val="276"/>
        </w:trPr>
        <w:tc>
          <w:tcPr>
            <w:tcW w:w="629" w:type="dxa"/>
            <w:tcBorders>
              <w:top w:val="single" w:sz="4" w:space="0" w:color="000000"/>
              <w:left w:val="single" w:sz="4" w:space="0" w:color="000000"/>
              <w:bottom w:val="single" w:sz="4" w:space="0" w:color="000000"/>
              <w:right w:val="nil"/>
            </w:tcBorders>
          </w:tcPr>
          <w:p w:rsidR="00F53176" w:rsidRPr="00E12A26" w:rsidRDefault="00F53176" w:rsidP="005519B9">
            <w:pPr>
              <w:snapToGrid w:val="0"/>
              <w:rPr>
                <w:rFonts w:eastAsia="Calibri"/>
                <w:sz w:val="22"/>
                <w:szCs w:val="22"/>
                <w:lang w:val="uk-UA"/>
              </w:rPr>
            </w:pPr>
            <w:r w:rsidRPr="00E12A26">
              <w:rPr>
                <w:rFonts w:eastAsia="Calibri"/>
                <w:sz w:val="22"/>
                <w:szCs w:val="22"/>
                <w:lang w:val="uk-UA"/>
              </w:rPr>
              <w:t>2.3.</w:t>
            </w:r>
          </w:p>
        </w:tc>
        <w:tc>
          <w:tcPr>
            <w:tcW w:w="7168" w:type="dxa"/>
            <w:tcBorders>
              <w:top w:val="single" w:sz="4" w:space="0" w:color="000000"/>
              <w:left w:val="single" w:sz="4" w:space="0" w:color="000000"/>
              <w:bottom w:val="single" w:sz="4" w:space="0" w:color="000000"/>
              <w:right w:val="nil"/>
            </w:tcBorders>
          </w:tcPr>
          <w:p w:rsidR="00F53176" w:rsidRPr="00E12A26" w:rsidRDefault="00F53176" w:rsidP="002D589E">
            <w:pPr>
              <w:snapToGrid w:val="0"/>
              <w:rPr>
                <w:sz w:val="22"/>
                <w:szCs w:val="22"/>
                <w:lang w:val="uk-UA"/>
              </w:rPr>
            </w:pPr>
            <w:r w:rsidRPr="00E12A26">
              <w:rPr>
                <w:sz w:val="22"/>
                <w:szCs w:val="22"/>
                <w:lang w:val="uk-UA"/>
              </w:rPr>
              <w:t>При невідповідності якості товару, постачальник зобов’язаний замінити партію товару.</w:t>
            </w:r>
          </w:p>
          <w:p w:rsidR="00457303" w:rsidRPr="00E12A26" w:rsidRDefault="00457303" w:rsidP="00457303">
            <w:pPr>
              <w:jc w:val="both"/>
              <w:rPr>
                <w:color w:val="000000"/>
                <w:sz w:val="22"/>
                <w:szCs w:val="22"/>
                <w:shd w:val="clear" w:color="auto" w:fill="FFFFFF"/>
                <w:lang w:val="uk-UA"/>
              </w:rPr>
            </w:pPr>
            <w:r w:rsidRPr="00E12A26">
              <w:rPr>
                <w:sz w:val="22"/>
                <w:szCs w:val="22"/>
                <w:lang w:val="uk-UA"/>
              </w:rPr>
              <w:t>Всі витрати на повернення (заміну) неякісного Товару або Товару, що не відповідає замовленому, покладаються на Учасника.</w:t>
            </w:r>
          </w:p>
        </w:tc>
        <w:tc>
          <w:tcPr>
            <w:tcW w:w="1842" w:type="dxa"/>
            <w:tcBorders>
              <w:top w:val="single" w:sz="4" w:space="0" w:color="000000"/>
              <w:left w:val="single" w:sz="4" w:space="0" w:color="000000"/>
              <w:bottom w:val="single" w:sz="4" w:space="0" w:color="000000"/>
              <w:right w:val="single" w:sz="4" w:space="0" w:color="000000"/>
            </w:tcBorders>
          </w:tcPr>
          <w:p w:rsidR="00F53176" w:rsidRPr="00E12A26" w:rsidRDefault="00F53176" w:rsidP="00BB72F9">
            <w:pPr>
              <w:snapToGrid w:val="0"/>
              <w:rPr>
                <w:rFonts w:eastAsia="Calibri"/>
                <w:kern w:val="2"/>
                <w:sz w:val="22"/>
                <w:szCs w:val="22"/>
                <w:lang w:val="uk-UA" w:eastAsia="ru-RU"/>
              </w:rPr>
            </w:pPr>
          </w:p>
        </w:tc>
      </w:tr>
      <w:tr w:rsidR="00F53176" w:rsidRPr="00E12A26" w:rsidTr="001F5AC6">
        <w:trPr>
          <w:trHeight w:val="276"/>
        </w:trPr>
        <w:tc>
          <w:tcPr>
            <w:tcW w:w="629" w:type="dxa"/>
            <w:tcBorders>
              <w:top w:val="single" w:sz="4" w:space="0" w:color="000000"/>
              <w:left w:val="single" w:sz="4" w:space="0" w:color="000000"/>
              <w:bottom w:val="single" w:sz="4" w:space="0" w:color="000000"/>
              <w:right w:val="nil"/>
            </w:tcBorders>
          </w:tcPr>
          <w:p w:rsidR="00F53176" w:rsidRPr="00E12A26" w:rsidRDefault="00F53176" w:rsidP="005519B9">
            <w:pPr>
              <w:snapToGrid w:val="0"/>
              <w:rPr>
                <w:rFonts w:eastAsia="Calibri"/>
                <w:sz w:val="22"/>
                <w:szCs w:val="22"/>
                <w:lang w:val="uk-UA"/>
              </w:rPr>
            </w:pPr>
            <w:r w:rsidRPr="00E12A26">
              <w:rPr>
                <w:rFonts w:eastAsia="Calibri"/>
                <w:sz w:val="22"/>
                <w:szCs w:val="22"/>
                <w:lang w:val="uk-UA"/>
              </w:rPr>
              <w:t>2.4.</w:t>
            </w:r>
          </w:p>
        </w:tc>
        <w:tc>
          <w:tcPr>
            <w:tcW w:w="7168" w:type="dxa"/>
            <w:tcBorders>
              <w:top w:val="single" w:sz="4" w:space="0" w:color="000000"/>
              <w:left w:val="single" w:sz="4" w:space="0" w:color="000000"/>
              <w:bottom w:val="single" w:sz="4" w:space="0" w:color="000000"/>
              <w:right w:val="nil"/>
            </w:tcBorders>
          </w:tcPr>
          <w:p w:rsidR="00F53176" w:rsidRPr="00E12A26" w:rsidRDefault="00F53176" w:rsidP="006435EC">
            <w:pPr>
              <w:jc w:val="both"/>
              <w:rPr>
                <w:color w:val="000000"/>
                <w:sz w:val="22"/>
                <w:szCs w:val="22"/>
                <w:shd w:val="clear" w:color="auto" w:fill="FFFFFF"/>
                <w:lang w:val="uk-UA"/>
              </w:rPr>
            </w:pPr>
            <w:r w:rsidRPr="00E12A26">
              <w:rPr>
                <w:sz w:val="22"/>
                <w:szCs w:val="22"/>
                <w:lang w:val="uk-UA"/>
              </w:rPr>
              <w:t>Умови поставки - партіями відповідно до замовлень Замовника.</w:t>
            </w:r>
          </w:p>
        </w:tc>
        <w:tc>
          <w:tcPr>
            <w:tcW w:w="1842" w:type="dxa"/>
            <w:tcBorders>
              <w:top w:val="single" w:sz="4" w:space="0" w:color="000000"/>
              <w:left w:val="single" w:sz="4" w:space="0" w:color="000000"/>
              <w:bottom w:val="single" w:sz="4" w:space="0" w:color="000000"/>
              <w:right w:val="single" w:sz="4" w:space="0" w:color="000000"/>
            </w:tcBorders>
          </w:tcPr>
          <w:p w:rsidR="00F53176" w:rsidRPr="00E12A26" w:rsidRDefault="00F53176" w:rsidP="00BB72F9">
            <w:pPr>
              <w:snapToGrid w:val="0"/>
              <w:rPr>
                <w:rFonts w:eastAsia="Calibri"/>
                <w:kern w:val="2"/>
                <w:sz w:val="22"/>
                <w:szCs w:val="22"/>
                <w:lang w:val="uk-UA" w:eastAsia="ru-RU"/>
              </w:rPr>
            </w:pPr>
          </w:p>
        </w:tc>
      </w:tr>
      <w:tr w:rsidR="00F53176" w:rsidRPr="00E12A26" w:rsidTr="001F5AC6">
        <w:trPr>
          <w:trHeight w:val="276"/>
        </w:trPr>
        <w:tc>
          <w:tcPr>
            <w:tcW w:w="629" w:type="dxa"/>
            <w:tcBorders>
              <w:top w:val="single" w:sz="4" w:space="0" w:color="000000"/>
              <w:left w:val="single" w:sz="4" w:space="0" w:color="000000"/>
              <w:bottom w:val="single" w:sz="4" w:space="0" w:color="000000"/>
              <w:right w:val="nil"/>
            </w:tcBorders>
          </w:tcPr>
          <w:p w:rsidR="00F53176" w:rsidRPr="00E12A26" w:rsidRDefault="00F53176" w:rsidP="005519B9">
            <w:pPr>
              <w:snapToGrid w:val="0"/>
              <w:rPr>
                <w:rFonts w:eastAsia="Calibri"/>
                <w:sz w:val="22"/>
                <w:szCs w:val="22"/>
                <w:lang w:val="uk-UA"/>
              </w:rPr>
            </w:pPr>
            <w:r w:rsidRPr="00E12A26">
              <w:rPr>
                <w:rFonts w:eastAsia="Calibri"/>
                <w:sz w:val="22"/>
                <w:szCs w:val="22"/>
                <w:lang w:val="uk-UA"/>
              </w:rPr>
              <w:t>2.6.</w:t>
            </w:r>
          </w:p>
        </w:tc>
        <w:tc>
          <w:tcPr>
            <w:tcW w:w="7168" w:type="dxa"/>
            <w:tcBorders>
              <w:top w:val="single" w:sz="4" w:space="0" w:color="000000"/>
              <w:left w:val="single" w:sz="4" w:space="0" w:color="000000"/>
              <w:bottom w:val="single" w:sz="4" w:space="0" w:color="000000"/>
              <w:right w:val="nil"/>
            </w:tcBorders>
          </w:tcPr>
          <w:p w:rsidR="00F53176" w:rsidRPr="00E12A26" w:rsidRDefault="00F53176" w:rsidP="00F53176">
            <w:pPr>
              <w:snapToGrid w:val="0"/>
              <w:rPr>
                <w:b/>
                <w:sz w:val="22"/>
                <w:szCs w:val="22"/>
                <w:lang w:val="uk-UA"/>
              </w:rPr>
            </w:pPr>
            <w:r w:rsidRPr="00E12A26">
              <w:rPr>
                <w:sz w:val="22"/>
                <w:szCs w:val="22"/>
                <w:lang w:val="uk-UA"/>
              </w:rPr>
              <w:t xml:space="preserve">Строк поставки: </w:t>
            </w:r>
            <w:r w:rsidRPr="00E12A26">
              <w:rPr>
                <w:b/>
                <w:sz w:val="22"/>
                <w:szCs w:val="22"/>
                <w:lang w:val="uk-UA"/>
              </w:rPr>
              <w:t xml:space="preserve">протягом </w:t>
            </w:r>
            <w:r w:rsidR="00D84DAD" w:rsidRPr="00E12A26">
              <w:rPr>
                <w:b/>
                <w:sz w:val="22"/>
                <w:szCs w:val="22"/>
                <w:lang w:val="uk-UA"/>
              </w:rPr>
              <w:t>3-х</w:t>
            </w:r>
            <w:r w:rsidRPr="00E12A26">
              <w:rPr>
                <w:b/>
                <w:sz w:val="22"/>
                <w:szCs w:val="22"/>
                <w:lang w:val="uk-UA"/>
              </w:rPr>
              <w:t xml:space="preserve"> (</w:t>
            </w:r>
            <w:r w:rsidR="00D84DAD" w:rsidRPr="00E12A26">
              <w:rPr>
                <w:b/>
                <w:sz w:val="22"/>
                <w:szCs w:val="22"/>
                <w:lang w:val="uk-UA"/>
              </w:rPr>
              <w:t>трьох</w:t>
            </w:r>
            <w:r w:rsidRPr="00E12A26">
              <w:rPr>
                <w:b/>
                <w:sz w:val="22"/>
                <w:szCs w:val="22"/>
                <w:lang w:val="uk-UA"/>
              </w:rPr>
              <w:t>) робочих днів з дати заявки Замовника.</w:t>
            </w:r>
          </w:p>
          <w:p w:rsidR="00F53176" w:rsidRPr="00E12A26" w:rsidRDefault="00F53176" w:rsidP="00F53176">
            <w:pPr>
              <w:jc w:val="both"/>
              <w:rPr>
                <w:color w:val="000000"/>
                <w:sz w:val="22"/>
                <w:szCs w:val="22"/>
                <w:shd w:val="clear" w:color="auto" w:fill="FFFFFF"/>
                <w:lang w:val="uk-UA"/>
              </w:rPr>
            </w:pPr>
            <w:r w:rsidRPr="00E12A26">
              <w:rPr>
                <w:sz w:val="22"/>
                <w:szCs w:val="22"/>
                <w:lang w:val="uk-UA"/>
              </w:rPr>
              <w:t>Замовлення подається  Замовником шляхом електронної пошти, факсом, у телефонному режимі або іншим доступним засобом зв‘язку.</w:t>
            </w:r>
          </w:p>
        </w:tc>
        <w:tc>
          <w:tcPr>
            <w:tcW w:w="1842" w:type="dxa"/>
            <w:tcBorders>
              <w:top w:val="single" w:sz="4" w:space="0" w:color="000000"/>
              <w:left w:val="single" w:sz="4" w:space="0" w:color="000000"/>
              <w:bottom w:val="single" w:sz="4" w:space="0" w:color="000000"/>
              <w:right w:val="single" w:sz="4" w:space="0" w:color="000000"/>
            </w:tcBorders>
          </w:tcPr>
          <w:p w:rsidR="00F53176" w:rsidRPr="00E12A26" w:rsidRDefault="00F53176" w:rsidP="00BB72F9">
            <w:pPr>
              <w:snapToGrid w:val="0"/>
              <w:rPr>
                <w:rFonts w:eastAsia="Calibri"/>
                <w:kern w:val="2"/>
                <w:sz w:val="22"/>
                <w:szCs w:val="22"/>
                <w:lang w:val="uk-UA" w:eastAsia="ru-RU"/>
              </w:rPr>
            </w:pPr>
          </w:p>
        </w:tc>
      </w:tr>
    </w:tbl>
    <w:p w:rsidR="00062BC0" w:rsidRPr="00E12A26" w:rsidRDefault="00062BC0" w:rsidP="00062BC0">
      <w:pPr>
        <w:jc w:val="both"/>
        <w:rPr>
          <w:sz w:val="22"/>
          <w:szCs w:val="22"/>
          <w:lang w:val="uk-UA"/>
        </w:rPr>
      </w:pPr>
    </w:p>
    <w:p w:rsidR="00457303" w:rsidRPr="00E12A26" w:rsidRDefault="00457303" w:rsidP="00457303">
      <w:pPr>
        <w:shd w:val="clear" w:color="auto" w:fill="FFFFFF"/>
        <w:ind w:right="1" w:firstLine="142"/>
        <w:jc w:val="both"/>
        <w:rPr>
          <w:b/>
          <w:i/>
          <w:iCs/>
          <w:sz w:val="22"/>
          <w:szCs w:val="22"/>
          <w:lang w:val="uk-UA"/>
        </w:rPr>
      </w:pPr>
      <w:r w:rsidRPr="00E12A26">
        <w:rPr>
          <w:b/>
          <w:i/>
          <w:iCs/>
          <w:sz w:val="22"/>
          <w:szCs w:val="22"/>
          <w:lang w:val="uk-UA"/>
        </w:rPr>
        <w:t>Примітка:</w:t>
      </w:r>
    </w:p>
    <w:p w:rsidR="00457303" w:rsidRPr="00E12A26" w:rsidRDefault="00E12A26" w:rsidP="00457303">
      <w:pPr>
        <w:shd w:val="clear" w:color="auto" w:fill="FFFFFF"/>
        <w:ind w:right="1" w:firstLine="142"/>
        <w:jc w:val="both"/>
        <w:rPr>
          <w:i/>
          <w:iCs/>
          <w:sz w:val="22"/>
          <w:szCs w:val="22"/>
          <w:lang w:val="uk-UA"/>
        </w:rPr>
      </w:pPr>
      <w:r>
        <w:rPr>
          <w:i/>
          <w:iCs/>
          <w:sz w:val="22"/>
          <w:szCs w:val="22"/>
          <w:lang w:val="uk-UA"/>
        </w:rPr>
        <w:t>*</w:t>
      </w:r>
      <w:r w:rsidR="00457303" w:rsidRPr="00E12A26">
        <w:rPr>
          <w:i/>
          <w:iCs/>
          <w:sz w:val="22"/>
          <w:szCs w:val="22"/>
          <w:lang w:val="uk-UA"/>
        </w:rPr>
        <w:t>Замовник не вимагає від учасників документальне підтвердження того, що пропоновані ними Т</w:t>
      </w:r>
      <w:r>
        <w:rPr>
          <w:i/>
          <w:iCs/>
          <w:sz w:val="22"/>
          <w:szCs w:val="22"/>
          <w:lang w:val="uk-UA"/>
        </w:rPr>
        <w:t>о</w:t>
      </w:r>
      <w:r w:rsidR="00457303" w:rsidRPr="00E12A26">
        <w:rPr>
          <w:i/>
          <w:iCs/>
          <w:sz w:val="22"/>
          <w:szCs w:val="22"/>
          <w:lang w:val="uk-UA"/>
        </w:rPr>
        <w:t>вари за своїми екологічними чи іншими характеристиками відповідають вимогам, установленим у цій технічній специфікації.</w:t>
      </w:r>
    </w:p>
    <w:p w:rsidR="00887101" w:rsidRPr="00E12A26" w:rsidRDefault="00887101" w:rsidP="00062BC0">
      <w:pPr>
        <w:jc w:val="both"/>
        <w:rPr>
          <w:sz w:val="22"/>
          <w:szCs w:val="22"/>
          <w:lang w:val="uk-UA"/>
        </w:rPr>
      </w:pPr>
    </w:p>
    <w:p w:rsidR="00887101" w:rsidRPr="00E12A26" w:rsidRDefault="00887101" w:rsidP="00062BC0">
      <w:pPr>
        <w:jc w:val="both"/>
        <w:rPr>
          <w:sz w:val="22"/>
          <w:szCs w:val="22"/>
          <w:lang w:val="uk-UA"/>
        </w:rPr>
      </w:pPr>
    </w:p>
    <w:p w:rsidR="00F53176" w:rsidRPr="00E12A26" w:rsidRDefault="00F53176" w:rsidP="00062BC0">
      <w:pPr>
        <w:jc w:val="both"/>
        <w:rPr>
          <w:sz w:val="22"/>
          <w:szCs w:val="22"/>
          <w:lang w:val="uk-UA"/>
        </w:rPr>
      </w:pPr>
    </w:p>
    <w:p w:rsidR="00F53176" w:rsidRPr="00E12A26" w:rsidRDefault="00F53176" w:rsidP="00062BC0">
      <w:pPr>
        <w:jc w:val="both"/>
        <w:rPr>
          <w:sz w:val="22"/>
          <w:szCs w:val="22"/>
          <w:lang w:val="uk-UA"/>
        </w:rPr>
      </w:pPr>
    </w:p>
    <w:p w:rsidR="00F53176" w:rsidRPr="00E12A26" w:rsidRDefault="00F53176" w:rsidP="00062BC0">
      <w:pPr>
        <w:jc w:val="both"/>
        <w:rPr>
          <w:sz w:val="22"/>
          <w:szCs w:val="22"/>
          <w:lang w:val="uk-UA"/>
        </w:rPr>
      </w:pPr>
    </w:p>
    <w:p w:rsidR="00F53176" w:rsidRPr="00E12A26" w:rsidRDefault="00F53176" w:rsidP="00062BC0">
      <w:pPr>
        <w:jc w:val="both"/>
        <w:rPr>
          <w:sz w:val="22"/>
          <w:szCs w:val="22"/>
          <w:lang w:val="uk-UA"/>
        </w:rPr>
      </w:pPr>
    </w:p>
    <w:tbl>
      <w:tblPr>
        <w:tblW w:w="10024" w:type="dxa"/>
        <w:jc w:val="center"/>
        <w:tblLayout w:type="fixed"/>
        <w:tblLook w:val="0400" w:firstRow="0" w:lastRow="0" w:firstColumn="0" w:lastColumn="0" w:noHBand="0" w:noVBand="1"/>
      </w:tblPr>
      <w:tblGrid>
        <w:gridCol w:w="3342"/>
        <w:gridCol w:w="3341"/>
        <w:gridCol w:w="3341"/>
      </w:tblGrid>
      <w:tr w:rsidR="00F53176" w:rsidRPr="00E12A26" w:rsidTr="00633D7F">
        <w:trPr>
          <w:jc w:val="center"/>
        </w:trPr>
        <w:tc>
          <w:tcPr>
            <w:tcW w:w="3342" w:type="dxa"/>
          </w:tcPr>
          <w:p w:rsidR="00F53176" w:rsidRPr="00E12A26" w:rsidRDefault="00F53176" w:rsidP="00633D7F">
            <w:pPr>
              <w:shd w:val="clear" w:color="auto" w:fill="FFFFFF"/>
              <w:tabs>
                <w:tab w:val="left" w:pos="426"/>
              </w:tabs>
              <w:jc w:val="center"/>
              <w:rPr>
                <w:sz w:val="22"/>
                <w:szCs w:val="22"/>
                <w:lang w:val="uk-UA"/>
              </w:rPr>
            </w:pPr>
            <w:r w:rsidRPr="00E12A26">
              <w:rPr>
                <w:sz w:val="22"/>
                <w:szCs w:val="22"/>
                <w:lang w:val="uk-UA"/>
              </w:rPr>
              <w:t>________________________</w:t>
            </w:r>
          </w:p>
        </w:tc>
        <w:tc>
          <w:tcPr>
            <w:tcW w:w="3341" w:type="dxa"/>
          </w:tcPr>
          <w:p w:rsidR="00F53176" w:rsidRPr="00E12A26" w:rsidRDefault="00F53176" w:rsidP="00633D7F">
            <w:pPr>
              <w:shd w:val="clear" w:color="auto" w:fill="FFFFFF"/>
              <w:tabs>
                <w:tab w:val="left" w:pos="426"/>
              </w:tabs>
              <w:jc w:val="center"/>
              <w:rPr>
                <w:sz w:val="22"/>
                <w:szCs w:val="22"/>
                <w:lang w:val="uk-UA"/>
              </w:rPr>
            </w:pPr>
            <w:r w:rsidRPr="00E12A26">
              <w:rPr>
                <w:sz w:val="22"/>
                <w:szCs w:val="22"/>
                <w:lang w:val="uk-UA"/>
              </w:rPr>
              <w:t>________________________</w:t>
            </w:r>
          </w:p>
        </w:tc>
        <w:tc>
          <w:tcPr>
            <w:tcW w:w="3341" w:type="dxa"/>
          </w:tcPr>
          <w:p w:rsidR="00F53176" w:rsidRPr="00E12A26" w:rsidRDefault="00F53176" w:rsidP="00633D7F">
            <w:pPr>
              <w:shd w:val="clear" w:color="auto" w:fill="FFFFFF"/>
              <w:tabs>
                <w:tab w:val="left" w:pos="426"/>
              </w:tabs>
              <w:jc w:val="center"/>
              <w:rPr>
                <w:sz w:val="22"/>
                <w:szCs w:val="22"/>
                <w:lang w:val="uk-UA"/>
              </w:rPr>
            </w:pPr>
            <w:r w:rsidRPr="00E12A26">
              <w:rPr>
                <w:sz w:val="22"/>
                <w:szCs w:val="22"/>
                <w:lang w:val="uk-UA"/>
              </w:rPr>
              <w:t>________________________</w:t>
            </w:r>
          </w:p>
        </w:tc>
      </w:tr>
      <w:tr w:rsidR="00F53176" w:rsidRPr="00E12A26" w:rsidTr="00633D7F">
        <w:trPr>
          <w:jc w:val="center"/>
        </w:trPr>
        <w:tc>
          <w:tcPr>
            <w:tcW w:w="3342" w:type="dxa"/>
          </w:tcPr>
          <w:p w:rsidR="00F53176" w:rsidRPr="00E12A26" w:rsidRDefault="00F53176" w:rsidP="00633D7F">
            <w:pPr>
              <w:shd w:val="clear" w:color="auto" w:fill="FFFFFF"/>
              <w:tabs>
                <w:tab w:val="left" w:pos="426"/>
              </w:tabs>
              <w:jc w:val="center"/>
              <w:rPr>
                <w:sz w:val="22"/>
                <w:szCs w:val="22"/>
                <w:lang w:val="uk-UA"/>
              </w:rPr>
            </w:pPr>
            <w:r w:rsidRPr="00E12A26">
              <w:rPr>
                <w:i/>
                <w:sz w:val="22"/>
                <w:szCs w:val="22"/>
                <w:lang w:val="uk-UA"/>
              </w:rPr>
              <w:t>посада уповноваженої особи Учасника</w:t>
            </w:r>
          </w:p>
        </w:tc>
        <w:tc>
          <w:tcPr>
            <w:tcW w:w="3341" w:type="dxa"/>
          </w:tcPr>
          <w:p w:rsidR="00F53176" w:rsidRPr="00E12A26" w:rsidRDefault="00F53176" w:rsidP="00633D7F">
            <w:pPr>
              <w:shd w:val="clear" w:color="auto" w:fill="FFFFFF"/>
              <w:tabs>
                <w:tab w:val="left" w:pos="426"/>
              </w:tabs>
              <w:jc w:val="center"/>
              <w:rPr>
                <w:sz w:val="22"/>
                <w:szCs w:val="22"/>
                <w:lang w:val="uk-UA"/>
              </w:rPr>
            </w:pPr>
            <w:r w:rsidRPr="00E12A26">
              <w:rPr>
                <w:i/>
                <w:sz w:val="22"/>
                <w:szCs w:val="22"/>
                <w:lang w:val="uk-UA"/>
              </w:rPr>
              <w:t>підпис та печатка (за наявності)</w:t>
            </w:r>
          </w:p>
        </w:tc>
        <w:tc>
          <w:tcPr>
            <w:tcW w:w="3341" w:type="dxa"/>
          </w:tcPr>
          <w:p w:rsidR="00F53176" w:rsidRPr="00E12A26" w:rsidRDefault="00F53176" w:rsidP="00633D7F">
            <w:pPr>
              <w:shd w:val="clear" w:color="auto" w:fill="FFFFFF"/>
              <w:tabs>
                <w:tab w:val="left" w:pos="426"/>
              </w:tabs>
              <w:jc w:val="center"/>
              <w:rPr>
                <w:sz w:val="22"/>
                <w:szCs w:val="22"/>
                <w:lang w:val="uk-UA"/>
              </w:rPr>
            </w:pPr>
            <w:r w:rsidRPr="00E12A26">
              <w:rPr>
                <w:i/>
                <w:sz w:val="22"/>
                <w:szCs w:val="22"/>
                <w:lang w:val="uk-UA"/>
              </w:rPr>
              <w:t>прізвище, ініціали</w:t>
            </w:r>
          </w:p>
        </w:tc>
      </w:tr>
    </w:tbl>
    <w:p w:rsidR="00F53176" w:rsidRPr="00E12A26" w:rsidRDefault="00F53176" w:rsidP="00062BC0">
      <w:pPr>
        <w:jc w:val="both"/>
        <w:rPr>
          <w:sz w:val="22"/>
          <w:szCs w:val="22"/>
          <w:lang w:val="uk-UA"/>
        </w:rPr>
      </w:pPr>
    </w:p>
    <w:p w:rsidR="00F53176" w:rsidRPr="00E12A26" w:rsidRDefault="00F53176" w:rsidP="00062BC0">
      <w:pPr>
        <w:jc w:val="both"/>
        <w:rPr>
          <w:sz w:val="22"/>
          <w:szCs w:val="22"/>
          <w:lang w:val="uk-UA"/>
        </w:rPr>
      </w:pPr>
    </w:p>
    <w:p w:rsidR="00F53176" w:rsidRPr="00E12A26" w:rsidRDefault="00F53176" w:rsidP="00062BC0">
      <w:pPr>
        <w:jc w:val="both"/>
        <w:rPr>
          <w:sz w:val="22"/>
          <w:szCs w:val="22"/>
          <w:lang w:val="uk-UA"/>
        </w:rPr>
      </w:pPr>
    </w:p>
    <w:p w:rsidR="00F53176" w:rsidRPr="00E12A26" w:rsidRDefault="00F53176" w:rsidP="00062BC0">
      <w:pPr>
        <w:jc w:val="both"/>
        <w:rPr>
          <w:sz w:val="22"/>
          <w:szCs w:val="22"/>
          <w:lang w:val="uk-UA"/>
        </w:rPr>
      </w:pPr>
    </w:p>
    <w:p w:rsidR="001C0028" w:rsidRPr="00E12A26" w:rsidRDefault="001C0028" w:rsidP="00062BC0">
      <w:pPr>
        <w:jc w:val="both"/>
        <w:rPr>
          <w:sz w:val="22"/>
          <w:szCs w:val="22"/>
          <w:lang w:val="uk-UA"/>
        </w:rPr>
      </w:pPr>
    </w:p>
    <w:p w:rsidR="001C0028" w:rsidRPr="00E12A26" w:rsidRDefault="001C0028" w:rsidP="00062BC0">
      <w:pPr>
        <w:jc w:val="right"/>
        <w:rPr>
          <w:i/>
          <w:sz w:val="22"/>
          <w:szCs w:val="22"/>
          <w:lang w:val="uk-UA"/>
        </w:rPr>
      </w:pPr>
    </w:p>
    <w:p w:rsidR="00062BC0" w:rsidRPr="00E12A26" w:rsidRDefault="0034584F" w:rsidP="00062BC0">
      <w:pPr>
        <w:jc w:val="right"/>
        <w:rPr>
          <w:i/>
          <w:sz w:val="22"/>
          <w:szCs w:val="22"/>
          <w:lang w:val="uk-UA"/>
        </w:rPr>
      </w:pPr>
      <w:r w:rsidRPr="00E12A26">
        <w:rPr>
          <w:i/>
          <w:sz w:val="22"/>
          <w:szCs w:val="22"/>
          <w:lang w:val="uk-UA"/>
        </w:rPr>
        <w:lastRenderedPageBreak/>
        <w:t>Та</w:t>
      </w:r>
      <w:r w:rsidR="00062BC0" w:rsidRPr="00E12A26">
        <w:rPr>
          <w:i/>
          <w:sz w:val="22"/>
          <w:szCs w:val="22"/>
          <w:lang w:val="uk-UA"/>
        </w:rPr>
        <w:t>блиця 1</w:t>
      </w:r>
    </w:p>
    <w:p w:rsidR="00062BC0" w:rsidRPr="00E12A26" w:rsidRDefault="00F53176" w:rsidP="00062BC0">
      <w:pPr>
        <w:jc w:val="right"/>
        <w:rPr>
          <w:i/>
          <w:sz w:val="22"/>
          <w:szCs w:val="22"/>
          <w:lang w:val="uk-UA"/>
        </w:rPr>
      </w:pPr>
      <w:r w:rsidRPr="00E12A26">
        <w:rPr>
          <w:i/>
          <w:sz w:val="22"/>
          <w:szCs w:val="22"/>
          <w:lang w:val="uk-UA"/>
        </w:rPr>
        <w:t>Опис товару для постачання</w:t>
      </w:r>
    </w:p>
    <w:tbl>
      <w:tblPr>
        <w:tblW w:w="10156" w:type="dxa"/>
        <w:jc w:val="center"/>
        <w:tblLayout w:type="fixed"/>
        <w:tblLook w:val="0000" w:firstRow="0" w:lastRow="0" w:firstColumn="0" w:lastColumn="0" w:noHBand="0" w:noVBand="0"/>
      </w:tblPr>
      <w:tblGrid>
        <w:gridCol w:w="422"/>
        <w:gridCol w:w="2672"/>
        <w:gridCol w:w="2268"/>
        <w:gridCol w:w="1276"/>
        <w:gridCol w:w="992"/>
        <w:gridCol w:w="709"/>
        <w:gridCol w:w="567"/>
        <w:gridCol w:w="1250"/>
      </w:tblGrid>
      <w:tr w:rsidR="00646462" w:rsidRPr="00E12A26" w:rsidTr="00C13284">
        <w:trPr>
          <w:cantSplit/>
          <w:trHeight w:val="510"/>
          <w:jc w:val="center"/>
        </w:trPr>
        <w:tc>
          <w:tcPr>
            <w:tcW w:w="422" w:type="dxa"/>
            <w:tcBorders>
              <w:top w:val="single" w:sz="4" w:space="0" w:color="000001"/>
              <w:left w:val="single" w:sz="4" w:space="0" w:color="000001"/>
              <w:bottom w:val="single" w:sz="4" w:space="0" w:color="000001"/>
            </w:tcBorders>
            <w:shd w:val="clear" w:color="auto" w:fill="FFFFFF"/>
            <w:vAlign w:val="center"/>
          </w:tcPr>
          <w:p w:rsidR="0034584F" w:rsidRPr="00E12A26" w:rsidRDefault="0034584F" w:rsidP="000F2D9F">
            <w:pPr>
              <w:rPr>
                <w:b/>
                <w:sz w:val="22"/>
                <w:szCs w:val="22"/>
                <w:lang w:val="uk-UA"/>
              </w:rPr>
            </w:pPr>
            <w:r w:rsidRPr="00E12A26">
              <w:rPr>
                <w:b/>
                <w:sz w:val="22"/>
                <w:szCs w:val="22"/>
                <w:lang w:val="uk-UA"/>
              </w:rPr>
              <w:t>№ з/п</w:t>
            </w:r>
          </w:p>
        </w:tc>
        <w:tc>
          <w:tcPr>
            <w:tcW w:w="2672" w:type="dxa"/>
            <w:tcBorders>
              <w:top w:val="single" w:sz="4" w:space="0" w:color="000001"/>
              <w:left w:val="single" w:sz="4" w:space="0" w:color="000001"/>
              <w:bottom w:val="single" w:sz="4" w:space="0" w:color="000001"/>
              <w:right w:val="single" w:sz="4" w:space="0" w:color="auto"/>
            </w:tcBorders>
            <w:shd w:val="clear" w:color="auto" w:fill="FFFFFF"/>
            <w:vAlign w:val="center"/>
          </w:tcPr>
          <w:p w:rsidR="0034584F" w:rsidRPr="00E12A26" w:rsidRDefault="0034584F" w:rsidP="000F2D9F">
            <w:pPr>
              <w:rPr>
                <w:b/>
                <w:sz w:val="22"/>
                <w:szCs w:val="22"/>
                <w:lang w:val="uk-UA"/>
              </w:rPr>
            </w:pPr>
            <w:r w:rsidRPr="00E12A26">
              <w:rPr>
                <w:b/>
                <w:sz w:val="22"/>
                <w:szCs w:val="22"/>
                <w:lang w:val="uk-UA"/>
              </w:rPr>
              <w:t>Найменування</w:t>
            </w:r>
          </w:p>
          <w:p w:rsidR="0034584F" w:rsidRPr="00E12A26" w:rsidRDefault="0034584F" w:rsidP="000F2D9F">
            <w:pPr>
              <w:rPr>
                <w:b/>
                <w:sz w:val="22"/>
                <w:szCs w:val="22"/>
                <w:lang w:val="uk-UA"/>
              </w:rPr>
            </w:pP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rsidR="0034584F" w:rsidRPr="00E12A26" w:rsidRDefault="0034584F" w:rsidP="000F2D9F">
            <w:pPr>
              <w:rPr>
                <w:b/>
                <w:sz w:val="22"/>
                <w:szCs w:val="22"/>
                <w:lang w:val="uk-UA"/>
              </w:rPr>
            </w:pPr>
            <w:r w:rsidRPr="00E12A26">
              <w:rPr>
                <w:b/>
                <w:sz w:val="22"/>
                <w:szCs w:val="22"/>
                <w:lang w:val="uk-UA"/>
              </w:rPr>
              <w:t>Відповідність ДСТУ, ГОСТ, ТУ</w:t>
            </w:r>
            <w:r w:rsidR="00646462" w:rsidRPr="00E12A26">
              <w:rPr>
                <w:b/>
                <w:sz w:val="22"/>
                <w:szCs w:val="22"/>
                <w:lang w:val="uk-UA"/>
              </w:rPr>
              <w:t>, клас якості, допуск заводу-виробника</w:t>
            </w:r>
          </w:p>
        </w:tc>
        <w:tc>
          <w:tcPr>
            <w:tcW w:w="1276" w:type="dxa"/>
            <w:tcBorders>
              <w:top w:val="single" w:sz="4" w:space="0" w:color="000001"/>
              <w:left w:val="single" w:sz="4" w:space="0" w:color="000001"/>
              <w:bottom w:val="single" w:sz="4" w:space="0" w:color="000001"/>
            </w:tcBorders>
            <w:shd w:val="clear" w:color="auto" w:fill="FFFFFF"/>
            <w:vAlign w:val="center"/>
          </w:tcPr>
          <w:p w:rsidR="0034584F" w:rsidRPr="00E12A26" w:rsidRDefault="0034584F" w:rsidP="00646462">
            <w:pPr>
              <w:rPr>
                <w:b/>
                <w:sz w:val="22"/>
                <w:szCs w:val="22"/>
                <w:lang w:val="uk-UA"/>
              </w:rPr>
            </w:pPr>
            <w:r w:rsidRPr="00E12A26">
              <w:rPr>
                <w:b/>
                <w:sz w:val="22"/>
                <w:szCs w:val="22"/>
                <w:lang w:val="uk-UA"/>
              </w:rPr>
              <w:t>Фасування</w:t>
            </w:r>
            <w:r w:rsidR="00646462" w:rsidRPr="00E12A26">
              <w:rPr>
                <w:b/>
                <w:sz w:val="22"/>
                <w:szCs w:val="22"/>
                <w:lang w:val="uk-UA"/>
              </w:rPr>
              <w:t xml:space="preserve">, </w:t>
            </w:r>
            <w:r w:rsidRPr="00E12A26">
              <w:rPr>
                <w:b/>
                <w:sz w:val="22"/>
                <w:szCs w:val="22"/>
                <w:lang w:val="uk-UA"/>
              </w:rPr>
              <w:t xml:space="preserve"> </w:t>
            </w:r>
            <w:r w:rsidR="00646462" w:rsidRPr="00E12A26">
              <w:rPr>
                <w:b/>
                <w:sz w:val="22"/>
                <w:szCs w:val="22"/>
                <w:lang w:val="uk-UA"/>
              </w:rPr>
              <w:t>не більше</w:t>
            </w:r>
          </w:p>
        </w:tc>
        <w:tc>
          <w:tcPr>
            <w:tcW w:w="992" w:type="dxa"/>
            <w:tcBorders>
              <w:top w:val="single" w:sz="4" w:space="0" w:color="000001"/>
              <w:left w:val="single" w:sz="4" w:space="0" w:color="000001"/>
              <w:bottom w:val="single" w:sz="4" w:space="0" w:color="000001"/>
            </w:tcBorders>
            <w:shd w:val="clear" w:color="auto" w:fill="FFFFFF"/>
            <w:vAlign w:val="center"/>
          </w:tcPr>
          <w:p w:rsidR="0034584F" w:rsidRPr="00E12A26" w:rsidRDefault="0034584F" w:rsidP="00646462">
            <w:pPr>
              <w:jc w:val="center"/>
              <w:rPr>
                <w:b/>
                <w:sz w:val="22"/>
                <w:szCs w:val="22"/>
                <w:lang w:val="uk-UA"/>
              </w:rPr>
            </w:pPr>
            <w:r w:rsidRPr="00E12A26">
              <w:rPr>
                <w:b/>
                <w:sz w:val="22"/>
                <w:szCs w:val="22"/>
                <w:lang w:val="uk-UA"/>
              </w:rPr>
              <w:t>Загальна потреба, л</w:t>
            </w:r>
            <w:r w:rsidR="00646462" w:rsidRPr="00E12A26">
              <w:rPr>
                <w:b/>
                <w:sz w:val="22"/>
                <w:szCs w:val="22"/>
                <w:lang w:val="uk-UA"/>
              </w:rPr>
              <w:t>/кг</w:t>
            </w:r>
          </w:p>
        </w:tc>
        <w:tc>
          <w:tcPr>
            <w:tcW w:w="709" w:type="dxa"/>
            <w:tcBorders>
              <w:top w:val="single" w:sz="4" w:space="0" w:color="000001"/>
              <w:left w:val="single" w:sz="4" w:space="0" w:color="000001"/>
              <w:bottom w:val="single" w:sz="4" w:space="0" w:color="000001"/>
            </w:tcBorders>
            <w:shd w:val="clear" w:color="auto" w:fill="FFFFFF"/>
            <w:vAlign w:val="center"/>
          </w:tcPr>
          <w:p w:rsidR="0034584F" w:rsidRPr="00E12A26" w:rsidRDefault="0034584F" w:rsidP="00646462">
            <w:pPr>
              <w:rPr>
                <w:b/>
                <w:sz w:val="22"/>
                <w:szCs w:val="22"/>
                <w:lang w:val="uk-UA"/>
              </w:rPr>
            </w:pPr>
            <w:r w:rsidRPr="00E12A26">
              <w:rPr>
                <w:b/>
                <w:sz w:val="22"/>
                <w:szCs w:val="22"/>
                <w:lang w:val="uk-UA"/>
              </w:rPr>
              <w:t xml:space="preserve">Од. </w:t>
            </w:r>
            <w:proofErr w:type="spellStart"/>
            <w:r w:rsidRPr="00E12A26">
              <w:rPr>
                <w:b/>
                <w:sz w:val="22"/>
                <w:szCs w:val="22"/>
                <w:lang w:val="uk-UA"/>
              </w:rPr>
              <w:t>вим</w:t>
            </w:r>
            <w:proofErr w:type="spellEnd"/>
            <w:r w:rsidR="00646462" w:rsidRPr="00E12A26">
              <w:rPr>
                <w:b/>
                <w:sz w:val="22"/>
                <w:szCs w:val="22"/>
                <w:lang w:val="uk-UA"/>
              </w:rPr>
              <w:t>.</w:t>
            </w:r>
          </w:p>
        </w:tc>
        <w:tc>
          <w:tcPr>
            <w:tcW w:w="5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4584F" w:rsidRPr="00E12A26" w:rsidRDefault="0034584F" w:rsidP="000F2D9F">
            <w:pPr>
              <w:rPr>
                <w:b/>
                <w:sz w:val="22"/>
                <w:szCs w:val="22"/>
                <w:lang w:val="uk-UA"/>
              </w:rPr>
            </w:pPr>
            <w:r w:rsidRPr="00E12A26">
              <w:rPr>
                <w:b/>
                <w:sz w:val="22"/>
                <w:szCs w:val="22"/>
                <w:lang w:val="uk-UA"/>
              </w:rPr>
              <w:t>К-сть</w:t>
            </w:r>
          </w:p>
        </w:tc>
        <w:tc>
          <w:tcPr>
            <w:tcW w:w="1250" w:type="dxa"/>
            <w:tcBorders>
              <w:top w:val="single" w:sz="4" w:space="0" w:color="000001"/>
              <w:left w:val="single" w:sz="4" w:space="0" w:color="000001"/>
              <w:bottom w:val="single" w:sz="4" w:space="0" w:color="000001"/>
              <w:right w:val="single" w:sz="4" w:space="0" w:color="000001"/>
            </w:tcBorders>
            <w:shd w:val="clear" w:color="auto" w:fill="FFFFFF"/>
          </w:tcPr>
          <w:p w:rsidR="0034584F" w:rsidRPr="00E12A26" w:rsidRDefault="001F5AC6" w:rsidP="000F2D9F">
            <w:pPr>
              <w:rPr>
                <w:b/>
                <w:sz w:val="22"/>
                <w:szCs w:val="22"/>
                <w:lang w:val="uk-UA"/>
              </w:rPr>
            </w:pPr>
            <w:r w:rsidRPr="00E12A26">
              <w:rPr>
                <w:rFonts w:eastAsia="Calibri"/>
                <w:b/>
                <w:sz w:val="22"/>
                <w:szCs w:val="22"/>
                <w:lang w:val="uk-UA"/>
              </w:rPr>
              <w:t>Підтвердження вимог учасником</w:t>
            </w:r>
          </w:p>
        </w:tc>
      </w:tr>
      <w:tr w:rsidR="00646462" w:rsidRPr="00F22034" w:rsidTr="00C13284">
        <w:trPr>
          <w:cantSplit/>
          <w:trHeight w:val="364"/>
          <w:jc w:val="center"/>
        </w:trPr>
        <w:tc>
          <w:tcPr>
            <w:tcW w:w="422" w:type="dxa"/>
            <w:tcBorders>
              <w:top w:val="single" w:sz="4" w:space="0" w:color="000001"/>
              <w:left w:val="single" w:sz="4" w:space="0" w:color="000001"/>
              <w:bottom w:val="single" w:sz="4" w:space="0" w:color="000001"/>
            </w:tcBorders>
            <w:shd w:val="clear" w:color="auto" w:fill="FFFFFF"/>
            <w:vAlign w:val="center"/>
          </w:tcPr>
          <w:p w:rsidR="0034584F" w:rsidRPr="00F22034" w:rsidRDefault="0034584F" w:rsidP="000F2D9F">
            <w:pPr>
              <w:ind w:left="-142" w:right="-202" w:hanging="255"/>
              <w:jc w:val="center"/>
              <w:rPr>
                <w:sz w:val="22"/>
                <w:szCs w:val="22"/>
                <w:lang w:val="uk-UA"/>
              </w:rPr>
            </w:pPr>
            <w:r w:rsidRPr="00F22034">
              <w:rPr>
                <w:sz w:val="22"/>
                <w:szCs w:val="22"/>
                <w:lang w:val="uk-UA"/>
              </w:rPr>
              <w:t>1</w:t>
            </w:r>
          </w:p>
        </w:tc>
        <w:tc>
          <w:tcPr>
            <w:tcW w:w="2672" w:type="dxa"/>
            <w:tcBorders>
              <w:top w:val="single" w:sz="4" w:space="0" w:color="000001"/>
              <w:left w:val="single" w:sz="4" w:space="0" w:color="000001"/>
              <w:bottom w:val="single" w:sz="4" w:space="0" w:color="000001"/>
              <w:right w:val="single" w:sz="4" w:space="0" w:color="auto"/>
            </w:tcBorders>
            <w:shd w:val="clear" w:color="auto" w:fill="FFFFFF"/>
            <w:vAlign w:val="center"/>
          </w:tcPr>
          <w:p w:rsidR="0034584F" w:rsidRPr="00F22034" w:rsidRDefault="006B1D23" w:rsidP="006B1D23">
            <w:pPr>
              <w:rPr>
                <w:sz w:val="22"/>
                <w:szCs w:val="22"/>
                <w:lang w:val="uk-UA"/>
              </w:rPr>
            </w:pPr>
            <w:r w:rsidRPr="00F22034">
              <w:rPr>
                <w:sz w:val="22"/>
                <w:szCs w:val="22"/>
                <w:lang w:val="uk-UA"/>
              </w:rPr>
              <w:t xml:space="preserve">Мастило гідравлічне </w:t>
            </w:r>
            <w:r w:rsidRPr="00F22034">
              <w:rPr>
                <w:sz w:val="22"/>
                <w:szCs w:val="22"/>
                <w:lang w:val="en-US"/>
              </w:rPr>
              <w:t xml:space="preserve">OPET DURA 46 </w:t>
            </w:r>
            <w:r w:rsidR="008C5E76" w:rsidRPr="00F22034">
              <w:rPr>
                <w:sz w:val="22"/>
                <w:szCs w:val="22"/>
                <w:lang w:val="uk-UA"/>
              </w:rPr>
              <w:t>(20</w:t>
            </w:r>
            <w:r w:rsidRPr="00F22034">
              <w:rPr>
                <w:sz w:val="22"/>
                <w:szCs w:val="22"/>
                <w:lang w:val="en-US"/>
              </w:rPr>
              <w:t>5</w:t>
            </w:r>
            <w:r w:rsidR="008C5E76" w:rsidRPr="00F22034">
              <w:rPr>
                <w:sz w:val="22"/>
                <w:szCs w:val="22"/>
                <w:lang w:val="uk-UA"/>
              </w:rPr>
              <w:t xml:space="preserve"> л)</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rsidR="004E5AAC" w:rsidRPr="00F22034" w:rsidRDefault="004E5AAC" w:rsidP="004E5AAC">
            <w:pPr>
              <w:rPr>
                <w:sz w:val="22"/>
                <w:szCs w:val="22"/>
                <w:lang w:val="uk-UA"/>
              </w:rPr>
            </w:pPr>
            <w:r w:rsidRPr="00F22034">
              <w:rPr>
                <w:sz w:val="22"/>
                <w:szCs w:val="22"/>
                <w:lang w:val="uk-UA"/>
              </w:rPr>
              <w:t xml:space="preserve">Клас допуску </w:t>
            </w:r>
          </w:p>
          <w:p w:rsidR="004E5AAC" w:rsidRPr="00F22034" w:rsidRDefault="004E5AAC" w:rsidP="004E5AAC">
            <w:pPr>
              <w:rPr>
                <w:sz w:val="22"/>
                <w:szCs w:val="22"/>
                <w:lang w:val="uk-UA"/>
              </w:rPr>
            </w:pPr>
            <w:r w:rsidRPr="00F22034">
              <w:rPr>
                <w:sz w:val="22"/>
                <w:szCs w:val="22"/>
                <w:lang w:val="uk-UA"/>
              </w:rPr>
              <w:t>MAG P-70</w:t>
            </w:r>
          </w:p>
          <w:p w:rsidR="00F22034" w:rsidRPr="00F22034" w:rsidRDefault="00F22034" w:rsidP="004E5AAC">
            <w:pPr>
              <w:rPr>
                <w:sz w:val="22"/>
                <w:szCs w:val="22"/>
                <w:lang w:val="en-US"/>
              </w:rPr>
            </w:pPr>
            <w:r w:rsidRPr="00F22034">
              <w:rPr>
                <w:sz w:val="22"/>
                <w:szCs w:val="22"/>
                <w:shd w:val="clear" w:color="auto" w:fill="FFFFFF"/>
                <w:lang w:val="en-US"/>
              </w:rPr>
              <w:t>SAE</w:t>
            </w:r>
            <w:r w:rsidRPr="00F22034">
              <w:rPr>
                <w:sz w:val="22"/>
                <w:szCs w:val="22"/>
                <w:shd w:val="clear" w:color="auto" w:fill="FFFFFF"/>
                <w:lang w:val="uk-UA"/>
              </w:rPr>
              <w:t xml:space="preserve"> </w:t>
            </w:r>
            <w:r w:rsidRPr="00F22034">
              <w:rPr>
                <w:sz w:val="22"/>
                <w:szCs w:val="22"/>
                <w:shd w:val="clear" w:color="auto" w:fill="FFFFFF"/>
                <w:lang w:val="en-US"/>
              </w:rPr>
              <w:t>MS1004</w:t>
            </w:r>
          </w:p>
          <w:p w:rsidR="0034584F" w:rsidRPr="00F22034" w:rsidRDefault="0034584F" w:rsidP="004E5AAC">
            <w:pPr>
              <w:rPr>
                <w:sz w:val="22"/>
                <w:szCs w:val="22"/>
                <w:lang w:val="uk-UA"/>
              </w:rPr>
            </w:pPr>
          </w:p>
        </w:tc>
        <w:tc>
          <w:tcPr>
            <w:tcW w:w="1276" w:type="dxa"/>
            <w:tcBorders>
              <w:top w:val="single" w:sz="4" w:space="0" w:color="000001"/>
              <w:left w:val="single" w:sz="4" w:space="0" w:color="000001"/>
              <w:bottom w:val="single" w:sz="4" w:space="0" w:color="000001"/>
            </w:tcBorders>
            <w:shd w:val="clear" w:color="auto" w:fill="FFFFFF"/>
            <w:vAlign w:val="center"/>
          </w:tcPr>
          <w:p w:rsidR="0034584F" w:rsidRPr="00F22034" w:rsidRDefault="00646462" w:rsidP="006B1D23">
            <w:pPr>
              <w:rPr>
                <w:sz w:val="22"/>
                <w:szCs w:val="22"/>
                <w:vertAlign w:val="superscript"/>
                <w:lang w:val="uk-UA"/>
              </w:rPr>
            </w:pPr>
            <w:r w:rsidRPr="00F22034">
              <w:rPr>
                <w:sz w:val="22"/>
                <w:szCs w:val="22"/>
                <w:lang w:val="uk-UA"/>
              </w:rPr>
              <w:t>20</w:t>
            </w:r>
            <w:r w:rsidR="006B1D23" w:rsidRPr="00F22034">
              <w:rPr>
                <w:sz w:val="22"/>
                <w:szCs w:val="22"/>
                <w:lang w:val="en-US"/>
              </w:rPr>
              <w:t>5</w:t>
            </w:r>
            <w:r w:rsidRPr="00F22034">
              <w:rPr>
                <w:sz w:val="22"/>
                <w:szCs w:val="22"/>
                <w:lang w:val="uk-UA"/>
              </w:rPr>
              <w:t xml:space="preserve"> л</w:t>
            </w:r>
          </w:p>
        </w:tc>
        <w:tc>
          <w:tcPr>
            <w:tcW w:w="992" w:type="dxa"/>
            <w:tcBorders>
              <w:top w:val="single" w:sz="4" w:space="0" w:color="000001"/>
              <w:left w:val="single" w:sz="4" w:space="0" w:color="000001"/>
              <w:bottom w:val="single" w:sz="4" w:space="0" w:color="000001"/>
            </w:tcBorders>
            <w:shd w:val="clear" w:color="auto" w:fill="FFFFFF"/>
            <w:vAlign w:val="center"/>
          </w:tcPr>
          <w:p w:rsidR="0034584F" w:rsidRPr="00F22034" w:rsidRDefault="006B1D23" w:rsidP="00661D27">
            <w:pPr>
              <w:jc w:val="center"/>
              <w:rPr>
                <w:sz w:val="22"/>
                <w:szCs w:val="22"/>
                <w:lang w:val="uk-UA"/>
              </w:rPr>
            </w:pPr>
            <w:r w:rsidRPr="00F22034">
              <w:rPr>
                <w:sz w:val="22"/>
                <w:szCs w:val="22"/>
                <w:lang w:val="en-US"/>
              </w:rPr>
              <w:t>820</w:t>
            </w:r>
            <w:r w:rsidR="00646462" w:rsidRPr="00F22034">
              <w:rPr>
                <w:sz w:val="22"/>
                <w:szCs w:val="22"/>
                <w:lang w:val="uk-UA"/>
              </w:rPr>
              <w:t xml:space="preserve"> л</w:t>
            </w:r>
          </w:p>
        </w:tc>
        <w:tc>
          <w:tcPr>
            <w:tcW w:w="709" w:type="dxa"/>
            <w:tcBorders>
              <w:top w:val="single" w:sz="4" w:space="0" w:color="000001"/>
              <w:left w:val="single" w:sz="4" w:space="0" w:color="000001"/>
              <w:bottom w:val="single" w:sz="4" w:space="0" w:color="000001"/>
            </w:tcBorders>
            <w:shd w:val="clear" w:color="auto" w:fill="FFFFFF"/>
            <w:vAlign w:val="center"/>
          </w:tcPr>
          <w:p w:rsidR="0034584F" w:rsidRPr="00F22034" w:rsidRDefault="0034584F" w:rsidP="000F2D9F">
            <w:pPr>
              <w:rPr>
                <w:sz w:val="22"/>
                <w:szCs w:val="22"/>
                <w:vertAlign w:val="superscript"/>
                <w:lang w:val="uk-UA"/>
              </w:rPr>
            </w:pPr>
            <w:proofErr w:type="spellStart"/>
            <w:r w:rsidRPr="00F22034">
              <w:rPr>
                <w:sz w:val="22"/>
                <w:szCs w:val="22"/>
                <w:lang w:val="uk-UA"/>
              </w:rPr>
              <w:t>шт</w:t>
            </w:r>
            <w:proofErr w:type="spellEnd"/>
          </w:p>
        </w:tc>
        <w:tc>
          <w:tcPr>
            <w:tcW w:w="5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4584F" w:rsidRPr="00F22034" w:rsidRDefault="006B1D23" w:rsidP="00661D27">
            <w:pPr>
              <w:rPr>
                <w:sz w:val="22"/>
                <w:szCs w:val="22"/>
                <w:lang w:val="en-US"/>
              </w:rPr>
            </w:pPr>
            <w:r w:rsidRPr="00F22034">
              <w:rPr>
                <w:sz w:val="22"/>
                <w:szCs w:val="22"/>
                <w:lang w:val="en-US"/>
              </w:rPr>
              <w:t>4</w:t>
            </w:r>
          </w:p>
        </w:tc>
        <w:tc>
          <w:tcPr>
            <w:tcW w:w="1250" w:type="dxa"/>
            <w:tcBorders>
              <w:top w:val="single" w:sz="4" w:space="0" w:color="000001"/>
              <w:left w:val="single" w:sz="4" w:space="0" w:color="000001"/>
              <w:bottom w:val="single" w:sz="4" w:space="0" w:color="000001"/>
              <w:right w:val="single" w:sz="4" w:space="0" w:color="000001"/>
            </w:tcBorders>
            <w:shd w:val="clear" w:color="auto" w:fill="FFFFFF"/>
          </w:tcPr>
          <w:p w:rsidR="0034584F" w:rsidRPr="00F22034" w:rsidRDefault="0034584F" w:rsidP="000F2D9F">
            <w:pPr>
              <w:rPr>
                <w:sz w:val="22"/>
                <w:szCs w:val="22"/>
                <w:lang w:val="uk-UA"/>
              </w:rPr>
            </w:pPr>
          </w:p>
        </w:tc>
      </w:tr>
      <w:tr w:rsidR="00646462" w:rsidRPr="00E12A26" w:rsidTr="00C13284">
        <w:trPr>
          <w:cantSplit/>
          <w:trHeight w:val="284"/>
          <w:jc w:val="center"/>
        </w:trPr>
        <w:tc>
          <w:tcPr>
            <w:tcW w:w="422" w:type="dxa"/>
            <w:tcBorders>
              <w:top w:val="single" w:sz="4" w:space="0" w:color="000001"/>
              <w:left w:val="single" w:sz="4" w:space="0" w:color="000001"/>
              <w:bottom w:val="single" w:sz="4" w:space="0" w:color="000001"/>
            </w:tcBorders>
            <w:shd w:val="clear" w:color="auto" w:fill="FFFFFF"/>
            <w:vAlign w:val="center"/>
          </w:tcPr>
          <w:p w:rsidR="0034584F" w:rsidRPr="00CB128C" w:rsidRDefault="0034584F" w:rsidP="000F2D9F">
            <w:pPr>
              <w:ind w:right="-202" w:hanging="255"/>
              <w:jc w:val="center"/>
              <w:rPr>
                <w:sz w:val="22"/>
                <w:szCs w:val="22"/>
                <w:lang w:val="uk-UA"/>
              </w:rPr>
            </w:pPr>
            <w:r w:rsidRPr="00CB128C">
              <w:rPr>
                <w:sz w:val="22"/>
                <w:szCs w:val="22"/>
                <w:lang w:val="uk-UA"/>
              </w:rPr>
              <w:t>2</w:t>
            </w:r>
          </w:p>
        </w:tc>
        <w:tc>
          <w:tcPr>
            <w:tcW w:w="2672" w:type="dxa"/>
            <w:tcBorders>
              <w:top w:val="single" w:sz="4" w:space="0" w:color="000001"/>
              <w:left w:val="single" w:sz="4" w:space="0" w:color="000001"/>
              <w:bottom w:val="single" w:sz="4" w:space="0" w:color="000001"/>
              <w:right w:val="single" w:sz="4" w:space="0" w:color="auto"/>
            </w:tcBorders>
            <w:shd w:val="clear" w:color="auto" w:fill="FFFFFF"/>
            <w:vAlign w:val="center"/>
          </w:tcPr>
          <w:p w:rsidR="0034584F" w:rsidRPr="00CB128C" w:rsidRDefault="001F5AC6" w:rsidP="006B1D23">
            <w:pPr>
              <w:rPr>
                <w:sz w:val="22"/>
                <w:szCs w:val="22"/>
              </w:rPr>
            </w:pPr>
            <w:r w:rsidRPr="00CB128C">
              <w:rPr>
                <w:sz w:val="22"/>
                <w:szCs w:val="22"/>
                <w:lang w:val="uk-UA"/>
              </w:rPr>
              <w:t xml:space="preserve">Олива моторна  для автотракторних дизелів </w:t>
            </w:r>
            <w:r w:rsidR="0034584F" w:rsidRPr="00CB128C">
              <w:rPr>
                <w:sz w:val="22"/>
                <w:szCs w:val="22"/>
                <w:lang w:val="uk-UA"/>
              </w:rPr>
              <w:t xml:space="preserve">М-10Г2К </w:t>
            </w:r>
            <w:r w:rsidR="008C5E76" w:rsidRPr="00CB128C">
              <w:rPr>
                <w:sz w:val="22"/>
                <w:szCs w:val="22"/>
                <w:lang w:val="uk-UA"/>
              </w:rPr>
              <w:t>(20 л)</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rsidR="0034584F" w:rsidRPr="00CB128C" w:rsidRDefault="0034584F" w:rsidP="000F2D9F">
            <w:pPr>
              <w:rPr>
                <w:sz w:val="22"/>
                <w:szCs w:val="22"/>
                <w:shd w:val="clear" w:color="auto" w:fill="FFFFFF"/>
                <w:lang w:val="uk-UA"/>
              </w:rPr>
            </w:pPr>
            <w:r w:rsidRPr="00CB128C">
              <w:rPr>
                <w:rStyle w:val="aa"/>
                <w:bCs/>
                <w:i w:val="0"/>
                <w:iCs w:val="0"/>
                <w:sz w:val="22"/>
                <w:szCs w:val="22"/>
                <w:shd w:val="clear" w:color="auto" w:fill="FFFFFF"/>
              </w:rPr>
              <w:t>ГОСТ</w:t>
            </w:r>
            <w:r w:rsidRPr="00CB128C">
              <w:rPr>
                <w:sz w:val="22"/>
                <w:szCs w:val="22"/>
                <w:shd w:val="clear" w:color="auto" w:fill="FFFFFF"/>
              </w:rPr>
              <w:t> 8581-78</w:t>
            </w:r>
          </w:p>
          <w:p w:rsidR="001F5AC6" w:rsidRPr="00CB128C" w:rsidRDefault="001F5AC6" w:rsidP="000F2D9F">
            <w:pPr>
              <w:rPr>
                <w:sz w:val="22"/>
                <w:szCs w:val="22"/>
                <w:lang w:val="uk-UA"/>
              </w:rPr>
            </w:pPr>
            <w:r w:rsidRPr="00CB128C">
              <w:rPr>
                <w:sz w:val="22"/>
                <w:szCs w:val="22"/>
                <w:shd w:val="clear" w:color="auto" w:fill="FFFFFF"/>
                <w:lang w:val="uk-UA"/>
              </w:rPr>
              <w:t xml:space="preserve">або </w:t>
            </w:r>
            <w:r w:rsidRPr="00CB128C">
              <w:rPr>
                <w:sz w:val="22"/>
                <w:szCs w:val="22"/>
                <w:shd w:val="clear" w:color="auto" w:fill="FFFFFF"/>
                <w:lang w:val="en-US"/>
              </w:rPr>
              <w:t>SAE</w:t>
            </w:r>
            <w:r w:rsidR="00A34778" w:rsidRPr="00CB128C">
              <w:rPr>
                <w:sz w:val="22"/>
                <w:szCs w:val="22"/>
                <w:shd w:val="clear" w:color="auto" w:fill="FFFFFF"/>
                <w:lang w:val="uk-UA"/>
              </w:rPr>
              <w:t xml:space="preserve"> </w:t>
            </w:r>
            <w:r w:rsidRPr="00CB128C">
              <w:rPr>
                <w:sz w:val="22"/>
                <w:szCs w:val="22"/>
                <w:shd w:val="clear" w:color="auto" w:fill="FFFFFF"/>
              </w:rPr>
              <w:t>30</w:t>
            </w:r>
            <w:r w:rsidRPr="00CB128C">
              <w:rPr>
                <w:sz w:val="22"/>
                <w:szCs w:val="22"/>
                <w:shd w:val="clear" w:color="auto" w:fill="FFFFFF"/>
                <w:lang w:val="uk-UA"/>
              </w:rPr>
              <w:t>,</w:t>
            </w:r>
            <w:r w:rsidRPr="00CB128C">
              <w:rPr>
                <w:sz w:val="22"/>
                <w:szCs w:val="22"/>
                <w:shd w:val="clear" w:color="auto" w:fill="FFFFFF"/>
              </w:rPr>
              <w:t xml:space="preserve"> </w:t>
            </w:r>
            <w:r w:rsidRPr="00CB128C">
              <w:rPr>
                <w:sz w:val="22"/>
                <w:szCs w:val="22"/>
                <w:shd w:val="clear" w:color="auto" w:fill="FFFFFF"/>
                <w:lang w:val="en-US"/>
              </w:rPr>
              <w:t>API</w:t>
            </w:r>
            <w:r w:rsidRPr="00CB128C">
              <w:rPr>
                <w:sz w:val="22"/>
                <w:szCs w:val="22"/>
                <w:shd w:val="clear" w:color="auto" w:fill="FFFFFF"/>
                <w:lang w:val="uk-UA"/>
              </w:rPr>
              <w:t xml:space="preserve"> СС</w:t>
            </w:r>
          </w:p>
        </w:tc>
        <w:tc>
          <w:tcPr>
            <w:tcW w:w="1276" w:type="dxa"/>
            <w:tcBorders>
              <w:top w:val="single" w:sz="4" w:space="0" w:color="000001"/>
              <w:left w:val="single" w:sz="4" w:space="0" w:color="000001"/>
              <w:bottom w:val="single" w:sz="4" w:space="0" w:color="000001"/>
            </w:tcBorders>
            <w:shd w:val="clear" w:color="auto" w:fill="FFFFFF"/>
            <w:vAlign w:val="center"/>
          </w:tcPr>
          <w:p w:rsidR="0034584F" w:rsidRPr="00CB128C" w:rsidRDefault="00646462" w:rsidP="006B1D23">
            <w:pPr>
              <w:rPr>
                <w:sz w:val="22"/>
                <w:szCs w:val="22"/>
                <w:lang w:val="uk-UA"/>
              </w:rPr>
            </w:pPr>
            <w:r w:rsidRPr="00CB128C">
              <w:rPr>
                <w:sz w:val="22"/>
                <w:szCs w:val="22"/>
                <w:lang w:val="uk-UA"/>
              </w:rPr>
              <w:t>20 л</w:t>
            </w:r>
          </w:p>
        </w:tc>
        <w:tc>
          <w:tcPr>
            <w:tcW w:w="992" w:type="dxa"/>
            <w:tcBorders>
              <w:top w:val="single" w:sz="4" w:space="0" w:color="000001"/>
              <w:left w:val="single" w:sz="4" w:space="0" w:color="000001"/>
              <w:bottom w:val="single" w:sz="4" w:space="0" w:color="000001"/>
            </w:tcBorders>
            <w:shd w:val="clear" w:color="auto" w:fill="FFFFFF"/>
            <w:vAlign w:val="center"/>
          </w:tcPr>
          <w:p w:rsidR="0034584F" w:rsidRPr="00CB128C" w:rsidRDefault="006B1D23" w:rsidP="00661D27">
            <w:pPr>
              <w:jc w:val="center"/>
              <w:rPr>
                <w:sz w:val="22"/>
                <w:szCs w:val="22"/>
                <w:lang w:val="uk-UA"/>
              </w:rPr>
            </w:pPr>
            <w:r w:rsidRPr="00CB128C">
              <w:rPr>
                <w:sz w:val="22"/>
                <w:szCs w:val="22"/>
                <w:lang w:val="uk-UA"/>
              </w:rPr>
              <w:t>800</w:t>
            </w:r>
            <w:r w:rsidR="00646462" w:rsidRPr="00CB128C">
              <w:rPr>
                <w:sz w:val="22"/>
                <w:szCs w:val="22"/>
                <w:lang w:val="uk-UA"/>
              </w:rPr>
              <w:t xml:space="preserve"> л</w:t>
            </w:r>
          </w:p>
        </w:tc>
        <w:tc>
          <w:tcPr>
            <w:tcW w:w="709" w:type="dxa"/>
            <w:tcBorders>
              <w:top w:val="single" w:sz="4" w:space="0" w:color="000001"/>
              <w:left w:val="single" w:sz="4" w:space="0" w:color="000001"/>
              <w:bottom w:val="single" w:sz="4" w:space="0" w:color="000001"/>
            </w:tcBorders>
            <w:shd w:val="clear" w:color="auto" w:fill="FFFFFF"/>
            <w:vAlign w:val="center"/>
          </w:tcPr>
          <w:p w:rsidR="0034584F" w:rsidRPr="00CB128C" w:rsidRDefault="0034584F" w:rsidP="000F2D9F">
            <w:pPr>
              <w:rPr>
                <w:sz w:val="22"/>
                <w:szCs w:val="22"/>
                <w:lang w:val="uk-UA"/>
              </w:rPr>
            </w:pPr>
            <w:proofErr w:type="spellStart"/>
            <w:r w:rsidRPr="00CB128C">
              <w:rPr>
                <w:sz w:val="22"/>
                <w:szCs w:val="22"/>
                <w:lang w:val="uk-UA"/>
              </w:rPr>
              <w:t>шт</w:t>
            </w:r>
            <w:proofErr w:type="spellEnd"/>
          </w:p>
        </w:tc>
        <w:tc>
          <w:tcPr>
            <w:tcW w:w="5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4584F" w:rsidRPr="00E12A26" w:rsidRDefault="006B1D23" w:rsidP="000F2D9F">
            <w:pPr>
              <w:rPr>
                <w:sz w:val="22"/>
                <w:szCs w:val="22"/>
                <w:lang w:val="uk-UA"/>
              </w:rPr>
            </w:pPr>
            <w:r w:rsidRPr="00CB128C">
              <w:rPr>
                <w:sz w:val="22"/>
                <w:szCs w:val="22"/>
                <w:lang w:val="uk-UA"/>
              </w:rPr>
              <w:t>40</w:t>
            </w:r>
          </w:p>
        </w:tc>
        <w:tc>
          <w:tcPr>
            <w:tcW w:w="1250" w:type="dxa"/>
            <w:tcBorders>
              <w:top w:val="single" w:sz="4" w:space="0" w:color="000001"/>
              <w:left w:val="single" w:sz="4" w:space="0" w:color="000001"/>
              <w:bottom w:val="single" w:sz="4" w:space="0" w:color="000001"/>
              <w:right w:val="single" w:sz="4" w:space="0" w:color="000001"/>
            </w:tcBorders>
            <w:shd w:val="clear" w:color="auto" w:fill="FFFFFF"/>
          </w:tcPr>
          <w:p w:rsidR="0034584F" w:rsidRPr="00E12A26" w:rsidRDefault="0034584F" w:rsidP="000F2D9F">
            <w:pPr>
              <w:rPr>
                <w:sz w:val="22"/>
                <w:szCs w:val="22"/>
                <w:lang w:val="uk-UA"/>
              </w:rPr>
            </w:pPr>
          </w:p>
        </w:tc>
      </w:tr>
      <w:tr w:rsidR="00646462" w:rsidRPr="00443330" w:rsidTr="00E23A3D">
        <w:trPr>
          <w:cantSplit/>
          <w:trHeight w:val="681"/>
          <w:jc w:val="center"/>
        </w:trPr>
        <w:tc>
          <w:tcPr>
            <w:tcW w:w="422" w:type="dxa"/>
            <w:tcBorders>
              <w:top w:val="single" w:sz="4" w:space="0" w:color="000001"/>
              <w:left w:val="single" w:sz="4" w:space="0" w:color="000001"/>
              <w:bottom w:val="single" w:sz="4" w:space="0" w:color="000001"/>
            </w:tcBorders>
            <w:shd w:val="clear" w:color="auto" w:fill="FFFFFF"/>
            <w:vAlign w:val="center"/>
          </w:tcPr>
          <w:p w:rsidR="0034584F" w:rsidRPr="00CB128C" w:rsidRDefault="008C5E76" w:rsidP="000F2D9F">
            <w:pPr>
              <w:ind w:right="-202" w:hanging="255"/>
              <w:jc w:val="center"/>
              <w:rPr>
                <w:sz w:val="22"/>
                <w:szCs w:val="22"/>
                <w:lang w:val="uk-UA"/>
              </w:rPr>
            </w:pPr>
            <w:r w:rsidRPr="00CB128C">
              <w:rPr>
                <w:sz w:val="22"/>
                <w:szCs w:val="22"/>
                <w:lang w:val="uk-UA"/>
              </w:rPr>
              <w:t>8</w:t>
            </w:r>
          </w:p>
        </w:tc>
        <w:tc>
          <w:tcPr>
            <w:tcW w:w="2672" w:type="dxa"/>
            <w:tcBorders>
              <w:top w:val="single" w:sz="4" w:space="0" w:color="000001"/>
              <w:left w:val="single" w:sz="4" w:space="0" w:color="000001"/>
              <w:bottom w:val="single" w:sz="4" w:space="0" w:color="000001"/>
              <w:right w:val="single" w:sz="4" w:space="0" w:color="auto"/>
            </w:tcBorders>
            <w:shd w:val="clear" w:color="auto" w:fill="FFFFFF"/>
            <w:vAlign w:val="center"/>
          </w:tcPr>
          <w:p w:rsidR="0034584F" w:rsidRPr="00CB128C" w:rsidRDefault="0034584F" w:rsidP="00332AA4">
            <w:pPr>
              <w:rPr>
                <w:sz w:val="22"/>
                <w:szCs w:val="22"/>
                <w:lang w:val="en-US"/>
              </w:rPr>
            </w:pPr>
            <w:r w:rsidRPr="00CB128C">
              <w:rPr>
                <w:sz w:val="22"/>
                <w:szCs w:val="22"/>
                <w:lang w:val="uk-UA"/>
              </w:rPr>
              <w:t xml:space="preserve">Мастило </w:t>
            </w:r>
            <w:r w:rsidR="00A34778" w:rsidRPr="00CB128C">
              <w:rPr>
                <w:sz w:val="22"/>
                <w:szCs w:val="22"/>
                <w:lang w:val="uk-UA"/>
              </w:rPr>
              <w:t>Літол-24 (17 кг)</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rsidR="0034584F" w:rsidRPr="00CB128C" w:rsidRDefault="0034584F" w:rsidP="00781154">
            <w:pPr>
              <w:rPr>
                <w:sz w:val="22"/>
                <w:szCs w:val="22"/>
                <w:lang w:val="uk-UA"/>
              </w:rPr>
            </w:pPr>
            <w:r w:rsidRPr="00CB128C">
              <w:rPr>
                <w:sz w:val="22"/>
                <w:szCs w:val="22"/>
                <w:shd w:val="clear" w:color="auto" w:fill="FFFFFF"/>
              </w:rPr>
              <w:t>ГОСТ 21150-</w:t>
            </w:r>
            <w:r w:rsidR="00781154" w:rsidRPr="00CB128C">
              <w:rPr>
                <w:sz w:val="22"/>
                <w:szCs w:val="22"/>
                <w:shd w:val="clear" w:color="auto" w:fill="FFFFFF"/>
                <w:lang w:val="uk-UA"/>
              </w:rPr>
              <w:t>2019</w:t>
            </w:r>
          </w:p>
        </w:tc>
        <w:tc>
          <w:tcPr>
            <w:tcW w:w="1276" w:type="dxa"/>
            <w:tcBorders>
              <w:top w:val="single" w:sz="4" w:space="0" w:color="000001"/>
              <w:left w:val="single" w:sz="4" w:space="0" w:color="000001"/>
              <w:bottom w:val="single" w:sz="4" w:space="0" w:color="000001"/>
            </w:tcBorders>
            <w:shd w:val="clear" w:color="auto" w:fill="FFFFFF"/>
            <w:vAlign w:val="center"/>
          </w:tcPr>
          <w:p w:rsidR="0034584F" w:rsidRPr="00CB128C" w:rsidRDefault="00646462" w:rsidP="000F2D9F">
            <w:pPr>
              <w:rPr>
                <w:sz w:val="22"/>
                <w:szCs w:val="22"/>
                <w:lang w:val="uk-UA"/>
              </w:rPr>
            </w:pPr>
            <w:r w:rsidRPr="00CB128C">
              <w:rPr>
                <w:sz w:val="22"/>
                <w:szCs w:val="22"/>
                <w:lang w:val="uk-UA"/>
              </w:rPr>
              <w:t>17 кг</w:t>
            </w:r>
          </w:p>
        </w:tc>
        <w:tc>
          <w:tcPr>
            <w:tcW w:w="992" w:type="dxa"/>
            <w:tcBorders>
              <w:top w:val="single" w:sz="4" w:space="0" w:color="000001"/>
              <w:left w:val="single" w:sz="4" w:space="0" w:color="000001"/>
              <w:bottom w:val="single" w:sz="4" w:space="0" w:color="000001"/>
            </w:tcBorders>
            <w:shd w:val="clear" w:color="auto" w:fill="FFFFFF"/>
            <w:vAlign w:val="center"/>
          </w:tcPr>
          <w:p w:rsidR="0034584F" w:rsidRPr="00CB128C" w:rsidRDefault="006B1D23" w:rsidP="00661D27">
            <w:pPr>
              <w:jc w:val="center"/>
              <w:rPr>
                <w:sz w:val="22"/>
                <w:szCs w:val="22"/>
                <w:lang w:val="uk-UA"/>
              </w:rPr>
            </w:pPr>
            <w:r w:rsidRPr="00CB128C">
              <w:rPr>
                <w:sz w:val="22"/>
                <w:szCs w:val="22"/>
                <w:lang w:val="en-US"/>
              </w:rPr>
              <w:t>34</w:t>
            </w:r>
            <w:r w:rsidR="00646462" w:rsidRPr="00CB128C">
              <w:rPr>
                <w:sz w:val="22"/>
                <w:szCs w:val="22"/>
                <w:lang w:val="uk-UA"/>
              </w:rPr>
              <w:t xml:space="preserve"> кг</w:t>
            </w:r>
          </w:p>
        </w:tc>
        <w:tc>
          <w:tcPr>
            <w:tcW w:w="709" w:type="dxa"/>
            <w:tcBorders>
              <w:top w:val="single" w:sz="4" w:space="0" w:color="000001"/>
              <w:left w:val="single" w:sz="4" w:space="0" w:color="000001"/>
              <w:bottom w:val="single" w:sz="4" w:space="0" w:color="000001"/>
            </w:tcBorders>
            <w:shd w:val="clear" w:color="auto" w:fill="FFFFFF"/>
            <w:vAlign w:val="center"/>
          </w:tcPr>
          <w:p w:rsidR="0034584F" w:rsidRPr="00CB128C" w:rsidRDefault="0034584F" w:rsidP="000F2D9F">
            <w:pPr>
              <w:rPr>
                <w:sz w:val="22"/>
                <w:szCs w:val="22"/>
                <w:lang w:val="uk-UA"/>
              </w:rPr>
            </w:pPr>
            <w:proofErr w:type="spellStart"/>
            <w:r w:rsidRPr="00CB128C">
              <w:rPr>
                <w:sz w:val="22"/>
                <w:szCs w:val="22"/>
                <w:lang w:val="uk-UA"/>
              </w:rPr>
              <w:t>шт</w:t>
            </w:r>
            <w:proofErr w:type="spellEnd"/>
          </w:p>
        </w:tc>
        <w:tc>
          <w:tcPr>
            <w:tcW w:w="5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4584F" w:rsidRPr="006B1D23" w:rsidRDefault="006B1D23" w:rsidP="006B1D23">
            <w:pPr>
              <w:rPr>
                <w:sz w:val="22"/>
                <w:szCs w:val="22"/>
                <w:lang w:val="en-US"/>
              </w:rPr>
            </w:pPr>
            <w:r w:rsidRPr="00CB128C">
              <w:rPr>
                <w:sz w:val="22"/>
                <w:szCs w:val="22"/>
                <w:lang w:val="uk-UA"/>
              </w:rPr>
              <w:t>2</w:t>
            </w:r>
          </w:p>
        </w:tc>
        <w:tc>
          <w:tcPr>
            <w:tcW w:w="1250" w:type="dxa"/>
            <w:tcBorders>
              <w:top w:val="single" w:sz="4" w:space="0" w:color="000001"/>
              <w:left w:val="single" w:sz="4" w:space="0" w:color="000001"/>
              <w:bottom w:val="single" w:sz="4" w:space="0" w:color="000001"/>
              <w:right w:val="single" w:sz="4" w:space="0" w:color="000001"/>
            </w:tcBorders>
            <w:shd w:val="clear" w:color="auto" w:fill="FFFFFF"/>
          </w:tcPr>
          <w:p w:rsidR="0034584F" w:rsidRPr="00443330" w:rsidRDefault="0034584F" w:rsidP="000F2D9F">
            <w:pPr>
              <w:rPr>
                <w:sz w:val="22"/>
                <w:szCs w:val="22"/>
                <w:lang w:val="uk-UA"/>
              </w:rPr>
            </w:pPr>
          </w:p>
        </w:tc>
      </w:tr>
      <w:tr w:rsidR="00646462" w:rsidRPr="00E12A26" w:rsidTr="00C13284">
        <w:trPr>
          <w:cantSplit/>
          <w:trHeight w:val="278"/>
          <w:jc w:val="center"/>
        </w:trPr>
        <w:tc>
          <w:tcPr>
            <w:tcW w:w="422" w:type="dxa"/>
            <w:tcBorders>
              <w:top w:val="single" w:sz="4" w:space="0" w:color="000001"/>
              <w:left w:val="single" w:sz="4" w:space="0" w:color="000001"/>
              <w:bottom w:val="single" w:sz="4" w:space="0" w:color="000001"/>
            </w:tcBorders>
            <w:shd w:val="clear" w:color="auto" w:fill="FFFFFF"/>
            <w:vAlign w:val="center"/>
          </w:tcPr>
          <w:p w:rsidR="0034584F" w:rsidRPr="00CB128C" w:rsidRDefault="008C5E76" w:rsidP="000F2D9F">
            <w:pPr>
              <w:ind w:right="-202" w:hanging="255"/>
              <w:jc w:val="center"/>
              <w:rPr>
                <w:sz w:val="22"/>
                <w:szCs w:val="22"/>
                <w:lang w:val="uk-UA"/>
              </w:rPr>
            </w:pPr>
            <w:r w:rsidRPr="00CB128C">
              <w:rPr>
                <w:sz w:val="22"/>
                <w:szCs w:val="22"/>
                <w:lang w:val="uk-UA"/>
              </w:rPr>
              <w:t>9</w:t>
            </w:r>
          </w:p>
        </w:tc>
        <w:tc>
          <w:tcPr>
            <w:tcW w:w="2672" w:type="dxa"/>
            <w:tcBorders>
              <w:top w:val="single" w:sz="4" w:space="0" w:color="000001"/>
              <w:left w:val="single" w:sz="4" w:space="0" w:color="000001"/>
              <w:bottom w:val="single" w:sz="4" w:space="0" w:color="000001"/>
              <w:right w:val="single" w:sz="4" w:space="0" w:color="auto"/>
            </w:tcBorders>
            <w:shd w:val="clear" w:color="auto" w:fill="FFFFFF"/>
            <w:vAlign w:val="center"/>
          </w:tcPr>
          <w:p w:rsidR="0034584F" w:rsidRPr="00CB128C" w:rsidRDefault="0034584F" w:rsidP="006B1D23">
            <w:pPr>
              <w:rPr>
                <w:sz w:val="22"/>
                <w:szCs w:val="22"/>
                <w:lang w:val="uk-UA"/>
              </w:rPr>
            </w:pPr>
            <w:r w:rsidRPr="00CB128C">
              <w:rPr>
                <w:sz w:val="22"/>
                <w:szCs w:val="22"/>
                <w:lang w:val="uk-UA"/>
              </w:rPr>
              <w:t xml:space="preserve">Олива моторна </w:t>
            </w:r>
            <w:r w:rsidR="00781154" w:rsidRPr="00CB128C">
              <w:rPr>
                <w:sz w:val="22"/>
                <w:szCs w:val="22"/>
                <w:lang w:val="uk-UA"/>
              </w:rPr>
              <w:t xml:space="preserve">дизель </w:t>
            </w:r>
            <w:r w:rsidR="006B1D23" w:rsidRPr="00CB128C">
              <w:rPr>
                <w:sz w:val="22"/>
                <w:szCs w:val="22"/>
                <w:lang w:val="en-US"/>
              </w:rPr>
              <w:t>ELF PERFORMANCE PRO 700</w:t>
            </w:r>
            <w:r w:rsidR="00781154" w:rsidRPr="00CB128C">
              <w:rPr>
                <w:sz w:val="22"/>
                <w:szCs w:val="22"/>
                <w:lang w:val="uk-UA"/>
              </w:rPr>
              <w:t xml:space="preserve"> </w:t>
            </w:r>
            <w:r w:rsidR="006B1D23" w:rsidRPr="00CB128C">
              <w:rPr>
                <w:sz w:val="22"/>
                <w:szCs w:val="22"/>
                <w:lang w:val="uk-UA"/>
              </w:rPr>
              <w:t>15</w:t>
            </w:r>
            <w:r w:rsidR="006B1D23" w:rsidRPr="00CB128C">
              <w:rPr>
                <w:sz w:val="22"/>
                <w:szCs w:val="22"/>
                <w:lang w:val="en-US"/>
              </w:rPr>
              <w:t>W</w:t>
            </w:r>
            <w:r w:rsidR="006B1D23" w:rsidRPr="00CB128C">
              <w:rPr>
                <w:sz w:val="22"/>
                <w:szCs w:val="22"/>
                <w:lang w:val="uk-UA"/>
              </w:rPr>
              <w:t>-40 (208</w:t>
            </w:r>
            <w:r w:rsidR="008C5E76" w:rsidRPr="00CB128C">
              <w:rPr>
                <w:sz w:val="22"/>
                <w:szCs w:val="22"/>
                <w:lang w:val="uk-UA"/>
              </w:rPr>
              <w:t xml:space="preserve"> л)</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Pr>
          <w:p w:rsidR="0034584F" w:rsidRPr="00CB128C" w:rsidRDefault="0034584F" w:rsidP="000F2D9F">
            <w:pPr>
              <w:rPr>
                <w:color w:val="000000"/>
                <w:sz w:val="22"/>
                <w:szCs w:val="22"/>
                <w:shd w:val="clear" w:color="auto" w:fill="FFFFFF"/>
                <w:lang w:val="uk-UA"/>
              </w:rPr>
            </w:pPr>
            <w:r w:rsidRPr="00CB128C">
              <w:rPr>
                <w:color w:val="000000"/>
                <w:sz w:val="22"/>
                <w:szCs w:val="22"/>
                <w:shd w:val="clear" w:color="auto" w:fill="FFFFFF"/>
                <w:lang w:val="uk-UA"/>
              </w:rPr>
              <w:t>Клас якості:</w:t>
            </w:r>
          </w:p>
          <w:p w:rsidR="0034584F" w:rsidRPr="00CB128C" w:rsidRDefault="00781154" w:rsidP="00B27E7D">
            <w:pPr>
              <w:rPr>
                <w:color w:val="000000"/>
                <w:sz w:val="22"/>
                <w:szCs w:val="22"/>
                <w:shd w:val="clear" w:color="auto" w:fill="FFFFFF"/>
                <w:lang w:val="en-US"/>
              </w:rPr>
            </w:pPr>
            <w:r w:rsidRPr="00CB128C">
              <w:rPr>
                <w:color w:val="000000"/>
                <w:sz w:val="22"/>
                <w:szCs w:val="22"/>
                <w:shd w:val="clear" w:color="auto" w:fill="FFFFFF"/>
                <w:lang w:val="en-US"/>
              </w:rPr>
              <w:t>API C</w:t>
            </w:r>
            <w:r w:rsidR="00CB128C" w:rsidRPr="00CB128C">
              <w:rPr>
                <w:color w:val="000000"/>
                <w:sz w:val="22"/>
                <w:szCs w:val="22"/>
                <w:shd w:val="clear" w:color="auto" w:fill="FFFFFF"/>
                <w:lang w:val="en-US"/>
              </w:rPr>
              <w:t>I</w:t>
            </w:r>
            <w:r w:rsidRPr="00CB128C">
              <w:rPr>
                <w:color w:val="000000"/>
                <w:sz w:val="22"/>
                <w:szCs w:val="22"/>
                <w:shd w:val="clear" w:color="auto" w:fill="FFFFFF"/>
                <w:lang w:val="en-US"/>
              </w:rPr>
              <w:t>-4</w:t>
            </w:r>
            <w:r w:rsidRPr="00CB128C">
              <w:rPr>
                <w:color w:val="000000"/>
                <w:sz w:val="22"/>
                <w:szCs w:val="22"/>
                <w:shd w:val="clear" w:color="auto" w:fill="FFFFFF"/>
                <w:lang w:val="uk-UA"/>
              </w:rPr>
              <w:t>/</w:t>
            </w:r>
            <w:r w:rsidRPr="00CB128C">
              <w:rPr>
                <w:color w:val="000000"/>
                <w:sz w:val="22"/>
                <w:szCs w:val="22"/>
                <w:shd w:val="clear" w:color="auto" w:fill="FFFFFF"/>
                <w:lang w:val="en-US"/>
              </w:rPr>
              <w:t>SL</w:t>
            </w:r>
          </w:p>
          <w:p w:rsidR="00781154" w:rsidRPr="00CB128C" w:rsidRDefault="00781154" w:rsidP="00B27E7D">
            <w:pPr>
              <w:rPr>
                <w:color w:val="000000"/>
                <w:sz w:val="22"/>
                <w:szCs w:val="22"/>
                <w:shd w:val="clear" w:color="auto" w:fill="FFFFFF"/>
                <w:lang w:val="en-US"/>
              </w:rPr>
            </w:pPr>
            <w:r w:rsidRPr="00CB128C">
              <w:rPr>
                <w:color w:val="000000"/>
                <w:sz w:val="22"/>
                <w:szCs w:val="22"/>
                <w:shd w:val="clear" w:color="auto" w:fill="FFFFFF"/>
                <w:lang w:val="en-US"/>
              </w:rPr>
              <w:t>ACEA</w:t>
            </w:r>
            <w:r w:rsidRPr="00CB128C">
              <w:rPr>
                <w:color w:val="000000"/>
                <w:sz w:val="22"/>
                <w:szCs w:val="22"/>
                <w:shd w:val="clear" w:color="auto" w:fill="FFFFFF"/>
                <w:lang w:val="uk-UA"/>
              </w:rPr>
              <w:t xml:space="preserve">: </w:t>
            </w:r>
            <w:r w:rsidRPr="00CB128C">
              <w:rPr>
                <w:color w:val="000000"/>
                <w:sz w:val="22"/>
                <w:szCs w:val="22"/>
                <w:shd w:val="clear" w:color="auto" w:fill="FFFFFF"/>
                <w:lang w:val="en-US"/>
              </w:rPr>
              <w:t>E7</w:t>
            </w:r>
            <w:r w:rsidRPr="00CB128C">
              <w:rPr>
                <w:color w:val="000000"/>
                <w:sz w:val="22"/>
                <w:szCs w:val="22"/>
                <w:shd w:val="clear" w:color="auto" w:fill="FFFFFF"/>
                <w:lang w:val="uk-UA"/>
              </w:rPr>
              <w:t xml:space="preserve">, </w:t>
            </w:r>
            <w:r w:rsidRPr="00CB128C">
              <w:rPr>
                <w:color w:val="000000"/>
                <w:sz w:val="22"/>
                <w:szCs w:val="22"/>
                <w:shd w:val="clear" w:color="auto" w:fill="FFFFFF"/>
                <w:lang w:val="en-US"/>
              </w:rPr>
              <w:t>A3</w:t>
            </w:r>
            <w:r w:rsidRPr="00CB128C">
              <w:rPr>
                <w:color w:val="000000"/>
                <w:sz w:val="22"/>
                <w:szCs w:val="22"/>
                <w:shd w:val="clear" w:color="auto" w:fill="FFFFFF"/>
                <w:lang w:val="uk-UA"/>
              </w:rPr>
              <w:t>/</w:t>
            </w:r>
            <w:r w:rsidRPr="00CB128C">
              <w:rPr>
                <w:color w:val="000000"/>
                <w:sz w:val="22"/>
                <w:szCs w:val="22"/>
                <w:shd w:val="clear" w:color="auto" w:fill="FFFFFF"/>
                <w:lang w:val="en-US"/>
              </w:rPr>
              <w:t>B4</w:t>
            </w:r>
          </w:p>
          <w:p w:rsidR="00781154" w:rsidRPr="00CB128C" w:rsidRDefault="00781154" w:rsidP="00B27E7D">
            <w:pPr>
              <w:rPr>
                <w:color w:val="000000"/>
                <w:sz w:val="22"/>
                <w:szCs w:val="22"/>
                <w:shd w:val="clear" w:color="auto" w:fill="FFFFFF"/>
                <w:lang w:val="uk-UA"/>
              </w:rPr>
            </w:pPr>
            <w:r w:rsidRPr="00CB128C">
              <w:rPr>
                <w:color w:val="000000"/>
                <w:sz w:val="22"/>
                <w:szCs w:val="22"/>
                <w:shd w:val="clear" w:color="auto" w:fill="FFFFFF"/>
                <w:lang w:val="en-US"/>
              </w:rPr>
              <w:t>MB 228.3</w:t>
            </w:r>
            <w:r w:rsidRPr="00CB128C">
              <w:rPr>
                <w:color w:val="000000"/>
                <w:sz w:val="22"/>
                <w:szCs w:val="22"/>
                <w:shd w:val="clear" w:color="auto" w:fill="FFFFFF"/>
                <w:lang w:val="uk-UA"/>
              </w:rPr>
              <w:t>, 229.1</w:t>
            </w:r>
          </w:p>
          <w:p w:rsidR="00781154" w:rsidRPr="00CB128C" w:rsidRDefault="00781154" w:rsidP="00B27E7D">
            <w:pPr>
              <w:rPr>
                <w:color w:val="000000"/>
                <w:sz w:val="22"/>
                <w:szCs w:val="22"/>
                <w:shd w:val="clear" w:color="auto" w:fill="FFFFFF"/>
                <w:lang w:val="en-US"/>
              </w:rPr>
            </w:pPr>
            <w:r w:rsidRPr="00CB128C">
              <w:rPr>
                <w:color w:val="000000"/>
                <w:sz w:val="22"/>
                <w:szCs w:val="22"/>
                <w:shd w:val="clear" w:color="auto" w:fill="FFFFFF"/>
                <w:lang w:val="en-US"/>
              </w:rPr>
              <w:t>MAN M3275</w:t>
            </w:r>
            <w:r w:rsidR="00683CBA" w:rsidRPr="00CB128C">
              <w:rPr>
                <w:color w:val="000000"/>
                <w:sz w:val="22"/>
                <w:szCs w:val="22"/>
                <w:shd w:val="clear" w:color="auto" w:fill="FFFFFF"/>
                <w:lang w:val="en-US"/>
              </w:rPr>
              <w:t>-1</w:t>
            </w:r>
          </w:p>
          <w:p w:rsidR="00781154" w:rsidRPr="00CB128C" w:rsidRDefault="00781154" w:rsidP="00B27E7D">
            <w:pPr>
              <w:rPr>
                <w:sz w:val="22"/>
                <w:szCs w:val="22"/>
                <w:lang w:val="uk-UA"/>
              </w:rPr>
            </w:pPr>
          </w:p>
        </w:tc>
        <w:tc>
          <w:tcPr>
            <w:tcW w:w="1276" w:type="dxa"/>
            <w:tcBorders>
              <w:top w:val="single" w:sz="4" w:space="0" w:color="000001"/>
              <w:left w:val="single" w:sz="4" w:space="0" w:color="000001"/>
              <w:bottom w:val="single" w:sz="4" w:space="0" w:color="000001"/>
            </w:tcBorders>
            <w:shd w:val="clear" w:color="auto" w:fill="FFFFFF"/>
            <w:vAlign w:val="center"/>
          </w:tcPr>
          <w:p w:rsidR="0034584F" w:rsidRPr="00CB128C" w:rsidRDefault="00646462" w:rsidP="006B1D23">
            <w:pPr>
              <w:rPr>
                <w:sz w:val="22"/>
                <w:szCs w:val="22"/>
                <w:lang w:val="uk-UA"/>
              </w:rPr>
            </w:pPr>
            <w:r w:rsidRPr="00CB128C">
              <w:rPr>
                <w:sz w:val="22"/>
                <w:szCs w:val="22"/>
                <w:lang w:val="uk-UA"/>
              </w:rPr>
              <w:t>20</w:t>
            </w:r>
            <w:r w:rsidR="006B1D23" w:rsidRPr="00CB128C">
              <w:rPr>
                <w:sz w:val="22"/>
                <w:szCs w:val="22"/>
                <w:lang w:val="uk-UA"/>
              </w:rPr>
              <w:t>8</w:t>
            </w:r>
            <w:r w:rsidRPr="00CB128C">
              <w:rPr>
                <w:sz w:val="22"/>
                <w:szCs w:val="22"/>
                <w:lang w:val="uk-UA"/>
              </w:rPr>
              <w:t xml:space="preserve"> л</w:t>
            </w:r>
          </w:p>
        </w:tc>
        <w:tc>
          <w:tcPr>
            <w:tcW w:w="992" w:type="dxa"/>
            <w:tcBorders>
              <w:top w:val="single" w:sz="4" w:space="0" w:color="000001"/>
              <w:left w:val="single" w:sz="4" w:space="0" w:color="000001"/>
              <w:bottom w:val="single" w:sz="4" w:space="0" w:color="000001"/>
            </w:tcBorders>
            <w:shd w:val="clear" w:color="auto" w:fill="FFFFFF"/>
            <w:vAlign w:val="center"/>
          </w:tcPr>
          <w:p w:rsidR="0034584F" w:rsidRPr="00CB128C" w:rsidRDefault="006B1D23" w:rsidP="00646462">
            <w:pPr>
              <w:jc w:val="center"/>
              <w:rPr>
                <w:sz w:val="22"/>
                <w:szCs w:val="22"/>
                <w:lang w:val="uk-UA"/>
              </w:rPr>
            </w:pPr>
            <w:r w:rsidRPr="00CB128C">
              <w:rPr>
                <w:sz w:val="22"/>
                <w:szCs w:val="22"/>
                <w:lang w:val="uk-UA"/>
              </w:rPr>
              <w:t>208</w:t>
            </w:r>
            <w:r w:rsidR="00646462" w:rsidRPr="00CB128C">
              <w:rPr>
                <w:sz w:val="22"/>
                <w:szCs w:val="22"/>
                <w:lang w:val="uk-UA"/>
              </w:rPr>
              <w:t xml:space="preserve"> л</w:t>
            </w:r>
          </w:p>
        </w:tc>
        <w:tc>
          <w:tcPr>
            <w:tcW w:w="709" w:type="dxa"/>
            <w:tcBorders>
              <w:top w:val="single" w:sz="4" w:space="0" w:color="000001"/>
              <w:left w:val="single" w:sz="4" w:space="0" w:color="000001"/>
              <w:bottom w:val="single" w:sz="4" w:space="0" w:color="000001"/>
            </w:tcBorders>
            <w:shd w:val="clear" w:color="auto" w:fill="FFFFFF"/>
            <w:vAlign w:val="center"/>
          </w:tcPr>
          <w:p w:rsidR="0034584F" w:rsidRPr="00CB128C" w:rsidRDefault="0034584F" w:rsidP="000F2D9F">
            <w:pPr>
              <w:rPr>
                <w:sz w:val="22"/>
                <w:szCs w:val="22"/>
                <w:lang w:val="uk-UA"/>
              </w:rPr>
            </w:pPr>
            <w:proofErr w:type="spellStart"/>
            <w:r w:rsidRPr="00CB128C">
              <w:rPr>
                <w:sz w:val="22"/>
                <w:szCs w:val="22"/>
                <w:lang w:val="uk-UA"/>
              </w:rPr>
              <w:t>шт</w:t>
            </w:r>
            <w:proofErr w:type="spellEnd"/>
          </w:p>
        </w:tc>
        <w:tc>
          <w:tcPr>
            <w:tcW w:w="5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4584F" w:rsidRPr="00CB128C" w:rsidRDefault="006B1D23" w:rsidP="000F2D9F">
            <w:pPr>
              <w:rPr>
                <w:sz w:val="22"/>
                <w:szCs w:val="22"/>
                <w:lang w:val="uk-UA"/>
              </w:rPr>
            </w:pPr>
            <w:r w:rsidRPr="00CB128C">
              <w:rPr>
                <w:sz w:val="22"/>
                <w:szCs w:val="22"/>
                <w:lang w:val="uk-UA"/>
              </w:rPr>
              <w:t>1</w:t>
            </w:r>
          </w:p>
        </w:tc>
        <w:tc>
          <w:tcPr>
            <w:tcW w:w="1250" w:type="dxa"/>
            <w:tcBorders>
              <w:top w:val="single" w:sz="4" w:space="0" w:color="000001"/>
              <w:left w:val="single" w:sz="4" w:space="0" w:color="000001"/>
              <w:bottom w:val="single" w:sz="4" w:space="0" w:color="000001"/>
              <w:right w:val="single" w:sz="4" w:space="0" w:color="000001"/>
            </w:tcBorders>
            <w:shd w:val="clear" w:color="auto" w:fill="FFFFFF"/>
          </w:tcPr>
          <w:p w:rsidR="0034584F" w:rsidRPr="00CB128C" w:rsidRDefault="0034584F" w:rsidP="000F2D9F">
            <w:pPr>
              <w:rPr>
                <w:sz w:val="22"/>
                <w:szCs w:val="22"/>
                <w:lang w:val="uk-UA"/>
              </w:rPr>
            </w:pPr>
          </w:p>
        </w:tc>
      </w:tr>
    </w:tbl>
    <w:p w:rsidR="006B1D23" w:rsidRDefault="006B1D23" w:rsidP="00C13284">
      <w:pPr>
        <w:shd w:val="clear" w:color="auto" w:fill="FFFFFF" w:themeFill="background1"/>
        <w:jc w:val="both"/>
        <w:rPr>
          <w:i/>
          <w:lang w:val="uk-UA"/>
        </w:rPr>
      </w:pPr>
    </w:p>
    <w:p w:rsidR="00C13284" w:rsidRPr="00C13284" w:rsidRDefault="00C13284" w:rsidP="00C13284">
      <w:pPr>
        <w:shd w:val="clear" w:color="auto" w:fill="FFFFFF" w:themeFill="background1"/>
        <w:jc w:val="both"/>
        <w:rPr>
          <w:i/>
          <w:lang w:val="uk-UA"/>
        </w:rPr>
      </w:pPr>
      <w:r w:rsidRPr="00C13284">
        <w:rPr>
          <w:i/>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13284">
        <w:rPr>
          <w:i/>
          <w:u w:val="single"/>
          <w:lang w:val="uk-UA"/>
        </w:rPr>
        <w:t>Після кожного такого посилання слід вважати наявний вираз «або еквівалент».</w:t>
      </w:r>
      <w:r w:rsidRPr="00C13284">
        <w:rPr>
          <w:i/>
          <w:lang w:val="uk-UA"/>
        </w:rPr>
        <w:t xml:space="preserve"> </w:t>
      </w:r>
    </w:p>
    <w:p w:rsidR="00C13284" w:rsidRPr="00C13284" w:rsidRDefault="00C13284" w:rsidP="00C13284">
      <w:pPr>
        <w:shd w:val="clear" w:color="auto" w:fill="FFFFFF" w:themeFill="background1"/>
        <w:jc w:val="both"/>
        <w:rPr>
          <w:lang w:val="uk-UA"/>
        </w:rPr>
      </w:pPr>
      <w:r w:rsidRPr="00C13284">
        <w:rPr>
          <w:i/>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C13284">
        <w:rPr>
          <w:i/>
          <w:u w:val="single"/>
          <w:lang w:val="uk-UA"/>
        </w:rPr>
        <w:t xml:space="preserve">Після кожного такого посилання слід вважати наявний вираз «або еквівалент». </w:t>
      </w:r>
    </w:p>
    <w:p w:rsidR="004E3B45" w:rsidRPr="00E12A26" w:rsidRDefault="004E3B45" w:rsidP="00062BC0">
      <w:pPr>
        <w:shd w:val="clear" w:color="auto" w:fill="FFFFFF"/>
        <w:ind w:right="1" w:firstLine="142"/>
        <w:jc w:val="both"/>
        <w:rPr>
          <w:i/>
          <w:iCs/>
          <w:sz w:val="22"/>
          <w:szCs w:val="22"/>
          <w:lang w:val="uk-UA"/>
        </w:rPr>
      </w:pPr>
    </w:p>
    <w:tbl>
      <w:tblPr>
        <w:tblW w:w="10024" w:type="dxa"/>
        <w:jc w:val="center"/>
        <w:tblLayout w:type="fixed"/>
        <w:tblLook w:val="0400" w:firstRow="0" w:lastRow="0" w:firstColumn="0" w:lastColumn="0" w:noHBand="0" w:noVBand="1"/>
      </w:tblPr>
      <w:tblGrid>
        <w:gridCol w:w="3342"/>
        <w:gridCol w:w="3341"/>
        <w:gridCol w:w="3341"/>
      </w:tblGrid>
      <w:tr w:rsidR="00F256FC" w:rsidRPr="00E12A26" w:rsidTr="00633D7F">
        <w:trPr>
          <w:jc w:val="center"/>
        </w:trPr>
        <w:tc>
          <w:tcPr>
            <w:tcW w:w="3342" w:type="dxa"/>
          </w:tcPr>
          <w:p w:rsidR="00F256FC" w:rsidRPr="00E12A26" w:rsidRDefault="00F256FC" w:rsidP="00633D7F">
            <w:pPr>
              <w:shd w:val="clear" w:color="auto" w:fill="FFFFFF"/>
              <w:tabs>
                <w:tab w:val="left" w:pos="426"/>
              </w:tabs>
              <w:jc w:val="center"/>
              <w:rPr>
                <w:sz w:val="22"/>
                <w:szCs w:val="22"/>
                <w:lang w:val="uk-UA"/>
              </w:rPr>
            </w:pPr>
            <w:r w:rsidRPr="00E12A26">
              <w:rPr>
                <w:sz w:val="22"/>
                <w:szCs w:val="22"/>
                <w:lang w:val="uk-UA"/>
              </w:rPr>
              <w:t>________________________</w:t>
            </w:r>
          </w:p>
        </w:tc>
        <w:tc>
          <w:tcPr>
            <w:tcW w:w="3341" w:type="dxa"/>
          </w:tcPr>
          <w:p w:rsidR="00F256FC" w:rsidRPr="00E12A26" w:rsidRDefault="00F256FC" w:rsidP="00633D7F">
            <w:pPr>
              <w:shd w:val="clear" w:color="auto" w:fill="FFFFFF"/>
              <w:tabs>
                <w:tab w:val="left" w:pos="426"/>
              </w:tabs>
              <w:jc w:val="center"/>
              <w:rPr>
                <w:sz w:val="22"/>
                <w:szCs w:val="22"/>
                <w:lang w:val="uk-UA"/>
              </w:rPr>
            </w:pPr>
            <w:r w:rsidRPr="00E12A26">
              <w:rPr>
                <w:sz w:val="22"/>
                <w:szCs w:val="22"/>
                <w:lang w:val="uk-UA"/>
              </w:rPr>
              <w:t>________________________</w:t>
            </w:r>
          </w:p>
        </w:tc>
        <w:tc>
          <w:tcPr>
            <w:tcW w:w="3341" w:type="dxa"/>
          </w:tcPr>
          <w:p w:rsidR="00F256FC" w:rsidRPr="00E12A26" w:rsidRDefault="00F256FC" w:rsidP="00633D7F">
            <w:pPr>
              <w:shd w:val="clear" w:color="auto" w:fill="FFFFFF"/>
              <w:tabs>
                <w:tab w:val="left" w:pos="426"/>
              </w:tabs>
              <w:jc w:val="center"/>
              <w:rPr>
                <w:sz w:val="22"/>
                <w:szCs w:val="22"/>
                <w:lang w:val="uk-UA"/>
              </w:rPr>
            </w:pPr>
            <w:r w:rsidRPr="00E12A26">
              <w:rPr>
                <w:sz w:val="22"/>
                <w:szCs w:val="22"/>
                <w:lang w:val="uk-UA"/>
              </w:rPr>
              <w:t>________________________</w:t>
            </w:r>
          </w:p>
        </w:tc>
      </w:tr>
      <w:tr w:rsidR="00F256FC" w:rsidRPr="00E12A26" w:rsidTr="00633D7F">
        <w:trPr>
          <w:jc w:val="center"/>
        </w:trPr>
        <w:tc>
          <w:tcPr>
            <w:tcW w:w="3342" w:type="dxa"/>
          </w:tcPr>
          <w:p w:rsidR="00F256FC" w:rsidRPr="00E12A26" w:rsidRDefault="00F256FC" w:rsidP="00633D7F">
            <w:pPr>
              <w:shd w:val="clear" w:color="auto" w:fill="FFFFFF"/>
              <w:tabs>
                <w:tab w:val="left" w:pos="426"/>
              </w:tabs>
              <w:jc w:val="center"/>
              <w:rPr>
                <w:sz w:val="22"/>
                <w:szCs w:val="22"/>
                <w:lang w:val="uk-UA"/>
              </w:rPr>
            </w:pPr>
            <w:r w:rsidRPr="00E12A26">
              <w:rPr>
                <w:i/>
                <w:sz w:val="22"/>
                <w:szCs w:val="22"/>
                <w:lang w:val="uk-UA"/>
              </w:rPr>
              <w:t>посада уповноваженої особи Учасника</w:t>
            </w:r>
          </w:p>
        </w:tc>
        <w:tc>
          <w:tcPr>
            <w:tcW w:w="3341" w:type="dxa"/>
          </w:tcPr>
          <w:p w:rsidR="00F256FC" w:rsidRPr="00E12A26" w:rsidRDefault="00F256FC" w:rsidP="00633D7F">
            <w:pPr>
              <w:shd w:val="clear" w:color="auto" w:fill="FFFFFF"/>
              <w:tabs>
                <w:tab w:val="left" w:pos="426"/>
              </w:tabs>
              <w:jc w:val="center"/>
              <w:rPr>
                <w:sz w:val="22"/>
                <w:szCs w:val="22"/>
                <w:lang w:val="uk-UA"/>
              </w:rPr>
            </w:pPr>
            <w:r w:rsidRPr="00E12A26">
              <w:rPr>
                <w:i/>
                <w:sz w:val="22"/>
                <w:szCs w:val="22"/>
                <w:lang w:val="uk-UA"/>
              </w:rPr>
              <w:t>підпис та печатка (за наявності)</w:t>
            </w:r>
          </w:p>
        </w:tc>
        <w:tc>
          <w:tcPr>
            <w:tcW w:w="3341" w:type="dxa"/>
          </w:tcPr>
          <w:p w:rsidR="00F256FC" w:rsidRPr="00E12A26" w:rsidRDefault="00F256FC" w:rsidP="00633D7F">
            <w:pPr>
              <w:shd w:val="clear" w:color="auto" w:fill="FFFFFF"/>
              <w:tabs>
                <w:tab w:val="left" w:pos="426"/>
              </w:tabs>
              <w:jc w:val="center"/>
              <w:rPr>
                <w:sz w:val="22"/>
                <w:szCs w:val="22"/>
                <w:lang w:val="uk-UA"/>
              </w:rPr>
            </w:pPr>
            <w:r w:rsidRPr="00E12A26">
              <w:rPr>
                <w:i/>
                <w:sz w:val="22"/>
                <w:szCs w:val="22"/>
                <w:lang w:val="uk-UA"/>
              </w:rPr>
              <w:t>прізвище, ініціали</w:t>
            </w:r>
          </w:p>
        </w:tc>
      </w:tr>
    </w:tbl>
    <w:p w:rsidR="00C13284" w:rsidRPr="00E12A26" w:rsidRDefault="00C13284">
      <w:pPr>
        <w:shd w:val="clear" w:color="auto" w:fill="FFFFFF" w:themeFill="background1"/>
        <w:jc w:val="both"/>
        <w:rPr>
          <w:sz w:val="22"/>
          <w:szCs w:val="22"/>
          <w:lang w:val="uk-UA"/>
        </w:rPr>
      </w:pPr>
    </w:p>
    <w:sectPr w:rsidR="00C13284" w:rsidRPr="00E12A2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91575E"/>
    <w:multiLevelType w:val="hybridMultilevel"/>
    <w:tmpl w:val="AFD871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BC0"/>
    <w:rsid w:val="00062BC0"/>
    <w:rsid w:val="001A617D"/>
    <w:rsid w:val="001C0028"/>
    <w:rsid w:val="001F5AC6"/>
    <w:rsid w:val="002747CE"/>
    <w:rsid w:val="00332AA4"/>
    <w:rsid w:val="0034584F"/>
    <w:rsid w:val="00377B92"/>
    <w:rsid w:val="0042307E"/>
    <w:rsid w:val="00424A9D"/>
    <w:rsid w:val="00433E04"/>
    <w:rsid w:val="00443330"/>
    <w:rsid w:val="00457303"/>
    <w:rsid w:val="004630B1"/>
    <w:rsid w:val="004B10F5"/>
    <w:rsid w:val="004E3B45"/>
    <w:rsid w:val="004E5AAC"/>
    <w:rsid w:val="00543D97"/>
    <w:rsid w:val="00552C64"/>
    <w:rsid w:val="00613546"/>
    <w:rsid w:val="00615FB5"/>
    <w:rsid w:val="00636718"/>
    <w:rsid w:val="006435EC"/>
    <w:rsid w:val="00646462"/>
    <w:rsid w:val="00661D27"/>
    <w:rsid w:val="0066301E"/>
    <w:rsid w:val="00683CBA"/>
    <w:rsid w:val="006B14F6"/>
    <w:rsid w:val="006B1D23"/>
    <w:rsid w:val="006B3AC4"/>
    <w:rsid w:val="006B7D9C"/>
    <w:rsid w:val="006E6147"/>
    <w:rsid w:val="00766447"/>
    <w:rsid w:val="00781154"/>
    <w:rsid w:val="007F4832"/>
    <w:rsid w:val="00830864"/>
    <w:rsid w:val="00887101"/>
    <w:rsid w:val="008B4557"/>
    <w:rsid w:val="008C5E76"/>
    <w:rsid w:val="008E6394"/>
    <w:rsid w:val="009751DC"/>
    <w:rsid w:val="0098785C"/>
    <w:rsid w:val="009939D5"/>
    <w:rsid w:val="00A34778"/>
    <w:rsid w:val="00A57B3F"/>
    <w:rsid w:val="00A74B48"/>
    <w:rsid w:val="00A861D8"/>
    <w:rsid w:val="00B27E7D"/>
    <w:rsid w:val="00B51C95"/>
    <w:rsid w:val="00C13284"/>
    <w:rsid w:val="00C50E12"/>
    <w:rsid w:val="00C65177"/>
    <w:rsid w:val="00CB128C"/>
    <w:rsid w:val="00CC26BB"/>
    <w:rsid w:val="00D64DD3"/>
    <w:rsid w:val="00D84DAD"/>
    <w:rsid w:val="00DC27EB"/>
    <w:rsid w:val="00E12A26"/>
    <w:rsid w:val="00E23390"/>
    <w:rsid w:val="00E23A3D"/>
    <w:rsid w:val="00E32BA5"/>
    <w:rsid w:val="00E41E6C"/>
    <w:rsid w:val="00E740ED"/>
    <w:rsid w:val="00F22034"/>
    <w:rsid w:val="00F256FC"/>
    <w:rsid w:val="00F306E8"/>
    <w:rsid w:val="00F42396"/>
    <w:rsid w:val="00F53176"/>
    <w:rsid w:val="00F66AAC"/>
    <w:rsid w:val="00F96A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E0B1E-84C3-4067-93F0-4E8F70E0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BC0"/>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Назва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і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и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qFormat/>
    <w:rsid w:val="00424A9D"/>
    <w:rPr>
      <w:i/>
      <w:iCs/>
    </w:rPr>
  </w:style>
  <w:style w:type="paragraph" w:styleId="ab">
    <w:name w:val="No Spacing"/>
    <w:uiPriority w:val="1"/>
    <w:qFormat/>
    <w:rsid w:val="00424A9D"/>
    <w:rPr>
      <w:lang w:val="ru-RU" w:eastAsia="ru-RU"/>
    </w:rPr>
  </w:style>
  <w:style w:type="paragraph" w:styleId="ac">
    <w:name w:val="List Paragraph"/>
    <w:basedOn w:val="a"/>
    <w:uiPriority w:val="34"/>
    <w:qFormat/>
    <w:rsid w:val="008B4557"/>
    <w:pPr>
      <w:spacing w:after="200" w:line="276" w:lineRule="auto"/>
      <w:ind w:left="720"/>
      <w:contextualSpacing/>
    </w:pPr>
    <w:rPr>
      <w:rFonts w:ascii="Calibri" w:eastAsia="Calibri" w:hAnsi="Calibri"/>
      <w:sz w:val="22"/>
      <w:szCs w:val="22"/>
      <w:lang w:eastAsia="en-US"/>
    </w:rPr>
  </w:style>
  <w:style w:type="character" w:styleId="ad">
    <w:name w:val="Hyperlink"/>
    <w:basedOn w:val="a0"/>
    <w:uiPriority w:val="99"/>
    <w:unhideWhenUsed/>
    <w:rsid w:val="00552C64"/>
    <w:rPr>
      <w:color w:val="0000FF"/>
      <w:u w:val="single"/>
    </w:rPr>
  </w:style>
  <w:style w:type="paragraph" w:styleId="ae">
    <w:name w:val="Balloon Text"/>
    <w:basedOn w:val="a"/>
    <w:link w:val="af"/>
    <w:uiPriority w:val="99"/>
    <w:semiHidden/>
    <w:unhideWhenUsed/>
    <w:rsid w:val="001A617D"/>
    <w:rPr>
      <w:rFonts w:ascii="Tahoma" w:hAnsi="Tahoma" w:cs="Tahoma"/>
      <w:sz w:val="16"/>
      <w:szCs w:val="16"/>
    </w:rPr>
  </w:style>
  <w:style w:type="character" w:customStyle="1" w:styleId="af">
    <w:name w:val="Текст у виносці Знак"/>
    <w:basedOn w:val="a0"/>
    <w:link w:val="ae"/>
    <w:uiPriority w:val="99"/>
    <w:semiHidden/>
    <w:rsid w:val="001A617D"/>
    <w:rPr>
      <w:rFonts w:ascii="Tahoma" w:hAnsi="Tahoma" w:cs="Tahoma"/>
      <w:sz w:val="16"/>
      <w:szCs w:val="16"/>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929051">
      <w:bodyDiv w:val="1"/>
      <w:marLeft w:val="0"/>
      <w:marRight w:val="0"/>
      <w:marTop w:val="0"/>
      <w:marBottom w:val="0"/>
      <w:divBdr>
        <w:top w:val="none" w:sz="0" w:space="0" w:color="auto"/>
        <w:left w:val="none" w:sz="0" w:space="0" w:color="auto"/>
        <w:bottom w:val="none" w:sz="0" w:space="0" w:color="auto"/>
        <w:right w:val="none" w:sz="0" w:space="0" w:color="auto"/>
      </w:divBdr>
    </w:div>
    <w:div w:id="617566624">
      <w:bodyDiv w:val="1"/>
      <w:marLeft w:val="0"/>
      <w:marRight w:val="0"/>
      <w:marTop w:val="0"/>
      <w:marBottom w:val="0"/>
      <w:divBdr>
        <w:top w:val="none" w:sz="0" w:space="0" w:color="auto"/>
        <w:left w:val="none" w:sz="0" w:space="0" w:color="auto"/>
        <w:bottom w:val="none" w:sz="0" w:space="0" w:color="auto"/>
        <w:right w:val="none" w:sz="0" w:space="0" w:color="auto"/>
      </w:divBdr>
    </w:div>
    <w:div w:id="1050224646">
      <w:bodyDiv w:val="1"/>
      <w:marLeft w:val="0"/>
      <w:marRight w:val="0"/>
      <w:marTop w:val="0"/>
      <w:marBottom w:val="0"/>
      <w:divBdr>
        <w:top w:val="none" w:sz="0" w:space="0" w:color="auto"/>
        <w:left w:val="none" w:sz="0" w:space="0" w:color="auto"/>
        <w:bottom w:val="none" w:sz="0" w:space="0" w:color="auto"/>
        <w:right w:val="none" w:sz="0" w:space="0" w:color="auto"/>
      </w:divBdr>
    </w:div>
    <w:div w:id="185784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2432</Words>
  <Characters>1387</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Lawyer</dc:creator>
  <cp:lastModifiedBy>User</cp:lastModifiedBy>
  <cp:revision>5</cp:revision>
  <cp:lastPrinted>2022-08-17T12:18:00Z</cp:lastPrinted>
  <dcterms:created xsi:type="dcterms:W3CDTF">2022-08-17T12:24:00Z</dcterms:created>
  <dcterms:modified xsi:type="dcterms:W3CDTF">2022-08-17T12:57:00Z</dcterms:modified>
</cp:coreProperties>
</file>