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D" w:rsidRDefault="007A506D" w:rsidP="00903BDB">
      <w:pPr>
        <w:ind w:firstLine="709"/>
        <w:jc w:val="center"/>
        <w:rPr>
          <w:b/>
          <w:bCs/>
          <w:color w:val="00000A"/>
          <w:sz w:val="22"/>
          <w:szCs w:val="22"/>
          <w:lang w:val="en-US"/>
        </w:rPr>
      </w:pPr>
    </w:p>
    <w:p w:rsidR="007A506D" w:rsidRDefault="007A506D" w:rsidP="00903BDB">
      <w:pPr>
        <w:ind w:firstLine="709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                                           «ЗАТВЕРДЖЕНО»</w:t>
      </w:r>
    </w:p>
    <w:p w:rsidR="007A506D" w:rsidRDefault="007A506D" w:rsidP="00903BDB">
      <w:pPr>
        <w:ind w:firstLine="709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                                                                          Рішенням уповноваженої особи № 42</w:t>
      </w:r>
    </w:p>
    <w:p w:rsidR="007A506D" w:rsidRPr="007A506D" w:rsidRDefault="007A506D" w:rsidP="00903BDB">
      <w:pPr>
        <w:ind w:firstLine="709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                                            від 23.03.2023 року</w:t>
      </w:r>
    </w:p>
    <w:p w:rsidR="007A506D" w:rsidRDefault="007A506D" w:rsidP="00903BDB">
      <w:pPr>
        <w:ind w:firstLine="709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:rsidR="007A506D" w:rsidRDefault="007A506D" w:rsidP="00903BDB">
      <w:pPr>
        <w:ind w:firstLine="709"/>
        <w:jc w:val="center"/>
        <w:rPr>
          <w:b/>
          <w:bCs/>
          <w:color w:val="00000A"/>
          <w:sz w:val="22"/>
          <w:szCs w:val="22"/>
        </w:rPr>
      </w:pPr>
    </w:p>
    <w:p w:rsidR="00903BDB" w:rsidRPr="007A506D" w:rsidRDefault="00903BDB" w:rsidP="00903BDB">
      <w:pPr>
        <w:ind w:firstLine="709"/>
        <w:jc w:val="center"/>
        <w:rPr>
          <w:b/>
          <w:bCs/>
          <w:color w:val="00000A"/>
          <w:sz w:val="22"/>
          <w:szCs w:val="22"/>
          <w:lang w:val="ru-RU"/>
        </w:rPr>
      </w:pPr>
      <w:r w:rsidRPr="000B309A">
        <w:rPr>
          <w:b/>
          <w:bCs/>
          <w:color w:val="00000A"/>
          <w:sz w:val="22"/>
          <w:szCs w:val="22"/>
        </w:rPr>
        <w:t>ОГОЛОШЕННЯ</w:t>
      </w:r>
    </w:p>
    <w:p w:rsidR="00903BDB" w:rsidRDefault="00903BDB" w:rsidP="00903BDB">
      <w:pPr>
        <w:ind w:firstLine="709"/>
        <w:jc w:val="center"/>
        <w:rPr>
          <w:b/>
          <w:bCs/>
          <w:color w:val="00000A"/>
          <w:sz w:val="22"/>
          <w:szCs w:val="22"/>
        </w:rPr>
      </w:pPr>
      <w:r w:rsidRPr="000B309A">
        <w:rPr>
          <w:b/>
          <w:bCs/>
          <w:color w:val="00000A"/>
          <w:sz w:val="22"/>
          <w:szCs w:val="22"/>
        </w:rPr>
        <w:t xml:space="preserve">про проведення спрощеної закупівлі через систему електронних закупівель </w:t>
      </w:r>
    </w:p>
    <w:p w:rsidR="00903BDB" w:rsidRPr="000B309A" w:rsidRDefault="00903BDB" w:rsidP="00903BDB">
      <w:pPr>
        <w:ind w:firstLine="709"/>
        <w:jc w:val="center"/>
        <w:rPr>
          <w:b/>
          <w:bCs/>
          <w:color w:val="00000A"/>
          <w:sz w:val="22"/>
          <w:szCs w:val="22"/>
        </w:rPr>
      </w:pPr>
    </w:p>
    <w:p w:rsidR="00903BDB" w:rsidRPr="000B309A" w:rsidRDefault="00903BDB" w:rsidP="00903BD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>1. Найменування замовника:</w:t>
      </w:r>
      <w:r w:rsidRPr="000B309A">
        <w:rPr>
          <w:sz w:val="22"/>
          <w:szCs w:val="22"/>
        </w:rPr>
        <w:t xml:space="preserve"> </w:t>
      </w:r>
      <w:r w:rsidR="00434845">
        <w:rPr>
          <w:sz w:val="22"/>
          <w:szCs w:val="22"/>
        </w:rPr>
        <w:t>Державна установа «</w:t>
      </w:r>
      <w:proofErr w:type="spellStart"/>
      <w:r w:rsidR="00434845">
        <w:rPr>
          <w:sz w:val="22"/>
          <w:szCs w:val="22"/>
        </w:rPr>
        <w:t>Солонянська</w:t>
      </w:r>
      <w:proofErr w:type="spellEnd"/>
      <w:r w:rsidR="00434845">
        <w:rPr>
          <w:sz w:val="22"/>
          <w:szCs w:val="22"/>
        </w:rPr>
        <w:t xml:space="preserve"> виправна колонія (№21)»</w:t>
      </w:r>
    </w:p>
    <w:p w:rsidR="00903BDB" w:rsidRPr="000B309A" w:rsidRDefault="00903BDB" w:rsidP="00903BDB">
      <w:pPr>
        <w:ind w:firstLine="709"/>
        <w:rPr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>2. Місцезнаходження замовника:</w:t>
      </w:r>
      <w:r w:rsidRPr="000B309A">
        <w:rPr>
          <w:color w:val="00000A"/>
          <w:sz w:val="22"/>
          <w:szCs w:val="22"/>
        </w:rPr>
        <w:t xml:space="preserve"> </w:t>
      </w:r>
      <w:r w:rsidR="00434845">
        <w:rPr>
          <w:sz w:val="22"/>
          <w:szCs w:val="22"/>
        </w:rPr>
        <w:t xml:space="preserve">52406, Дніпропетровська область, Дніпровський район, </w:t>
      </w:r>
      <w:proofErr w:type="spellStart"/>
      <w:r w:rsidR="00434845">
        <w:rPr>
          <w:sz w:val="22"/>
          <w:szCs w:val="22"/>
        </w:rPr>
        <w:t>с.Аполлонівка</w:t>
      </w:r>
      <w:proofErr w:type="spellEnd"/>
      <w:r w:rsidR="00434845">
        <w:rPr>
          <w:sz w:val="22"/>
          <w:szCs w:val="22"/>
        </w:rPr>
        <w:t xml:space="preserve">, </w:t>
      </w:r>
      <w:proofErr w:type="spellStart"/>
      <w:r w:rsidR="00434845">
        <w:rPr>
          <w:sz w:val="22"/>
          <w:szCs w:val="22"/>
        </w:rPr>
        <w:t>вул.Військове</w:t>
      </w:r>
      <w:proofErr w:type="spellEnd"/>
      <w:r w:rsidR="00434845">
        <w:rPr>
          <w:sz w:val="22"/>
          <w:szCs w:val="22"/>
        </w:rPr>
        <w:t xml:space="preserve"> містечко, 37 </w:t>
      </w:r>
    </w:p>
    <w:p w:rsidR="00903BDB" w:rsidRPr="000B309A" w:rsidRDefault="00903BDB" w:rsidP="00903BDB">
      <w:pPr>
        <w:ind w:firstLine="709"/>
        <w:rPr>
          <w:bCs/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 xml:space="preserve">3. Код замовника згідно з ЄДРПОУ: </w:t>
      </w:r>
      <w:r w:rsidR="00434845">
        <w:rPr>
          <w:sz w:val="22"/>
          <w:szCs w:val="22"/>
        </w:rPr>
        <w:t>08562921</w:t>
      </w:r>
      <w:r w:rsidRPr="000B309A">
        <w:rPr>
          <w:sz w:val="22"/>
          <w:szCs w:val="22"/>
        </w:rPr>
        <w:t>.</w:t>
      </w:r>
    </w:p>
    <w:p w:rsidR="00903BDB" w:rsidRPr="000B309A" w:rsidRDefault="00903BDB" w:rsidP="00903BD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2"/>
          <w:szCs w:val="22"/>
          <w:lang w:val="uk-UA"/>
        </w:rPr>
      </w:pPr>
      <w:r w:rsidRPr="000B309A">
        <w:rPr>
          <w:b w:val="0"/>
          <w:color w:val="00000A"/>
          <w:sz w:val="22"/>
          <w:szCs w:val="22"/>
          <w:lang w:val="uk-UA"/>
        </w:rPr>
        <w:t xml:space="preserve">4. Назва предмета закупівлі із зазначенням коду за Єдиним закупівельним словником: </w:t>
      </w:r>
      <w:r w:rsidRPr="000B309A">
        <w:rPr>
          <w:b w:val="0"/>
          <w:bCs w:val="0"/>
          <w:color w:val="00000A"/>
          <w:sz w:val="22"/>
          <w:szCs w:val="22"/>
          <w:lang w:val="uk-UA"/>
        </w:rPr>
        <w:t xml:space="preserve"> </w:t>
      </w:r>
      <w:r w:rsidRPr="000B309A">
        <w:rPr>
          <w:rFonts w:eastAsia="SimSun"/>
          <w:b w:val="0"/>
          <w:bCs w:val="0"/>
          <w:sz w:val="22"/>
          <w:szCs w:val="22"/>
          <w:lang w:val="uk-UA" w:eastAsia="zh-CN"/>
        </w:rPr>
        <w:t>Папір офісний А4</w:t>
      </w:r>
      <w:r w:rsidRPr="000B309A">
        <w:rPr>
          <w:b w:val="0"/>
          <w:color w:val="333333"/>
          <w:sz w:val="22"/>
          <w:szCs w:val="22"/>
          <w:bdr w:val="none" w:sz="0" w:space="0" w:color="auto" w:frame="1"/>
          <w:lang w:val="uk-UA"/>
        </w:rPr>
        <w:t xml:space="preserve"> за кодом ДК 0</w:t>
      </w:r>
      <w:r w:rsidRPr="000B309A">
        <w:rPr>
          <w:b w:val="0"/>
          <w:sz w:val="22"/>
          <w:szCs w:val="22"/>
          <w:lang w:val="uk-UA"/>
        </w:rPr>
        <w:t>21:2015: 30190000-7 Офісне устаткування та приладдя різне.</w:t>
      </w:r>
    </w:p>
    <w:p w:rsidR="00903BDB" w:rsidRPr="000B309A" w:rsidRDefault="00903BDB" w:rsidP="00903BDB">
      <w:pPr>
        <w:ind w:firstLine="709"/>
        <w:jc w:val="both"/>
        <w:rPr>
          <w:sz w:val="22"/>
          <w:szCs w:val="22"/>
        </w:rPr>
      </w:pPr>
      <w:r w:rsidRPr="000B309A">
        <w:rPr>
          <w:sz w:val="22"/>
          <w:szCs w:val="22"/>
        </w:rPr>
        <w:t>5. .Кількість товару: відповідно до Додатку №1.</w:t>
      </w:r>
    </w:p>
    <w:p w:rsidR="00434845" w:rsidRDefault="00903BDB" w:rsidP="00903BDB">
      <w:pPr>
        <w:ind w:firstLine="709"/>
        <w:jc w:val="both"/>
        <w:rPr>
          <w:sz w:val="22"/>
          <w:szCs w:val="22"/>
        </w:rPr>
      </w:pPr>
      <w:r w:rsidRPr="000B309A">
        <w:rPr>
          <w:sz w:val="22"/>
          <w:szCs w:val="22"/>
        </w:rPr>
        <w:t>6. Місце поставки товарів/ обсяг і місце виконання робіт/ надання послуг</w:t>
      </w:r>
      <w:r w:rsidR="00434845" w:rsidRPr="000B309A">
        <w:rPr>
          <w:bCs/>
          <w:color w:val="00000A"/>
          <w:sz w:val="22"/>
          <w:szCs w:val="22"/>
        </w:rPr>
        <w:t>:</w:t>
      </w:r>
      <w:r w:rsidR="00434845" w:rsidRPr="000B309A">
        <w:rPr>
          <w:color w:val="00000A"/>
          <w:sz w:val="22"/>
          <w:szCs w:val="22"/>
        </w:rPr>
        <w:t xml:space="preserve"> </w:t>
      </w:r>
      <w:r w:rsidR="00434845">
        <w:rPr>
          <w:sz w:val="22"/>
          <w:szCs w:val="22"/>
        </w:rPr>
        <w:t xml:space="preserve">52406, Дніпропетровська область, Дніпровський район, </w:t>
      </w:r>
      <w:proofErr w:type="spellStart"/>
      <w:r w:rsidR="00434845">
        <w:rPr>
          <w:sz w:val="22"/>
          <w:szCs w:val="22"/>
        </w:rPr>
        <w:t>с.Аполлонівка</w:t>
      </w:r>
      <w:proofErr w:type="spellEnd"/>
      <w:r w:rsidR="00434845">
        <w:rPr>
          <w:sz w:val="22"/>
          <w:szCs w:val="22"/>
        </w:rPr>
        <w:t xml:space="preserve">, </w:t>
      </w:r>
      <w:proofErr w:type="spellStart"/>
      <w:r w:rsidR="00434845">
        <w:rPr>
          <w:sz w:val="22"/>
          <w:szCs w:val="22"/>
        </w:rPr>
        <w:t>вул.Військове</w:t>
      </w:r>
      <w:proofErr w:type="spellEnd"/>
      <w:r w:rsidR="00434845">
        <w:rPr>
          <w:sz w:val="22"/>
          <w:szCs w:val="22"/>
        </w:rPr>
        <w:t xml:space="preserve"> містечко, 37 </w:t>
      </w:r>
    </w:p>
    <w:p w:rsidR="00903BDB" w:rsidRPr="000B309A" w:rsidRDefault="00903BDB" w:rsidP="00903BDB">
      <w:pPr>
        <w:ind w:firstLine="709"/>
        <w:jc w:val="both"/>
        <w:rPr>
          <w:color w:val="00000A"/>
          <w:sz w:val="22"/>
          <w:szCs w:val="22"/>
        </w:rPr>
      </w:pPr>
      <w:r w:rsidRPr="000B309A">
        <w:rPr>
          <w:color w:val="00000A"/>
          <w:sz w:val="22"/>
          <w:szCs w:val="22"/>
        </w:rPr>
        <w:t xml:space="preserve">7. </w:t>
      </w:r>
      <w:r w:rsidRPr="000B309A">
        <w:rPr>
          <w:bCs/>
          <w:color w:val="00000A"/>
          <w:sz w:val="22"/>
          <w:szCs w:val="22"/>
        </w:rPr>
        <w:t>Строк поставки товарів/ виконання робіт/ наданн</w:t>
      </w:r>
      <w:r w:rsidR="00434845">
        <w:rPr>
          <w:bCs/>
          <w:color w:val="00000A"/>
          <w:sz w:val="22"/>
          <w:szCs w:val="22"/>
        </w:rPr>
        <w:t>я послуг: на протязі 3 (трьох) днів після підписання договору</w:t>
      </w:r>
      <w:r w:rsidRPr="000B309A">
        <w:rPr>
          <w:bCs/>
          <w:color w:val="00000A"/>
          <w:sz w:val="22"/>
          <w:szCs w:val="22"/>
        </w:rPr>
        <w:t>.</w:t>
      </w:r>
    </w:p>
    <w:p w:rsidR="00903BDB" w:rsidRPr="000B309A" w:rsidRDefault="00903BDB" w:rsidP="00903BDB">
      <w:pPr>
        <w:tabs>
          <w:tab w:val="left" w:pos="1134"/>
        </w:tabs>
        <w:ind w:firstLine="709"/>
        <w:jc w:val="both"/>
        <w:rPr>
          <w:bCs/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>8. Умови оплати: відповідно до Додатку № 2.</w:t>
      </w:r>
    </w:p>
    <w:p w:rsidR="00903BDB" w:rsidRPr="000B309A" w:rsidRDefault="00903BDB" w:rsidP="00903BDB">
      <w:pPr>
        <w:tabs>
          <w:tab w:val="left" w:pos="1134"/>
        </w:tabs>
        <w:ind w:firstLine="709"/>
        <w:jc w:val="both"/>
        <w:rPr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 xml:space="preserve">9. Очікувана </w:t>
      </w:r>
      <w:r w:rsidR="00AF2C0C">
        <w:rPr>
          <w:bCs/>
          <w:color w:val="00000A"/>
          <w:sz w:val="22"/>
          <w:szCs w:val="22"/>
        </w:rPr>
        <w:t xml:space="preserve">вартість предмета закупівлі: 20 </w:t>
      </w:r>
      <w:r w:rsidRPr="000B309A">
        <w:rPr>
          <w:bCs/>
          <w:color w:val="00000A"/>
          <w:sz w:val="22"/>
          <w:szCs w:val="22"/>
        </w:rPr>
        <w:t>000</w:t>
      </w:r>
      <w:r w:rsidR="00AF2C0C">
        <w:rPr>
          <w:sz w:val="22"/>
          <w:szCs w:val="22"/>
        </w:rPr>
        <w:t>,00 грн. (Двадцять</w:t>
      </w:r>
      <w:bookmarkStart w:id="0" w:name="_GoBack"/>
      <w:bookmarkEnd w:id="0"/>
      <w:r w:rsidRPr="000B309A">
        <w:rPr>
          <w:sz w:val="22"/>
          <w:szCs w:val="22"/>
        </w:rPr>
        <w:t xml:space="preserve"> тисяч </w:t>
      </w:r>
      <w:r w:rsidRPr="000B309A">
        <w:rPr>
          <w:color w:val="00000A"/>
          <w:sz w:val="22"/>
          <w:szCs w:val="22"/>
        </w:rPr>
        <w:t>гривень 00 коп.) з ПДВ.</w:t>
      </w:r>
      <w:r w:rsidRPr="000B309A">
        <w:rPr>
          <w:bCs/>
          <w:color w:val="00000A"/>
          <w:sz w:val="22"/>
          <w:szCs w:val="22"/>
        </w:rPr>
        <w:t xml:space="preserve"> </w:t>
      </w:r>
    </w:p>
    <w:p w:rsidR="00903BDB" w:rsidRPr="000B309A" w:rsidRDefault="00903BDB" w:rsidP="00903BDB">
      <w:pPr>
        <w:tabs>
          <w:tab w:val="left" w:pos="1134"/>
        </w:tabs>
        <w:ind w:firstLine="709"/>
        <w:jc w:val="both"/>
        <w:rPr>
          <w:bCs/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>10. Вимоги до предмета закупівлі:</w:t>
      </w:r>
    </w:p>
    <w:p w:rsidR="00903BDB" w:rsidRPr="000B309A" w:rsidRDefault="00903BDB" w:rsidP="00903BDB">
      <w:pPr>
        <w:ind w:firstLine="709"/>
        <w:rPr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>Технічні (якісні) вимоги до товару/</w:t>
      </w:r>
      <w:r w:rsidRPr="000B309A">
        <w:rPr>
          <w:sz w:val="22"/>
          <w:szCs w:val="22"/>
        </w:rPr>
        <w:t xml:space="preserve"> виконання робіт/ надання послуг</w:t>
      </w:r>
      <w:r w:rsidRPr="000B309A">
        <w:rPr>
          <w:color w:val="00000A"/>
          <w:sz w:val="22"/>
          <w:szCs w:val="22"/>
        </w:rPr>
        <w:t>: відповідно Додатку № 1.</w:t>
      </w:r>
    </w:p>
    <w:p w:rsidR="00903BDB" w:rsidRPr="000B309A" w:rsidRDefault="00903BDB" w:rsidP="00903BDB">
      <w:pPr>
        <w:ind w:firstLine="709"/>
        <w:rPr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>11.</w:t>
      </w:r>
      <w:r w:rsidRPr="000B309A">
        <w:rPr>
          <w:color w:val="00000A"/>
          <w:sz w:val="22"/>
          <w:szCs w:val="22"/>
        </w:rPr>
        <w:t xml:space="preserve"> </w:t>
      </w:r>
      <w:r w:rsidRPr="000B309A">
        <w:rPr>
          <w:bCs/>
          <w:color w:val="00000A"/>
          <w:sz w:val="22"/>
          <w:szCs w:val="22"/>
        </w:rPr>
        <w:t>Вимоги до кваліфікації учасників та спосіб їх підтвердження</w:t>
      </w:r>
      <w:r w:rsidRPr="000B309A">
        <w:rPr>
          <w:color w:val="00000A"/>
          <w:sz w:val="22"/>
          <w:szCs w:val="22"/>
        </w:rPr>
        <w:t>:</w:t>
      </w:r>
    </w:p>
    <w:p w:rsidR="00903BDB" w:rsidRPr="000B309A" w:rsidRDefault="00903BDB" w:rsidP="00903BDB">
      <w:pPr>
        <w:ind w:firstLine="709"/>
        <w:rPr>
          <w:i/>
          <w:color w:val="00000A"/>
          <w:sz w:val="22"/>
          <w:szCs w:val="22"/>
        </w:rPr>
      </w:pPr>
      <w:r w:rsidRPr="000B309A">
        <w:rPr>
          <w:bCs/>
          <w:color w:val="00000A"/>
          <w:sz w:val="22"/>
          <w:szCs w:val="22"/>
        </w:rPr>
        <w:t>11.1. Д</w:t>
      </w:r>
      <w:r w:rsidRPr="000B309A">
        <w:rPr>
          <w:sz w:val="22"/>
          <w:szCs w:val="22"/>
        </w:rPr>
        <w:t>окументи для підтвердження того, що Учасник здійснює  господарську діяльність відповідно до чинного законодавства (</w:t>
      </w:r>
      <w:r w:rsidRPr="000B309A">
        <w:rPr>
          <w:bCs/>
          <w:color w:val="00000A"/>
          <w:sz w:val="22"/>
          <w:szCs w:val="22"/>
        </w:rPr>
        <w:t>Додаток № 4).</w:t>
      </w:r>
    </w:p>
    <w:p w:rsidR="00903BDB" w:rsidRPr="000B309A" w:rsidRDefault="00903BDB" w:rsidP="00903BDB">
      <w:pPr>
        <w:ind w:firstLine="709"/>
        <w:rPr>
          <w:sz w:val="22"/>
          <w:szCs w:val="22"/>
        </w:rPr>
      </w:pPr>
      <w:r w:rsidRPr="000B309A">
        <w:rPr>
          <w:color w:val="00000A"/>
          <w:sz w:val="22"/>
          <w:szCs w:val="22"/>
        </w:rPr>
        <w:t>11.2. Ц</w:t>
      </w:r>
      <w:r w:rsidRPr="000B309A">
        <w:rPr>
          <w:sz w:val="22"/>
          <w:szCs w:val="22"/>
        </w:rPr>
        <w:t>інова пропозиція відповідно до форми (Додаток №3).</w:t>
      </w:r>
    </w:p>
    <w:p w:rsidR="00903BDB" w:rsidRPr="000B309A" w:rsidRDefault="00903BDB" w:rsidP="00903BDB">
      <w:pPr>
        <w:ind w:firstLine="709"/>
        <w:rPr>
          <w:sz w:val="22"/>
          <w:szCs w:val="22"/>
        </w:rPr>
      </w:pPr>
      <w:r w:rsidRPr="000B309A">
        <w:rPr>
          <w:sz w:val="22"/>
          <w:szCs w:val="22"/>
        </w:rPr>
        <w:t>11.3.</w:t>
      </w:r>
      <w:r w:rsidRPr="000B309A">
        <w:rPr>
          <w:color w:val="000000"/>
          <w:sz w:val="22"/>
          <w:szCs w:val="22"/>
        </w:rPr>
        <w:t xml:space="preserve"> Інформація про необхідні технічні, якісні та кількісні характеристики предмета закупівлі</w:t>
      </w:r>
      <w:r w:rsidRPr="000B309A">
        <w:rPr>
          <w:sz w:val="22"/>
          <w:szCs w:val="22"/>
        </w:rPr>
        <w:t xml:space="preserve"> (Додаток №1).</w:t>
      </w:r>
    </w:p>
    <w:p w:rsidR="00903BDB" w:rsidRPr="000B309A" w:rsidRDefault="00903BDB" w:rsidP="00903BDB">
      <w:pPr>
        <w:ind w:firstLine="709"/>
        <w:rPr>
          <w:sz w:val="22"/>
          <w:szCs w:val="22"/>
        </w:rPr>
      </w:pPr>
      <w:r w:rsidRPr="000B309A">
        <w:rPr>
          <w:sz w:val="22"/>
          <w:szCs w:val="22"/>
        </w:rPr>
        <w:t>11.4. Гарантійний лист у довільній формі щодо ознайомлення з проектом договору та погодженням на виконання його умов у разі перемоги у закупівлі.</w:t>
      </w:r>
    </w:p>
    <w:p w:rsidR="00903BDB" w:rsidRPr="000B309A" w:rsidRDefault="00903BDB" w:rsidP="00903BDB">
      <w:pPr>
        <w:ind w:firstLine="709"/>
        <w:rPr>
          <w:sz w:val="22"/>
          <w:szCs w:val="22"/>
        </w:rPr>
      </w:pPr>
      <w:r w:rsidRPr="000B309A">
        <w:rPr>
          <w:sz w:val="22"/>
          <w:szCs w:val="22"/>
        </w:rPr>
        <w:t>11.5. Довідка у довільній формі  щодо застосування заходів із захисту довкілля.</w:t>
      </w:r>
    </w:p>
    <w:p w:rsidR="00903BDB" w:rsidRDefault="00903BDB" w:rsidP="00903BDB">
      <w:pPr>
        <w:pStyle w:val="a9"/>
        <w:spacing w:beforeAutospacing="0" w:afterAutospacing="0"/>
        <w:ind w:firstLine="709"/>
        <w:rPr>
          <w:b/>
          <w:color w:val="000000"/>
          <w:sz w:val="22"/>
          <w:szCs w:val="22"/>
        </w:rPr>
      </w:pP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  <w:r w:rsidRPr="000B309A">
        <w:rPr>
          <w:b/>
          <w:color w:val="000000"/>
          <w:sz w:val="22"/>
          <w:szCs w:val="22"/>
        </w:rPr>
        <w:t>Учасники при поданні пропозиції повинні враховувати норми: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309A">
        <w:rPr>
          <w:color w:val="000000"/>
          <w:sz w:val="22"/>
          <w:szCs w:val="22"/>
        </w:rPr>
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309A">
        <w:rPr>
          <w:color w:val="000000"/>
          <w:sz w:val="22"/>
          <w:szCs w:val="22"/>
        </w:rPr>
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309A">
        <w:rPr>
          <w:color w:val="000000"/>
          <w:sz w:val="22"/>
          <w:szCs w:val="22"/>
        </w:rPr>
        <w:t xml:space="preserve">-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скасування”, оскільки в Україні забороняється здійснювати публічні закупівлі товарів, робіт і послуг у юридичних осіб — резидентів Російської Федерації / Республіки Білорусь державної форми власності, юридичних осіб, створених та/або зареєстрованих відповідно до законодавства Російської Федерації/ Республіки Білорусь, та юридичних осіб, кінцевими </w:t>
      </w:r>
      <w:proofErr w:type="spellStart"/>
      <w:r w:rsidRPr="000B309A">
        <w:rPr>
          <w:color w:val="000000"/>
          <w:sz w:val="22"/>
          <w:szCs w:val="22"/>
        </w:rPr>
        <w:t>бенефіціарними</w:t>
      </w:r>
      <w:proofErr w:type="spellEnd"/>
      <w:r w:rsidRPr="000B309A">
        <w:rPr>
          <w:color w:val="000000"/>
          <w:sz w:val="22"/>
          <w:szCs w:val="22"/>
        </w:rPr>
        <w:t xml:space="preserve"> власниками (власниками) яких є резиденти Російської Федерації / Республіки Білорусь, та/або у фізичних осіб (фізичних осіб — підприємців) — резидентів Російської Федерації / Республіки Білорусь, а також публічні закупівлі в інших суб’єктів господарювання, що здійснюють продаж товарів, робіт і послуг походженням з Російської Федерації / Республіки Білорусь, за винятком товарів, робіт і послуг, необхідних для ремонту та обслуговування товарів, придбаних до набрання чинності цією постановою.</w:t>
      </w:r>
    </w:p>
    <w:p w:rsidR="00B70E13" w:rsidRPr="00B70E13" w:rsidRDefault="00903BDB" w:rsidP="00B70E13">
      <w:pPr>
        <w:pStyle w:val="a9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309A">
        <w:rPr>
          <w:color w:val="000000"/>
          <w:sz w:val="22"/>
          <w:szCs w:val="22"/>
        </w:rPr>
        <w:t xml:space="preserve">У випадку не врахування учасником під час подання пропозиції, зокрема невідповідність учасника чи товару, зазначеним нормативно-правовим актам, пропозиція учасника вважатиметься </w:t>
      </w:r>
      <w:r w:rsidRPr="000B309A">
        <w:rPr>
          <w:color w:val="000000"/>
          <w:sz w:val="22"/>
          <w:szCs w:val="22"/>
        </w:rPr>
        <w:lastRenderedPageBreak/>
        <w:t>такою, що не відповідає умовам, визначеним в оголошенні про проведення спрощеної закупівлі, та вимогам до предмета закупівлі, тому така пропозиція підлягатиме відхиленню на підставі пункту 1 частини 13 статті 14 Закону.</w:t>
      </w:r>
    </w:p>
    <w:p w:rsidR="00903BDB" w:rsidRPr="000B309A" w:rsidRDefault="00903BDB" w:rsidP="00903BDB">
      <w:pPr>
        <w:ind w:firstLine="709"/>
        <w:rPr>
          <w:sz w:val="22"/>
          <w:szCs w:val="22"/>
        </w:rPr>
      </w:pPr>
      <w:r w:rsidRPr="000B309A">
        <w:rPr>
          <w:b/>
          <w:i/>
          <w:sz w:val="22"/>
          <w:szCs w:val="22"/>
        </w:rPr>
        <w:t>Якщо учасником у складі своєї пропозиції надав неповний пакет документів, передбачений п.1</w:t>
      </w:r>
      <w:r w:rsidR="00B70E13">
        <w:rPr>
          <w:b/>
          <w:i/>
          <w:sz w:val="22"/>
          <w:szCs w:val="22"/>
        </w:rPr>
        <w:t>1</w:t>
      </w:r>
      <w:r w:rsidRPr="000B309A">
        <w:rPr>
          <w:b/>
          <w:i/>
          <w:sz w:val="22"/>
          <w:szCs w:val="22"/>
        </w:rPr>
        <w:t>, або надана ним пропозиція не відповідає технічним вимогам до предмету закупівлі, замовник має право відхилити її та розглядати наступного за ціновою пропозицію учасника електронних торгів</w:t>
      </w:r>
      <w:r w:rsidRPr="000B309A">
        <w:rPr>
          <w:sz w:val="22"/>
          <w:szCs w:val="22"/>
        </w:rPr>
        <w:t>.</w:t>
      </w:r>
    </w:p>
    <w:p w:rsidR="00903BDB" w:rsidRPr="000B309A" w:rsidRDefault="00903BDB" w:rsidP="00903BDB">
      <w:pPr>
        <w:ind w:firstLine="709"/>
        <w:rPr>
          <w:sz w:val="22"/>
          <w:szCs w:val="22"/>
        </w:rPr>
      </w:pPr>
    </w:p>
    <w:p w:rsidR="00903BDB" w:rsidRPr="000B309A" w:rsidRDefault="00903BDB" w:rsidP="00903BDB">
      <w:pPr>
        <w:ind w:firstLine="709"/>
        <w:jc w:val="both"/>
        <w:outlineLvl w:val="3"/>
        <w:rPr>
          <w:sz w:val="22"/>
          <w:szCs w:val="22"/>
        </w:rPr>
      </w:pPr>
      <w:r w:rsidRPr="000B309A">
        <w:rPr>
          <w:sz w:val="22"/>
          <w:szCs w:val="22"/>
        </w:rPr>
        <w:t>Транспортні видатки враховані у ціну товару.</w:t>
      </w:r>
    </w:p>
    <w:p w:rsidR="00903BDB" w:rsidRPr="000B309A" w:rsidRDefault="00903BDB" w:rsidP="00903BDB">
      <w:pPr>
        <w:ind w:firstLine="709"/>
        <w:jc w:val="both"/>
        <w:rPr>
          <w:sz w:val="22"/>
          <w:szCs w:val="22"/>
        </w:rPr>
      </w:pPr>
      <w:r w:rsidRPr="000B309A">
        <w:rPr>
          <w:sz w:val="22"/>
          <w:szCs w:val="22"/>
        </w:rPr>
        <w:t>Завантаження і розвантаження товару здійснюється силами, засобами та за рахунок  Постачальника.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rPr>
          <w:sz w:val="22"/>
          <w:szCs w:val="22"/>
        </w:rPr>
      </w:pPr>
      <w:r w:rsidRPr="000B309A">
        <w:rPr>
          <w:sz w:val="22"/>
          <w:szCs w:val="22"/>
        </w:rPr>
        <w:t>Перелік документів, що додаються до Оголошення: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rPr>
          <w:sz w:val="22"/>
          <w:szCs w:val="22"/>
        </w:rPr>
      </w:pPr>
      <w:r w:rsidRPr="000B309A">
        <w:rPr>
          <w:sz w:val="22"/>
          <w:szCs w:val="22"/>
        </w:rPr>
        <w:t>Додаток №1 –  Технічні вимоги до товару.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contextualSpacing/>
        <w:rPr>
          <w:sz w:val="22"/>
          <w:szCs w:val="22"/>
        </w:rPr>
      </w:pPr>
      <w:r w:rsidRPr="000B309A">
        <w:rPr>
          <w:sz w:val="22"/>
          <w:szCs w:val="22"/>
        </w:rPr>
        <w:t>Додаток № 2 – Договір поставки.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contextualSpacing/>
        <w:rPr>
          <w:sz w:val="22"/>
          <w:szCs w:val="22"/>
        </w:rPr>
      </w:pPr>
      <w:r w:rsidRPr="000B309A">
        <w:rPr>
          <w:sz w:val="22"/>
          <w:szCs w:val="22"/>
        </w:rPr>
        <w:t>Додаток № 3 – Форма цінової пропозиції.</w:t>
      </w:r>
    </w:p>
    <w:p w:rsidR="00903BDB" w:rsidRPr="000B309A" w:rsidRDefault="00903BDB" w:rsidP="00903BDB">
      <w:pPr>
        <w:pStyle w:val="a9"/>
        <w:spacing w:before="0" w:beforeAutospacing="0" w:after="0" w:afterAutospacing="0"/>
        <w:ind w:firstLine="709"/>
        <w:contextualSpacing/>
        <w:rPr>
          <w:sz w:val="22"/>
          <w:szCs w:val="22"/>
        </w:rPr>
      </w:pPr>
      <w:r w:rsidRPr="000B309A">
        <w:rPr>
          <w:sz w:val="22"/>
          <w:szCs w:val="22"/>
        </w:rPr>
        <w:t>Додаток № 4 – Кваліфікаційні вимоги.</w:t>
      </w:r>
    </w:p>
    <w:p w:rsidR="00903BDB" w:rsidRPr="002A71EF" w:rsidRDefault="00903BDB" w:rsidP="00903BDB">
      <w:pPr>
        <w:jc w:val="both"/>
        <w:rPr>
          <w:sz w:val="24"/>
          <w:szCs w:val="24"/>
        </w:rPr>
      </w:pPr>
    </w:p>
    <w:p w:rsidR="00D84B36" w:rsidRDefault="00D84B36" w:rsidP="002D2121">
      <w:pPr>
        <w:spacing w:before="100" w:beforeAutospacing="1" w:line="102" w:lineRule="atLeast"/>
        <w:rPr>
          <w:i/>
          <w:iCs/>
          <w:color w:val="00000A"/>
          <w:sz w:val="24"/>
          <w:szCs w:val="24"/>
        </w:rPr>
      </w:pPr>
    </w:p>
    <w:sectPr w:rsidR="00D84B36" w:rsidSect="002D2121">
      <w:headerReference w:type="even" r:id="rId7"/>
      <w:headerReference w:type="default" r:id="rId8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86" w:rsidRDefault="002B6586">
      <w:r>
        <w:separator/>
      </w:r>
    </w:p>
  </w:endnote>
  <w:endnote w:type="continuationSeparator" w:id="0">
    <w:p w:rsidR="002B6586" w:rsidRDefault="002B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86" w:rsidRDefault="002B6586">
      <w:r>
        <w:separator/>
      </w:r>
    </w:p>
  </w:footnote>
  <w:footnote w:type="continuationSeparator" w:id="0">
    <w:p w:rsidR="002B6586" w:rsidRDefault="002B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36" w:rsidRDefault="00E86C15" w:rsidP="00F24FB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D84B36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D84B36" w:rsidRDefault="00D84B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36" w:rsidRDefault="00D84B36" w:rsidP="00F24FBD">
    <w:pPr>
      <w:pStyle w:val="a5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AE2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CE452E"/>
    <w:multiLevelType w:val="multilevel"/>
    <w:tmpl w:val="52B694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7D6B25"/>
    <w:multiLevelType w:val="hybridMultilevel"/>
    <w:tmpl w:val="13C26380"/>
    <w:lvl w:ilvl="0" w:tplc="3F341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44212"/>
    <w:multiLevelType w:val="multilevel"/>
    <w:tmpl w:val="68AA9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C576DD8"/>
    <w:multiLevelType w:val="multilevel"/>
    <w:tmpl w:val="6884E9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5">
    <w:nsid w:val="262E7DC4"/>
    <w:multiLevelType w:val="hybridMultilevel"/>
    <w:tmpl w:val="2EF0392C"/>
    <w:lvl w:ilvl="0" w:tplc="AB128224">
      <w:start w:val="1"/>
      <w:numFmt w:val="decimal"/>
      <w:lvlText w:val="1.%1."/>
      <w:lvlJc w:val="left"/>
      <w:pPr>
        <w:tabs>
          <w:tab w:val="num" w:pos="1935"/>
        </w:tabs>
        <w:ind w:left="193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480558"/>
    <w:multiLevelType w:val="multilevel"/>
    <w:tmpl w:val="640CBBE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A8F63D8"/>
    <w:multiLevelType w:val="hybridMultilevel"/>
    <w:tmpl w:val="EB387BB4"/>
    <w:lvl w:ilvl="0" w:tplc="B10E1932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50E3C"/>
    <w:multiLevelType w:val="multilevel"/>
    <w:tmpl w:val="6DD885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EBF1EC2"/>
    <w:multiLevelType w:val="hybridMultilevel"/>
    <w:tmpl w:val="A268157C"/>
    <w:lvl w:ilvl="0" w:tplc="7194BBBA">
      <w:start w:val="1"/>
      <w:numFmt w:val="decimal"/>
      <w:lvlText w:val="11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64335"/>
    <w:multiLevelType w:val="multilevel"/>
    <w:tmpl w:val="14B49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909461E"/>
    <w:multiLevelType w:val="hybridMultilevel"/>
    <w:tmpl w:val="8AD0DA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C3D6E"/>
    <w:multiLevelType w:val="multilevel"/>
    <w:tmpl w:val="CA1C353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3C9A1AF9"/>
    <w:multiLevelType w:val="multilevel"/>
    <w:tmpl w:val="FBBAD7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4">
    <w:nsid w:val="42A74B50"/>
    <w:multiLevelType w:val="multilevel"/>
    <w:tmpl w:val="215C2C2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43780ECD"/>
    <w:multiLevelType w:val="multilevel"/>
    <w:tmpl w:val="1846A97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4E6A7FE1"/>
    <w:multiLevelType w:val="hybridMultilevel"/>
    <w:tmpl w:val="4F920954"/>
    <w:lvl w:ilvl="0" w:tplc="212847BC">
      <w:start w:val="1"/>
      <w:numFmt w:val="decimal"/>
      <w:lvlText w:val="6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6B057D"/>
    <w:multiLevelType w:val="multilevel"/>
    <w:tmpl w:val="95B25E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57191DEB"/>
    <w:multiLevelType w:val="hybridMultilevel"/>
    <w:tmpl w:val="F1C46EE0"/>
    <w:lvl w:ilvl="0" w:tplc="15F81F4C">
      <w:start w:val="1"/>
      <w:numFmt w:val="decimal"/>
      <w:lvlText w:val="9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684A6B"/>
    <w:multiLevelType w:val="hybridMultilevel"/>
    <w:tmpl w:val="AEA0AC12"/>
    <w:lvl w:ilvl="0" w:tplc="9506A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CBA04AC"/>
    <w:multiLevelType w:val="multilevel"/>
    <w:tmpl w:val="D9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0D4D7A"/>
    <w:multiLevelType w:val="hybridMultilevel"/>
    <w:tmpl w:val="3F54C8EC"/>
    <w:lvl w:ilvl="0" w:tplc="AF5E5D10">
      <w:start w:val="1"/>
      <w:numFmt w:val="decimal"/>
      <w:lvlText w:val="2.%1.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276816"/>
    <w:multiLevelType w:val="hybridMultilevel"/>
    <w:tmpl w:val="FE6E614E"/>
    <w:lvl w:ilvl="0" w:tplc="587CF5F2">
      <w:start w:val="1"/>
      <w:numFmt w:val="decimal"/>
      <w:lvlText w:val="3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DD023E"/>
    <w:multiLevelType w:val="hybridMultilevel"/>
    <w:tmpl w:val="1D9076D0"/>
    <w:lvl w:ilvl="0" w:tplc="890AD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587109C"/>
    <w:multiLevelType w:val="multilevel"/>
    <w:tmpl w:val="A79C93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13"/>
  </w:num>
  <w:num w:numId="21">
    <w:abstractNumId w:val="4"/>
  </w:num>
  <w:num w:numId="22">
    <w:abstractNumId w:val="11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4FBD"/>
    <w:rsid w:val="00011E3D"/>
    <w:rsid w:val="00046F5B"/>
    <w:rsid w:val="0009249D"/>
    <w:rsid w:val="000F0DA2"/>
    <w:rsid w:val="00122ED3"/>
    <w:rsid w:val="00126622"/>
    <w:rsid w:val="00150803"/>
    <w:rsid w:val="001760A5"/>
    <w:rsid w:val="00180EDB"/>
    <w:rsid w:val="001835F3"/>
    <w:rsid w:val="001A7666"/>
    <w:rsid w:val="001F6DC2"/>
    <w:rsid w:val="002057E9"/>
    <w:rsid w:val="0023785B"/>
    <w:rsid w:val="00290F82"/>
    <w:rsid w:val="002A631F"/>
    <w:rsid w:val="002A71EF"/>
    <w:rsid w:val="002B6586"/>
    <w:rsid w:val="002D2121"/>
    <w:rsid w:val="00337460"/>
    <w:rsid w:val="0035761A"/>
    <w:rsid w:val="003A184D"/>
    <w:rsid w:val="003E60B3"/>
    <w:rsid w:val="004063E8"/>
    <w:rsid w:val="00411560"/>
    <w:rsid w:val="00434845"/>
    <w:rsid w:val="004375B9"/>
    <w:rsid w:val="00472B29"/>
    <w:rsid w:val="004C39A1"/>
    <w:rsid w:val="004C4D7A"/>
    <w:rsid w:val="004D60CE"/>
    <w:rsid w:val="004F2555"/>
    <w:rsid w:val="00530CBB"/>
    <w:rsid w:val="00547404"/>
    <w:rsid w:val="00562CD1"/>
    <w:rsid w:val="005A02E0"/>
    <w:rsid w:val="005A24AE"/>
    <w:rsid w:val="005B1C95"/>
    <w:rsid w:val="005C2596"/>
    <w:rsid w:val="005D53D1"/>
    <w:rsid w:val="005D57C1"/>
    <w:rsid w:val="005D5ECE"/>
    <w:rsid w:val="005F35DE"/>
    <w:rsid w:val="005F62A1"/>
    <w:rsid w:val="00604678"/>
    <w:rsid w:val="00612614"/>
    <w:rsid w:val="00624F63"/>
    <w:rsid w:val="00642C56"/>
    <w:rsid w:val="006520A8"/>
    <w:rsid w:val="006656C5"/>
    <w:rsid w:val="0068321A"/>
    <w:rsid w:val="0068667C"/>
    <w:rsid w:val="006A1744"/>
    <w:rsid w:val="006A4D3A"/>
    <w:rsid w:val="006D312E"/>
    <w:rsid w:val="006E2CB5"/>
    <w:rsid w:val="006E3653"/>
    <w:rsid w:val="006F245E"/>
    <w:rsid w:val="0070118B"/>
    <w:rsid w:val="007035D9"/>
    <w:rsid w:val="00755B91"/>
    <w:rsid w:val="00795A25"/>
    <w:rsid w:val="007A506D"/>
    <w:rsid w:val="007C3A34"/>
    <w:rsid w:val="007D00DC"/>
    <w:rsid w:val="007E24DC"/>
    <w:rsid w:val="007E39BF"/>
    <w:rsid w:val="007F2D85"/>
    <w:rsid w:val="00807324"/>
    <w:rsid w:val="00814EE4"/>
    <w:rsid w:val="00825999"/>
    <w:rsid w:val="00834A1C"/>
    <w:rsid w:val="00885031"/>
    <w:rsid w:val="00886E35"/>
    <w:rsid w:val="008A4AAD"/>
    <w:rsid w:val="008E15BF"/>
    <w:rsid w:val="008E53E5"/>
    <w:rsid w:val="008E7086"/>
    <w:rsid w:val="008F2C44"/>
    <w:rsid w:val="008F3D01"/>
    <w:rsid w:val="00903BDB"/>
    <w:rsid w:val="009062E0"/>
    <w:rsid w:val="009A2D37"/>
    <w:rsid w:val="009B5DD1"/>
    <w:rsid w:val="009C1690"/>
    <w:rsid w:val="009E3EF2"/>
    <w:rsid w:val="00A01023"/>
    <w:rsid w:val="00A17C2A"/>
    <w:rsid w:val="00A41361"/>
    <w:rsid w:val="00A5767C"/>
    <w:rsid w:val="00A63022"/>
    <w:rsid w:val="00A8622D"/>
    <w:rsid w:val="00AA5024"/>
    <w:rsid w:val="00AC7DA5"/>
    <w:rsid w:val="00AD503B"/>
    <w:rsid w:val="00AF2C0C"/>
    <w:rsid w:val="00AF7AC6"/>
    <w:rsid w:val="00B26F89"/>
    <w:rsid w:val="00B70E13"/>
    <w:rsid w:val="00B75E4B"/>
    <w:rsid w:val="00BC3135"/>
    <w:rsid w:val="00C01CCF"/>
    <w:rsid w:val="00C15324"/>
    <w:rsid w:val="00C63F9C"/>
    <w:rsid w:val="00C9043A"/>
    <w:rsid w:val="00C93F5F"/>
    <w:rsid w:val="00C96A61"/>
    <w:rsid w:val="00CB0B80"/>
    <w:rsid w:val="00CB4E61"/>
    <w:rsid w:val="00CE0127"/>
    <w:rsid w:val="00CE416B"/>
    <w:rsid w:val="00CF4F2C"/>
    <w:rsid w:val="00D23A8B"/>
    <w:rsid w:val="00D30FE6"/>
    <w:rsid w:val="00D63785"/>
    <w:rsid w:val="00D76669"/>
    <w:rsid w:val="00D84B36"/>
    <w:rsid w:val="00D90428"/>
    <w:rsid w:val="00D92328"/>
    <w:rsid w:val="00DB1B9A"/>
    <w:rsid w:val="00DC7D1E"/>
    <w:rsid w:val="00DD2DBC"/>
    <w:rsid w:val="00DD51CA"/>
    <w:rsid w:val="00DD69E7"/>
    <w:rsid w:val="00E065C9"/>
    <w:rsid w:val="00E11A51"/>
    <w:rsid w:val="00E17167"/>
    <w:rsid w:val="00E202B7"/>
    <w:rsid w:val="00E27888"/>
    <w:rsid w:val="00E54A5C"/>
    <w:rsid w:val="00E85EB2"/>
    <w:rsid w:val="00E86C15"/>
    <w:rsid w:val="00EA6966"/>
    <w:rsid w:val="00EA7CF0"/>
    <w:rsid w:val="00EB2B03"/>
    <w:rsid w:val="00F22AD4"/>
    <w:rsid w:val="00F24FBD"/>
    <w:rsid w:val="00F32E28"/>
    <w:rsid w:val="00FB7047"/>
    <w:rsid w:val="00FC128F"/>
    <w:rsid w:val="00FC74E1"/>
    <w:rsid w:val="00FD3D61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D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5F6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1"/>
    <w:uiPriority w:val="99"/>
    <w:qFormat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uiPriority w:val="99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2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99"/>
    <w:qFormat/>
    <w:rsid w:val="00FC74E1"/>
    <w:rPr>
      <w:sz w:val="28"/>
      <w:szCs w:val="28"/>
    </w:rPr>
  </w:style>
  <w:style w:type="paragraph" w:customStyle="1" w:styleId="13">
    <w:name w:val="Абзац списка1"/>
    <w:basedOn w:val="a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62A1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3088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</dc:creator>
  <cp:lastModifiedBy>User</cp:lastModifiedBy>
  <cp:revision>11</cp:revision>
  <cp:lastPrinted>2023-02-09T12:56:00Z</cp:lastPrinted>
  <dcterms:created xsi:type="dcterms:W3CDTF">2023-02-09T12:07:00Z</dcterms:created>
  <dcterms:modified xsi:type="dcterms:W3CDTF">2023-03-23T12:17:00Z</dcterms:modified>
</cp:coreProperties>
</file>