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FC" w:rsidRPr="00E800FC" w:rsidRDefault="00E800FC" w:rsidP="00E800FC">
      <w:pPr>
        <w:ind w:left="7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4</w:t>
      </w:r>
    </w:p>
    <w:p w:rsidR="008E369D" w:rsidRDefault="008E369D" w:rsidP="00D37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36" w:rsidRDefault="00D37636" w:rsidP="00D37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9D">
        <w:rPr>
          <w:rFonts w:ascii="Times New Roman" w:hAnsi="Times New Roman" w:cs="Times New Roman"/>
          <w:b/>
          <w:sz w:val="28"/>
          <w:szCs w:val="28"/>
        </w:rPr>
        <w:t>ІНФОРМАЦІЯ ПРО НЕОБХІДНІ ТЕХНІЧНІ, ЯКІСНІ ТА КІЛЬКІСНІ ХАРАКТЕРИСТИКИ ПРЕДМЕТА ЗАКУПІВЛІ:</w:t>
      </w:r>
    </w:p>
    <w:p w:rsidR="002A1438" w:rsidRPr="008E369D" w:rsidRDefault="002A1438" w:rsidP="00D37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F3A" w:rsidRPr="00B91D0A" w:rsidRDefault="00F16F3A" w:rsidP="00F16F3A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предмету закупівлі: </w:t>
      </w:r>
      <w:r w:rsidRPr="00B91D0A">
        <w:rPr>
          <w:rFonts w:ascii="Times New Roman" w:hAnsi="Times New Roman"/>
          <w:bCs/>
          <w:sz w:val="24"/>
          <w:szCs w:val="24"/>
        </w:rPr>
        <w:t>ДК 021</w:t>
      </w:r>
      <w:r>
        <w:rPr>
          <w:rFonts w:ascii="Times New Roman" w:hAnsi="Times New Roman"/>
          <w:bCs/>
          <w:sz w:val="24"/>
          <w:szCs w:val="24"/>
        </w:rPr>
        <w:t>:</w:t>
      </w:r>
      <w:r w:rsidRPr="00B91D0A">
        <w:rPr>
          <w:rFonts w:ascii="Times New Roman" w:hAnsi="Times New Roman"/>
          <w:bCs/>
          <w:sz w:val="24"/>
          <w:szCs w:val="24"/>
        </w:rPr>
        <w:t>2015</w:t>
      </w:r>
      <w:r>
        <w:rPr>
          <w:rFonts w:ascii="Times New Roman" w:hAnsi="Times New Roman"/>
          <w:bCs/>
          <w:sz w:val="24"/>
          <w:szCs w:val="24"/>
        </w:rPr>
        <w:t xml:space="preserve">: 50110000-9  </w:t>
      </w:r>
      <w:r w:rsidRPr="00B91D0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«П</w:t>
      </w:r>
      <w:r w:rsidRPr="00B91D0A">
        <w:rPr>
          <w:rFonts w:ascii="Times New Roman" w:hAnsi="Times New Roman"/>
          <w:bCs/>
          <w:sz w:val="24"/>
          <w:szCs w:val="24"/>
        </w:rPr>
        <w:t>ослуги з ремонту і технічного</w:t>
      </w:r>
    </w:p>
    <w:p w:rsidR="00F16F3A" w:rsidRDefault="00F16F3A" w:rsidP="00F16F3A">
      <w:pPr>
        <w:jc w:val="center"/>
        <w:rPr>
          <w:rFonts w:ascii="Times New Roman" w:hAnsi="Times New Roman"/>
          <w:bCs/>
          <w:szCs w:val="28"/>
        </w:rPr>
      </w:pPr>
      <w:r w:rsidRPr="00B91D0A">
        <w:rPr>
          <w:rFonts w:ascii="Times New Roman" w:hAnsi="Times New Roman"/>
          <w:bCs/>
          <w:sz w:val="24"/>
          <w:szCs w:val="24"/>
        </w:rPr>
        <w:t>обслуговування мототранспортних засобів і супутнього обладнання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E369D" w:rsidRDefault="00D37636" w:rsidP="00D37636">
      <w:pPr>
        <w:jc w:val="both"/>
        <w:rPr>
          <w:rFonts w:ascii="Times New Roman" w:hAnsi="Times New Roman" w:cs="Times New Roman"/>
          <w:sz w:val="28"/>
          <w:szCs w:val="28"/>
        </w:rPr>
      </w:pPr>
      <w:r w:rsidRPr="008E369D">
        <w:rPr>
          <w:rFonts w:ascii="Times New Roman" w:hAnsi="Times New Roman" w:cs="Times New Roman"/>
          <w:sz w:val="28"/>
          <w:szCs w:val="28"/>
        </w:rPr>
        <w:tab/>
      </w:r>
    </w:p>
    <w:p w:rsidR="00F16F3A" w:rsidRPr="00A903CC" w:rsidRDefault="00F16F3A" w:rsidP="00F16F3A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A903CC">
        <w:rPr>
          <w:rFonts w:ascii="Times New Roman" w:hAnsi="Times New Roman"/>
          <w:sz w:val="24"/>
          <w:szCs w:val="24"/>
        </w:rPr>
        <w:t>Відповідно до ст.5 Закону України «Про санкції» від 14.08.2014р. №1644- VII, приписів абз. 4 п.2)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р. № 829-р, а також вимог Указу Президента України №133/2017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Указу Президента України №63/2017 від 15.03.2017 «Про рішення Ради національної безпеки і оборони України від 15 березня 2017 року «Про застосування персональних спеціальних економічних та інших обмежувальних заходів (санкцій)» ,</w:t>
      </w:r>
      <w:r w:rsidRPr="00A903CC">
        <w:rPr>
          <w:rFonts w:ascii="Times New Roman" w:hAnsi="Times New Roman"/>
          <w:bCs/>
          <w:sz w:val="24"/>
          <w:szCs w:val="24"/>
          <w:lang w:eastAsia="zh-CN"/>
        </w:rPr>
        <w:t xml:space="preserve"> Указу Президента України </w:t>
      </w:r>
      <w:r w:rsidRPr="00A903CC">
        <w:rPr>
          <w:rFonts w:ascii="Times New Roman" w:hAnsi="Times New Roman"/>
          <w:sz w:val="24"/>
          <w:szCs w:val="24"/>
          <w:lang w:eastAsia="zh-CN"/>
        </w:rPr>
        <w:t>№ 57/2018</w:t>
      </w:r>
      <w:r w:rsidRPr="00A903CC">
        <w:rPr>
          <w:rFonts w:ascii="Times New Roman" w:hAnsi="Times New Roman"/>
          <w:bCs/>
          <w:sz w:val="24"/>
          <w:szCs w:val="24"/>
          <w:lang w:eastAsia="zh-CN"/>
        </w:rPr>
        <w:t xml:space="preserve"> від 06.03.2018 «Про рішення Ради національної безпеки і оборони України від 1 березня 2018 року "Про застосування персональних спеціальних економічних та інших обмежувальних заходів (санкцій)"»</w:t>
      </w:r>
      <w:r w:rsidRPr="00A903CC">
        <w:rPr>
          <w:rFonts w:ascii="Times New Roman" w:hAnsi="Times New Roman"/>
          <w:sz w:val="24"/>
          <w:szCs w:val="24"/>
        </w:rPr>
        <w:t xml:space="preserve">, </w:t>
      </w:r>
      <w:r w:rsidRPr="00A903CC">
        <w:rPr>
          <w:rFonts w:ascii="Times New Roman" w:hAnsi="Times New Roman"/>
          <w:bCs/>
          <w:sz w:val="24"/>
          <w:szCs w:val="24"/>
          <w:lang w:eastAsia="zh-CN"/>
        </w:rPr>
        <w:t>Указу Президента України</w:t>
      </w:r>
      <w:hyperlink r:id="rId7" w:tgtFrame="_blank" w:history="1">
        <w:r w:rsidRPr="00A903CC">
          <w:rPr>
            <w:rFonts w:ascii="Times New Roman" w:hAnsi="Times New Roman"/>
            <w:bCs/>
            <w:sz w:val="24"/>
            <w:szCs w:val="24"/>
            <w:lang w:eastAsia="zh-CN"/>
          </w:rPr>
          <w:t xml:space="preserve"> № 126/2018</w:t>
        </w:r>
      </w:hyperlink>
      <w:r w:rsidRPr="00A903CC">
        <w:rPr>
          <w:rFonts w:ascii="Times New Roman" w:hAnsi="Times New Roman"/>
          <w:bCs/>
          <w:sz w:val="24"/>
          <w:szCs w:val="24"/>
          <w:lang w:eastAsia="zh-CN"/>
        </w:rPr>
        <w:t xml:space="preserve"> від 14.05.2018</w:t>
      </w:r>
      <w:r w:rsidRPr="00A903C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A903CC">
        <w:rPr>
          <w:rFonts w:ascii="Times New Roman" w:hAnsi="Times New Roman"/>
          <w:bCs/>
          <w:sz w:val="24"/>
          <w:szCs w:val="24"/>
          <w:lang w:eastAsia="zh-CN"/>
        </w:rPr>
        <w:t xml:space="preserve">«Про рішення Ради національної безпеки і оборони України від 2 травня 2018 року "Про застосування та скасування персональних спеціальних економічних та інших обмежувальних заходів (санкцій)"» та </w:t>
      </w:r>
      <w:r w:rsidRPr="00A903CC">
        <w:rPr>
          <w:rFonts w:ascii="Times New Roman" w:hAnsi="Times New Roman"/>
          <w:sz w:val="24"/>
          <w:szCs w:val="24"/>
        </w:rPr>
        <w:t xml:space="preserve">Указу Президента України №254/2016 від 15.06.2016 «Про рішення Ради національної безпеки і оборони України від 20 травня 2016 року "Про виконання резолюції Ради Безпеки Організації Об'єднаних Націй від 20 липня 2015 року N 2231 щодо Спільного всеосяжного плану дій в частині персональних санкцій», з метою забезпечення реалізації персональних спеціальних економічних та інших обмежувальних заходів (санкцій), заборонено здійснення закупівель товарів, робіт і послуг у юридичних осіб -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у інших суб’єктів господарювання, що здійснюють продаж товарів, робіт і послуг походженням з Російської Федерації, </w:t>
      </w:r>
      <w:r w:rsidRPr="00A903CC">
        <w:rPr>
          <w:rFonts w:ascii="Times New Roman" w:hAnsi="Times New Roman"/>
          <w:sz w:val="24"/>
          <w:szCs w:val="24"/>
          <w:lang w:eastAsia="zh-CN"/>
        </w:rPr>
        <w:t>з</w:t>
      </w:r>
      <w:r w:rsidRPr="00A903C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тимчасово окупованої території України</w:t>
      </w:r>
      <w:r w:rsidRPr="00A903CC">
        <w:rPr>
          <w:rFonts w:ascii="Times New Roman" w:hAnsi="Times New Roman"/>
          <w:sz w:val="24"/>
          <w:szCs w:val="24"/>
        </w:rPr>
        <w:t xml:space="preserve"> крім випадків, коли заміщення таких предметів закупівлі іншими неможливе, що підтверджено Міністерством економічного розвитку і торгівлі.</w:t>
      </w:r>
    </w:p>
    <w:p w:rsidR="00F16F3A" w:rsidRPr="00A903CC" w:rsidRDefault="00F16F3A" w:rsidP="00F16F3A">
      <w:pPr>
        <w:tabs>
          <w:tab w:val="left" w:pos="284"/>
          <w:tab w:val="left" w:pos="426"/>
        </w:tabs>
        <w:suppressAutoHyphens/>
        <w:spacing w:before="120"/>
        <w:jc w:val="center"/>
        <w:rPr>
          <w:rFonts w:ascii="Times New Roman" w:hAnsi="Times New Roman"/>
          <w:sz w:val="24"/>
          <w:szCs w:val="24"/>
        </w:rPr>
      </w:pPr>
      <w:r w:rsidRPr="00A903CC">
        <w:rPr>
          <w:rFonts w:ascii="Times New Roman" w:hAnsi="Times New Roman"/>
          <w:b/>
          <w:bCs/>
          <w:sz w:val="24"/>
          <w:szCs w:val="24"/>
        </w:rPr>
        <w:t>Вимоги до Учасників</w:t>
      </w:r>
      <w:r w:rsidRPr="00A903CC">
        <w:rPr>
          <w:rFonts w:ascii="Times New Roman" w:hAnsi="Times New Roman"/>
          <w:sz w:val="24"/>
          <w:szCs w:val="24"/>
        </w:rPr>
        <w:t>:</w:t>
      </w:r>
    </w:p>
    <w:p w:rsidR="00F16F3A" w:rsidRPr="00A903CC" w:rsidRDefault="00F16F3A" w:rsidP="00F16F3A">
      <w:pPr>
        <w:pStyle w:val="10"/>
        <w:widowControl w:val="0"/>
        <w:numPr>
          <w:ilvl w:val="0"/>
          <w:numId w:val="2"/>
        </w:numPr>
        <w:spacing w:before="120" w:after="0" w:line="240" w:lineRule="auto"/>
        <w:ind w:right="20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bookmarkStart w:id="0" w:name="bookmark13"/>
      <w:r w:rsidRPr="00A903C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Вимоги до станції технічного обслуговування Учасника</w:t>
      </w:r>
      <w:bookmarkEnd w:id="0"/>
    </w:p>
    <w:p w:rsidR="00F16F3A" w:rsidRPr="00A903CC" w:rsidRDefault="00F16F3A" w:rsidP="00F16F3A">
      <w:pPr>
        <w:widowControl w:val="0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903CC">
        <w:rPr>
          <w:rFonts w:ascii="Times New Roman" w:hAnsi="Times New Roman"/>
          <w:color w:val="000000"/>
          <w:sz w:val="24"/>
          <w:szCs w:val="24"/>
        </w:rPr>
        <w:t>1. Станція технічного обслуговування Учасника (надалі — СТО), де будуть надаватися послуги з технічного обслуговування та поточного ремонту, повинна мати відповідну організаційну структуру (приймальний відділ, відділ запчастин, особу відповідальну за якість наданих послуг).</w:t>
      </w:r>
    </w:p>
    <w:p w:rsidR="00F16F3A" w:rsidRPr="00A903CC" w:rsidRDefault="00F16F3A" w:rsidP="00F16F3A">
      <w:pPr>
        <w:widowControl w:val="0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903CC">
        <w:rPr>
          <w:rFonts w:ascii="Times New Roman" w:hAnsi="Times New Roman"/>
          <w:color w:val="000000"/>
          <w:sz w:val="24"/>
          <w:szCs w:val="24"/>
        </w:rPr>
        <w:t>2. Місце розташування СТО - м. Одеса.</w:t>
      </w:r>
    </w:p>
    <w:p w:rsidR="00F16F3A" w:rsidRPr="00A903CC" w:rsidRDefault="00F16F3A" w:rsidP="00F16F3A">
      <w:pPr>
        <w:widowControl w:val="0"/>
        <w:ind w:left="20" w:right="20" w:firstLine="68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903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A903CC">
        <w:rPr>
          <w:rFonts w:ascii="Times New Roman" w:hAnsi="Times New Roman"/>
          <w:color w:val="000000"/>
          <w:sz w:val="24"/>
          <w:szCs w:val="24"/>
        </w:rPr>
        <w:t>СТО повинно здійснювати усі без виключення види діагностики, технічного обслуговування, поточного ремонту автомобіля Замовника.</w:t>
      </w:r>
    </w:p>
    <w:p w:rsidR="00F16F3A" w:rsidRPr="00A903CC" w:rsidRDefault="00F16F3A" w:rsidP="00F16F3A">
      <w:pPr>
        <w:widowControl w:val="0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A903CC">
        <w:rPr>
          <w:rFonts w:ascii="Times New Roman" w:hAnsi="Times New Roman"/>
          <w:color w:val="000000"/>
          <w:sz w:val="24"/>
          <w:szCs w:val="24"/>
        </w:rPr>
        <w:t>. СТО повинно надавати відповідні послуги у робочі дні з 9-00 до 18-00</w:t>
      </w:r>
      <w:r w:rsidRPr="00A903CC">
        <w:rPr>
          <w:rFonts w:ascii="Times New Roman" w:hAnsi="Times New Roman"/>
          <w:sz w:val="24"/>
          <w:szCs w:val="24"/>
        </w:rPr>
        <w:t>.</w:t>
      </w:r>
    </w:p>
    <w:p w:rsidR="00F16F3A" w:rsidRPr="00A903CC" w:rsidRDefault="00F16F3A" w:rsidP="00F16F3A">
      <w:pPr>
        <w:widowControl w:val="0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A903CC">
        <w:rPr>
          <w:rFonts w:ascii="Times New Roman" w:hAnsi="Times New Roman"/>
          <w:color w:val="000000"/>
          <w:sz w:val="24"/>
          <w:szCs w:val="24"/>
        </w:rPr>
        <w:t>. СТО обов'язково повинно мати наступне обладнання:</w:t>
      </w:r>
    </w:p>
    <w:p w:rsidR="00F16F3A" w:rsidRPr="00A903CC" w:rsidRDefault="00F16F3A" w:rsidP="00F16F3A">
      <w:pPr>
        <w:widowControl w:val="0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Pr="00A903CC">
        <w:rPr>
          <w:rFonts w:ascii="Times New Roman" w:hAnsi="Times New Roman"/>
          <w:color w:val="000000"/>
          <w:sz w:val="24"/>
          <w:szCs w:val="24"/>
        </w:rPr>
        <w:t>Підіймач автомобільний вантажопідйом</w:t>
      </w:r>
      <w:r>
        <w:rPr>
          <w:rFonts w:ascii="Times New Roman" w:hAnsi="Times New Roman"/>
          <w:color w:val="000000"/>
          <w:sz w:val="24"/>
          <w:szCs w:val="24"/>
        </w:rPr>
        <w:t>ністю від 3,0 тон (не менш ніж 5</w:t>
      </w:r>
      <w:r w:rsidRPr="00A903CC">
        <w:rPr>
          <w:rFonts w:ascii="Times New Roman" w:hAnsi="Times New Roman"/>
          <w:color w:val="000000"/>
          <w:sz w:val="24"/>
          <w:szCs w:val="24"/>
        </w:rPr>
        <w:t xml:space="preserve"> шт);</w:t>
      </w:r>
    </w:p>
    <w:p w:rsidR="00F16F3A" w:rsidRDefault="00F16F3A" w:rsidP="00F16F3A">
      <w:pPr>
        <w:ind w:left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5.2. </w:t>
      </w:r>
      <w:r w:rsidRPr="00A903CC">
        <w:rPr>
          <w:rFonts w:ascii="Times New Roman" w:eastAsia="Times New Roman" w:hAnsi="Times New Roman"/>
          <w:iCs/>
          <w:sz w:val="24"/>
          <w:szCs w:val="24"/>
        </w:rPr>
        <w:t xml:space="preserve">Спеціалізований діагностичний прилад </w:t>
      </w:r>
      <w:r>
        <w:rPr>
          <w:rFonts w:ascii="Times New Roman" w:eastAsia="Times New Roman" w:hAnsi="Times New Roman"/>
          <w:iCs/>
          <w:sz w:val="24"/>
          <w:szCs w:val="24"/>
          <w:lang w:val="en-US"/>
        </w:rPr>
        <w:t>MITSUBISHI</w:t>
      </w:r>
      <w:r w:rsidRPr="00FD698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val="en-US"/>
        </w:rPr>
        <w:t>MUT</w:t>
      </w:r>
      <w:r w:rsidRPr="00FD698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F16F3A" w:rsidRPr="006C17B7" w:rsidRDefault="00F16F3A" w:rsidP="00F16F3A">
      <w:pPr>
        <w:ind w:left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5.3. Універсальний діагностичний прилад (мультімарочний);</w:t>
      </w:r>
    </w:p>
    <w:p w:rsidR="00F16F3A" w:rsidRPr="00A903CC" w:rsidRDefault="00F16F3A" w:rsidP="00F16F3A">
      <w:pPr>
        <w:ind w:left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D6985">
        <w:rPr>
          <w:rFonts w:ascii="Times New Roman" w:eastAsia="Times New Roman" w:hAnsi="Times New Roman"/>
          <w:iCs/>
          <w:sz w:val="24"/>
          <w:szCs w:val="24"/>
        </w:rPr>
        <w:t>5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.4. </w:t>
      </w:r>
      <w:r w:rsidRPr="00A903CC">
        <w:rPr>
          <w:rFonts w:ascii="Times New Roman" w:eastAsia="Times New Roman" w:hAnsi="Times New Roman"/>
          <w:iCs/>
          <w:sz w:val="24"/>
          <w:szCs w:val="24"/>
        </w:rPr>
        <w:t xml:space="preserve">Комп'ютерний стенд для регулювання кутів розвалу і сходження коліс 3D; </w:t>
      </w:r>
    </w:p>
    <w:p w:rsidR="00F16F3A" w:rsidRPr="00A903CC" w:rsidRDefault="00F16F3A" w:rsidP="00F16F3A">
      <w:pPr>
        <w:ind w:left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D6985">
        <w:rPr>
          <w:rFonts w:ascii="Times New Roman" w:eastAsia="Times New Roman" w:hAnsi="Times New Roman"/>
          <w:iCs/>
          <w:sz w:val="24"/>
          <w:szCs w:val="24"/>
        </w:rPr>
        <w:t>5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.5. </w:t>
      </w:r>
      <w:r w:rsidRPr="00A903CC">
        <w:rPr>
          <w:rFonts w:ascii="Times New Roman" w:eastAsia="Times New Roman" w:hAnsi="Times New Roman"/>
          <w:iCs/>
          <w:sz w:val="24"/>
          <w:szCs w:val="24"/>
        </w:rPr>
        <w:t xml:space="preserve">Обладнання для проведення балансування коліс та шиномонтажу; </w:t>
      </w:r>
    </w:p>
    <w:p w:rsidR="00F16F3A" w:rsidRPr="00A903CC" w:rsidRDefault="00F16F3A" w:rsidP="00F16F3A">
      <w:pPr>
        <w:ind w:left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D6985">
        <w:rPr>
          <w:rFonts w:ascii="Times New Roman" w:eastAsia="Times New Roman" w:hAnsi="Times New Roman"/>
          <w:iCs/>
          <w:sz w:val="24"/>
          <w:szCs w:val="24"/>
        </w:rPr>
        <w:t>5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.6. </w:t>
      </w:r>
      <w:r w:rsidRPr="00A903CC">
        <w:rPr>
          <w:rFonts w:ascii="Times New Roman" w:eastAsia="Times New Roman" w:hAnsi="Times New Roman"/>
          <w:iCs/>
          <w:sz w:val="24"/>
          <w:szCs w:val="24"/>
        </w:rPr>
        <w:t xml:space="preserve">Пристрій для заміни гальмівної рідини; </w:t>
      </w:r>
    </w:p>
    <w:p w:rsidR="00F16F3A" w:rsidRDefault="00F16F3A" w:rsidP="00F16F3A">
      <w:pPr>
        <w:ind w:left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D6985">
        <w:rPr>
          <w:rFonts w:ascii="Times New Roman" w:eastAsia="Times New Roman" w:hAnsi="Times New Roman"/>
          <w:iCs/>
          <w:sz w:val="24"/>
          <w:szCs w:val="24"/>
        </w:rPr>
        <w:t>5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.7. </w:t>
      </w:r>
      <w:r w:rsidRPr="00A903CC">
        <w:rPr>
          <w:rFonts w:ascii="Times New Roman" w:eastAsia="Times New Roman" w:hAnsi="Times New Roman"/>
          <w:iCs/>
          <w:sz w:val="24"/>
          <w:szCs w:val="24"/>
        </w:rPr>
        <w:t xml:space="preserve">Обладнання для ремонту та заправки кондиціонерів; </w:t>
      </w:r>
    </w:p>
    <w:p w:rsidR="00F16F3A" w:rsidRPr="00317A4B" w:rsidRDefault="00F16F3A" w:rsidP="00F16F3A">
      <w:pPr>
        <w:widowControl w:val="0"/>
        <w:autoSpaceDE w:val="0"/>
        <w:autoSpaceDN w:val="0"/>
        <w:ind w:left="709"/>
        <w:jc w:val="both"/>
        <w:rPr>
          <w:rFonts w:ascii="Times New Roman" w:eastAsia="Times New Roman" w:hAnsi="Times New Roman"/>
          <w:sz w:val="24"/>
          <w:szCs w:val="24"/>
          <w:lang w:bidi="uk-UA"/>
        </w:rPr>
      </w:pPr>
      <w:r w:rsidRPr="00FD6985">
        <w:rPr>
          <w:rFonts w:ascii="Times New Roman" w:eastAsia="Times New Roman" w:hAnsi="Times New Roman"/>
          <w:iCs/>
          <w:sz w:val="24"/>
          <w:szCs w:val="24"/>
        </w:rPr>
        <w:lastRenderedPageBreak/>
        <w:t>5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.8. </w:t>
      </w:r>
      <w:r w:rsidRPr="00A903CC">
        <w:rPr>
          <w:rFonts w:ascii="Times New Roman" w:eastAsia="Times New Roman" w:hAnsi="Times New Roman"/>
          <w:iCs/>
          <w:sz w:val="24"/>
          <w:szCs w:val="24"/>
        </w:rPr>
        <w:t>Професійний та спеціалізований інструмент для ремонту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та обслуговування транспортних засобів</w:t>
      </w:r>
      <w:r w:rsidRPr="00A903CC">
        <w:rPr>
          <w:rFonts w:ascii="Times New Roman" w:eastAsia="Times New Roman" w:hAnsi="Times New Roman"/>
          <w:iCs/>
          <w:sz w:val="24"/>
          <w:szCs w:val="24"/>
        </w:rPr>
        <w:t xml:space="preserve"> Замовника. </w:t>
      </w:r>
    </w:p>
    <w:p w:rsidR="00F16F3A" w:rsidRPr="00A903CC" w:rsidRDefault="00F16F3A" w:rsidP="00F16F3A">
      <w:pPr>
        <w:ind w:left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D6985">
        <w:rPr>
          <w:rFonts w:ascii="Times New Roman" w:eastAsia="Times New Roman" w:hAnsi="Times New Roman"/>
          <w:iCs/>
          <w:sz w:val="24"/>
          <w:szCs w:val="24"/>
        </w:rPr>
        <w:t>5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.9. </w:t>
      </w:r>
      <w:r w:rsidRPr="00A903CC">
        <w:rPr>
          <w:rFonts w:ascii="Times New Roman" w:eastAsia="Times New Roman" w:hAnsi="Times New Roman"/>
          <w:iCs/>
          <w:sz w:val="24"/>
          <w:szCs w:val="24"/>
        </w:rPr>
        <w:t xml:space="preserve">Вакуумний пристрій для зливу та заміни олив; </w:t>
      </w:r>
    </w:p>
    <w:p w:rsidR="00F16F3A" w:rsidRPr="00A903CC" w:rsidRDefault="00F16F3A" w:rsidP="00F16F3A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D6985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FD6985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A903CC">
        <w:rPr>
          <w:rFonts w:ascii="Times New Roman" w:eastAsia="Times New Roman" w:hAnsi="Times New Roman"/>
          <w:sz w:val="24"/>
          <w:szCs w:val="24"/>
        </w:rPr>
        <w:t>Люфт-детектор для перевірки люфтів ходової частини транспортних засобів;</w:t>
      </w:r>
    </w:p>
    <w:p w:rsidR="00F16F3A" w:rsidRPr="00A903CC" w:rsidRDefault="00F16F3A" w:rsidP="00F16F3A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16F3A">
        <w:rPr>
          <w:rFonts w:ascii="Times New Roman" w:eastAsia="Times New Roman" w:hAnsi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/>
          <w:sz w:val="24"/>
          <w:szCs w:val="24"/>
        </w:rPr>
        <w:t>.1</w:t>
      </w:r>
      <w:r w:rsidRPr="00F16F3A">
        <w:rPr>
          <w:rFonts w:ascii="Times New Roman" w:eastAsia="Times New Roman" w:hAnsi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A903CC">
        <w:rPr>
          <w:rFonts w:ascii="Times New Roman" w:eastAsia="Times New Roman" w:hAnsi="Times New Roman"/>
          <w:sz w:val="24"/>
          <w:szCs w:val="24"/>
        </w:rPr>
        <w:t xml:space="preserve">Стенд контролю гальмівних систем автомобіля. Надати діюче свідоцтво про калібрування стенду. </w:t>
      </w:r>
    </w:p>
    <w:p w:rsidR="00F16F3A" w:rsidRPr="00A903CC" w:rsidRDefault="00F16F3A" w:rsidP="00F16F3A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16F3A">
        <w:rPr>
          <w:rFonts w:ascii="Times New Roman" w:eastAsia="Times New Roman" w:hAnsi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/>
          <w:sz w:val="24"/>
          <w:szCs w:val="24"/>
        </w:rPr>
        <w:t>.1</w:t>
      </w:r>
      <w:r w:rsidRPr="00F16F3A">
        <w:rPr>
          <w:rFonts w:ascii="Times New Roman" w:eastAsia="Times New Roman" w:hAnsi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A903CC">
        <w:rPr>
          <w:rFonts w:ascii="Times New Roman" w:eastAsia="Times New Roman" w:hAnsi="Times New Roman"/>
          <w:sz w:val="24"/>
          <w:szCs w:val="24"/>
        </w:rPr>
        <w:t>Тестер підвіски для перевірки амортизаторів транспортних засобів;</w:t>
      </w:r>
    </w:p>
    <w:p w:rsidR="00F16F3A" w:rsidRPr="00A903CC" w:rsidRDefault="00F16F3A" w:rsidP="00F16F3A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16F3A">
        <w:rPr>
          <w:rFonts w:ascii="Times New Roman" w:eastAsia="Times New Roman" w:hAnsi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/>
          <w:sz w:val="24"/>
          <w:szCs w:val="24"/>
        </w:rPr>
        <w:t>.1</w:t>
      </w:r>
      <w:r w:rsidRPr="00F16F3A">
        <w:rPr>
          <w:rFonts w:ascii="Times New Roman" w:eastAsia="Times New Roman" w:hAnsi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A903CC">
        <w:rPr>
          <w:rFonts w:ascii="Times New Roman" w:eastAsia="Times New Roman" w:hAnsi="Times New Roman"/>
          <w:sz w:val="24"/>
          <w:szCs w:val="24"/>
        </w:rPr>
        <w:t>Тестер бокового уводу для перевірки уводу від прямолінійного руху;</w:t>
      </w:r>
    </w:p>
    <w:p w:rsidR="00F16F3A" w:rsidRPr="00A903CC" w:rsidRDefault="00F16F3A" w:rsidP="00F16F3A">
      <w:pPr>
        <w:ind w:left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16F3A">
        <w:rPr>
          <w:rFonts w:ascii="Times New Roman" w:eastAsia="Times New Roman" w:hAnsi="Times New Roman"/>
          <w:iCs/>
          <w:sz w:val="24"/>
          <w:szCs w:val="24"/>
          <w:lang w:val="ru-RU"/>
        </w:rPr>
        <w:t>5</w:t>
      </w:r>
      <w:r>
        <w:rPr>
          <w:rFonts w:ascii="Times New Roman" w:eastAsia="Times New Roman" w:hAnsi="Times New Roman"/>
          <w:iCs/>
          <w:sz w:val="24"/>
          <w:szCs w:val="24"/>
        </w:rPr>
        <w:t>.1</w:t>
      </w:r>
      <w:r w:rsidRPr="00F16F3A">
        <w:rPr>
          <w:rFonts w:ascii="Times New Roman" w:eastAsia="Times New Roman" w:hAnsi="Times New Roman"/>
          <w:iCs/>
          <w:sz w:val="24"/>
          <w:szCs w:val="24"/>
          <w:lang w:val="ru-RU"/>
        </w:rPr>
        <w:t>3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Pr="00A903CC">
        <w:rPr>
          <w:rFonts w:ascii="Times New Roman" w:eastAsia="Times New Roman" w:hAnsi="Times New Roman"/>
          <w:iCs/>
          <w:sz w:val="24"/>
          <w:szCs w:val="24"/>
        </w:rPr>
        <w:t>Стенд для контролю та регулювання світла фар;</w:t>
      </w:r>
    </w:p>
    <w:p w:rsidR="00F16F3A" w:rsidRPr="00A903CC" w:rsidRDefault="00F16F3A" w:rsidP="00F16F3A">
      <w:pPr>
        <w:ind w:left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16F3A">
        <w:rPr>
          <w:rFonts w:ascii="Times New Roman" w:eastAsia="Times New Roman" w:hAnsi="Times New Roman"/>
          <w:iCs/>
          <w:sz w:val="24"/>
          <w:szCs w:val="24"/>
          <w:lang w:val="ru-RU"/>
        </w:rPr>
        <w:t>5</w:t>
      </w:r>
      <w:r>
        <w:rPr>
          <w:rFonts w:ascii="Times New Roman" w:eastAsia="Times New Roman" w:hAnsi="Times New Roman"/>
          <w:iCs/>
          <w:sz w:val="24"/>
          <w:szCs w:val="24"/>
        </w:rPr>
        <w:t>.1</w:t>
      </w:r>
      <w:r w:rsidRPr="00F16F3A">
        <w:rPr>
          <w:rFonts w:ascii="Times New Roman" w:eastAsia="Times New Roman" w:hAnsi="Times New Roman"/>
          <w:iCs/>
          <w:sz w:val="24"/>
          <w:szCs w:val="24"/>
          <w:lang w:val="ru-RU"/>
        </w:rPr>
        <w:t>4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Pr="00A903CC">
        <w:rPr>
          <w:rFonts w:ascii="Times New Roman" w:eastAsia="Times New Roman" w:hAnsi="Times New Roman"/>
          <w:iCs/>
          <w:sz w:val="24"/>
          <w:szCs w:val="24"/>
        </w:rPr>
        <w:t>Вимірювач рівня шуму;</w:t>
      </w:r>
    </w:p>
    <w:p w:rsidR="00F16F3A" w:rsidRPr="00A903CC" w:rsidRDefault="00F16F3A" w:rsidP="00F16F3A">
      <w:pPr>
        <w:ind w:left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16F3A">
        <w:rPr>
          <w:rFonts w:ascii="Times New Roman" w:eastAsia="Times New Roman" w:hAnsi="Times New Roman"/>
          <w:iCs/>
          <w:sz w:val="24"/>
          <w:szCs w:val="24"/>
          <w:lang w:val="ru-RU"/>
        </w:rPr>
        <w:t>5</w:t>
      </w:r>
      <w:r>
        <w:rPr>
          <w:rFonts w:ascii="Times New Roman" w:eastAsia="Times New Roman" w:hAnsi="Times New Roman"/>
          <w:iCs/>
          <w:sz w:val="24"/>
          <w:szCs w:val="24"/>
        </w:rPr>
        <w:t>.1</w:t>
      </w:r>
      <w:r w:rsidRPr="00F16F3A">
        <w:rPr>
          <w:rFonts w:ascii="Times New Roman" w:eastAsia="Times New Roman" w:hAnsi="Times New Roman"/>
          <w:iCs/>
          <w:sz w:val="24"/>
          <w:szCs w:val="24"/>
          <w:lang w:val="ru-RU"/>
        </w:rPr>
        <w:t>5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Pr="00A903CC">
        <w:rPr>
          <w:rFonts w:ascii="Times New Roman" w:eastAsia="Times New Roman" w:hAnsi="Times New Roman"/>
          <w:iCs/>
          <w:sz w:val="24"/>
          <w:szCs w:val="24"/>
        </w:rPr>
        <w:t>Фарбувально-рихтувальний комплекс;</w:t>
      </w:r>
    </w:p>
    <w:p w:rsidR="00F16F3A" w:rsidRPr="00A903CC" w:rsidRDefault="00F16F3A" w:rsidP="00F16F3A">
      <w:pPr>
        <w:ind w:left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16F3A">
        <w:rPr>
          <w:rFonts w:ascii="Times New Roman" w:eastAsia="Times New Roman" w:hAnsi="Times New Roman"/>
          <w:iCs/>
          <w:sz w:val="24"/>
          <w:szCs w:val="24"/>
          <w:lang w:val="ru-RU"/>
        </w:rPr>
        <w:t>5</w:t>
      </w:r>
      <w:r>
        <w:rPr>
          <w:rFonts w:ascii="Times New Roman" w:eastAsia="Times New Roman" w:hAnsi="Times New Roman"/>
          <w:iCs/>
          <w:sz w:val="24"/>
          <w:szCs w:val="24"/>
        </w:rPr>
        <w:t>.1</w:t>
      </w:r>
      <w:r w:rsidRPr="00F16F3A">
        <w:rPr>
          <w:rFonts w:ascii="Times New Roman" w:eastAsia="Times New Roman" w:hAnsi="Times New Roman"/>
          <w:iCs/>
          <w:sz w:val="24"/>
          <w:szCs w:val="24"/>
          <w:lang w:val="ru-RU"/>
        </w:rPr>
        <w:t>6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Pr="00A903CC">
        <w:rPr>
          <w:rFonts w:ascii="Times New Roman" w:eastAsia="Times New Roman" w:hAnsi="Times New Roman"/>
          <w:iCs/>
          <w:sz w:val="24"/>
          <w:szCs w:val="24"/>
        </w:rPr>
        <w:t>Мийка з графіком роботи з 7-00 до 20-00;</w:t>
      </w:r>
    </w:p>
    <w:p w:rsidR="00F16F3A" w:rsidRPr="00A903CC" w:rsidRDefault="00F16F3A" w:rsidP="00F16F3A">
      <w:pPr>
        <w:widowControl w:val="0"/>
        <w:tabs>
          <w:tab w:val="left" w:pos="871"/>
        </w:tabs>
        <w:spacing w:before="120"/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A903CC">
        <w:rPr>
          <w:rFonts w:ascii="Times New Roman" w:hAnsi="Times New Roman"/>
          <w:sz w:val="24"/>
          <w:szCs w:val="24"/>
        </w:rPr>
        <w:t>Підприємство Учасника повинне мати с</w:t>
      </w:r>
      <w:r>
        <w:rPr>
          <w:rFonts w:ascii="Times New Roman" w:hAnsi="Times New Roman"/>
          <w:sz w:val="24"/>
          <w:szCs w:val="24"/>
        </w:rPr>
        <w:t>тоянку для зберігання не менше 10</w:t>
      </w:r>
      <w:r w:rsidRPr="00A903CC">
        <w:rPr>
          <w:rFonts w:ascii="Times New Roman" w:hAnsi="Times New Roman"/>
          <w:sz w:val="24"/>
          <w:szCs w:val="24"/>
        </w:rPr>
        <w:t xml:space="preserve"> автомобілів та цілодобову фізичну охорону.</w:t>
      </w:r>
    </w:p>
    <w:p w:rsidR="00F16F3A" w:rsidRPr="00A903CC" w:rsidRDefault="00F16F3A" w:rsidP="00F16F3A">
      <w:pPr>
        <w:pStyle w:val="10"/>
        <w:widowControl w:val="0"/>
        <w:numPr>
          <w:ilvl w:val="0"/>
          <w:numId w:val="2"/>
        </w:numPr>
        <w:tabs>
          <w:tab w:val="left" w:pos="871"/>
        </w:tabs>
        <w:spacing w:before="120" w:after="0" w:line="240" w:lineRule="auto"/>
        <w:ind w:right="2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bookmarkStart w:id="1" w:name="bookmark14"/>
      <w:r w:rsidRPr="00A903C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Вимоги до послуг </w:t>
      </w:r>
      <w:bookmarkEnd w:id="1"/>
      <w:r w:rsidRPr="00A903CC">
        <w:rPr>
          <w:rFonts w:ascii="Times New Roman" w:hAnsi="Times New Roman"/>
          <w:b/>
          <w:sz w:val="24"/>
          <w:szCs w:val="24"/>
          <w:lang w:val="uk-UA" w:eastAsia="zh-CN"/>
        </w:rPr>
        <w:t xml:space="preserve">технічного обслуговування та поточного ремонту </w:t>
      </w:r>
    </w:p>
    <w:p w:rsidR="00F16F3A" w:rsidRPr="00A903CC" w:rsidRDefault="00F16F3A" w:rsidP="00F16F3A">
      <w:pPr>
        <w:widowControl w:val="0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903CC">
        <w:rPr>
          <w:rFonts w:ascii="Times New Roman" w:hAnsi="Times New Roman"/>
          <w:color w:val="000000"/>
          <w:sz w:val="24"/>
          <w:szCs w:val="24"/>
        </w:rPr>
        <w:t xml:space="preserve">Запасні частини та витратні матеріали, які Учасник - переможець замінює чи використовує на КТЗ Замовника при наданні послуг з </w:t>
      </w:r>
      <w:r w:rsidRPr="00A903CC">
        <w:rPr>
          <w:rFonts w:ascii="Times New Roman" w:hAnsi="Times New Roman"/>
          <w:bCs/>
          <w:sz w:val="24"/>
          <w:szCs w:val="24"/>
          <w:lang w:eastAsia="zh-CN"/>
        </w:rPr>
        <w:t xml:space="preserve">технічного обслуговування та поточного ремонту </w:t>
      </w:r>
      <w:r w:rsidRPr="00A903CC">
        <w:rPr>
          <w:rFonts w:ascii="Times New Roman" w:hAnsi="Times New Roman"/>
          <w:color w:val="000000"/>
          <w:sz w:val="24"/>
          <w:szCs w:val="24"/>
        </w:rPr>
        <w:t xml:space="preserve">повинні бути </w:t>
      </w:r>
      <w:r w:rsidRPr="00A903CC">
        <w:rPr>
          <w:rFonts w:ascii="Times New Roman" w:hAnsi="Times New Roman"/>
          <w:b/>
          <w:bCs/>
          <w:color w:val="000000"/>
          <w:sz w:val="24"/>
          <w:szCs w:val="24"/>
        </w:rPr>
        <w:t>лише оригінальні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/відповідної якості</w:t>
      </w:r>
      <w:r w:rsidRPr="00A903CC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нові.</w:t>
      </w:r>
    </w:p>
    <w:p w:rsidR="00F16F3A" w:rsidRPr="00A903CC" w:rsidRDefault="00F16F3A" w:rsidP="00F16F3A">
      <w:pPr>
        <w:widowControl w:val="0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903CC">
        <w:rPr>
          <w:rFonts w:ascii="Times New Roman" w:hAnsi="Times New Roman"/>
          <w:color w:val="000000"/>
          <w:sz w:val="24"/>
          <w:szCs w:val="24"/>
        </w:rPr>
        <w:t>Строк виконання замовлення на запасні частини та витратні матеріали, які підлягають встановленню на КТЗ Замовника замість тих, що прийшли в непридатність, не повинен перевищувати 5 робочих днів з моменту погодження Замовником попереднього наряд-замовлення. В окремих випадках, за погодженням із Замовником цей термін може бути продовжено до 10 робочих днів.</w:t>
      </w:r>
    </w:p>
    <w:p w:rsidR="00F16F3A" w:rsidRPr="00A903CC" w:rsidRDefault="00F16F3A" w:rsidP="00F16F3A">
      <w:pPr>
        <w:widowControl w:val="0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A903CC">
        <w:rPr>
          <w:rFonts w:ascii="Times New Roman" w:hAnsi="Times New Roman"/>
          <w:color w:val="000000"/>
          <w:sz w:val="24"/>
          <w:szCs w:val="24"/>
          <w:u w:val="single"/>
        </w:rPr>
        <w:t>Учасник зобов’язаний забезпечити</w:t>
      </w:r>
      <w:r w:rsidRPr="00A903CC">
        <w:rPr>
          <w:rFonts w:ascii="Times New Roman" w:hAnsi="Times New Roman"/>
          <w:color w:val="000000"/>
          <w:sz w:val="24"/>
          <w:szCs w:val="24"/>
        </w:rPr>
        <w:t>:</w:t>
      </w:r>
    </w:p>
    <w:p w:rsidR="00F16F3A" w:rsidRPr="00A903CC" w:rsidRDefault="00F16F3A" w:rsidP="00F16F3A">
      <w:pPr>
        <w:widowControl w:val="0"/>
        <w:numPr>
          <w:ilvl w:val="0"/>
          <w:numId w:val="1"/>
        </w:numPr>
        <w:tabs>
          <w:tab w:val="left" w:pos="899"/>
        </w:tabs>
        <w:ind w:right="20" w:firstLine="360"/>
        <w:jc w:val="both"/>
        <w:rPr>
          <w:rFonts w:ascii="Times New Roman" w:hAnsi="Times New Roman"/>
          <w:sz w:val="24"/>
          <w:szCs w:val="24"/>
        </w:rPr>
      </w:pPr>
      <w:r w:rsidRPr="00A903CC">
        <w:rPr>
          <w:rFonts w:ascii="Times New Roman" w:hAnsi="Times New Roman"/>
          <w:color w:val="000000"/>
          <w:sz w:val="24"/>
          <w:szCs w:val="24"/>
        </w:rPr>
        <w:t>відповідальне зберігання КТЗ та обладнання, яке встановлене на КТЗ. Відповідальне зберігання - комплекс організаційних і технічних заходів, які гарантують зберігання транспортного засобу</w:t>
      </w:r>
      <w:r w:rsidRPr="00A903CC">
        <w:rPr>
          <w:rFonts w:ascii="Times New Roman" w:hAnsi="Times New Roman"/>
          <w:sz w:val="24"/>
          <w:szCs w:val="24"/>
        </w:rPr>
        <w:t xml:space="preserve"> </w:t>
      </w:r>
      <w:r w:rsidRPr="00A903CC">
        <w:rPr>
          <w:rFonts w:ascii="Times New Roman" w:hAnsi="Times New Roman"/>
          <w:color w:val="000000"/>
          <w:sz w:val="24"/>
          <w:szCs w:val="24"/>
        </w:rPr>
        <w:t>та обладнання, яке встановлене на КТЗ у відповідності до вимог експлуатаційної документації на транспортний засіб, протягом часу проведення технічного обслуговування та поточного ремонту КТЗ;</w:t>
      </w:r>
    </w:p>
    <w:p w:rsidR="00F16F3A" w:rsidRPr="00A903CC" w:rsidRDefault="00F16F3A" w:rsidP="00F16F3A">
      <w:pPr>
        <w:widowControl w:val="0"/>
        <w:numPr>
          <w:ilvl w:val="0"/>
          <w:numId w:val="1"/>
        </w:numPr>
        <w:tabs>
          <w:tab w:val="left" w:pos="899"/>
        </w:tabs>
        <w:ind w:right="20" w:firstLine="360"/>
        <w:jc w:val="both"/>
        <w:rPr>
          <w:rFonts w:ascii="Times New Roman" w:hAnsi="Times New Roman"/>
          <w:sz w:val="24"/>
          <w:szCs w:val="24"/>
        </w:rPr>
      </w:pPr>
      <w:r w:rsidRPr="00A903CC">
        <w:rPr>
          <w:rFonts w:ascii="Times New Roman" w:hAnsi="Times New Roman"/>
          <w:color w:val="000000"/>
          <w:sz w:val="24"/>
          <w:szCs w:val="24"/>
        </w:rPr>
        <w:t>у разі виникнення недоліків з наданих послуг під час прийняття КТЗ Замовником, безкоштовне усунення цих недоліків;</w:t>
      </w:r>
    </w:p>
    <w:p w:rsidR="00F16F3A" w:rsidRPr="00A903CC" w:rsidRDefault="00F16F3A" w:rsidP="00F16F3A">
      <w:pPr>
        <w:widowControl w:val="0"/>
        <w:numPr>
          <w:ilvl w:val="0"/>
          <w:numId w:val="1"/>
        </w:numPr>
        <w:tabs>
          <w:tab w:val="left" w:pos="899"/>
        </w:tabs>
        <w:ind w:right="2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903CC">
        <w:rPr>
          <w:rFonts w:ascii="Times New Roman" w:hAnsi="Times New Roman"/>
          <w:color w:val="000000"/>
          <w:sz w:val="24"/>
          <w:szCs w:val="24"/>
        </w:rPr>
        <w:t>у разі необхідності забезпечити надання послуг евакуації транспортного засобу.</w:t>
      </w:r>
    </w:p>
    <w:p w:rsidR="00F16F3A" w:rsidRPr="00A903CC" w:rsidRDefault="00F16F3A" w:rsidP="00F16F3A">
      <w:pPr>
        <w:widowControl w:val="0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903CC">
        <w:rPr>
          <w:rFonts w:ascii="Times New Roman" w:hAnsi="Times New Roman"/>
          <w:color w:val="000000"/>
          <w:sz w:val="24"/>
          <w:szCs w:val="24"/>
        </w:rPr>
        <w:t>Технічний стан КТЗ після надання Учасником - переможцем послуг з</w:t>
      </w:r>
      <w:r w:rsidRPr="00A903CC">
        <w:rPr>
          <w:rFonts w:ascii="Times New Roman" w:hAnsi="Times New Roman"/>
          <w:bCs/>
          <w:sz w:val="24"/>
          <w:szCs w:val="24"/>
          <w:lang w:eastAsia="zh-CN"/>
        </w:rPr>
        <w:t xml:space="preserve"> технічного обслуговування та поточного ремонту</w:t>
      </w:r>
      <w:r w:rsidRPr="00A903CC">
        <w:rPr>
          <w:rFonts w:ascii="Times New Roman" w:hAnsi="Times New Roman"/>
          <w:color w:val="000000"/>
          <w:sz w:val="24"/>
          <w:szCs w:val="24"/>
        </w:rPr>
        <w:t xml:space="preserve"> повинен відповідати вимогам законодавства у сфері автомобільного транспорту та інструкціям заводів-виробників КТЗ.</w:t>
      </w:r>
    </w:p>
    <w:p w:rsidR="00F16F3A" w:rsidRPr="00A903CC" w:rsidRDefault="00F16F3A" w:rsidP="00F16F3A">
      <w:pPr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03CC">
        <w:rPr>
          <w:rFonts w:ascii="Times New Roman" w:hAnsi="Times New Roman"/>
          <w:sz w:val="24"/>
          <w:szCs w:val="24"/>
        </w:rPr>
        <w:t xml:space="preserve">Послуги з </w:t>
      </w:r>
      <w:r w:rsidRPr="00A903CC">
        <w:rPr>
          <w:rFonts w:ascii="Times New Roman" w:hAnsi="Times New Roman"/>
          <w:bCs/>
          <w:sz w:val="24"/>
          <w:szCs w:val="24"/>
          <w:lang w:eastAsia="zh-CN"/>
        </w:rPr>
        <w:t xml:space="preserve">технічного обслуговування та поточного ремонту </w:t>
      </w:r>
      <w:r w:rsidRPr="00A903CC">
        <w:rPr>
          <w:rFonts w:ascii="Times New Roman" w:hAnsi="Times New Roman"/>
          <w:sz w:val="24"/>
          <w:szCs w:val="24"/>
        </w:rPr>
        <w:t>КТЗ здійснюються на авторизованих (спеціалізованих) пунктах відповідно до Порядку гарантійного ремонту (обслуговування) або гарантійної заміни дорожніх транспортних засобів, затвердженого наказом Міністерства промислової політики України від 29.12.2004 № 721 та зареєстрованого в Міністерстві юстиції України 20.01.2005 за № 72/10352.</w:t>
      </w:r>
    </w:p>
    <w:p w:rsidR="00F16F3A" w:rsidRPr="00A903CC" w:rsidRDefault="00F16F3A" w:rsidP="00F16F3A">
      <w:pPr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903CC">
        <w:rPr>
          <w:rFonts w:ascii="Times New Roman" w:hAnsi="Times New Roman"/>
          <w:sz w:val="24"/>
          <w:szCs w:val="24"/>
        </w:rPr>
        <w:t xml:space="preserve">Трудомісткість робіт з </w:t>
      </w:r>
      <w:r w:rsidRPr="00A903CC">
        <w:rPr>
          <w:rFonts w:ascii="Times New Roman" w:hAnsi="Times New Roman"/>
          <w:bCs/>
          <w:sz w:val="24"/>
          <w:szCs w:val="24"/>
          <w:lang w:eastAsia="zh-CN"/>
        </w:rPr>
        <w:t xml:space="preserve">технічного обслуговування та поточного ремонту </w:t>
      </w:r>
      <w:r w:rsidRPr="00A903CC">
        <w:rPr>
          <w:rFonts w:ascii="Times New Roman" w:hAnsi="Times New Roman"/>
          <w:sz w:val="24"/>
          <w:szCs w:val="24"/>
        </w:rPr>
        <w:t>не повинна перевищувати чинних Нормативів (згідно Додатку Д Положення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від 30.03.98 № 102), крім випадків якщо це регламентовано розробником (виробником) КТЗ та їх складових і за записами, зробленими в інструкціях з експлуатації і (або) сервісних книжках.</w:t>
      </w:r>
    </w:p>
    <w:p w:rsidR="00F16F3A" w:rsidRPr="00A903CC" w:rsidRDefault="00F16F3A" w:rsidP="00F16F3A">
      <w:pPr>
        <w:pStyle w:val="10"/>
        <w:keepNext/>
        <w:keepLines/>
        <w:widowControl w:val="0"/>
        <w:numPr>
          <w:ilvl w:val="0"/>
          <w:numId w:val="2"/>
        </w:numPr>
        <w:spacing w:before="120"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bookmarkStart w:id="2" w:name="bookmark15"/>
      <w:r w:rsidRPr="00A903C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Вимоги до якості</w:t>
      </w:r>
      <w:bookmarkEnd w:id="2"/>
      <w:r w:rsidRPr="00A903CC">
        <w:rPr>
          <w:rFonts w:ascii="Times New Roman" w:hAnsi="Times New Roman"/>
          <w:bCs/>
          <w:sz w:val="24"/>
          <w:szCs w:val="24"/>
          <w:lang w:val="uk-UA" w:eastAsia="zh-CN"/>
        </w:rPr>
        <w:t xml:space="preserve"> </w:t>
      </w:r>
      <w:r w:rsidRPr="00A903CC">
        <w:rPr>
          <w:rFonts w:ascii="Times New Roman" w:hAnsi="Times New Roman"/>
          <w:b/>
          <w:sz w:val="24"/>
          <w:szCs w:val="24"/>
          <w:lang w:val="uk-UA" w:eastAsia="zh-CN"/>
        </w:rPr>
        <w:t xml:space="preserve">технічного обслуговування та поточного ремонту </w:t>
      </w:r>
    </w:p>
    <w:p w:rsidR="00F16F3A" w:rsidRPr="00A903CC" w:rsidRDefault="00F16F3A" w:rsidP="00F16F3A">
      <w:pPr>
        <w:pStyle w:val="4"/>
        <w:shd w:val="clear" w:color="auto" w:fill="auto"/>
        <w:spacing w:before="120" w:line="240" w:lineRule="auto"/>
        <w:ind w:right="120" w:firstLine="560"/>
        <w:rPr>
          <w:color w:val="000000"/>
          <w:sz w:val="24"/>
          <w:szCs w:val="24"/>
        </w:rPr>
      </w:pPr>
      <w:r w:rsidRPr="00A903CC">
        <w:rPr>
          <w:color w:val="000000"/>
          <w:sz w:val="24"/>
          <w:szCs w:val="24"/>
        </w:rPr>
        <w:t xml:space="preserve">Якість послуг з </w:t>
      </w:r>
      <w:r w:rsidRPr="00A903CC">
        <w:rPr>
          <w:bCs/>
          <w:sz w:val="24"/>
          <w:szCs w:val="24"/>
          <w:lang w:eastAsia="zh-CN"/>
        </w:rPr>
        <w:t xml:space="preserve">технічного обслуговування та поточного ремонту </w:t>
      </w:r>
      <w:r w:rsidRPr="00A903CC">
        <w:rPr>
          <w:color w:val="000000"/>
          <w:sz w:val="24"/>
          <w:szCs w:val="24"/>
        </w:rPr>
        <w:t xml:space="preserve">повинна відповідати вимогам Правил надання послуг з технічного обслуговування і ремонту колісних транспортних засобів, затверджених наказом Міністерства інфраструктури  України від 28.11.2014  № 615 та зареєстрованим в Міністерстві юстиції України 17.12.2014 за № 1609/26386, Положенню про технічне обслуговування і ремонт дорожніх транспортних </w:t>
      </w:r>
      <w:r w:rsidRPr="00A903CC">
        <w:rPr>
          <w:color w:val="000000"/>
          <w:sz w:val="24"/>
          <w:szCs w:val="24"/>
        </w:rPr>
        <w:lastRenderedPageBreak/>
        <w:t xml:space="preserve">засобів автомобільного транспорту, затвердженого наказом Міністерства транспорту України  від 30.03.1998 № 102 </w:t>
      </w:r>
      <w:r w:rsidRPr="00A903CC">
        <w:rPr>
          <w:sz w:val="24"/>
          <w:szCs w:val="24"/>
        </w:rPr>
        <w:t>та зареєстрованого в Міністерстві юстиції України</w:t>
      </w:r>
      <w:r w:rsidRPr="00A903CC">
        <w:rPr>
          <w:color w:val="000000"/>
          <w:sz w:val="24"/>
          <w:szCs w:val="24"/>
        </w:rPr>
        <w:t xml:space="preserve"> 28.04.1998 за № 268/2708 та інструкцій заводів - виробників КТЗ.</w:t>
      </w:r>
    </w:p>
    <w:p w:rsidR="00F16F3A" w:rsidRPr="00A903CC" w:rsidRDefault="00F16F3A" w:rsidP="00F16F3A">
      <w:pPr>
        <w:pStyle w:val="10"/>
        <w:keepNext/>
        <w:keepLines/>
        <w:widowControl w:val="0"/>
        <w:numPr>
          <w:ilvl w:val="0"/>
          <w:numId w:val="2"/>
        </w:numPr>
        <w:spacing w:before="12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bookmarkStart w:id="3" w:name="bookmark16"/>
      <w:r w:rsidRPr="00A903C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Гарантійний термін та гарантійні зобов’язання</w:t>
      </w:r>
      <w:bookmarkEnd w:id="3"/>
    </w:p>
    <w:p w:rsidR="00F16F3A" w:rsidRPr="00A903CC" w:rsidRDefault="00F16F3A" w:rsidP="00F16F3A">
      <w:pPr>
        <w:widowControl w:val="0"/>
        <w:spacing w:before="120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903CC">
        <w:rPr>
          <w:rFonts w:ascii="Times New Roman" w:hAnsi="Times New Roman"/>
          <w:color w:val="000000"/>
          <w:sz w:val="24"/>
          <w:szCs w:val="24"/>
        </w:rPr>
        <w:t xml:space="preserve">Гарантія на запасні частини, які будуть встановлені на КТЗ, крім запчастин зі зменшеним ресурсом (гальмівні колодки, гальмівні диски, щітки склоочисника, лампочки, витратні матеріали, тощо) та на виконані послуги повинна діяти з моменту підписання Сторонами Акту наданих послуг та відповідати </w:t>
      </w:r>
      <w:r w:rsidRPr="00A903CC">
        <w:rPr>
          <w:rFonts w:ascii="Times New Roman" w:hAnsi="Times New Roman"/>
          <w:sz w:val="24"/>
          <w:szCs w:val="24"/>
        </w:rPr>
        <w:t>Правилам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 та зареєстрованим в Міністерстві юстиції України 17.12.2014 за № 1609/26386</w:t>
      </w:r>
      <w:r w:rsidRPr="00A903CC">
        <w:rPr>
          <w:rFonts w:ascii="Times New Roman" w:hAnsi="Times New Roman"/>
          <w:color w:val="000000"/>
          <w:sz w:val="24"/>
          <w:szCs w:val="24"/>
        </w:rPr>
        <w:t>.</w:t>
      </w:r>
    </w:p>
    <w:p w:rsidR="00F16F3A" w:rsidRDefault="00F16F3A" w:rsidP="00F16F3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Перелік транспортних засобів Замовника:</w:t>
      </w:r>
    </w:p>
    <w:p w:rsidR="00F16F3A" w:rsidRDefault="00F16F3A" w:rsidP="00F16F3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4649"/>
        <w:gridCol w:w="3960"/>
      </w:tblGrid>
      <w:tr w:rsidR="00F16F3A" w:rsidRPr="00A903CC" w:rsidTr="003643B8">
        <w:trPr>
          <w:trHeight w:val="57"/>
        </w:trPr>
        <w:tc>
          <w:tcPr>
            <w:tcW w:w="993" w:type="dxa"/>
            <w:shd w:val="clear" w:color="auto" w:fill="auto"/>
          </w:tcPr>
          <w:p w:rsidR="00F16F3A" w:rsidRPr="00A903CC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A903CC">
              <w:rPr>
                <w:rFonts w:ascii="Times New Roman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386" w:type="dxa"/>
            <w:shd w:val="clear" w:color="auto" w:fill="auto"/>
          </w:tcPr>
          <w:p w:rsidR="00F16F3A" w:rsidRPr="00A903CC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903CC">
              <w:rPr>
                <w:rFonts w:ascii="Times New Roman" w:hAnsi="Times New Roman"/>
                <w:sz w:val="24"/>
                <w:szCs w:val="24"/>
                <w:lang w:eastAsia="zh-CN"/>
              </w:rPr>
              <w:t>Марка, модель</w:t>
            </w:r>
          </w:p>
        </w:tc>
        <w:tc>
          <w:tcPr>
            <w:tcW w:w="4253" w:type="dxa"/>
            <w:shd w:val="clear" w:color="auto" w:fill="auto"/>
          </w:tcPr>
          <w:p w:rsidR="00F16F3A" w:rsidRPr="00A94967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Номер кузову</w:t>
            </w:r>
          </w:p>
        </w:tc>
      </w:tr>
      <w:tr w:rsidR="00F16F3A" w:rsidRPr="00A903CC" w:rsidTr="003643B8">
        <w:trPr>
          <w:trHeight w:val="113"/>
        </w:trPr>
        <w:tc>
          <w:tcPr>
            <w:tcW w:w="993" w:type="dxa"/>
            <w:shd w:val="clear" w:color="auto" w:fill="auto"/>
          </w:tcPr>
          <w:p w:rsidR="00F16F3A" w:rsidRPr="00A903CC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903C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 w:eastAsia="zh-CN"/>
              </w:rPr>
              <w:t>MITSUBISHI L200</w:t>
            </w:r>
          </w:p>
        </w:tc>
        <w:tc>
          <w:tcPr>
            <w:tcW w:w="425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MMCJLKL10NH020203</w:t>
            </w:r>
          </w:p>
        </w:tc>
      </w:tr>
      <w:tr w:rsidR="00F16F3A" w:rsidRPr="00A903CC" w:rsidTr="003643B8">
        <w:trPr>
          <w:trHeight w:val="113"/>
        </w:trPr>
        <w:tc>
          <w:tcPr>
            <w:tcW w:w="993" w:type="dxa"/>
            <w:shd w:val="clear" w:color="auto" w:fill="auto"/>
          </w:tcPr>
          <w:p w:rsidR="00F16F3A" w:rsidRPr="0053208C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 w:eastAsia="zh-CN"/>
              </w:rPr>
              <w:t>MITSUBISHI L200</w:t>
            </w:r>
          </w:p>
        </w:tc>
        <w:tc>
          <w:tcPr>
            <w:tcW w:w="425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MMCJLKL10NH019982</w:t>
            </w:r>
          </w:p>
        </w:tc>
      </w:tr>
      <w:tr w:rsidR="00F16F3A" w:rsidRPr="00A903CC" w:rsidTr="003643B8">
        <w:trPr>
          <w:trHeight w:val="113"/>
        </w:trPr>
        <w:tc>
          <w:tcPr>
            <w:tcW w:w="993" w:type="dxa"/>
            <w:shd w:val="clear" w:color="auto" w:fill="auto"/>
          </w:tcPr>
          <w:p w:rsidR="00F16F3A" w:rsidRPr="0053208C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 w:eastAsia="zh-CN"/>
              </w:rPr>
              <w:t>MITSUBISHI L200</w:t>
            </w:r>
          </w:p>
        </w:tc>
        <w:tc>
          <w:tcPr>
            <w:tcW w:w="425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MMCJLKL10NH020204</w:t>
            </w:r>
          </w:p>
        </w:tc>
      </w:tr>
      <w:tr w:rsidR="00F16F3A" w:rsidRPr="00A903CC" w:rsidTr="003643B8">
        <w:trPr>
          <w:trHeight w:val="113"/>
        </w:trPr>
        <w:tc>
          <w:tcPr>
            <w:tcW w:w="993" w:type="dxa"/>
            <w:shd w:val="clear" w:color="auto" w:fill="auto"/>
          </w:tcPr>
          <w:p w:rsidR="00F16F3A" w:rsidRPr="0053208C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 w:eastAsia="zh-CN"/>
              </w:rPr>
              <w:t>MITSUBISHI L200</w:t>
            </w:r>
          </w:p>
        </w:tc>
        <w:tc>
          <w:tcPr>
            <w:tcW w:w="425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MMCJLKL10NH019993</w:t>
            </w:r>
          </w:p>
        </w:tc>
      </w:tr>
      <w:tr w:rsidR="00F16F3A" w:rsidRPr="00A903CC" w:rsidTr="003643B8">
        <w:trPr>
          <w:trHeight w:val="113"/>
        </w:trPr>
        <w:tc>
          <w:tcPr>
            <w:tcW w:w="993" w:type="dxa"/>
            <w:shd w:val="clear" w:color="auto" w:fill="auto"/>
          </w:tcPr>
          <w:p w:rsidR="00F16F3A" w:rsidRPr="0053208C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 w:eastAsia="zh-CN"/>
              </w:rPr>
              <w:t>MITSUBISHI ASX</w:t>
            </w:r>
          </w:p>
        </w:tc>
        <w:tc>
          <w:tcPr>
            <w:tcW w:w="425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eastAsia="zh-CN"/>
              </w:rPr>
              <w:t>JMBXNGAIWMU002440</w:t>
            </w:r>
          </w:p>
        </w:tc>
      </w:tr>
      <w:tr w:rsidR="00F16F3A" w:rsidRPr="00A903CC" w:rsidTr="003643B8">
        <w:trPr>
          <w:trHeight w:val="113"/>
        </w:trPr>
        <w:tc>
          <w:tcPr>
            <w:tcW w:w="993" w:type="dxa"/>
            <w:shd w:val="clear" w:color="auto" w:fill="auto"/>
          </w:tcPr>
          <w:p w:rsidR="00F16F3A" w:rsidRPr="0053208C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 w:eastAsia="zh-CN"/>
              </w:rPr>
              <w:t>MITSUBISHI ASX</w:t>
            </w:r>
          </w:p>
        </w:tc>
        <w:tc>
          <w:tcPr>
            <w:tcW w:w="425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eastAsia="zh-CN"/>
              </w:rPr>
              <w:t>JMBXNGA1WMU002373</w:t>
            </w:r>
          </w:p>
        </w:tc>
      </w:tr>
      <w:tr w:rsidR="00F16F3A" w:rsidRPr="00A903CC" w:rsidTr="003643B8">
        <w:trPr>
          <w:trHeight w:val="113"/>
        </w:trPr>
        <w:tc>
          <w:tcPr>
            <w:tcW w:w="993" w:type="dxa"/>
            <w:shd w:val="clear" w:color="auto" w:fill="auto"/>
          </w:tcPr>
          <w:p w:rsidR="00F16F3A" w:rsidRPr="0053208C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 w:eastAsia="zh-CN"/>
              </w:rPr>
              <w:t>RENAULT TRAFIC</w:t>
            </w:r>
          </w:p>
        </w:tc>
        <w:tc>
          <w:tcPr>
            <w:tcW w:w="425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eastAsia="zh-CN"/>
              </w:rPr>
              <w:t>VF11JL51857644369</w:t>
            </w:r>
          </w:p>
        </w:tc>
      </w:tr>
      <w:tr w:rsidR="00F16F3A" w:rsidRPr="00A903CC" w:rsidTr="003643B8">
        <w:trPr>
          <w:trHeight w:val="113"/>
        </w:trPr>
        <w:tc>
          <w:tcPr>
            <w:tcW w:w="993" w:type="dxa"/>
            <w:shd w:val="clear" w:color="auto" w:fill="auto"/>
          </w:tcPr>
          <w:p w:rsidR="00F16F3A" w:rsidRPr="0053208C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 w:eastAsia="zh-CN"/>
              </w:rPr>
              <w:t>RENAULT TRAFIC</w:t>
            </w:r>
          </w:p>
        </w:tc>
        <w:tc>
          <w:tcPr>
            <w:tcW w:w="425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eastAsia="zh-CN"/>
              </w:rPr>
              <w:t>VF11JL51857644624</w:t>
            </w:r>
          </w:p>
        </w:tc>
      </w:tr>
      <w:tr w:rsidR="00F16F3A" w:rsidRPr="00A903CC" w:rsidTr="003643B8">
        <w:trPr>
          <w:trHeight w:val="113"/>
        </w:trPr>
        <w:tc>
          <w:tcPr>
            <w:tcW w:w="993" w:type="dxa"/>
            <w:shd w:val="clear" w:color="auto" w:fill="auto"/>
          </w:tcPr>
          <w:p w:rsidR="00F16F3A" w:rsidRPr="0053208C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 w:eastAsia="zh-CN"/>
              </w:rPr>
              <w:t>RENAULT TRAFIC</w:t>
            </w:r>
          </w:p>
        </w:tc>
        <w:tc>
          <w:tcPr>
            <w:tcW w:w="425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VF11JL51857475237  </w:t>
            </w:r>
          </w:p>
        </w:tc>
      </w:tr>
      <w:tr w:rsidR="00F16F3A" w:rsidRPr="00A903CC" w:rsidTr="003643B8">
        <w:trPr>
          <w:trHeight w:val="113"/>
        </w:trPr>
        <w:tc>
          <w:tcPr>
            <w:tcW w:w="99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F16F3A" w:rsidRPr="00F16F3A" w:rsidRDefault="00F16F3A" w:rsidP="00F16F3A">
            <w:pPr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F16F3A">
              <w:rPr>
                <w:rStyle w:val="ab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Master</w:t>
            </w:r>
          </w:p>
        </w:tc>
        <w:tc>
          <w:tcPr>
            <w:tcW w:w="425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VF</w:t>
            </w:r>
            <w:r w:rsidRPr="00F1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Pr="00F16F3A">
              <w:rPr>
                <w:rFonts w:ascii="Times New Roman" w:hAnsi="Times New Roman"/>
                <w:sz w:val="24"/>
                <w:szCs w:val="24"/>
              </w:rPr>
              <w:t>000360728815</w:t>
            </w:r>
          </w:p>
        </w:tc>
      </w:tr>
      <w:tr w:rsidR="00F16F3A" w:rsidRPr="00A903CC" w:rsidTr="003643B8">
        <w:trPr>
          <w:trHeight w:val="113"/>
        </w:trPr>
        <w:tc>
          <w:tcPr>
            <w:tcW w:w="99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F16F3A" w:rsidRPr="00F16F3A" w:rsidRDefault="00F16F3A" w:rsidP="00F16F3A">
            <w:pPr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F16F3A">
              <w:rPr>
                <w:rStyle w:val="ab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Master</w:t>
            </w:r>
          </w:p>
        </w:tc>
        <w:tc>
          <w:tcPr>
            <w:tcW w:w="425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VF</w:t>
            </w:r>
            <w:r w:rsidRPr="00F1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Pr="00F16F3A">
              <w:rPr>
                <w:rFonts w:ascii="Times New Roman" w:hAnsi="Times New Roman"/>
                <w:sz w:val="24"/>
                <w:szCs w:val="24"/>
              </w:rPr>
              <w:t>000260949287</w:t>
            </w:r>
          </w:p>
        </w:tc>
      </w:tr>
      <w:tr w:rsidR="00F16F3A" w:rsidRPr="00A903CC" w:rsidTr="003643B8">
        <w:trPr>
          <w:trHeight w:val="113"/>
        </w:trPr>
        <w:tc>
          <w:tcPr>
            <w:tcW w:w="99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F16F3A" w:rsidRPr="00F16F3A" w:rsidRDefault="00F16F3A" w:rsidP="00F16F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F16F3A">
              <w:rPr>
                <w:rFonts w:ascii="Times New Roman" w:hAnsi="Times New Roman"/>
                <w:sz w:val="24"/>
                <w:szCs w:val="24"/>
              </w:rPr>
              <w:t xml:space="preserve"> Sandero StepWay</w:t>
            </w:r>
          </w:p>
        </w:tc>
        <w:tc>
          <w:tcPr>
            <w:tcW w:w="425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VF</w:t>
            </w:r>
            <w:r w:rsidRPr="00F16F3A">
              <w:rPr>
                <w:rFonts w:ascii="Times New Roman" w:hAnsi="Times New Roman"/>
                <w:sz w:val="24"/>
                <w:szCs w:val="24"/>
              </w:rPr>
              <w:t>15</w:t>
            </w: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SRCLC</w:t>
            </w:r>
            <w:r w:rsidRPr="00F16F3A">
              <w:rPr>
                <w:rFonts w:ascii="Times New Roman" w:hAnsi="Times New Roman"/>
                <w:sz w:val="24"/>
                <w:szCs w:val="24"/>
              </w:rPr>
              <w:t>68236531</w:t>
            </w:r>
          </w:p>
        </w:tc>
      </w:tr>
      <w:tr w:rsidR="00F16F3A" w:rsidRPr="00A903CC" w:rsidTr="003643B8">
        <w:trPr>
          <w:trHeight w:val="113"/>
        </w:trPr>
        <w:tc>
          <w:tcPr>
            <w:tcW w:w="99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F16F3A" w:rsidRPr="00F16F3A" w:rsidRDefault="00F16F3A" w:rsidP="00F16F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F16F3A">
              <w:rPr>
                <w:rFonts w:ascii="Times New Roman" w:hAnsi="Times New Roman"/>
                <w:sz w:val="24"/>
                <w:szCs w:val="24"/>
              </w:rPr>
              <w:t xml:space="preserve"> Sandero StepWay</w:t>
            </w:r>
          </w:p>
        </w:tc>
        <w:tc>
          <w:tcPr>
            <w:tcW w:w="425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VF</w:t>
            </w:r>
            <w:r w:rsidRPr="00F16F3A">
              <w:rPr>
                <w:rFonts w:ascii="Times New Roman" w:hAnsi="Times New Roman"/>
                <w:sz w:val="24"/>
                <w:szCs w:val="24"/>
              </w:rPr>
              <w:t>15</w:t>
            </w: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SRCLC</w:t>
            </w:r>
            <w:r w:rsidRPr="00F16F3A">
              <w:rPr>
                <w:rFonts w:ascii="Times New Roman" w:hAnsi="Times New Roman"/>
                <w:sz w:val="24"/>
                <w:szCs w:val="24"/>
              </w:rPr>
              <w:t>67828141</w:t>
            </w:r>
          </w:p>
        </w:tc>
      </w:tr>
      <w:tr w:rsidR="00F16F3A" w:rsidRPr="00A903CC" w:rsidTr="003643B8">
        <w:trPr>
          <w:trHeight w:val="113"/>
        </w:trPr>
        <w:tc>
          <w:tcPr>
            <w:tcW w:w="99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F16F3A" w:rsidRPr="00F16F3A" w:rsidRDefault="00F16F3A" w:rsidP="00F16F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F16F3A">
              <w:rPr>
                <w:rFonts w:ascii="Times New Roman" w:hAnsi="Times New Roman"/>
                <w:sz w:val="24"/>
                <w:szCs w:val="24"/>
              </w:rPr>
              <w:t xml:space="preserve"> Sandero StepWay</w:t>
            </w:r>
          </w:p>
        </w:tc>
        <w:tc>
          <w:tcPr>
            <w:tcW w:w="425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VF</w:t>
            </w:r>
            <w:r w:rsidRPr="00F16F3A">
              <w:rPr>
                <w:rFonts w:ascii="Times New Roman" w:hAnsi="Times New Roman"/>
                <w:sz w:val="24"/>
                <w:szCs w:val="24"/>
              </w:rPr>
              <w:t>15</w:t>
            </w: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SRCLC</w:t>
            </w:r>
            <w:r w:rsidRPr="00F16F3A">
              <w:rPr>
                <w:rFonts w:ascii="Times New Roman" w:hAnsi="Times New Roman"/>
                <w:sz w:val="24"/>
                <w:szCs w:val="24"/>
              </w:rPr>
              <w:t>68236576</w:t>
            </w:r>
          </w:p>
        </w:tc>
      </w:tr>
      <w:tr w:rsidR="00F16F3A" w:rsidRPr="00A903CC" w:rsidTr="003643B8">
        <w:trPr>
          <w:trHeight w:val="113"/>
        </w:trPr>
        <w:tc>
          <w:tcPr>
            <w:tcW w:w="99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F16F3A" w:rsidRPr="00F16F3A" w:rsidRDefault="00F16F3A" w:rsidP="00F16F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F16F3A">
              <w:rPr>
                <w:rFonts w:ascii="Times New Roman" w:hAnsi="Times New Roman"/>
                <w:sz w:val="24"/>
                <w:szCs w:val="24"/>
              </w:rPr>
              <w:t xml:space="preserve"> Sandero StepWay</w:t>
            </w:r>
          </w:p>
        </w:tc>
        <w:tc>
          <w:tcPr>
            <w:tcW w:w="4253" w:type="dxa"/>
            <w:shd w:val="clear" w:color="auto" w:fill="auto"/>
          </w:tcPr>
          <w:p w:rsidR="00F16F3A" w:rsidRPr="00F16F3A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VF</w:t>
            </w:r>
            <w:r w:rsidRPr="00F16F3A">
              <w:rPr>
                <w:rFonts w:ascii="Times New Roman" w:hAnsi="Times New Roman"/>
                <w:sz w:val="24"/>
                <w:szCs w:val="24"/>
              </w:rPr>
              <w:t>15</w:t>
            </w:r>
            <w:r w:rsidRPr="00F16F3A">
              <w:rPr>
                <w:rFonts w:ascii="Times New Roman" w:hAnsi="Times New Roman"/>
                <w:sz w:val="24"/>
                <w:szCs w:val="24"/>
                <w:lang w:val="en-US"/>
              </w:rPr>
              <w:t>SRCLC</w:t>
            </w:r>
            <w:r w:rsidRPr="00F16F3A">
              <w:rPr>
                <w:rFonts w:ascii="Times New Roman" w:hAnsi="Times New Roman"/>
                <w:sz w:val="24"/>
                <w:szCs w:val="24"/>
              </w:rPr>
              <w:t>68237291</w:t>
            </w:r>
          </w:p>
        </w:tc>
      </w:tr>
    </w:tbl>
    <w:p w:rsidR="00F16F3A" w:rsidRDefault="00F16F3A" w:rsidP="00F16F3A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16F3A" w:rsidRDefault="00F16F3A" w:rsidP="00F16F3A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Перелік електричних скутерів Замовника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006"/>
        <w:gridCol w:w="4574"/>
      </w:tblGrid>
      <w:tr w:rsidR="00F16F3A" w:rsidRPr="00052793" w:rsidTr="003643B8">
        <w:trPr>
          <w:trHeight w:val="57"/>
        </w:trPr>
        <w:tc>
          <w:tcPr>
            <w:tcW w:w="993" w:type="dxa"/>
            <w:shd w:val="clear" w:color="auto" w:fill="auto"/>
          </w:tcPr>
          <w:p w:rsidR="00F16F3A" w:rsidRPr="00052793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2793">
              <w:rPr>
                <w:rFonts w:ascii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F16F3A" w:rsidRPr="00052793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2793">
              <w:rPr>
                <w:rFonts w:ascii="Times New Roman" w:hAnsi="Times New Roman"/>
                <w:sz w:val="24"/>
                <w:szCs w:val="24"/>
                <w:lang w:eastAsia="zh-CN"/>
              </w:rPr>
              <w:t>Марка, модель</w:t>
            </w:r>
          </w:p>
        </w:tc>
        <w:tc>
          <w:tcPr>
            <w:tcW w:w="5103" w:type="dxa"/>
            <w:shd w:val="clear" w:color="auto" w:fill="auto"/>
          </w:tcPr>
          <w:p w:rsidR="00F16F3A" w:rsidRPr="00052793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2793">
              <w:rPr>
                <w:rFonts w:ascii="Times New Roman" w:hAnsi="Times New Roman"/>
                <w:sz w:val="24"/>
                <w:szCs w:val="24"/>
                <w:lang w:eastAsia="zh-CN"/>
              </w:rPr>
              <w:t>Кількість</w:t>
            </w:r>
          </w:p>
        </w:tc>
      </w:tr>
      <w:tr w:rsidR="00F16F3A" w:rsidRPr="00052793" w:rsidTr="003643B8">
        <w:trPr>
          <w:trHeight w:val="113"/>
        </w:trPr>
        <w:tc>
          <w:tcPr>
            <w:tcW w:w="993" w:type="dxa"/>
            <w:shd w:val="clear" w:color="auto" w:fill="auto"/>
          </w:tcPr>
          <w:p w:rsidR="00F16F3A" w:rsidRPr="00052793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94" w:type="dxa"/>
            <w:shd w:val="clear" w:color="auto" w:fill="FFFFFF"/>
          </w:tcPr>
          <w:p w:rsidR="00F16F3A" w:rsidRPr="00052793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052793">
              <w:rPr>
                <w:rFonts w:ascii="Times New Roman" w:hAnsi="Times New Roman"/>
                <w:sz w:val="28"/>
                <w:szCs w:val="31"/>
                <w:shd w:val="clear" w:color="auto" w:fill="FFFFFF"/>
              </w:rPr>
              <w:t>AIMA JOURNEY KING, E</w:t>
            </w:r>
          </w:p>
        </w:tc>
        <w:tc>
          <w:tcPr>
            <w:tcW w:w="5103" w:type="dxa"/>
            <w:shd w:val="clear" w:color="auto" w:fill="auto"/>
          </w:tcPr>
          <w:p w:rsidR="00F16F3A" w:rsidRPr="00052793" w:rsidRDefault="00F16F3A" w:rsidP="003643B8">
            <w:pPr>
              <w:widowControl w:val="0"/>
              <w:tabs>
                <w:tab w:val="left" w:pos="5103"/>
              </w:tabs>
              <w:spacing w:before="120"/>
              <w:ind w:righ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2793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</w:tbl>
    <w:p w:rsidR="00F16F3A" w:rsidRPr="00052793" w:rsidRDefault="00F16F3A" w:rsidP="00F16F3A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F16F3A" w:rsidRDefault="00F16F3A" w:rsidP="00F16F3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зв’язку з тим що автотранспорт </w:t>
      </w:r>
      <w:r w:rsidRPr="0053208C">
        <w:rPr>
          <w:rFonts w:ascii="Times New Roman" w:hAnsi="Times New Roman"/>
          <w:b/>
          <w:sz w:val="24"/>
          <w:szCs w:val="24"/>
        </w:rPr>
        <w:t>MITSUBISHI ASX</w:t>
      </w:r>
      <w:r>
        <w:rPr>
          <w:rFonts w:ascii="Times New Roman" w:hAnsi="Times New Roman"/>
          <w:b/>
          <w:sz w:val="24"/>
          <w:szCs w:val="24"/>
        </w:rPr>
        <w:t xml:space="preserve"> та  </w:t>
      </w:r>
      <w:r w:rsidRPr="00F16F3A">
        <w:rPr>
          <w:rFonts w:ascii="Times New Roman" w:hAnsi="Times New Roman"/>
          <w:b/>
          <w:sz w:val="24"/>
          <w:szCs w:val="24"/>
          <w:lang w:val="en-US" w:eastAsia="zh-CN"/>
        </w:rPr>
        <w:t>MITSUBISHI</w:t>
      </w:r>
      <w:r w:rsidRPr="00F16F3A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F16F3A">
        <w:rPr>
          <w:rFonts w:ascii="Times New Roman" w:hAnsi="Times New Roman"/>
          <w:b/>
          <w:sz w:val="24"/>
          <w:szCs w:val="24"/>
          <w:lang w:val="en-US" w:eastAsia="zh-CN"/>
        </w:rPr>
        <w:t>L</w:t>
      </w:r>
      <w:r w:rsidRPr="00F16F3A">
        <w:rPr>
          <w:rFonts w:ascii="Times New Roman" w:hAnsi="Times New Roman"/>
          <w:b/>
          <w:sz w:val="24"/>
          <w:szCs w:val="24"/>
          <w:lang w:eastAsia="zh-CN"/>
        </w:rPr>
        <w:t>200</w:t>
      </w:r>
      <w:r w:rsidRPr="0053208C">
        <w:rPr>
          <w:rFonts w:ascii="Times New Roman" w:hAnsi="Times New Roman"/>
          <w:b/>
          <w:sz w:val="24"/>
          <w:szCs w:val="24"/>
        </w:rPr>
        <w:t xml:space="preserve"> </w:t>
      </w:r>
      <w:r w:rsidRPr="0005279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номера кузовів</w:t>
      </w:r>
      <w:r w:rsidRPr="00052793">
        <w:t xml:space="preserve"> </w:t>
      </w:r>
      <w:r w:rsidRPr="0053208C">
        <w:rPr>
          <w:rFonts w:ascii="Times New Roman" w:hAnsi="Times New Roman"/>
          <w:b/>
          <w:sz w:val="24"/>
          <w:szCs w:val="24"/>
        </w:rPr>
        <w:t>JMBXNGAIWMU002440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3208C">
        <w:rPr>
          <w:rFonts w:ascii="Times New Roman" w:hAnsi="Times New Roman"/>
          <w:b/>
          <w:sz w:val="24"/>
          <w:szCs w:val="24"/>
        </w:rPr>
        <w:t>JMBXNGA1WMU002373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16F3A">
        <w:rPr>
          <w:rFonts w:ascii="Times New Roman" w:hAnsi="Times New Roman"/>
          <w:b/>
          <w:sz w:val="24"/>
          <w:szCs w:val="24"/>
          <w:lang w:val="en-US"/>
        </w:rPr>
        <w:t>MMCJLKL</w:t>
      </w:r>
      <w:r w:rsidRPr="00F16F3A">
        <w:rPr>
          <w:rFonts w:ascii="Times New Roman" w:hAnsi="Times New Roman"/>
          <w:b/>
          <w:sz w:val="24"/>
          <w:szCs w:val="24"/>
        </w:rPr>
        <w:t>10</w:t>
      </w:r>
      <w:r w:rsidRPr="00F16F3A">
        <w:rPr>
          <w:rFonts w:ascii="Times New Roman" w:hAnsi="Times New Roman"/>
          <w:b/>
          <w:sz w:val="24"/>
          <w:szCs w:val="24"/>
          <w:lang w:val="en-US"/>
        </w:rPr>
        <w:t>NH</w:t>
      </w:r>
      <w:r w:rsidRPr="00F16F3A">
        <w:rPr>
          <w:rFonts w:ascii="Times New Roman" w:hAnsi="Times New Roman"/>
          <w:b/>
          <w:sz w:val="24"/>
          <w:szCs w:val="24"/>
        </w:rPr>
        <w:t xml:space="preserve">020203, </w:t>
      </w:r>
      <w:r w:rsidRPr="00F16F3A">
        <w:rPr>
          <w:rFonts w:ascii="Times New Roman" w:hAnsi="Times New Roman"/>
          <w:b/>
          <w:sz w:val="24"/>
          <w:szCs w:val="24"/>
          <w:lang w:val="en-US"/>
        </w:rPr>
        <w:t>MMCJLKL</w:t>
      </w:r>
      <w:r w:rsidRPr="00F16F3A">
        <w:rPr>
          <w:rFonts w:ascii="Times New Roman" w:hAnsi="Times New Roman"/>
          <w:b/>
          <w:sz w:val="24"/>
          <w:szCs w:val="24"/>
        </w:rPr>
        <w:t>10</w:t>
      </w:r>
      <w:r w:rsidRPr="00F16F3A">
        <w:rPr>
          <w:rFonts w:ascii="Times New Roman" w:hAnsi="Times New Roman"/>
          <w:b/>
          <w:sz w:val="24"/>
          <w:szCs w:val="24"/>
          <w:lang w:val="en-US"/>
        </w:rPr>
        <w:t>NH</w:t>
      </w:r>
      <w:r w:rsidRPr="00F16F3A">
        <w:rPr>
          <w:rFonts w:ascii="Times New Roman" w:hAnsi="Times New Roman"/>
          <w:b/>
          <w:sz w:val="24"/>
          <w:szCs w:val="24"/>
        </w:rPr>
        <w:t xml:space="preserve">019982, </w:t>
      </w:r>
      <w:r w:rsidRPr="00F16F3A">
        <w:rPr>
          <w:rFonts w:ascii="Times New Roman" w:hAnsi="Times New Roman"/>
          <w:b/>
          <w:sz w:val="24"/>
          <w:szCs w:val="24"/>
          <w:lang w:val="en-US"/>
        </w:rPr>
        <w:t>MMCJLKL</w:t>
      </w:r>
      <w:r w:rsidRPr="00F16F3A">
        <w:rPr>
          <w:rFonts w:ascii="Times New Roman" w:hAnsi="Times New Roman"/>
          <w:b/>
          <w:sz w:val="24"/>
          <w:szCs w:val="24"/>
        </w:rPr>
        <w:t>10</w:t>
      </w:r>
      <w:r w:rsidRPr="00F16F3A">
        <w:rPr>
          <w:rFonts w:ascii="Times New Roman" w:hAnsi="Times New Roman"/>
          <w:b/>
          <w:sz w:val="24"/>
          <w:szCs w:val="24"/>
          <w:lang w:val="en-US"/>
        </w:rPr>
        <w:t>NH</w:t>
      </w:r>
      <w:r w:rsidRPr="00F16F3A">
        <w:rPr>
          <w:rFonts w:ascii="Times New Roman" w:hAnsi="Times New Roman"/>
          <w:b/>
          <w:sz w:val="24"/>
          <w:szCs w:val="24"/>
        </w:rPr>
        <w:t xml:space="preserve">020204, </w:t>
      </w:r>
      <w:r w:rsidRPr="00F16F3A">
        <w:rPr>
          <w:rFonts w:ascii="Times New Roman" w:hAnsi="Times New Roman"/>
          <w:b/>
          <w:sz w:val="24"/>
          <w:szCs w:val="24"/>
          <w:lang w:val="en-US"/>
        </w:rPr>
        <w:t>MMCJLKL</w:t>
      </w:r>
      <w:r w:rsidRPr="00F16F3A">
        <w:rPr>
          <w:rFonts w:ascii="Times New Roman" w:hAnsi="Times New Roman"/>
          <w:b/>
          <w:sz w:val="24"/>
          <w:szCs w:val="24"/>
        </w:rPr>
        <w:t>10</w:t>
      </w:r>
      <w:r w:rsidRPr="00F16F3A">
        <w:rPr>
          <w:rFonts w:ascii="Times New Roman" w:hAnsi="Times New Roman"/>
          <w:b/>
          <w:sz w:val="24"/>
          <w:szCs w:val="24"/>
          <w:lang w:val="en-US"/>
        </w:rPr>
        <w:t>NH</w:t>
      </w:r>
      <w:r w:rsidRPr="00F16F3A">
        <w:rPr>
          <w:rFonts w:ascii="Times New Roman" w:hAnsi="Times New Roman"/>
          <w:b/>
          <w:sz w:val="24"/>
          <w:szCs w:val="24"/>
        </w:rPr>
        <w:t>019993</w:t>
      </w:r>
      <w:r>
        <w:rPr>
          <w:rFonts w:ascii="Times New Roman" w:hAnsi="Times New Roman"/>
          <w:b/>
          <w:sz w:val="24"/>
          <w:szCs w:val="24"/>
        </w:rPr>
        <w:t xml:space="preserve">) знаходиться на гарантійному сервісному обслуговуванні відповідно до сервісних книжок, </w:t>
      </w:r>
      <w:r w:rsidRPr="00A94967">
        <w:rPr>
          <w:rFonts w:ascii="Times New Roman" w:hAnsi="Times New Roman"/>
          <w:b/>
          <w:sz w:val="24"/>
          <w:szCs w:val="24"/>
        </w:rPr>
        <w:t xml:space="preserve">Учасник повинен мати статус офіційного дилера </w:t>
      </w:r>
      <w:r w:rsidRPr="00A94967">
        <w:rPr>
          <w:rFonts w:ascii="Times New Roman" w:hAnsi="Times New Roman"/>
          <w:b/>
          <w:sz w:val="24"/>
          <w:szCs w:val="24"/>
          <w:lang w:val="en-US"/>
        </w:rPr>
        <w:t>MITSUBISHI</w:t>
      </w:r>
      <w:r>
        <w:rPr>
          <w:rFonts w:ascii="Times New Roman" w:hAnsi="Times New Roman"/>
          <w:b/>
          <w:sz w:val="24"/>
          <w:szCs w:val="24"/>
        </w:rPr>
        <w:t xml:space="preserve"> або залучати для обслуговування та ремонту цих транспортних засобів субпідрядні організації, які мають статус офіційного дилера </w:t>
      </w:r>
      <w:r>
        <w:rPr>
          <w:rFonts w:ascii="Times New Roman" w:hAnsi="Times New Roman"/>
          <w:b/>
          <w:sz w:val="24"/>
          <w:szCs w:val="24"/>
          <w:lang w:val="en-US"/>
        </w:rPr>
        <w:t>MITSIBISHI</w:t>
      </w:r>
      <w:r w:rsidRPr="000527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 Одеському регіоні. </w:t>
      </w:r>
      <w:r w:rsidRPr="00052793">
        <w:rPr>
          <w:rFonts w:ascii="Times New Roman" w:hAnsi="Times New Roman"/>
          <w:b/>
          <w:sz w:val="24"/>
          <w:szCs w:val="24"/>
        </w:rPr>
        <w:t xml:space="preserve"> Для </w:t>
      </w:r>
      <w:r w:rsidRPr="00A94967">
        <w:rPr>
          <w:rFonts w:ascii="Times New Roman" w:hAnsi="Times New Roman"/>
          <w:b/>
          <w:sz w:val="24"/>
          <w:szCs w:val="24"/>
        </w:rPr>
        <w:t>цього</w:t>
      </w:r>
      <w:r w:rsidRPr="00052793">
        <w:rPr>
          <w:rFonts w:ascii="Times New Roman" w:hAnsi="Times New Roman"/>
          <w:b/>
          <w:sz w:val="24"/>
          <w:szCs w:val="24"/>
        </w:rPr>
        <w:t xml:space="preserve"> </w:t>
      </w:r>
      <w:r w:rsidRPr="00A94967">
        <w:rPr>
          <w:rFonts w:ascii="Times New Roman" w:hAnsi="Times New Roman"/>
          <w:b/>
          <w:sz w:val="24"/>
          <w:szCs w:val="24"/>
        </w:rPr>
        <w:t>учасник повинен надати у своєї тендерної документації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16F3A" w:rsidRPr="002A1438" w:rsidRDefault="00F16F3A" w:rsidP="00F16F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2A1438">
        <w:rPr>
          <w:rFonts w:ascii="Times New Roman" w:hAnsi="Times New Roman"/>
          <w:b/>
          <w:sz w:val="24"/>
          <w:szCs w:val="24"/>
        </w:rPr>
        <w:lastRenderedPageBreak/>
        <w:t xml:space="preserve">Копію чинного дилерського договору </w:t>
      </w:r>
      <w:r w:rsidRPr="002A1438">
        <w:rPr>
          <w:rFonts w:ascii="Times New Roman" w:hAnsi="Times New Roman"/>
          <w:b/>
          <w:sz w:val="24"/>
          <w:szCs w:val="24"/>
          <w:lang w:val="en-US"/>
        </w:rPr>
        <w:t>MITSUBISHI</w:t>
      </w:r>
      <w:r w:rsidRPr="002A1438">
        <w:rPr>
          <w:rFonts w:ascii="Times New Roman" w:hAnsi="Times New Roman"/>
          <w:b/>
          <w:sz w:val="24"/>
          <w:szCs w:val="24"/>
        </w:rPr>
        <w:t>;</w:t>
      </w:r>
    </w:p>
    <w:p w:rsidR="00F16F3A" w:rsidRPr="002A1438" w:rsidRDefault="00F16F3A" w:rsidP="00F16F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2A1438">
        <w:rPr>
          <w:rFonts w:ascii="Times New Roman" w:hAnsi="Times New Roman"/>
          <w:b/>
          <w:sz w:val="24"/>
          <w:szCs w:val="24"/>
        </w:rPr>
        <w:t xml:space="preserve">Сертифікат майстра з ремонту двигунів автомобілів </w:t>
      </w:r>
      <w:r w:rsidRPr="002A1438">
        <w:rPr>
          <w:rFonts w:ascii="Times New Roman" w:hAnsi="Times New Roman"/>
          <w:b/>
          <w:sz w:val="24"/>
          <w:szCs w:val="24"/>
          <w:lang w:val="en-US"/>
        </w:rPr>
        <w:t>MITSUBISHI</w:t>
      </w:r>
      <w:r w:rsidRPr="002A1438">
        <w:rPr>
          <w:rFonts w:ascii="Times New Roman" w:hAnsi="Times New Roman"/>
          <w:b/>
          <w:sz w:val="24"/>
          <w:szCs w:val="24"/>
        </w:rPr>
        <w:t>;</w:t>
      </w:r>
    </w:p>
    <w:p w:rsidR="00F16F3A" w:rsidRPr="002A1438" w:rsidRDefault="00F16F3A" w:rsidP="00F16F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2A1438">
        <w:rPr>
          <w:rFonts w:ascii="Times New Roman" w:hAnsi="Times New Roman"/>
          <w:b/>
          <w:sz w:val="24"/>
          <w:szCs w:val="24"/>
        </w:rPr>
        <w:t>Сертифікат майстра з ремонту електрообладнання  автомобілів MITSUBISHI</w:t>
      </w:r>
    </w:p>
    <w:p w:rsidR="00F16F3A" w:rsidRPr="00A94967" w:rsidRDefault="00F16F3A" w:rsidP="00F16F3A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F16F3A" w:rsidRPr="00052793" w:rsidRDefault="00F16F3A" w:rsidP="00F16F3A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052793">
        <w:rPr>
          <w:rFonts w:ascii="Times New Roman" w:hAnsi="Times New Roman"/>
          <w:b/>
          <w:sz w:val="24"/>
          <w:szCs w:val="24"/>
          <w:lang w:eastAsia="zh-CN"/>
        </w:rPr>
        <w:t>Обсяг послуг технічного обслуговування та поточного ремонту на транспортні засоби Замовника:</w:t>
      </w:r>
    </w:p>
    <w:p w:rsidR="00F16F3A" w:rsidRPr="00A903CC" w:rsidRDefault="00F16F3A" w:rsidP="00F16F3A">
      <w:pPr>
        <w:widowControl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A903CC">
        <w:rPr>
          <w:rFonts w:ascii="Times New Roman" w:hAnsi="Times New Roman"/>
          <w:sz w:val="24"/>
          <w:szCs w:val="24"/>
        </w:rPr>
        <w:t xml:space="preserve">Обсяг послуг з </w:t>
      </w:r>
      <w:r w:rsidRPr="00A903CC">
        <w:rPr>
          <w:rFonts w:ascii="Times New Roman" w:hAnsi="Times New Roman"/>
          <w:bCs/>
          <w:sz w:val="24"/>
          <w:szCs w:val="24"/>
          <w:lang w:eastAsia="zh-CN"/>
        </w:rPr>
        <w:t>технічного обслуговування та поточного ремонту</w:t>
      </w:r>
      <w:r w:rsidRPr="00A903C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A903CC">
        <w:rPr>
          <w:rFonts w:ascii="Times New Roman" w:hAnsi="Times New Roman"/>
          <w:sz w:val="24"/>
          <w:szCs w:val="24"/>
        </w:rPr>
        <w:t>Замовника складається з:</w:t>
      </w:r>
    </w:p>
    <w:p w:rsidR="00F16F3A" w:rsidRPr="008A6632" w:rsidRDefault="00F16F3A" w:rsidP="00F16F3A">
      <w:pPr>
        <w:widowControl w:val="0"/>
        <w:numPr>
          <w:ilvl w:val="0"/>
          <w:numId w:val="3"/>
        </w:num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A903CC">
        <w:rPr>
          <w:rFonts w:ascii="Times New Roman" w:hAnsi="Times New Roman"/>
          <w:sz w:val="24"/>
          <w:szCs w:val="24"/>
        </w:rPr>
        <w:t xml:space="preserve">обсягу послуг з поточного ремонту та технічного обслуговування КТЗ </w:t>
      </w:r>
      <w:r>
        <w:rPr>
          <w:rFonts w:ascii="Times New Roman" w:eastAsia="Times New Roman" w:hAnsi="Times New Roman"/>
          <w:iCs/>
          <w:sz w:val="24"/>
          <w:szCs w:val="24"/>
        </w:rPr>
        <w:t>Замовника</w:t>
      </w:r>
      <w:r w:rsidRPr="00A903CC">
        <w:rPr>
          <w:rFonts w:ascii="Times New Roman" w:hAnsi="Times New Roman"/>
          <w:sz w:val="24"/>
          <w:szCs w:val="24"/>
        </w:rPr>
        <w:t xml:space="preserve">: </w:t>
      </w:r>
      <w:r w:rsidRPr="00CB42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6E71" w:rsidRPr="008A6632">
        <w:rPr>
          <w:rFonts w:ascii="Times New Roman" w:hAnsi="Times New Roman"/>
          <w:b/>
          <w:bCs/>
          <w:sz w:val="24"/>
          <w:szCs w:val="24"/>
          <w:lang w:val="ru-RU"/>
        </w:rPr>
        <w:t>740</w:t>
      </w:r>
      <w:r w:rsidRPr="008A6632">
        <w:rPr>
          <w:rFonts w:ascii="Times New Roman" w:hAnsi="Times New Roman"/>
          <w:b/>
          <w:bCs/>
          <w:sz w:val="24"/>
          <w:szCs w:val="24"/>
        </w:rPr>
        <w:t xml:space="preserve"> людино-годин</w:t>
      </w:r>
      <w:r w:rsidRPr="008A6632">
        <w:rPr>
          <w:rFonts w:ascii="Times New Roman" w:hAnsi="Times New Roman"/>
          <w:sz w:val="24"/>
          <w:szCs w:val="24"/>
        </w:rPr>
        <w:t>;</w:t>
      </w:r>
    </w:p>
    <w:p w:rsidR="00F16F3A" w:rsidRPr="00A903CC" w:rsidRDefault="00F16F3A" w:rsidP="00F16F3A">
      <w:pPr>
        <w:widowControl w:val="0"/>
        <w:numPr>
          <w:ilvl w:val="0"/>
          <w:numId w:val="3"/>
        </w:numPr>
        <w:tabs>
          <w:tab w:val="left" w:pos="871"/>
        </w:tabs>
        <w:spacing w:before="120"/>
        <w:ind w:right="20"/>
        <w:jc w:val="both"/>
        <w:rPr>
          <w:rFonts w:ascii="Times New Roman" w:hAnsi="Times New Roman"/>
          <w:sz w:val="24"/>
          <w:szCs w:val="24"/>
        </w:rPr>
      </w:pPr>
      <w:r w:rsidRPr="00A903CC">
        <w:rPr>
          <w:rFonts w:ascii="Times New Roman" w:hAnsi="Times New Roman"/>
          <w:sz w:val="24"/>
          <w:szCs w:val="24"/>
        </w:rPr>
        <w:t xml:space="preserve">обсягу запасних частин та витратних матеріалів, які необхідно замінити або використати при наданні послуг з поточного ремонту та технічного обслуговування КТЗ, який становить </w:t>
      </w:r>
      <w:r w:rsidRPr="008A6632">
        <w:rPr>
          <w:rFonts w:ascii="Times New Roman" w:hAnsi="Times New Roman"/>
          <w:sz w:val="24"/>
          <w:szCs w:val="24"/>
        </w:rPr>
        <w:t xml:space="preserve">не </w:t>
      </w:r>
      <w:r w:rsidR="00FF0F1C" w:rsidRPr="008A6632">
        <w:rPr>
          <w:rFonts w:ascii="Times New Roman" w:hAnsi="Times New Roman"/>
          <w:sz w:val="24"/>
          <w:szCs w:val="24"/>
        </w:rPr>
        <w:t>менше</w:t>
      </w:r>
      <w:r w:rsidRPr="008A6632">
        <w:rPr>
          <w:rFonts w:ascii="Times New Roman" w:hAnsi="Times New Roman"/>
          <w:sz w:val="24"/>
          <w:szCs w:val="24"/>
        </w:rPr>
        <w:t xml:space="preserve"> </w:t>
      </w:r>
      <w:r w:rsidR="00F76E71" w:rsidRPr="008A6632">
        <w:rPr>
          <w:rFonts w:ascii="Times New Roman" w:hAnsi="Times New Roman"/>
          <w:sz w:val="24"/>
          <w:szCs w:val="24"/>
          <w:lang w:val="ru-RU"/>
        </w:rPr>
        <w:t>150</w:t>
      </w:r>
      <w:r w:rsidRPr="008A6632">
        <w:rPr>
          <w:rFonts w:ascii="Times New Roman" w:hAnsi="Times New Roman"/>
          <w:sz w:val="24"/>
          <w:szCs w:val="24"/>
        </w:rPr>
        <w:t xml:space="preserve"> %</w:t>
      </w:r>
      <w:r w:rsidRPr="00A903CC">
        <w:rPr>
          <w:rFonts w:ascii="Times New Roman" w:hAnsi="Times New Roman"/>
          <w:sz w:val="24"/>
          <w:szCs w:val="24"/>
        </w:rPr>
        <w:t xml:space="preserve"> від вартості обсягу послуг з поточного ремонту та технічного обслуговування КТЗ.</w:t>
      </w:r>
    </w:p>
    <w:p w:rsidR="00F16F3A" w:rsidRDefault="00F16F3A" w:rsidP="00F16F3A">
      <w:pPr>
        <w:widowControl w:val="0"/>
        <w:shd w:val="clear" w:color="auto" w:fill="FFFFFF"/>
        <w:tabs>
          <w:tab w:val="left" w:pos="5103"/>
        </w:tabs>
        <w:spacing w:before="120"/>
        <w:ind w:right="82"/>
        <w:rPr>
          <w:rFonts w:ascii="Times New Roman" w:hAnsi="Times New Roman"/>
          <w:b/>
          <w:spacing w:val="-2"/>
          <w:sz w:val="24"/>
          <w:szCs w:val="24"/>
        </w:rPr>
      </w:pPr>
    </w:p>
    <w:p w:rsidR="00D37636" w:rsidRPr="00C908E8" w:rsidRDefault="00D37636" w:rsidP="008E369D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lang w:val="uk-UA" w:eastAsia="en-US"/>
        </w:rPr>
      </w:pPr>
      <w:bookmarkStart w:id="4" w:name="_GoBack"/>
      <w:bookmarkEnd w:id="4"/>
    </w:p>
    <w:sectPr w:rsidR="00D37636" w:rsidRPr="00C908E8" w:rsidSect="00117A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EC" w:rsidRDefault="00953BEC" w:rsidP="008E369D">
      <w:r>
        <w:separator/>
      </w:r>
    </w:p>
  </w:endnote>
  <w:endnote w:type="continuationSeparator" w:id="0">
    <w:p w:rsidR="00953BEC" w:rsidRDefault="00953BEC" w:rsidP="008E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EC" w:rsidRDefault="00953BEC" w:rsidP="008E369D">
      <w:r>
        <w:separator/>
      </w:r>
    </w:p>
  </w:footnote>
  <w:footnote w:type="continuationSeparator" w:id="0">
    <w:p w:rsidR="00953BEC" w:rsidRDefault="00953BEC" w:rsidP="008E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6D9"/>
    <w:multiLevelType w:val="multilevel"/>
    <w:tmpl w:val="316688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EB75075"/>
    <w:multiLevelType w:val="hybridMultilevel"/>
    <w:tmpl w:val="B3C2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B4"/>
    <w:rsid w:val="000D68A1"/>
    <w:rsid w:val="00117A0E"/>
    <w:rsid w:val="00120004"/>
    <w:rsid w:val="0018560B"/>
    <w:rsid w:val="00195D4E"/>
    <w:rsid w:val="002A1438"/>
    <w:rsid w:val="002B06A1"/>
    <w:rsid w:val="00382D5A"/>
    <w:rsid w:val="003A437F"/>
    <w:rsid w:val="00437182"/>
    <w:rsid w:val="004877EA"/>
    <w:rsid w:val="00644972"/>
    <w:rsid w:val="00673B5A"/>
    <w:rsid w:val="00743B87"/>
    <w:rsid w:val="007F1EBF"/>
    <w:rsid w:val="00857654"/>
    <w:rsid w:val="008A6632"/>
    <w:rsid w:val="008E369D"/>
    <w:rsid w:val="00953BEC"/>
    <w:rsid w:val="00957FE8"/>
    <w:rsid w:val="00AF5A38"/>
    <w:rsid w:val="00C257F3"/>
    <w:rsid w:val="00C301AF"/>
    <w:rsid w:val="00C363FD"/>
    <w:rsid w:val="00CD74B4"/>
    <w:rsid w:val="00CF5819"/>
    <w:rsid w:val="00D2284A"/>
    <w:rsid w:val="00D37636"/>
    <w:rsid w:val="00DE66A4"/>
    <w:rsid w:val="00E324FD"/>
    <w:rsid w:val="00E800FC"/>
    <w:rsid w:val="00F16F3A"/>
    <w:rsid w:val="00F2324B"/>
    <w:rsid w:val="00F76E71"/>
    <w:rsid w:val="00FF0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F1A3-16A9-4BAA-A3BA-9B12D833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763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7636"/>
    <w:pPr>
      <w:spacing w:after="0" w:line="240" w:lineRule="auto"/>
    </w:pPr>
    <w:rPr>
      <w:rFonts w:ascii="Times New Roman" w:eastAsia="SimSun" w:hAnsi="Times New Roman" w:cs="SimSun"/>
      <w:sz w:val="24"/>
      <w:szCs w:val="24"/>
      <w:lang w:val="ru-RU" w:eastAsia="ru-RU"/>
    </w:rPr>
  </w:style>
  <w:style w:type="paragraph" w:customStyle="1" w:styleId="1">
    <w:name w:val="Обычный1"/>
    <w:link w:val="Normal"/>
    <w:unhideWhenUsed/>
    <w:qFormat/>
    <w:rsid w:val="00D37636"/>
    <w:pPr>
      <w:spacing w:after="0"/>
    </w:pPr>
    <w:rPr>
      <w:rFonts w:ascii="Arial" w:eastAsia="SimSun" w:hAnsi="Arial" w:cs="SimSun"/>
      <w:color w:val="000000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D37636"/>
    <w:rPr>
      <w:rFonts w:ascii="Times New Roman" w:eastAsia="SimSun" w:hAnsi="Times New Roman" w:cs="SimSun"/>
      <w:sz w:val="24"/>
      <w:szCs w:val="24"/>
      <w:lang w:val="ru-RU" w:eastAsia="ru-RU"/>
    </w:rPr>
  </w:style>
  <w:style w:type="character" w:customStyle="1" w:styleId="Normal">
    <w:name w:val="Normal Знак"/>
    <w:link w:val="1"/>
    <w:rsid w:val="00D37636"/>
    <w:rPr>
      <w:rFonts w:ascii="Arial" w:eastAsia="SimSun" w:hAnsi="Arial" w:cs="SimSun"/>
      <w:color w:val="000000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8E369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369D"/>
    <w:rPr>
      <w:color w:val="800080"/>
      <w:u w:val="single"/>
    </w:rPr>
  </w:style>
  <w:style w:type="paragraph" w:customStyle="1" w:styleId="xl65">
    <w:name w:val="xl65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73">
    <w:name w:val="xl73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36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E369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8E36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369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369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8E369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8E3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8E3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8E3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8E36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8E369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E3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E3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E369D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E36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E3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E3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E3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E3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369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369D"/>
    <w:rPr>
      <w:rFonts w:ascii="Calibri" w:eastAsia="Calibri" w:hAnsi="Calibri" w:cs="Calibri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8E369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369D"/>
    <w:rPr>
      <w:rFonts w:ascii="Calibri" w:eastAsia="Calibri" w:hAnsi="Calibri" w:cs="Calibri"/>
      <w:sz w:val="20"/>
      <w:szCs w:val="20"/>
      <w:lang w:eastAsia="uk-UA"/>
    </w:rPr>
  </w:style>
  <w:style w:type="paragraph" w:customStyle="1" w:styleId="10">
    <w:name w:val="Абзац списка1"/>
    <w:basedOn w:val="a"/>
    <w:link w:val="ListParagraphChar"/>
    <w:rsid w:val="00F16F3A"/>
    <w:pPr>
      <w:spacing w:after="200" w:line="276" w:lineRule="auto"/>
      <w:ind w:left="720"/>
    </w:pPr>
    <w:rPr>
      <w:rFonts w:eastAsia="Times New Roman" w:cs="Times New Roman"/>
      <w:lang w:val="ru-RU" w:eastAsia="ru-RU"/>
    </w:rPr>
  </w:style>
  <w:style w:type="character" w:customStyle="1" w:styleId="ListParagraphChar">
    <w:name w:val="List Paragraph Char"/>
    <w:link w:val="10"/>
    <w:locked/>
    <w:rsid w:val="00F16F3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4">
    <w:name w:val="Основной текст4"/>
    <w:basedOn w:val="a"/>
    <w:rsid w:val="00F16F3A"/>
    <w:pPr>
      <w:widowControl w:val="0"/>
      <w:shd w:val="clear" w:color="auto" w:fill="FFFFFF"/>
      <w:spacing w:line="277" w:lineRule="exact"/>
      <w:ind w:hanging="36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F16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26/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6399</Words>
  <Characters>3648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2024-01-05T08:20:00Z</dcterms:created>
  <dcterms:modified xsi:type="dcterms:W3CDTF">2024-01-05T08:46:00Z</dcterms:modified>
</cp:coreProperties>
</file>