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829" w:rsidRPr="007B5323" w:rsidRDefault="00833829" w:rsidP="00833829">
      <w:pPr>
        <w:pStyle w:val="20"/>
        <w:keepNext/>
        <w:keepLines/>
        <w:spacing w:before="0" w:after="0" w:line="240" w:lineRule="auto"/>
        <w:ind w:firstLine="284"/>
        <w:jc w:val="right"/>
        <w:rPr>
          <w:rFonts w:ascii="Times New Roman" w:hAnsi="Times New Roman" w:cs="Times New Roman"/>
          <w:b/>
          <w:bCs/>
          <w:lang w:val="uk-UA" w:eastAsia="uk-UA"/>
        </w:rPr>
      </w:pPr>
      <w:r w:rsidRPr="007B5323">
        <w:rPr>
          <w:rFonts w:ascii="Times New Roman" w:hAnsi="Times New Roman" w:cs="Times New Roman"/>
          <w:b/>
          <w:bCs/>
          <w:lang w:val="uk-UA" w:eastAsia="uk-UA"/>
        </w:rPr>
        <w:t>ДОДАТОК № 5</w:t>
      </w:r>
    </w:p>
    <w:p w:rsidR="00833829" w:rsidRPr="007B5323" w:rsidRDefault="00833829" w:rsidP="00833829">
      <w:pPr>
        <w:pStyle w:val="20"/>
        <w:keepNext/>
        <w:keepLines/>
        <w:spacing w:before="0" w:after="0" w:line="240" w:lineRule="auto"/>
        <w:ind w:firstLine="284"/>
        <w:jc w:val="right"/>
        <w:rPr>
          <w:rFonts w:ascii="Times New Roman" w:hAnsi="Times New Roman" w:cs="Times New Roman"/>
          <w:b/>
          <w:bCs/>
          <w:lang w:val="uk-UA" w:eastAsia="uk-UA"/>
        </w:rPr>
      </w:pPr>
      <w:r w:rsidRPr="007B5323">
        <w:rPr>
          <w:rFonts w:ascii="Times New Roman" w:hAnsi="Times New Roman" w:cs="Times New Roman"/>
          <w:b/>
          <w:bCs/>
          <w:lang w:val="uk-UA" w:eastAsia="uk-UA"/>
        </w:rPr>
        <w:t>до тендерної документації</w:t>
      </w:r>
    </w:p>
    <w:p w:rsidR="00833829" w:rsidRPr="007B5323" w:rsidRDefault="00833829" w:rsidP="00833829">
      <w:pPr>
        <w:autoSpaceDN w:val="0"/>
        <w:jc w:val="center"/>
        <w:rPr>
          <w:rFonts w:eastAsia="Verdana"/>
          <w:lang w:val="uk-UA"/>
        </w:rPr>
      </w:pPr>
    </w:p>
    <w:p w:rsidR="00833829" w:rsidRPr="007B5323" w:rsidRDefault="00833829" w:rsidP="00833829">
      <w:pPr>
        <w:autoSpaceDN w:val="0"/>
        <w:jc w:val="center"/>
        <w:rPr>
          <w:sz w:val="22"/>
          <w:szCs w:val="22"/>
          <w:lang w:val="uk-UA"/>
        </w:rPr>
      </w:pPr>
      <w:r w:rsidRPr="007B5323">
        <w:rPr>
          <w:rFonts w:eastAsia="Verdana"/>
          <w:sz w:val="22"/>
          <w:szCs w:val="22"/>
          <w:lang w:val="uk-UA"/>
        </w:rPr>
        <w:t>ПРОЕКТ</w:t>
      </w:r>
      <w:r w:rsidRPr="007B5323">
        <w:rPr>
          <w:rFonts w:eastAsia="Verdana"/>
          <w:sz w:val="22"/>
          <w:szCs w:val="22"/>
          <w:vertAlign w:val="superscript"/>
          <w:lang w:val="uk-UA"/>
        </w:rPr>
        <w:t xml:space="preserve"> </w:t>
      </w:r>
      <w:r w:rsidRPr="007B5323">
        <w:rPr>
          <w:rFonts w:eastAsia="Verdana"/>
          <w:sz w:val="22"/>
          <w:szCs w:val="22"/>
          <w:lang w:val="uk-UA"/>
        </w:rPr>
        <w:t>ДОГОВОРУ ПРО ЗАКУПІВЛЮ</w:t>
      </w:r>
    </w:p>
    <w:p w:rsidR="00833829" w:rsidRPr="007B5323" w:rsidRDefault="00833829" w:rsidP="00833829">
      <w:pPr>
        <w:autoSpaceDN w:val="0"/>
        <w:jc w:val="center"/>
        <w:rPr>
          <w:sz w:val="22"/>
          <w:szCs w:val="22"/>
          <w:lang w:val="uk-UA"/>
        </w:rPr>
      </w:pPr>
    </w:p>
    <w:p w:rsidR="00833829" w:rsidRPr="007B5323" w:rsidRDefault="00833829" w:rsidP="00833829">
      <w:pPr>
        <w:widowControl w:val="0"/>
        <w:snapToGrid w:val="0"/>
        <w:contextualSpacing/>
        <w:mirrorIndents/>
        <w:jc w:val="center"/>
        <w:outlineLvl w:val="0"/>
        <w:rPr>
          <w:b/>
          <w:sz w:val="22"/>
          <w:szCs w:val="22"/>
          <w:lang w:val="uk-UA"/>
        </w:rPr>
      </w:pPr>
      <w:r w:rsidRPr="007B5323">
        <w:rPr>
          <w:b/>
          <w:sz w:val="22"/>
          <w:szCs w:val="22"/>
          <w:lang w:val="uk-UA"/>
        </w:rPr>
        <w:t>ДОГОВІР №______</w:t>
      </w:r>
    </w:p>
    <w:p w:rsidR="00833829" w:rsidRPr="007B5323" w:rsidRDefault="00833829" w:rsidP="00833829">
      <w:pPr>
        <w:widowControl w:val="0"/>
        <w:snapToGrid w:val="0"/>
        <w:contextualSpacing/>
        <w:mirrorIndents/>
        <w:jc w:val="center"/>
        <w:outlineLvl w:val="0"/>
        <w:rPr>
          <w:b/>
          <w:sz w:val="22"/>
          <w:szCs w:val="22"/>
          <w:lang w:val="uk-UA"/>
        </w:rPr>
      </w:pPr>
      <w:r w:rsidRPr="007B5323">
        <w:rPr>
          <w:b/>
          <w:sz w:val="22"/>
          <w:szCs w:val="22"/>
          <w:lang w:val="uk-UA"/>
        </w:rPr>
        <w:t>виконання робіт з капітального ремонту</w:t>
      </w:r>
    </w:p>
    <w:p w:rsidR="00833829" w:rsidRPr="007B5323" w:rsidRDefault="00833829" w:rsidP="00833829">
      <w:pPr>
        <w:widowControl w:val="0"/>
        <w:ind w:firstLine="709"/>
        <w:contextualSpacing/>
        <w:mirrorIndents/>
        <w:rPr>
          <w:snapToGrid w:val="0"/>
          <w:sz w:val="22"/>
          <w:szCs w:val="22"/>
          <w:lang w:val="uk-UA"/>
        </w:rPr>
      </w:pPr>
    </w:p>
    <w:p w:rsidR="00833829" w:rsidRPr="007B5323" w:rsidRDefault="00833829" w:rsidP="00833829">
      <w:pPr>
        <w:widowControl w:val="0"/>
        <w:ind w:firstLine="709"/>
        <w:contextualSpacing/>
        <w:jc w:val="center"/>
        <w:rPr>
          <w:snapToGrid w:val="0"/>
          <w:sz w:val="22"/>
          <w:szCs w:val="22"/>
          <w:lang w:val="uk-UA"/>
        </w:rPr>
      </w:pPr>
      <w:r w:rsidRPr="007B5323">
        <w:rPr>
          <w:snapToGrid w:val="0"/>
          <w:sz w:val="22"/>
          <w:szCs w:val="22"/>
          <w:lang w:val="uk-UA"/>
        </w:rPr>
        <w:t xml:space="preserve">м. Київ                                                                              </w:t>
      </w:r>
      <w:r w:rsidRPr="007B5323">
        <w:rPr>
          <w:snapToGrid w:val="0"/>
          <w:sz w:val="22"/>
          <w:szCs w:val="22"/>
          <w:lang w:val="uk-UA"/>
        </w:rPr>
        <w:tab/>
        <w:t xml:space="preserve"> «____» ___________ 2023 р.</w:t>
      </w:r>
    </w:p>
    <w:p w:rsidR="00833829" w:rsidRPr="007B5323" w:rsidRDefault="00833829" w:rsidP="00833829">
      <w:pPr>
        <w:widowControl w:val="0"/>
        <w:ind w:firstLine="709"/>
        <w:contextualSpacing/>
        <w:jc w:val="center"/>
        <w:rPr>
          <w:snapToGrid w:val="0"/>
          <w:sz w:val="22"/>
          <w:szCs w:val="22"/>
          <w:lang w:val="uk-UA"/>
        </w:rPr>
      </w:pPr>
    </w:p>
    <w:p w:rsidR="00833829" w:rsidRPr="007B5323" w:rsidRDefault="00833829" w:rsidP="00833829">
      <w:pPr>
        <w:ind w:firstLine="567"/>
        <w:jc w:val="both"/>
        <w:rPr>
          <w:rFonts w:eastAsia="Calibri"/>
          <w:sz w:val="22"/>
          <w:szCs w:val="22"/>
          <w:lang w:val="uk-UA" w:eastAsia="en-US"/>
        </w:rPr>
      </w:pPr>
      <w:r w:rsidRPr="007B5323">
        <w:rPr>
          <w:b/>
          <w:sz w:val="22"/>
          <w:szCs w:val="22"/>
          <w:lang w:val="uk-UA" w:eastAsia="ar-SA"/>
        </w:rPr>
        <w:t xml:space="preserve">Управління освіти Деснянської районної в місті Києві державної адміністрації, </w:t>
      </w:r>
      <w:r w:rsidRPr="007B5323">
        <w:rPr>
          <w:sz w:val="22"/>
          <w:szCs w:val="22"/>
          <w:lang w:val="uk-UA" w:eastAsia="ar-SA"/>
        </w:rPr>
        <w:t>в особі  ______________________________________, яка діє на підставі ______________________________________</w:t>
      </w:r>
      <w:r w:rsidRPr="007B5323">
        <w:rPr>
          <w:rFonts w:eastAsia="Calibri"/>
          <w:bCs/>
          <w:sz w:val="22"/>
          <w:szCs w:val="22"/>
          <w:lang w:val="uk-UA"/>
        </w:rPr>
        <w:t xml:space="preserve"> </w:t>
      </w:r>
      <w:r w:rsidRPr="007B5323">
        <w:rPr>
          <w:sz w:val="22"/>
          <w:szCs w:val="22"/>
          <w:lang w:val="uk-UA" w:eastAsia="ar-SA"/>
        </w:rPr>
        <w:t xml:space="preserve">(надалі - Замовник), </w:t>
      </w:r>
      <w:r w:rsidRPr="007B5323">
        <w:rPr>
          <w:bCs/>
          <w:sz w:val="22"/>
          <w:szCs w:val="22"/>
          <w:lang w:val="uk-UA"/>
        </w:rPr>
        <w:t>з однієї сторони,</w:t>
      </w:r>
      <w:r w:rsidRPr="007B5323">
        <w:rPr>
          <w:rFonts w:eastAsia="Calibri"/>
          <w:sz w:val="22"/>
          <w:szCs w:val="22"/>
          <w:lang w:val="uk-UA" w:eastAsia="en-US"/>
        </w:rPr>
        <w:t xml:space="preserve"> та </w:t>
      </w:r>
    </w:p>
    <w:p w:rsidR="00833829" w:rsidRPr="007B5323" w:rsidRDefault="00833829" w:rsidP="00833829">
      <w:pPr>
        <w:ind w:firstLine="567"/>
        <w:jc w:val="both"/>
        <w:rPr>
          <w:bCs/>
          <w:sz w:val="22"/>
          <w:szCs w:val="22"/>
          <w:lang w:val="uk-UA"/>
        </w:rPr>
      </w:pPr>
      <w:r w:rsidRPr="007B5323">
        <w:rPr>
          <w:rFonts w:eastAsia="Calibri"/>
          <w:b/>
          <w:sz w:val="22"/>
          <w:szCs w:val="22"/>
          <w:lang w:val="uk-UA" w:eastAsia="en-US"/>
        </w:rPr>
        <w:t xml:space="preserve">______________________________________________  </w:t>
      </w:r>
      <w:r w:rsidRPr="007B5323">
        <w:rPr>
          <w:rFonts w:eastAsia="Calibri"/>
          <w:sz w:val="22"/>
          <w:szCs w:val="22"/>
          <w:lang w:val="uk-UA" w:eastAsia="en-US"/>
        </w:rPr>
        <w:t>в особі ____________________________________</w:t>
      </w:r>
      <w:r w:rsidRPr="007B5323">
        <w:rPr>
          <w:rFonts w:eastAsia="Calibri"/>
          <w:b/>
          <w:sz w:val="22"/>
          <w:szCs w:val="22"/>
          <w:lang w:val="uk-UA" w:eastAsia="en-US"/>
        </w:rPr>
        <w:t xml:space="preserve"> </w:t>
      </w:r>
      <w:r w:rsidRPr="007B5323">
        <w:rPr>
          <w:bCs/>
          <w:sz w:val="22"/>
          <w:szCs w:val="22"/>
          <w:lang w:val="uk-UA"/>
        </w:rPr>
        <w:t>(надалі – Підрядник),  що діє на підставі ______________________, з іншої  сторони (Замовник та Підрядник разом іменуються – Сторони, а будь-яка окремо – Сторона), уклали даний Договір виконання робіт з капітального ремонту (надалі-Договір) про наступне:</w:t>
      </w:r>
    </w:p>
    <w:p w:rsidR="00833829" w:rsidRPr="007B5323" w:rsidRDefault="00833829" w:rsidP="00833829">
      <w:pPr>
        <w:ind w:firstLine="567"/>
        <w:jc w:val="both"/>
        <w:rPr>
          <w:bCs/>
          <w:sz w:val="22"/>
          <w:szCs w:val="22"/>
          <w:lang w:val="uk-UA"/>
        </w:rPr>
      </w:pPr>
    </w:p>
    <w:p w:rsidR="00833829" w:rsidRPr="007B5323" w:rsidRDefault="00833829" w:rsidP="00833829">
      <w:pPr>
        <w:widowControl w:val="0"/>
        <w:numPr>
          <w:ilvl w:val="0"/>
          <w:numId w:val="2"/>
        </w:numPr>
        <w:tabs>
          <w:tab w:val="left" w:pos="0"/>
        </w:tabs>
        <w:ind w:left="0" w:firstLine="567"/>
        <w:jc w:val="center"/>
        <w:outlineLvl w:val="0"/>
        <w:rPr>
          <w:b/>
          <w:caps/>
          <w:snapToGrid w:val="0"/>
          <w:sz w:val="22"/>
          <w:szCs w:val="22"/>
          <w:lang w:val="uk-UA"/>
        </w:rPr>
      </w:pPr>
      <w:r w:rsidRPr="007B5323">
        <w:rPr>
          <w:b/>
          <w:caps/>
          <w:snapToGrid w:val="0"/>
          <w:sz w:val="22"/>
          <w:szCs w:val="22"/>
          <w:lang w:val="uk-UA"/>
        </w:rPr>
        <w:t>П</w:t>
      </w:r>
      <w:r w:rsidRPr="007B5323">
        <w:rPr>
          <w:b/>
          <w:snapToGrid w:val="0"/>
          <w:sz w:val="22"/>
          <w:szCs w:val="22"/>
          <w:lang w:val="uk-UA"/>
        </w:rPr>
        <w:t>редмет договору</w:t>
      </w:r>
    </w:p>
    <w:p w:rsidR="00833829" w:rsidRPr="007B5323" w:rsidRDefault="00833829" w:rsidP="00833829">
      <w:pPr>
        <w:ind w:firstLine="709"/>
        <w:jc w:val="both"/>
        <w:rPr>
          <w:sz w:val="22"/>
          <w:szCs w:val="22"/>
          <w:lang w:val="uk-UA"/>
        </w:rPr>
      </w:pPr>
      <w:r w:rsidRPr="007B5323">
        <w:rPr>
          <w:rFonts w:eastAsia="Calibri"/>
          <w:kern w:val="18"/>
          <w:sz w:val="22"/>
          <w:szCs w:val="22"/>
          <w:lang w:val="uk-UA"/>
        </w:rPr>
        <w:t xml:space="preserve">1.1. В порядку та на умовах, визначених цим Договором, Замовник доручає, а Підрядник приймає на себе зобов’язання на виконання робіт з </w:t>
      </w:r>
      <w:r w:rsidRPr="007B5323">
        <w:rPr>
          <w:sz w:val="22"/>
          <w:szCs w:val="22"/>
          <w:lang w:val="uk-UA"/>
        </w:rPr>
        <w:t xml:space="preserve">капітального ремонту за предметом: </w:t>
      </w:r>
      <w:r w:rsidRPr="007B5323">
        <w:rPr>
          <w:b/>
          <w:i/>
          <w:sz w:val="22"/>
          <w:szCs w:val="22"/>
          <w:lang w:val="uk-UA"/>
        </w:rPr>
        <w:t>________________________________</w:t>
      </w:r>
      <w:r w:rsidRPr="007B5323">
        <w:rPr>
          <w:sz w:val="22"/>
          <w:szCs w:val="22"/>
          <w:lang w:val="uk-UA"/>
        </w:rPr>
        <w:t xml:space="preserve"> _________________________________ </w:t>
      </w:r>
      <w:r w:rsidRPr="007B5323">
        <w:rPr>
          <w:rFonts w:eastAsia="Calibri"/>
          <w:bCs/>
          <w:kern w:val="18"/>
          <w:sz w:val="22"/>
          <w:szCs w:val="22"/>
          <w:lang w:val="uk-UA"/>
        </w:rPr>
        <w:t>(</w:t>
      </w:r>
      <w:r w:rsidRPr="007B5323">
        <w:rPr>
          <w:rFonts w:eastAsia="Calibri"/>
          <w:kern w:val="18"/>
          <w:sz w:val="22"/>
          <w:szCs w:val="22"/>
          <w:lang w:val="uk-UA"/>
        </w:rPr>
        <w:t xml:space="preserve">далі - Об’єкт) </w:t>
      </w:r>
      <w:r w:rsidRPr="007B5323">
        <w:rPr>
          <w:sz w:val="22"/>
          <w:szCs w:val="22"/>
          <w:lang w:val="uk-UA" w:eastAsia="uk-UA"/>
        </w:rPr>
        <w:t xml:space="preserve">(Код закупівлі згідно за </w:t>
      </w:r>
      <w:r w:rsidRPr="007B5323">
        <w:rPr>
          <w:b/>
          <w:sz w:val="22"/>
          <w:szCs w:val="22"/>
          <w:lang w:val="uk-UA" w:eastAsia="uk-UA"/>
        </w:rPr>
        <w:t xml:space="preserve">ДК 021:2015 – </w:t>
      </w:r>
      <w:r w:rsidRPr="007B5323">
        <w:rPr>
          <w:b/>
          <w:bCs/>
          <w:sz w:val="22"/>
          <w:szCs w:val="22"/>
          <w:lang w:val="uk-UA"/>
        </w:rPr>
        <w:t>45450000-6 – Інші завершальні будівельні роботи</w:t>
      </w:r>
      <w:r w:rsidRPr="007B5323">
        <w:rPr>
          <w:sz w:val="22"/>
          <w:szCs w:val="22"/>
          <w:lang w:val="uk-UA"/>
        </w:rPr>
        <w:t xml:space="preserve">). </w:t>
      </w:r>
    </w:p>
    <w:p w:rsidR="00833829" w:rsidRPr="007B5323" w:rsidRDefault="00833829" w:rsidP="00833829">
      <w:pPr>
        <w:tabs>
          <w:tab w:val="left" w:pos="851"/>
        </w:tabs>
        <w:contextualSpacing/>
        <w:mirrorIndents/>
        <w:jc w:val="both"/>
        <w:rPr>
          <w:sz w:val="22"/>
          <w:szCs w:val="22"/>
          <w:lang w:val="uk-UA"/>
        </w:rPr>
      </w:pPr>
      <w:r w:rsidRPr="007B5323">
        <w:rPr>
          <w:sz w:val="22"/>
          <w:szCs w:val="22"/>
          <w:lang w:val="uk-UA"/>
        </w:rPr>
        <w:t xml:space="preserve">             1.2. Склад та обсяги робіт, що доручаються до виконання Підряднику, визначені в </w:t>
      </w:r>
      <w:bookmarkStart w:id="0" w:name="_Hlk127451449"/>
      <w:r w:rsidRPr="007B5323">
        <w:rPr>
          <w:sz w:val="22"/>
          <w:szCs w:val="22"/>
          <w:lang w:val="uk-UA"/>
        </w:rPr>
        <w:t>локальному кошторисі</w:t>
      </w:r>
      <w:bookmarkEnd w:id="0"/>
      <w:r w:rsidRPr="007B5323">
        <w:rPr>
          <w:sz w:val="22"/>
          <w:szCs w:val="22"/>
          <w:lang w:val="uk-UA"/>
        </w:rPr>
        <w:t xml:space="preserve"> (Додаток № 3), що є невід’ємною частиною Договору.</w:t>
      </w:r>
    </w:p>
    <w:p w:rsidR="00833829" w:rsidRPr="007B5323" w:rsidRDefault="00833829" w:rsidP="00833829">
      <w:pPr>
        <w:ind w:firstLine="709"/>
        <w:jc w:val="both"/>
        <w:rPr>
          <w:sz w:val="22"/>
          <w:lang w:val="uk-UA"/>
        </w:rPr>
      </w:pPr>
      <w:r w:rsidRPr="007B5323">
        <w:rPr>
          <w:sz w:val="22"/>
          <w:lang w:val="uk-UA"/>
        </w:rPr>
        <w:t>1.3. До вартості робіт включені витрати на проведення експертизи кошторисної документації. В частині оплати та проходження експертизи Замовник делегує повноваження Підряднику.</w:t>
      </w:r>
    </w:p>
    <w:p w:rsidR="00833829" w:rsidRPr="007B5323" w:rsidRDefault="00833829" w:rsidP="00833829">
      <w:pPr>
        <w:ind w:firstLine="709"/>
        <w:jc w:val="both"/>
        <w:rPr>
          <w:sz w:val="22"/>
          <w:lang w:val="uk-UA"/>
        </w:rPr>
      </w:pPr>
      <w:r w:rsidRPr="007B5323">
        <w:rPr>
          <w:sz w:val="22"/>
          <w:lang w:val="uk-UA"/>
        </w:rPr>
        <w:t xml:space="preserve">1.4. Після проведення експертною організацією експертизи кошторисної документації та отримання відповідного позитивного експертного звіту або експертної оцінки Сторонами у разі необхідності проводиться уточнення (зменшення) вартості/переліку робіт/матеріалів з урахуванням результатів експертизи шляхом внесення відповідних змін до кошторисної документації. </w:t>
      </w:r>
    </w:p>
    <w:p w:rsidR="00833829" w:rsidRPr="007B5323" w:rsidRDefault="00833829" w:rsidP="00833829">
      <w:pPr>
        <w:ind w:firstLine="709"/>
        <w:jc w:val="both"/>
        <w:rPr>
          <w:sz w:val="22"/>
          <w:lang w:val="uk-UA"/>
        </w:rPr>
      </w:pPr>
      <w:r w:rsidRPr="007B5323">
        <w:rPr>
          <w:sz w:val="22"/>
          <w:lang w:val="uk-UA"/>
        </w:rPr>
        <w:t>1.5. Обсяги робіт можуть бути зменшені Замовником, залежно від обсягів реального фінансування видатків.</w:t>
      </w:r>
    </w:p>
    <w:p w:rsidR="00833829" w:rsidRPr="007B5323" w:rsidRDefault="00833829" w:rsidP="00833829">
      <w:pPr>
        <w:ind w:firstLine="709"/>
        <w:jc w:val="center"/>
        <w:rPr>
          <w:rFonts w:eastAsia="Calibri"/>
          <w:b/>
          <w:bCs/>
          <w:kern w:val="18"/>
          <w:sz w:val="22"/>
          <w:szCs w:val="22"/>
          <w:lang w:val="uk-UA"/>
        </w:rPr>
      </w:pPr>
      <w:r w:rsidRPr="007B5323">
        <w:rPr>
          <w:rFonts w:eastAsia="Calibri"/>
          <w:b/>
          <w:bCs/>
          <w:kern w:val="18"/>
          <w:sz w:val="22"/>
          <w:szCs w:val="22"/>
          <w:lang w:val="uk-UA"/>
        </w:rPr>
        <w:t>2. Строки виконання робіт</w:t>
      </w:r>
    </w:p>
    <w:p w:rsidR="00833829" w:rsidRPr="007B5323" w:rsidRDefault="00833829" w:rsidP="00833829">
      <w:pPr>
        <w:ind w:firstLine="709"/>
        <w:jc w:val="both"/>
        <w:rPr>
          <w:rFonts w:eastAsia="Calibri"/>
          <w:kern w:val="18"/>
          <w:sz w:val="22"/>
          <w:szCs w:val="22"/>
          <w:lang w:val="uk-UA"/>
        </w:rPr>
      </w:pPr>
      <w:r w:rsidRPr="007B5323">
        <w:rPr>
          <w:rFonts w:eastAsia="Calibri"/>
          <w:kern w:val="18"/>
          <w:sz w:val="22"/>
          <w:szCs w:val="22"/>
          <w:lang w:val="uk-UA"/>
        </w:rPr>
        <w:t xml:space="preserve">2.1. Підрядник </w:t>
      </w:r>
      <w:r w:rsidRPr="007B5323">
        <w:rPr>
          <w:rFonts w:eastAsia="Calibri"/>
          <w:bCs/>
          <w:spacing w:val="4"/>
          <w:kern w:val="18"/>
          <w:sz w:val="22"/>
          <w:szCs w:val="22"/>
          <w:lang w:val="uk-UA"/>
        </w:rPr>
        <w:t>зобов’язаний</w:t>
      </w:r>
      <w:r w:rsidRPr="007B5323">
        <w:rPr>
          <w:rFonts w:eastAsia="Calibri"/>
          <w:kern w:val="18"/>
          <w:sz w:val="22"/>
          <w:szCs w:val="22"/>
          <w:lang w:val="uk-UA"/>
        </w:rPr>
        <w:t xml:space="preserve"> розпочати виконання робіт не пізніше 3 (трьох) робочих днів з моменту укладання даного Договору.</w:t>
      </w:r>
    </w:p>
    <w:p w:rsidR="00833829" w:rsidRPr="007B5323" w:rsidRDefault="00833829" w:rsidP="00833829">
      <w:pPr>
        <w:tabs>
          <w:tab w:val="left" w:pos="360"/>
        </w:tabs>
        <w:ind w:firstLine="709"/>
        <w:jc w:val="both"/>
        <w:rPr>
          <w:rFonts w:eastAsia="Calibri"/>
          <w:kern w:val="18"/>
          <w:sz w:val="22"/>
          <w:szCs w:val="22"/>
          <w:lang w:val="uk-UA"/>
        </w:rPr>
      </w:pPr>
      <w:r w:rsidRPr="007B5323">
        <w:rPr>
          <w:rFonts w:eastAsia="Calibri"/>
          <w:kern w:val="18"/>
          <w:sz w:val="22"/>
          <w:szCs w:val="22"/>
          <w:lang w:val="uk-UA"/>
        </w:rPr>
        <w:t xml:space="preserve">2.2. Дати початку та закінчення робіт, передбачених цим Договором, визначаються в календарному графіку виконання робіт </w:t>
      </w:r>
      <w:r w:rsidRPr="007B5323">
        <w:rPr>
          <w:sz w:val="22"/>
          <w:szCs w:val="22"/>
          <w:lang w:val="uk-UA"/>
        </w:rPr>
        <w:t>(Додаток № 4)</w:t>
      </w:r>
      <w:r w:rsidRPr="007B5323">
        <w:rPr>
          <w:rFonts w:eastAsia="Calibri"/>
          <w:kern w:val="18"/>
          <w:sz w:val="22"/>
          <w:szCs w:val="22"/>
          <w:lang w:val="uk-UA"/>
        </w:rPr>
        <w:t xml:space="preserve">, </w:t>
      </w:r>
      <w:r w:rsidRPr="007B5323">
        <w:rPr>
          <w:sz w:val="22"/>
          <w:szCs w:val="22"/>
          <w:lang w:val="uk-UA"/>
        </w:rPr>
        <w:t>що є невід’ємною частиною Договору.</w:t>
      </w:r>
    </w:p>
    <w:p w:rsidR="00833829" w:rsidRPr="007B5323" w:rsidRDefault="00833829" w:rsidP="00833829">
      <w:pPr>
        <w:tabs>
          <w:tab w:val="left" w:pos="360"/>
        </w:tabs>
        <w:ind w:firstLine="709"/>
        <w:jc w:val="both"/>
        <w:rPr>
          <w:rFonts w:eastAsia="Calibri"/>
          <w:kern w:val="18"/>
          <w:sz w:val="22"/>
          <w:szCs w:val="22"/>
          <w:lang w:val="uk-UA"/>
        </w:rPr>
      </w:pPr>
      <w:r w:rsidRPr="007B5323">
        <w:rPr>
          <w:rFonts w:eastAsia="Calibri"/>
          <w:kern w:val="18"/>
          <w:sz w:val="22"/>
          <w:szCs w:val="22"/>
          <w:lang w:val="uk-UA"/>
        </w:rPr>
        <w:t>2.3. Датою закінчення робіт вважається дата їх прийняття Замовником.</w:t>
      </w:r>
    </w:p>
    <w:p w:rsidR="00833829" w:rsidRPr="007B5323" w:rsidRDefault="00833829" w:rsidP="00833829">
      <w:pPr>
        <w:tabs>
          <w:tab w:val="left" w:pos="3705"/>
        </w:tabs>
        <w:ind w:firstLine="709"/>
        <w:jc w:val="both"/>
        <w:rPr>
          <w:sz w:val="22"/>
          <w:szCs w:val="22"/>
          <w:lang w:val="uk-UA"/>
        </w:rPr>
      </w:pPr>
      <w:r w:rsidRPr="007B5323">
        <w:rPr>
          <w:sz w:val="22"/>
          <w:szCs w:val="22"/>
          <w:lang w:val="uk-UA"/>
        </w:rPr>
        <w:t>2.4. Підрядник може достроково завершити виконання робіт і здати їх Замовнику.</w:t>
      </w:r>
    </w:p>
    <w:p w:rsidR="00833829" w:rsidRPr="007B5323" w:rsidRDefault="00833829" w:rsidP="00833829">
      <w:pPr>
        <w:tabs>
          <w:tab w:val="left" w:pos="360"/>
        </w:tabs>
        <w:ind w:firstLine="709"/>
        <w:jc w:val="both"/>
        <w:rPr>
          <w:rFonts w:eastAsia="Calibri"/>
          <w:kern w:val="18"/>
          <w:sz w:val="22"/>
          <w:szCs w:val="22"/>
          <w:lang w:val="uk-UA"/>
        </w:rPr>
      </w:pPr>
      <w:r w:rsidRPr="007B5323">
        <w:rPr>
          <w:rFonts w:eastAsia="Calibri"/>
          <w:kern w:val="18"/>
          <w:sz w:val="22"/>
          <w:szCs w:val="22"/>
          <w:lang w:val="uk-UA"/>
        </w:rPr>
        <w:t>2.5. Строки виконання робіт можуть бути змінені (з оформленням додаткової угоди) у разі:</w:t>
      </w:r>
    </w:p>
    <w:p w:rsidR="00833829" w:rsidRPr="007B5323" w:rsidRDefault="00833829" w:rsidP="00833829">
      <w:pPr>
        <w:tabs>
          <w:tab w:val="left" w:pos="360"/>
        </w:tabs>
        <w:ind w:firstLine="709"/>
        <w:jc w:val="both"/>
        <w:rPr>
          <w:rFonts w:eastAsia="Calibri"/>
          <w:kern w:val="18"/>
          <w:sz w:val="22"/>
          <w:szCs w:val="22"/>
          <w:lang w:val="uk-UA"/>
        </w:rPr>
      </w:pPr>
      <w:r w:rsidRPr="007B5323">
        <w:rPr>
          <w:rFonts w:eastAsia="Calibri"/>
          <w:kern w:val="18"/>
          <w:sz w:val="22"/>
          <w:szCs w:val="22"/>
          <w:lang w:val="uk-UA"/>
        </w:rPr>
        <w:t>- виникнення обставин непереборної сили;</w:t>
      </w:r>
    </w:p>
    <w:p w:rsidR="00833829" w:rsidRPr="007B5323" w:rsidRDefault="00833829" w:rsidP="00833829">
      <w:pPr>
        <w:tabs>
          <w:tab w:val="left" w:pos="360"/>
        </w:tabs>
        <w:ind w:firstLine="709"/>
        <w:jc w:val="both"/>
        <w:rPr>
          <w:rFonts w:eastAsia="Calibri"/>
          <w:kern w:val="18"/>
          <w:sz w:val="22"/>
          <w:szCs w:val="22"/>
          <w:lang w:val="uk-UA"/>
        </w:rPr>
      </w:pPr>
      <w:r w:rsidRPr="007B5323">
        <w:rPr>
          <w:rFonts w:eastAsia="Calibri"/>
          <w:kern w:val="18"/>
          <w:sz w:val="22"/>
          <w:szCs w:val="22"/>
          <w:lang w:val="uk-UA"/>
        </w:rPr>
        <w:t>- внесення змін до кошторисної документації;</w:t>
      </w:r>
    </w:p>
    <w:p w:rsidR="00833829" w:rsidRPr="007B5323" w:rsidRDefault="00833829" w:rsidP="00833829">
      <w:pPr>
        <w:tabs>
          <w:tab w:val="left" w:pos="360"/>
        </w:tabs>
        <w:ind w:firstLine="709"/>
        <w:jc w:val="both"/>
        <w:rPr>
          <w:rFonts w:eastAsia="Calibri"/>
          <w:kern w:val="18"/>
          <w:sz w:val="22"/>
          <w:szCs w:val="22"/>
          <w:lang w:val="uk-UA"/>
        </w:rPr>
      </w:pPr>
      <w:r w:rsidRPr="007B5323">
        <w:rPr>
          <w:rFonts w:eastAsia="Calibri"/>
          <w:kern w:val="18"/>
          <w:sz w:val="22"/>
          <w:szCs w:val="22"/>
          <w:lang w:val="uk-UA"/>
        </w:rPr>
        <w:t>- потреби в усуненні недоліків робіт, що виникли внаслідок невідповідності встановленим вимогам кошторисної документації;</w:t>
      </w:r>
    </w:p>
    <w:p w:rsidR="00833829" w:rsidRPr="007B5323" w:rsidRDefault="00833829" w:rsidP="00833829">
      <w:pPr>
        <w:tabs>
          <w:tab w:val="left" w:pos="360"/>
        </w:tabs>
        <w:ind w:firstLine="709"/>
        <w:jc w:val="both"/>
        <w:rPr>
          <w:rFonts w:eastAsia="Calibri"/>
          <w:kern w:val="18"/>
          <w:sz w:val="22"/>
          <w:szCs w:val="22"/>
          <w:lang w:val="uk-UA"/>
        </w:rPr>
      </w:pPr>
      <w:r w:rsidRPr="007B5323">
        <w:rPr>
          <w:rFonts w:eastAsia="Calibri"/>
          <w:kern w:val="18"/>
          <w:sz w:val="22"/>
          <w:szCs w:val="22"/>
          <w:lang w:val="uk-UA"/>
        </w:rPr>
        <w:t>- виникнення інших обставин, що можуть вплинути на строки виконання робіт.</w:t>
      </w:r>
    </w:p>
    <w:p w:rsidR="00833829" w:rsidRPr="007B5323" w:rsidRDefault="00833829" w:rsidP="00833829">
      <w:pPr>
        <w:tabs>
          <w:tab w:val="left" w:pos="360"/>
        </w:tabs>
        <w:ind w:firstLine="709"/>
        <w:jc w:val="both"/>
        <w:rPr>
          <w:rFonts w:eastAsia="Calibri"/>
          <w:kern w:val="18"/>
          <w:sz w:val="22"/>
          <w:szCs w:val="22"/>
          <w:lang w:val="uk-UA"/>
        </w:rPr>
      </w:pPr>
      <w:r w:rsidRPr="007B5323">
        <w:rPr>
          <w:rFonts w:eastAsia="Calibri"/>
          <w:kern w:val="18"/>
          <w:sz w:val="22"/>
          <w:szCs w:val="22"/>
          <w:lang w:val="uk-UA"/>
        </w:rPr>
        <w:t>2.6. Замовник може приймати рішення про уповільнення темпів виконання робіт, їх зупинення або прискорення з внесенням відповідних змін у Договір, а Підрядник зобов’язаний виконати такі рішення Замовника.</w:t>
      </w:r>
    </w:p>
    <w:p w:rsidR="00833829" w:rsidRPr="007B5323" w:rsidRDefault="00833829" w:rsidP="00833829">
      <w:pPr>
        <w:pStyle w:val="a3"/>
        <w:numPr>
          <w:ilvl w:val="0"/>
          <w:numId w:val="3"/>
        </w:numPr>
        <w:ind w:left="0"/>
        <w:contextualSpacing/>
        <w:jc w:val="center"/>
        <w:rPr>
          <w:rFonts w:eastAsia="Calibri"/>
          <w:b/>
          <w:bCs/>
          <w:kern w:val="18"/>
          <w:sz w:val="22"/>
          <w:szCs w:val="22"/>
          <w:lang w:val="uk-UA"/>
        </w:rPr>
      </w:pPr>
      <w:r w:rsidRPr="007B5323">
        <w:rPr>
          <w:rFonts w:eastAsia="Calibri"/>
          <w:b/>
          <w:bCs/>
          <w:kern w:val="18"/>
          <w:sz w:val="22"/>
          <w:szCs w:val="22"/>
          <w:lang w:val="uk-UA"/>
        </w:rPr>
        <w:t>Ціна договору</w:t>
      </w:r>
    </w:p>
    <w:p w:rsidR="00833829" w:rsidRPr="007B5323" w:rsidRDefault="00833829" w:rsidP="00833829">
      <w:pPr>
        <w:pStyle w:val="a3"/>
        <w:widowControl w:val="0"/>
        <w:numPr>
          <w:ilvl w:val="1"/>
          <w:numId w:val="3"/>
        </w:numPr>
        <w:tabs>
          <w:tab w:val="left" w:pos="0"/>
          <w:tab w:val="left" w:pos="1134"/>
        </w:tabs>
        <w:ind w:left="0" w:firstLine="709"/>
        <w:contextualSpacing/>
        <w:jc w:val="both"/>
        <w:rPr>
          <w:rFonts w:eastAsia="Calibri"/>
          <w:b/>
          <w:sz w:val="22"/>
          <w:lang w:val="uk-UA"/>
        </w:rPr>
      </w:pPr>
      <w:r w:rsidRPr="007B5323">
        <w:rPr>
          <w:sz w:val="22"/>
          <w:szCs w:val="22"/>
          <w:lang w:val="uk-UA"/>
        </w:rPr>
        <w:t xml:space="preserve">  Вартість робіт за цим Договором складає </w:t>
      </w:r>
      <w:bookmarkStart w:id="1" w:name="_Hlk127524467"/>
      <w:r w:rsidRPr="007B5323">
        <w:rPr>
          <w:rFonts w:eastAsia="Calibri"/>
          <w:b/>
          <w:sz w:val="22"/>
          <w:lang w:val="uk-UA"/>
        </w:rPr>
        <w:t>____________ грн</w:t>
      </w:r>
      <w:r w:rsidRPr="007B5323">
        <w:rPr>
          <w:rFonts w:eastAsia="Calibri"/>
          <w:sz w:val="22"/>
          <w:lang w:val="uk-UA"/>
        </w:rPr>
        <w:t xml:space="preserve">. </w:t>
      </w:r>
      <w:bookmarkEnd w:id="1"/>
      <w:r w:rsidRPr="007B5323">
        <w:rPr>
          <w:rFonts w:eastAsia="Calibri"/>
          <w:b/>
          <w:sz w:val="22"/>
          <w:lang w:val="uk-UA"/>
        </w:rPr>
        <w:t>(__________________), в тому числі ПДВ ______________ грн</w:t>
      </w:r>
      <w:r w:rsidRPr="007B5323">
        <w:rPr>
          <w:sz w:val="22"/>
          <w:lang w:val="uk-UA"/>
        </w:rPr>
        <w:t xml:space="preserve">. </w:t>
      </w:r>
      <w:r w:rsidRPr="007B5323">
        <w:rPr>
          <w:i/>
          <w:sz w:val="22"/>
          <w:lang w:val="uk-UA"/>
        </w:rPr>
        <w:t>(</w:t>
      </w:r>
      <w:r w:rsidRPr="007B5323">
        <w:rPr>
          <w:i/>
          <w:sz w:val="20"/>
          <w:lang w:val="uk-UA"/>
        </w:rPr>
        <w:t>або без ПДВ у передбачених законодавством випадках)*</w:t>
      </w:r>
    </w:p>
    <w:p w:rsidR="00833829" w:rsidRPr="007B5323" w:rsidRDefault="00833829" w:rsidP="00833829">
      <w:pPr>
        <w:pStyle w:val="a3"/>
        <w:widowControl w:val="0"/>
        <w:numPr>
          <w:ilvl w:val="1"/>
          <w:numId w:val="3"/>
        </w:numPr>
        <w:tabs>
          <w:tab w:val="left" w:pos="0"/>
          <w:tab w:val="left" w:pos="1134"/>
        </w:tabs>
        <w:ind w:left="0" w:firstLine="709"/>
        <w:contextualSpacing/>
        <w:jc w:val="both"/>
        <w:rPr>
          <w:sz w:val="22"/>
          <w:szCs w:val="22"/>
          <w:lang w:val="uk-UA"/>
        </w:rPr>
      </w:pPr>
      <w:r w:rsidRPr="007B5323">
        <w:rPr>
          <w:sz w:val="22"/>
          <w:lang w:val="uk-UA" w:eastAsia="ru-RU"/>
        </w:rPr>
        <w:t xml:space="preserve">Зведений кошторисний розрахунок </w:t>
      </w:r>
      <w:r w:rsidRPr="007B5323">
        <w:rPr>
          <w:sz w:val="22"/>
          <w:szCs w:val="22"/>
          <w:lang w:val="uk-UA"/>
        </w:rPr>
        <w:t xml:space="preserve">(Додаток № 1) </w:t>
      </w:r>
      <w:r w:rsidRPr="007B5323">
        <w:rPr>
          <w:sz w:val="22"/>
          <w:lang w:val="uk-UA" w:eastAsia="ru-RU"/>
        </w:rPr>
        <w:t>та договірна ціна</w:t>
      </w:r>
      <w:r w:rsidRPr="007B5323">
        <w:rPr>
          <w:szCs w:val="22"/>
          <w:lang w:val="uk-UA" w:eastAsia="ru-RU"/>
        </w:rPr>
        <w:t xml:space="preserve"> </w:t>
      </w:r>
      <w:r w:rsidRPr="007B5323">
        <w:rPr>
          <w:sz w:val="22"/>
          <w:szCs w:val="22"/>
          <w:lang w:val="uk-UA"/>
        </w:rPr>
        <w:t xml:space="preserve">(Додаток № 2) </w:t>
      </w:r>
      <w:r w:rsidRPr="007B5323">
        <w:rPr>
          <w:sz w:val="22"/>
          <w:szCs w:val="22"/>
          <w:lang w:val="uk-UA" w:eastAsia="ru-RU"/>
        </w:rPr>
        <w:t xml:space="preserve">за Договором </w:t>
      </w:r>
      <w:r w:rsidRPr="007B5323">
        <w:rPr>
          <w:b/>
          <w:sz w:val="22"/>
          <w:szCs w:val="22"/>
          <w:lang w:val="uk-UA" w:eastAsia="ru-RU"/>
        </w:rPr>
        <w:t>є твердими</w:t>
      </w:r>
      <w:r w:rsidRPr="007B5323">
        <w:rPr>
          <w:sz w:val="22"/>
          <w:szCs w:val="22"/>
          <w:lang w:val="uk-UA" w:eastAsia="ru-RU"/>
        </w:rPr>
        <w:t xml:space="preserve"> та підлягають зміні виключно за погодженням Сторін.</w:t>
      </w:r>
    </w:p>
    <w:p w:rsidR="00833829" w:rsidRPr="007B5323" w:rsidRDefault="00833829" w:rsidP="00833829">
      <w:pPr>
        <w:pStyle w:val="a3"/>
        <w:widowControl w:val="0"/>
        <w:numPr>
          <w:ilvl w:val="1"/>
          <w:numId w:val="3"/>
        </w:numPr>
        <w:tabs>
          <w:tab w:val="left" w:pos="0"/>
          <w:tab w:val="left" w:pos="1134"/>
        </w:tabs>
        <w:ind w:left="0" w:firstLine="709"/>
        <w:contextualSpacing/>
        <w:jc w:val="both"/>
        <w:rPr>
          <w:sz w:val="22"/>
          <w:szCs w:val="22"/>
          <w:lang w:val="uk-UA"/>
        </w:rPr>
      </w:pPr>
      <w:r w:rsidRPr="007B5323">
        <w:rPr>
          <w:sz w:val="22"/>
          <w:szCs w:val="22"/>
          <w:lang w:val="uk-UA" w:eastAsia="ru-RU"/>
        </w:rPr>
        <w:t>Керуючись ст. 3. ст. 6 ЦКУ Сторони погодили відступити від умов абзацу другого ч. 5 ст. 844 ЦКУ та погодили, що після укладення цього Договору Підрядник не має права вимагати збільшення договірної ціни в зв’язку із будь-яким зростанням (істотним або неістотним) вартості матеріалів та/або устаткування та/або робіт (послуг), що виконуються (надаються Підряднику третіми особами),</w:t>
      </w:r>
      <w:r w:rsidRPr="007B5323">
        <w:rPr>
          <w:sz w:val="22"/>
          <w:szCs w:val="22"/>
          <w:lang w:val="uk-UA"/>
        </w:rPr>
        <w:t xml:space="preserve"> середньомісячної заробітної плати, цін на паливно-мастильні матеріали та інші енергоносії, що використовуються для виконання робіт</w:t>
      </w:r>
      <w:r w:rsidRPr="007B5323">
        <w:rPr>
          <w:sz w:val="22"/>
          <w:szCs w:val="22"/>
          <w:lang w:val="uk-UA" w:eastAsia="ru-RU"/>
        </w:rPr>
        <w:t xml:space="preserve">. Сторони погодили, що в разі відмови Замовника від збільшення </w:t>
      </w:r>
      <w:r w:rsidRPr="007B5323">
        <w:rPr>
          <w:sz w:val="22"/>
          <w:szCs w:val="22"/>
          <w:lang w:val="uk-UA" w:eastAsia="ru-RU"/>
        </w:rPr>
        <w:lastRenderedPageBreak/>
        <w:t xml:space="preserve">Договірної ціни Підрядник не має права вимагати розірвання договору. </w:t>
      </w:r>
      <w:r w:rsidRPr="007B5323">
        <w:rPr>
          <w:sz w:val="22"/>
          <w:szCs w:val="22"/>
          <w:lang w:val="uk-UA"/>
        </w:rPr>
        <w:t xml:space="preserve">Збільшення середньомісячної заробітної плати, </w:t>
      </w:r>
      <w:r w:rsidRPr="007B5323">
        <w:rPr>
          <w:sz w:val="22"/>
          <w:szCs w:val="22"/>
          <w:lang w:val="uk-UA" w:eastAsia="ru-RU"/>
        </w:rPr>
        <w:t xml:space="preserve">вартості матеріалів та/або устаткування та/або робіт (послуг), що виконуються (надаються Підряднику третіми особами), </w:t>
      </w:r>
      <w:r w:rsidRPr="007B5323">
        <w:rPr>
          <w:sz w:val="22"/>
          <w:szCs w:val="22"/>
          <w:lang w:val="uk-UA"/>
        </w:rPr>
        <w:t>зростання цін на паливно-мастильні матеріали та інші енергоносії компенсується за рахунок коштів на покриття додаткових витрат, пов’язаних з інфляційними процесами, та коштів на покриття ризиків, передбачених Договірною ціною.</w:t>
      </w:r>
    </w:p>
    <w:p w:rsidR="00833829" w:rsidRPr="007B5323" w:rsidRDefault="00833829" w:rsidP="00833829">
      <w:pPr>
        <w:pStyle w:val="a3"/>
        <w:widowControl w:val="0"/>
        <w:numPr>
          <w:ilvl w:val="1"/>
          <w:numId w:val="3"/>
        </w:numPr>
        <w:tabs>
          <w:tab w:val="left" w:pos="0"/>
          <w:tab w:val="left" w:pos="1134"/>
        </w:tabs>
        <w:ind w:left="0" w:firstLine="709"/>
        <w:contextualSpacing/>
        <w:jc w:val="both"/>
        <w:rPr>
          <w:sz w:val="22"/>
          <w:szCs w:val="22"/>
          <w:lang w:val="uk-UA"/>
        </w:rPr>
      </w:pPr>
      <w:r w:rsidRPr="007B5323">
        <w:rPr>
          <w:sz w:val="22"/>
          <w:szCs w:val="22"/>
          <w:lang w:val="uk-UA"/>
        </w:rPr>
        <w:t>Сторони погодили, що уточнення (зменшення) вартості робіт Договору проводиться шляхом укладання Додаткової угоди до цього Договору, що є його невід’ємною частиною.</w:t>
      </w:r>
    </w:p>
    <w:p w:rsidR="00833829" w:rsidRPr="007B5323" w:rsidRDefault="00833829" w:rsidP="00833829">
      <w:pPr>
        <w:pStyle w:val="a3"/>
        <w:widowControl w:val="0"/>
        <w:numPr>
          <w:ilvl w:val="1"/>
          <w:numId w:val="3"/>
        </w:numPr>
        <w:tabs>
          <w:tab w:val="left" w:pos="0"/>
          <w:tab w:val="left" w:pos="1134"/>
        </w:tabs>
        <w:ind w:left="0" w:firstLine="709"/>
        <w:contextualSpacing/>
        <w:jc w:val="both"/>
        <w:rPr>
          <w:sz w:val="22"/>
          <w:szCs w:val="22"/>
          <w:lang w:val="uk-UA"/>
        </w:rPr>
      </w:pPr>
      <w:r w:rsidRPr="007B5323">
        <w:rPr>
          <w:sz w:val="22"/>
          <w:szCs w:val="22"/>
          <w:lang w:val="uk-UA"/>
        </w:rPr>
        <w:t>Договірна ціна може бути уточнена в наступних випадках:</w:t>
      </w:r>
    </w:p>
    <w:p w:rsidR="00833829" w:rsidRPr="007B5323" w:rsidRDefault="00833829" w:rsidP="00833829">
      <w:pPr>
        <w:pStyle w:val="a3"/>
        <w:widowControl w:val="0"/>
        <w:numPr>
          <w:ilvl w:val="2"/>
          <w:numId w:val="3"/>
        </w:numPr>
        <w:tabs>
          <w:tab w:val="left" w:pos="0"/>
          <w:tab w:val="left" w:pos="1134"/>
        </w:tabs>
        <w:ind w:left="0" w:firstLine="709"/>
        <w:contextualSpacing/>
        <w:jc w:val="both"/>
        <w:rPr>
          <w:sz w:val="22"/>
          <w:szCs w:val="22"/>
          <w:lang w:val="uk-UA"/>
        </w:rPr>
      </w:pPr>
      <w:r w:rsidRPr="007B5323">
        <w:rPr>
          <w:sz w:val="22"/>
          <w:szCs w:val="22"/>
          <w:lang w:val="uk-UA"/>
        </w:rPr>
        <w:t>Якщо Замовник змінює в процесі виконання робіт обсяги робіт – в межах розміру Договірної ціни, зазначеного у пункті 2.1 Договору;</w:t>
      </w:r>
    </w:p>
    <w:p w:rsidR="00833829" w:rsidRPr="007B5323" w:rsidRDefault="00833829" w:rsidP="00833829">
      <w:pPr>
        <w:pStyle w:val="a3"/>
        <w:widowControl w:val="0"/>
        <w:numPr>
          <w:ilvl w:val="2"/>
          <w:numId w:val="3"/>
        </w:numPr>
        <w:tabs>
          <w:tab w:val="left" w:pos="0"/>
          <w:tab w:val="left" w:pos="1134"/>
        </w:tabs>
        <w:ind w:left="0" w:firstLine="709"/>
        <w:contextualSpacing/>
        <w:jc w:val="both"/>
        <w:rPr>
          <w:sz w:val="22"/>
          <w:szCs w:val="22"/>
          <w:lang w:val="uk-UA"/>
        </w:rPr>
      </w:pPr>
      <w:r w:rsidRPr="007B5323">
        <w:rPr>
          <w:sz w:val="22"/>
          <w:szCs w:val="22"/>
          <w:lang w:val="uk-UA"/>
        </w:rPr>
        <w:t>Якщо виникла потреба в усуненні недоліків робіт, що виникли внаслідок невідповідності встановленим вимогам кошторисної документації, забезпечення якою покладено на Замовника – в межах розміру Договірної ціни, зазначеного у пункті 2.1 Договору;</w:t>
      </w:r>
    </w:p>
    <w:p w:rsidR="00833829" w:rsidRPr="007B5323" w:rsidRDefault="00833829" w:rsidP="00833829">
      <w:pPr>
        <w:pStyle w:val="a3"/>
        <w:widowControl w:val="0"/>
        <w:numPr>
          <w:ilvl w:val="2"/>
          <w:numId w:val="3"/>
        </w:numPr>
        <w:tabs>
          <w:tab w:val="left" w:pos="0"/>
          <w:tab w:val="left" w:pos="1134"/>
        </w:tabs>
        <w:ind w:left="0" w:firstLine="709"/>
        <w:contextualSpacing/>
        <w:jc w:val="both"/>
        <w:rPr>
          <w:sz w:val="22"/>
          <w:szCs w:val="22"/>
          <w:lang w:val="uk-UA"/>
        </w:rPr>
      </w:pPr>
      <w:r w:rsidRPr="007B5323">
        <w:rPr>
          <w:sz w:val="22"/>
          <w:szCs w:val="22"/>
          <w:lang w:val="uk-UA"/>
        </w:rPr>
        <w:t xml:space="preserve">Виникають обставини непереборної сили (форс-мажорні обставини) – надзвичайні обставини та події (документально підтверджені), які не можуть бути передбачені Сторонами під час укладання Договору, що зазначені в розділі 15 Договору; </w:t>
      </w:r>
    </w:p>
    <w:p w:rsidR="00833829" w:rsidRPr="007B5323" w:rsidRDefault="00833829" w:rsidP="00833829">
      <w:pPr>
        <w:pStyle w:val="a3"/>
        <w:widowControl w:val="0"/>
        <w:numPr>
          <w:ilvl w:val="2"/>
          <w:numId w:val="3"/>
        </w:numPr>
        <w:tabs>
          <w:tab w:val="left" w:pos="0"/>
          <w:tab w:val="left" w:pos="1134"/>
        </w:tabs>
        <w:ind w:left="0" w:firstLine="709"/>
        <w:contextualSpacing/>
        <w:jc w:val="both"/>
        <w:rPr>
          <w:sz w:val="22"/>
          <w:szCs w:val="22"/>
          <w:lang w:val="uk-UA"/>
        </w:rPr>
      </w:pPr>
      <w:r w:rsidRPr="007B5323">
        <w:rPr>
          <w:sz w:val="22"/>
          <w:szCs w:val="22"/>
          <w:lang w:val="uk-UA"/>
        </w:rPr>
        <w:t>Змінюється законодавство з питань оподаткування (система оподаткування в Україні та їх ставки), обов’язкового для застосування, що призводить до зміни вартості робіт.</w:t>
      </w:r>
    </w:p>
    <w:p w:rsidR="00833829" w:rsidRPr="007B5323" w:rsidRDefault="00833829" w:rsidP="00833829">
      <w:pPr>
        <w:pStyle w:val="a3"/>
        <w:widowControl w:val="0"/>
        <w:numPr>
          <w:ilvl w:val="1"/>
          <w:numId w:val="3"/>
        </w:numPr>
        <w:tabs>
          <w:tab w:val="left" w:pos="0"/>
          <w:tab w:val="left" w:pos="1134"/>
        </w:tabs>
        <w:ind w:left="0" w:firstLine="709"/>
        <w:contextualSpacing/>
        <w:jc w:val="both"/>
        <w:rPr>
          <w:sz w:val="22"/>
          <w:szCs w:val="22"/>
          <w:lang w:val="uk-UA"/>
        </w:rPr>
      </w:pPr>
      <w:r w:rsidRPr="007B5323">
        <w:rPr>
          <w:sz w:val="22"/>
          <w:szCs w:val="22"/>
          <w:lang w:val="uk-UA"/>
        </w:rPr>
        <w:t>Врахування додаткових робіт.</w:t>
      </w:r>
    </w:p>
    <w:p w:rsidR="00833829" w:rsidRPr="007B5323" w:rsidRDefault="00833829" w:rsidP="00833829">
      <w:pPr>
        <w:pStyle w:val="a3"/>
        <w:widowControl w:val="0"/>
        <w:numPr>
          <w:ilvl w:val="2"/>
          <w:numId w:val="3"/>
        </w:numPr>
        <w:tabs>
          <w:tab w:val="left" w:pos="0"/>
          <w:tab w:val="left" w:pos="1276"/>
        </w:tabs>
        <w:ind w:left="0" w:firstLine="709"/>
        <w:contextualSpacing/>
        <w:jc w:val="both"/>
        <w:rPr>
          <w:sz w:val="22"/>
          <w:szCs w:val="22"/>
          <w:lang w:val="uk-UA"/>
        </w:rPr>
      </w:pPr>
      <w:r w:rsidRPr="007B5323">
        <w:rPr>
          <w:sz w:val="22"/>
          <w:szCs w:val="22"/>
          <w:lang w:val="uk-UA"/>
        </w:rPr>
        <w:t>Якщо під час виконання робіт виникла потреба у виконанні додаткових робіт, не врахованих локальним кошторисом, Підрядник зобов’язаний протягом десяти календарних днів з дня виникнення вказаної потреби повідомити про це Замовника та подати йому пропозиції з відповідними розрахунками, підтвердженими обсягами додаткових робіт (Підрядником складається відповідний акт з визначенням обсягів робіт, які підлягають погодженню із Замовником). Замовник розглядає зазначені пропозиції, приймає рішення по суті та повідомляє про нього Підрядника.</w:t>
      </w:r>
    </w:p>
    <w:p w:rsidR="00833829" w:rsidRPr="007B5323" w:rsidRDefault="00833829" w:rsidP="00833829">
      <w:pPr>
        <w:pStyle w:val="a3"/>
        <w:widowControl w:val="0"/>
        <w:numPr>
          <w:ilvl w:val="2"/>
          <w:numId w:val="3"/>
        </w:numPr>
        <w:tabs>
          <w:tab w:val="left" w:pos="0"/>
          <w:tab w:val="left" w:pos="1276"/>
        </w:tabs>
        <w:ind w:left="0" w:firstLine="709"/>
        <w:contextualSpacing/>
        <w:jc w:val="both"/>
        <w:rPr>
          <w:sz w:val="22"/>
          <w:szCs w:val="22"/>
          <w:lang w:val="uk-UA"/>
        </w:rPr>
      </w:pPr>
      <w:r w:rsidRPr="007B5323">
        <w:rPr>
          <w:sz w:val="22"/>
          <w:szCs w:val="22"/>
          <w:lang w:val="uk-UA"/>
        </w:rPr>
        <w:t>Якщо Підрядник виконав додаткові роботи не повідомивши Замовника про необхідність виконання додаткових робіт, він не може вимагати від Замовника оплати виконаних додаткових робіт і відшкодування завданих йому збитків.</w:t>
      </w:r>
    </w:p>
    <w:p w:rsidR="00833829" w:rsidRPr="007B5323" w:rsidRDefault="00833829" w:rsidP="00833829">
      <w:pPr>
        <w:pStyle w:val="a3"/>
        <w:widowControl w:val="0"/>
        <w:numPr>
          <w:ilvl w:val="2"/>
          <w:numId w:val="3"/>
        </w:numPr>
        <w:tabs>
          <w:tab w:val="left" w:pos="0"/>
          <w:tab w:val="left" w:pos="1276"/>
        </w:tabs>
        <w:ind w:left="0" w:firstLine="709"/>
        <w:contextualSpacing/>
        <w:jc w:val="both"/>
        <w:rPr>
          <w:sz w:val="22"/>
          <w:szCs w:val="22"/>
          <w:lang w:val="uk-UA"/>
        </w:rPr>
      </w:pPr>
      <w:r w:rsidRPr="007B5323">
        <w:rPr>
          <w:sz w:val="22"/>
          <w:szCs w:val="22"/>
          <w:lang w:val="uk-UA"/>
        </w:rPr>
        <w:t>Компенсація Підряднику витрат, які виникли у процесі виконання додаткових робіт, здійснюється наступним чином: в межах розміру коштів на покриття ризику всіх учасників будівництва; за рахунок зменшення обсягів робіт або економії матеріальних та інших ресурсів, які передбачені кошторисом, за умови, що це не призведе до погіршення якості робіт по об’єкту та збільшення розміру Договірної ціни, зазначеного у пункті 2.1 Договору.</w:t>
      </w:r>
    </w:p>
    <w:p w:rsidR="00833829" w:rsidRPr="007B5323" w:rsidRDefault="00833829" w:rsidP="00833829">
      <w:pPr>
        <w:pStyle w:val="a3"/>
        <w:widowControl w:val="0"/>
        <w:numPr>
          <w:ilvl w:val="2"/>
          <w:numId w:val="3"/>
        </w:numPr>
        <w:tabs>
          <w:tab w:val="left" w:pos="0"/>
          <w:tab w:val="left" w:pos="1276"/>
        </w:tabs>
        <w:ind w:left="0" w:firstLine="709"/>
        <w:contextualSpacing/>
        <w:jc w:val="both"/>
        <w:rPr>
          <w:sz w:val="22"/>
          <w:szCs w:val="22"/>
          <w:lang w:val="uk-UA"/>
        </w:rPr>
      </w:pPr>
      <w:r w:rsidRPr="007B5323">
        <w:rPr>
          <w:sz w:val="22"/>
          <w:szCs w:val="22"/>
          <w:lang w:val="uk-UA"/>
        </w:rPr>
        <w:t>Перелік таких робіт і ресурсів з зазначенням вартісних показників складається Підрядником і погоджується Замовником.</w:t>
      </w:r>
    </w:p>
    <w:p w:rsidR="00833829" w:rsidRPr="007B5323" w:rsidRDefault="00833829" w:rsidP="00833829">
      <w:pPr>
        <w:pStyle w:val="a3"/>
        <w:widowControl w:val="0"/>
        <w:numPr>
          <w:ilvl w:val="1"/>
          <w:numId w:val="3"/>
        </w:numPr>
        <w:tabs>
          <w:tab w:val="left" w:pos="0"/>
          <w:tab w:val="left" w:pos="1276"/>
        </w:tabs>
        <w:ind w:left="0" w:firstLine="709"/>
        <w:contextualSpacing/>
        <w:jc w:val="both"/>
        <w:rPr>
          <w:sz w:val="22"/>
          <w:szCs w:val="22"/>
          <w:lang w:val="uk-UA"/>
        </w:rPr>
      </w:pPr>
      <w:r w:rsidRPr="007B5323">
        <w:rPr>
          <w:sz w:val="22"/>
          <w:szCs w:val="22"/>
          <w:lang w:val="uk-UA"/>
        </w:rPr>
        <w:t>Роботи виконуються з будівельних матеріалів Підрядника. Вартість будівельних матеріалів та розрахунок розцінок в актах виконаних робіт не повинні перевищувати вартості будівельних матеріалів та розцінок, визначених в експертному звіті експертизи проекту будівництва або експертній оцінці (в разі проходження експертизи).</w:t>
      </w:r>
    </w:p>
    <w:p w:rsidR="00833829" w:rsidRPr="007B5323" w:rsidRDefault="00833829" w:rsidP="00833829">
      <w:pPr>
        <w:pStyle w:val="a3"/>
        <w:widowControl w:val="0"/>
        <w:tabs>
          <w:tab w:val="left" w:pos="0"/>
          <w:tab w:val="left" w:pos="1134"/>
        </w:tabs>
        <w:ind w:left="0" w:firstLine="709"/>
        <w:jc w:val="center"/>
        <w:rPr>
          <w:rFonts w:eastAsia="Calibri"/>
          <w:kern w:val="18"/>
          <w:sz w:val="22"/>
          <w:szCs w:val="22"/>
          <w:lang w:val="uk-UA"/>
        </w:rPr>
      </w:pPr>
      <w:r w:rsidRPr="007B5323">
        <w:rPr>
          <w:rFonts w:eastAsia="Calibri"/>
          <w:b/>
          <w:bCs/>
          <w:kern w:val="18"/>
          <w:sz w:val="22"/>
          <w:szCs w:val="22"/>
          <w:lang w:val="uk-UA"/>
        </w:rPr>
        <w:t>4. Порядок розрахунків</w:t>
      </w:r>
    </w:p>
    <w:p w:rsidR="00833829" w:rsidRPr="007B5323" w:rsidRDefault="00833829" w:rsidP="00833829">
      <w:pPr>
        <w:tabs>
          <w:tab w:val="left" w:pos="360"/>
        </w:tabs>
        <w:ind w:firstLine="709"/>
        <w:jc w:val="both"/>
        <w:rPr>
          <w:rFonts w:eastAsia="Calibri"/>
          <w:kern w:val="18"/>
          <w:sz w:val="22"/>
          <w:szCs w:val="22"/>
          <w:lang w:val="uk-UA"/>
        </w:rPr>
      </w:pPr>
      <w:r w:rsidRPr="007B5323">
        <w:rPr>
          <w:rFonts w:eastAsia="Calibri"/>
          <w:kern w:val="18"/>
          <w:sz w:val="22"/>
          <w:szCs w:val="22"/>
          <w:lang w:val="uk-UA"/>
        </w:rPr>
        <w:t xml:space="preserve">4.1. Розрахунки за виконані роботи здійснюються на підставі </w:t>
      </w:r>
      <w:r w:rsidRPr="007B5323">
        <w:rPr>
          <w:sz w:val="22"/>
          <w:szCs w:val="22"/>
          <w:lang w:val="uk-UA"/>
        </w:rPr>
        <w:t>Актів приймання виконаних будівельних робіт за формою КБ-2в,</w:t>
      </w:r>
      <w:r w:rsidRPr="007B5323">
        <w:rPr>
          <w:lang w:val="uk-UA"/>
        </w:rPr>
        <w:t xml:space="preserve"> </w:t>
      </w:r>
      <w:r w:rsidRPr="007B5323">
        <w:rPr>
          <w:sz w:val="22"/>
          <w:szCs w:val="22"/>
          <w:lang w:val="uk-UA"/>
        </w:rPr>
        <w:t>погодженого технічним наглядом, та Довідок про вартість виконаних будівельних робіт та витрат за формою КБ-3 в межах кошторисних призначень на відповідний бюджетний рік</w:t>
      </w:r>
      <w:r w:rsidRPr="007B5323">
        <w:rPr>
          <w:rFonts w:eastAsia="Calibri"/>
          <w:kern w:val="18"/>
          <w:sz w:val="22"/>
          <w:szCs w:val="22"/>
          <w:lang w:val="uk-UA"/>
        </w:rPr>
        <w:t xml:space="preserve"> відповідно до </w:t>
      </w:r>
      <w:r w:rsidRPr="007B5323">
        <w:rPr>
          <w:sz w:val="22"/>
          <w:szCs w:val="22"/>
          <w:lang w:val="uk-UA"/>
        </w:rPr>
        <w:t>плану фінансування робіт</w:t>
      </w:r>
      <w:r w:rsidRPr="007B5323">
        <w:rPr>
          <w:rFonts w:eastAsia="Calibri"/>
          <w:kern w:val="18"/>
          <w:sz w:val="22"/>
          <w:szCs w:val="22"/>
          <w:lang w:val="uk-UA"/>
        </w:rPr>
        <w:t xml:space="preserve"> </w:t>
      </w:r>
      <w:r w:rsidRPr="007B5323">
        <w:rPr>
          <w:sz w:val="22"/>
          <w:szCs w:val="22"/>
          <w:lang w:val="uk-UA"/>
        </w:rPr>
        <w:t>(Додаток № 5)</w:t>
      </w:r>
      <w:r w:rsidRPr="007B5323">
        <w:rPr>
          <w:rFonts w:eastAsia="Calibri"/>
          <w:kern w:val="18"/>
          <w:sz w:val="22"/>
          <w:szCs w:val="22"/>
          <w:lang w:val="uk-UA"/>
        </w:rPr>
        <w:t xml:space="preserve">, </w:t>
      </w:r>
      <w:r w:rsidRPr="007B5323">
        <w:rPr>
          <w:sz w:val="22"/>
          <w:szCs w:val="22"/>
          <w:lang w:val="uk-UA"/>
        </w:rPr>
        <w:t>що є невід’ємною частиною Договору.</w:t>
      </w:r>
    </w:p>
    <w:p w:rsidR="00833829" w:rsidRPr="007B5323" w:rsidRDefault="00833829" w:rsidP="00833829">
      <w:pPr>
        <w:tabs>
          <w:tab w:val="left" w:pos="426"/>
        </w:tabs>
        <w:ind w:firstLine="709"/>
        <w:jc w:val="both"/>
        <w:rPr>
          <w:rFonts w:eastAsia="Calibri"/>
          <w:kern w:val="18"/>
          <w:sz w:val="22"/>
          <w:szCs w:val="22"/>
          <w:lang w:val="uk-UA"/>
        </w:rPr>
      </w:pPr>
      <w:r w:rsidRPr="007B5323">
        <w:rPr>
          <w:rFonts w:eastAsia="Calibri"/>
          <w:kern w:val="18"/>
          <w:sz w:val="22"/>
          <w:szCs w:val="22"/>
          <w:lang w:val="uk-UA"/>
        </w:rPr>
        <w:t>4.2. Акт оформлюється належним чином Підрядником і подається для підписання Замовнику, який повинен розглянути та підписати Акт протягом 3 (трьох) робочих днів з моменту його надання Підрядником або письмово мотивувати відмову від прийняття робіт. Замовник має право повернути ці документи Підряднику без оплати у наступних випадках:</w:t>
      </w:r>
    </w:p>
    <w:p w:rsidR="00833829" w:rsidRPr="007B5323" w:rsidRDefault="00833829" w:rsidP="00833829">
      <w:pPr>
        <w:tabs>
          <w:tab w:val="left" w:pos="426"/>
        </w:tabs>
        <w:ind w:firstLine="709"/>
        <w:jc w:val="both"/>
        <w:rPr>
          <w:rFonts w:eastAsia="Calibri"/>
          <w:kern w:val="18"/>
          <w:sz w:val="22"/>
          <w:szCs w:val="22"/>
          <w:lang w:val="uk-UA"/>
        </w:rPr>
      </w:pPr>
      <w:r w:rsidRPr="007B5323">
        <w:rPr>
          <w:rFonts w:eastAsia="Calibri"/>
          <w:kern w:val="18"/>
          <w:sz w:val="22"/>
          <w:szCs w:val="22"/>
          <w:lang w:val="uk-UA"/>
        </w:rPr>
        <w:t>4.2.1. при перевищенні вартості виконаних робіт;</w:t>
      </w:r>
    </w:p>
    <w:p w:rsidR="00833829" w:rsidRPr="007B5323" w:rsidRDefault="00833829" w:rsidP="00833829">
      <w:pPr>
        <w:tabs>
          <w:tab w:val="left" w:pos="426"/>
        </w:tabs>
        <w:ind w:firstLine="709"/>
        <w:jc w:val="both"/>
        <w:rPr>
          <w:rFonts w:eastAsia="Calibri"/>
          <w:kern w:val="18"/>
          <w:sz w:val="22"/>
          <w:szCs w:val="22"/>
          <w:lang w:val="uk-UA"/>
        </w:rPr>
      </w:pPr>
      <w:r w:rsidRPr="007B5323">
        <w:rPr>
          <w:rFonts w:eastAsia="Calibri"/>
          <w:kern w:val="18"/>
          <w:sz w:val="22"/>
          <w:szCs w:val="22"/>
          <w:lang w:val="uk-UA"/>
        </w:rPr>
        <w:t>4.2.2. при неналежному оформленні документів (відсутності печатки, підписів, невідповідності форми та змісту актів тощо);</w:t>
      </w:r>
    </w:p>
    <w:p w:rsidR="00833829" w:rsidRPr="007B5323" w:rsidRDefault="00833829" w:rsidP="00833829">
      <w:pPr>
        <w:tabs>
          <w:tab w:val="left" w:pos="426"/>
        </w:tabs>
        <w:ind w:firstLine="709"/>
        <w:jc w:val="both"/>
        <w:rPr>
          <w:rFonts w:eastAsia="Calibri"/>
          <w:kern w:val="18"/>
          <w:sz w:val="22"/>
          <w:szCs w:val="22"/>
          <w:lang w:val="uk-UA"/>
        </w:rPr>
      </w:pPr>
      <w:r w:rsidRPr="007B5323">
        <w:rPr>
          <w:rFonts w:eastAsia="Calibri"/>
          <w:kern w:val="18"/>
          <w:sz w:val="22"/>
          <w:szCs w:val="22"/>
          <w:lang w:val="uk-UA"/>
        </w:rPr>
        <w:t>4.2.3.  при наданні документів на оплату після закінчення відповідного бюджетного року;</w:t>
      </w:r>
    </w:p>
    <w:p w:rsidR="00833829" w:rsidRPr="007B5323" w:rsidRDefault="00833829" w:rsidP="00833829">
      <w:pPr>
        <w:tabs>
          <w:tab w:val="left" w:pos="426"/>
        </w:tabs>
        <w:ind w:firstLine="709"/>
        <w:jc w:val="both"/>
        <w:rPr>
          <w:rFonts w:eastAsia="Calibri"/>
          <w:kern w:val="18"/>
          <w:sz w:val="22"/>
          <w:szCs w:val="22"/>
          <w:lang w:val="uk-UA"/>
        </w:rPr>
      </w:pPr>
      <w:r w:rsidRPr="007B5323">
        <w:rPr>
          <w:rFonts w:eastAsia="Calibri"/>
          <w:kern w:val="18"/>
          <w:sz w:val="22"/>
          <w:szCs w:val="22"/>
          <w:lang w:val="uk-UA"/>
        </w:rPr>
        <w:t>4.2.4. відсутності повного комплекту документів, передбаченого п. 4.1 Договору;</w:t>
      </w:r>
    </w:p>
    <w:p w:rsidR="00833829" w:rsidRPr="007B5323" w:rsidRDefault="00833829" w:rsidP="00833829">
      <w:pPr>
        <w:tabs>
          <w:tab w:val="left" w:pos="426"/>
        </w:tabs>
        <w:ind w:firstLine="709"/>
        <w:jc w:val="both"/>
        <w:rPr>
          <w:rFonts w:eastAsia="Calibri"/>
          <w:kern w:val="18"/>
          <w:sz w:val="22"/>
          <w:szCs w:val="22"/>
          <w:lang w:val="uk-UA"/>
        </w:rPr>
      </w:pPr>
      <w:r w:rsidRPr="007B5323">
        <w:rPr>
          <w:rFonts w:eastAsia="Calibri"/>
          <w:kern w:val="18"/>
          <w:sz w:val="22"/>
          <w:szCs w:val="22"/>
          <w:lang w:val="uk-UA"/>
        </w:rPr>
        <w:t>4.2.5. при відсутності фактично виконаних робіт, обладнання чи техніки, вказаних у наданих Підрядником документах;</w:t>
      </w:r>
    </w:p>
    <w:p w:rsidR="00833829" w:rsidRPr="007B5323" w:rsidRDefault="00833829" w:rsidP="00833829">
      <w:pPr>
        <w:tabs>
          <w:tab w:val="left" w:pos="426"/>
        </w:tabs>
        <w:ind w:firstLine="709"/>
        <w:jc w:val="both"/>
        <w:rPr>
          <w:rFonts w:eastAsia="Calibri"/>
          <w:kern w:val="18"/>
          <w:sz w:val="22"/>
          <w:szCs w:val="22"/>
          <w:lang w:val="uk-UA"/>
        </w:rPr>
      </w:pPr>
      <w:r w:rsidRPr="007B5323">
        <w:rPr>
          <w:rFonts w:eastAsia="Calibri"/>
          <w:kern w:val="18"/>
          <w:sz w:val="22"/>
          <w:szCs w:val="22"/>
          <w:lang w:val="uk-UA"/>
        </w:rPr>
        <w:t>4.2.6. у разі встановлення невідповідності виконаних робіт вимогам будівельних норм і стандартів, кошторисній документації, іншим нормативним актам, чи у разі порушення Підрядником вимог щодо якості використаних матеріалів та ресурсів, передбачених цим Договором.</w:t>
      </w:r>
    </w:p>
    <w:p w:rsidR="00833829" w:rsidRPr="007B5323" w:rsidRDefault="00833829" w:rsidP="00833829">
      <w:pPr>
        <w:tabs>
          <w:tab w:val="left" w:pos="426"/>
        </w:tabs>
        <w:ind w:firstLine="709"/>
        <w:jc w:val="both"/>
        <w:rPr>
          <w:rFonts w:eastAsia="Calibri"/>
          <w:kern w:val="18"/>
          <w:sz w:val="22"/>
          <w:szCs w:val="22"/>
          <w:lang w:val="uk-UA"/>
        </w:rPr>
      </w:pPr>
      <w:r w:rsidRPr="007B5323">
        <w:rPr>
          <w:rFonts w:eastAsia="Calibri"/>
          <w:kern w:val="18"/>
          <w:sz w:val="22"/>
          <w:szCs w:val="22"/>
          <w:lang w:val="uk-UA"/>
        </w:rPr>
        <w:t>Замовник має право відмовитись від приймання робіт та їх оплати за умови, якщо вони не відповідають вимогам кошторисної документації, чинному законодавству (державні будівельні норми, правила, стандарти тощо), а також умовам Договору.</w:t>
      </w:r>
    </w:p>
    <w:p w:rsidR="00833829" w:rsidRPr="007B5323" w:rsidRDefault="00833829" w:rsidP="00833829">
      <w:pPr>
        <w:tabs>
          <w:tab w:val="left" w:pos="426"/>
        </w:tabs>
        <w:ind w:firstLine="709"/>
        <w:jc w:val="both"/>
        <w:rPr>
          <w:rFonts w:eastAsia="Calibri"/>
          <w:kern w:val="18"/>
          <w:sz w:val="22"/>
          <w:szCs w:val="22"/>
          <w:lang w:val="uk-UA"/>
        </w:rPr>
      </w:pPr>
      <w:r w:rsidRPr="007B5323">
        <w:rPr>
          <w:rFonts w:eastAsia="Calibri"/>
          <w:kern w:val="18"/>
          <w:sz w:val="22"/>
          <w:szCs w:val="22"/>
          <w:lang w:val="uk-UA"/>
        </w:rPr>
        <w:lastRenderedPageBreak/>
        <w:t>Документи, не оформлені встановленим чином, повертаються Підряднику для усунення недоліків, розрахунки за даними документами проводяться після усунення недоліків.</w:t>
      </w:r>
    </w:p>
    <w:p w:rsidR="00833829" w:rsidRPr="007B5323" w:rsidRDefault="00833829" w:rsidP="00833829">
      <w:pPr>
        <w:tabs>
          <w:tab w:val="left" w:pos="426"/>
        </w:tabs>
        <w:ind w:firstLine="709"/>
        <w:jc w:val="both"/>
        <w:rPr>
          <w:rFonts w:eastAsia="Calibri"/>
          <w:kern w:val="18"/>
          <w:sz w:val="22"/>
          <w:szCs w:val="22"/>
          <w:lang w:val="uk-UA"/>
        </w:rPr>
      </w:pPr>
      <w:r w:rsidRPr="007B5323">
        <w:rPr>
          <w:rFonts w:eastAsia="Calibri"/>
          <w:kern w:val="18"/>
          <w:sz w:val="22"/>
          <w:szCs w:val="22"/>
          <w:lang w:val="uk-UA"/>
        </w:rPr>
        <w:t>У разі виявлення невідповідності пред'явлених до оплати робіт встановленим вимогам, завищення їх обсягів або неправильного застосування кошторисних норм, поточних цін, розцінок та інших помилок, що вплинули на ціну виконаних робіт, Замовник повертає Підряднику такі акти без розгляду.</w:t>
      </w:r>
    </w:p>
    <w:p w:rsidR="00833829" w:rsidRPr="007B5323" w:rsidRDefault="00833829" w:rsidP="00833829">
      <w:pPr>
        <w:tabs>
          <w:tab w:val="left" w:pos="360"/>
        </w:tabs>
        <w:ind w:firstLine="709"/>
        <w:jc w:val="both"/>
        <w:rPr>
          <w:rFonts w:eastAsia="Calibri"/>
          <w:kern w:val="18"/>
          <w:sz w:val="22"/>
          <w:szCs w:val="22"/>
          <w:lang w:val="uk-UA"/>
        </w:rPr>
      </w:pPr>
      <w:r w:rsidRPr="007B5323">
        <w:rPr>
          <w:rFonts w:eastAsia="Calibri"/>
          <w:kern w:val="18"/>
          <w:sz w:val="22"/>
          <w:szCs w:val="22"/>
          <w:lang w:val="uk-UA"/>
        </w:rPr>
        <w:t xml:space="preserve">4.3. Замовник сплачує вартість прийнятих від Підрядника робіт на підставі Довідки про вартість виконаних робіт за формою КБ-3 та Акту приймання виконаних робіт за формою КБ-2В, протягом                  20 (двадцяти) календарних  днів з дати отримання </w:t>
      </w:r>
      <w:r w:rsidRPr="007B5323">
        <w:rPr>
          <w:rFonts w:eastAsia="Calibri"/>
          <w:bCs/>
          <w:iCs/>
          <w:kern w:val="18"/>
          <w:sz w:val="22"/>
          <w:szCs w:val="22"/>
          <w:lang w:val="uk-UA"/>
        </w:rPr>
        <w:t xml:space="preserve">Замовником </w:t>
      </w:r>
      <w:r w:rsidRPr="007B5323">
        <w:rPr>
          <w:rFonts w:eastAsia="Calibri"/>
          <w:kern w:val="18"/>
          <w:sz w:val="22"/>
          <w:szCs w:val="22"/>
          <w:lang w:val="uk-UA"/>
        </w:rPr>
        <w:t>на свій реєстраційний рахунок бюджетного фінансування робіт, визначених в п. 1.1. цього Договору.</w:t>
      </w:r>
    </w:p>
    <w:p w:rsidR="00833829" w:rsidRPr="007B5323" w:rsidRDefault="00833829" w:rsidP="00833829">
      <w:pPr>
        <w:tabs>
          <w:tab w:val="left" w:pos="709"/>
        </w:tabs>
        <w:ind w:firstLine="709"/>
        <w:jc w:val="both"/>
        <w:rPr>
          <w:rFonts w:eastAsia="Calibri"/>
          <w:kern w:val="18"/>
          <w:sz w:val="22"/>
          <w:szCs w:val="22"/>
          <w:lang w:val="uk-UA"/>
        </w:rPr>
      </w:pPr>
      <w:r w:rsidRPr="007B5323">
        <w:rPr>
          <w:rFonts w:eastAsia="Calibri"/>
          <w:kern w:val="18"/>
          <w:sz w:val="22"/>
          <w:szCs w:val="22"/>
          <w:lang w:val="uk-UA"/>
        </w:rPr>
        <w:t xml:space="preserve">4.4. Розрахунки за виконані роботи здійснюються з урахуванням вимог Бюджетного кодексу </w:t>
      </w:r>
      <w:r w:rsidRPr="007B5323">
        <w:rPr>
          <w:rFonts w:eastAsia="Calibri"/>
          <w:spacing w:val="-4"/>
          <w:kern w:val="18"/>
          <w:sz w:val="22"/>
          <w:szCs w:val="22"/>
          <w:lang w:val="uk-UA"/>
        </w:rPr>
        <w:t xml:space="preserve">України. </w:t>
      </w:r>
      <w:r w:rsidRPr="007B5323">
        <w:rPr>
          <w:rFonts w:eastAsia="Calibri"/>
          <w:kern w:val="18"/>
          <w:sz w:val="22"/>
          <w:szCs w:val="22"/>
          <w:lang w:val="uk-UA"/>
        </w:rPr>
        <w:t xml:space="preserve">Замовник не несе відповідальність за несвоєчасне виконання грошових зобов’язань у разі затримки бюджетного фінансування, а також несвоєчасне проведення органами Державної казначейської служби України відповідних платежів. </w:t>
      </w:r>
    </w:p>
    <w:p w:rsidR="00833829" w:rsidRPr="007B5323" w:rsidRDefault="00833829" w:rsidP="00833829">
      <w:pPr>
        <w:tabs>
          <w:tab w:val="left" w:pos="426"/>
        </w:tabs>
        <w:ind w:firstLine="709"/>
        <w:jc w:val="both"/>
        <w:rPr>
          <w:rFonts w:eastAsia="Calibri"/>
          <w:kern w:val="18"/>
          <w:sz w:val="22"/>
          <w:szCs w:val="22"/>
          <w:lang w:val="uk-UA"/>
        </w:rPr>
      </w:pPr>
      <w:r w:rsidRPr="007B5323">
        <w:rPr>
          <w:rFonts w:eastAsia="Calibri"/>
          <w:kern w:val="18"/>
          <w:sz w:val="22"/>
          <w:szCs w:val="22"/>
          <w:lang w:val="uk-UA"/>
        </w:rPr>
        <w:t>4.5. Розрахунки здійснюються в національній валюті України у безготівковій формі шляхом перерахування належних до сплати сум коштів на поточний рахунок Підрядника у межах отриманого бюджетного фінансування.</w:t>
      </w:r>
    </w:p>
    <w:p w:rsidR="00833829" w:rsidRPr="007B5323" w:rsidRDefault="00833829" w:rsidP="00833829">
      <w:pPr>
        <w:tabs>
          <w:tab w:val="left" w:pos="426"/>
        </w:tabs>
        <w:ind w:firstLine="709"/>
        <w:jc w:val="both"/>
        <w:rPr>
          <w:rFonts w:eastAsia="Calibri"/>
          <w:kern w:val="18"/>
          <w:sz w:val="22"/>
          <w:szCs w:val="22"/>
          <w:lang w:val="uk-UA"/>
        </w:rPr>
      </w:pPr>
      <w:r w:rsidRPr="007B5323">
        <w:rPr>
          <w:rFonts w:eastAsia="Calibri"/>
          <w:kern w:val="18"/>
          <w:sz w:val="22"/>
          <w:szCs w:val="22"/>
          <w:lang w:val="uk-UA"/>
        </w:rPr>
        <w:t>4.6. Замовник сплачує кінцеву вартість прийнятих від Підрядника робіт після відшкодування Підрядником за спожиту електроенергію та воду.</w:t>
      </w:r>
    </w:p>
    <w:p w:rsidR="00833829" w:rsidRPr="007B5323" w:rsidRDefault="00833829" w:rsidP="00833829">
      <w:pPr>
        <w:tabs>
          <w:tab w:val="left" w:pos="426"/>
        </w:tabs>
        <w:ind w:firstLine="709"/>
        <w:jc w:val="both"/>
        <w:rPr>
          <w:rFonts w:eastAsia="Calibri"/>
          <w:kern w:val="18"/>
          <w:sz w:val="22"/>
          <w:szCs w:val="22"/>
          <w:lang w:val="uk-UA"/>
        </w:rPr>
      </w:pPr>
      <w:r w:rsidRPr="007B5323">
        <w:rPr>
          <w:rFonts w:eastAsia="Calibri"/>
          <w:kern w:val="18"/>
          <w:sz w:val="22"/>
          <w:szCs w:val="22"/>
          <w:lang w:val="uk-UA"/>
        </w:rPr>
        <w:t>4.7. У разі виявлення у розрахунках за виконані роботи (Акти приймання виконаних будівельних робіт за формою КБ-2в та Довідки про вартість виконаних будівельних робіт та витрат за формою КБ-3), які були оплачені за попередні періоди, помилок та порушень норм визначення вартості будівництва, загальна вартість виконаних підрядних робіт підлягає уточненню Замовником, про що Підрядник повідомляється письмово.</w:t>
      </w:r>
    </w:p>
    <w:p w:rsidR="00833829" w:rsidRPr="007B5323" w:rsidRDefault="00833829" w:rsidP="00833829">
      <w:pPr>
        <w:tabs>
          <w:tab w:val="left" w:pos="426"/>
        </w:tabs>
        <w:ind w:firstLine="709"/>
        <w:jc w:val="both"/>
        <w:rPr>
          <w:rFonts w:eastAsia="Calibri"/>
          <w:kern w:val="18"/>
          <w:sz w:val="22"/>
          <w:szCs w:val="22"/>
          <w:lang w:val="uk-UA"/>
        </w:rPr>
      </w:pPr>
      <w:r w:rsidRPr="007B5323">
        <w:rPr>
          <w:rFonts w:eastAsia="Calibri"/>
          <w:kern w:val="18"/>
          <w:sz w:val="22"/>
          <w:szCs w:val="22"/>
          <w:lang w:val="uk-UA"/>
        </w:rPr>
        <w:t>4.8. У разі виявлення завищення обсягів та/або вартості робіт чи матеріалів під час перевірок та контрольних обмірів, які були прийняті та оплачені Замовником на підставі актів форми КБ-2в та форми КБ-3, Підрядник зобов’язаний відшкодувати завищення шляхом повернення коштів або виконання робіт, у сумі різниці сплаченої за виконані роботи за актами форми КБ-2в, КБ-3 та фактичним виконанням робіт Підрядником.</w:t>
      </w:r>
    </w:p>
    <w:p w:rsidR="00833829" w:rsidRPr="007B5323" w:rsidRDefault="00833829" w:rsidP="00833829">
      <w:pPr>
        <w:tabs>
          <w:tab w:val="left" w:pos="426"/>
        </w:tabs>
        <w:ind w:firstLine="709"/>
        <w:jc w:val="both"/>
        <w:rPr>
          <w:rFonts w:eastAsia="Calibri"/>
          <w:kern w:val="18"/>
          <w:sz w:val="22"/>
          <w:szCs w:val="22"/>
          <w:lang w:val="uk-UA"/>
        </w:rPr>
      </w:pPr>
      <w:r w:rsidRPr="007B5323">
        <w:rPr>
          <w:rFonts w:eastAsia="Calibri"/>
          <w:kern w:val="18"/>
          <w:sz w:val="22"/>
          <w:szCs w:val="22"/>
          <w:lang w:val="uk-UA"/>
        </w:rPr>
        <w:t xml:space="preserve">4.9. Джерело фінансування – </w:t>
      </w:r>
      <w:r w:rsidRPr="007B5323">
        <w:rPr>
          <w:rFonts w:eastAsia="Calibri"/>
          <w:b/>
          <w:i/>
          <w:kern w:val="18"/>
          <w:sz w:val="22"/>
          <w:szCs w:val="22"/>
          <w:lang w:val="uk-UA"/>
        </w:rPr>
        <w:t>кошти місцевого бюджету</w:t>
      </w:r>
      <w:r w:rsidRPr="007B5323">
        <w:rPr>
          <w:rFonts w:eastAsia="Calibri"/>
          <w:kern w:val="18"/>
          <w:sz w:val="22"/>
          <w:szCs w:val="22"/>
          <w:lang w:val="uk-UA"/>
        </w:rPr>
        <w:t>.</w:t>
      </w:r>
    </w:p>
    <w:p w:rsidR="00833829" w:rsidRPr="007B5323" w:rsidRDefault="00833829" w:rsidP="00833829">
      <w:pPr>
        <w:tabs>
          <w:tab w:val="left" w:pos="426"/>
        </w:tabs>
        <w:ind w:firstLine="709"/>
        <w:jc w:val="center"/>
        <w:rPr>
          <w:rFonts w:eastAsia="Calibri"/>
          <w:b/>
          <w:bCs/>
          <w:kern w:val="18"/>
          <w:sz w:val="22"/>
          <w:szCs w:val="22"/>
          <w:lang w:val="uk-UA"/>
        </w:rPr>
      </w:pPr>
    </w:p>
    <w:p w:rsidR="00833829" w:rsidRPr="007B5323" w:rsidRDefault="00833829" w:rsidP="00833829">
      <w:pPr>
        <w:pStyle w:val="a3"/>
        <w:tabs>
          <w:tab w:val="left" w:pos="426"/>
        </w:tabs>
        <w:ind w:left="0"/>
        <w:rPr>
          <w:rFonts w:eastAsia="Calibri"/>
          <w:b/>
          <w:bCs/>
          <w:kern w:val="18"/>
          <w:sz w:val="22"/>
          <w:szCs w:val="22"/>
          <w:lang w:val="uk-UA"/>
        </w:rPr>
      </w:pPr>
      <w:r w:rsidRPr="007B5323">
        <w:rPr>
          <w:rFonts w:eastAsia="Calibri"/>
          <w:b/>
          <w:bCs/>
          <w:kern w:val="18"/>
          <w:sz w:val="22"/>
          <w:szCs w:val="22"/>
          <w:lang w:val="uk-UA"/>
        </w:rPr>
        <w:t xml:space="preserve">                                                           5. Права та обов’язки Сторін</w:t>
      </w:r>
    </w:p>
    <w:p w:rsidR="00833829" w:rsidRPr="007B5323" w:rsidRDefault="00833829" w:rsidP="00833829">
      <w:pPr>
        <w:pStyle w:val="a3"/>
        <w:numPr>
          <w:ilvl w:val="1"/>
          <w:numId w:val="6"/>
        </w:numPr>
        <w:tabs>
          <w:tab w:val="left" w:pos="426"/>
        </w:tabs>
        <w:ind w:left="0" w:firstLine="709"/>
        <w:contextualSpacing/>
        <w:rPr>
          <w:rFonts w:eastAsia="Calibri"/>
          <w:b/>
          <w:bCs/>
          <w:kern w:val="18"/>
          <w:sz w:val="22"/>
          <w:szCs w:val="22"/>
          <w:lang w:val="uk-UA"/>
        </w:rPr>
      </w:pPr>
      <w:r w:rsidRPr="007B5323">
        <w:rPr>
          <w:sz w:val="22"/>
          <w:szCs w:val="22"/>
          <w:u w:val="single"/>
          <w:lang w:val="uk-UA"/>
        </w:rPr>
        <w:t xml:space="preserve">Підрядник має право: </w:t>
      </w:r>
    </w:p>
    <w:p w:rsidR="00833829" w:rsidRPr="007B5323" w:rsidRDefault="00833829" w:rsidP="00833829">
      <w:pPr>
        <w:pStyle w:val="a3"/>
        <w:numPr>
          <w:ilvl w:val="2"/>
          <w:numId w:val="6"/>
        </w:numPr>
        <w:tabs>
          <w:tab w:val="left" w:pos="426"/>
        </w:tabs>
        <w:ind w:left="0" w:firstLine="709"/>
        <w:contextualSpacing/>
        <w:rPr>
          <w:rFonts w:eastAsia="Calibri"/>
          <w:b/>
          <w:bCs/>
          <w:kern w:val="18"/>
          <w:sz w:val="22"/>
          <w:szCs w:val="22"/>
          <w:lang w:val="uk-UA"/>
        </w:rPr>
      </w:pPr>
      <w:r w:rsidRPr="007B5323">
        <w:rPr>
          <w:sz w:val="22"/>
          <w:szCs w:val="22"/>
          <w:lang w:val="uk-UA"/>
        </w:rPr>
        <w:t>Залучати до виконання договору третіх осіб (субпідрядників) за умови письмового погодження їх із Замовником.</w:t>
      </w:r>
    </w:p>
    <w:p w:rsidR="00833829" w:rsidRPr="007B5323" w:rsidRDefault="00833829" w:rsidP="00833829">
      <w:pPr>
        <w:pStyle w:val="a3"/>
        <w:numPr>
          <w:ilvl w:val="2"/>
          <w:numId w:val="6"/>
        </w:numPr>
        <w:ind w:left="0" w:firstLine="709"/>
        <w:contextualSpacing/>
        <w:jc w:val="both"/>
        <w:rPr>
          <w:sz w:val="22"/>
          <w:szCs w:val="22"/>
          <w:lang w:val="uk-UA"/>
        </w:rPr>
      </w:pPr>
      <w:r w:rsidRPr="007B5323">
        <w:rPr>
          <w:sz w:val="22"/>
          <w:szCs w:val="22"/>
          <w:lang w:val="uk-UA"/>
        </w:rPr>
        <w:t>За умови належного виконання взятих на себе за Договором зобов'язань вимагати від Замовника прийняття об'єкта і здійснення ним оплати за виконані роботи.</w:t>
      </w:r>
    </w:p>
    <w:p w:rsidR="00833829" w:rsidRPr="007B5323" w:rsidRDefault="00833829" w:rsidP="00833829">
      <w:pPr>
        <w:pStyle w:val="a3"/>
        <w:numPr>
          <w:ilvl w:val="2"/>
          <w:numId w:val="6"/>
        </w:numPr>
        <w:ind w:left="0" w:firstLine="709"/>
        <w:contextualSpacing/>
        <w:jc w:val="both"/>
        <w:rPr>
          <w:sz w:val="22"/>
          <w:szCs w:val="22"/>
          <w:lang w:val="uk-UA"/>
        </w:rPr>
      </w:pPr>
      <w:r w:rsidRPr="007B5323">
        <w:rPr>
          <w:sz w:val="22"/>
          <w:szCs w:val="22"/>
          <w:lang w:val="uk-UA"/>
        </w:rPr>
        <w:t>Достроково виконати роботи за письмовим погодженням Замовника.</w:t>
      </w:r>
    </w:p>
    <w:p w:rsidR="00833829" w:rsidRPr="007B5323" w:rsidRDefault="00833829" w:rsidP="00833829">
      <w:pPr>
        <w:pStyle w:val="a3"/>
        <w:numPr>
          <w:ilvl w:val="2"/>
          <w:numId w:val="6"/>
        </w:numPr>
        <w:ind w:left="0" w:firstLine="709"/>
        <w:contextualSpacing/>
        <w:jc w:val="both"/>
        <w:rPr>
          <w:sz w:val="22"/>
          <w:szCs w:val="22"/>
          <w:lang w:val="uk-UA"/>
        </w:rPr>
      </w:pPr>
      <w:r w:rsidRPr="007B5323">
        <w:rPr>
          <w:sz w:val="22"/>
          <w:szCs w:val="22"/>
          <w:lang w:val="uk-UA"/>
        </w:rPr>
        <w:t xml:space="preserve">Інші права, передбачені чинним в Україні законодавством та цим Договором. </w:t>
      </w:r>
    </w:p>
    <w:p w:rsidR="00833829" w:rsidRPr="007B5323" w:rsidRDefault="00833829" w:rsidP="00833829">
      <w:pPr>
        <w:pStyle w:val="a3"/>
        <w:numPr>
          <w:ilvl w:val="1"/>
          <w:numId w:val="6"/>
        </w:numPr>
        <w:ind w:left="0" w:firstLine="709"/>
        <w:contextualSpacing/>
        <w:jc w:val="both"/>
        <w:rPr>
          <w:sz w:val="22"/>
          <w:szCs w:val="22"/>
          <w:lang w:val="uk-UA"/>
        </w:rPr>
      </w:pPr>
      <w:r w:rsidRPr="007B5323">
        <w:rPr>
          <w:sz w:val="22"/>
          <w:szCs w:val="22"/>
          <w:u w:val="single"/>
          <w:lang w:val="uk-UA"/>
        </w:rPr>
        <w:t xml:space="preserve">Підрядник зобов’язаний: </w:t>
      </w:r>
    </w:p>
    <w:p w:rsidR="00833829" w:rsidRPr="007B5323" w:rsidRDefault="00833829" w:rsidP="00833829">
      <w:pPr>
        <w:numPr>
          <w:ilvl w:val="2"/>
          <w:numId w:val="6"/>
        </w:numPr>
        <w:ind w:left="0" w:firstLine="709"/>
        <w:jc w:val="both"/>
        <w:rPr>
          <w:sz w:val="22"/>
          <w:szCs w:val="22"/>
          <w:lang w:val="uk-UA"/>
        </w:rPr>
      </w:pPr>
      <w:r w:rsidRPr="007B5323">
        <w:rPr>
          <w:sz w:val="22"/>
          <w:szCs w:val="22"/>
          <w:lang w:val="uk-UA"/>
        </w:rPr>
        <w:t>Протягом трьох робочих днів після підписання Сторонами Договору прийняти від Замовника будівельний майданчик/об’єкт для виконання робіт, розпочати виконання робіт за Договором та забезпечити постійним (безперервним) інформуванням Замовника про хід та ситуацію робочих процесів.</w:t>
      </w:r>
    </w:p>
    <w:p w:rsidR="00833829" w:rsidRPr="007B5323" w:rsidRDefault="00833829" w:rsidP="00833829">
      <w:pPr>
        <w:numPr>
          <w:ilvl w:val="2"/>
          <w:numId w:val="6"/>
        </w:numPr>
        <w:ind w:left="0" w:firstLine="709"/>
        <w:jc w:val="both"/>
        <w:rPr>
          <w:sz w:val="22"/>
          <w:szCs w:val="22"/>
          <w:lang w:val="uk-UA"/>
        </w:rPr>
      </w:pPr>
      <w:r w:rsidRPr="007B5323">
        <w:rPr>
          <w:sz w:val="22"/>
          <w:szCs w:val="22"/>
          <w:lang w:val="uk-UA"/>
        </w:rPr>
        <w:t>У разі виявлення контролюючими органами в установленому порядку завищення обсягів та вартості виконаних робіт Підрядником, Підрядник зобов’язується на безумовне повернення Замовнику коштів у сумі виявленого контролюючими органами завищення обсягів та вартості виконаних робіт. Повернення Замовнику таких коштів здійснюється Підрядником протягом                                20 календарних днів з дня виявлення контролюючими органами завищення обсягів та вартості виконаних робіт Підрядником, оформленого у встановленому законодавством порядку.</w:t>
      </w:r>
    </w:p>
    <w:p w:rsidR="00833829" w:rsidRPr="007B5323" w:rsidRDefault="00833829" w:rsidP="00833829">
      <w:pPr>
        <w:numPr>
          <w:ilvl w:val="2"/>
          <w:numId w:val="6"/>
        </w:numPr>
        <w:ind w:left="0" w:firstLine="709"/>
        <w:jc w:val="both"/>
        <w:rPr>
          <w:sz w:val="22"/>
          <w:szCs w:val="22"/>
          <w:lang w:val="uk-UA"/>
        </w:rPr>
      </w:pPr>
      <w:bookmarkStart w:id="2" w:name="_Hlk110343580"/>
      <w:r w:rsidRPr="007B5323">
        <w:rPr>
          <w:sz w:val="22"/>
          <w:szCs w:val="22"/>
          <w:lang w:val="uk-UA"/>
        </w:rPr>
        <w:t xml:space="preserve">Здійснити відшкодування за електроенергію та воду на </w:t>
      </w:r>
      <w:r w:rsidRPr="007B5323">
        <w:rPr>
          <w:sz w:val="22"/>
          <w:szCs w:val="22"/>
          <w:lang w:val="uk-UA"/>
        </w:rPr>
        <w:br/>
        <w:t xml:space="preserve">р/р UA </w:t>
      </w:r>
      <w:r w:rsidRPr="007B5323">
        <w:rPr>
          <w:sz w:val="22"/>
          <w:lang w:val="uk-UA"/>
        </w:rPr>
        <w:t>______________________________</w:t>
      </w:r>
      <w:r w:rsidRPr="007B5323">
        <w:rPr>
          <w:sz w:val="20"/>
          <w:szCs w:val="22"/>
          <w:lang w:val="uk-UA"/>
        </w:rPr>
        <w:t xml:space="preserve"> </w:t>
      </w:r>
      <w:bookmarkEnd w:id="2"/>
      <w:r w:rsidRPr="007B5323">
        <w:rPr>
          <w:sz w:val="22"/>
          <w:szCs w:val="22"/>
          <w:lang w:val="uk-UA"/>
        </w:rPr>
        <w:t xml:space="preserve">Замовника протягом трьох календарних днів після надання актів на відшкодування за спожиту в процесі виконання будівельно-монтажних робіт електроенергію та воду відповідно до показань лічильників та згідно з чинними тарифами на підставі відповідних актів. </w:t>
      </w:r>
    </w:p>
    <w:p w:rsidR="00833829" w:rsidRPr="007B5323" w:rsidRDefault="00833829" w:rsidP="00833829">
      <w:pPr>
        <w:numPr>
          <w:ilvl w:val="2"/>
          <w:numId w:val="6"/>
        </w:numPr>
        <w:ind w:left="0" w:firstLine="709"/>
        <w:jc w:val="both"/>
        <w:rPr>
          <w:sz w:val="22"/>
          <w:szCs w:val="22"/>
          <w:lang w:val="uk-UA"/>
        </w:rPr>
      </w:pPr>
      <w:r w:rsidRPr="007B5323">
        <w:rPr>
          <w:sz w:val="22"/>
          <w:szCs w:val="22"/>
          <w:lang w:val="uk-UA"/>
        </w:rPr>
        <w:t xml:space="preserve">Виконати роботи належно, у встановлені Договором строки, відповідно до кошторисної документації, умов Договору. </w:t>
      </w:r>
    </w:p>
    <w:p w:rsidR="00833829" w:rsidRPr="007B5323" w:rsidRDefault="00833829" w:rsidP="00833829">
      <w:pPr>
        <w:numPr>
          <w:ilvl w:val="2"/>
          <w:numId w:val="6"/>
        </w:numPr>
        <w:ind w:left="0" w:firstLine="709"/>
        <w:jc w:val="both"/>
        <w:rPr>
          <w:sz w:val="22"/>
          <w:szCs w:val="22"/>
          <w:lang w:val="uk-UA"/>
        </w:rPr>
      </w:pPr>
      <w:r w:rsidRPr="007B5323">
        <w:rPr>
          <w:sz w:val="22"/>
          <w:szCs w:val="22"/>
          <w:lang w:val="uk-UA"/>
        </w:rPr>
        <w:t>Інформувати Замовника про виконання робіт за Договором, наявність обставин, що перешкоджають їх виконанню, сприяють погіршенню якості робіт, а також про заходи, необхідні для їх усунення.</w:t>
      </w:r>
    </w:p>
    <w:p w:rsidR="00833829" w:rsidRPr="007B5323" w:rsidRDefault="00833829" w:rsidP="00833829">
      <w:pPr>
        <w:numPr>
          <w:ilvl w:val="2"/>
          <w:numId w:val="6"/>
        </w:numPr>
        <w:ind w:left="0" w:firstLine="709"/>
        <w:jc w:val="both"/>
        <w:rPr>
          <w:sz w:val="22"/>
          <w:szCs w:val="22"/>
          <w:lang w:val="uk-UA"/>
        </w:rPr>
      </w:pPr>
      <w:r w:rsidRPr="007B5323">
        <w:rPr>
          <w:sz w:val="22"/>
          <w:szCs w:val="22"/>
          <w:lang w:val="uk-UA"/>
        </w:rPr>
        <w:t xml:space="preserve">Передати Замовнику у порядку, передбаченому законодавством та цим Договором, належно виконані роботи. </w:t>
      </w:r>
    </w:p>
    <w:p w:rsidR="00833829" w:rsidRPr="007B5323" w:rsidRDefault="00833829" w:rsidP="00833829">
      <w:pPr>
        <w:numPr>
          <w:ilvl w:val="2"/>
          <w:numId w:val="6"/>
        </w:numPr>
        <w:ind w:left="0" w:firstLine="709"/>
        <w:jc w:val="both"/>
        <w:rPr>
          <w:sz w:val="22"/>
          <w:szCs w:val="22"/>
          <w:lang w:val="uk-UA"/>
        </w:rPr>
      </w:pPr>
      <w:r w:rsidRPr="007B5323">
        <w:rPr>
          <w:sz w:val="22"/>
          <w:szCs w:val="22"/>
          <w:lang w:val="uk-UA"/>
        </w:rPr>
        <w:t>Забезпечити ведення та передачу Замовнику виконавчої та технічної документації, в тому числі журналів виконання робіт, актів на приховані роботи, фотографічних звітів та/або іншої виконавчої документації, що відповідно до нормативно-правових актів України та/або вимог Замовника.</w:t>
      </w:r>
    </w:p>
    <w:p w:rsidR="00833829" w:rsidRPr="007B5323" w:rsidRDefault="00833829" w:rsidP="00833829">
      <w:pPr>
        <w:numPr>
          <w:ilvl w:val="2"/>
          <w:numId w:val="6"/>
        </w:numPr>
        <w:ind w:left="0" w:firstLine="709"/>
        <w:jc w:val="both"/>
        <w:rPr>
          <w:sz w:val="22"/>
          <w:szCs w:val="22"/>
          <w:lang w:val="uk-UA"/>
        </w:rPr>
      </w:pPr>
      <w:r w:rsidRPr="007B5323">
        <w:rPr>
          <w:sz w:val="22"/>
          <w:szCs w:val="22"/>
          <w:lang w:val="uk-UA"/>
        </w:rPr>
        <w:t>Своєчасно усувати недоліки, допущені Підрядником з його вини.</w:t>
      </w:r>
    </w:p>
    <w:p w:rsidR="00833829" w:rsidRPr="007B5323" w:rsidRDefault="00833829" w:rsidP="00833829">
      <w:pPr>
        <w:numPr>
          <w:ilvl w:val="2"/>
          <w:numId w:val="6"/>
        </w:numPr>
        <w:ind w:left="0" w:firstLine="709"/>
        <w:jc w:val="both"/>
        <w:rPr>
          <w:sz w:val="22"/>
          <w:szCs w:val="22"/>
          <w:lang w:val="uk-UA"/>
        </w:rPr>
      </w:pPr>
      <w:r w:rsidRPr="007B5323">
        <w:rPr>
          <w:sz w:val="22"/>
          <w:szCs w:val="22"/>
          <w:lang w:val="uk-UA"/>
        </w:rPr>
        <w:lastRenderedPageBreak/>
        <w:t xml:space="preserve">Відшкодувати відповідно до законодавства та цього Договору завдані Замовнику збитки. </w:t>
      </w:r>
    </w:p>
    <w:p w:rsidR="00833829" w:rsidRPr="007B5323" w:rsidRDefault="00833829" w:rsidP="00833829">
      <w:pPr>
        <w:numPr>
          <w:ilvl w:val="2"/>
          <w:numId w:val="6"/>
        </w:numPr>
        <w:ind w:left="0" w:firstLine="709"/>
        <w:jc w:val="both"/>
        <w:rPr>
          <w:sz w:val="22"/>
          <w:szCs w:val="22"/>
          <w:lang w:val="uk-UA"/>
        </w:rPr>
      </w:pPr>
      <w:r w:rsidRPr="007B5323">
        <w:rPr>
          <w:sz w:val="22"/>
          <w:szCs w:val="22"/>
          <w:lang w:val="uk-UA"/>
        </w:rPr>
        <w:t>Протягом десяти календарних днів з дати отримання від Замовника повідомлення про розірвання Договору в односторонньому порядку передати йому виконані будівельні роботи по об’єкту та очищений від сміття, непотрібних матеріальних ресурсів, тимчасових споруд, приміщень тощо будівельний майданчик, оформлену виконавчу технічну документацію, акти на приховані роботи, тощо.</w:t>
      </w:r>
    </w:p>
    <w:p w:rsidR="00833829" w:rsidRPr="007B5323" w:rsidRDefault="00833829" w:rsidP="00833829">
      <w:pPr>
        <w:numPr>
          <w:ilvl w:val="2"/>
          <w:numId w:val="6"/>
        </w:numPr>
        <w:ind w:left="0" w:firstLine="709"/>
        <w:jc w:val="both"/>
        <w:rPr>
          <w:sz w:val="22"/>
          <w:szCs w:val="22"/>
          <w:lang w:val="uk-UA"/>
        </w:rPr>
      </w:pPr>
      <w:r w:rsidRPr="007B5323">
        <w:rPr>
          <w:sz w:val="22"/>
          <w:szCs w:val="22"/>
          <w:lang w:val="uk-UA"/>
        </w:rPr>
        <w:t xml:space="preserve">Інформувати Замовника за його запитом про хід виконання зобов’язань за Договором та обставини, що перешкоджають його виконанню, а також про заходи, вжиті для їх усунення. </w:t>
      </w:r>
    </w:p>
    <w:p w:rsidR="00833829" w:rsidRPr="007B5323" w:rsidRDefault="00833829" w:rsidP="00833829">
      <w:pPr>
        <w:numPr>
          <w:ilvl w:val="2"/>
          <w:numId w:val="6"/>
        </w:numPr>
        <w:ind w:left="0" w:firstLine="709"/>
        <w:jc w:val="both"/>
        <w:rPr>
          <w:sz w:val="22"/>
          <w:szCs w:val="22"/>
          <w:lang w:val="uk-UA"/>
        </w:rPr>
      </w:pPr>
      <w:r w:rsidRPr="007B5323">
        <w:rPr>
          <w:spacing w:val="2"/>
          <w:sz w:val="22"/>
          <w:szCs w:val="22"/>
          <w:lang w:val="uk-UA"/>
        </w:rPr>
        <w:t>Одночасно з наданням актів приймання виконаних підрядних робіт надавати Замовнику документи, що підтверджують</w:t>
      </w:r>
      <w:r w:rsidRPr="007B5323">
        <w:rPr>
          <w:spacing w:val="1"/>
          <w:sz w:val="22"/>
          <w:szCs w:val="22"/>
          <w:lang w:val="uk-UA"/>
        </w:rPr>
        <w:t xml:space="preserve"> якість матеріалів, які були використані </w:t>
      </w:r>
      <w:r w:rsidRPr="007B5323">
        <w:rPr>
          <w:spacing w:val="2"/>
          <w:sz w:val="22"/>
          <w:szCs w:val="22"/>
          <w:lang w:val="uk-UA"/>
        </w:rPr>
        <w:t>при виконанні робіт, і їх відповідність вимогам державним стандартам, будівельним нормам</w:t>
      </w:r>
      <w:r w:rsidRPr="007B5323">
        <w:rPr>
          <w:sz w:val="22"/>
          <w:szCs w:val="22"/>
          <w:lang w:val="uk-UA"/>
        </w:rPr>
        <w:t>.</w:t>
      </w:r>
    </w:p>
    <w:p w:rsidR="00833829" w:rsidRPr="007B5323" w:rsidRDefault="00833829" w:rsidP="00833829">
      <w:pPr>
        <w:numPr>
          <w:ilvl w:val="2"/>
          <w:numId w:val="6"/>
        </w:numPr>
        <w:ind w:left="0" w:firstLine="709"/>
        <w:jc w:val="both"/>
        <w:rPr>
          <w:sz w:val="22"/>
          <w:szCs w:val="22"/>
          <w:lang w:val="uk-UA"/>
        </w:rPr>
      </w:pPr>
      <w:r w:rsidRPr="007B5323">
        <w:rPr>
          <w:sz w:val="22"/>
          <w:szCs w:val="22"/>
          <w:lang w:val="uk-UA"/>
        </w:rPr>
        <w:t>У визначені Замовником строки за власний рахунок усувати всі виявлені як при прийнятті об'єкта в експлуатацію і передачі об'єкта Замовнику, так і під час гарантійного строку експлуатації об'єкта, недоліки (недоробки, порушення), якщо зазначені недоліки спричинені діями (бездіяльністю) Підрядника.</w:t>
      </w:r>
    </w:p>
    <w:p w:rsidR="00833829" w:rsidRPr="007B5323" w:rsidRDefault="00833829" w:rsidP="00833829">
      <w:pPr>
        <w:numPr>
          <w:ilvl w:val="2"/>
          <w:numId w:val="6"/>
        </w:numPr>
        <w:ind w:left="0" w:firstLine="709"/>
        <w:jc w:val="both"/>
        <w:rPr>
          <w:sz w:val="22"/>
          <w:szCs w:val="22"/>
          <w:lang w:val="uk-UA"/>
        </w:rPr>
      </w:pPr>
      <w:r w:rsidRPr="007B5323">
        <w:rPr>
          <w:sz w:val="22"/>
          <w:szCs w:val="22"/>
          <w:lang w:val="uk-UA"/>
        </w:rPr>
        <w:t xml:space="preserve">Забезпечити належну охорону матеріалів, устаткування, будівельної техніки та іншого майна у межах будівельного майданчика/об’єкта та запобігати погіршення стану будівельного майданчика, </w:t>
      </w:r>
      <w:proofErr w:type="spellStart"/>
      <w:r w:rsidRPr="007B5323">
        <w:rPr>
          <w:sz w:val="22"/>
          <w:szCs w:val="22"/>
          <w:lang w:val="uk-UA"/>
        </w:rPr>
        <w:t>будевель</w:t>
      </w:r>
      <w:proofErr w:type="spellEnd"/>
      <w:r w:rsidRPr="007B5323">
        <w:rPr>
          <w:sz w:val="22"/>
          <w:szCs w:val="22"/>
          <w:lang w:val="uk-UA"/>
        </w:rPr>
        <w:t xml:space="preserve"> і споруд в його межах, прилеглої до нього території та доріг.</w:t>
      </w:r>
    </w:p>
    <w:p w:rsidR="00833829" w:rsidRPr="007B5323" w:rsidRDefault="00833829" w:rsidP="00833829">
      <w:pPr>
        <w:numPr>
          <w:ilvl w:val="2"/>
          <w:numId w:val="6"/>
        </w:numPr>
        <w:ind w:left="0" w:firstLine="709"/>
        <w:jc w:val="both"/>
        <w:rPr>
          <w:sz w:val="22"/>
          <w:szCs w:val="22"/>
          <w:lang w:val="uk-UA"/>
        </w:rPr>
      </w:pPr>
      <w:r w:rsidRPr="007B5323">
        <w:rPr>
          <w:sz w:val="22"/>
          <w:szCs w:val="22"/>
          <w:lang w:val="uk-UA"/>
        </w:rPr>
        <w:t>Вживати заходи для безпеки доступу до майданчика, безпечного перебування на території будівельного майданчика інших осіб (підтримувати у відповідному стані всі освітлювальні прилади, огорожі, попереджувальні знаки тощо) до моменту повної передачі об’єкту Замовнику.</w:t>
      </w:r>
    </w:p>
    <w:p w:rsidR="00833829" w:rsidRPr="007B5323" w:rsidRDefault="00833829" w:rsidP="00833829">
      <w:pPr>
        <w:numPr>
          <w:ilvl w:val="2"/>
          <w:numId w:val="6"/>
        </w:numPr>
        <w:ind w:left="0" w:firstLine="709"/>
        <w:jc w:val="both"/>
        <w:rPr>
          <w:sz w:val="22"/>
          <w:szCs w:val="22"/>
          <w:lang w:val="uk-UA"/>
        </w:rPr>
      </w:pPr>
      <w:r w:rsidRPr="007B5323">
        <w:rPr>
          <w:sz w:val="22"/>
          <w:szCs w:val="22"/>
          <w:lang w:val="uk-UA"/>
        </w:rPr>
        <w:t>У разі, якщо внаслідок порушення Підрядником його обов’язків, передбачених договором і чинним законодавством, заподіяно збитки, відбулася втрата або псування результату виконаних робіт, матеріалів та/або устаткування, у розумний строк за власний рахунок відшкодувати такі збитки, забезпечити відновлення результату виконаних робіт, втрачених чи пошкоджених матеріалів.</w:t>
      </w:r>
    </w:p>
    <w:p w:rsidR="00833829" w:rsidRPr="007B5323" w:rsidRDefault="00833829" w:rsidP="00833829">
      <w:pPr>
        <w:widowControl w:val="0"/>
        <w:numPr>
          <w:ilvl w:val="2"/>
          <w:numId w:val="6"/>
        </w:numPr>
        <w:ind w:left="0" w:firstLine="709"/>
        <w:jc w:val="both"/>
        <w:rPr>
          <w:spacing w:val="-4"/>
          <w:sz w:val="22"/>
          <w:szCs w:val="22"/>
          <w:lang w:val="uk-UA"/>
        </w:rPr>
      </w:pPr>
      <w:r w:rsidRPr="007B5323">
        <w:rPr>
          <w:sz w:val="22"/>
          <w:szCs w:val="22"/>
          <w:lang w:val="uk-UA"/>
        </w:rPr>
        <w:t>Забезпечити регулярне прибирання об’єкту від сміття, що утворилося в процесі виконання робіт, та від техніки, механізмів, матеріалів тощо.</w:t>
      </w:r>
    </w:p>
    <w:p w:rsidR="00833829" w:rsidRPr="007B5323" w:rsidRDefault="00833829" w:rsidP="00833829">
      <w:pPr>
        <w:widowControl w:val="0"/>
        <w:numPr>
          <w:ilvl w:val="2"/>
          <w:numId w:val="6"/>
        </w:numPr>
        <w:ind w:left="0" w:firstLine="709"/>
        <w:jc w:val="both"/>
        <w:rPr>
          <w:spacing w:val="-4"/>
          <w:sz w:val="22"/>
          <w:szCs w:val="22"/>
          <w:lang w:val="uk-UA"/>
        </w:rPr>
      </w:pPr>
      <w:r w:rsidRPr="007B5323">
        <w:rPr>
          <w:sz w:val="22"/>
          <w:szCs w:val="22"/>
          <w:lang w:val="uk-UA"/>
        </w:rPr>
        <w:t>По завершенню виконання робіт провести прибирання об’єкту:</w:t>
      </w:r>
    </w:p>
    <w:p w:rsidR="00833829" w:rsidRPr="007B5323" w:rsidRDefault="00833829" w:rsidP="00833829">
      <w:pPr>
        <w:numPr>
          <w:ilvl w:val="0"/>
          <w:numId w:val="5"/>
        </w:numPr>
        <w:tabs>
          <w:tab w:val="left" w:pos="567"/>
        </w:tabs>
        <w:ind w:left="0" w:firstLine="709"/>
        <w:contextualSpacing/>
        <w:jc w:val="both"/>
        <w:rPr>
          <w:sz w:val="22"/>
          <w:szCs w:val="22"/>
          <w:lang w:val="uk-UA"/>
        </w:rPr>
      </w:pPr>
      <w:r w:rsidRPr="007B5323">
        <w:rPr>
          <w:sz w:val="22"/>
          <w:szCs w:val="22"/>
          <w:lang w:val="uk-UA"/>
        </w:rPr>
        <w:t>видалити будівельний пил;</w:t>
      </w:r>
    </w:p>
    <w:p w:rsidR="00833829" w:rsidRPr="007B5323" w:rsidRDefault="00833829" w:rsidP="00833829">
      <w:pPr>
        <w:numPr>
          <w:ilvl w:val="0"/>
          <w:numId w:val="5"/>
        </w:numPr>
        <w:tabs>
          <w:tab w:val="left" w:pos="567"/>
        </w:tabs>
        <w:ind w:left="0" w:firstLine="709"/>
        <w:contextualSpacing/>
        <w:jc w:val="both"/>
        <w:rPr>
          <w:sz w:val="22"/>
          <w:szCs w:val="22"/>
          <w:lang w:val="uk-UA"/>
        </w:rPr>
      </w:pPr>
      <w:r w:rsidRPr="007B5323">
        <w:rPr>
          <w:sz w:val="22"/>
          <w:szCs w:val="22"/>
          <w:lang w:val="uk-UA"/>
        </w:rPr>
        <w:t>видалити сліди специфічних забруднень (плями цементу, шпаклівки, сліди від затірки, фарб, будівельної піни тощо), що утворились в процесі виконання робіт;</w:t>
      </w:r>
    </w:p>
    <w:p w:rsidR="00833829" w:rsidRPr="007B5323" w:rsidRDefault="00833829" w:rsidP="00833829">
      <w:pPr>
        <w:numPr>
          <w:ilvl w:val="0"/>
          <w:numId w:val="5"/>
        </w:numPr>
        <w:tabs>
          <w:tab w:val="left" w:pos="567"/>
        </w:tabs>
        <w:ind w:left="0" w:firstLine="709"/>
        <w:contextualSpacing/>
        <w:jc w:val="both"/>
        <w:rPr>
          <w:sz w:val="22"/>
          <w:szCs w:val="22"/>
          <w:lang w:val="uk-UA"/>
        </w:rPr>
      </w:pPr>
      <w:r w:rsidRPr="007B5323">
        <w:rPr>
          <w:sz w:val="22"/>
          <w:szCs w:val="22"/>
          <w:lang w:val="uk-UA"/>
        </w:rPr>
        <w:t>очистити підлогу/вікна.</w:t>
      </w:r>
    </w:p>
    <w:p w:rsidR="00833829" w:rsidRPr="007B5323" w:rsidRDefault="00833829" w:rsidP="00833829">
      <w:pPr>
        <w:numPr>
          <w:ilvl w:val="2"/>
          <w:numId w:val="6"/>
        </w:numPr>
        <w:tabs>
          <w:tab w:val="left" w:pos="567"/>
        </w:tabs>
        <w:ind w:left="0" w:firstLine="709"/>
        <w:contextualSpacing/>
        <w:jc w:val="both"/>
        <w:rPr>
          <w:sz w:val="22"/>
          <w:szCs w:val="22"/>
          <w:lang w:val="uk-UA"/>
        </w:rPr>
      </w:pPr>
      <w:r w:rsidRPr="007B5323">
        <w:rPr>
          <w:sz w:val="22"/>
          <w:szCs w:val="22"/>
          <w:lang w:val="uk-UA"/>
        </w:rPr>
        <w:t>Протягом п’яти днів з моменту закінчення виконання робіт (а так само в разі дострокового припинення Договору – з моменту припинення) самостійно та за рахунок власних коштів звільнити будівельний майданчик від будь-яких своїх тимчасових споруд, залишків будівельних матеріалів, обладнання (засобів, техніки, приладів, інструментів), відходів (сміття) тощо. В разі невиконання (несвоєчасного виконання) вимоги, встановленої цим пунктом, Замовник має право звільнити будівельний майданчик самостійно із відшкодуванням цих витрат за рахунок Підрядника (в тому числі за його бажанням за рахунок коштів, належних до сплати Підряднику).</w:t>
      </w:r>
    </w:p>
    <w:p w:rsidR="00833829" w:rsidRPr="007B5323" w:rsidRDefault="00833829" w:rsidP="00833829">
      <w:pPr>
        <w:numPr>
          <w:ilvl w:val="2"/>
          <w:numId w:val="6"/>
        </w:numPr>
        <w:tabs>
          <w:tab w:val="left" w:pos="567"/>
        </w:tabs>
        <w:ind w:left="0" w:firstLine="709"/>
        <w:contextualSpacing/>
        <w:jc w:val="both"/>
        <w:rPr>
          <w:sz w:val="22"/>
          <w:szCs w:val="22"/>
          <w:lang w:val="uk-UA"/>
        </w:rPr>
      </w:pPr>
      <w:r w:rsidRPr="007B5323">
        <w:rPr>
          <w:sz w:val="22"/>
          <w:szCs w:val="22"/>
          <w:lang w:val="uk-UA"/>
        </w:rPr>
        <w:t>Забезпечити виконання вимог охорони праці за кожним видом робіт, виконувати правила техніки безпеки і протипожежної безпеки на місці проведення робіт, проводити контроль за дотриманням працівниками безпечних умов праці, своєчасно забезпечувати своїх працівників засобами індивідуального та колективного захисту.</w:t>
      </w:r>
    </w:p>
    <w:p w:rsidR="00833829" w:rsidRPr="007B5323" w:rsidRDefault="00833829" w:rsidP="00833829">
      <w:pPr>
        <w:numPr>
          <w:ilvl w:val="2"/>
          <w:numId w:val="6"/>
        </w:numPr>
        <w:tabs>
          <w:tab w:val="left" w:pos="567"/>
        </w:tabs>
        <w:ind w:left="0" w:firstLine="709"/>
        <w:contextualSpacing/>
        <w:jc w:val="both"/>
        <w:rPr>
          <w:sz w:val="22"/>
          <w:szCs w:val="22"/>
          <w:lang w:val="uk-UA"/>
        </w:rPr>
      </w:pPr>
      <w:r w:rsidRPr="007B5323">
        <w:rPr>
          <w:sz w:val="22"/>
          <w:szCs w:val="22"/>
          <w:lang w:val="uk-UA"/>
        </w:rPr>
        <w:t xml:space="preserve">Виконувати </w:t>
      </w:r>
      <w:r w:rsidRPr="007B5323">
        <w:rPr>
          <w:spacing w:val="1"/>
          <w:sz w:val="22"/>
          <w:szCs w:val="22"/>
          <w:lang w:val="uk-UA"/>
        </w:rPr>
        <w:t xml:space="preserve">свої зобов’язання за цим Договором належно, сприяючи іншій </w:t>
      </w:r>
      <w:r w:rsidRPr="007B5323">
        <w:rPr>
          <w:spacing w:val="2"/>
          <w:sz w:val="22"/>
          <w:szCs w:val="22"/>
          <w:lang w:val="uk-UA"/>
        </w:rPr>
        <w:t>Стороні у виконанні її обов’язків.</w:t>
      </w:r>
    </w:p>
    <w:p w:rsidR="00833829" w:rsidRPr="007B5323" w:rsidRDefault="00833829" w:rsidP="00833829">
      <w:pPr>
        <w:pStyle w:val="a3"/>
        <w:numPr>
          <w:ilvl w:val="1"/>
          <w:numId w:val="6"/>
        </w:numPr>
        <w:tabs>
          <w:tab w:val="left" w:pos="567"/>
        </w:tabs>
        <w:ind w:left="0" w:firstLine="709"/>
        <w:contextualSpacing/>
        <w:jc w:val="both"/>
        <w:rPr>
          <w:sz w:val="22"/>
          <w:szCs w:val="22"/>
          <w:u w:val="single"/>
          <w:lang w:val="uk-UA"/>
        </w:rPr>
      </w:pPr>
      <w:r w:rsidRPr="007B5323">
        <w:rPr>
          <w:sz w:val="22"/>
          <w:szCs w:val="22"/>
          <w:u w:val="single"/>
          <w:lang w:val="uk-UA"/>
        </w:rPr>
        <w:t xml:space="preserve">Замовник має право: </w:t>
      </w:r>
    </w:p>
    <w:p w:rsidR="00833829" w:rsidRPr="007B5323" w:rsidRDefault="00833829" w:rsidP="00833829">
      <w:pPr>
        <w:pStyle w:val="a3"/>
        <w:numPr>
          <w:ilvl w:val="2"/>
          <w:numId w:val="6"/>
        </w:numPr>
        <w:tabs>
          <w:tab w:val="left" w:pos="567"/>
        </w:tabs>
        <w:ind w:left="0" w:firstLine="709"/>
        <w:contextualSpacing/>
        <w:jc w:val="both"/>
        <w:rPr>
          <w:sz w:val="22"/>
          <w:szCs w:val="22"/>
          <w:lang w:val="uk-UA"/>
        </w:rPr>
      </w:pPr>
      <w:r w:rsidRPr="007B5323">
        <w:rPr>
          <w:sz w:val="22"/>
          <w:szCs w:val="22"/>
          <w:lang w:val="uk-UA"/>
        </w:rPr>
        <w:t>Не втручаючись у господарську діяльність Підрядника здійснювати контроль та технічний нагляд за виконанням робіт (включаючи контроль якості, вартості та обсягу робіт тощо).</w:t>
      </w:r>
    </w:p>
    <w:p w:rsidR="00833829" w:rsidRPr="007B5323" w:rsidRDefault="00833829" w:rsidP="00833829">
      <w:pPr>
        <w:pStyle w:val="a3"/>
        <w:numPr>
          <w:ilvl w:val="2"/>
          <w:numId w:val="6"/>
        </w:numPr>
        <w:tabs>
          <w:tab w:val="left" w:pos="567"/>
        </w:tabs>
        <w:ind w:left="0" w:firstLine="709"/>
        <w:contextualSpacing/>
        <w:jc w:val="both"/>
        <w:rPr>
          <w:sz w:val="22"/>
          <w:szCs w:val="22"/>
          <w:lang w:val="uk-UA"/>
        </w:rPr>
      </w:pPr>
      <w:r w:rsidRPr="007B5323">
        <w:rPr>
          <w:sz w:val="22"/>
          <w:szCs w:val="22"/>
          <w:lang w:val="uk-UA"/>
        </w:rPr>
        <w:t>Ініціювати внесення змін у Договір або відмовитися від Договору і розірвати його в односторонньому порядку та вимагати відшкодування збитків за наявності істотних порушень Підрядником умов Договору, зокрема у разі прострочення виконання робіт згідно з графіком більш ніж на десять календарних днів (істотними, крім того, визнаються порушення, внаслідок яких можна дійти висновку, що роботи, які виконуються, не будуть виконані належним чином, а результати роботи не зможуть використовуватися відповідно до вимог Договору та мети, яку при укладенні Договору ставив Замовник).</w:t>
      </w:r>
    </w:p>
    <w:p w:rsidR="00833829" w:rsidRPr="007B5323" w:rsidRDefault="00833829" w:rsidP="00833829">
      <w:pPr>
        <w:pStyle w:val="a3"/>
        <w:numPr>
          <w:ilvl w:val="2"/>
          <w:numId w:val="6"/>
        </w:numPr>
        <w:tabs>
          <w:tab w:val="left" w:pos="567"/>
        </w:tabs>
        <w:ind w:left="0" w:firstLine="709"/>
        <w:contextualSpacing/>
        <w:jc w:val="both"/>
        <w:rPr>
          <w:sz w:val="22"/>
          <w:szCs w:val="22"/>
          <w:lang w:val="uk-UA"/>
        </w:rPr>
      </w:pPr>
      <w:r w:rsidRPr="007B5323">
        <w:rPr>
          <w:sz w:val="22"/>
          <w:szCs w:val="22"/>
          <w:lang w:val="uk-UA"/>
        </w:rPr>
        <w:t>Зменшувати обсяг виконання робіт та загальну вартість робіт за цим Договором залежно від реального фінансування видатків шляхом укладення відповідної угоди до цього Договору.</w:t>
      </w:r>
    </w:p>
    <w:p w:rsidR="00833829" w:rsidRPr="007B5323" w:rsidRDefault="00833829" w:rsidP="00833829">
      <w:pPr>
        <w:pStyle w:val="a3"/>
        <w:numPr>
          <w:ilvl w:val="2"/>
          <w:numId w:val="6"/>
        </w:numPr>
        <w:tabs>
          <w:tab w:val="left" w:pos="567"/>
        </w:tabs>
        <w:ind w:left="0" w:firstLine="709"/>
        <w:contextualSpacing/>
        <w:jc w:val="both"/>
        <w:rPr>
          <w:sz w:val="22"/>
          <w:szCs w:val="22"/>
          <w:lang w:val="uk-UA"/>
        </w:rPr>
      </w:pPr>
      <w:r w:rsidRPr="007B5323">
        <w:rPr>
          <w:sz w:val="22"/>
          <w:szCs w:val="22"/>
          <w:lang w:val="uk-UA"/>
        </w:rPr>
        <w:t>Вимагати внесення змін у Договір у зв’язку з істотною зміною обставин, що передували укладанню Договору (ст. 652 ЦКУ) та відповідно до вимог Бюджетного кодексу України.</w:t>
      </w:r>
    </w:p>
    <w:p w:rsidR="00833829" w:rsidRPr="007B5323" w:rsidRDefault="00833829" w:rsidP="00833829">
      <w:pPr>
        <w:pStyle w:val="a3"/>
        <w:numPr>
          <w:ilvl w:val="2"/>
          <w:numId w:val="6"/>
        </w:numPr>
        <w:tabs>
          <w:tab w:val="left" w:pos="567"/>
        </w:tabs>
        <w:ind w:left="0" w:firstLine="709"/>
        <w:contextualSpacing/>
        <w:jc w:val="both"/>
        <w:rPr>
          <w:sz w:val="22"/>
          <w:szCs w:val="22"/>
          <w:lang w:val="uk-UA"/>
        </w:rPr>
      </w:pPr>
      <w:r w:rsidRPr="007B5323">
        <w:rPr>
          <w:sz w:val="22"/>
          <w:szCs w:val="22"/>
          <w:lang w:val="uk-UA"/>
        </w:rPr>
        <w:t>Достроково, без відшкодування збитків Підряднику, розірвати Договір в односторонньому порядку, письмово повідомивши Підрядника за десять календарних днів до дати розірвання у разі, якщо:</w:t>
      </w:r>
    </w:p>
    <w:p w:rsidR="00833829" w:rsidRPr="007B5323" w:rsidRDefault="00833829" w:rsidP="00833829">
      <w:pPr>
        <w:pStyle w:val="a3"/>
        <w:numPr>
          <w:ilvl w:val="3"/>
          <w:numId w:val="7"/>
        </w:numPr>
        <w:tabs>
          <w:tab w:val="left" w:pos="567"/>
        </w:tabs>
        <w:ind w:left="0" w:firstLine="709"/>
        <w:contextualSpacing/>
        <w:jc w:val="both"/>
        <w:rPr>
          <w:sz w:val="22"/>
          <w:szCs w:val="22"/>
          <w:lang w:val="uk-UA"/>
        </w:rPr>
      </w:pPr>
      <w:r w:rsidRPr="007B5323">
        <w:rPr>
          <w:sz w:val="22"/>
          <w:szCs w:val="22"/>
          <w:lang w:val="uk-UA"/>
        </w:rPr>
        <w:t>Підрядник не розпочав виконання робіт протягом трьох робочих днів з дати передачі Замовником будівельного майданчика/об’єкта;</w:t>
      </w:r>
    </w:p>
    <w:p w:rsidR="00833829" w:rsidRPr="007B5323" w:rsidRDefault="00833829" w:rsidP="00833829">
      <w:pPr>
        <w:pStyle w:val="a3"/>
        <w:numPr>
          <w:ilvl w:val="3"/>
          <w:numId w:val="7"/>
        </w:numPr>
        <w:tabs>
          <w:tab w:val="left" w:pos="567"/>
        </w:tabs>
        <w:ind w:left="0" w:firstLine="709"/>
        <w:contextualSpacing/>
        <w:jc w:val="both"/>
        <w:rPr>
          <w:sz w:val="22"/>
          <w:szCs w:val="22"/>
          <w:lang w:val="uk-UA"/>
        </w:rPr>
      </w:pPr>
      <w:r w:rsidRPr="007B5323">
        <w:rPr>
          <w:sz w:val="22"/>
          <w:szCs w:val="22"/>
          <w:lang w:val="uk-UA"/>
        </w:rPr>
        <w:lastRenderedPageBreak/>
        <w:t>Підрядник порушив будівельні норми і правила, стандарти, вимоги кошторисної документації при виконанні робіт по об’єкту та не усунув їх протягом двадцяти  календарних днів з дня їх виявлення Замовником;</w:t>
      </w:r>
    </w:p>
    <w:p w:rsidR="00833829" w:rsidRPr="007B5323" w:rsidRDefault="00833829" w:rsidP="00833829">
      <w:pPr>
        <w:pStyle w:val="a3"/>
        <w:numPr>
          <w:ilvl w:val="2"/>
          <w:numId w:val="6"/>
        </w:numPr>
        <w:tabs>
          <w:tab w:val="left" w:pos="567"/>
        </w:tabs>
        <w:ind w:left="0" w:firstLine="709"/>
        <w:contextualSpacing/>
        <w:jc w:val="both"/>
        <w:rPr>
          <w:sz w:val="22"/>
          <w:szCs w:val="22"/>
          <w:lang w:val="uk-UA"/>
        </w:rPr>
      </w:pPr>
      <w:r w:rsidRPr="007B5323">
        <w:rPr>
          <w:sz w:val="22"/>
          <w:szCs w:val="22"/>
          <w:lang w:val="uk-UA"/>
        </w:rPr>
        <w:t>Зменшувати обсяг робіт та ціну Договору (Договірну ціну) залежно від реального фінансування видатків. У такому разі Сторони вносять зміни до цього Договору шляхом підписання відповідної додаткової угоди до Договору.</w:t>
      </w:r>
    </w:p>
    <w:p w:rsidR="00833829" w:rsidRPr="007B5323" w:rsidRDefault="00833829" w:rsidP="00833829">
      <w:pPr>
        <w:pStyle w:val="a3"/>
        <w:numPr>
          <w:ilvl w:val="2"/>
          <w:numId w:val="6"/>
        </w:numPr>
        <w:tabs>
          <w:tab w:val="left" w:pos="567"/>
        </w:tabs>
        <w:ind w:left="0" w:firstLine="709"/>
        <w:contextualSpacing/>
        <w:jc w:val="both"/>
        <w:rPr>
          <w:sz w:val="22"/>
          <w:szCs w:val="22"/>
          <w:lang w:val="uk-UA"/>
        </w:rPr>
      </w:pPr>
      <w:r w:rsidRPr="007B5323">
        <w:rPr>
          <w:sz w:val="22"/>
          <w:szCs w:val="22"/>
          <w:lang w:val="uk-UA"/>
        </w:rPr>
        <w:t>Вимагати від Підрядника своєчасного та якісного виконання робіт на об'єкті, передачі об'єкта відповідно до умов Договору та вимог чинного законодавства.</w:t>
      </w:r>
    </w:p>
    <w:p w:rsidR="00833829" w:rsidRPr="007B5323" w:rsidRDefault="00833829" w:rsidP="00833829">
      <w:pPr>
        <w:pStyle w:val="a3"/>
        <w:numPr>
          <w:ilvl w:val="2"/>
          <w:numId w:val="6"/>
        </w:numPr>
        <w:tabs>
          <w:tab w:val="left" w:pos="567"/>
        </w:tabs>
        <w:ind w:left="0" w:firstLine="709"/>
        <w:contextualSpacing/>
        <w:jc w:val="both"/>
        <w:rPr>
          <w:sz w:val="22"/>
          <w:szCs w:val="22"/>
          <w:lang w:val="uk-UA"/>
        </w:rPr>
      </w:pPr>
      <w:r w:rsidRPr="007B5323">
        <w:rPr>
          <w:sz w:val="22"/>
          <w:szCs w:val="22"/>
          <w:lang w:val="uk-UA"/>
        </w:rPr>
        <w:t>Визначати строки усунення Підрядником виявлених при передачі об'єкта Замовнику, гарантійного строку експлуатації об'єкта недоліків (недоробок, порушень) та вимагати їх усунення за рахунок Підрядника, якщо зазначені недоліки спричинені винними діями (бездіяльністю) останнього.</w:t>
      </w:r>
    </w:p>
    <w:p w:rsidR="00833829" w:rsidRPr="007B5323" w:rsidRDefault="00833829" w:rsidP="00833829">
      <w:pPr>
        <w:pStyle w:val="a3"/>
        <w:numPr>
          <w:ilvl w:val="2"/>
          <w:numId w:val="6"/>
        </w:numPr>
        <w:tabs>
          <w:tab w:val="left" w:pos="567"/>
        </w:tabs>
        <w:ind w:left="0" w:firstLine="709"/>
        <w:contextualSpacing/>
        <w:jc w:val="both"/>
        <w:rPr>
          <w:sz w:val="22"/>
          <w:szCs w:val="22"/>
          <w:lang w:val="uk-UA"/>
        </w:rPr>
      </w:pPr>
      <w:r w:rsidRPr="007B5323">
        <w:rPr>
          <w:sz w:val="22"/>
          <w:szCs w:val="22"/>
          <w:lang w:val="uk-UA"/>
        </w:rPr>
        <w:t>За умови несвоєчасного чи неякісного виконання Підрядником зобов’язань за Договором вимагати від нього сплати визначених умовами Договору штрафних санкцій, відшкодування заподіяних збитків, а також повернення отриманих від Замовника на виконання таких обов’язків коштів.</w:t>
      </w:r>
    </w:p>
    <w:p w:rsidR="00833829" w:rsidRPr="007B5323" w:rsidRDefault="00833829" w:rsidP="00833829">
      <w:pPr>
        <w:pStyle w:val="a3"/>
        <w:numPr>
          <w:ilvl w:val="2"/>
          <w:numId w:val="6"/>
        </w:numPr>
        <w:tabs>
          <w:tab w:val="left" w:pos="567"/>
        </w:tabs>
        <w:ind w:left="0" w:firstLine="709"/>
        <w:contextualSpacing/>
        <w:jc w:val="both"/>
        <w:rPr>
          <w:sz w:val="22"/>
          <w:szCs w:val="22"/>
          <w:lang w:val="uk-UA"/>
        </w:rPr>
      </w:pPr>
      <w:r w:rsidRPr="007B5323">
        <w:rPr>
          <w:sz w:val="22"/>
          <w:szCs w:val="22"/>
          <w:lang w:val="uk-UA"/>
        </w:rPr>
        <w:t xml:space="preserve">Вимагати від Підрядника під час виконання робіт за Договором дотримання на об'єкті вимог чинного законодавства України щодо охорони праці, пожежної безпеки, техніки безпеки, а також забезпечення Підрядником збереження об'єкта протягом всього часу виконання робіт до передачі його Замовнику. </w:t>
      </w:r>
    </w:p>
    <w:p w:rsidR="00833829" w:rsidRPr="007B5323" w:rsidRDefault="00833829" w:rsidP="00833829">
      <w:pPr>
        <w:pStyle w:val="a3"/>
        <w:numPr>
          <w:ilvl w:val="2"/>
          <w:numId w:val="6"/>
        </w:numPr>
        <w:tabs>
          <w:tab w:val="left" w:pos="567"/>
        </w:tabs>
        <w:ind w:left="0" w:firstLine="709"/>
        <w:contextualSpacing/>
        <w:jc w:val="both"/>
        <w:rPr>
          <w:sz w:val="22"/>
          <w:szCs w:val="22"/>
          <w:lang w:val="uk-UA"/>
        </w:rPr>
      </w:pPr>
      <w:r w:rsidRPr="007B5323">
        <w:rPr>
          <w:sz w:val="22"/>
          <w:szCs w:val="22"/>
          <w:lang w:val="uk-UA"/>
        </w:rPr>
        <w:t>У разі невиконання або неналежного виконання Підрядником обов’язків за Договором відмовитися від виконання умов Договору та вимагати відшкодування заподіяних збитків та сплати ним штрафних санкцій.</w:t>
      </w:r>
    </w:p>
    <w:p w:rsidR="00833829" w:rsidRPr="007B5323" w:rsidRDefault="00833829" w:rsidP="00833829">
      <w:pPr>
        <w:pStyle w:val="a3"/>
        <w:numPr>
          <w:ilvl w:val="2"/>
          <w:numId w:val="6"/>
        </w:numPr>
        <w:tabs>
          <w:tab w:val="left" w:pos="567"/>
        </w:tabs>
        <w:ind w:left="0" w:firstLine="709"/>
        <w:contextualSpacing/>
        <w:jc w:val="both"/>
        <w:rPr>
          <w:sz w:val="22"/>
          <w:szCs w:val="22"/>
          <w:lang w:val="uk-UA"/>
        </w:rPr>
      </w:pPr>
      <w:r w:rsidRPr="007B5323">
        <w:rPr>
          <w:sz w:val="22"/>
          <w:szCs w:val="22"/>
          <w:lang w:val="uk-UA"/>
        </w:rPr>
        <w:t>У випадку виявлення Замовником чи уповноваженими Замовником особами при виконанні робіт на об'єкті недоліків (недоробок, порушень) заборонити Підряднику до усунення всіх цих недоліків (недоробок, порушень) подальше виконання робіт на об'єкті у повному обсязі або частково.</w:t>
      </w:r>
    </w:p>
    <w:p w:rsidR="00833829" w:rsidRPr="007B5323" w:rsidRDefault="00833829" w:rsidP="00833829">
      <w:pPr>
        <w:pStyle w:val="a3"/>
        <w:numPr>
          <w:ilvl w:val="2"/>
          <w:numId w:val="6"/>
        </w:numPr>
        <w:tabs>
          <w:tab w:val="left" w:pos="567"/>
        </w:tabs>
        <w:ind w:left="0" w:firstLine="709"/>
        <w:contextualSpacing/>
        <w:jc w:val="both"/>
        <w:rPr>
          <w:sz w:val="22"/>
          <w:szCs w:val="22"/>
          <w:lang w:val="uk-UA"/>
        </w:rPr>
      </w:pPr>
      <w:r w:rsidRPr="007B5323">
        <w:rPr>
          <w:sz w:val="22"/>
          <w:szCs w:val="22"/>
          <w:lang w:val="uk-UA"/>
        </w:rPr>
        <w:t>У разі невчинення Підрядником дій для усунення виявлених на об'єкті недоліків (недоробок, порушень) у визначені Замовником строки, доручити усунення цих недоліків (недоробок, порушень) третім особам або усунути їх самостійно. При цьому Замовник має право вимагати від Підрядника відшкодування коштів витрачених на усунення таких недоліків.</w:t>
      </w:r>
    </w:p>
    <w:p w:rsidR="00833829" w:rsidRPr="007B5323" w:rsidRDefault="00833829" w:rsidP="00833829">
      <w:pPr>
        <w:pStyle w:val="a3"/>
        <w:numPr>
          <w:ilvl w:val="2"/>
          <w:numId w:val="6"/>
        </w:numPr>
        <w:tabs>
          <w:tab w:val="left" w:pos="567"/>
        </w:tabs>
        <w:ind w:left="0" w:firstLine="709"/>
        <w:contextualSpacing/>
        <w:jc w:val="both"/>
        <w:rPr>
          <w:sz w:val="22"/>
          <w:szCs w:val="22"/>
          <w:lang w:val="uk-UA"/>
        </w:rPr>
      </w:pPr>
      <w:r w:rsidRPr="007B5323">
        <w:rPr>
          <w:sz w:val="22"/>
          <w:szCs w:val="22"/>
          <w:lang w:val="uk-UA"/>
        </w:rPr>
        <w:t xml:space="preserve">Інші права, передбачені чинним законодавством України та цим Договором. </w:t>
      </w:r>
    </w:p>
    <w:p w:rsidR="00833829" w:rsidRPr="007B5323" w:rsidRDefault="00833829" w:rsidP="00833829">
      <w:pPr>
        <w:pStyle w:val="a3"/>
        <w:numPr>
          <w:ilvl w:val="1"/>
          <w:numId w:val="6"/>
        </w:numPr>
        <w:tabs>
          <w:tab w:val="left" w:pos="567"/>
        </w:tabs>
        <w:ind w:left="0" w:firstLine="709"/>
        <w:contextualSpacing/>
        <w:jc w:val="both"/>
        <w:rPr>
          <w:sz w:val="22"/>
          <w:szCs w:val="22"/>
          <w:lang w:val="uk-UA"/>
        </w:rPr>
      </w:pPr>
      <w:r w:rsidRPr="007B5323">
        <w:rPr>
          <w:sz w:val="22"/>
          <w:szCs w:val="22"/>
          <w:u w:val="single"/>
          <w:lang w:val="uk-UA"/>
        </w:rPr>
        <w:t>Замовник зобов’язаний</w:t>
      </w:r>
      <w:r w:rsidRPr="007B5323">
        <w:rPr>
          <w:sz w:val="22"/>
          <w:szCs w:val="22"/>
          <w:lang w:val="uk-UA"/>
        </w:rPr>
        <w:t xml:space="preserve">: </w:t>
      </w:r>
    </w:p>
    <w:p w:rsidR="00833829" w:rsidRPr="007B5323" w:rsidRDefault="00833829" w:rsidP="00833829">
      <w:pPr>
        <w:pStyle w:val="a3"/>
        <w:numPr>
          <w:ilvl w:val="2"/>
          <w:numId w:val="6"/>
        </w:numPr>
        <w:tabs>
          <w:tab w:val="left" w:pos="567"/>
        </w:tabs>
        <w:ind w:left="0" w:firstLine="709"/>
        <w:contextualSpacing/>
        <w:jc w:val="both"/>
        <w:rPr>
          <w:sz w:val="22"/>
          <w:szCs w:val="22"/>
          <w:lang w:val="uk-UA"/>
        </w:rPr>
      </w:pPr>
      <w:r w:rsidRPr="007B5323">
        <w:rPr>
          <w:sz w:val="22"/>
          <w:szCs w:val="22"/>
          <w:lang w:val="uk-UA"/>
        </w:rPr>
        <w:t>Протягом трьох робочих днів після підписання Сторонами Договору передати Підряднику будівельний майданчик/об’єкт для виконання робіт.</w:t>
      </w:r>
    </w:p>
    <w:p w:rsidR="00833829" w:rsidRPr="007B5323" w:rsidRDefault="00833829" w:rsidP="00833829">
      <w:pPr>
        <w:pStyle w:val="a3"/>
        <w:numPr>
          <w:ilvl w:val="2"/>
          <w:numId w:val="6"/>
        </w:numPr>
        <w:tabs>
          <w:tab w:val="left" w:pos="567"/>
        </w:tabs>
        <w:ind w:left="0" w:firstLine="709"/>
        <w:contextualSpacing/>
        <w:jc w:val="both"/>
        <w:rPr>
          <w:sz w:val="22"/>
          <w:szCs w:val="22"/>
          <w:lang w:val="uk-UA"/>
        </w:rPr>
      </w:pPr>
      <w:r w:rsidRPr="007B5323">
        <w:rPr>
          <w:sz w:val="22"/>
          <w:szCs w:val="22"/>
          <w:lang w:val="uk-UA"/>
        </w:rPr>
        <w:t xml:space="preserve">Прийняти в установленому Договором порядку належно виконані роботи. </w:t>
      </w:r>
    </w:p>
    <w:p w:rsidR="00833829" w:rsidRPr="007B5323" w:rsidRDefault="00833829" w:rsidP="00833829">
      <w:pPr>
        <w:pStyle w:val="a3"/>
        <w:numPr>
          <w:ilvl w:val="2"/>
          <w:numId w:val="6"/>
        </w:numPr>
        <w:tabs>
          <w:tab w:val="left" w:pos="567"/>
        </w:tabs>
        <w:ind w:left="0" w:firstLine="709"/>
        <w:contextualSpacing/>
        <w:jc w:val="both"/>
        <w:rPr>
          <w:sz w:val="22"/>
          <w:szCs w:val="22"/>
          <w:lang w:val="uk-UA"/>
        </w:rPr>
      </w:pPr>
      <w:r w:rsidRPr="007B5323">
        <w:rPr>
          <w:sz w:val="22"/>
          <w:szCs w:val="22"/>
          <w:lang w:val="uk-UA"/>
        </w:rPr>
        <w:t>Після відшкодування за спожиту електроенергію та воду Підрядником своєчасно здійснювати оплату виконаних робіт згідно умов Договору.</w:t>
      </w:r>
    </w:p>
    <w:p w:rsidR="00833829" w:rsidRPr="007B5323" w:rsidRDefault="00833829" w:rsidP="00833829">
      <w:pPr>
        <w:pStyle w:val="a3"/>
        <w:numPr>
          <w:ilvl w:val="2"/>
          <w:numId w:val="6"/>
        </w:numPr>
        <w:tabs>
          <w:tab w:val="left" w:pos="567"/>
        </w:tabs>
        <w:ind w:left="0" w:firstLine="709"/>
        <w:contextualSpacing/>
        <w:jc w:val="both"/>
        <w:rPr>
          <w:sz w:val="22"/>
          <w:szCs w:val="22"/>
          <w:lang w:val="uk-UA"/>
        </w:rPr>
      </w:pPr>
      <w:r w:rsidRPr="007B5323">
        <w:rPr>
          <w:sz w:val="22"/>
          <w:szCs w:val="22"/>
          <w:lang w:val="uk-UA"/>
        </w:rPr>
        <w:t>Виконувати свої зобов’язання за цим Договором належно, сприяючи іншій Стороні у виконанні її обов’язків за цим Договором.</w:t>
      </w:r>
    </w:p>
    <w:p w:rsidR="00833829" w:rsidRPr="007B5323" w:rsidRDefault="00833829" w:rsidP="00833829">
      <w:pPr>
        <w:ind w:firstLine="709"/>
        <w:jc w:val="center"/>
        <w:rPr>
          <w:rFonts w:eastAsia="Calibri"/>
          <w:b/>
          <w:bCs/>
          <w:kern w:val="18"/>
          <w:sz w:val="22"/>
          <w:szCs w:val="22"/>
          <w:lang w:val="uk-UA"/>
        </w:rPr>
      </w:pPr>
    </w:p>
    <w:p w:rsidR="00833829" w:rsidRPr="007B5323" w:rsidRDefault="00833829" w:rsidP="00833829">
      <w:pPr>
        <w:ind w:firstLine="709"/>
        <w:jc w:val="center"/>
        <w:rPr>
          <w:rFonts w:eastAsia="Calibri"/>
          <w:kern w:val="18"/>
          <w:sz w:val="22"/>
          <w:szCs w:val="22"/>
          <w:lang w:val="uk-UA"/>
        </w:rPr>
      </w:pPr>
      <w:r w:rsidRPr="007B5323">
        <w:rPr>
          <w:rFonts w:eastAsia="Calibri"/>
          <w:b/>
          <w:bCs/>
          <w:kern w:val="18"/>
          <w:sz w:val="22"/>
          <w:szCs w:val="22"/>
          <w:lang w:val="uk-UA"/>
        </w:rPr>
        <w:t>6. Ризики випадкового знищення або пошкодження Об’єкта</w:t>
      </w:r>
    </w:p>
    <w:p w:rsidR="00833829" w:rsidRPr="007B5323" w:rsidRDefault="00833829" w:rsidP="00833829">
      <w:pPr>
        <w:ind w:firstLine="709"/>
        <w:jc w:val="both"/>
        <w:rPr>
          <w:rFonts w:eastAsia="Calibri"/>
          <w:kern w:val="18"/>
          <w:sz w:val="22"/>
          <w:szCs w:val="22"/>
          <w:lang w:val="uk-UA"/>
        </w:rPr>
      </w:pPr>
      <w:r w:rsidRPr="007B5323">
        <w:rPr>
          <w:rFonts w:eastAsia="Calibri"/>
          <w:kern w:val="18"/>
          <w:sz w:val="22"/>
          <w:szCs w:val="22"/>
          <w:lang w:val="uk-UA"/>
        </w:rPr>
        <w:t>6.1. Ризик випадкового знищення або пошкодження Об’єкта до його прийняття Замовником несе Підрядник, крім випадків, коли це сталося внаслідок обставин, що залежали від Замовника.</w:t>
      </w:r>
    </w:p>
    <w:p w:rsidR="00833829" w:rsidRPr="007B5323" w:rsidRDefault="00833829" w:rsidP="00833829">
      <w:pPr>
        <w:ind w:firstLine="709"/>
        <w:jc w:val="both"/>
        <w:rPr>
          <w:rFonts w:eastAsia="Calibri"/>
          <w:kern w:val="18"/>
          <w:sz w:val="22"/>
          <w:szCs w:val="22"/>
          <w:lang w:val="uk-UA"/>
        </w:rPr>
      </w:pPr>
      <w:r w:rsidRPr="007B5323">
        <w:rPr>
          <w:rFonts w:eastAsia="Calibri"/>
          <w:kern w:val="18"/>
          <w:sz w:val="22"/>
          <w:szCs w:val="22"/>
          <w:lang w:val="uk-UA"/>
        </w:rPr>
        <w:t>6.2. Сторони зобов’язані вживати необхідних заходів для недопущення випадкового знищення або пошкодження Об’єкта.</w:t>
      </w:r>
    </w:p>
    <w:p w:rsidR="00833829" w:rsidRPr="007B5323" w:rsidRDefault="00833829" w:rsidP="00833829">
      <w:pPr>
        <w:ind w:firstLine="709"/>
        <w:jc w:val="both"/>
        <w:rPr>
          <w:rFonts w:eastAsia="Calibri"/>
          <w:kern w:val="18"/>
          <w:sz w:val="22"/>
          <w:szCs w:val="22"/>
          <w:lang w:val="uk-UA"/>
        </w:rPr>
      </w:pPr>
      <w:r w:rsidRPr="007B5323">
        <w:rPr>
          <w:rFonts w:eastAsia="Calibri"/>
          <w:kern w:val="18"/>
          <w:sz w:val="22"/>
          <w:szCs w:val="22"/>
          <w:lang w:val="uk-UA"/>
        </w:rPr>
        <w:t>6.3. Підрядник зобов’язаний вжити заходів для запобігання знищенню або пошкодження Об’єкта на термін виконання робіт.</w:t>
      </w:r>
    </w:p>
    <w:p w:rsidR="00833829" w:rsidRPr="007B5323" w:rsidRDefault="00833829" w:rsidP="00833829">
      <w:pPr>
        <w:ind w:firstLine="709"/>
        <w:jc w:val="center"/>
        <w:rPr>
          <w:rFonts w:eastAsia="Calibri"/>
          <w:b/>
          <w:bCs/>
          <w:kern w:val="18"/>
          <w:sz w:val="22"/>
          <w:szCs w:val="22"/>
          <w:lang w:val="uk-UA"/>
        </w:rPr>
      </w:pPr>
      <w:r w:rsidRPr="007B5323">
        <w:rPr>
          <w:rFonts w:eastAsia="Calibri"/>
          <w:b/>
          <w:bCs/>
          <w:kern w:val="18"/>
          <w:sz w:val="22"/>
          <w:szCs w:val="22"/>
          <w:lang w:val="uk-UA"/>
        </w:rPr>
        <w:t>7. Залучення до виконання робіт робочої сили</w:t>
      </w:r>
    </w:p>
    <w:p w:rsidR="00833829" w:rsidRPr="007B5323" w:rsidRDefault="00833829" w:rsidP="00833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val="uk-UA"/>
        </w:rPr>
      </w:pPr>
      <w:r w:rsidRPr="007B5323">
        <w:rPr>
          <w:sz w:val="22"/>
          <w:szCs w:val="22"/>
          <w:lang w:val="uk-UA"/>
        </w:rPr>
        <w:t xml:space="preserve">7.1. Для виконання робіт Підрядник залучає робочу силу в необхідній кількості та відповідної кваліфікації. </w:t>
      </w:r>
    </w:p>
    <w:p w:rsidR="00833829" w:rsidRPr="007B5323" w:rsidRDefault="00833829" w:rsidP="00833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val="uk-UA"/>
        </w:rPr>
      </w:pPr>
      <w:r w:rsidRPr="007B5323">
        <w:rPr>
          <w:sz w:val="22"/>
          <w:szCs w:val="22"/>
          <w:lang w:val="uk-UA"/>
        </w:rPr>
        <w:t xml:space="preserve">7.2. Підрядник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 </w:t>
      </w:r>
      <w:bookmarkStart w:id="3" w:name="o235"/>
      <w:bookmarkEnd w:id="3"/>
    </w:p>
    <w:p w:rsidR="00833829" w:rsidRPr="007B5323" w:rsidRDefault="00833829" w:rsidP="00833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val="uk-UA"/>
        </w:rPr>
      </w:pPr>
      <w:r w:rsidRPr="007B5323">
        <w:rPr>
          <w:sz w:val="22"/>
          <w:szCs w:val="22"/>
          <w:lang w:val="uk-UA"/>
        </w:rPr>
        <w:t xml:space="preserve">7.3. Замовник у випадках, передбачених договором </w:t>
      </w:r>
      <w:proofErr w:type="spellStart"/>
      <w:r w:rsidRPr="007B5323">
        <w:rPr>
          <w:sz w:val="22"/>
          <w:szCs w:val="22"/>
          <w:lang w:val="uk-UA"/>
        </w:rPr>
        <w:t>підряду</w:t>
      </w:r>
      <w:proofErr w:type="spellEnd"/>
      <w:r w:rsidRPr="007B5323">
        <w:rPr>
          <w:sz w:val="22"/>
          <w:szCs w:val="22"/>
          <w:lang w:val="uk-UA"/>
        </w:rPr>
        <w:t xml:space="preserve">, може  вимагати  від  Підрядника  відсторонення працівників від виконання робіт з обґрунтуванням такої вимоги. </w:t>
      </w:r>
    </w:p>
    <w:p w:rsidR="00833829" w:rsidRPr="007B5323" w:rsidRDefault="00833829" w:rsidP="00833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2"/>
          <w:sz w:val="22"/>
          <w:szCs w:val="22"/>
          <w:lang w:val="uk-UA"/>
        </w:rPr>
      </w:pPr>
      <w:r w:rsidRPr="007B5323">
        <w:rPr>
          <w:sz w:val="22"/>
          <w:szCs w:val="22"/>
          <w:lang w:val="uk-UA"/>
        </w:rPr>
        <w:t>7.4. Підрядник за письмовим погодженням з Замовником має право залучати до виконання робіт субпідрядників на умовах Договору, залишаючись відповідальним перед Замовником за результат їхньої роботи. Підрядник при укладенні договорів із субпідрядними організаціями покладає на залучені субпідрядні організації зобов’язання щодо дотримання ними при виконанні робіт</w:t>
      </w:r>
      <w:r w:rsidRPr="007B5323">
        <w:rPr>
          <w:spacing w:val="1"/>
          <w:sz w:val="22"/>
          <w:szCs w:val="22"/>
          <w:lang w:val="uk-UA"/>
        </w:rPr>
        <w:t xml:space="preserve"> чинних в Україні </w:t>
      </w:r>
      <w:r w:rsidRPr="007B5323">
        <w:rPr>
          <w:sz w:val="22"/>
          <w:szCs w:val="22"/>
          <w:lang w:val="uk-UA"/>
        </w:rPr>
        <w:t>нормативно-правових актів з охорони праці, екологічних, санітарних,</w:t>
      </w:r>
      <w:r w:rsidRPr="007B5323">
        <w:rPr>
          <w:spacing w:val="1"/>
          <w:sz w:val="22"/>
          <w:szCs w:val="22"/>
          <w:lang w:val="uk-UA"/>
        </w:rPr>
        <w:t xml:space="preserve"> протипожежних</w:t>
      </w:r>
      <w:r w:rsidRPr="007B5323">
        <w:rPr>
          <w:sz w:val="22"/>
          <w:szCs w:val="22"/>
          <w:lang w:val="uk-UA"/>
        </w:rPr>
        <w:t xml:space="preserve"> правил, інших вимог законодавства</w:t>
      </w:r>
      <w:r w:rsidRPr="007B5323">
        <w:rPr>
          <w:spacing w:val="1"/>
          <w:sz w:val="22"/>
          <w:szCs w:val="22"/>
          <w:lang w:val="uk-UA"/>
        </w:rPr>
        <w:t>, а також відповідальність за порушення субпідрядними організаціями вимог цих нормативно-правових актів, правил тощо.</w:t>
      </w:r>
      <w:r w:rsidRPr="007B5323">
        <w:rPr>
          <w:spacing w:val="2"/>
          <w:sz w:val="22"/>
          <w:szCs w:val="22"/>
          <w:lang w:val="uk-UA"/>
        </w:rPr>
        <w:t xml:space="preserve"> Підрядник відповідає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w:t>
      </w:r>
    </w:p>
    <w:p w:rsidR="00833829" w:rsidRPr="007B5323" w:rsidRDefault="00833829" w:rsidP="00833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val="uk-UA"/>
        </w:rPr>
      </w:pPr>
    </w:p>
    <w:p w:rsidR="00833829" w:rsidRPr="007B5323" w:rsidRDefault="00833829" w:rsidP="00833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2"/>
          <w:szCs w:val="22"/>
          <w:lang w:val="uk-UA"/>
        </w:rPr>
      </w:pPr>
      <w:r w:rsidRPr="007B5323">
        <w:rPr>
          <w:b/>
          <w:sz w:val="22"/>
          <w:szCs w:val="22"/>
          <w:lang w:val="uk-UA"/>
        </w:rPr>
        <w:t>8. Порядок здійснення Замовником контролю за якістю робіт</w:t>
      </w:r>
    </w:p>
    <w:p w:rsidR="00833829" w:rsidRPr="007B5323" w:rsidRDefault="00833829" w:rsidP="00833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2"/>
          <w:szCs w:val="22"/>
          <w:lang w:val="uk-UA"/>
        </w:rPr>
      </w:pPr>
      <w:r w:rsidRPr="007B5323">
        <w:rPr>
          <w:b/>
          <w:sz w:val="22"/>
          <w:szCs w:val="22"/>
          <w:lang w:val="uk-UA"/>
        </w:rPr>
        <w:t>і матеріальних ресурсів</w:t>
      </w:r>
    </w:p>
    <w:p w:rsidR="00833829" w:rsidRPr="007B5323" w:rsidRDefault="00833829" w:rsidP="00833829">
      <w:pPr>
        <w:tabs>
          <w:tab w:val="left" w:pos="360"/>
        </w:tabs>
        <w:ind w:firstLine="709"/>
        <w:jc w:val="both"/>
        <w:rPr>
          <w:rFonts w:eastAsia="Calibri"/>
          <w:bCs/>
          <w:kern w:val="18"/>
          <w:sz w:val="22"/>
          <w:szCs w:val="22"/>
          <w:lang w:val="uk-UA"/>
        </w:rPr>
      </w:pPr>
      <w:r w:rsidRPr="007B5323">
        <w:rPr>
          <w:rFonts w:eastAsia="Calibri"/>
          <w:bCs/>
          <w:kern w:val="18"/>
          <w:sz w:val="22"/>
          <w:szCs w:val="22"/>
          <w:lang w:val="uk-UA"/>
        </w:rPr>
        <w:t xml:space="preserve">8.1. Підрядник повинен виконати передбачені цим Договором роботи, якість яких відповідає державним стандартам, будівельним нормам (ДСТУ), іншим нормативно-правовим актам, технічним умовам, експертному звіту (або експертній оцінці) та вимогам Замовника. </w:t>
      </w:r>
    </w:p>
    <w:p w:rsidR="00833829" w:rsidRPr="007B5323" w:rsidRDefault="00833829" w:rsidP="00833829">
      <w:pPr>
        <w:tabs>
          <w:tab w:val="left" w:pos="360"/>
        </w:tabs>
        <w:ind w:firstLine="709"/>
        <w:jc w:val="both"/>
        <w:rPr>
          <w:rFonts w:eastAsia="Calibri"/>
          <w:bCs/>
          <w:kern w:val="18"/>
          <w:sz w:val="22"/>
          <w:szCs w:val="22"/>
          <w:lang w:val="uk-UA"/>
        </w:rPr>
      </w:pPr>
      <w:r w:rsidRPr="007B5323">
        <w:rPr>
          <w:rFonts w:eastAsia="Calibri"/>
          <w:bCs/>
          <w:kern w:val="18"/>
          <w:sz w:val="22"/>
          <w:szCs w:val="22"/>
          <w:lang w:val="uk-UA"/>
        </w:rPr>
        <w:t xml:space="preserve">8.2. З метою забезпечення контролю за відповідністю та якістю робіт і матеріальних ресурсів установленим вимогам Замовник здійснює технічний нагляд та контроль за виконанням робіт. </w:t>
      </w:r>
    </w:p>
    <w:p w:rsidR="00833829" w:rsidRPr="007B5323" w:rsidRDefault="00833829" w:rsidP="00833829">
      <w:pPr>
        <w:tabs>
          <w:tab w:val="left" w:pos="360"/>
        </w:tabs>
        <w:ind w:firstLine="709"/>
        <w:jc w:val="both"/>
        <w:rPr>
          <w:rFonts w:eastAsia="Calibri"/>
          <w:bCs/>
          <w:kern w:val="18"/>
          <w:sz w:val="22"/>
          <w:szCs w:val="22"/>
          <w:lang w:val="uk-UA"/>
        </w:rPr>
      </w:pPr>
      <w:r w:rsidRPr="007B5323">
        <w:rPr>
          <w:rFonts w:eastAsia="Calibri"/>
          <w:bCs/>
          <w:kern w:val="18"/>
          <w:sz w:val="22"/>
          <w:szCs w:val="22"/>
          <w:lang w:val="uk-UA"/>
        </w:rPr>
        <w:t>8.3. З метою здійснення контролю за дотриманням вимог державних  стандартів, будівельних норм і правил, а також контролю за якістю та обсягами робіт на об’єкті відповідно до частини першої статті 849 Цивільного кодексу України Замовник забезпечує здійснення технічного нагляду за виконанням робіт. Технічний нагляд під час виконання робіт здійснюються в порядку, який визначено Законом України «Про архітектурну діяльність» та Порядком затвердженим Постановою Кабінету Міністрів України від 11.07.2007 року № 903 «Про авторський та технічний нагляд під час будівництва об’єкта архітектури».</w:t>
      </w:r>
    </w:p>
    <w:p w:rsidR="00833829" w:rsidRPr="007B5323" w:rsidRDefault="00833829" w:rsidP="00833829">
      <w:pPr>
        <w:tabs>
          <w:tab w:val="left" w:pos="360"/>
        </w:tabs>
        <w:ind w:firstLine="709"/>
        <w:jc w:val="both"/>
        <w:rPr>
          <w:rFonts w:eastAsia="Calibri"/>
          <w:bCs/>
          <w:kern w:val="18"/>
          <w:sz w:val="22"/>
          <w:szCs w:val="22"/>
          <w:lang w:val="uk-UA"/>
        </w:rPr>
      </w:pPr>
      <w:r w:rsidRPr="007B5323">
        <w:rPr>
          <w:rFonts w:eastAsia="Calibri"/>
          <w:bCs/>
          <w:kern w:val="18"/>
          <w:sz w:val="22"/>
          <w:szCs w:val="22"/>
          <w:lang w:val="uk-UA"/>
        </w:rPr>
        <w:t xml:space="preserve">8.4. Роботи, що виконані з порушенням будівельних норм або з використанням матеріальних ресурсів, які не відповідають вимогам нормативно-правових актів та умовам Договору, Замовником не оплачуються. </w:t>
      </w:r>
    </w:p>
    <w:p w:rsidR="00833829" w:rsidRPr="007B5323" w:rsidRDefault="00833829" w:rsidP="00833829">
      <w:pPr>
        <w:tabs>
          <w:tab w:val="left" w:pos="360"/>
        </w:tabs>
        <w:ind w:firstLine="709"/>
        <w:jc w:val="both"/>
        <w:rPr>
          <w:rFonts w:eastAsia="Calibri"/>
          <w:bCs/>
          <w:kern w:val="18"/>
          <w:sz w:val="22"/>
          <w:szCs w:val="22"/>
          <w:lang w:val="uk-UA"/>
        </w:rPr>
      </w:pPr>
      <w:r w:rsidRPr="007B5323">
        <w:rPr>
          <w:rFonts w:eastAsia="Calibri"/>
          <w:bCs/>
          <w:kern w:val="18"/>
          <w:sz w:val="22"/>
          <w:szCs w:val="22"/>
          <w:lang w:val="uk-UA"/>
        </w:rPr>
        <w:t xml:space="preserve">8.5. Підрядник створює всі умови, необхідні для проведення технічного нагляду. </w:t>
      </w:r>
    </w:p>
    <w:p w:rsidR="00833829" w:rsidRPr="007B5323" w:rsidRDefault="00833829" w:rsidP="00833829">
      <w:pPr>
        <w:tabs>
          <w:tab w:val="left" w:pos="360"/>
        </w:tabs>
        <w:ind w:firstLine="709"/>
        <w:jc w:val="both"/>
        <w:rPr>
          <w:rFonts w:eastAsia="Calibri"/>
          <w:bCs/>
          <w:kern w:val="18"/>
          <w:sz w:val="22"/>
          <w:szCs w:val="22"/>
          <w:lang w:val="uk-UA"/>
        </w:rPr>
      </w:pPr>
      <w:r w:rsidRPr="007B5323">
        <w:rPr>
          <w:rFonts w:eastAsia="Calibri"/>
          <w:bCs/>
          <w:kern w:val="18"/>
          <w:sz w:val="22"/>
          <w:szCs w:val="22"/>
          <w:lang w:val="uk-UA"/>
        </w:rPr>
        <w:t xml:space="preserve">8.6. Представник Замовника та/або уповноважена особа, яка надає Замовнику послуги з технічного нагляду та контролю за виконанням робіт, матимуть право безперешкодного доступу до всіх частин, етапів робіт на будівельному майданчику під час всього періоду виконання робіт. </w:t>
      </w:r>
    </w:p>
    <w:p w:rsidR="00833829" w:rsidRPr="007B5323" w:rsidRDefault="00833829" w:rsidP="00833829">
      <w:pPr>
        <w:tabs>
          <w:tab w:val="left" w:pos="360"/>
        </w:tabs>
        <w:ind w:firstLine="709"/>
        <w:jc w:val="both"/>
        <w:rPr>
          <w:rFonts w:eastAsia="Calibri"/>
          <w:bCs/>
          <w:kern w:val="18"/>
          <w:sz w:val="22"/>
          <w:szCs w:val="22"/>
          <w:lang w:val="uk-UA"/>
        </w:rPr>
      </w:pPr>
      <w:r w:rsidRPr="007B5323">
        <w:rPr>
          <w:rFonts w:eastAsia="Calibri"/>
          <w:bCs/>
          <w:kern w:val="18"/>
          <w:sz w:val="22"/>
          <w:szCs w:val="22"/>
          <w:lang w:val="uk-UA"/>
        </w:rPr>
        <w:t>8.7. Представники Замовника та/або уповноважена особа, яка надає Замовнику послуги з технічного нагляду, мають право на:</w:t>
      </w:r>
    </w:p>
    <w:p w:rsidR="00833829" w:rsidRPr="007B5323" w:rsidRDefault="00833829" w:rsidP="00833829">
      <w:pPr>
        <w:tabs>
          <w:tab w:val="left" w:pos="360"/>
        </w:tabs>
        <w:ind w:firstLine="709"/>
        <w:jc w:val="both"/>
        <w:rPr>
          <w:rFonts w:eastAsia="Calibri"/>
          <w:bCs/>
          <w:kern w:val="18"/>
          <w:sz w:val="22"/>
          <w:szCs w:val="22"/>
          <w:lang w:val="uk-UA"/>
        </w:rPr>
      </w:pPr>
      <w:r w:rsidRPr="007B5323">
        <w:rPr>
          <w:rFonts w:eastAsia="Calibri"/>
          <w:bCs/>
          <w:kern w:val="18"/>
          <w:sz w:val="22"/>
          <w:szCs w:val="22"/>
          <w:lang w:val="uk-UA"/>
        </w:rPr>
        <w:t xml:space="preserve">8.7.1. здійснення контролю за дотриманням Підрядником кошторисної документації та вимог державних стандартів, будівельних норм і правил, умов цього Договору, а також контролю за якістю виконаних робіт та їх обсягами; </w:t>
      </w:r>
    </w:p>
    <w:p w:rsidR="00833829" w:rsidRPr="007B5323" w:rsidRDefault="00833829" w:rsidP="00833829">
      <w:pPr>
        <w:tabs>
          <w:tab w:val="left" w:pos="360"/>
        </w:tabs>
        <w:ind w:firstLine="709"/>
        <w:jc w:val="both"/>
        <w:rPr>
          <w:rFonts w:eastAsia="Calibri"/>
          <w:bCs/>
          <w:kern w:val="18"/>
          <w:sz w:val="22"/>
          <w:szCs w:val="22"/>
          <w:lang w:val="uk-UA"/>
        </w:rPr>
      </w:pPr>
      <w:r w:rsidRPr="007B5323">
        <w:rPr>
          <w:rFonts w:eastAsia="Calibri"/>
          <w:bCs/>
          <w:kern w:val="18"/>
          <w:sz w:val="22"/>
          <w:szCs w:val="22"/>
          <w:lang w:val="uk-UA"/>
        </w:rPr>
        <w:t xml:space="preserve">8.7.2. проведення перевірок наявності у Підрядника (субпідрядників) документів (дозволів, ліцензій, сертифікатів тощо), необхідних для виконання робіт; </w:t>
      </w:r>
    </w:p>
    <w:p w:rsidR="00833829" w:rsidRPr="007B5323" w:rsidRDefault="00833829" w:rsidP="00833829">
      <w:pPr>
        <w:tabs>
          <w:tab w:val="left" w:pos="360"/>
        </w:tabs>
        <w:ind w:firstLine="709"/>
        <w:jc w:val="both"/>
        <w:rPr>
          <w:rFonts w:eastAsia="Calibri"/>
          <w:bCs/>
          <w:kern w:val="18"/>
          <w:sz w:val="22"/>
          <w:szCs w:val="22"/>
          <w:lang w:val="uk-UA"/>
        </w:rPr>
      </w:pPr>
      <w:r w:rsidRPr="007B5323">
        <w:rPr>
          <w:rFonts w:eastAsia="Calibri"/>
          <w:bCs/>
          <w:kern w:val="18"/>
          <w:sz w:val="22"/>
          <w:szCs w:val="22"/>
          <w:lang w:val="uk-UA"/>
        </w:rPr>
        <w:t>8.7.3. проведення перевірок ведення документації про виконання Договору;</w:t>
      </w:r>
    </w:p>
    <w:p w:rsidR="00833829" w:rsidRPr="007B5323" w:rsidRDefault="00833829" w:rsidP="00833829">
      <w:pPr>
        <w:tabs>
          <w:tab w:val="left" w:pos="360"/>
        </w:tabs>
        <w:ind w:firstLine="709"/>
        <w:jc w:val="both"/>
        <w:rPr>
          <w:rFonts w:eastAsia="Calibri"/>
          <w:bCs/>
          <w:kern w:val="18"/>
          <w:sz w:val="22"/>
          <w:szCs w:val="22"/>
          <w:lang w:val="uk-UA"/>
        </w:rPr>
      </w:pPr>
      <w:r w:rsidRPr="007B5323">
        <w:rPr>
          <w:rFonts w:eastAsia="Calibri"/>
          <w:bCs/>
          <w:kern w:val="18"/>
          <w:sz w:val="22"/>
          <w:szCs w:val="22"/>
          <w:lang w:val="uk-UA"/>
        </w:rPr>
        <w:t>8.7.4. проведення перевірок виконання Підрядником вказівок і приписів уповноважених державних органів;</w:t>
      </w:r>
    </w:p>
    <w:p w:rsidR="00833829" w:rsidRPr="007B5323" w:rsidRDefault="00833829" w:rsidP="00833829">
      <w:pPr>
        <w:tabs>
          <w:tab w:val="left" w:pos="360"/>
        </w:tabs>
        <w:ind w:firstLine="709"/>
        <w:jc w:val="both"/>
        <w:rPr>
          <w:rFonts w:eastAsia="Calibri"/>
          <w:bCs/>
          <w:kern w:val="18"/>
          <w:sz w:val="22"/>
          <w:szCs w:val="22"/>
          <w:lang w:val="uk-UA"/>
        </w:rPr>
      </w:pPr>
      <w:r w:rsidRPr="007B5323">
        <w:rPr>
          <w:rFonts w:eastAsia="Calibri"/>
          <w:bCs/>
          <w:kern w:val="18"/>
          <w:sz w:val="22"/>
          <w:szCs w:val="22"/>
          <w:lang w:val="uk-UA"/>
        </w:rPr>
        <w:t>8.7.5. інші повноваження, що випливають зі змісту обов’язків з технічного нагляду.</w:t>
      </w:r>
    </w:p>
    <w:p w:rsidR="00833829" w:rsidRPr="007B5323" w:rsidRDefault="00833829" w:rsidP="00833829">
      <w:pPr>
        <w:tabs>
          <w:tab w:val="left" w:pos="360"/>
        </w:tabs>
        <w:ind w:firstLine="709"/>
        <w:jc w:val="both"/>
        <w:rPr>
          <w:rFonts w:eastAsia="Calibri"/>
          <w:bCs/>
          <w:kern w:val="18"/>
          <w:sz w:val="22"/>
          <w:szCs w:val="22"/>
          <w:lang w:val="uk-UA"/>
        </w:rPr>
      </w:pPr>
      <w:r w:rsidRPr="007B5323">
        <w:rPr>
          <w:rFonts w:eastAsia="Calibri"/>
          <w:bCs/>
          <w:kern w:val="18"/>
          <w:sz w:val="22"/>
          <w:szCs w:val="22"/>
          <w:lang w:val="uk-UA"/>
        </w:rPr>
        <w:t>8.8. Підрядник зобов’язаний на вимогу Замовника та технічного нагляду надавати необхідну інформацію та документи для здійснення технічного нагляду та контролю за виконанням робіт Підрядником згідно умов Договору. На письмовий запит Замовника Підрядник зобов’язаний протягом двох робочих днів від дати отримання запиту письмово надати Замовнику інформацію про:</w:t>
      </w:r>
    </w:p>
    <w:p w:rsidR="00833829" w:rsidRPr="007B5323" w:rsidRDefault="00833829" w:rsidP="00833829">
      <w:pPr>
        <w:tabs>
          <w:tab w:val="left" w:pos="360"/>
        </w:tabs>
        <w:ind w:firstLine="709"/>
        <w:jc w:val="both"/>
        <w:rPr>
          <w:rFonts w:eastAsia="Calibri"/>
          <w:bCs/>
          <w:kern w:val="18"/>
          <w:sz w:val="22"/>
          <w:szCs w:val="22"/>
          <w:lang w:val="uk-UA"/>
        </w:rPr>
      </w:pPr>
      <w:r w:rsidRPr="007B5323">
        <w:rPr>
          <w:rFonts w:eastAsia="Calibri"/>
          <w:bCs/>
          <w:kern w:val="18"/>
          <w:sz w:val="22"/>
          <w:szCs w:val="22"/>
          <w:lang w:val="uk-UA"/>
        </w:rPr>
        <w:t>8.8.1. хід виконання робіт, у тому числі про відхилення від графіка їх виконання (причини, заходи щодо усунення відхилення тощо);</w:t>
      </w:r>
    </w:p>
    <w:p w:rsidR="00833829" w:rsidRPr="007B5323" w:rsidRDefault="00833829" w:rsidP="00833829">
      <w:pPr>
        <w:tabs>
          <w:tab w:val="left" w:pos="360"/>
        </w:tabs>
        <w:ind w:firstLine="709"/>
        <w:jc w:val="both"/>
        <w:rPr>
          <w:rFonts w:eastAsia="Calibri"/>
          <w:bCs/>
          <w:kern w:val="18"/>
          <w:sz w:val="22"/>
          <w:szCs w:val="22"/>
          <w:lang w:val="uk-UA"/>
        </w:rPr>
      </w:pPr>
      <w:r w:rsidRPr="007B5323">
        <w:rPr>
          <w:rFonts w:eastAsia="Calibri"/>
          <w:bCs/>
          <w:kern w:val="18"/>
          <w:sz w:val="22"/>
          <w:szCs w:val="22"/>
          <w:lang w:val="uk-UA"/>
        </w:rPr>
        <w:t>8.8.2. забезпечення виконання робіт матеріальними ресурсами;</w:t>
      </w:r>
    </w:p>
    <w:p w:rsidR="00833829" w:rsidRPr="007B5323" w:rsidRDefault="00833829" w:rsidP="00833829">
      <w:pPr>
        <w:tabs>
          <w:tab w:val="left" w:pos="360"/>
        </w:tabs>
        <w:ind w:firstLine="709"/>
        <w:jc w:val="both"/>
        <w:rPr>
          <w:rFonts w:eastAsia="Calibri"/>
          <w:bCs/>
          <w:kern w:val="18"/>
          <w:sz w:val="22"/>
          <w:szCs w:val="22"/>
          <w:lang w:val="uk-UA"/>
        </w:rPr>
      </w:pPr>
      <w:r w:rsidRPr="007B5323">
        <w:rPr>
          <w:rFonts w:eastAsia="Calibri"/>
          <w:bCs/>
          <w:kern w:val="18"/>
          <w:sz w:val="22"/>
          <w:szCs w:val="22"/>
          <w:lang w:val="uk-UA"/>
        </w:rPr>
        <w:t>8.8.3. залучення до виконання робіт робочої сили та субпідрядників;</w:t>
      </w:r>
    </w:p>
    <w:p w:rsidR="00833829" w:rsidRPr="007B5323" w:rsidRDefault="00833829" w:rsidP="00833829">
      <w:pPr>
        <w:tabs>
          <w:tab w:val="left" w:pos="360"/>
        </w:tabs>
        <w:ind w:firstLine="709"/>
        <w:jc w:val="both"/>
        <w:rPr>
          <w:rFonts w:eastAsia="Calibri"/>
          <w:bCs/>
          <w:kern w:val="18"/>
          <w:sz w:val="22"/>
          <w:szCs w:val="22"/>
          <w:lang w:val="uk-UA"/>
        </w:rPr>
      </w:pPr>
      <w:r w:rsidRPr="007B5323">
        <w:rPr>
          <w:rFonts w:eastAsia="Calibri"/>
          <w:bCs/>
          <w:kern w:val="18"/>
          <w:sz w:val="22"/>
          <w:szCs w:val="22"/>
          <w:lang w:val="uk-UA"/>
        </w:rPr>
        <w:t>8.8.4. результати здійснення контролю за якістю виконуваних робіт, матеріальних ресурсів.</w:t>
      </w:r>
    </w:p>
    <w:p w:rsidR="00833829" w:rsidRPr="007B5323" w:rsidRDefault="00833829" w:rsidP="00833829">
      <w:pPr>
        <w:tabs>
          <w:tab w:val="left" w:pos="360"/>
        </w:tabs>
        <w:ind w:firstLine="709"/>
        <w:jc w:val="both"/>
        <w:rPr>
          <w:rFonts w:eastAsia="Calibri"/>
          <w:bCs/>
          <w:kern w:val="18"/>
          <w:sz w:val="22"/>
          <w:szCs w:val="22"/>
          <w:lang w:val="uk-UA"/>
        </w:rPr>
      </w:pPr>
      <w:r w:rsidRPr="007B5323">
        <w:rPr>
          <w:rFonts w:eastAsia="Calibri"/>
          <w:bCs/>
          <w:kern w:val="18"/>
          <w:sz w:val="22"/>
          <w:szCs w:val="22"/>
          <w:lang w:val="uk-UA"/>
        </w:rPr>
        <w:t>Обсяг інформації повинен бути достатнім для аналізу стану виконання робіт, виявлення наявних проблем, прийняття Замовником необхідних для їх усунення заходів.</w:t>
      </w:r>
    </w:p>
    <w:p w:rsidR="00833829" w:rsidRPr="007B5323" w:rsidRDefault="00833829" w:rsidP="00833829">
      <w:pPr>
        <w:tabs>
          <w:tab w:val="left" w:pos="360"/>
        </w:tabs>
        <w:ind w:firstLine="709"/>
        <w:jc w:val="both"/>
        <w:rPr>
          <w:rFonts w:eastAsia="Calibri"/>
          <w:bCs/>
          <w:kern w:val="18"/>
          <w:sz w:val="22"/>
          <w:szCs w:val="22"/>
          <w:lang w:val="uk-UA"/>
        </w:rPr>
      </w:pPr>
      <w:r w:rsidRPr="007B5323">
        <w:rPr>
          <w:rFonts w:eastAsia="Calibri"/>
          <w:bCs/>
          <w:kern w:val="18"/>
          <w:sz w:val="22"/>
          <w:szCs w:val="22"/>
          <w:lang w:val="uk-UA"/>
        </w:rPr>
        <w:t>8.9. Контроль за обсягами та якістю робіт (обладнання тощо), які підлягають прихованню.</w:t>
      </w:r>
    </w:p>
    <w:p w:rsidR="00833829" w:rsidRPr="007B5323" w:rsidRDefault="00833829" w:rsidP="00833829">
      <w:pPr>
        <w:tabs>
          <w:tab w:val="left" w:pos="360"/>
        </w:tabs>
        <w:ind w:firstLine="709"/>
        <w:jc w:val="both"/>
        <w:rPr>
          <w:rFonts w:eastAsia="Calibri"/>
          <w:bCs/>
          <w:kern w:val="18"/>
          <w:sz w:val="22"/>
          <w:szCs w:val="22"/>
          <w:lang w:val="uk-UA"/>
        </w:rPr>
      </w:pPr>
      <w:r w:rsidRPr="007B5323">
        <w:rPr>
          <w:rFonts w:eastAsia="Calibri"/>
          <w:bCs/>
          <w:kern w:val="18"/>
          <w:sz w:val="22"/>
          <w:szCs w:val="22"/>
          <w:lang w:val="uk-UA"/>
        </w:rPr>
        <w:t>8.9.1. Сторони зобов’язані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 Жодні роботи, що підлягають прихованню, не повинні бути приховані без письмової згоди представника Замовника, відображеної у акті.</w:t>
      </w:r>
    </w:p>
    <w:p w:rsidR="00833829" w:rsidRPr="007B5323" w:rsidRDefault="00833829" w:rsidP="00833829">
      <w:pPr>
        <w:tabs>
          <w:tab w:val="left" w:pos="360"/>
        </w:tabs>
        <w:ind w:firstLine="709"/>
        <w:jc w:val="both"/>
        <w:rPr>
          <w:rFonts w:eastAsia="Calibri"/>
          <w:bCs/>
          <w:kern w:val="18"/>
          <w:sz w:val="22"/>
          <w:szCs w:val="22"/>
          <w:lang w:val="uk-UA"/>
        </w:rPr>
      </w:pPr>
      <w:r w:rsidRPr="007B5323">
        <w:rPr>
          <w:rFonts w:eastAsia="Calibri"/>
          <w:bCs/>
          <w:kern w:val="18"/>
          <w:sz w:val="22"/>
          <w:szCs w:val="22"/>
          <w:lang w:val="uk-UA"/>
        </w:rPr>
        <w:t>8.9.2. Підрядник повідомляє Замовника про необхідність проведення проміжного приймання (випробування) робіт, обладнання, які підлягають прихованню, не пізніше ніж за три робочі дні перед початком цього приймання (випробування).</w:t>
      </w:r>
    </w:p>
    <w:p w:rsidR="00833829" w:rsidRPr="007B5323" w:rsidRDefault="00833829" w:rsidP="00833829">
      <w:pPr>
        <w:tabs>
          <w:tab w:val="left" w:pos="360"/>
        </w:tabs>
        <w:ind w:firstLine="709"/>
        <w:jc w:val="both"/>
        <w:rPr>
          <w:rFonts w:eastAsia="Calibri"/>
          <w:bCs/>
          <w:kern w:val="18"/>
          <w:sz w:val="22"/>
          <w:szCs w:val="22"/>
          <w:lang w:val="uk-UA"/>
        </w:rPr>
      </w:pPr>
      <w:r w:rsidRPr="007B5323">
        <w:rPr>
          <w:rFonts w:eastAsia="Calibri"/>
          <w:bCs/>
          <w:kern w:val="18"/>
          <w:sz w:val="22"/>
          <w:szCs w:val="22"/>
          <w:lang w:val="uk-UA"/>
        </w:rPr>
        <w:t>8.9.3. Якщо приховання робіт відбудеться без згоди присутнього представника Замовника або представник Замовника не був поінформований про це чи був поінформований із запізненням, Підрядник за вказівкою Замовника або осіб, що здійснюють технічний нагляд, повинен за свій рахунок відкрити будь-яку частину прихованих робіт для здійснення контролю (випробування), після чого приховати її.</w:t>
      </w:r>
    </w:p>
    <w:p w:rsidR="00833829" w:rsidRPr="007B5323" w:rsidRDefault="00833829" w:rsidP="00833829">
      <w:pPr>
        <w:tabs>
          <w:tab w:val="left" w:pos="360"/>
        </w:tabs>
        <w:ind w:firstLine="709"/>
        <w:jc w:val="both"/>
        <w:rPr>
          <w:rFonts w:eastAsia="Calibri"/>
          <w:bCs/>
          <w:kern w:val="18"/>
          <w:sz w:val="22"/>
          <w:szCs w:val="22"/>
          <w:lang w:val="uk-UA"/>
        </w:rPr>
      </w:pPr>
      <w:r w:rsidRPr="007B5323">
        <w:rPr>
          <w:rFonts w:eastAsia="Calibri"/>
          <w:bCs/>
          <w:kern w:val="18"/>
          <w:sz w:val="22"/>
          <w:szCs w:val="22"/>
          <w:lang w:val="uk-UA"/>
        </w:rPr>
        <w:t xml:space="preserve">8.9.4. У разі виявлення невідповідності виконаних робіт установленим вимогам Замовник та/або інша уповноважена ним особа, або представник технічного нагляду має право прийняти рішення про зупинення робіт у разі виявлення порушення Підрядником (субпідрядниками Підрядника) технології виробництва робіт, а також інших положень діючих будівельних норм та правил, умов договору, проектної документації при виробництві робіт. Підрядник зобов’язаний негайно зупинити виконання робіт (в тому числі робіт, що виконуються субпідрядниками) у разі отримання від Замовника відповідної письмової вимоги із зазначенням виду робіт, що підлягають негайному зупиненню та посиланням на відповідні норми діючих будівельних </w:t>
      </w:r>
      <w:r w:rsidRPr="007B5323">
        <w:rPr>
          <w:rFonts w:eastAsia="Calibri"/>
          <w:bCs/>
          <w:kern w:val="18"/>
          <w:sz w:val="22"/>
          <w:szCs w:val="22"/>
          <w:lang w:val="uk-UA"/>
        </w:rPr>
        <w:lastRenderedPageBreak/>
        <w:t>норм та правил. Підрядник відновлює виконання зупинених робіт після усунення причин, що стали підставою для прийняття рішення про зупинення виконання робіт.</w:t>
      </w:r>
    </w:p>
    <w:p w:rsidR="00833829" w:rsidRPr="007B5323" w:rsidRDefault="00833829" w:rsidP="00833829">
      <w:pPr>
        <w:tabs>
          <w:tab w:val="left" w:pos="360"/>
        </w:tabs>
        <w:ind w:firstLine="709"/>
        <w:jc w:val="both"/>
        <w:rPr>
          <w:rFonts w:eastAsia="Calibri"/>
          <w:bCs/>
          <w:kern w:val="18"/>
          <w:sz w:val="22"/>
          <w:szCs w:val="22"/>
          <w:lang w:val="uk-UA"/>
        </w:rPr>
      </w:pPr>
    </w:p>
    <w:p w:rsidR="00833829" w:rsidRPr="007B5323" w:rsidRDefault="00833829" w:rsidP="00833829">
      <w:pPr>
        <w:tabs>
          <w:tab w:val="left" w:pos="360"/>
        </w:tabs>
        <w:ind w:firstLine="709"/>
        <w:jc w:val="center"/>
        <w:rPr>
          <w:rFonts w:eastAsia="Calibri"/>
          <w:b/>
          <w:bCs/>
          <w:kern w:val="18"/>
          <w:sz w:val="22"/>
          <w:szCs w:val="22"/>
          <w:lang w:val="uk-UA"/>
        </w:rPr>
      </w:pPr>
      <w:r w:rsidRPr="007B5323">
        <w:rPr>
          <w:rFonts w:eastAsia="Calibri"/>
          <w:b/>
          <w:bCs/>
          <w:kern w:val="18"/>
          <w:sz w:val="22"/>
          <w:szCs w:val="22"/>
          <w:lang w:val="uk-UA"/>
        </w:rPr>
        <w:t>9. Фінансування робіт та приймання-передача закінчених робіт</w:t>
      </w:r>
    </w:p>
    <w:p w:rsidR="00833829" w:rsidRPr="007B5323" w:rsidRDefault="00833829" w:rsidP="00833829">
      <w:pPr>
        <w:tabs>
          <w:tab w:val="left" w:pos="709"/>
        </w:tabs>
        <w:ind w:firstLine="709"/>
        <w:jc w:val="both"/>
        <w:rPr>
          <w:rFonts w:eastAsia="Calibri"/>
          <w:bCs/>
          <w:kern w:val="18"/>
          <w:sz w:val="22"/>
          <w:szCs w:val="22"/>
          <w:lang w:val="uk-UA"/>
        </w:rPr>
      </w:pPr>
      <w:r w:rsidRPr="007B5323">
        <w:rPr>
          <w:rFonts w:eastAsia="Calibri"/>
          <w:kern w:val="18"/>
          <w:sz w:val="22"/>
          <w:szCs w:val="22"/>
          <w:lang w:val="uk-UA"/>
        </w:rPr>
        <w:t>9.1. Бюджетні зобов’язання за Договором буде здійснено у разі наявності та в межах відповідних бюджетних асигнувань.</w:t>
      </w:r>
    </w:p>
    <w:p w:rsidR="00833829" w:rsidRPr="007B5323" w:rsidRDefault="00833829" w:rsidP="00833829">
      <w:pPr>
        <w:tabs>
          <w:tab w:val="left" w:pos="709"/>
        </w:tabs>
        <w:ind w:firstLine="709"/>
        <w:jc w:val="both"/>
        <w:rPr>
          <w:rFonts w:eastAsia="Calibri"/>
          <w:bCs/>
          <w:kern w:val="18"/>
          <w:sz w:val="22"/>
          <w:szCs w:val="22"/>
          <w:lang w:val="uk-UA"/>
        </w:rPr>
      </w:pPr>
      <w:r w:rsidRPr="007B5323">
        <w:rPr>
          <w:rFonts w:eastAsia="Calibri"/>
          <w:kern w:val="18"/>
          <w:sz w:val="22"/>
          <w:szCs w:val="22"/>
          <w:lang w:val="uk-UA"/>
        </w:rPr>
        <w:t xml:space="preserve">9.2. Залежно від реального фінансування видатків можлива зміна обсягів робіт по </w:t>
      </w:r>
      <w:r w:rsidRPr="007B5323">
        <w:rPr>
          <w:rFonts w:eastAsia="Calibri"/>
          <w:spacing w:val="-2"/>
          <w:kern w:val="18"/>
          <w:sz w:val="22"/>
          <w:szCs w:val="22"/>
          <w:lang w:val="uk-UA"/>
        </w:rPr>
        <w:t>Об’єкту</w:t>
      </w:r>
      <w:r w:rsidRPr="007B5323">
        <w:rPr>
          <w:rFonts w:eastAsia="Calibri"/>
          <w:kern w:val="18"/>
          <w:sz w:val="22"/>
          <w:szCs w:val="22"/>
          <w:lang w:val="uk-UA"/>
        </w:rPr>
        <w:t>.</w:t>
      </w:r>
    </w:p>
    <w:p w:rsidR="00833829" w:rsidRPr="007B5323" w:rsidRDefault="00833829" w:rsidP="00833829">
      <w:pPr>
        <w:tabs>
          <w:tab w:val="left" w:pos="709"/>
        </w:tabs>
        <w:ind w:firstLine="709"/>
        <w:jc w:val="both"/>
        <w:rPr>
          <w:rFonts w:eastAsia="Calibri"/>
          <w:bCs/>
          <w:kern w:val="18"/>
          <w:sz w:val="22"/>
          <w:szCs w:val="22"/>
          <w:lang w:val="uk-UA"/>
        </w:rPr>
      </w:pPr>
      <w:r w:rsidRPr="007B5323">
        <w:rPr>
          <w:rFonts w:eastAsia="Calibri"/>
          <w:kern w:val="18"/>
          <w:sz w:val="22"/>
          <w:szCs w:val="22"/>
          <w:lang w:val="uk-UA"/>
        </w:rPr>
        <w:t xml:space="preserve">9.3. Приймання – передача закінчених робіт (об’єкта) проводиться у порядку, встановленому законодавчими, нормативними актами та Договором.     </w:t>
      </w:r>
    </w:p>
    <w:p w:rsidR="00833829" w:rsidRPr="007B5323" w:rsidRDefault="00833829" w:rsidP="00833829">
      <w:pPr>
        <w:tabs>
          <w:tab w:val="left" w:pos="709"/>
        </w:tabs>
        <w:ind w:firstLine="709"/>
        <w:jc w:val="both"/>
        <w:rPr>
          <w:rFonts w:eastAsia="Calibri"/>
          <w:bCs/>
          <w:kern w:val="18"/>
          <w:sz w:val="22"/>
          <w:szCs w:val="22"/>
          <w:lang w:val="uk-UA"/>
        </w:rPr>
      </w:pPr>
      <w:r w:rsidRPr="007B5323">
        <w:rPr>
          <w:rFonts w:eastAsia="Calibri"/>
          <w:position w:val="4"/>
          <w:sz w:val="22"/>
          <w:szCs w:val="22"/>
          <w:lang w:val="uk-UA"/>
        </w:rPr>
        <w:t>9.4. Після одержання повідомлення Підрядника про готовність до передачі закінчених робіт Замовник зобов’язаний негайно розпочати їх приймання.</w:t>
      </w:r>
    </w:p>
    <w:p w:rsidR="00833829" w:rsidRPr="007B5323" w:rsidRDefault="00833829" w:rsidP="00833829">
      <w:pPr>
        <w:tabs>
          <w:tab w:val="left" w:pos="567"/>
        </w:tabs>
        <w:ind w:firstLine="709"/>
        <w:jc w:val="both"/>
        <w:rPr>
          <w:rFonts w:eastAsia="Calibri"/>
          <w:kern w:val="18"/>
          <w:sz w:val="22"/>
          <w:szCs w:val="22"/>
          <w:lang w:val="uk-UA"/>
        </w:rPr>
      </w:pPr>
      <w:r w:rsidRPr="007B5323">
        <w:rPr>
          <w:rFonts w:eastAsia="Calibri"/>
          <w:kern w:val="18"/>
          <w:sz w:val="22"/>
          <w:szCs w:val="22"/>
          <w:lang w:val="uk-UA"/>
        </w:rPr>
        <w:t>9.5. У разі виявлення в процесі приймання – передачі закінчених робіт (об’єкта) недоліків, допущених з вини Підрядника, він у визначений Замовником строк зобов’язаний усунути їх і повторно повідомити Замовника про готовність до передачі закінчених робіт.</w:t>
      </w:r>
    </w:p>
    <w:p w:rsidR="00833829" w:rsidRPr="007B5323" w:rsidRDefault="00833829" w:rsidP="00833829">
      <w:pPr>
        <w:tabs>
          <w:tab w:val="left" w:pos="360"/>
          <w:tab w:val="left" w:pos="567"/>
        </w:tabs>
        <w:ind w:firstLine="709"/>
        <w:jc w:val="both"/>
        <w:rPr>
          <w:rFonts w:eastAsia="Calibri"/>
          <w:kern w:val="18"/>
          <w:sz w:val="22"/>
          <w:szCs w:val="22"/>
          <w:lang w:val="uk-UA"/>
        </w:rPr>
      </w:pPr>
    </w:p>
    <w:p w:rsidR="00833829" w:rsidRPr="007B5323" w:rsidRDefault="00833829" w:rsidP="00833829">
      <w:pPr>
        <w:tabs>
          <w:tab w:val="left" w:pos="567"/>
        </w:tabs>
        <w:ind w:firstLine="709"/>
        <w:jc w:val="center"/>
        <w:rPr>
          <w:rFonts w:eastAsia="Calibri"/>
          <w:b/>
          <w:bCs/>
          <w:kern w:val="18"/>
          <w:sz w:val="22"/>
          <w:szCs w:val="22"/>
          <w:lang w:val="uk-UA"/>
        </w:rPr>
      </w:pPr>
      <w:r w:rsidRPr="007B5323">
        <w:rPr>
          <w:rFonts w:eastAsia="Calibri"/>
          <w:b/>
          <w:bCs/>
          <w:kern w:val="18"/>
          <w:sz w:val="22"/>
          <w:szCs w:val="22"/>
          <w:lang w:val="uk-UA"/>
        </w:rPr>
        <w:t>10. Гарантійні строки якості закінчених робіт (експлуатації об’єкта)</w:t>
      </w:r>
    </w:p>
    <w:p w:rsidR="00833829" w:rsidRPr="007B5323" w:rsidRDefault="00833829" w:rsidP="00833829">
      <w:pPr>
        <w:tabs>
          <w:tab w:val="left" w:pos="360"/>
          <w:tab w:val="left" w:pos="567"/>
        </w:tabs>
        <w:ind w:firstLine="709"/>
        <w:jc w:val="center"/>
        <w:rPr>
          <w:rFonts w:eastAsia="Calibri"/>
          <w:kern w:val="18"/>
          <w:sz w:val="22"/>
          <w:szCs w:val="22"/>
          <w:lang w:val="uk-UA"/>
        </w:rPr>
      </w:pPr>
      <w:r w:rsidRPr="007B5323">
        <w:rPr>
          <w:rFonts w:eastAsia="Calibri"/>
          <w:b/>
          <w:bCs/>
          <w:kern w:val="18"/>
          <w:sz w:val="22"/>
          <w:szCs w:val="22"/>
          <w:lang w:val="uk-UA"/>
        </w:rPr>
        <w:t>та порядок усунення виявлених недоліків (дефектів)</w:t>
      </w:r>
    </w:p>
    <w:p w:rsidR="00833829" w:rsidRPr="007B5323" w:rsidRDefault="00833829" w:rsidP="00833829">
      <w:pPr>
        <w:tabs>
          <w:tab w:val="left" w:pos="360"/>
          <w:tab w:val="left" w:pos="567"/>
        </w:tabs>
        <w:ind w:firstLine="709"/>
        <w:jc w:val="both"/>
        <w:rPr>
          <w:rFonts w:eastAsia="Calibri"/>
          <w:bCs/>
          <w:kern w:val="18"/>
          <w:sz w:val="22"/>
          <w:szCs w:val="22"/>
          <w:lang w:val="uk-UA"/>
        </w:rPr>
      </w:pPr>
      <w:r w:rsidRPr="007B5323">
        <w:rPr>
          <w:rFonts w:eastAsia="Calibri"/>
          <w:kern w:val="18"/>
          <w:sz w:val="22"/>
          <w:szCs w:val="22"/>
          <w:lang w:val="uk-UA"/>
        </w:rPr>
        <w:t>10.1. Підрядник гарантує якість закінчених робіт і змонтованих конструкцій, досягнення показників, визначених у кошторисній документації та  можливість їх експлуатації протягом гарантійного строку.</w:t>
      </w:r>
    </w:p>
    <w:p w:rsidR="00833829" w:rsidRPr="007B5323" w:rsidRDefault="00833829" w:rsidP="00833829">
      <w:pPr>
        <w:tabs>
          <w:tab w:val="left" w:pos="360"/>
          <w:tab w:val="left" w:pos="567"/>
        </w:tabs>
        <w:ind w:firstLine="709"/>
        <w:jc w:val="both"/>
        <w:rPr>
          <w:rFonts w:eastAsia="Calibri"/>
          <w:kern w:val="18"/>
          <w:sz w:val="22"/>
          <w:szCs w:val="22"/>
          <w:lang w:val="uk-UA"/>
        </w:rPr>
      </w:pPr>
      <w:r w:rsidRPr="007B5323">
        <w:rPr>
          <w:rFonts w:eastAsia="Calibri"/>
          <w:kern w:val="18"/>
          <w:sz w:val="22"/>
          <w:szCs w:val="22"/>
          <w:lang w:val="uk-UA"/>
        </w:rPr>
        <w:t>10.2. Гарантійний строк експлуатації об’єкта становить 10 (десять) років з дати підписання акту приймання-передачі виконаних робіт.</w:t>
      </w:r>
    </w:p>
    <w:p w:rsidR="00833829" w:rsidRPr="007B5323" w:rsidRDefault="00833829" w:rsidP="00833829">
      <w:pPr>
        <w:tabs>
          <w:tab w:val="left" w:pos="360"/>
          <w:tab w:val="left" w:pos="567"/>
        </w:tabs>
        <w:ind w:firstLine="709"/>
        <w:jc w:val="both"/>
        <w:rPr>
          <w:rFonts w:eastAsia="Calibri"/>
          <w:bCs/>
          <w:kern w:val="18"/>
          <w:sz w:val="22"/>
          <w:szCs w:val="22"/>
          <w:lang w:val="uk-UA"/>
        </w:rPr>
      </w:pPr>
      <w:r w:rsidRPr="007B5323">
        <w:rPr>
          <w:rFonts w:eastAsia="Calibri"/>
          <w:kern w:val="18"/>
          <w:sz w:val="22"/>
          <w:szCs w:val="22"/>
          <w:lang w:val="uk-UA"/>
        </w:rPr>
        <w:t>10.3. У разі виявлення Замовником протягом гарантійних строків недоліків (дефектів) у закінчених роботах (об’єкті), обладнання  і змонтованих конструкціях він негайно повідомляє про них Підрядника.</w:t>
      </w:r>
    </w:p>
    <w:p w:rsidR="00833829" w:rsidRPr="007B5323" w:rsidRDefault="00833829" w:rsidP="00833829">
      <w:pPr>
        <w:tabs>
          <w:tab w:val="left" w:pos="360"/>
          <w:tab w:val="left" w:pos="567"/>
        </w:tabs>
        <w:ind w:firstLine="709"/>
        <w:jc w:val="both"/>
        <w:rPr>
          <w:rFonts w:eastAsia="Calibri"/>
          <w:kern w:val="18"/>
          <w:sz w:val="22"/>
          <w:szCs w:val="22"/>
          <w:lang w:val="uk-UA"/>
        </w:rPr>
      </w:pPr>
      <w:r w:rsidRPr="007B5323">
        <w:rPr>
          <w:rFonts w:eastAsia="Calibri"/>
          <w:kern w:val="18"/>
          <w:sz w:val="22"/>
          <w:szCs w:val="22"/>
          <w:lang w:val="uk-UA"/>
        </w:rPr>
        <w:t>10.4. Гарантійні строки продовжуються на термін усунення виявлених недоліків (дефектів).</w:t>
      </w:r>
    </w:p>
    <w:p w:rsidR="00833829" w:rsidRPr="007B5323" w:rsidRDefault="00833829" w:rsidP="00833829">
      <w:pPr>
        <w:tabs>
          <w:tab w:val="left" w:pos="360"/>
          <w:tab w:val="left" w:pos="567"/>
        </w:tabs>
        <w:ind w:firstLine="709"/>
        <w:jc w:val="both"/>
        <w:rPr>
          <w:rFonts w:eastAsia="Calibri"/>
          <w:kern w:val="18"/>
          <w:sz w:val="22"/>
          <w:szCs w:val="22"/>
          <w:lang w:val="uk-UA"/>
        </w:rPr>
      </w:pPr>
      <w:r w:rsidRPr="007B5323">
        <w:rPr>
          <w:rFonts w:eastAsia="Calibri"/>
          <w:kern w:val="18"/>
          <w:sz w:val="22"/>
          <w:szCs w:val="22"/>
          <w:lang w:val="uk-UA"/>
        </w:rPr>
        <w:t>10.5. Підрядник відповідає за недоліки (дефекти), виявлені в закінчених роботах і змонтованих конструкціях протягом гарантійних строків, якщо він не доведе, що недоліки виникли внаслідок невиконання вимог інструкцій щодо експлуатації змонтованих конструкцій та обладнання об’єкта експлуатуючою організацією; інших незалежних від Підрядника обставин.</w:t>
      </w:r>
    </w:p>
    <w:p w:rsidR="00833829" w:rsidRPr="007B5323" w:rsidRDefault="00833829" w:rsidP="00833829">
      <w:pPr>
        <w:tabs>
          <w:tab w:val="left" w:pos="567"/>
        </w:tabs>
        <w:ind w:firstLine="709"/>
        <w:jc w:val="both"/>
        <w:rPr>
          <w:rFonts w:eastAsia="Calibri"/>
          <w:kern w:val="18"/>
          <w:sz w:val="22"/>
          <w:szCs w:val="22"/>
          <w:lang w:val="uk-UA"/>
        </w:rPr>
      </w:pPr>
      <w:r w:rsidRPr="007B5323">
        <w:rPr>
          <w:rFonts w:eastAsia="Calibri"/>
          <w:kern w:val="18"/>
          <w:sz w:val="22"/>
          <w:szCs w:val="22"/>
          <w:lang w:val="uk-UA"/>
        </w:rPr>
        <w:t>10.6. У разі виявлення Замовником недоліків (дефектів) протягом гарантійних строків, він зобов’язаний повідомити про це Підрядника та скласти за його участі відповідний акт про порядок і строки усунення виявлених недоліків (дефектів).</w:t>
      </w:r>
    </w:p>
    <w:p w:rsidR="00833829" w:rsidRPr="007B5323" w:rsidRDefault="00833829" w:rsidP="00833829">
      <w:pPr>
        <w:tabs>
          <w:tab w:val="left" w:pos="360"/>
          <w:tab w:val="left" w:pos="567"/>
        </w:tabs>
        <w:ind w:firstLine="709"/>
        <w:jc w:val="both"/>
        <w:rPr>
          <w:rFonts w:eastAsia="Calibri"/>
          <w:kern w:val="18"/>
          <w:sz w:val="22"/>
          <w:szCs w:val="22"/>
          <w:lang w:val="uk-UA"/>
        </w:rPr>
      </w:pPr>
      <w:r w:rsidRPr="007B5323">
        <w:rPr>
          <w:rFonts w:eastAsia="Calibri"/>
          <w:kern w:val="18"/>
          <w:sz w:val="22"/>
          <w:szCs w:val="22"/>
          <w:lang w:val="uk-UA"/>
        </w:rPr>
        <w:t xml:space="preserve">10.7. Якщо Підрядник відмовився взяти участь у складенні </w:t>
      </w:r>
      <w:proofErr w:type="spellStart"/>
      <w:r w:rsidRPr="007B5323">
        <w:rPr>
          <w:rFonts w:eastAsia="Calibri"/>
          <w:kern w:val="18"/>
          <w:sz w:val="22"/>
          <w:szCs w:val="22"/>
          <w:lang w:val="uk-UA"/>
        </w:rPr>
        <w:t>акта</w:t>
      </w:r>
      <w:proofErr w:type="spellEnd"/>
      <w:r w:rsidRPr="007B5323">
        <w:rPr>
          <w:rFonts w:eastAsia="Calibri"/>
          <w:kern w:val="18"/>
          <w:sz w:val="22"/>
          <w:szCs w:val="22"/>
          <w:lang w:val="uk-UA"/>
        </w:rPr>
        <w:t>, Замовник має право скласти такий акт із залученням незалежних експертів і надіслати його Підряднику.</w:t>
      </w:r>
    </w:p>
    <w:p w:rsidR="00833829" w:rsidRPr="007B5323" w:rsidRDefault="00833829" w:rsidP="00833829">
      <w:pPr>
        <w:tabs>
          <w:tab w:val="left" w:pos="360"/>
          <w:tab w:val="left" w:pos="567"/>
        </w:tabs>
        <w:ind w:firstLine="709"/>
        <w:jc w:val="both"/>
        <w:rPr>
          <w:rFonts w:eastAsia="Calibri"/>
          <w:kern w:val="18"/>
          <w:sz w:val="22"/>
          <w:szCs w:val="22"/>
          <w:lang w:val="uk-UA"/>
        </w:rPr>
      </w:pPr>
      <w:r w:rsidRPr="007B5323">
        <w:rPr>
          <w:rFonts w:eastAsia="Calibri"/>
          <w:kern w:val="18"/>
          <w:sz w:val="22"/>
          <w:szCs w:val="22"/>
          <w:lang w:val="uk-UA"/>
        </w:rPr>
        <w:t>10.8. Підрядник зобов’язаний усунути виявлені недоліки (дефекти) в порядку, визначеному актом про їх усунення.</w:t>
      </w:r>
    </w:p>
    <w:p w:rsidR="00833829" w:rsidRPr="007B5323" w:rsidRDefault="00833829" w:rsidP="00833829">
      <w:pPr>
        <w:tabs>
          <w:tab w:val="left" w:pos="360"/>
          <w:tab w:val="left" w:pos="567"/>
        </w:tabs>
        <w:ind w:firstLine="709"/>
        <w:jc w:val="both"/>
        <w:rPr>
          <w:rFonts w:eastAsia="Calibri"/>
          <w:kern w:val="18"/>
          <w:sz w:val="22"/>
          <w:szCs w:val="22"/>
          <w:lang w:val="uk-UA"/>
        </w:rPr>
      </w:pPr>
      <w:r w:rsidRPr="007B5323">
        <w:rPr>
          <w:rFonts w:eastAsia="Calibri"/>
          <w:kern w:val="18"/>
          <w:sz w:val="22"/>
          <w:szCs w:val="22"/>
          <w:lang w:val="uk-UA"/>
        </w:rPr>
        <w:t xml:space="preserve">10.9. </w:t>
      </w:r>
      <w:r w:rsidRPr="007B5323">
        <w:rPr>
          <w:sz w:val="22"/>
          <w:szCs w:val="22"/>
          <w:lang w:val="uk-UA"/>
        </w:rPr>
        <w:t>Роботи з недоліками. Виправлення недоліків</w:t>
      </w:r>
    </w:p>
    <w:p w:rsidR="00833829" w:rsidRPr="007B5323" w:rsidRDefault="00833829" w:rsidP="00833829">
      <w:pPr>
        <w:pStyle w:val="a3"/>
        <w:numPr>
          <w:ilvl w:val="2"/>
          <w:numId w:val="8"/>
        </w:numPr>
        <w:ind w:left="0" w:firstLine="709"/>
        <w:contextualSpacing/>
        <w:jc w:val="both"/>
        <w:rPr>
          <w:sz w:val="22"/>
          <w:szCs w:val="22"/>
          <w:lang w:val="uk-UA"/>
        </w:rPr>
      </w:pPr>
      <w:r w:rsidRPr="007B5323">
        <w:rPr>
          <w:sz w:val="22"/>
          <w:szCs w:val="22"/>
          <w:lang w:val="uk-UA"/>
        </w:rPr>
        <w:t xml:space="preserve">Роботами з недоліками вважаються роботи, виконані: </w:t>
      </w:r>
      <w:r w:rsidRPr="007B5323">
        <w:rPr>
          <w:spacing w:val="1"/>
          <w:sz w:val="22"/>
          <w:szCs w:val="22"/>
          <w:lang w:val="uk-UA"/>
        </w:rPr>
        <w:t xml:space="preserve">неякісно, тобто з порушенням чинних в Україні будівельних норм та правил; з відхиленням від умов цього Договору; </w:t>
      </w:r>
      <w:r w:rsidRPr="007B5323">
        <w:rPr>
          <w:sz w:val="22"/>
          <w:szCs w:val="22"/>
          <w:lang w:val="uk-UA"/>
        </w:rPr>
        <w:t>з використанням матеріальних ресурсів, що не відповідають чинним нормам або вимогам Замовника, зазначеним в Договорі</w:t>
      </w:r>
      <w:r w:rsidRPr="007B5323">
        <w:rPr>
          <w:spacing w:val="1"/>
          <w:sz w:val="22"/>
          <w:szCs w:val="22"/>
          <w:lang w:val="uk-UA"/>
        </w:rPr>
        <w:t>.</w:t>
      </w:r>
    </w:p>
    <w:p w:rsidR="00833829" w:rsidRPr="007B5323" w:rsidRDefault="00833829" w:rsidP="00833829">
      <w:pPr>
        <w:widowControl w:val="0"/>
        <w:numPr>
          <w:ilvl w:val="2"/>
          <w:numId w:val="8"/>
        </w:numPr>
        <w:shd w:val="clear" w:color="auto" w:fill="FFFFFF"/>
        <w:autoSpaceDE w:val="0"/>
        <w:autoSpaceDN w:val="0"/>
        <w:adjustRightInd w:val="0"/>
        <w:ind w:left="0" w:firstLine="709"/>
        <w:jc w:val="both"/>
        <w:rPr>
          <w:sz w:val="22"/>
          <w:szCs w:val="22"/>
          <w:lang w:val="uk-UA"/>
        </w:rPr>
      </w:pPr>
      <w:r w:rsidRPr="007B5323">
        <w:rPr>
          <w:sz w:val="22"/>
          <w:szCs w:val="22"/>
          <w:lang w:val="uk-UA"/>
        </w:rPr>
        <w:t xml:space="preserve">У разі виявлення в процесі приймання-передачі закінчених робіт недоліків, що виникли з вини Підрядника, останній у визначений Замовником строк зобов’язаний усунути їх і повторно повідомити Замовника про готовність закінчених робіт до передачі. Якщо Підрядник не усуне недоліки у визначений Замовником строк, Замовник має право, попередньо повідомивши Підрядника, усунути їх своїми силами або із залученням третіх осіб. Витрати Замовника, пов’язані з усуненням недоліків, відшкодовуються Підрядником. </w:t>
      </w:r>
      <w:r w:rsidRPr="007B5323">
        <w:rPr>
          <w:spacing w:val="2"/>
          <w:sz w:val="22"/>
          <w:szCs w:val="22"/>
          <w:lang w:val="uk-UA"/>
        </w:rPr>
        <w:t>У разі виявлення у роботах недоліків, які не можуть бути усунені Підрядником, Замовником або третьою особою, Замовник має право відмовитися від прийняття таких робіт.</w:t>
      </w:r>
      <w:r w:rsidRPr="007B5323">
        <w:rPr>
          <w:sz w:val="22"/>
          <w:szCs w:val="22"/>
          <w:lang w:val="uk-UA"/>
        </w:rPr>
        <w:t xml:space="preserve"> Підрядник зобов’язаний відшкодувати завдані Замовнику збитки. </w:t>
      </w:r>
    </w:p>
    <w:p w:rsidR="00833829" w:rsidRPr="007B5323" w:rsidRDefault="00833829" w:rsidP="00833829">
      <w:pPr>
        <w:widowControl w:val="0"/>
        <w:numPr>
          <w:ilvl w:val="2"/>
          <w:numId w:val="8"/>
        </w:numPr>
        <w:shd w:val="clear" w:color="auto" w:fill="FFFFFF"/>
        <w:autoSpaceDE w:val="0"/>
        <w:autoSpaceDN w:val="0"/>
        <w:adjustRightInd w:val="0"/>
        <w:ind w:left="0" w:firstLine="709"/>
        <w:jc w:val="both"/>
        <w:rPr>
          <w:sz w:val="22"/>
          <w:szCs w:val="22"/>
          <w:lang w:val="uk-UA"/>
        </w:rPr>
      </w:pPr>
      <w:r w:rsidRPr="007B5323">
        <w:rPr>
          <w:sz w:val="22"/>
          <w:szCs w:val="22"/>
          <w:lang w:val="uk-UA"/>
        </w:rPr>
        <w:t xml:space="preserve">Фінансування витрат, пов’язаних з проведенням експертизи щодо недоліків у роботах, матеріальних ресурсах покладається на Підрядника, крім випадків, коли за результатами експертизи буде встановлено відсутність порушень умов договору </w:t>
      </w:r>
      <w:proofErr w:type="spellStart"/>
      <w:r w:rsidRPr="007B5323">
        <w:rPr>
          <w:sz w:val="22"/>
          <w:szCs w:val="22"/>
          <w:lang w:val="uk-UA"/>
        </w:rPr>
        <w:t>підряду</w:t>
      </w:r>
      <w:proofErr w:type="spellEnd"/>
      <w:r w:rsidRPr="007B5323">
        <w:rPr>
          <w:sz w:val="22"/>
          <w:szCs w:val="22"/>
          <w:lang w:val="uk-UA"/>
        </w:rPr>
        <w:t xml:space="preserve"> Підрядником або причинного зв’язку між діями Підрядника та виявленими недоліками.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 </w:t>
      </w:r>
    </w:p>
    <w:p w:rsidR="00833829" w:rsidRPr="007B5323" w:rsidRDefault="00833829" w:rsidP="00833829">
      <w:pPr>
        <w:widowControl w:val="0"/>
        <w:numPr>
          <w:ilvl w:val="2"/>
          <w:numId w:val="8"/>
        </w:numPr>
        <w:shd w:val="clear" w:color="auto" w:fill="FFFFFF"/>
        <w:autoSpaceDE w:val="0"/>
        <w:autoSpaceDN w:val="0"/>
        <w:adjustRightInd w:val="0"/>
        <w:ind w:left="0" w:firstLine="709"/>
        <w:jc w:val="both"/>
        <w:rPr>
          <w:sz w:val="22"/>
          <w:szCs w:val="22"/>
          <w:lang w:val="uk-UA"/>
        </w:rPr>
      </w:pPr>
      <w:r w:rsidRPr="007B5323">
        <w:rPr>
          <w:sz w:val="22"/>
          <w:szCs w:val="22"/>
          <w:lang w:val="uk-UA"/>
        </w:rPr>
        <w:t xml:space="preserve">Відшкодування підтверджених відповідними документами сум вартості витрат на усунення недоліків самим Замовником або третіми особами, сум збитків може здійснюватися шляхом утримання Замовником з сум, що </w:t>
      </w:r>
      <w:r w:rsidRPr="007B5323">
        <w:rPr>
          <w:spacing w:val="2"/>
          <w:sz w:val="22"/>
          <w:szCs w:val="22"/>
          <w:lang w:val="uk-UA"/>
        </w:rPr>
        <w:t xml:space="preserve">належать Підряднику за належно </w:t>
      </w:r>
      <w:r w:rsidRPr="007B5323">
        <w:rPr>
          <w:sz w:val="22"/>
          <w:szCs w:val="22"/>
          <w:lang w:val="uk-UA"/>
        </w:rPr>
        <w:t>виконані роботи, або, на вибір Замовника, в наступному порядку: Замовник надає Підряднику рахунок на суму таких видатків та/або на суму збитків, а також відповідні підтверджувальні документи, а Підрядник повинен перерахувати Замовнику кошти, визначені у рахунку, протягом 5 (п’яти) робочих днів з дати отримання рахунку та підтверджувальних документів.</w:t>
      </w:r>
    </w:p>
    <w:p w:rsidR="00833829" w:rsidRPr="007B5323" w:rsidRDefault="00833829" w:rsidP="00833829">
      <w:pPr>
        <w:widowControl w:val="0"/>
        <w:shd w:val="clear" w:color="auto" w:fill="FFFFFF"/>
        <w:autoSpaceDE w:val="0"/>
        <w:autoSpaceDN w:val="0"/>
        <w:adjustRightInd w:val="0"/>
        <w:ind w:left="709"/>
        <w:jc w:val="both"/>
        <w:rPr>
          <w:sz w:val="22"/>
          <w:szCs w:val="22"/>
          <w:lang w:val="uk-UA"/>
        </w:rPr>
      </w:pPr>
    </w:p>
    <w:p w:rsidR="00833829" w:rsidRPr="007B5323" w:rsidRDefault="00833829" w:rsidP="00833829">
      <w:pPr>
        <w:tabs>
          <w:tab w:val="left" w:pos="360"/>
          <w:tab w:val="left" w:pos="567"/>
        </w:tabs>
        <w:ind w:firstLine="709"/>
        <w:jc w:val="center"/>
        <w:rPr>
          <w:rFonts w:eastAsia="Calibri"/>
          <w:b/>
          <w:bCs/>
          <w:kern w:val="18"/>
          <w:sz w:val="22"/>
          <w:szCs w:val="22"/>
          <w:lang w:val="uk-UA"/>
        </w:rPr>
      </w:pPr>
      <w:r w:rsidRPr="007B5323">
        <w:rPr>
          <w:rFonts w:eastAsia="Calibri"/>
          <w:b/>
          <w:bCs/>
          <w:kern w:val="18"/>
          <w:sz w:val="22"/>
          <w:szCs w:val="22"/>
          <w:lang w:val="uk-UA"/>
        </w:rPr>
        <w:t>11. Відповідальність сторін за порушення зобов’язань</w:t>
      </w:r>
    </w:p>
    <w:p w:rsidR="00833829" w:rsidRPr="007B5323" w:rsidRDefault="00833829" w:rsidP="00833829">
      <w:pPr>
        <w:tabs>
          <w:tab w:val="left" w:pos="567"/>
        </w:tabs>
        <w:ind w:firstLine="709"/>
        <w:jc w:val="center"/>
        <w:rPr>
          <w:rFonts w:eastAsia="Calibri"/>
          <w:bCs/>
          <w:kern w:val="18"/>
          <w:sz w:val="22"/>
          <w:szCs w:val="22"/>
          <w:lang w:val="uk-UA"/>
        </w:rPr>
      </w:pPr>
      <w:r w:rsidRPr="007B5323">
        <w:rPr>
          <w:rFonts w:eastAsia="Calibri"/>
          <w:b/>
          <w:bCs/>
          <w:kern w:val="18"/>
          <w:sz w:val="22"/>
          <w:szCs w:val="22"/>
          <w:lang w:val="uk-UA"/>
        </w:rPr>
        <w:lastRenderedPageBreak/>
        <w:t>за Договором та порядок урегулювання спорів</w:t>
      </w:r>
    </w:p>
    <w:p w:rsidR="00833829" w:rsidRPr="007B5323" w:rsidRDefault="00833829" w:rsidP="00833829">
      <w:pPr>
        <w:widowControl w:val="0"/>
        <w:autoSpaceDE w:val="0"/>
        <w:autoSpaceDN w:val="0"/>
        <w:adjustRightInd w:val="0"/>
        <w:ind w:firstLine="709"/>
        <w:jc w:val="both"/>
        <w:rPr>
          <w:sz w:val="22"/>
          <w:szCs w:val="22"/>
          <w:lang w:val="uk-UA"/>
        </w:rPr>
      </w:pPr>
      <w:r w:rsidRPr="007B5323">
        <w:rPr>
          <w:rFonts w:eastAsia="Calibri"/>
          <w:kern w:val="18"/>
          <w:sz w:val="22"/>
          <w:szCs w:val="22"/>
          <w:lang w:val="uk-UA"/>
        </w:rPr>
        <w:t xml:space="preserve">11.1. </w:t>
      </w:r>
      <w:r w:rsidRPr="007B5323">
        <w:rPr>
          <w:spacing w:val="1"/>
          <w:sz w:val="22"/>
          <w:szCs w:val="22"/>
          <w:lang w:val="uk-UA"/>
        </w:rPr>
        <w:t xml:space="preserve">За шкоду, завдану Стороні (її працівнику, представнику), третій особі, довкіллю, зокрема за шкоду, завдану внаслідок порушення умов техніки безпеки, відповідає Сторона, з вини якої такі збитки завдані. </w:t>
      </w:r>
      <w:r w:rsidRPr="007B5323">
        <w:rPr>
          <w:sz w:val="22"/>
          <w:szCs w:val="22"/>
          <w:lang w:val="uk-UA"/>
        </w:rPr>
        <w:t xml:space="preserve">Одностороння відмова від Договору не звільняє винну Сторону від відповідальності за порушення його умов. Сплата штрафних санкцій не звільняє </w:t>
      </w:r>
      <w:r w:rsidRPr="007B5323">
        <w:rPr>
          <w:snapToGrid w:val="0"/>
          <w:sz w:val="22"/>
          <w:szCs w:val="22"/>
          <w:lang w:val="uk-UA"/>
        </w:rPr>
        <w:t xml:space="preserve">Сторони </w:t>
      </w:r>
      <w:r w:rsidRPr="007B5323">
        <w:rPr>
          <w:sz w:val="22"/>
          <w:szCs w:val="22"/>
          <w:lang w:val="uk-UA"/>
        </w:rPr>
        <w:t xml:space="preserve">від виконання договірних зобов’язань. </w:t>
      </w:r>
      <w:r w:rsidRPr="007B5323">
        <w:rPr>
          <w:rFonts w:eastAsia="Calibri"/>
          <w:kern w:val="18"/>
          <w:sz w:val="22"/>
          <w:szCs w:val="22"/>
          <w:lang w:val="uk-UA"/>
        </w:rPr>
        <w:t xml:space="preserve">Порушення зобов’язань Сторін за Договором </w:t>
      </w:r>
      <w:proofErr w:type="spellStart"/>
      <w:r w:rsidRPr="007B5323">
        <w:rPr>
          <w:rFonts w:eastAsia="Calibri"/>
          <w:kern w:val="18"/>
          <w:sz w:val="22"/>
          <w:szCs w:val="22"/>
          <w:lang w:val="uk-UA"/>
        </w:rPr>
        <w:t>підряду</w:t>
      </w:r>
      <w:proofErr w:type="spellEnd"/>
      <w:r w:rsidRPr="007B5323">
        <w:rPr>
          <w:rFonts w:eastAsia="Calibri"/>
          <w:kern w:val="18"/>
          <w:sz w:val="22"/>
          <w:szCs w:val="22"/>
          <w:lang w:val="uk-UA"/>
        </w:rPr>
        <w:t xml:space="preserve"> є підставою для застосування господарських санкцій, передбачених Господарським кодексом України, іншими законами.</w:t>
      </w:r>
    </w:p>
    <w:p w:rsidR="00833829" w:rsidRPr="007B5323" w:rsidRDefault="00833829" w:rsidP="00833829">
      <w:pPr>
        <w:tabs>
          <w:tab w:val="left" w:pos="360"/>
          <w:tab w:val="left" w:pos="567"/>
        </w:tabs>
        <w:ind w:firstLine="709"/>
        <w:jc w:val="both"/>
        <w:rPr>
          <w:rFonts w:eastAsia="Calibri"/>
          <w:kern w:val="18"/>
          <w:sz w:val="22"/>
          <w:szCs w:val="22"/>
          <w:lang w:val="uk-UA"/>
        </w:rPr>
      </w:pPr>
      <w:r w:rsidRPr="007B5323">
        <w:rPr>
          <w:rFonts w:eastAsia="Calibri"/>
          <w:kern w:val="18"/>
          <w:sz w:val="22"/>
          <w:szCs w:val="22"/>
          <w:lang w:val="uk-UA"/>
        </w:rPr>
        <w:t xml:space="preserve">11.2. Види порушень та санкції за них, які застосовуються до Підрядника: </w:t>
      </w:r>
    </w:p>
    <w:p w:rsidR="00833829" w:rsidRPr="007B5323" w:rsidRDefault="00833829" w:rsidP="00833829">
      <w:pPr>
        <w:tabs>
          <w:tab w:val="left" w:pos="360"/>
          <w:tab w:val="left" w:pos="567"/>
        </w:tabs>
        <w:ind w:firstLine="709"/>
        <w:jc w:val="both"/>
        <w:rPr>
          <w:rFonts w:eastAsia="Calibri"/>
          <w:kern w:val="18"/>
          <w:sz w:val="22"/>
          <w:szCs w:val="22"/>
          <w:lang w:val="uk-UA"/>
        </w:rPr>
      </w:pPr>
      <w:r w:rsidRPr="007B5323">
        <w:rPr>
          <w:rFonts w:eastAsia="Calibri"/>
          <w:kern w:val="18"/>
          <w:sz w:val="22"/>
          <w:szCs w:val="22"/>
          <w:lang w:val="uk-UA"/>
        </w:rPr>
        <w:t xml:space="preserve">11.2.1. за порушення умов зобов’язання щодо якості робіт з Підрядника стягується штраф у розмірі 1 % від вартості  неякісних робіт.   </w:t>
      </w:r>
    </w:p>
    <w:p w:rsidR="00833829" w:rsidRPr="007B5323" w:rsidRDefault="00833829" w:rsidP="00833829">
      <w:pPr>
        <w:tabs>
          <w:tab w:val="left" w:pos="360"/>
          <w:tab w:val="left" w:pos="567"/>
        </w:tabs>
        <w:ind w:firstLine="709"/>
        <w:jc w:val="both"/>
        <w:rPr>
          <w:rFonts w:eastAsia="Calibri"/>
          <w:kern w:val="18"/>
          <w:sz w:val="22"/>
          <w:szCs w:val="22"/>
          <w:lang w:val="uk-UA"/>
        </w:rPr>
      </w:pPr>
      <w:r w:rsidRPr="007B5323">
        <w:rPr>
          <w:rFonts w:eastAsia="Calibri"/>
          <w:kern w:val="18"/>
          <w:sz w:val="22"/>
          <w:szCs w:val="22"/>
          <w:lang w:val="uk-UA"/>
        </w:rPr>
        <w:t>11.2.2. за порушення строків виконання робіт, строків початку виконання робіт або усунення недоліків відповідно до Актів виявлених недоліків Підрядник сплачує пеню із розрахунку подвійної облікової ставки Національного банку України, яка діяла в період, за який сплачується пеня, від вартості прострочених робіт за кожен день прострочення, а за прострочення понад тридцять днів додатково стягується штраф у розмірі 1 % від вартості прострочених робіт. Штрафні санкції за порушення строків виконання етапу робіт до Підрядника не застосовуються з моменту підписання акту приймання виконаних робіт відповідного етапу Замовником;</w:t>
      </w:r>
    </w:p>
    <w:p w:rsidR="00833829" w:rsidRPr="007B5323" w:rsidRDefault="00833829" w:rsidP="00833829">
      <w:pPr>
        <w:tabs>
          <w:tab w:val="left" w:pos="360"/>
          <w:tab w:val="left" w:pos="567"/>
        </w:tabs>
        <w:ind w:firstLine="709"/>
        <w:jc w:val="both"/>
        <w:rPr>
          <w:rFonts w:eastAsia="Calibri"/>
          <w:kern w:val="18"/>
          <w:sz w:val="22"/>
          <w:szCs w:val="22"/>
          <w:lang w:val="uk-UA"/>
        </w:rPr>
      </w:pPr>
      <w:r w:rsidRPr="007B5323">
        <w:rPr>
          <w:rFonts w:eastAsia="Calibri"/>
          <w:kern w:val="18"/>
          <w:sz w:val="22"/>
          <w:szCs w:val="22"/>
          <w:lang w:val="uk-UA"/>
        </w:rPr>
        <w:t>11.3. Застосування штрафних санкцій до Сторони, яка порушила зобов’язання за Договором, не звільняє її від виконання зобов’язань.</w:t>
      </w:r>
    </w:p>
    <w:p w:rsidR="00833829" w:rsidRPr="007B5323" w:rsidRDefault="00833829" w:rsidP="00833829">
      <w:pPr>
        <w:tabs>
          <w:tab w:val="left" w:pos="360"/>
          <w:tab w:val="left" w:pos="567"/>
        </w:tabs>
        <w:ind w:firstLine="709"/>
        <w:jc w:val="both"/>
        <w:rPr>
          <w:rFonts w:eastAsia="Calibri"/>
          <w:kern w:val="18"/>
          <w:sz w:val="22"/>
          <w:szCs w:val="22"/>
          <w:lang w:val="uk-UA"/>
        </w:rPr>
      </w:pPr>
      <w:r w:rsidRPr="007B5323">
        <w:rPr>
          <w:rFonts w:eastAsia="Calibri"/>
          <w:kern w:val="18"/>
          <w:sz w:val="22"/>
          <w:szCs w:val="22"/>
          <w:lang w:val="uk-UA"/>
        </w:rPr>
        <w:t>11.4. Сторони зобов’язані докласти зусиль до вирішення конфліктних ситуацій шляхом переговорів, пошуку взаємоприйнятних рішень.</w:t>
      </w:r>
    </w:p>
    <w:p w:rsidR="00833829" w:rsidRPr="007B5323" w:rsidRDefault="00833829" w:rsidP="00833829">
      <w:pPr>
        <w:tabs>
          <w:tab w:val="left" w:pos="360"/>
          <w:tab w:val="left" w:pos="567"/>
        </w:tabs>
        <w:ind w:firstLine="709"/>
        <w:jc w:val="both"/>
        <w:rPr>
          <w:rFonts w:eastAsia="Calibri"/>
          <w:kern w:val="18"/>
          <w:sz w:val="22"/>
          <w:szCs w:val="22"/>
          <w:lang w:val="uk-UA"/>
        </w:rPr>
      </w:pPr>
      <w:r w:rsidRPr="007B5323">
        <w:rPr>
          <w:rFonts w:eastAsia="Calibri"/>
          <w:kern w:val="18"/>
          <w:sz w:val="22"/>
          <w:szCs w:val="22"/>
          <w:lang w:val="uk-UA"/>
        </w:rPr>
        <w:t>11.5. Для усунення розбіжностей, за якими не досягнуто згоди, сторони можуть залучати професійних експертів.</w:t>
      </w:r>
    </w:p>
    <w:p w:rsidR="00833829" w:rsidRPr="007B5323" w:rsidRDefault="00833829" w:rsidP="00833829">
      <w:pPr>
        <w:tabs>
          <w:tab w:val="left" w:pos="360"/>
          <w:tab w:val="left" w:pos="567"/>
        </w:tabs>
        <w:ind w:firstLine="709"/>
        <w:jc w:val="both"/>
        <w:rPr>
          <w:rFonts w:eastAsia="Calibri"/>
          <w:kern w:val="18"/>
          <w:sz w:val="22"/>
          <w:szCs w:val="22"/>
          <w:lang w:val="uk-UA"/>
        </w:rPr>
      </w:pPr>
      <w:r w:rsidRPr="007B5323">
        <w:rPr>
          <w:rFonts w:eastAsia="Calibri"/>
          <w:kern w:val="18"/>
          <w:sz w:val="22"/>
          <w:szCs w:val="22"/>
          <w:lang w:val="uk-UA"/>
        </w:rPr>
        <w:t>11.6. Підрядник звільняється від майнової відповідальності якщо він доведе, що порушення зобов’язань виникли не з його вини (форс-мажорні обставини, які виникли після укладення договору).</w:t>
      </w:r>
    </w:p>
    <w:p w:rsidR="00833829" w:rsidRPr="007B5323" w:rsidRDefault="00833829" w:rsidP="00833829">
      <w:pPr>
        <w:tabs>
          <w:tab w:val="left" w:pos="360"/>
        </w:tabs>
        <w:ind w:firstLine="709"/>
        <w:jc w:val="both"/>
        <w:rPr>
          <w:rFonts w:eastAsia="Calibri"/>
          <w:kern w:val="18"/>
          <w:sz w:val="22"/>
          <w:szCs w:val="22"/>
          <w:lang w:val="uk-UA"/>
        </w:rPr>
      </w:pPr>
    </w:p>
    <w:p w:rsidR="00833829" w:rsidRPr="007B5323" w:rsidRDefault="00833829" w:rsidP="00833829">
      <w:pPr>
        <w:tabs>
          <w:tab w:val="left" w:pos="360"/>
        </w:tabs>
        <w:ind w:firstLine="709"/>
        <w:jc w:val="center"/>
        <w:rPr>
          <w:rFonts w:eastAsia="Calibri"/>
          <w:b/>
          <w:kern w:val="18"/>
          <w:sz w:val="22"/>
          <w:szCs w:val="22"/>
          <w:lang w:val="uk-UA"/>
        </w:rPr>
      </w:pPr>
      <w:r w:rsidRPr="007B5323">
        <w:rPr>
          <w:rFonts w:eastAsia="Calibri"/>
          <w:b/>
          <w:bCs/>
          <w:kern w:val="18"/>
          <w:sz w:val="22"/>
          <w:szCs w:val="22"/>
          <w:lang w:val="uk-UA"/>
        </w:rPr>
        <w:t>12. Внесення змін у Договір та його розірвання</w:t>
      </w:r>
    </w:p>
    <w:p w:rsidR="00833829" w:rsidRPr="007B5323" w:rsidRDefault="00833829" w:rsidP="00833829">
      <w:pPr>
        <w:tabs>
          <w:tab w:val="left" w:pos="360"/>
        </w:tabs>
        <w:ind w:firstLine="709"/>
        <w:jc w:val="both"/>
        <w:rPr>
          <w:rFonts w:eastAsia="Calibri"/>
          <w:kern w:val="18"/>
          <w:sz w:val="22"/>
          <w:szCs w:val="22"/>
          <w:lang w:val="uk-UA"/>
        </w:rPr>
      </w:pPr>
      <w:r w:rsidRPr="007B5323">
        <w:rPr>
          <w:rFonts w:eastAsia="Calibri"/>
          <w:kern w:val="18"/>
          <w:sz w:val="22"/>
          <w:szCs w:val="22"/>
          <w:lang w:val="uk-UA"/>
        </w:rPr>
        <w:t>12.1. Внесення змін у Договір чи його розірвання допускається тільки за згодою Сторін. У разі відсутності такої згоди заінтересована сторона має право звернутися до суду.</w:t>
      </w:r>
    </w:p>
    <w:p w:rsidR="00833829" w:rsidRPr="007B5323" w:rsidRDefault="00833829" w:rsidP="00833829">
      <w:pPr>
        <w:tabs>
          <w:tab w:val="left" w:pos="360"/>
        </w:tabs>
        <w:ind w:firstLine="709"/>
        <w:jc w:val="both"/>
        <w:rPr>
          <w:rFonts w:eastAsia="Calibri"/>
          <w:kern w:val="18"/>
          <w:sz w:val="22"/>
          <w:szCs w:val="22"/>
          <w:lang w:val="uk-UA"/>
        </w:rPr>
      </w:pPr>
      <w:r w:rsidRPr="007B5323">
        <w:rPr>
          <w:rFonts w:eastAsia="Calibri"/>
          <w:kern w:val="18"/>
          <w:sz w:val="22"/>
          <w:szCs w:val="22"/>
          <w:lang w:val="uk-UA"/>
        </w:rPr>
        <w:t>12.2. Внесення змін у Договір оформляється додатковою угодою, що є його невід’ємною частиною.</w:t>
      </w:r>
    </w:p>
    <w:p w:rsidR="00833829" w:rsidRPr="007B5323" w:rsidRDefault="00833829" w:rsidP="00833829">
      <w:pPr>
        <w:tabs>
          <w:tab w:val="left" w:pos="360"/>
        </w:tabs>
        <w:ind w:firstLine="709"/>
        <w:jc w:val="both"/>
        <w:rPr>
          <w:rFonts w:eastAsia="Calibri"/>
          <w:kern w:val="18"/>
          <w:sz w:val="22"/>
          <w:szCs w:val="22"/>
          <w:lang w:val="uk-UA"/>
        </w:rPr>
      </w:pPr>
      <w:r w:rsidRPr="007B5323">
        <w:rPr>
          <w:rFonts w:eastAsia="Calibri"/>
          <w:kern w:val="18"/>
          <w:sz w:val="22"/>
          <w:szCs w:val="22"/>
          <w:lang w:val="uk-UA"/>
        </w:rPr>
        <w:t xml:space="preserve">12.3. Сторона Договору, яка вважає за необхідне </w:t>
      </w:r>
      <w:proofErr w:type="spellStart"/>
      <w:r w:rsidRPr="007B5323">
        <w:rPr>
          <w:rFonts w:eastAsia="Calibri"/>
          <w:kern w:val="18"/>
          <w:sz w:val="22"/>
          <w:szCs w:val="22"/>
          <w:lang w:val="uk-UA"/>
        </w:rPr>
        <w:t>внести</w:t>
      </w:r>
      <w:proofErr w:type="spellEnd"/>
      <w:r w:rsidRPr="007B5323">
        <w:rPr>
          <w:rFonts w:eastAsia="Calibri"/>
          <w:kern w:val="18"/>
          <w:sz w:val="22"/>
          <w:szCs w:val="22"/>
          <w:lang w:val="uk-UA"/>
        </w:rPr>
        <w:t xml:space="preserve"> зміни у Договір чи розірвати його, повинна надіслати відповідну пропозицію другій Стороні.</w:t>
      </w:r>
    </w:p>
    <w:p w:rsidR="00833829" w:rsidRPr="007B5323" w:rsidRDefault="00833829" w:rsidP="00833829">
      <w:pPr>
        <w:tabs>
          <w:tab w:val="left" w:pos="360"/>
        </w:tabs>
        <w:ind w:firstLine="709"/>
        <w:jc w:val="both"/>
        <w:rPr>
          <w:rFonts w:eastAsia="Calibri"/>
          <w:kern w:val="18"/>
          <w:sz w:val="22"/>
          <w:szCs w:val="22"/>
          <w:lang w:val="uk-UA"/>
        </w:rPr>
      </w:pPr>
      <w:r w:rsidRPr="007B5323">
        <w:rPr>
          <w:rFonts w:eastAsia="Calibri"/>
          <w:kern w:val="18"/>
          <w:sz w:val="22"/>
          <w:szCs w:val="22"/>
          <w:lang w:val="uk-UA"/>
        </w:rPr>
        <w:t xml:space="preserve">12.4. Сторона Договору, яка одержала пропозицію про внесення змін у Договір або його розірвання, у </w:t>
      </w:r>
      <w:proofErr w:type="spellStart"/>
      <w:r w:rsidRPr="007B5323">
        <w:rPr>
          <w:rFonts w:eastAsia="Calibri"/>
          <w:kern w:val="18"/>
          <w:sz w:val="22"/>
          <w:szCs w:val="22"/>
          <w:lang w:val="uk-UA"/>
        </w:rPr>
        <w:t>двадцятиденний</w:t>
      </w:r>
      <w:proofErr w:type="spellEnd"/>
      <w:r w:rsidRPr="007B5323">
        <w:rPr>
          <w:rFonts w:eastAsia="Calibri"/>
          <w:kern w:val="18"/>
          <w:sz w:val="22"/>
          <w:szCs w:val="22"/>
          <w:lang w:val="uk-UA"/>
        </w:rPr>
        <w:t xml:space="preserve">  строк повідомляє другу Сторону про своє рішення.</w:t>
      </w:r>
    </w:p>
    <w:p w:rsidR="00833829" w:rsidRPr="007B5323" w:rsidRDefault="00833829" w:rsidP="00833829">
      <w:pPr>
        <w:tabs>
          <w:tab w:val="left" w:pos="360"/>
        </w:tabs>
        <w:ind w:firstLine="709"/>
        <w:jc w:val="both"/>
        <w:rPr>
          <w:rFonts w:eastAsia="Calibri"/>
          <w:kern w:val="18"/>
          <w:sz w:val="22"/>
          <w:szCs w:val="22"/>
          <w:lang w:val="uk-UA"/>
        </w:rPr>
      </w:pPr>
      <w:r w:rsidRPr="007B5323">
        <w:rPr>
          <w:rFonts w:eastAsia="Calibri"/>
          <w:kern w:val="18"/>
          <w:sz w:val="22"/>
          <w:szCs w:val="22"/>
          <w:lang w:val="uk-UA"/>
        </w:rPr>
        <w:t>12.5. У разі коли Сторони не досягли згоди щодо внесення змін у Договір або його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w:t>
      </w:r>
    </w:p>
    <w:p w:rsidR="00833829" w:rsidRPr="007B5323" w:rsidRDefault="00833829" w:rsidP="00833829">
      <w:pPr>
        <w:tabs>
          <w:tab w:val="left" w:pos="360"/>
        </w:tabs>
        <w:ind w:firstLine="709"/>
        <w:jc w:val="both"/>
        <w:rPr>
          <w:rFonts w:eastAsia="Calibri"/>
          <w:kern w:val="18"/>
          <w:sz w:val="22"/>
          <w:szCs w:val="22"/>
          <w:lang w:val="uk-UA"/>
        </w:rPr>
      </w:pPr>
      <w:r w:rsidRPr="007B5323">
        <w:rPr>
          <w:rFonts w:eastAsia="Calibri"/>
          <w:kern w:val="18"/>
          <w:sz w:val="22"/>
          <w:szCs w:val="22"/>
          <w:lang w:val="uk-UA"/>
        </w:rPr>
        <w:t xml:space="preserve">12.6. Якщо у Договір </w:t>
      </w:r>
      <w:proofErr w:type="spellStart"/>
      <w:r w:rsidRPr="007B5323">
        <w:rPr>
          <w:rFonts w:eastAsia="Calibri"/>
          <w:kern w:val="18"/>
          <w:sz w:val="22"/>
          <w:szCs w:val="22"/>
          <w:lang w:val="uk-UA"/>
        </w:rPr>
        <w:t>внесено</w:t>
      </w:r>
      <w:proofErr w:type="spellEnd"/>
      <w:r w:rsidRPr="007B5323">
        <w:rPr>
          <w:rFonts w:eastAsia="Calibri"/>
          <w:kern w:val="18"/>
          <w:sz w:val="22"/>
          <w:szCs w:val="22"/>
          <w:lang w:val="uk-UA"/>
        </w:rPr>
        <w:t xml:space="preserve">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rsidR="00833829" w:rsidRPr="007B5323" w:rsidRDefault="00833829" w:rsidP="00833829">
      <w:pPr>
        <w:tabs>
          <w:tab w:val="left" w:pos="360"/>
        </w:tabs>
        <w:ind w:firstLine="709"/>
        <w:jc w:val="both"/>
        <w:rPr>
          <w:sz w:val="22"/>
          <w:szCs w:val="22"/>
          <w:lang w:val="uk-UA"/>
        </w:rPr>
      </w:pPr>
      <w:r w:rsidRPr="007B5323">
        <w:rPr>
          <w:sz w:val="22"/>
          <w:szCs w:val="22"/>
          <w:lang w:val="uk-UA"/>
        </w:rPr>
        <w:t>12.7. У випадку зміни реквізитів (юридична чи фактична адреса, назва, форма власності), реорганізації, зміни директора тощо Сторона, у якої відбулася така зміна, повинна письмово повідомити про це іншу Сторону протягом 5 (п'яти) календарних днів.</w:t>
      </w:r>
    </w:p>
    <w:p w:rsidR="00833829" w:rsidRPr="007B5323" w:rsidRDefault="00833829" w:rsidP="00833829">
      <w:pPr>
        <w:tabs>
          <w:tab w:val="left" w:pos="360"/>
        </w:tabs>
        <w:ind w:firstLine="709"/>
        <w:jc w:val="both"/>
        <w:rPr>
          <w:rFonts w:eastAsia="Calibri"/>
          <w:kern w:val="18"/>
          <w:sz w:val="22"/>
          <w:szCs w:val="22"/>
          <w:lang w:val="uk-UA"/>
        </w:rPr>
      </w:pPr>
      <w:r w:rsidRPr="007B5323">
        <w:rPr>
          <w:rFonts w:eastAsia="Calibri"/>
          <w:kern w:val="18"/>
          <w:sz w:val="22"/>
          <w:szCs w:val="22"/>
          <w:lang w:val="uk-UA"/>
        </w:rPr>
        <w:t>12.8. Договір може бути припинений за письмовою згодою Сторін. У документі (договорі, угоді тощо) про припинення цього Договору Сторони визначають порядок і строки приймання фактично належно виконаних робіт, усунення недоліків, здійснення розрахунків тощо.</w:t>
      </w:r>
    </w:p>
    <w:p w:rsidR="00833829" w:rsidRPr="007B5323" w:rsidRDefault="00833829" w:rsidP="00833829">
      <w:pPr>
        <w:tabs>
          <w:tab w:val="left" w:pos="360"/>
        </w:tabs>
        <w:ind w:firstLine="709"/>
        <w:jc w:val="both"/>
        <w:rPr>
          <w:rFonts w:eastAsia="Calibri"/>
          <w:kern w:val="18"/>
          <w:sz w:val="22"/>
          <w:szCs w:val="22"/>
          <w:lang w:val="uk-UA"/>
        </w:rPr>
      </w:pPr>
      <w:r w:rsidRPr="007B5323">
        <w:rPr>
          <w:rFonts w:eastAsia="Calibri"/>
          <w:kern w:val="18"/>
          <w:sz w:val="22"/>
          <w:szCs w:val="22"/>
          <w:lang w:val="uk-UA"/>
        </w:rPr>
        <w:t>12.9. Припинення Договору внаслідок односторонньої відмови однієї із Сторін від Договору (надалі – припинення Договору в односторонньому порядку) здійснюється лише у випадках та на умовах, передбачених цим Договором.</w:t>
      </w:r>
    </w:p>
    <w:p w:rsidR="00833829" w:rsidRPr="007B5323" w:rsidRDefault="00833829" w:rsidP="00833829">
      <w:pPr>
        <w:tabs>
          <w:tab w:val="left" w:pos="360"/>
        </w:tabs>
        <w:ind w:firstLine="709"/>
        <w:jc w:val="both"/>
        <w:rPr>
          <w:rFonts w:eastAsia="Calibri"/>
          <w:kern w:val="18"/>
          <w:sz w:val="22"/>
          <w:szCs w:val="22"/>
          <w:lang w:val="uk-UA"/>
        </w:rPr>
      </w:pPr>
      <w:r w:rsidRPr="007B5323">
        <w:rPr>
          <w:rFonts w:eastAsia="Calibri"/>
          <w:kern w:val="18"/>
          <w:sz w:val="22"/>
          <w:szCs w:val="22"/>
          <w:lang w:val="uk-UA"/>
        </w:rPr>
        <w:t>12.10. Істотні умови Договору не можуть змінюватися після його підписання до виконання зобов’язань Сторонами в повному обсязі, крім випадків:</w:t>
      </w:r>
    </w:p>
    <w:p w:rsidR="00833829" w:rsidRPr="007B5323" w:rsidRDefault="00833829" w:rsidP="00833829">
      <w:pPr>
        <w:tabs>
          <w:tab w:val="left" w:pos="360"/>
        </w:tabs>
        <w:ind w:firstLine="709"/>
        <w:jc w:val="both"/>
        <w:rPr>
          <w:rFonts w:eastAsia="Calibri"/>
          <w:kern w:val="18"/>
          <w:sz w:val="22"/>
          <w:szCs w:val="22"/>
          <w:lang w:val="uk-UA"/>
        </w:rPr>
      </w:pPr>
      <w:r w:rsidRPr="007B5323">
        <w:rPr>
          <w:rFonts w:eastAsia="Calibri"/>
          <w:kern w:val="18"/>
          <w:sz w:val="22"/>
          <w:szCs w:val="22"/>
          <w:lang w:val="uk-UA"/>
        </w:rPr>
        <w:t>1) зменшення обсягів закупівлі, зокрема з урахуванням фактичного обсягу видатків замовника;</w:t>
      </w:r>
    </w:p>
    <w:p w:rsidR="00833829" w:rsidRPr="007B5323" w:rsidRDefault="00833829" w:rsidP="00833829">
      <w:pPr>
        <w:tabs>
          <w:tab w:val="left" w:pos="360"/>
        </w:tabs>
        <w:ind w:firstLine="709"/>
        <w:jc w:val="both"/>
        <w:rPr>
          <w:rFonts w:eastAsia="Calibri"/>
          <w:kern w:val="18"/>
          <w:sz w:val="22"/>
          <w:szCs w:val="22"/>
          <w:lang w:val="uk-UA"/>
        </w:rPr>
      </w:pPr>
      <w:r w:rsidRPr="007B5323">
        <w:rPr>
          <w:rFonts w:eastAsia="Calibri"/>
          <w:kern w:val="18"/>
          <w:sz w:val="22"/>
          <w:szCs w:val="22"/>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833829" w:rsidRPr="007B5323" w:rsidRDefault="00833829" w:rsidP="00833829">
      <w:pPr>
        <w:tabs>
          <w:tab w:val="left" w:pos="360"/>
        </w:tabs>
        <w:ind w:firstLine="709"/>
        <w:jc w:val="both"/>
        <w:rPr>
          <w:rFonts w:eastAsia="Calibri"/>
          <w:kern w:val="18"/>
          <w:sz w:val="22"/>
          <w:szCs w:val="22"/>
          <w:lang w:val="uk-UA"/>
        </w:rPr>
      </w:pPr>
      <w:r w:rsidRPr="007B5323">
        <w:rPr>
          <w:rFonts w:eastAsia="Calibri"/>
          <w:kern w:val="18"/>
          <w:sz w:val="22"/>
          <w:szCs w:val="22"/>
          <w:lang w:val="uk-UA"/>
        </w:rPr>
        <w:t>3) продовження строку дії договору про закупівлю та/або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33829" w:rsidRPr="007B5323" w:rsidRDefault="00833829" w:rsidP="00833829">
      <w:pPr>
        <w:tabs>
          <w:tab w:val="left" w:pos="360"/>
        </w:tabs>
        <w:ind w:firstLine="709"/>
        <w:jc w:val="both"/>
        <w:rPr>
          <w:rFonts w:eastAsia="Calibri"/>
          <w:kern w:val="18"/>
          <w:sz w:val="22"/>
          <w:szCs w:val="22"/>
          <w:lang w:val="uk-UA"/>
        </w:rPr>
      </w:pPr>
      <w:r w:rsidRPr="007B5323">
        <w:rPr>
          <w:rFonts w:eastAsia="Calibri"/>
          <w:kern w:val="18"/>
          <w:sz w:val="22"/>
          <w:szCs w:val="22"/>
          <w:lang w:val="uk-UA"/>
        </w:rPr>
        <w:t>4) погодження зміни ціни в договорі про закупівлю в бік зменшення (без зміни кількості (обсягу) та якості робіт і послуг);</w:t>
      </w:r>
    </w:p>
    <w:p w:rsidR="00833829" w:rsidRPr="007B5323" w:rsidRDefault="00833829" w:rsidP="00833829">
      <w:pPr>
        <w:tabs>
          <w:tab w:val="left" w:pos="360"/>
        </w:tabs>
        <w:ind w:firstLine="709"/>
        <w:jc w:val="both"/>
        <w:rPr>
          <w:rFonts w:eastAsia="Calibri"/>
          <w:kern w:val="18"/>
          <w:sz w:val="22"/>
          <w:szCs w:val="22"/>
          <w:lang w:val="uk-UA"/>
        </w:rPr>
      </w:pPr>
      <w:r w:rsidRPr="007B5323">
        <w:rPr>
          <w:rFonts w:eastAsia="Calibri"/>
          <w:kern w:val="18"/>
          <w:sz w:val="22"/>
          <w:szCs w:val="22"/>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B5323">
        <w:rPr>
          <w:rFonts w:eastAsia="Calibri"/>
          <w:kern w:val="18"/>
          <w:sz w:val="22"/>
          <w:szCs w:val="22"/>
          <w:lang w:val="uk-UA"/>
        </w:rPr>
        <w:t>пропорційно</w:t>
      </w:r>
      <w:proofErr w:type="spellEnd"/>
      <w:r w:rsidRPr="007B5323">
        <w:rPr>
          <w:rFonts w:eastAsia="Calibri"/>
          <w:kern w:val="18"/>
          <w:sz w:val="22"/>
          <w:szCs w:val="22"/>
          <w:lang w:val="uk-UA"/>
        </w:rPr>
        <w:t xml:space="preserve"> до зміни таких ставок та/або пільг з оподаткування, а </w:t>
      </w:r>
      <w:r w:rsidRPr="007B5323">
        <w:rPr>
          <w:rFonts w:eastAsia="Calibri"/>
          <w:kern w:val="18"/>
          <w:sz w:val="22"/>
          <w:szCs w:val="22"/>
          <w:lang w:val="uk-UA"/>
        </w:rPr>
        <w:lastRenderedPageBreak/>
        <w:t xml:space="preserve">також у зв’язку з зміною системи оподаткування </w:t>
      </w:r>
      <w:proofErr w:type="spellStart"/>
      <w:r w:rsidRPr="007B5323">
        <w:rPr>
          <w:rFonts w:eastAsia="Calibri"/>
          <w:kern w:val="18"/>
          <w:sz w:val="22"/>
          <w:szCs w:val="22"/>
          <w:lang w:val="uk-UA"/>
        </w:rPr>
        <w:t>пропорційно</w:t>
      </w:r>
      <w:proofErr w:type="spellEnd"/>
      <w:r w:rsidRPr="007B5323">
        <w:rPr>
          <w:rFonts w:eastAsia="Calibri"/>
          <w:kern w:val="18"/>
          <w:sz w:val="22"/>
          <w:szCs w:val="22"/>
          <w:lang w:val="uk-UA"/>
        </w:rPr>
        <w:t xml:space="preserve"> до зміни податкового навантаження внаслідок зміни системи оподаткування;</w:t>
      </w:r>
    </w:p>
    <w:p w:rsidR="00833829" w:rsidRPr="007B5323" w:rsidRDefault="00833829" w:rsidP="00833829">
      <w:pPr>
        <w:tabs>
          <w:tab w:val="left" w:pos="360"/>
        </w:tabs>
        <w:ind w:firstLine="709"/>
        <w:jc w:val="both"/>
        <w:rPr>
          <w:rFonts w:eastAsia="Calibri"/>
          <w:kern w:val="18"/>
          <w:sz w:val="22"/>
          <w:szCs w:val="22"/>
          <w:lang w:val="uk-UA"/>
        </w:rPr>
      </w:pPr>
      <w:r w:rsidRPr="007B5323">
        <w:rPr>
          <w:rFonts w:eastAsia="Calibri"/>
          <w:kern w:val="18"/>
          <w:sz w:val="22"/>
          <w:szCs w:val="22"/>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B5323">
        <w:rPr>
          <w:rFonts w:eastAsia="Calibri"/>
          <w:kern w:val="18"/>
          <w:sz w:val="22"/>
          <w:szCs w:val="22"/>
          <w:lang w:val="uk-UA"/>
        </w:rPr>
        <w:t>Platts</w:t>
      </w:r>
      <w:proofErr w:type="spellEnd"/>
      <w:r w:rsidRPr="007B5323">
        <w:rPr>
          <w:rFonts w:eastAsia="Calibri"/>
          <w:kern w:val="18"/>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33829" w:rsidRPr="007B5323" w:rsidRDefault="00833829" w:rsidP="00833829">
      <w:pPr>
        <w:tabs>
          <w:tab w:val="left" w:pos="360"/>
        </w:tabs>
        <w:jc w:val="both"/>
        <w:rPr>
          <w:rFonts w:eastAsia="Calibri"/>
          <w:kern w:val="18"/>
          <w:sz w:val="22"/>
          <w:szCs w:val="22"/>
          <w:lang w:val="uk-UA"/>
        </w:rPr>
      </w:pPr>
    </w:p>
    <w:p w:rsidR="00833829" w:rsidRPr="007B5323" w:rsidRDefault="00833829" w:rsidP="00833829">
      <w:pPr>
        <w:tabs>
          <w:tab w:val="left" w:pos="709"/>
        </w:tabs>
        <w:ind w:firstLine="709"/>
        <w:jc w:val="center"/>
        <w:rPr>
          <w:rFonts w:eastAsia="Calibri"/>
          <w:b/>
          <w:bCs/>
          <w:kern w:val="18"/>
          <w:sz w:val="22"/>
          <w:szCs w:val="22"/>
          <w:lang w:val="uk-UA"/>
        </w:rPr>
      </w:pPr>
      <w:r w:rsidRPr="007B5323">
        <w:rPr>
          <w:rFonts w:eastAsia="Calibri"/>
          <w:b/>
          <w:bCs/>
          <w:kern w:val="18"/>
          <w:sz w:val="22"/>
          <w:szCs w:val="22"/>
          <w:lang w:val="uk-UA"/>
        </w:rPr>
        <w:t>13. Форс – мажор (дія обставин непереборної сили)</w:t>
      </w:r>
    </w:p>
    <w:p w:rsidR="00833829" w:rsidRPr="007B5323" w:rsidRDefault="00833829" w:rsidP="00833829">
      <w:pPr>
        <w:pStyle w:val="a3"/>
        <w:numPr>
          <w:ilvl w:val="1"/>
          <w:numId w:val="4"/>
        </w:numPr>
        <w:ind w:left="0" w:firstLine="709"/>
        <w:contextualSpacing/>
        <w:jc w:val="both"/>
        <w:rPr>
          <w:spacing w:val="1"/>
          <w:sz w:val="22"/>
          <w:szCs w:val="22"/>
          <w:lang w:val="uk-UA"/>
        </w:rPr>
      </w:pPr>
      <w:r w:rsidRPr="007B5323">
        <w:rPr>
          <w:spacing w:val="1"/>
          <w:sz w:val="22"/>
          <w:szCs w:val="22"/>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та безпосередньо вплинули на виконання Сторонами своїх обов’язків за Договором.</w:t>
      </w:r>
    </w:p>
    <w:p w:rsidR="00833829" w:rsidRPr="007B5323" w:rsidRDefault="00833829" w:rsidP="00833829">
      <w:pPr>
        <w:pStyle w:val="a3"/>
        <w:numPr>
          <w:ilvl w:val="1"/>
          <w:numId w:val="4"/>
        </w:numPr>
        <w:ind w:left="0" w:firstLine="709"/>
        <w:contextualSpacing/>
        <w:jc w:val="both"/>
        <w:rPr>
          <w:spacing w:val="1"/>
          <w:sz w:val="22"/>
          <w:szCs w:val="22"/>
          <w:lang w:val="uk-UA"/>
        </w:rPr>
      </w:pPr>
      <w:r w:rsidRPr="007B5323">
        <w:rPr>
          <w:spacing w:val="1"/>
          <w:sz w:val="22"/>
          <w:szCs w:val="22"/>
          <w:lang w:val="uk-UA"/>
        </w:rPr>
        <w:t xml:space="preserve">Сторона, що не може виконувати зобов’язання за Договором унаслідок дії обставин непереборної сили, повинна не пізніше ніж протягом 10 календарних днів з дати їх виникнення повідомити про це іншу Сторону у письмовій формі. </w:t>
      </w:r>
      <w:r w:rsidRPr="007B5323">
        <w:rPr>
          <w:spacing w:val="2"/>
          <w:sz w:val="22"/>
          <w:szCs w:val="22"/>
          <w:lang w:val="uk-UA"/>
        </w:rPr>
        <w:t xml:space="preserve">Повідомлення повинно містити відомості </w:t>
      </w:r>
      <w:r w:rsidRPr="007B5323">
        <w:rPr>
          <w:spacing w:val="1"/>
          <w:sz w:val="22"/>
          <w:szCs w:val="22"/>
          <w:lang w:val="uk-UA"/>
        </w:rPr>
        <w:t>про дату виникнення, характер обставин та їх можливі наслідки. Повідомлення надсилається (надається) з доказами виникнення обставин непереборної сили та строку їх дії.</w:t>
      </w:r>
    </w:p>
    <w:p w:rsidR="00833829" w:rsidRPr="007B5323" w:rsidRDefault="00833829" w:rsidP="00833829">
      <w:pPr>
        <w:pStyle w:val="a3"/>
        <w:numPr>
          <w:ilvl w:val="1"/>
          <w:numId w:val="4"/>
        </w:numPr>
        <w:ind w:left="0" w:firstLine="709"/>
        <w:contextualSpacing/>
        <w:jc w:val="both"/>
        <w:rPr>
          <w:spacing w:val="1"/>
          <w:sz w:val="22"/>
          <w:szCs w:val="22"/>
          <w:lang w:val="uk-UA"/>
        </w:rPr>
      </w:pPr>
      <w:r w:rsidRPr="007B5323">
        <w:rPr>
          <w:spacing w:val="1"/>
          <w:sz w:val="22"/>
          <w:szCs w:val="22"/>
          <w:lang w:val="uk-UA"/>
        </w:rPr>
        <w:t xml:space="preserve">Доказом виникнення обставин непереборної сили та строку їх дії є відповідні документи, які видаються Державною службою України з надзвичайних ситуацій або Торгово-промисловою палатою України (у тому числі регіональними торгово-промисловими палатами), яка видає відповідний сертифікат чи інший документ, чи іншим </w:t>
      </w:r>
      <w:r w:rsidRPr="007B5323">
        <w:rPr>
          <w:sz w:val="22"/>
          <w:szCs w:val="22"/>
          <w:lang w:val="uk-UA"/>
        </w:rPr>
        <w:t>відповідним компетентним органом</w:t>
      </w:r>
      <w:r w:rsidRPr="007B5323">
        <w:rPr>
          <w:spacing w:val="1"/>
          <w:sz w:val="22"/>
          <w:szCs w:val="22"/>
          <w:lang w:val="uk-UA"/>
        </w:rPr>
        <w:t>.</w:t>
      </w:r>
    </w:p>
    <w:p w:rsidR="00833829" w:rsidRPr="007B5323" w:rsidRDefault="00833829" w:rsidP="00833829">
      <w:pPr>
        <w:pStyle w:val="a3"/>
        <w:numPr>
          <w:ilvl w:val="1"/>
          <w:numId w:val="4"/>
        </w:numPr>
        <w:ind w:left="0" w:firstLine="709"/>
        <w:contextualSpacing/>
        <w:jc w:val="both"/>
        <w:rPr>
          <w:spacing w:val="1"/>
          <w:sz w:val="22"/>
          <w:szCs w:val="22"/>
          <w:lang w:val="uk-UA"/>
        </w:rPr>
      </w:pPr>
      <w:r w:rsidRPr="007B5323">
        <w:rPr>
          <w:spacing w:val="2"/>
          <w:sz w:val="22"/>
          <w:szCs w:val="22"/>
          <w:lang w:val="uk-UA"/>
        </w:rPr>
        <w:t>Несвоєчасне повідомлення про форс-мажорні обставини позбавляє Сторону права посилатися на них як на підставу (причину) невиконання своїх зобов’язань за цим Договором.</w:t>
      </w:r>
    </w:p>
    <w:p w:rsidR="00833829" w:rsidRPr="007B5323" w:rsidRDefault="00833829" w:rsidP="00833829">
      <w:pPr>
        <w:pStyle w:val="a3"/>
        <w:numPr>
          <w:ilvl w:val="1"/>
          <w:numId w:val="4"/>
        </w:numPr>
        <w:ind w:left="0" w:firstLine="709"/>
        <w:contextualSpacing/>
        <w:jc w:val="both"/>
        <w:rPr>
          <w:spacing w:val="1"/>
          <w:sz w:val="22"/>
          <w:szCs w:val="22"/>
          <w:lang w:val="uk-UA"/>
        </w:rPr>
      </w:pPr>
      <w:r w:rsidRPr="007B5323">
        <w:rPr>
          <w:spacing w:val="1"/>
          <w:sz w:val="22"/>
          <w:szCs w:val="22"/>
          <w:lang w:val="uk-UA"/>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833829" w:rsidRPr="007B5323" w:rsidRDefault="00833829" w:rsidP="00833829">
      <w:pPr>
        <w:pStyle w:val="a3"/>
        <w:numPr>
          <w:ilvl w:val="1"/>
          <w:numId w:val="4"/>
        </w:numPr>
        <w:ind w:left="0" w:firstLine="709"/>
        <w:contextualSpacing/>
        <w:jc w:val="both"/>
        <w:rPr>
          <w:spacing w:val="1"/>
          <w:sz w:val="22"/>
          <w:szCs w:val="22"/>
          <w:lang w:val="uk-UA"/>
        </w:rPr>
      </w:pPr>
      <w:r w:rsidRPr="007B5323">
        <w:rPr>
          <w:spacing w:val="1"/>
          <w:sz w:val="22"/>
          <w:szCs w:val="22"/>
          <w:lang w:val="uk-UA"/>
        </w:rPr>
        <w:t>У випадку виникнення обставин, зазначених в п. 13.1 Договору, строк дії Договору за взаємною згодою Сторін може продовжуватися на строк дії таких обставин шляхом укладання відповідної додаткової угоди до Договору.</w:t>
      </w:r>
    </w:p>
    <w:p w:rsidR="00833829" w:rsidRPr="007B5323" w:rsidRDefault="00833829" w:rsidP="00833829">
      <w:pPr>
        <w:pStyle w:val="a3"/>
        <w:numPr>
          <w:ilvl w:val="1"/>
          <w:numId w:val="4"/>
        </w:numPr>
        <w:ind w:left="0" w:firstLine="709"/>
        <w:contextualSpacing/>
        <w:jc w:val="both"/>
        <w:rPr>
          <w:spacing w:val="1"/>
          <w:sz w:val="22"/>
          <w:szCs w:val="22"/>
          <w:lang w:val="uk-UA"/>
        </w:rPr>
      </w:pPr>
      <w:r w:rsidRPr="007B5323">
        <w:rPr>
          <w:spacing w:val="1"/>
          <w:sz w:val="22"/>
          <w:szCs w:val="22"/>
          <w:lang w:val="uk-UA"/>
        </w:rPr>
        <w:t>Підрядник не отримує права на продовження строку виконання робіт та не звільняється від відповідальності, якщо страйки, інші подібні дії зумовлені тим, що він або його субпідрядники не виконали своїх зобов’язань перед працівниками або їх об’єднаннями.</w:t>
      </w:r>
    </w:p>
    <w:p w:rsidR="00833829" w:rsidRPr="007B5323" w:rsidRDefault="00833829" w:rsidP="00833829">
      <w:pPr>
        <w:rPr>
          <w:rFonts w:eastAsia="Calibri"/>
          <w:b/>
          <w:bCs/>
          <w:kern w:val="18"/>
          <w:sz w:val="22"/>
          <w:szCs w:val="22"/>
          <w:lang w:val="uk-UA"/>
        </w:rPr>
      </w:pPr>
    </w:p>
    <w:p w:rsidR="00833829" w:rsidRPr="007B5323" w:rsidRDefault="00833829" w:rsidP="00833829">
      <w:pPr>
        <w:jc w:val="center"/>
        <w:rPr>
          <w:rFonts w:eastAsia="Calibri"/>
          <w:b/>
          <w:bCs/>
          <w:kern w:val="18"/>
          <w:sz w:val="22"/>
          <w:szCs w:val="22"/>
          <w:lang w:val="uk-UA"/>
        </w:rPr>
      </w:pPr>
      <w:r w:rsidRPr="007B5323">
        <w:rPr>
          <w:rFonts w:eastAsia="Calibri"/>
          <w:b/>
          <w:bCs/>
          <w:kern w:val="18"/>
          <w:sz w:val="22"/>
          <w:szCs w:val="22"/>
          <w:lang w:val="uk-UA"/>
        </w:rPr>
        <w:t>14. Строк дії договору</w:t>
      </w:r>
    </w:p>
    <w:p w:rsidR="00833829" w:rsidRPr="007B5323" w:rsidRDefault="00833829" w:rsidP="00833829">
      <w:pPr>
        <w:ind w:firstLine="709"/>
        <w:jc w:val="both"/>
        <w:rPr>
          <w:sz w:val="22"/>
          <w:szCs w:val="22"/>
          <w:lang w:val="uk-UA"/>
        </w:rPr>
      </w:pPr>
      <w:r w:rsidRPr="007B5323">
        <w:rPr>
          <w:sz w:val="22"/>
          <w:szCs w:val="22"/>
          <w:lang w:val="uk-UA"/>
        </w:rPr>
        <w:t>14.1. Строком дії Договору є час, протягом якого Сторони будуть здійснювати свої права та виконувати свої обов'язки відповідно до Договору.</w:t>
      </w:r>
    </w:p>
    <w:p w:rsidR="00833829" w:rsidRPr="007B5323" w:rsidRDefault="00833829" w:rsidP="00833829">
      <w:pPr>
        <w:ind w:firstLine="709"/>
        <w:jc w:val="both"/>
        <w:rPr>
          <w:sz w:val="22"/>
          <w:szCs w:val="22"/>
          <w:lang w:val="uk-UA"/>
        </w:rPr>
      </w:pPr>
      <w:r w:rsidRPr="007B5323">
        <w:rPr>
          <w:sz w:val="22"/>
          <w:szCs w:val="22"/>
          <w:lang w:val="uk-UA"/>
        </w:rPr>
        <w:t xml:space="preserve">14.2. </w:t>
      </w:r>
      <w:r w:rsidRPr="007B5323">
        <w:rPr>
          <w:snapToGrid w:val="0"/>
          <w:sz w:val="22"/>
          <w:szCs w:val="22"/>
          <w:lang w:val="uk-UA"/>
        </w:rPr>
        <w:t xml:space="preserve">Договір діє з дати його укладення і </w:t>
      </w:r>
      <w:r w:rsidRPr="007B5323">
        <w:rPr>
          <w:b/>
          <w:snapToGrid w:val="0"/>
          <w:sz w:val="22"/>
          <w:szCs w:val="22"/>
          <w:lang w:val="uk-UA"/>
        </w:rPr>
        <w:t>до 31.12.2023 року</w:t>
      </w:r>
      <w:r w:rsidRPr="007B5323">
        <w:rPr>
          <w:snapToGrid w:val="0"/>
          <w:sz w:val="22"/>
          <w:szCs w:val="22"/>
          <w:lang w:val="uk-UA"/>
        </w:rPr>
        <w:t>.</w:t>
      </w:r>
      <w:r w:rsidRPr="007B5323">
        <w:rPr>
          <w:sz w:val="22"/>
          <w:szCs w:val="22"/>
          <w:lang w:val="uk-UA"/>
        </w:rPr>
        <w:tab/>
      </w:r>
      <w:r w:rsidRPr="007B5323">
        <w:rPr>
          <w:sz w:val="22"/>
          <w:szCs w:val="22"/>
          <w:lang w:val="uk-UA"/>
        </w:rPr>
        <w:tab/>
      </w:r>
      <w:r w:rsidRPr="007B5323">
        <w:rPr>
          <w:sz w:val="22"/>
          <w:szCs w:val="22"/>
          <w:lang w:val="uk-UA"/>
        </w:rPr>
        <w:tab/>
      </w:r>
      <w:r w:rsidRPr="007B5323">
        <w:rPr>
          <w:sz w:val="22"/>
          <w:szCs w:val="22"/>
          <w:lang w:val="uk-UA"/>
        </w:rPr>
        <w:tab/>
      </w:r>
      <w:r w:rsidRPr="007B5323">
        <w:rPr>
          <w:sz w:val="22"/>
          <w:szCs w:val="22"/>
          <w:lang w:val="uk-UA"/>
        </w:rPr>
        <w:tab/>
      </w:r>
      <w:r w:rsidRPr="007B5323">
        <w:rPr>
          <w:sz w:val="22"/>
          <w:szCs w:val="22"/>
          <w:lang w:val="uk-UA"/>
        </w:rPr>
        <w:tab/>
      </w:r>
      <w:r w:rsidRPr="007B5323">
        <w:rPr>
          <w:sz w:val="22"/>
          <w:szCs w:val="22"/>
          <w:lang w:val="uk-UA"/>
        </w:rPr>
        <w:tab/>
      </w:r>
      <w:r w:rsidRPr="007B5323">
        <w:rPr>
          <w:sz w:val="22"/>
          <w:szCs w:val="22"/>
          <w:lang w:val="uk-UA"/>
        </w:rPr>
        <w:tab/>
      </w:r>
    </w:p>
    <w:p w:rsidR="00833829" w:rsidRPr="007B5323" w:rsidRDefault="00833829" w:rsidP="00833829">
      <w:pPr>
        <w:jc w:val="center"/>
        <w:rPr>
          <w:sz w:val="22"/>
          <w:szCs w:val="22"/>
          <w:lang w:val="uk-UA"/>
        </w:rPr>
      </w:pPr>
      <w:r w:rsidRPr="007B5323">
        <w:rPr>
          <w:b/>
          <w:sz w:val="22"/>
          <w:szCs w:val="22"/>
          <w:lang w:val="uk-UA"/>
        </w:rPr>
        <w:t>15. Інші умови</w:t>
      </w:r>
    </w:p>
    <w:p w:rsidR="00833829" w:rsidRPr="007B5323" w:rsidRDefault="00833829" w:rsidP="00833829">
      <w:pPr>
        <w:ind w:firstLine="709"/>
        <w:jc w:val="both"/>
        <w:rPr>
          <w:sz w:val="22"/>
          <w:szCs w:val="22"/>
          <w:lang w:val="uk-UA"/>
        </w:rPr>
      </w:pPr>
      <w:r w:rsidRPr="007B5323">
        <w:rPr>
          <w:sz w:val="22"/>
          <w:szCs w:val="22"/>
          <w:lang w:val="uk-UA"/>
        </w:rPr>
        <w:t>15.1. Усі зміни та доповнення до цього Договору оформлюються Сторонами в письмовій формі і вступають в силу з моменту їх підписання Сторонами та скріплення  їх печатками.</w:t>
      </w:r>
    </w:p>
    <w:p w:rsidR="00833829" w:rsidRPr="007B5323" w:rsidRDefault="00833829" w:rsidP="00833829">
      <w:pPr>
        <w:ind w:firstLine="709"/>
        <w:jc w:val="both"/>
        <w:rPr>
          <w:sz w:val="22"/>
          <w:szCs w:val="22"/>
          <w:lang w:val="uk-UA"/>
        </w:rPr>
      </w:pPr>
      <w:r w:rsidRPr="007B5323">
        <w:rPr>
          <w:sz w:val="22"/>
          <w:szCs w:val="22"/>
          <w:lang w:val="uk-UA"/>
        </w:rPr>
        <w:t>15.2. Будь-який спір, що виникає з цього Договору або у зв’язку з його виконанням, підлягає вирішенню шляхом переговорів між Сторонами. Неврегульовані спірні питання можуть бути передані на розгляд суду в порядку, визначеному законодавством.</w:t>
      </w:r>
    </w:p>
    <w:p w:rsidR="00833829" w:rsidRPr="007B5323" w:rsidRDefault="00833829" w:rsidP="00833829">
      <w:pPr>
        <w:ind w:firstLine="709"/>
        <w:jc w:val="both"/>
        <w:rPr>
          <w:sz w:val="22"/>
          <w:szCs w:val="22"/>
          <w:lang w:val="uk-UA"/>
        </w:rPr>
      </w:pPr>
      <w:r w:rsidRPr="007B5323">
        <w:rPr>
          <w:rFonts w:eastAsia="Calibri"/>
          <w:position w:val="4"/>
          <w:sz w:val="22"/>
          <w:szCs w:val="22"/>
          <w:lang w:val="uk-UA"/>
        </w:rPr>
        <w:t>15.3. Цей Договір складено у двох оригінальних примірниках, кожний з яких має однакову юридичну силу, по одному примірнику кожній із Сторін.</w:t>
      </w:r>
    </w:p>
    <w:p w:rsidR="00833829" w:rsidRPr="007B5323" w:rsidRDefault="00833829" w:rsidP="00833829">
      <w:pPr>
        <w:ind w:firstLine="709"/>
        <w:jc w:val="both"/>
        <w:rPr>
          <w:rFonts w:eastAsia="Calibri"/>
          <w:kern w:val="18"/>
          <w:sz w:val="22"/>
          <w:szCs w:val="22"/>
          <w:lang w:val="uk-UA"/>
        </w:rPr>
      </w:pPr>
      <w:r w:rsidRPr="007B5323">
        <w:rPr>
          <w:rFonts w:eastAsia="Calibri"/>
          <w:kern w:val="18"/>
          <w:sz w:val="22"/>
          <w:szCs w:val="22"/>
          <w:lang w:val="uk-UA"/>
        </w:rPr>
        <w:t>15.4. З питань, неврегульованих положеннями Договору, Сторони керуються чинним законодавством України.</w:t>
      </w:r>
    </w:p>
    <w:p w:rsidR="00833829" w:rsidRPr="007B5323" w:rsidRDefault="00833829" w:rsidP="00833829">
      <w:pPr>
        <w:tabs>
          <w:tab w:val="left" w:pos="3315"/>
        </w:tabs>
        <w:ind w:firstLine="709"/>
        <w:jc w:val="both"/>
        <w:rPr>
          <w:rFonts w:eastAsia="Calibri"/>
          <w:kern w:val="18"/>
          <w:sz w:val="22"/>
          <w:szCs w:val="22"/>
          <w:lang w:val="uk-UA"/>
        </w:rPr>
      </w:pPr>
      <w:r w:rsidRPr="007B5323">
        <w:rPr>
          <w:rFonts w:eastAsia="Calibri"/>
          <w:kern w:val="18"/>
          <w:sz w:val="22"/>
          <w:szCs w:val="22"/>
          <w:lang w:val="uk-UA"/>
        </w:rPr>
        <w:tab/>
      </w:r>
      <w:r w:rsidRPr="007B5323">
        <w:rPr>
          <w:rFonts w:eastAsia="Calibri"/>
          <w:b/>
          <w:kern w:val="18"/>
          <w:sz w:val="22"/>
          <w:szCs w:val="22"/>
          <w:lang w:val="uk-UA"/>
        </w:rPr>
        <w:t>16. Податковий статус Сторін</w:t>
      </w:r>
    </w:p>
    <w:p w:rsidR="00833829" w:rsidRPr="007B5323" w:rsidRDefault="00833829" w:rsidP="00833829">
      <w:pPr>
        <w:tabs>
          <w:tab w:val="left" w:pos="3315"/>
        </w:tabs>
        <w:ind w:firstLine="709"/>
        <w:jc w:val="both"/>
        <w:rPr>
          <w:rFonts w:eastAsia="Calibri"/>
          <w:kern w:val="18"/>
          <w:sz w:val="22"/>
          <w:szCs w:val="22"/>
          <w:lang w:val="uk-UA"/>
        </w:rPr>
      </w:pPr>
      <w:r w:rsidRPr="007B5323">
        <w:rPr>
          <w:rFonts w:eastAsia="Calibri"/>
          <w:kern w:val="18"/>
          <w:sz w:val="22"/>
          <w:szCs w:val="22"/>
          <w:lang w:val="uk-UA"/>
        </w:rPr>
        <w:t>16.1. Замовник є бюджетною та неприбутковою організацією.</w:t>
      </w:r>
    </w:p>
    <w:p w:rsidR="00833829" w:rsidRPr="007B5323" w:rsidRDefault="00833829" w:rsidP="00833829">
      <w:pPr>
        <w:tabs>
          <w:tab w:val="left" w:pos="3315"/>
        </w:tabs>
        <w:ind w:firstLine="709"/>
        <w:jc w:val="both"/>
        <w:rPr>
          <w:rFonts w:eastAsia="Calibri"/>
          <w:kern w:val="18"/>
          <w:sz w:val="22"/>
          <w:szCs w:val="22"/>
          <w:lang w:val="uk-UA"/>
        </w:rPr>
      </w:pPr>
      <w:r w:rsidRPr="007B5323">
        <w:rPr>
          <w:rFonts w:eastAsia="Calibri"/>
          <w:kern w:val="18"/>
          <w:sz w:val="22"/>
          <w:szCs w:val="22"/>
          <w:lang w:val="uk-UA"/>
        </w:rPr>
        <w:t>16.2. Підрядник має статус _____________________________.</w:t>
      </w:r>
    </w:p>
    <w:p w:rsidR="00833829" w:rsidRPr="007B5323" w:rsidRDefault="00833829" w:rsidP="00833829">
      <w:pPr>
        <w:tabs>
          <w:tab w:val="left" w:pos="3315"/>
        </w:tabs>
        <w:ind w:firstLine="624"/>
        <w:jc w:val="both"/>
        <w:rPr>
          <w:rFonts w:eastAsia="Calibri"/>
          <w:kern w:val="18"/>
          <w:sz w:val="22"/>
          <w:szCs w:val="22"/>
          <w:lang w:val="uk-UA"/>
        </w:rPr>
      </w:pPr>
      <w:r w:rsidRPr="007B5323">
        <w:rPr>
          <w:rFonts w:eastAsia="Calibri"/>
          <w:kern w:val="18"/>
          <w:sz w:val="22"/>
          <w:szCs w:val="22"/>
          <w:lang w:val="uk-UA"/>
        </w:rPr>
        <w:tab/>
      </w:r>
    </w:p>
    <w:p w:rsidR="00833829" w:rsidRPr="007B5323" w:rsidRDefault="00833829" w:rsidP="00833829">
      <w:pPr>
        <w:tabs>
          <w:tab w:val="left" w:pos="3315"/>
        </w:tabs>
        <w:ind w:firstLine="624"/>
        <w:jc w:val="center"/>
        <w:rPr>
          <w:rFonts w:eastAsia="Calibri"/>
          <w:kern w:val="18"/>
          <w:sz w:val="22"/>
          <w:szCs w:val="22"/>
          <w:lang w:val="uk-UA"/>
        </w:rPr>
      </w:pPr>
      <w:r w:rsidRPr="007B5323">
        <w:rPr>
          <w:rFonts w:eastAsia="Calibri"/>
          <w:b/>
          <w:kern w:val="18"/>
          <w:sz w:val="22"/>
          <w:szCs w:val="22"/>
          <w:lang w:val="uk-UA"/>
        </w:rPr>
        <w:t>17. Додатки до Договору</w:t>
      </w:r>
    </w:p>
    <w:p w:rsidR="00833829" w:rsidRPr="007B5323" w:rsidRDefault="00833829" w:rsidP="00833829">
      <w:pPr>
        <w:ind w:firstLine="709"/>
        <w:jc w:val="both"/>
        <w:rPr>
          <w:rFonts w:eastAsia="Calibri"/>
          <w:kern w:val="18"/>
          <w:sz w:val="22"/>
          <w:szCs w:val="22"/>
          <w:lang w:val="uk-UA"/>
        </w:rPr>
      </w:pPr>
      <w:r w:rsidRPr="007B5323">
        <w:rPr>
          <w:rFonts w:eastAsia="Calibri"/>
          <w:kern w:val="18"/>
          <w:sz w:val="22"/>
          <w:szCs w:val="22"/>
          <w:lang w:val="uk-UA"/>
        </w:rPr>
        <w:t>17.1. Додатки до Договору, які є невід’ємними його частинами:</w:t>
      </w:r>
    </w:p>
    <w:p w:rsidR="00833829" w:rsidRPr="007B5323" w:rsidRDefault="00833829" w:rsidP="00833829">
      <w:pPr>
        <w:numPr>
          <w:ilvl w:val="0"/>
          <w:numId w:val="1"/>
        </w:numPr>
        <w:ind w:left="0" w:firstLine="709"/>
        <w:contextualSpacing/>
        <w:rPr>
          <w:sz w:val="22"/>
          <w:szCs w:val="22"/>
          <w:lang w:val="uk-UA"/>
        </w:rPr>
      </w:pPr>
      <w:r w:rsidRPr="007B5323">
        <w:rPr>
          <w:sz w:val="22"/>
          <w:szCs w:val="22"/>
          <w:lang w:val="uk-UA"/>
        </w:rPr>
        <w:t>Додаток № 1 –  Зведений кошторисний розрахунок.</w:t>
      </w:r>
    </w:p>
    <w:p w:rsidR="00833829" w:rsidRPr="007B5323" w:rsidRDefault="00833829" w:rsidP="00833829">
      <w:pPr>
        <w:numPr>
          <w:ilvl w:val="0"/>
          <w:numId w:val="1"/>
        </w:numPr>
        <w:ind w:left="0" w:firstLine="709"/>
        <w:contextualSpacing/>
        <w:rPr>
          <w:sz w:val="22"/>
          <w:szCs w:val="22"/>
          <w:lang w:val="uk-UA"/>
        </w:rPr>
      </w:pPr>
      <w:r w:rsidRPr="007B5323">
        <w:rPr>
          <w:sz w:val="22"/>
          <w:szCs w:val="22"/>
          <w:lang w:val="uk-UA"/>
        </w:rPr>
        <w:t>Додаток № 2 – Договірна ціна.</w:t>
      </w:r>
    </w:p>
    <w:p w:rsidR="00833829" w:rsidRPr="007B5323" w:rsidRDefault="00833829" w:rsidP="00833829">
      <w:pPr>
        <w:numPr>
          <w:ilvl w:val="0"/>
          <w:numId w:val="1"/>
        </w:numPr>
        <w:ind w:left="0" w:firstLine="709"/>
        <w:contextualSpacing/>
        <w:jc w:val="both"/>
        <w:rPr>
          <w:sz w:val="22"/>
          <w:szCs w:val="22"/>
          <w:lang w:val="uk-UA"/>
        </w:rPr>
      </w:pPr>
      <w:r w:rsidRPr="007B5323">
        <w:rPr>
          <w:sz w:val="22"/>
          <w:szCs w:val="22"/>
          <w:lang w:val="uk-UA"/>
        </w:rPr>
        <w:t>Додаток № 3 – Локальний кошторис.</w:t>
      </w:r>
    </w:p>
    <w:p w:rsidR="00833829" w:rsidRPr="007B5323" w:rsidRDefault="00833829" w:rsidP="00833829">
      <w:pPr>
        <w:numPr>
          <w:ilvl w:val="0"/>
          <w:numId w:val="1"/>
        </w:numPr>
        <w:ind w:left="0" w:firstLine="709"/>
        <w:contextualSpacing/>
        <w:jc w:val="both"/>
        <w:rPr>
          <w:sz w:val="22"/>
          <w:szCs w:val="22"/>
          <w:lang w:val="uk-UA"/>
        </w:rPr>
      </w:pPr>
      <w:r w:rsidRPr="007B5323">
        <w:rPr>
          <w:sz w:val="22"/>
          <w:szCs w:val="22"/>
          <w:lang w:val="uk-UA"/>
        </w:rPr>
        <w:t>Додаток № 4 – Календарний графік виконання робіт.</w:t>
      </w:r>
    </w:p>
    <w:p w:rsidR="00833829" w:rsidRPr="007B5323" w:rsidRDefault="00833829" w:rsidP="00833829">
      <w:pPr>
        <w:numPr>
          <w:ilvl w:val="0"/>
          <w:numId w:val="1"/>
        </w:numPr>
        <w:ind w:left="0" w:firstLine="709"/>
        <w:contextualSpacing/>
        <w:jc w:val="both"/>
        <w:rPr>
          <w:sz w:val="22"/>
          <w:szCs w:val="22"/>
          <w:lang w:val="uk-UA"/>
        </w:rPr>
      </w:pPr>
      <w:r w:rsidRPr="007B5323">
        <w:rPr>
          <w:sz w:val="22"/>
          <w:szCs w:val="22"/>
          <w:lang w:val="uk-UA"/>
        </w:rPr>
        <w:t>Додаток № 5 – План фінансування робіт.</w:t>
      </w:r>
    </w:p>
    <w:p w:rsidR="00833829" w:rsidRPr="007B5323" w:rsidRDefault="00833829" w:rsidP="00833829">
      <w:pPr>
        <w:suppressAutoHyphens/>
        <w:ind w:firstLine="709"/>
        <w:jc w:val="center"/>
        <w:rPr>
          <w:rFonts w:eastAsia="Calibri"/>
          <w:b/>
          <w:bCs/>
          <w:kern w:val="18"/>
          <w:sz w:val="22"/>
          <w:szCs w:val="22"/>
          <w:lang w:val="uk-UA"/>
        </w:rPr>
      </w:pPr>
    </w:p>
    <w:p w:rsidR="00833829" w:rsidRPr="007B5323" w:rsidRDefault="00833829" w:rsidP="00833829">
      <w:pPr>
        <w:suppressAutoHyphens/>
        <w:ind w:firstLine="709"/>
        <w:jc w:val="center"/>
        <w:rPr>
          <w:rFonts w:eastAsia="Calibri"/>
          <w:b/>
          <w:bCs/>
          <w:kern w:val="18"/>
          <w:sz w:val="22"/>
          <w:szCs w:val="22"/>
          <w:lang w:val="uk-UA"/>
        </w:rPr>
      </w:pPr>
      <w:r w:rsidRPr="007B5323">
        <w:rPr>
          <w:rFonts w:eastAsia="Calibri"/>
          <w:b/>
          <w:bCs/>
          <w:kern w:val="18"/>
          <w:sz w:val="22"/>
          <w:szCs w:val="22"/>
          <w:lang w:val="uk-UA"/>
        </w:rPr>
        <w:t>18. Адреси, реквізити та підписи Сторін:</w:t>
      </w:r>
    </w:p>
    <w:p w:rsidR="00833829" w:rsidRPr="007B5323" w:rsidRDefault="00833829" w:rsidP="00833829">
      <w:pPr>
        <w:suppressAutoHyphens/>
        <w:ind w:firstLine="709"/>
        <w:jc w:val="center"/>
        <w:rPr>
          <w:rFonts w:eastAsia="Calibri"/>
          <w:b/>
          <w:bCs/>
          <w:kern w:val="18"/>
          <w:sz w:val="22"/>
          <w:szCs w:val="22"/>
          <w:lang w:val="uk-UA"/>
        </w:rPr>
      </w:pPr>
    </w:p>
    <w:tbl>
      <w:tblPr>
        <w:tblW w:w="20457" w:type="dxa"/>
        <w:tblInd w:w="102" w:type="dxa"/>
        <w:tblLook w:val="01E0" w:firstRow="1" w:lastRow="1" w:firstColumn="1" w:lastColumn="1" w:noHBand="0" w:noVBand="0"/>
      </w:tblPr>
      <w:tblGrid>
        <w:gridCol w:w="5143"/>
        <w:gridCol w:w="4961"/>
        <w:gridCol w:w="10353"/>
      </w:tblGrid>
      <w:tr w:rsidR="00833829" w:rsidRPr="007B5323" w:rsidTr="00BE7FD8">
        <w:trPr>
          <w:trHeight w:val="456"/>
        </w:trPr>
        <w:tc>
          <w:tcPr>
            <w:tcW w:w="5143" w:type="dxa"/>
          </w:tcPr>
          <w:p w:rsidR="00833829" w:rsidRPr="007B5323" w:rsidRDefault="00833829" w:rsidP="00BE7FD8">
            <w:pPr>
              <w:pStyle w:val="1"/>
              <w:rPr>
                <w:sz w:val="22"/>
                <w:szCs w:val="22"/>
                <w:lang w:val="uk-UA"/>
              </w:rPr>
            </w:pPr>
            <w:r w:rsidRPr="007B5323">
              <w:rPr>
                <w:sz w:val="22"/>
                <w:szCs w:val="22"/>
                <w:lang w:val="uk-UA" w:eastAsia="en-US"/>
              </w:rPr>
              <w:lastRenderedPageBreak/>
              <w:t>З</w:t>
            </w:r>
            <w:r w:rsidRPr="007B5323">
              <w:rPr>
                <w:sz w:val="22"/>
                <w:szCs w:val="22"/>
                <w:lang w:val="uk-UA"/>
              </w:rPr>
              <w:t>АМОВНИК:</w:t>
            </w:r>
          </w:p>
          <w:p w:rsidR="00833829" w:rsidRPr="007B5323" w:rsidRDefault="00833829" w:rsidP="00BE7FD8">
            <w:pPr>
              <w:pStyle w:val="1"/>
              <w:rPr>
                <w:sz w:val="22"/>
                <w:szCs w:val="22"/>
                <w:lang w:val="uk-UA"/>
              </w:rPr>
            </w:pPr>
          </w:p>
          <w:p w:rsidR="00833829" w:rsidRPr="007B5323" w:rsidRDefault="00833829" w:rsidP="00BE7FD8">
            <w:pPr>
              <w:pStyle w:val="1"/>
              <w:rPr>
                <w:b/>
                <w:sz w:val="22"/>
                <w:szCs w:val="22"/>
                <w:lang w:val="uk-UA"/>
              </w:rPr>
            </w:pPr>
            <w:r w:rsidRPr="007B5323">
              <w:rPr>
                <w:b/>
                <w:bCs/>
                <w:sz w:val="22"/>
                <w:szCs w:val="22"/>
                <w:lang w:val="uk-UA"/>
              </w:rPr>
              <w:t>Управління освіти Деснянської районної</w:t>
            </w:r>
          </w:p>
          <w:p w:rsidR="00833829" w:rsidRPr="007B5323" w:rsidRDefault="00833829" w:rsidP="00BE7FD8">
            <w:pPr>
              <w:pStyle w:val="1"/>
              <w:rPr>
                <w:b/>
                <w:bCs/>
                <w:sz w:val="22"/>
                <w:szCs w:val="22"/>
                <w:lang w:val="uk-UA"/>
              </w:rPr>
            </w:pPr>
            <w:r w:rsidRPr="007B5323">
              <w:rPr>
                <w:b/>
                <w:bCs/>
                <w:sz w:val="22"/>
                <w:szCs w:val="22"/>
                <w:lang w:val="uk-UA"/>
              </w:rPr>
              <w:t>в місті Києві державної адміністрації</w:t>
            </w:r>
          </w:p>
          <w:p w:rsidR="00833829" w:rsidRPr="007B5323" w:rsidRDefault="00833829" w:rsidP="00BE7FD8">
            <w:pPr>
              <w:pStyle w:val="1"/>
              <w:rPr>
                <w:sz w:val="22"/>
                <w:szCs w:val="22"/>
                <w:lang w:val="uk-UA"/>
              </w:rPr>
            </w:pPr>
            <w:r w:rsidRPr="007B5323">
              <w:rPr>
                <w:sz w:val="22"/>
                <w:szCs w:val="22"/>
                <w:lang w:val="uk-UA"/>
              </w:rPr>
              <w:t>02217, м. Київ, вул. Закревського, 15А</w:t>
            </w:r>
          </w:p>
          <w:p w:rsidR="00833829" w:rsidRPr="007B5323" w:rsidRDefault="00833829" w:rsidP="00BE7FD8">
            <w:pPr>
              <w:pStyle w:val="1"/>
              <w:rPr>
                <w:sz w:val="22"/>
                <w:szCs w:val="22"/>
                <w:lang w:val="uk-UA"/>
              </w:rPr>
            </w:pPr>
            <w:r w:rsidRPr="007B5323">
              <w:rPr>
                <w:sz w:val="22"/>
                <w:szCs w:val="22"/>
                <w:lang w:val="uk-UA"/>
              </w:rPr>
              <w:t xml:space="preserve">Код ЄДРПОУ </w:t>
            </w:r>
            <w:r w:rsidRPr="007B5323">
              <w:rPr>
                <w:iCs/>
                <w:sz w:val="22"/>
                <w:szCs w:val="22"/>
                <w:lang w:val="uk-UA"/>
              </w:rPr>
              <w:t>37501684</w:t>
            </w:r>
          </w:p>
          <w:p w:rsidR="00833829" w:rsidRPr="007B5323" w:rsidRDefault="00833829" w:rsidP="00BE7FD8">
            <w:pPr>
              <w:pStyle w:val="1"/>
              <w:rPr>
                <w:sz w:val="22"/>
                <w:szCs w:val="22"/>
                <w:lang w:val="uk-UA" w:eastAsia="ar-SA"/>
              </w:rPr>
            </w:pPr>
            <w:r w:rsidRPr="007B5323">
              <w:rPr>
                <w:sz w:val="22"/>
                <w:szCs w:val="22"/>
                <w:lang w:val="uk-UA"/>
              </w:rPr>
              <w:t xml:space="preserve">р/р </w:t>
            </w:r>
            <w:r w:rsidRPr="007B5323">
              <w:rPr>
                <w:sz w:val="22"/>
                <w:szCs w:val="22"/>
                <w:lang w:val="uk-UA" w:eastAsia="ar-SA"/>
              </w:rPr>
              <w:t>UA ____________________________</w:t>
            </w:r>
          </w:p>
          <w:p w:rsidR="00833829" w:rsidRPr="007B5323" w:rsidRDefault="00833829" w:rsidP="00BE7FD8">
            <w:pPr>
              <w:pStyle w:val="1"/>
              <w:rPr>
                <w:sz w:val="22"/>
                <w:szCs w:val="22"/>
                <w:lang w:val="uk-UA"/>
              </w:rPr>
            </w:pPr>
            <w:proofErr w:type="spellStart"/>
            <w:r w:rsidRPr="007B5323">
              <w:rPr>
                <w:sz w:val="22"/>
                <w:szCs w:val="22"/>
                <w:lang w:val="uk-UA"/>
              </w:rPr>
              <w:t>Держказначейська</w:t>
            </w:r>
            <w:proofErr w:type="spellEnd"/>
            <w:r w:rsidRPr="007B5323">
              <w:rPr>
                <w:sz w:val="22"/>
                <w:szCs w:val="22"/>
                <w:lang w:val="uk-UA"/>
              </w:rPr>
              <w:t xml:space="preserve"> служба України, </w:t>
            </w:r>
            <w:proofErr w:type="spellStart"/>
            <w:r w:rsidRPr="007B5323">
              <w:rPr>
                <w:sz w:val="22"/>
                <w:szCs w:val="22"/>
                <w:lang w:val="uk-UA"/>
              </w:rPr>
              <w:t>м.Київ</w:t>
            </w:r>
            <w:proofErr w:type="spellEnd"/>
          </w:p>
          <w:p w:rsidR="00833829" w:rsidRPr="007B5323" w:rsidRDefault="00833829" w:rsidP="00BE7FD8">
            <w:pPr>
              <w:pStyle w:val="1"/>
              <w:rPr>
                <w:sz w:val="22"/>
                <w:szCs w:val="22"/>
                <w:lang w:val="uk-UA"/>
              </w:rPr>
            </w:pPr>
            <w:r w:rsidRPr="007B5323">
              <w:rPr>
                <w:sz w:val="22"/>
                <w:szCs w:val="22"/>
                <w:lang w:val="uk-UA"/>
              </w:rPr>
              <w:t>МФО 820172</w:t>
            </w:r>
          </w:p>
          <w:p w:rsidR="00833829" w:rsidRPr="007B5323" w:rsidRDefault="00833829" w:rsidP="00BE7FD8">
            <w:pPr>
              <w:pStyle w:val="1"/>
              <w:rPr>
                <w:sz w:val="22"/>
                <w:szCs w:val="22"/>
                <w:lang w:val="uk-UA"/>
              </w:rPr>
            </w:pPr>
            <w:r w:rsidRPr="007B5323">
              <w:rPr>
                <w:sz w:val="22"/>
                <w:szCs w:val="22"/>
                <w:lang w:val="uk-UA"/>
              </w:rPr>
              <w:t>ІПН 375016826527</w:t>
            </w:r>
          </w:p>
          <w:p w:rsidR="00833829" w:rsidRPr="007B5323" w:rsidRDefault="00833829" w:rsidP="00BE7FD8">
            <w:pPr>
              <w:pStyle w:val="1"/>
              <w:rPr>
                <w:sz w:val="22"/>
                <w:szCs w:val="22"/>
                <w:lang w:val="uk-UA"/>
              </w:rPr>
            </w:pPr>
            <w:proofErr w:type="spellStart"/>
            <w:r w:rsidRPr="007B5323">
              <w:rPr>
                <w:sz w:val="22"/>
                <w:szCs w:val="22"/>
                <w:lang w:val="uk-UA"/>
              </w:rPr>
              <w:t>тел</w:t>
            </w:r>
            <w:proofErr w:type="spellEnd"/>
            <w:r w:rsidRPr="007B5323">
              <w:rPr>
                <w:sz w:val="22"/>
                <w:szCs w:val="22"/>
                <w:lang w:val="uk-UA"/>
              </w:rPr>
              <w:t>. (044) 546-67-80</w:t>
            </w:r>
          </w:p>
          <w:p w:rsidR="00833829" w:rsidRPr="007B5323" w:rsidRDefault="00833829" w:rsidP="00BE7FD8">
            <w:pPr>
              <w:pStyle w:val="1"/>
              <w:rPr>
                <w:sz w:val="22"/>
                <w:szCs w:val="22"/>
                <w:lang w:val="uk-UA"/>
              </w:rPr>
            </w:pPr>
          </w:p>
          <w:p w:rsidR="00833829" w:rsidRPr="007B5323" w:rsidRDefault="00833829" w:rsidP="00BE7FD8">
            <w:pPr>
              <w:pStyle w:val="1"/>
              <w:rPr>
                <w:sz w:val="22"/>
                <w:szCs w:val="22"/>
                <w:lang w:val="uk-UA"/>
              </w:rPr>
            </w:pPr>
            <w:r w:rsidRPr="007B5323">
              <w:rPr>
                <w:sz w:val="22"/>
                <w:szCs w:val="22"/>
                <w:lang w:val="uk-UA"/>
              </w:rPr>
              <w:t>___________________:</w:t>
            </w:r>
          </w:p>
          <w:p w:rsidR="00833829" w:rsidRPr="007B5323" w:rsidRDefault="00833829" w:rsidP="00BE7FD8">
            <w:pPr>
              <w:pStyle w:val="1"/>
              <w:rPr>
                <w:b/>
                <w:sz w:val="22"/>
                <w:szCs w:val="22"/>
                <w:lang w:val="uk-UA"/>
              </w:rPr>
            </w:pPr>
          </w:p>
          <w:p w:rsidR="00833829" w:rsidRPr="007B5323" w:rsidRDefault="00833829" w:rsidP="00BE7FD8">
            <w:pPr>
              <w:pStyle w:val="1"/>
              <w:rPr>
                <w:sz w:val="22"/>
                <w:szCs w:val="22"/>
                <w:lang w:val="uk-UA"/>
              </w:rPr>
            </w:pPr>
          </w:p>
          <w:p w:rsidR="00833829" w:rsidRPr="007B5323" w:rsidRDefault="00833829" w:rsidP="00BE7FD8">
            <w:pPr>
              <w:pStyle w:val="1"/>
              <w:rPr>
                <w:sz w:val="22"/>
                <w:szCs w:val="22"/>
                <w:lang w:val="uk-UA"/>
              </w:rPr>
            </w:pPr>
            <w:r w:rsidRPr="007B5323">
              <w:rPr>
                <w:sz w:val="22"/>
                <w:szCs w:val="22"/>
                <w:lang w:val="uk-UA"/>
              </w:rPr>
              <w:t>_______________  ________________</w:t>
            </w:r>
          </w:p>
          <w:p w:rsidR="00833829" w:rsidRPr="007B5323" w:rsidRDefault="00833829" w:rsidP="00BE7FD8">
            <w:pPr>
              <w:rPr>
                <w:bCs/>
                <w:kern w:val="18"/>
                <w:sz w:val="22"/>
                <w:szCs w:val="22"/>
                <w:lang w:val="uk-UA"/>
              </w:rPr>
            </w:pPr>
            <w:r w:rsidRPr="007B5323">
              <w:rPr>
                <w:sz w:val="18"/>
                <w:szCs w:val="22"/>
                <w:lang w:val="uk-UA"/>
              </w:rPr>
              <w:t>М.П.</w:t>
            </w:r>
          </w:p>
        </w:tc>
        <w:tc>
          <w:tcPr>
            <w:tcW w:w="4961" w:type="dxa"/>
          </w:tcPr>
          <w:p w:rsidR="00833829" w:rsidRPr="007B5323" w:rsidRDefault="00833829" w:rsidP="00BE7F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2"/>
                <w:szCs w:val="22"/>
                <w:lang w:val="uk-UA"/>
              </w:rPr>
            </w:pPr>
            <w:r w:rsidRPr="007B5323">
              <w:rPr>
                <w:sz w:val="22"/>
                <w:szCs w:val="22"/>
                <w:lang w:val="uk-UA"/>
              </w:rPr>
              <w:t>ПІДРЯДНИК:</w:t>
            </w:r>
          </w:p>
          <w:p w:rsidR="00833829" w:rsidRPr="007B5323" w:rsidRDefault="00833829" w:rsidP="00BE7F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sz w:val="22"/>
                <w:szCs w:val="22"/>
                <w:lang w:val="uk-UA"/>
              </w:rPr>
            </w:pPr>
          </w:p>
          <w:p w:rsidR="00833829" w:rsidRPr="007B5323" w:rsidRDefault="00833829" w:rsidP="00BE7F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2"/>
                <w:szCs w:val="22"/>
                <w:lang w:val="uk-UA"/>
              </w:rPr>
            </w:pPr>
          </w:p>
        </w:tc>
        <w:tc>
          <w:tcPr>
            <w:tcW w:w="10353" w:type="dxa"/>
          </w:tcPr>
          <w:p w:rsidR="00833829" w:rsidRPr="007B5323" w:rsidRDefault="00833829" w:rsidP="00BE7FD8">
            <w:pPr>
              <w:rPr>
                <w:sz w:val="22"/>
                <w:szCs w:val="22"/>
                <w:lang w:val="uk-UA"/>
              </w:rPr>
            </w:pPr>
          </w:p>
        </w:tc>
      </w:tr>
      <w:tr w:rsidR="00833829" w:rsidRPr="007B5323" w:rsidTr="00BE7FD8">
        <w:tblPrEx>
          <w:tblLook w:val="0000" w:firstRow="0" w:lastRow="0" w:firstColumn="0" w:lastColumn="0" w:noHBand="0" w:noVBand="0"/>
        </w:tblPrEx>
        <w:trPr>
          <w:gridAfter w:val="1"/>
          <w:wAfter w:w="10353" w:type="dxa"/>
        </w:trPr>
        <w:tc>
          <w:tcPr>
            <w:tcW w:w="5143" w:type="dxa"/>
          </w:tcPr>
          <w:p w:rsidR="00833829" w:rsidRPr="007B5323" w:rsidRDefault="00833829" w:rsidP="00BE7FD8">
            <w:pPr>
              <w:rPr>
                <w:sz w:val="22"/>
                <w:szCs w:val="22"/>
                <w:lang w:val="uk-UA"/>
              </w:rPr>
            </w:pPr>
          </w:p>
        </w:tc>
        <w:tc>
          <w:tcPr>
            <w:tcW w:w="4961" w:type="dxa"/>
          </w:tcPr>
          <w:p w:rsidR="00833829" w:rsidRPr="007B5323" w:rsidRDefault="00833829" w:rsidP="00BE7FD8">
            <w:pPr>
              <w:rPr>
                <w:sz w:val="22"/>
                <w:szCs w:val="22"/>
                <w:lang w:val="uk-UA"/>
              </w:rPr>
            </w:pPr>
          </w:p>
        </w:tc>
      </w:tr>
    </w:tbl>
    <w:p w:rsidR="00833829" w:rsidRPr="007B5323" w:rsidRDefault="00833829" w:rsidP="00833829">
      <w:pPr>
        <w:suppressAutoHyphens/>
        <w:rPr>
          <w:sz w:val="22"/>
          <w:szCs w:val="22"/>
          <w:lang w:val="uk-UA"/>
        </w:rPr>
      </w:pPr>
    </w:p>
    <w:p w:rsidR="00833829" w:rsidRPr="007B5323" w:rsidRDefault="00833829" w:rsidP="00833829">
      <w:pPr>
        <w:suppressAutoHyphens/>
        <w:rPr>
          <w:sz w:val="22"/>
          <w:szCs w:val="22"/>
          <w:lang w:val="uk-UA"/>
        </w:rPr>
      </w:pPr>
    </w:p>
    <w:p w:rsidR="00833829" w:rsidRPr="007B5323" w:rsidRDefault="00833829" w:rsidP="00833829">
      <w:pPr>
        <w:ind w:firstLine="567"/>
        <w:jc w:val="both"/>
        <w:rPr>
          <w:bCs/>
          <w:sz w:val="22"/>
          <w:szCs w:val="22"/>
          <w:lang w:val="uk-UA"/>
        </w:rPr>
      </w:pPr>
    </w:p>
    <w:p w:rsidR="00AC1413" w:rsidRDefault="00833829">
      <w:bookmarkStart w:id="4" w:name="_GoBack"/>
      <w:bookmarkEnd w:id="4"/>
    </w:p>
    <w:sectPr w:rsidR="00AC1413" w:rsidSect="00A7537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Sylfae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10BDD"/>
    <w:multiLevelType w:val="multilevel"/>
    <w:tmpl w:val="C2E206FA"/>
    <w:lvl w:ilvl="0">
      <w:start w:val="1"/>
      <w:numFmt w:val="bullet"/>
      <w:lvlText w:val="‒"/>
      <w:lvlJc w:val="left"/>
      <w:pPr>
        <w:ind w:left="227" w:hanging="227"/>
      </w:pPr>
      <w:rPr>
        <w:rFonts w:ascii="Times New Roman" w:hAnsi="Times New Roman" w:cs="Times New Roman" w:hint="default"/>
        <w:b/>
      </w:rPr>
    </w:lvl>
    <w:lvl w:ilvl="1">
      <w:start w:val="1"/>
      <w:numFmt w:val="decimal"/>
      <w:suff w:val="space"/>
      <w:lvlText w:val="%1.%2."/>
      <w:lvlJc w:val="left"/>
      <w:pPr>
        <w:ind w:left="1490" w:hanging="990"/>
      </w:pPr>
      <w:rPr>
        <w:rFonts w:hint="default"/>
        <w:b w:val="0"/>
        <w:color w:val="auto"/>
      </w:rPr>
    </w:lvl>
    <w:lvl w:ilvl="2">
      <w:start w:val="1"/>
      <w:numFmt w:val="decimal"/>
      <w:suff w:val="space"/>
      <w:lvlText w:val="%1.%2.%3."/>
      <w:lvlJc w:val="left"/>
      <w:pPr>
        <w:ind w:left="2125" w:hanging="990"/>
      </w:pPr>
      <w:rPr>
        <w:rFonts w:hint="default"/>
        <w:b w:val="0"/>
        <w:i w:val="0"/>
        <w:color w:val="000000"/>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 w15:restartNumberingAfterBreak="0">
    <w:nsid w:val="10610E19"/>
    <w:multiLevelType w:val="multilevel"/>
    <w:tmpl w:val="CFB26654"/>
    <w:lvl w:ilvl="0">
      <w:start w:val="3"/>
      <w:numFmt w:val="decimal"/>
      <w:lvlText w:val="%1."/>
      <w:lvlJc w:val="left"/>
      <w:pPr>
        <w:ind w:left="227" w:hanging="227"/>
      </w:pPr>
      <w:rPr>
        <w:rFonts w:hint="default"/>
      </w:rPr>
    </w:lvl>
    <w:lvl w:ilvl="1">
      <w:start w:val="1"/>
      <w:numFmt w:val="decimal"/>
      <w:lvlText w:val="%1.%2."/>
      <w:lvlJc w:val="left"/>
      <w:pPr>
        <w:ind w:left="1429" w:hanging="720"/>
      </w:pPr>
      <w:rPr>
        <w:rFonts w:hint="default"/>
        <w:b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E083F4F"/>
    <w:multiLevelType w:val="multilevel"/>
    <w:tmpl w:val="E81AC088"/>
    <w:lvl w:ilvl="0">
      <w:start w:val="5"/>
      <w:numFmt w:val="decimal"/>
      <w:lvlText w:val="%1"/>
      <w:lvlJc w:val="left"/>
      <w:pPr>
        <w:ind w:left="645" w:hanging="645"/>
      </w:pPr>
      <w:rPr>
        <w:rFonts w:hint="default"/>
      </w:rPr>
    </w:lvl>
    <w:lvl w:ilvl="1">
      <w:start w:val="3"/>
      <w:numFmt w:val="decimal"/>
      <w:lvlText w:val="%1.%2"/>
      <w:lvlJc w:val="left"/>
      <w:pPr>
        <w:ind w:left="1145" w:hanging="645"/>
      </w:pPr>
      <w:rPr>
        <w:rFonts w:hint="default"/>
      </w:rPr>
    </w:lvl>
    <w:lvl w:ilvl="2">
      <w:start w:val="5"/>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440" w:hanging="1440"/>
      </w:pPr>
      <w:rPr>
        <w:rFonts w:hint="default"/>
      </w:rPr>
    </w:lvl>
  </w:abstractNum>
  <w:abstractNum w:abstractNumId="3" w15:restartNumberingAfterBreak="0">
    <w:nsid w:val="316C4A11"/>
    <w:multiLevelType w:val="multilevel"/>
    <w:tmpl w:val="713A2414"/>
    <w:lvl w:ilvl="0">
      <w:start w:val="1"/>
      <w:numFmt w:val="decimal"/>
      <w:suff w:val="space"/>
      <w:lvlText w:val="%1."/>
      <w:lvlJc w:val="left"/>
      <w:pPr>
        <w:ind w:left="227" w:hanging="227"/>
      </w:pPr>
      <w:rPr>
        <w:rFonts w:hint="default"/>
        <w:b/>
      </w:rPr>
    </w:lvl>
    <w:lvl w:ilvl="1">
      <w:start w:val="1"/>
      <w:numFmt w:val="decimal"/>
      <w:suff w:val="space"/>
      <w:lvlText w:val="%1.%2."/>
      <w:lvlJc w:val="left"/>
      <w:pPr>
        <w:ind w:left="1416" w:hanging="990"/>
      </w:pPr>
      <w:rPr>
        <w:rFonts w:hint="default"/>
        <w:b w:val="0"/>
        <w:color w:val="auto"/>
      </w:rPr>
    </w:lvl>
    <w:lvl w:ilvl="2">
      <w:start w:val="1"/>
      <w:numFmt w:val="decimal"/>
      <w:suff w:val="space"/>
      <w:lvlText w:val="%1.%2.%3."/>
      <w:lvlJc w:val="left"/>
      <w:pPr>
        <w:ind w:left="2125" w:hanging="990"/>
      </w:pPr>
      <w:rPr>
        <w:rFonts w:hint="default"/>
        <w:b w:val="0"/>
        <w:i w:val="0"/>
        <w:color w:val="000000"/>
        <w:sz w:val="24"/>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 w15:restartNumberingAfterBreak="0">
    <w:nsid w:val="4F6817A5"/>
    <w:multiLevelType w:val="multilevel"/>
    <w:tmpl w:val="6EE81A98"/>
    <w:lvl w:ilvl="0">
      <w:start w:val="10"/>
      <w:numFmt w:val="decimal"/>
      <w:lvlText w:val="%1."/>
      <w:lvlJc w:val="left"/>
      <w:pPr>
        <w:ind w:left="645" w:hanging="645"/>
      </w:pPr>
      <w:rPr>
        <w:rFonts w:eastAsia="Calibri" w:hint="default"/>
      </w:rPr>
    </w:lvl>
    <w:lvl w:ilvl="1">
      <w:start w:val="9"/>
      <w:numFmt w:val="decimal"/>
      <w:lvlText w:val="%1.%2."/>
      <w:lvlJc w:val="left"/>
      <w:pPr>
        <w:ind w:left="1141" w:hanging="645"/>
      </w:pPr>
      <w:rPr>
        <w:rFonts w:eastAsia="Calibri" w:hint="default"/>
      </w:rPr>
    </w:lvl>
    <w:lvl w:ilvl="2">
      <w:start w:val="1"/>
      <w:numFmt w:val="decimal"/>
      <w:lvlText w:val="%1.%2.%3."/>
      <w:lvlJc w:val="left"/>
      <w:pPr>
        <w:ind w:left="1712" w:hanging="720"/>
      </w:pPr>
      <w:rPr>
        <w:rFonts w:eastAsia="Calibri" w:hint="default"/>
      </w:rPr>
    </w:lvl>
    <w:lvl w:ilvl="3">
      <w:start w:val="1"/>
      <w:numFmt w:val="decimal"/>
      <w:lvlText w:val="%1.%2.%3.%4."/>
      <w:lvlJc w:val="left"/>
      <w:pPr>
        <w:ind w:left="2208" w:hanging="720"/>
      </w:pPr>
      <w:rPr>
        <w:rFonts w:eastAsia="Calibri" w:hint="default"/>
      </w:rPr>
    </w:lvl>
    <w:lvl w:ilvl="4">
      <w:start w:val="1"/>
      <w:numFmt w:val="decimal"/>
      <w:lvlText w:val="%1.%2.%3.%4.%5."/>
      <w:lvlJc w:val="left"/>
      <w:pPr>
        <w:ind w:left="3064" w:hanging="1080"/>
      </w:pPr>
      <w:rPr>
        <w:rFonts w:eastAsia="Calibri" w:hint="default"/>
      </w:rPr>
    </w:lvl>
    <w:lvl w:ilvl="5">
      <w:start w:val="1"/>
      <w:numFmt w:val="decimal"/>
      <w:lvlText w:val="%1.%2.%3.%4.%5.%6."/>
      <w:lvlJc w:val="left"/>
      <w:pPr>
        <w:ind w:left="3560" w:hanging="1080"/>
      </w:pPr>
      <w:rPr>
        <w:rFonts w:eastAsia="Calibri" w:hint="default"/>
      </w:rPr>
    </w:lvl>
    <w:lvl w:ilvl="6">
      <w:start w:val="1"/>
      <w:numFmt w:val="decimal"/>
      <w:lvlText w:val="%1.%2.%3.%4.%5.%6.%7."/>
      <w:lvlJc w:val="left"/>
      <w:pPr>
        <w:ind w:left="4416" w:hanging="1440"/>
      </w:pPr>
      <w:rPr>
        <w:rFonts w:eastAsia="Calibri" w:hint="default"/>
      </w:rPr>
    </w:lvl>
    <w:lvl w:ilvl="7">
      <w:start w:val="1"/>
      <w:numFmt w:val="decimal"/>
      <w:lvlText w:val="%1.%2.%3.%4.%5.%6.%7.%8."/>
      <w:lvlJc w:val="left"/>
      <w:pPr>
        <w:ind w:left="4912" w:hanging="1440"/>
      </w:pPr>
      <w:rPr>
        <w:rFonts w:eastAsia="Calibri" w:hint="default"/>
      </w:rPr>
    </w:lvl>
    <w:lvl w:ilvl="8">
      <w:start w:val="1"/>
      <w:numFmt w:val="decimal"/>
      <w:lvlText w:val="%1.%2.%3.%4.%5.%6.%7.%8.%9."/>
      <w:lvlJc w:val="left"/>
      <w:pPr>
        <w:ind w:left="5768" w:hanging="1800"/>
      </w:pPr>
      <w:rPr>
        <w:rFonts w:eastAsia="Calibri" w:hint="default"/>
      </w:rPr>
    </w:lvl>
  </w:abstractNum>
  <w:abstractNum w:abstractNumId="5" w15:restartNumberingAfterBreak="0">
    <w:nsid w:val="58D77C51"/>
    <w:multiLevelType w:val="multilevel"/>
    <w:tmpl w:val="EC54FB64"/>
    <w:lvl w:ilvl="0">
      <w:start w:val="13"/>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5C08731C"/>
    <w:multiLevelType w:val="hybridMultilevel"/>
    <w:tmpl w:val="C608DC2C"/>
    <w:lvl w:ilvl="0" w:tplc="3A7054B4">
      <w:start w:val="1"/>
      <w:numFmt w:val="bullet"/>
      <w:lvlText w:val=""/>
      <w:lvlJc w:val="left"/>
      <w:pPr>
        <w:ind w:left="1068" w:hanging="360"/>
      </w:pPr>
      <w:rPr>
        <w:rFonts w:ascii="Symbol" w:hAnsi="Symbol" w:hint="default"/>
        <w:color w:val="auto"/>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15:restartNumberingAfterBreak="0">
    <w:nsid w:val="601B312A"/>
    <w:multiLevelType w:val="multilevel"/>
    <w:tmpl w:val="30D6E72E"/>
    <w:lvl w:ilvl="0">
      <w:start w:val="5"/>
      <w:numFmt w:val="decimal"/>
      <w:lvlText w:val="%1."/>
      <w:lvlJc w:val="left"/>
      <w:pPr>
        <w:ind w:left="360" w:hanging="360"/>
      </w:pPr>
      <w:rPr>
        <w:rFonts w:hint="default"/>
      </w:rPr>
    </w:lvl>
    <w:lvl w:ilvl="1">
      <w:start w:val="1"/>
      <w:numFmt w:val="decimal"/>
      <w:lvlText w:val="%1.%2."/>
      <w:lvlJc w:val="left"/>
      <w:pPr>
        <w:ind w:left="1110" w:hanging="360"/>
      </w:pPr>
      <w:rPr>
        <w:rFonts w:hint="default"/>
        <w:b w:val="0"/>
      </w:rPr>
    </w:lvl>
    <w:lvl w:ilvl="2">
      <w:start w:val="1"/>
      <w:numFmt w:val="decimal"/>
      <w:lvlText w:val="%1.%2.%3."/>
      <w:lvlJc w:val="left"/>
      <w:pPr>
        <w:ind w:left="222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0"/>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29"/>
    <w:rsid w:val="00833829"/>
    <w:rsid w:val="009478FE"/>
    <w:rsid w:val="00A7537D"/>
    <w:rsid w:val="00E82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6B0D5-3A0B-4B45-BB51-86DFD4BA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829"/>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829"/>
    <w:pPr>
      <w:ind w:left="720"/>
    </w:pPr>
    <w:rPr>
      <w:lang w:val="en-GB" w:eastAsia="en-US"/>
    </w:rPr>
  </w:style>
  <w:style w:type="character" w:customStyle="1" w:styleId="2">
    <w:name w:val="Заголовок №2_"/>
    <w:link w:val="20"/>
    <w:rsid w:val="00833829"/>
    <w:rPr>
      <w:shd w:val="clear" w:color="auto" w:fill="FFFFFF"/>
    </w:rPr>
  </w:style>
  <w:style w:type="paragraph" w:customStyle="1" w:styleId="20">
    <w:name w:val="Заголовок №2"/>
    <w:basedOn w:val="a"/>
    <w:link w:val="2"/>
    <w:rsid w:val="00833829"/>
    <w:pPr>
      <w:shd w:val="clear" w:color="auto" w:fill="FFFFFF"/>
      <w:spacing w:before="240" w:after="60" w:line="0" w:lineRule="atLeast"/>
      <w:jc w:val="center"/>
      <w:outlineLvl w:val="1"/>
    </w:pPr>
    <w:rPr>
      <w:rFonts w:asciiTheme="minorHAnsi" w:eastAsiaTheme="minorHAnsi" w:hAnsiTheme="minorHAnsi" w:cstheme="minorBidi"/>
      <w:lang w:eastAsia="en-US"/>
    </w:rPr>
  </w:style>
  <w:style w:type="paragraph" w:customStyle="1" w:styleId="1">
    <w:name w:val="Без интервала1"/>
    <w:qFormat/>
    <w:rsid w:val="00833829"/>
    <w:pPr>
      <w:widowControl w:val="0"/>
      <w:autoSpaceDE w:val="0"/>
      <w:autoSpaceDN w:val="0"/>
      <w:spacing w:after="0" w:line="240" w:lineRule="auto"/>
    </w:pPr>
    <w:rPr>
      <w:rFonts w:ascii="Times New Roman CYR" w:eastAsia="Times New Roman" w:hAnsi="Times New Roman CYR" w:cs="Times New Roman CY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6286</Words>
  <Characters>35834</Characters>
  <Application>Microsoft Office Word</Application>
  <DocSecurity>0</DocSecurity>
  <Lines>298</Lines>
  <Paragraphs>84</Paragraphs>
  <ScaleCrop>false</ScaleCrop>
  <Company/>
  <LinksUpToDate>false</LinksUpToDate>
  <CharactersWithSpaces>42036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 Desnjanskiy</dc:creator>
  <cp:keywords/>
  <dc:description/>
  <cp:lastModifiedBy>RUO Desnjanskiy</cp:lastModifiedBy>
  <cp:revision>1</cp:revision>
  <dcterms:created xsi:type="dcterms:W3CDTF">2023-06-27T10:36:00Z</dcterms:created>
  <dcterms:modified xsi:type="dcterms:W3CDTF">2023-06-27T10:36:00Z</dcterms:modified>
</cp:coreProperties>
</file>