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DC" w:rsidRPr="006E0073" w:rsidRDefault="00183ADC" w:rsidP="00183ADC">
      <w:pPr>
        <w:jc w:val="center"/>
        <w:rPr>
          <w:rFonts w:ascii="Times New Roman" w:hAnsi="Times New Roman" w:cs="Times New Roman"/>
          <w:b/>
          <w:bCs/>
          <w:iCs/>
          <w:lang w:eastAsia="ar-SA"/>
        </w:rPr>
      </w:pPr>
      <w:r w:rsidRPr="006E0073">
        <w:rPr>
          <w:rFonts w:ascii="Times New Roman" w:hAnsi="Times New Roman" w:cs="Times New Roman"/>
          <w:b/>
          <w:bCs/>
          <w:iCs/>
          <w:lang w:eastAsia="ar-SA"/>
        </w:rPr>
        <w:t>Комунальне підприємство «Парки і сквери міста Хмельницького»</w:t>
      </w:r>
    </w:p>
    <w:p w:rsidR="00183ADC" w:rsidRPr="006E0073" w:rsidRDefault="00183ADC" w:rsidP="00183ADC">
      <w:pPr>
        <w:jc w:val="center"/>
        <w:rPr>
          <w:rFonts w:ascii="Times New Roman" w:hAnsi="Times New Roman" w:cs="Times New Roman"/>
          <w:b/>
          <w:bCs/>
          <w:lang w:eastAsia="ar-SA"/>
        </w:rPr>
      </w:pPr>
      <w:r w:rsidRPr="006E0073">
        <w:rPr>
          <w:rFonts w:ascii="Times New Roman" w:hAnsi="Times New Roman" w:cs="Times New Roman"/>
          <w:b/>
          <w:bCs/>
          <w:lang w:eastAsia="ar-SA"/>
        </w:rPr>
        <w:t>код ЄДРПОУ 38919564</w:t>
      </w:r>
    </w:p>
    <w:p w:rsidR="00183ADC" w:rsidRPr="006E0073" w:rsidRDefault="00183ADC" w:rsidP="00183ADC">
      <w:pPr>
        <w:jc w:val="center"/>
        <w:rPr>
          <w:rFonts w:ascii="Times New Roman" w:hAnsi="Times New Roman" w:cs="Times New Roman"/>
          <w:b/>
          <w:bCs/>
        </w:rPr>
      </w:pPr>
    </w:p>
    <w:p w:rsidR="00183ADC" w:rsidRPr="006E0073" w:rsidRDefault="00183ADC" w:rsidP="00183ADC">
      <w:pPr>
        <w:jc w:val="center"/>
        <w:rPr>
          <w:rFonts w:ascii="Times New Roman" w:hAnsi="Times New Roman" w:cs="Times New Roman"/>
          <w:b/>
          <w:bCs/>
        </w:rPr>
      </w:pPr>
    </w:p>
    <w:tbl>
      <w:tblPr>
        <w:tblW w:w="10565" w:type="dxa"/>
        <w:tblInd w:w="288" w:type="dxa"/>
        <w:tblLook w:val="0000" w:firstRow="0" w:lastRow="0" w:firstColumn="0" w:lastColumn="0" w:noHBand="0" w:noVBand="0"/>
      </w:tblPr>
      <w:tblGrid>
        <w:gridCol w:w="10565"/>
      </w:tblGrid>
      <w:tr w:rsidR="006E0073" w:rsidRPr="006E0073" w:rsidTr="006E0073">
        <w:trPr>
          <w:trHeight w:val="302"/>
        </w:trPr>
        <w:tc>
          <w:tcPr>
            <w:tcW w:w="10565" w:type="dxa"/>
          </w:tcPr>
          <w:p w:rsidR="006E0073" w:rsidRPr="006E0073" w:rsidRDefault="006E0073" w:rsidP="00F93453">
            <w:pPr>
              <w:spacing w:line="264" w:lineRule="auto"/>
              <w:rPr>
                <w:rFonts w:ascii="Times New Roman" w:hAnsi="Times New Roman" w:cs="Times New Roman"/>
                <w:b/>
                <w:bCs/>
                <w:noProof/>
              </w:rPr>
            </w:pPr>
          </w:p>
          <w:p w:rsidR="006E0073" w:rsidRPr="006E0073" w:rsidRDefault="006E0073" w:rsidP="00F93453">
            <w:pPr>
              <w:spacing w:line="264" w:lineRule="auto"/>
              <w:jc w:val="right"/>
              <w:rPr>
                <w:rFonts w:ascii="Times New Roman" w:hAnsi="Times New Roman" w:cs="Times New Roman"/>
                <w:b/>
                <w:bCs/>
                <w:noProof/>
              </w:rPr>
            </w:pPr>
          </w:p>
          <w:p w:rsidR="006E0073" w:rsidRPr="006E0073" w:rsidRDefault="006E0073" w:rsidP="00F93453">
            <w:pPr>
              <w:spacing w:line="264" w:lineRule="auto"/>
              <w:jc w:val="right"/>
              <w:rPr>
                <w:rFonts w:ascii="Times New Roman" w:hAnsi="Times New Roman" w:cs="Times New Roman"/>
                <w:b/>
                <w:bCs/>
                <w:noProof/>
              </w:rPr>
            </w:pPr>
            <w:r w:rsidRPr="006E0073">
              <w:rPr>
                <w:rFonts w:ascii="Times New Roman" w:hAnsi="Times New Roman" w:cs="Times New Roman"/>
                <w:b/>
                <w:bCs/>
                <w:noProof/>
              </w:rPr>
              <w:t xml:space="preserve">ЗАТВЕРДЖЕНО </w:t>
            </w:r>
          </w:p>
        </w:tc>
      </w:tr>
      <w:tr w:rsidR="006E0073" w:rsidRPr="006E0073" w:rsidTr="006E0073">
        <w:trPr>
          <w:trHeight w:val="315"/>
        </w:trPr>
        <w:tc>
          <w:tcPr>
            <w:tcW w:w="10565" w:type="dxa"/>
          </w:tcPr>
          <w:p w:rsidR="006E0073" w:rsidRPr="006E0073" w:rsidRDefault="006E0073" w:rsidP="00F93453">
            <w:pPr>
              <w:spacing w:line="264" w:lineRule="auto"/>
              <w:jc w:val="right"/>
              <w:rPr>
                <w:rFonts w:ascii="Times New Roman" w:hAnsi="Times New Roman" w:cs="Times New Roman"/>
                <w:b/>
                <w:bCs/>
              </w:rPr>
            </w:pPr>
            <w:r w:rsidRPr="006E0073">
              <w:rPr>
                <w:rFonts w:ascii="Times New Roman" w:hAnsi="Times New Roman" w:cs="Times New Roman"/>
                <w:b/>
                <w:bCs/>
              </w:rPr>
              <w:t>РІШЕННЯМ УПОВНОВАЖЕНОЇ ОСОБИ</w:t>
            </w:r>
          </w:p>
        </w:tc>
      </w:tr>
      <w:tr w:rsidR="006E0073" w:rsidRPr="006E0073" w:rsidTr="006E0073">
        <w:trPr>
          <w:trHeight w:val="449"/>
        </w:trPr>
        <w:tc>
          <w:tcPr>
            <w:tcW w:w="10565" w:type="dxa"/>
          </w:tcPr>
          <w:p w:rsidR="006E0073" w:rsidRPr="006E0073" w:rsidRDefault="008E66B3" w:rsidP="00F93453">
            <w:pPr>
              <w:spacing w:line="264" w:lineRule="auto"/>
              <w:jc w:val="right"/>
              <w:rPr>
                <w:rFonts w:ascii="Times New Roman" w:hAnsi="Times New Roman" w:cs="Times New Roman"/>
                <w:b/>
                <w:bCs/>
                <w:highlight w:val="yellow"/>
              </w:rPr>
            </w:pPr>
            <w:r>
              <w:rPr>
                <w:rFonts w:ascii="Times New Roman" w:hAnsi="Times New Roman" w:cs="Times New Roman"/>
                <w:b/>
                <w:bCs/>
              </w:rPr>
              <w:t>ПРОТОКОЛ №14/08 від 26</w:t>
            </w:r>
            <w:r w:rsidR="006F64B6" w:rsidRPr="006F64B6">
              <w:rPr>
                <w:rFonts w:ascii="Times New Roman" w:hAnsi="Times New Roman" w:cs="Times New Roman"/>
                <w:b/>
                <w:bCs/>
              </w:rPr>
              <w:t>.08</w:t>
            </w:r>
            <w:r w:rsidR="006E0073" w:rsidRPr="006F64B6">
              <w:rPr>
                <w:rFonts w:ascii="Times New Roman" w:hAnsi="Times New Roman" w:cs="Times New Roman"/>
                <w:b/>
                <w:bCs/>
              </w:rPr>
              <w:t>.2022</w:t>
            </w:r>
            <w:r w:rsidR="006E0073" w:rsidRPr="006E0073">
              <w:rPr>
                <w:rFonts w:ascii="Times New Roman" w:hAnsi="Times New Roman" w:cs="Times New Roman"/>
                <w:b/>
                <w:bCs/>
              </w:rPr>
              <w:t xml:space="preserve"> </w:t>
            </w:r>
          </w:p>
        </w:tc>
      </w:tr>
    </w:tbl>
    <w:p w:rsidR="00183ADC" w:rsidRPr="006E0073" w:rsidRDefault="00183ADC" w:rsidP="00183ADC">
      <w:pPr>
        <w:ind w:left="320"/>
        <w:jc w:val="right"/>
        <w:rPr>
          <w:rFonts w:ascii="Times New Roman" w:hAnsi="Times New Roman" w:cs="Times New Roman"/>
          <w:bCs/>
        </w:rPr>
      </w:pPr>
    </w:p>
    <w:p w:rsidR="00183ADC" w:rsidRPr="006E0073" w:rsidRDefault="00183ADC" w:rsidP="00183ADC">
      <w:pPr>
        <w:ind w:left="320"/>
        <w:jc w:val="right"/>
        <w:rPr>
          <w:rFonts w:ascii="Times New Roman" w:hAnsi="Times New Roman" w:cs="Times New Roman"/>
          <w:b/>
          <w:bCs/>
        </w:rPr>
      </w:pPr>
    </w:p>
    <w:p w:rsidR="00183ADC" w:rsidRPr="006E0073" w:rsidRDefault="00183ADC" w:rsidP="00183ADC">
      <w:pPr>
        <w:ind w:left="320"/>
        <w:jc w:val="right"/>
        <w:rPr>
          <w:rFonts w:ascii="Times New Roman" w:hAnsi="Times New Roman" w:cs="Times New Roman"/>
          <w:b/>
          <w:bCs/>
        </w:rPr>
      </w:pPr>
    </w:p>
    <w:tbl>
      <w:tblPr>
        <w:tblW w:w="0" w:type="auto"/>
        <w:tblLayout w:type="fixed"/>
        <w:tblLook w:val="0000" w:firstRow="0" w:lastRow="0" w:firstColumn="0" w:lastColumn="0" w:noHBand="0" w:noVBand="0"/>
      </w:tblPr>
      <w:tblGrid>
        <w:gridCol w:w="9333"/>
      </w:tblGrid>
      <w:tr w:rsidR="00183ADC" w:rsidRPr="006E0073" w:rsidTr="002F0C23">
        <w:trPr>
          <w:trHeight w:val="1054"/>
        </w:trPr>
        <w:tc>
          <w:tcPr>
            <w:tcW w:w="9333" w:type="dxa"/>
            <w:tcBorders>
              <w:top w:val="nil"/>
              <w:left w:val="nil"/>
              <w:bottom w:val="nil"/>
              <w:right w:val="nil"/>
            </w:tcBorders>
          </w:tcPr>
          <w:p w:rsidR="00183ADC" w:rsidRPr="006E0073" w:rsidRDefault="00183ADC" w:rsidP="002F0C23">
            <w:pPr>
              <w:jc w:val="center"/>
              <w:rPr>
                <w:rFonts w:ascii="Times New Roman" w:hAnsi="Times New Roman" w:cs="Times New Roman"/>
                <w:b/>
                <w:bCs/>
              </w:rPr>
            </w:pPr>
            <w:r w:rsidRPr="006E0073">
              <w:rPr>
                <w:rFonts w:ascii="Times New Roman" w:hAnsi="Times New Roman" w:cs="Times New Roman"/>
                <w:b/>
                <w:bCs/>
              </w:rPr>
              <w:t xml:space="preserve">                                ТЕНДЕРНА ДОКУМЕНТАЦІЯ</w:t>
            </w:r>
          </w:p>
          <w:p w:rsidR="00183ADC" w:rsidRPr="006E0073" w:rsidRDefault="00183ADC" w:rsidP="002F0C23">
            <w:pPr>
              <w:jc w:val="center"/>
              <w:rPr>
                <w:rFonts w:ascii="Times New Roman" w:hAnsi="Times New Roman" w:cs="Times New Roman"/>
                <w:b/>
                <w:bCs/>
              </w:rPr>
            </w:pPr>
          </w:p>
        </w:tc>
      </w:tr>
      <w:tr w:rsidR="00183ADC" w:rsidRPr="006E0073" w:rsidTr="002F0C23">
        <w:trPr>
          <w:trHeight w:val="1039"/>
        </w:trPr>
        <w:tc>
          <w:tcPr>
            <w:tcW w:w="9333" w:type="dxa"/>
            <w:tcBorders>
              <w:top w:val="nil"/>
              <w:left w:val="nil"/>
              <w:bottom w:val="nil"/>
              <w:right w:val="nil"/>
            </w:tcBorders>
          </w:tcPr>
          <w:p w:rsidR="00183ADC" w:rsidRPr="006E0073" w:rsidRDefault="00183ADC" w:rsidP="002F0C23">
            <w:pPr>
              <w:jc w:val="center"/>
              <w:rPr>
                <w:rFonts w:ascii="Times New Roman" w:hAnsi="Times New Roman" w:cs="Times New Roman"/>
                <w:b/>
                <w:bCs/>
              </w:rPr>
            </w:pPr>
            <w:r w:rsidRPr="006E0073">
              <w:rPr>
                <w:rFonts w:ascii="Times New Roman" w:hAnsi="Times New Roman" w:cs="Times New Roman"/>
                <w:b/>
                <w:bCs/>
              </w:rPr>
              <w:t xml:space="preserve">                          для  процедури закупівлі </w:t>
            </w:r>
          </w:p>
          <w:p w:rsidR="00183ADC" w:rsidRPr="0093283B" w:rsidRDefault="00183ADC" w:rsidP="002F0C23">
            <w:pPr>
              <w:jc w:val="center"/>
              <w:rPr>
                <w:rFonts w:ascii="Times New Roman" w:hAnsi="Times New Roman" w:cs="Times New Roman"/>
                <w:b/>
                <w:bCs/>
                <w:lang w:val="ru-RU"/>
              </w:rPr>
            </w:pPr>
            <w:r w:rsidRPr="006E0073">
              <w:rPr>
                <w:rFonts w:ascii="Times New Roman" w:hAnsi="Times New Roman" w:cs="Times New Roman"/>
                <w:b/>
                <w:bCs/>
              </w:rPr>
              <w:t xml:space="preserve">                    </w:t>
            </w:r>
            <w:r w:rsidR="008E66B3">
              <w:rPr>
                <w:rFonts w:ascii="Times New Roman" w:hAnsi="Times New Roman" w:cs="Times New Roman"/>
                <w:b/>
                <w:bCs/>
              </w:rPr>
              <w:t xml:space="preserve">           </w:t>
            </w:r>
            <w:r w:rsidRPr="006E0073">
              <w:rPr>
                <w:rFonts w:ascii="Times New Roman" w:hAnsi="Times New Roman" w:cs="Times New Roman"/>
                <w:b/>
                <w:bCs/>
              </w:rPr>
              <w:t>«ВІДКРИТІ  ТОРГИ»</w:t>
            </w:r>
          </w:p>
          <w:p w:rsidR="00B67DF6" w:rsidRPr="0093283B" w:rsidRDefault="00B67DF6" w:rsidP="002F0C23">
            <w:pPr>
              <w:jc w:val="center"/>
              <w:rPr>
                <w:rFonts w:ascii="Times New Roman" w:hAnsi="Times New Roman" w:cs="Times New Roman"/>
                <w:b/>
                <w:bCs/>
                <w:lang w:val="ru-RU"/>
              </w:rPr>
            </w:pPr>
          </w:p>
          <w:p w:rsidR="00B67DF6" w:rsidRPr="0093283B" w:rsidRDefault="008E66B3" w:rsidP="002F0C23">
            <w:pPr>
              <w:jc w:val="center"/>
              <w:rPr>
                <w:rFonts w:ascii="Times New Roman" w:hAnsi="Times New Roman" w:cs="Times New Roman"/>
                <w:b/>
                <w:bCs/>
                <w:lang w:val="ru-RU"/>
              </w:rPr>
            </w:pPr>
            <w:r>
              <w:rPr>
                <w:rFonts w:ascii="Times New Roman" w:hAnsi="Times New Roman" w:cs="Times New Roman"/>
                <w:b/>
                <w:bCs/>
                <w:lang w:val="ru-RU"/>
              </w:rPr>
              <w:t xml:space="preserve">                                    ПОВТОР</w:t>
            </w:r>
            <w:r w:rsidR="00BF4C33">
              <w:rPr>
                <w:rFonts w:ascii="Times New Roman" w:hAnsi="Times New Roman" w:cs="Times New Roman"/>
                <w:b/>
                <w:bCs/>
                <w:lang w:val="ru-RU"/>
              </w:rPr>
              <w:t>Н</w:t>
            </w:r>
            <w:bookmarkStart w:id="0" w:name="_GoBack"/>
            <w:bookmarkEnd w:id="0"/>
            <w:r>
              <w:rPr>
                <w:rFonts w:ascii="Times New Roman" w:hAnsi="Times New Roman" w:cs="Times New Roman"/>
                <w:b/>
                <w:bCs/>
                <w:lang w:val="ru-RU"/>
              </w:rPr>
              <w:t>О</w:t>
            </w:r>
          </w:p>
        </w:tc>
      </w:tr>
    </w:tbl>
    <w:p w:rsidR="00FE5A8B" w:rsidRDefault="00C464A1" w:rsidP="00B67DF6">
      <w:pPr>
        <w:jc w:val="center"/>
        <w:rPr>
          <w:rFonts w:ascii="Times New Roman" w:hAnsi="Times New Roman" w:cs="Times New Roman"/>
          <w:b/>
          <w:bCs/>
        </w:rPr>
      </w:pPr>
      <w:r>
        <w:rPr>
          <w:rFonts w:ascii="Times New Roman" w:hAnsi="Times New Roman" w:cs="Times New Roman"/>
          <w:b/>
          <w:bCs/>
        </w:rPr>
        <w:t>«</w:t>
      </w:r>
      <w:r w:rsidR="00B67DF6">
        <w:rPr>
          <w:rFonts w:ascii="Times New Roman" w:hAnsi="Times New Roman" w:cs="Times New Roman"/>
          <w:b/>
          <w:bCs/>
          <w:lang w:val="en-US"/>
        </w:rPr>
        <w:t>Volkswagen</w:t>
      </w:r>
      <w:r w:rsidR="00B67DF6" w:rsidRPr="00B67DF6">
        <w:rPr>
          <w:rFonts w:ascii="Times New Roman" w:hAnsi="Times New Roman" w:cs="Times New Roman"/>
          <w:b/>
          <w:bCs/>
        </w:rPr>
        <w:t xml:space="preserve"> </w:t>
      </w:r>
      <w:r w:rsidR="00B67DF6">
        <w:rPr>
          <w:rFonts w:ascii="Times New Roman" w:hAnsi="Times New Roman" w:cs="Times New Roman"/>
          <w:b/>
          <w:bCs/>
          <w:lang w:val="en-US"/>
        </w:rPr>
        <w:t>Crafter</w:t>
      </w:r>
      <w:r w:rsidR="00FE5A8B">
        <w:rPr>
          <w:rFonts w:ascii="Times New Roman" w:hAnsi="Times New Roman" w:cs="Times New Roman"/>
          <w:b/>
          <w:bCs/>
        </w:rPr>
        <w:t xml:space="preserve"> або еквівалент</w:t>
      </w:r>
      <w:r w:rsidR="00B67DF6" w:rsidRPr="007D2AF4">
        <w:rPr>
          <w:rFonts w:ascii="Times New Roman" w:hAnsi="Times New Roman" w:cs="Times New Roman"/>
          <w:b/>
          <w:bCs/>
        </w:rPr>
        <w:t xml:space="preserve"> </w:t>
      </w:r>
      <w:r w:rsidR="00FE5300" w:rsidRPr="007D2AF4">
        <w:rPr>
          <w:rFonts w:ascii="Times New Roman" w:hAnsi="Times New Roman" w:cs="Times New Roman"/>
          <w:b/>
          <w:bCs/>
        </w:rPr>
        <w:t>(</w:t>
      </w:r>
      <w:r w:rsidR="007D2AF4" w:rsidRPr="007D2AF4">
        <w:rPr>
          <w:rFonts w:ascii="Times New Roman" w:hAnsi="Times New Roman" w:cs="Times New Roman"/>
          <w:b/>
          <w:bCs/>
        </w:rPr>
        <w:t>Вживаний транспортний засіб</w:t>
      </w:r>
      <w:r w:rsidR="00B67DF6">
        <w:rPr>
          <w:rFonts w:ascii="Times New Roman" w:hAnsi="Times New Roman" w:cs="Times New Roman"/>
          <w:b/>
          <w:bCs/>
        </w:rPr>
        <w:t>)</w:t>
      </w:r>
      <w:r w:rsidR="00B67DF6" w:rsidRPr="00B67DF6">
        <w:rPr>
          <w:rFonts w:ascii="Times New Roman" w:hAnsi="Times New Roman" w:cs="Times New Roman"/>
          <w:b/>
          <w:bCs/>
        </w:rPr>
        <w:t xml:space="preserve"> </w:t>
      </w:r>
    </w:p>
    <w:p w:rsidR="00FE5300" w:rsidRPr="00B67DF6" w:rsidRDefault="00B67DF6" w:rsidP="00B67DF6">
      <w:pPr>
        <w:jc w:val="center"/>
        <w:rPr>
          <w:rFonts w:ascii="Times New Roman" w:hAnsi="Times New Roman" w:cs="Times New Roman"/>
          <w:b/>
          <w:bCs/>
        </w:rPr>
      </w:pPr>
      <w:r w:rsidRPr="00B67DF6">
        <w:rPr>
          <w:rFonts w:ascii="Times New Roman" w:hAnsi="Times New Roman" w:cs="Times New Roman"/>
          <w:b/>
          <w:bCs/>
        </w:rPr>
        <w:t>(</w:t>
      </w:r>
      <w:r w:rsidRPr="007D2AF4">
        <w:rPr>
          <w:rFonts w:ascii="Times New Roman" w:hAnsi="Times New Roman" w:cs="Times New Roman"/>
          <w:b/>
          <w:bCs/>
        </w:rPr>
        <w:t>код ДК 021:2015 – 34110000-1 «Легкові автомобілі</w:t>
      </w:r>
      <w:r w:rsidRPr="00B67DF6">
        <w:rPr>
          <w:rFonts w:ascii="Times New Roman" w:hAnsi="Times New Roman" w:cs="Times New Roman"/>
          <w:b/>
          <w:bCs/>
        </w:rPr>
        <w:t>)</w:t>
      </w:r>
      <w:r w:rsidR="00C464A1">
        <w:rPr>
          <w:rFonts w:ascii="Times New Roman" w:hAnsi="Times New Roman" w:cs="Times New Roman"/>
          <w:b/>
          <w:bCs/>
        </w:rPr>
        <w:t>».</w:t>
      </w:r>
    </w:p>
    <w:p w:rsidR="00FE5300" w:rsidRPr="00FE5300" w:rsidRDefault="00FE5300" w:rsidP="00FE5300">
      <w:pPr>
        <w:jc w:val="center"/>
        <w:rPr>
          <w:rFonts w:ascii="Times New Roman" w:hAnsi="Times New Roman" w:cs="Times New Roman"/>
          <w:b/>
          <w:bCs/>
        </w:rPr>
      </w:pPr>
    </w:p>
    <w:p w:rsidR="00A6098E" w:rsidRPr="006E0073" w:rsidRDefault="00A6098E" w:rsidP="00FE5300">
      <w:pPr>
        <w:jc w:val="center"/>
        <w:rPr>
          <w:rFonts w:ascii="Times New Roman" w:hAnsi="Times New Roman" w:cs="Times New Roman"/>
          <w:b/>
          <w:lang w:eastAsia="ar-SA"/>
        </w:rPr>
      </w:pPr>
    </w:p>
    <w:p w:rsidR="00A6098E" w:rsidRPr="006E0073" w:rsidRDefault="00A6098E" w:rsidP="00A6098E">
      <w:pPr>
        <w:jc w:val="center"/>
        <w:rPr>
          <w:rFonts w:ascii="Times New Roman" w:hAnsi="Times New Roman" w:cs="Times New Roman"/>
          <w:lang w:eastAsia="ar-SA"/>
        </w:rPr>
      </w:pPr>
    </w:p>
    <w:p w:rsidR="00A6098E" w:rsidRPr="006E0073" w:rsidRDefault="00A6098E" w:rsidP="00A6098E">
      <w:pPr>
        <w:suppressLineNumbers/>
        <w:jc w:val="center"/>
        <w:rPr>
          <w:rFonts w:ascii="Times New Roman" w:hAnsi="Times New Roman" w:cs="Times New Roman"/>
          <w:b/>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Default="00183ADC" w:rsidP="00183ADC">
      <w:pPr>
        <w:outlineLvl w:val="0"/>
        <w:rPr>
          <w:rFonts w:ascii="Times New Roman" w:hAnsi="Times New Roman" w:cs="Times New Roman"/>
          <w:b/>
          <w:lang w:eastAsia="ar-SA"/>
        </w:rPr>
      </w:pPr>
    </w:p>
    <w:p w:rsidR="00FE5300" w:rsidRDefault="00FE5300" w:rsidP="00183ADC">
      <w:pPr>
        <w:outlineLvl w:val="0"/>
        <w:rPr>
          <w:rFonts w:ascii="Times New Roman" w:hAnsi="Times New Roman" w:cs="Times New Roman"/>
          <w:b/>
          <w:lang w:eastAsia="ar-SA"/>
        </w:rPr>
      </w:pPr>
    </w:p>
    <w:p w:rsidR="00FE5300" w:rsidRDefault="00FE5300" w:rsidP="00183ADC">
      <w:pPr>
        <w:outlineLvl w:val="0"/>
        <w:rPr>
          <w:rFonts w:ascii="Times New Roman" w:hAnsi="Times New Roman" w:cs="Times New Roman"/>
          <w:b/>
          <w:lang w:eastAsia="ar-SA"/>
        </w:rPr>
      </w:pPr>
    </w:p>
    <w:p w:rsidR="00FE5300" w:rsidRDefault="00FE5300" w:rsidP="00183ADC">
      <w:pPr>
        <w:outlineLvl w:val="0"/>
        <w:rPr>
          <w:rFonts w:ascii="Times New Roman" w:hAnsi="Times New Roman" w:cs="Times New Roman"/>
          <w:b/>
          <w:lang w:eastAsia="ar-SA"/>
        </w:rPr>
      </w:pPr>
    </w:p>
    <w:p w:rsidR="00FE5300" w:rsidRPr="006E0073" w:rsidRDefault="00FE5300"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F43EC6" w:rsidRPr="006E0073" w:rsidRDefault="006E0073" w:rsidP="00183ADC">
      <w:pPr>
        <w:jc w:val="center"/>
        <w:outlineLvl w:val="0"/>
        <w:rPr>
          <w:rFonts w:ascii="Times New Roman" w:hAnsi="Times New Roman" w:cs="Times New Roman"/>
        </w:rPr>
      </w:pPr>
      <w:r w:rsidRPr="006E0073">
        <w:rPr>
          <w:rFonts w:ascii="Times New Roman" w:hAnsi="Times New Roman" w:cs="Times New Roman"/>
          <w:b/>
          <w:bCs/>
        </w:rPr>
        <w:t>м. Хмельницький – 2022</w:t>
      </w:r>
      <w:r w:rsidR="00F43EC6" w:rsidRPr="006E0073">
        <w:rPr>
          <w:rFonts w:ascii="Times New Roman" w:eastAsia="Times New Roman" w:hAnsi="Times New Roman" w:cs="Times New Roman"/>
          <w:b/>
          <w:color w:val="000000"/>
        </w:rPr>
        <w:br w:type="page"/>
      </w:r>
    </w:p>
    <w:tbl>
      <w:tblPr>
        <w:tblStyle w:val="a5"/>
        <w:tblpPr w:leftFromText="180" w:rightFromText="180" w:vertAnchor="text" w:horzAnchor="margin" w:tblpXSpec="center" w:tblpY="15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94"/>
        <w:gridCol w:w="2208"/>
        <w:gridCol w:w="7229"/>
      </w:tblGrid>
      <w:tr w:rsidR="00183ADC" w:rsidRPr="006E0073" w:rsidTr="00183ADC">
        <w:trPr>
          <w:trHeight w:val="522"/>
        </w:trPr>
        <w:tc>
          <w:tcPr>
            <w:tcW w:w="594" w:type="dxa"/>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w:t>
            </w:r>
          </w:p>
        </w:tc>
        <w:tc>
          <w:tcPr>
            <w:tcW w:w="9437" w:type="dxa"/>
            <w:gridSpan w:val="2"/>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І. Загальні положення</w:t>
            </w:r>
          </w:p>
        </w:tc>
      </w:tr>
      <w:tr w:rsidR="00183ADC" w:rsidRPr="006E0073" w:rsidTr="00F374DE">
        <w:trPr>
          <w:trHeight w:val="522"/>
        </w:trPr>
        <w:tc>
          <w:tcPr>
            <w:tcW w:w="594"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p>
        </w:tc>
        <w:tc>
          <w:tcPr>
            <w:tcW w:w="2208"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p>
        </w:tc>
        <w:tc>
          <w:tcPr>
            <w:tcW w:w="7229"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color w:val="000000"/>
              </w:rPr>
              <w:t>3</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Терміни, які вживаються в тендерній документації</w:t>
            </w:r>
          </w:p>
        </w:tc>
        <w:tc>
          <w:tcPr>
            <w:tcW w:w="7229"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hAnsi="Times New Roman" w:cs="Times New Roman"/>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Терміни, які використовуються в цій тендерній документації, вживаються в значеннях, визначених Законом.</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замовника торгів</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повне найменування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Комунальне підприємство «Парки і сквери міста Хмельницького»</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місцезнаходження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вул. Паркова, 1,</w:t>
            </w:r>
            <w:r w:rsidR="006E0073">
              <w:rPr>
                <w:rFonts w:ascii="Times New Roman" w:eastAsia="Times New Roman" w:hAnsi="Times New Roman" w:cs="Times New Roman"/>
                <w:color w:val="000000"/>
              </w:rPr>
              <w:t xml:space="preserve"> м. Хмельницький, Україна, 29000</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7229" w:type="dxa"/>
            <w:shd w:val="clear" w:color="auto" w:fill="FFFFFF" w:themeFill="background1"/>
          </w:tcPr>
          <w:p w:rsidR="006E0073" w:rsidRPr="001C56C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rPr>
            </w:pPr>
            <w:r w:rsidRPr="001C56C3">
              <w:rPr>
                <w:rFonts w:ascii="Times New Roman" w:eastAsia="Times New Roman" w:hAnsi="Times New Roman" w:cs="Times New Roman"/>
                <w:color w:val="000000"/>
              </w:rPr>
              <w:t>Андрощук Богдана Вікторівна – юрист, уповноважена особа.</w:t>
            </w:r>
          </w:p>
          <w:p w:rsidR="006E0073" w:rsidRPr="001C56C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rPr>
            </w:pPr>
            <w:r w:rsidRPr="001C56C3">
              <w:rPr>
                <w:rFonts w:ascii="Times New Roman" w:eastAsia="Times New Roman" w:hAnsi="Times New Roman" w:cs="Times New Roman"/>
                <w:color w:val="000000"/>
              </w:rPr>
              <w:t>+380382 71 58 94</w:t>
            </w:r>
          </w:p>
          <w:p w:rsidR="00183ADC" w:rsidRPr="006E007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lang w:val="ru-RU"/>
              </w:rPr>
            </w:pPr>
            <w:proofErr w:type="spellStart"/>
            <w:r w:rsidRPr="001C56C3">
              <w:rPr>
                <w:rFonts w:ascii="Times New Roman" w:eastAsia="Times New Roman" w:hAnsi="Times New Roman" w:cs="Times New Roman"/>
                <w:color w:val="000000"/>
                <w:lang w:val="en-US"/>
              </w:rPr>
              <w:t>kp</w:t>
            </w:r>
            <w:proofErr w:type="spellEnd"/>
            <w:r w:rsidRPr="001C56C3">
              <w:rPr>
                <w:rFonts w:ascii="Times New Roman" w:eastAsia="Times New Roman" w:hAnsi="Times New Roman" w:cs="Times New Roman"/>
                <w:color w:val="000000"/>
                <w:lang w:val="ru-RU"/>
              </w:rPr>
              <w:t>_</w:t>
            </w:r>
            <w:r w:rsidRPr="001C56C3">
              <w:rPr>
                <w:rFonts w:ascii="Times New Roman" w:eastAsia="Times New Roman" w:hAnsi="Times New Roman" w:cs="Times New Roman"/>
                <w:color w:val="000000"/>
                <w:lang w:val="en-US"/>
              </w:rPr>
              <w:t>parky</w:t>
            </w:r>
            <w:r w:rsidRPr="001C56C3">
              <w:rPr>
                <w:rFonts w:ascii="Times New Roman" w:eastAsia="Times New Roman" w:hAnsi="Times New Roman" w:cs="Times New Roman"/>
                <w:color w:val="000000"/>
                <w:lang w:val="ru-RU"/>
              </w:rPr>
              <w:t>@</w:t>
            </w:r>
            <w:proofErr w:type="spellStart"/>
            <w:r w:rsidRPr="001C56C3">
              <w:rPr>
                <w:rFonts w:ascii="Times New Roman" w:eastAsia="Times New Roman" w:hAnsi="Times New Roman" w:cs="Times New Roman"/>
                <w:color w:val="000000"/>
                <w:lang w:val="en-US"/>
              </w:rPr>
              <w:t>ukr</w:t>
            </w:r>
            <w:proofErr w:type="spellEnd"/>
            <w:r w:rsidRPr="001C56C3">
              <w:rPr>
                <w:rFonts w:ascii="Times New Roman" w:eastAsia="Times New Roman" w:hAnsi="Times New Roman" w:cs="Times New Roman"/>
                <w:color w:val="000000"/>
                <w:lang w:val="ru-RU"/>
              </w:rPr>
              <w:t>.</w:t>
            </w:r>
            <w:r w:rsidRPr="001C56C3">
              <w:rPr>
                <w:rFonts w:ascii="Times New Roman" w:eastAsia="Times New Roman" w:hAnsi="Times New Roman" w:cs="Times New Roman"/>
                <w:color w:val="000000"/>
                <w:lang w:val="en-US"/>
              </w:rPr>
              <w:t>net</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Процедура закупівлі</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відкриті торги</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предмет закупівлі</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назва предмета закупівлі</w:t>
            </w:r>
          </w:p>
        </w:tc>
        <w:tc>
          <w:tcPr>
            <w:tcW w:w="7229" w:type="dxa"/>
            <w:shd w:val="clear" w:color="auto" w:fill="FFFFFF" w:themeFill="background1"/>
          </w:tcPr>
          <w:p w:rsidR="00183ADC" w:rsidRPr="00FE5300" w:rsidRDefault="00C464A1" w:rsidP="00C464A1">
            <w:pPr>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en-US"/>
              </w:rPr>
              <w:t>Volkswagen</w:t>
            </w:r>
            <w:r w:rsidRPr="00B67DF6">
              <w:rPr>
                <w:rFonts w:ascii="Times New Roman" w:hAnsi="Times New Roman" w:cs="Times New Roman"/>
                <w:b/>
                <w:bCs/>
              </w:rPr>
              <w:t xml:space="preserve"> </w:t>
            </w:r>
            <w:r>
              <w:rPr>
                <w:rFonts w:ascii="Times New Roman" w:hAnsi="Times New Roman" w:cs="Times New Roman"/>
                <w:b/>
                <w:bCs/>
                <w:lang w:val="en-US"/>
              </w:rPr>
              <w:t>Crafter</w:t>
            </w:r>
            <w:r w:rsidRPr="007D2AF4">
              <w:rPr>
                <w:rFonts w:ascii="Times New Roman" w:hAnsi="Times New Roman" w:cs="Times New Roman"/>
                <w:b/>
                <w:bCs/>
              </w:rPr>
              <w:t xml:space="preserve"> </w:t>
            </w:r>
            <w:r w:rsidR="00FE5A8B">
              <w:rPr>
                <w:rFonts w:ascii="Times New Roman" w:hAnsi="Times New Roman" w:cs="Times New Roman"/>
                <w:b/>
                <w:bCs/>
              </w:rPr>
              <w:t xml:space="preserve"> або еквівалент</w:t>
            </w:r>
            <w:r w:rsidR="00FE5A8B" w:rsidRPr="007D2AF4">
              <w:rPr>
                <w:rFonts w:ascii="Times New Roman" w:hAnsi="Times New Roman" w:cs="Times New Roman"/>
                <w:b/>
                <w:bCs/>
              </w:rPr>
              <w:t xml:space="preserve"> </w:t>
            </w:r>
            <w:r w:rsidRPr="007D2AF4">
              <w:rPr>
                <w:rFonts w:ascii="Times New Roman" w:hAnsi="Times New Roman" w:cs="Times New Roman"/>
                <w:b/>
                <w:bCs/>
              </w:rPr>
              <w:t>(Вживаний транспортний засіб</w:t>
            </w:r>
            <w:r>
              <w:rPr>
                <w:rFonts w:ascii="Times New Roman" w:hAnsi="Times New Roman" w:cs="Times New Roman"/>
                <w:b/>
                <w:bCs/>
              </w:rPr>
              <w:t>)</w:t>
            </w:r>
            <w:r w:rsidRPr="00B67DF6">
              <w:rPr>
                <w:rFonts w:ascii="Times New Roman" w:hAnsi="Times New Roman" w:cs="Times New Roman"/>
                <w:b/>
                <w:bCs/>
              </w:rPr>
              <w:t xml:space="preserve"> (</w:t>
            </w:r>
            <w:r w:rsidRPr="007D2AF4">
              <w:rPr>
                <w:rFonts w:ascii="Times New Roman" w:hAnsi="Times New Roman" w:cs="Times New Roman"/>
                <w:b/>
                <w:bCs/>
              </w:rPr>
              <w:t>код ДК 021:2015 – 34110000-1 «Легкові автомобілі</w:t>
            </w:r>
            <w:r w:rsidRPr="00B67DF6">
              <w:rPr>
                <w:rFonts w:ascii="Times New Roman" w:hAnsi="Times New Roman" w:cs="Times New Roman"/>
                <w:b/>
                <w:bCs/>
              </w:rPr>
              <w:t>)</w:t>
            </w:r>
            <w:r>
              <w:rPr>
                <w:rFonts w:ascii="Times New Roman" w:hAnsi="Times New Roman" w:cs="Times New Roman"/>
                <w:b/>
                <w:bCs/>
              </w:rPr>
              <w:t>».</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Поділ на лоти (частини закупівлі) не передбачено. Закупівля здійснюється щодо предмету закупівлі в цілому.</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7229" w:type="dxa"/>
            <w:shd w:val="clear" w:color="auto" w:fill="FFFFFF" w:themeFill="background1"/>
          </w:tcPr>
          <w:p w:rsidR="00183ADC" w:rsidRPr="00C464A1" w:rsidRDefault="00183ADC" w:rsidP="00183AD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C464A1">
              <w:rPr>
                <w:rFonts w:ascii="Times New Roman" w:eastAsia="Times New Roman" w:hAnsi="Times New Roman" w:cs="Times New Roman"/>
                <w:color w:val="000000"/>
              </w:rPr>
              <w:t>Місце</w:t>
            </w:r>
            <w:r w:rsidR="00FE5300" w:rsidRPr="00C464A1">
              <w:rPr>
                <w:rFonts w:ascii="Times New Roman" w:eastAsia="Times New Roman" w:hAnsi="Times New Roman" w:cs="Times New Roman"/>
                <w:color w:val="000000"/>
              </w:rPr>
              <w:t xml:space="preserve"> поставки товару</w:t>
            </w:r>
            <w:r w:rsidRPr="00C464A1">
              <w:rPr>
                <w:rFonts w:ascii="Times New Roman" w:eastAsia="Times New Roman" w:hAnsi="Times New Roman" w:cs="Times New Roman"/>
                <w:color w:val="000000"/>
              </w:rPr>
              <w:t>: м.</w:t>
            </w:r>
            <w:r w:rsidR="00EC2049">
              <w:rPr>
                <w:rFonts w:ascii="Times New Roman" w:eastAsia="Times New Roman" w:hAnsi="Times New Roman" w:cs="Times New Roman"/>
                <w:color w:val="000000"/>
              </w:rPr>
              <w:t xml:space="preserve"> Хмельницький, вул. Паркова, 1.</w:t>
            </w:r>
          </w:p>
          <w:p w:rsidR="00FE5300" w:rsidRPr="00C464A1" w:rsidRDefault="00FE5300" w:rsidP="00183AD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C464A1">
              <w:rPr>
                <w:rFonts w:ascii="Times New Roman" w:eastAsia="Times New Roman" w:hAnsi="Times New Roman" w:cs="Times New Roman"/>
                <w:color w:val="000000"/>
              </w:rPr>
              <w:t>Кількість товару: 1 шт.</w:t>
            </w:r>
          </w:p>
          <w:p w:rsidR="00183ADC" w:rsidRPr="006E0073" w:rsidRDefault="00183ADC" w:rsidP="00FE5300">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45505">
              <w:rPr>
                <w:rFonts w:ascii="Times New Roman" w:eastAsia="Times New Roman" w:hAnsi="Times New Roman" w:cs="Times New Roman"/>
                <w:color w:val="000000"/>
              </w:rPr>
              <w:t xml:space="preserve"> </w:t>
            </w:r>
            <w:r w:rsidR="00FE5300" w:rsidRPr="00645505">
              <w:rPr>
                <w:rFonts w:ascii="Times New Roman" w:eastAsia="Times New Roman" w:hAnsi="Times New Roman" w:cs="Times New Roman"/>
                <w:color w:val="000000"/>
              </w:rPr>
              <w:t xml:space="preserve">Технічні, якісні та кількісні характеристики предмета закупівлі визначається в </w:t>
            </w:r>
            <w:r w:rsidRPr="00645505">
              <w:rPr>
                <w:rFonts w:ascii="Times New Roman" w:eastAsia="Times New Roman" w:hAnsi="Times New Roman" w:cs="Times New Roman"/>
                <w:b/>
                <w:color w:val="000000"/>
              </w:rPr>
              <w:t>Додаток 3</w:t>
            </w:r>
            <w:r w:rsidRPr="00645505">
              <w:rPr>
                <w:rFonts w:ascii="Times New Roman" w:eastAsia="Times New Roman" w:hAnsi="Times New Roman" w:cs="Times New Roman"/>
                <w:color w:val="000000"/>
              </w:rPr>
              <w:t xml:space="preserve"> до цієї тендерної д</w:t>
            </w:r>
            <w:r w:rsidR="00FE5300" w:rsidRPr="00645505">
              <w:rPr>
                <w:rFonts w:ascii="Times New Roman" w:eastAsia="Times New Roman" w:hAnsi="Times New Roman" w:cs="Times New Roman"/>
                <w:color w:val="000000"/>
              </w:rPr>
              <w:t>окументації – Технічне завдання</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строк поставки товарів (надання послуг, виконання робіт)</w:t>
            </w:r>
          </w:p>
        </w:tc>
        <w:tc>
          <w:tcPr>
            <w:tcW w:w="7229" w:type="dxa"/>
            <w:shd w:val="clear" w:color="auto" w:fill="FFFFFF" w:themeFill="background1"/>
          </w:tcPr>
          <w:p w:rsidR="00183ADC" w:rsidRPr="006E0073" w:rsidRDefault="00183ADC" w:rsidP="0013774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 дати підписання договору до </w:t>
            </w:r>
            <w:r w:rsidR="00645505" w:rsidRPr="00E00CF9">
              <w:rPr>
                <w:rFonts w:ascii="Times New Roman" w:eastAsia="Times New Roman" w:hAnsi="Times New Roman" w:cs="Times New Roman"/>
                <w:color w:val="000000"/>
              </w:rPr>
              <w:t>30</w:t>
            </w:r>
            <w:r w:rsidR="006E0073" w:rsidRPr="00E00CF9">
              <w:rPr>
                <w:rFonts w:ascii="Times New Roman" w:eastAsia="Times New Roman" w:hAnsi="Times New Roman" w:cs="Times New Roman"/>
                <w:color w:val="000000"/>
              </w:rPr>
              <w:t>.</w:t>
            </w:r>
            <w:r w:rsidR="00C12EC1" w:rsidRPr="00E00CF9">
              <w:rPr>
                <w:rFonts w:ascii="Times New Roman" w:eastAsia="Times New Roman" w:hAnsi="Times New Roman" w:cs="Times New Roman"/>
                <w:color w:val="000000"/>
              </w:rPr>
              <w:t>09</w:t>
            </w:r>
            <w:r w:rsidR="00FE5300" w:rsidRPr="00E00CF9">
              <w:rPr>
                <w:rFonts w:ascii="Times New Roman" w:eastAsia="Times New Roman" w:hAnsi="Times New Roman" w:cs="Times New Roman"/>
                <w:color w:val="000000"/>
              </w:rPr>
              <w:t>.</w:t>
            </w:r>
            <w:r w:rsidR="006E0073" w:rsidRPr="00E00CF9">
              <w:rPr>
                <w:rFonts w:ascii="Times New Roman" w:eastAsia="Times New Roman" w:hAnsi="Times New Roman" w:cs="Times New Roman"/>
                <w:color w:val="000000"/>
              </w:rPr>
              <w:t>2022</w:t>
            </w:r>
            <w:r w:rsidR="00BE1125" w:rsidRPr="00E00CF9">
              <w:rPr>
                <w:rFonts w:ascii="Times New Roman" w:eastAsia="Times New Roman" w:hAnsi="Times New Roman" w:cs="Times New Roman"/>
                <w:color w:val="000000"/>
              </w:rPr>
              <w:t>р.</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Недискримінація учасників</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ADC"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p w:rsidR="00FE5300" w:rsidRPr="006E0073" w:rsidRDefault="00FE5300"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FE5300">
              <w:rPr>
                <w:rFonts w:ascii="Times New Roman" w:eastAsia="Times New Roman" w:hAnsi="Times New Roman" w:cs="Times New Roman"/>
                <w:color w:val="000000"/>
              </w:rPr>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економіки України</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Валютою тендерної пропозиції є національна валюта України - гривня.</w:t>
            </w:r>
          </w:p>
          <w:p w:rsidR="00183ADC" w:rsidRPr="006E0073"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hAnsi="Times New Roman" w:cs="Times New Roman"/>
                <w:color w:val="000000"/>
              </w:rPr>
              <w:t>Я</w:t>
            </w:r>
            <w:r w:rsidRPr="006E0073">
              <w:rPr>
                <w:rFonts w:ascii="Times New Roman" w:eastAsia="Times New Roman" w:hAnsi="Times New Roman" w:cs="Times New Roman"/>
                <w:color w:val="000000"/>
              </w:rPr>
              <w:t>кщо учасником процедури закупівлі є нерезидент,</w:t>
            </w:r>
            <w:r w:rsidRPr="006E0073">
              <w:rPr>
                <w:rFonts w:ascii="Times New Roman" w:eastAsia="Times New Roman" w:hAnsi="Times New Roman" w:cs="Times New Roman"/>
                <w:b/>
                <w:color w:val="000000"/>
              </w:rPr>
              <w:t xml:space="preserve">  </w:t>
            </w:r>
            <w:r w:rsidRPr="006E0073">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183ADC" w:rsidRPr="006E0073" w:rsidTr="00F374DE">
        <w:trPr>
          <w:trHeight w:val="522"/>
        </w:trPr>
        <w:tc>
          <w:tcPr>
            <w:tcW w:w="594"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7</w:t>
            </w:r>
          </w:p>
        </w:tc>
        <w:tc>
          <w:tcPr>
            <w:tcW w:w="2208" w:type="dxa"/>
            <w:tcBorders>
              <w:bottom w:val="single" w:sz="4" w:space="0" w:color="000000"/>
            </w:tcBorders>
            <w:shd w:val="clear" w:color="auto" w:fill="FFFFFF" w:themeFill="background1"/>
            <w:vAlign w:val="center"/>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7229" w:type="dxa"/>
            <w:tcBorders>
              <w:bottom w:val="single" w:sz="4" w:space="0" w:color="000000"/>
            </w:tcBorders>
            <w:shd w:val="clear" w:color="auto" w:fill="FFFFFF" w:themeFill="background1"/>
          </w:tcPr>
          <w:p w:rsidR="00183ADC" w:rsidRPr="006E0073" w:rsidRDefault="006E0073" w:rsidP="006E0073">
            <w:pPr>
              <w:widowControl w:val="0"/>
              <w:jc w:val="both"/>
              <w:rPr>
                <w:rFonts w:ascii="Times New Roman" w:eastAsia="Times New Roman" w:hAnsi="Times New Roman" w:cs="Times New Roman"/>
                <w:lang w:eastAsia="zh-CN"/>
              </w:rPr>
            </w:pPr>
            <w:r w:rsidRPr="006E0073">
              <w:rPr>
                <w:rFonts w:ascii="Times New Roman" w:eastAsia="Times New Roman" w:hAnsi="Times New Roman" w:cs="Times New Roman"/>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Якщо учасник торгів не є резидентом України, він може подавати свою пропозицію іноземною мовою та надати переклад українською, завірений нотаріально.</w:t>
            </w:r>
            <w:r>
              <w:rPr>
                <w:rFonts w:ascii="Times New Roman" w:eastAsia="Times New Roman" w:hAnsi="Times New Roman" w:cs="Times New Roman"/>
                <w:color w:val="000000"/>
              </w:rPr>
              <w:t xml:space="preserve"> </w:t>
            </w:r>
            <w:r w:rsidRPr="006E0073">
              <w:rPr>
                <w:rFonts w:ascii="Times New Roman" w:eastAsia="Times New Roman" w:hAnsi="Times New Roman" w:cs="Times New Roman"/>
                <w:color w:val="000000"/>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183ADC" w:rsidRPr="006E0073" w:rsidTr="00183ADC">
        <w:trPr>
          <w:trHeight w:val="522"/>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Зазначена у цій частині інформація оприлюднюється замовником відповідно до статті 10 Закону.</w:t>
            </w:r>
          </w:p>
        </w:tc>
      </w:tr>
      <w:tr w:rsidR="00183ADC" w:rsidRPr="006E0073" w:rsidTr="00F374DE">
        <w:trPr>
          <w:trHeight w:val="522"/>
        </w:trPr>
        <w:tc>
          <w:tcPr>
            <w:tcW w:w="594"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Унесення змін до тендерної документації</w:t>
            </w:r>
          </w:p>
        </w:tc>
        <w:tc>
          <w:tcPr>
            <w:tcW w:w="7229"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Зазначена у цій частині інформація оприлюднюється замовником відповідно до статті 10 Закону.</w:t>
            </w:r>
          </w:p>
        </w:tc>
      </w:tr>
      <w:tr w:rsidR="00183ADC" w:rsidRPr="006E0073" w:rsidTr="00183ADC">
        <w:trPr>
          <w:trHeight w:val="657"/>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ІІІ. Інструкція з підготовки тендерної пропозиції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highlight w:val="darkBlue"/>
              </w:rPr>
            </w:pPr>
            <w:r w:rsidRPr="006E0073">
              <w:rPr>
                <w:rFonts w:ascii="Times New Roman" w:eastAsia="Times New Roman" w:hAnsi="Times New Roman" w:cs="Times New Roman"/>
                <w:b/>
                <w:color w:val="000000"/>
              </w:rPr>
              <w:t>Зміст і спосіб подання тендерної пропозиції</w:t>
            </w:r>
          </w:p>
        </w:tc>
        <w:tc>
          <w:tcPr>
            <w:tcW w:w="7229" w:type="dxa"/>
            <w:shd w:val="clear" w:color="auto" w:fill="FFFFFF" w:themeFill="background1"/>
          </w:tcPr>
          <w:p w:rsidR="007A404D" w:rsidRDefault="00183ADC" w:rsidP="007A404D">
            <w:pPr>
              <w:ind w:hanging="21"/>
              <w:jc w:val="both"/>
              <w:rPr>
                <w:rFonts w:ascii="Times New Roman" w:hAnsi="Times New Roman"/>
              </w:rPr>
            </w:pPr>
            <w:r w:rsidRPr="006E0073">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та шляхом завантаження необхідних документів, що вимагаються замовником у цій тендерній </w:t>
            </w:r>
            <w:r w:rsidR="007A404D">
              <w:rPr>
                <w:rFonts w:ascii="Times New Roman" w:eastAsia="Times New Roman" w:hAnsi="Times New Roman" w:cs="Times New Roman"/>
                <w:color w:val="000000"/>
              </w:rPr>
              <w:t xml:space="preserve">документації, </w:t>
            </w:r>
            <w:r w:rsidR="007A404D">
              <w:rPr>
                <w:rFonts w:ascii="Times New Roman" w:hAnsi="Times New Roman"/>
              </w:rPr>
              <w:t>а саме:</w:t>
            </w:r>
          </w:p>
          <w:p w:rsidR="007A404D" w:rsidRPr="00E10122" w:rsidRDefault="007A404D" w:rsidP="007A404D">
            <w:pPr>
              <w:pStyle w:val="20"/>
              <w:widowControl w:val="0"/>
              <w:numPr>
                <w:ilvl w:val="0"/>
                <w:numId w:val="12"/>
              </w:numPr>
              <w:spacing w:line="240" w:lineRule="auto"/>
              <w:ind w:left="266" w:right="113" w:hanging="283"/>
              <w:jc w:val="both"/>
              <w:rPr>
                <w:rFonts w:ascii="Times New Roman" w:eastAsia="Times New Roman" w:hAnsi="Times New Roman" w:cs="Times New Roman"/>
                <w:sz w:val="20"/>
                <w:szCs w:val="20"/>
                <w:u w:val="single"/>
                <w:lang w:val="uk-UA"/>
              </w:rPr>
            </w:pPr>
            <w:r w:rsidRPr="00E10122">
              <w:rPr>
                <w:rFonts w:ascii="Times New Roman" w:eastAsia="Times New Roman" w:hAnsi="Times New Roman" w:cs="Times New Roman"/>
                <w:sz w:val="20"/>
                <w:szCs w:val="20"/>
                <w:u w:val="single"/>
                <w:lang w:val="uk-UA"/>
              </w:rPr>
              <w:t>форми «Тендерна пропозиція» (відповідно до додатку 1 до тендерної документації);</w:t>
            </w:r>
          </w:p>
          <w:p w:rsidR="007A404D" w:rsidRPr="00E10122" w:rsidRDefault="007A404D" w:rsidP="007A404D">
            <w:pPr>
              <w:pStyle w:val="20"/>
              <w:widowControl w:val="0"/>
              <w:numPr>
                <w:ilvl w:val="0"/>
                <w:numId w:val="12"/>
              </w:numPr>
              <w:spacing w:line="240" w:lineRule="auto"/>
              <w:ind w:left="266" w:right="113" w:hanging="283"/>
              <w:jc w:val="both"/>
              <w:rPr>
                <w:rFonts w:ascii="Times New Roman" w:eastAsia="Times New Roman" w:hAnsi="Times New Roman" w:cs="Times New Roman"/>
                <w:sz w:val="20"/>
                <w:szCs w:val="20"/>
                <w:u w:val="single"/>
                <w:lang w:val="uk-UA"/>
              </w:rPr>
            </w:pPr>
            <w:r w:rsidRPr="00E10122">
              <w:rPr>
                <w:rFonts w:ascii="Times New Roman" w:eastAsia="Times New Roman" w:hAnsi="Times New Roman" w:cs="Times New Roman"/>
                <w:sz w:val="20"/>
                <w:szCs w:val="20"/>
                <w:u w:val="single"/>
                <w:lang w:val="uk-UA"/>
              </w:rPr>
              <w:t xml:space="preserve">технічної специфікації (інформації про необхідні технічні, якісні та кількісні та інші характеристики предмета закупівлі, у разі потреби, плани, креслення, </w:t>
            </w:r>
            <w:r w:rsidRPr="00E10122">
              <w:rPr>
                <w:rFonts w:ascii="Times New Roman" w:eastAsia="Times New Roman" w:hAnsi="Times New Roman" w:cs="Times New Roman"/>
                <w:sz w:val="20"/>
                <w:szCs w:val="20"/>
                <w:u w:val="single"/>
                <w:lang w:val="uk-UA"/>
              </w:rPr>
              <w:lastRenderedPageBreak/>
              <w:t>малюнки чи опис предмета закупівлі (відповідно до додатку 3 до тендерної документації);</w:t>
            </w:r>
          </w:p>
          <w:p w:rsidR="007A404D" w:rsidRPr="00E10122" w:rsidRDefault="007A404D" w:rsidP="007A404D">
            <w:pPr>
              <w:pStyle w:val="20"/>
              <w:widowControl w:val="0"/>
              <w:numPr>
                <w:ilvl w:val="0"/>
                <w:numId w:val="12"/>
              </w:numPr>
              <w:spacing w:line="240" w:lineRule="auto"/>
              <w:ind w:left="266" w:right="113" w:hanging="283"/>
              <w:jc w:val="both"/>
              <w:rPr>
                <w:rFonts w:ascii="Times New Roman" w:eastAsia="Times New Roman" w:hAnsi="Times New Roman" w:cs="Times New Roman"/>
                <w:sz w:val="20"/>
                <w:szCs w:val="20"/>
                <w:u w:val="single"/>
                <w:lang w:val="uk-UA"/>
              </w:rPr>
            </w:pPr>
            <w:r w:rsidRPr="00E10122">
              <w:rPr>
                <w:rFonts w:ascii="Times New Roman" w:eastAsia="Times New Roman" w:hAnsi="Times New Roman" w:cs="Times New Roman"/>
                <w:sz w:val="20"/>
                <w:szCs w:val="20"/>
                <w:u w:val="single"/>
                <w:lang w:val="uk-UA"/>
              </w:rPr>
              <w:t>інформації та документів, що підтверджують відповідність Учасника кваліфікаційним критеріям (відповідно до додатку 2 до тендерної документації);</w:t>
            </w:r>
          </w:p>
          <w:p w:rsidR="007A404D" w:rsidRPr="00E10122" w:rsidRDefault="007A404D" w:rsidP="007A404D">
            <w:pPr>
              <w:pStyle w:val="20"/>
              <w:widowControl w:val="0"/>
              <w:numPr>
                <w:ilvl w:val="0"/>
                <w:numId w:val="12"/>
              </w:numPr>
              <w:spacing w:line="240" w:lineRule="auto"/>
              <w:ind w:left="266" w:right="113" w:hanging="283"/>
              <w:jc w:val="both"/>
              <w:rPr>
                <w:rFonts w:ascii="Times New Roman" w:eastAsia="Times New Roman" w:hAnsi="Times New Roman" w:cs="Times New Roman"/>
                <w:sz w:val="20"/>
                <w:szCs w:val="20"/>
                <w:u w:val="single"/>
                <w:lang w:val="uk-UA"/>
              </w:rPr>
            </w:pPr>
            <w:r w:rsidRPr="00E10122">
              <w:rPr>
                <w:rFonts w:ascii="Times New Roman" w:eastAsia="Times New Roman" w:hAnsi="Times New Roman" w:cs="Times New Roman"/>
                <w:sz w:val="20"/>
                <w:szCs w:val="20"/>
                <w:u w:val="single"/>
                <w:lang w:val="uk-UA"/>
              </w:rPr>
              <w:t>інформації щодо відповідності Учасника вимогам, які передбачені статтею 17 Закону, наданої у довільній формі або за формою гарантійного листа (відповідно до додатку 2 до тендерної документації);</w:t>
            </w:r>
          </w:p>
          <w:p w:rsidR="00D361C1" w:rsidRPr="00E10122" w:rsidRDefault="007A404D" w:rsidP="00D361C1">
            <w:pPr>
              <w:pStyle w:val="20"/>
              <w:widowControl w:val="0"/>
              <w:numPr>
                <w:ilvl w:val="0"/>
                <w:numId w:val="12"/>
              </w:numPr>
              <w:spacing w:line="240" w:lineRule="auto"/>
              <w:ind w:left="266" w:right="113" w:hanging="283"/>
              <w:jc w:val="both"/>
              <w:rPr>
                <w:rFonts w:ascii="Times New Roman" w:eastAsia="Times New Roman" w:hAnsi="Times New Roman" w:cs="Times New Roman"/>
                <w:sz w:val="20"/>
                <w:szCs w:val="20"/>
                <w:u w:val="single"/>
                <w:lang w:val="uk-UA"/>
              </w:rPr>
            </w:pPr>
            <w:r w:rsidRPr="00E10122">
              <w:rPr>
                <w:rFonts w:ascii="Times New Roman" w:eastAsia="Times New Roman" w:hAnsi="Times New Roman" w:cs="Times New Roman"/>
                <w:sz w:val="20"/>
                <w:szCs w:val="20"/>
                <w:u w:val="single"/>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A404D" w:rsidRPr="007A404D" w:rsidRDefault="007A404D" w:rsidP="007A404D">
            <w:pPr>
              <w:pStyle w:val="20"/>
              <w:ind w:left="-17" w:right="113"/>
              <w:jc w:val="both"/>
              <w:rPr>
                <w:rFonts w:ascii="Times New Roman" w:eastAsia="Times New Roman" w:hAnsi="Times New Roman" w:cs="Times New Roman"/>
                <w:sz w:val="20"/>
                <w:szCs w:val="20"/>
                <w:lang w:val="uk-UA"/>
              </w:rPr>
            </w:pPr>
            <w:r w:rsidRPr="007A404D">
              <w:rPr>
                <w:rFonts w:ascii="Times New Roman" w:eastAsia="Times New Roman" w:hAnsi="Times New Roman" w:cs="Times New Roman"/>
                <w:sz w:val="20"/>
                <w:szCs w:val="20"/>
                <w:lang w:val="uk-UA"/>
              </w:rPr>
              <w:t>а) 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7A404D" w:rsidRDefault="007A404D" w:rsidP="007A404D">
            <w:pPr>
              <w:pStyle w:val="20"/>
              <w:widowControl w:val="0"/>
              <w:spacing w:line="240" w:lineRule="auto"/>
              <w:ind w:left="-17" w:right="113"/>
              <w:jc w:val="both"/>
              <w:rPr>
                <w:rFonts w:ascii="Times New Roman" w:eastAsia="Times New Roman" w:hAnsi="Times New Roman" w:cs="Times New Roman"/>
                <w:sz w:val="20"/>
                <w:szCs w:val="20"/>
                <w:lang w:val="uk-UA"/>
              </w:rPr>
            </w:pPr>
            <w:r w:rsidRPr="007A404D">
              <w:rPr>
                <w:rFonts w:ascii="Times New Roman" w:eastAsia="Times New Roman" w:hAnsi="Times New Roman" w:cs="Times New Roman"/>
                <w:sz w:val="20"/>
                <w:szCs w:val="20"/>
                <w:lang w:val="uk-UA"/>
              </w:rPr>
              <w:t>б) 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D92B04" w:rsidRDefault="00D92B04" w:rsidP="007A404D">
            <w:pPr>
              <w:pStyle w:val="20"/>
              <w:widowControl w:val="0"/>
              <w:spacing w:line="240" w:lineRule="auto"/>
              <w:ind w:left="-17"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 для фізичної особи підприємця – витяг/виписку/свідоцтво.</w:t>
            </w:r>
          </w:p>
          <w:p w:rsidR="00D92B04" w:rsidRPr="007A404D" w:rsidRDefault="00D92B04" w:rsidP="007A404D">
            <w:pPr>
              <w:pStyle w:val="20"/>
              <w:widowControl w:val="0"/>
              <w:spacing w:line="240" w:lineRule="auto"/>
              <w:ind w:left="-17"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 для фізичної особи – завірену належним</w:t>
            </w:r>
            <w:r w:rsidR="007C00DF">
              <w:rPr>
                <w:rFonts w:ascii="Times New Roman" w:eastAsia="Times New Roman" w:hAnsi="Times New Roman" w:cs="Times New Roman"/>
                <w:sz w:val="20"/>
                <w:szCs w:val="20"/>
                <w:lang w:val="uk-UA"/>
              </w:rPr>
              <w:t xml:space="preserve"> чином</w:t>
            </w:r>
            <w:r>
              <w:rPr>
                <w:rFonts w:ascii="Times New Roman" w:eastAsia="Times New Roman" w:hAnsi="Times New Roman" w:cs="Times New Roman"/>
                <w:sz w:val="20"/>
                <w:szCs w:val="20"/>
                <w:lang w:val="uk-UA"/>
              </w:rPr>
              <w:t xml:space="preserve"> </w:t>
            </w:r>
            <w:r w:rsidR="00805678">
              <w:rPr>
                <w:rFonts w:ascii="Times New Roman" w:eastAsia="Times New Roman" w:hAnsi="Times New Roman" w:cs="Times New Roman"/>
                <w:sz w:val="20"/>
                <w:szCs w:val="20"/>
                <w:lang w:val="uk-UA"/>
              </w:rPr>
              <w:t>скановану копію паспорта та РНОКПП.</w:t>
            </w:r>
          </w:p>
          <w:p w:rsidR="00645505" w:rsidRPr="00E10122" w:rsidRDefault="0093283B" w:rsidP="00BB1E55">
            <w:pPr>
              <w:widowControl w:val="0"/>
              <w:numPr>
                <w:ilvl w:val="0"/>
                <w:numId w:val="12"/>
              </w:numPr>
              <w:autoSpaceDN w:val="0"/>
              <w:ind w:left="266" w:right="127" w:hanging="283"/>
              <w:jc w:val="both"/>
              <w:textAlignment w:val="top"/>
              <w:outlineLvl w:val="0"/>
              <w:rPr>
                <w:rFonts w:ascii="Times New Roman" w:eastAsia="Times New Roman" w:hAnsi="Times New Roman" w:cs="Times New Roman"/>
                <w:u w:val="single"/>
              </w:rPr>
            </w:pPr>
            <w:r w:rsidRPr="00E10122">
              <w:rPr>
                <w:rFonts w:ascii="Times New Roman" w:eastAsia="Times New Roman" w:hAnsi="Times New Roman" w:cs="Times New Roman"/>
                <w:u w:val="single"/>
              </w:rPr>
              <w:t xml:space="preserve">заповнений </w:t>
            </w:r>
            <w:proofErr w:type="spellStart"/>
            <w:r w:rsidRPr="00E10122">
              <w:rPr>
                <w:rFonts w:ascii="Times New Roman" w:eastAsia="Times New Roman" w:hAnsi="Times New Roman" w:cs="Times New Roman"/>
                <w:u w:val="single"/>
              </w:rPr>
              <w:t>проєкт</w:t>
            </w:r>
            <w:proofErr w:type="spellEnd"/>
            <w:r w:rsidRPr="00E10122">
              <w:rPr>
                <w:rFonts w:ascii="Times New Roman" w:eastAsia="Times New Roman" w:hAnsi="Times New Roman" w:cs="Times New Roman"/>
                <w:u w:val="single"/>
              </w:rPr>
              <w:t xml:space="preserve"> Договору (д</w:t>
            </w:r>
            <w:r w:rsidR="00645505" w:rsidRPr="00E10122">
              <w:rPr>
                <w:rFonts w:ascii="Times New Roman" w:eastAsia="Times New Roman" w:hAnsi="Times New Roman" w:cs="Times New Roman"/>
                <w:u w:val="single"/>
              </w:rPr>
              <w:t>одаток 4</w:t>
            </w:r>
            <w:r w:rsidRPr="00E10122">
              <w:rPr>
                <w:rFonts w:ascii="Times New Roman" w:eastAsia="Times New Roman" w:hAnsi="Times New Roman" w:cs="Times New Roman"/>
                <w:u w:val="single"/>
              </w:rPr>
              <w:t xml:space="preserve"> до тендерної документації</w:t>
            </w:r>
            <w:r w:rsidR="00645505" w:rsidRPr="00E10122">
              <w:rPr>
                <w:rFonts w:ascii="Times New Roman" w:eastAsia="Times New Roman" w:hAnsi="Times New Roman" w:cs="Times New Roman"/>
                <w:u w:val="single"/>
              </w:rPr>
              <w:t>).</w:t>
            </w:r>
          </w:p>
          <w:p w:rsidR="00BB1E55" w:rsidRPr="00E10122" w:rsidRDefault="00BB1E55" w:rsidP="00E10122">
            <w:pPr>
              <w:pStyle w:val="20"/>
              <w:widowControl w:val="0"/>
              <w:spacing w:line="240" w:lineRule="auto"/>
              <w:ind w:left="-17" w:right="113"/>
              <w:jc w:val="both"/>
              <w:rPr>
                <w:rFonts w:ascii="Times New Roman" w:eastAsia="Calibri" w:hAnsi="Times New Roman" w:cs="Calibri"/>
                <w:color w:val="auto"/>
                <w:sz w:val="20"/>
                <w:szCs w:val="20"/>
                <w:lang w:val="uk-UA"/>
              </w:rPr>
            </w:pPr>
            <w:r w:rsidRPr="00E10122">
              <w:rPr>
                <w:rFonts w:ascii="Times New Roman" w:eastAsia="Calibri" w:hAnsi="Times New Roman" w:cs="Calibri"/>
                <w:color w:val="auto"/>
                <w:sz w:val="20"/>
                <w:szCs w:val="20"/>
                <w:lang w:val="uk-UA"/>
              </w:rPr>
              <w:t xml:space="preserve">Кожен Учасник має право подати </w:t>
            </w:r>
            <w:r w:rsidR="00EC2049" w:rsidRPr="00E10122">
              <w:rPr>
                <w:rFonts w:ascii="Times New Roman" w:eastAsia="Calibri" w:hAnsi="Times New Roman" w:cs="Calibri"/>
                <w:color w:val="auto"/>
                <w:sz w:val="20"/>
                <w:szCs w:val="20"/>
                <w:lang w:val="uk-UA"/>
              </w:rPr>
              <w:t>тільки одну тендерну пропозицію.</w:t>
            </w:r>
          </w:p>
          <w:p w:rsidR="00BB1E55" w:rsidRPr="00015620" w:rsidRDefault="00BB1E55" w:rsidP="00BB1E55">
            <w:pPr>
              <w:spacing w:line="160" w:lineRule="atLeast"/>
              <w:ind w:hanging="21"/>
              <w:contextualSpacing/>
              <w:jc w:val="both"/>
              <w:rPr>
                <w:rFonts w:ascii="Times New Roman" w:hAnsi="Times New Roman"/>
              </w:rPr>
            </w:pPr>
            <w:r>
              <w:rPr>
                <w:rFonts w:ascii="Times New Roman" w:hAnsi="Times New Roman"/>
              </w:rPr>
              <w:t xml:space="preserve">         </w:t>
            </w:r>
            <w:r w:rsidRPr="00015620">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15620">
              <w:rPr>
                <w:rFonts w:ascii="Times New Roman" w:hAnsi="Times New Roman"/>
              </w:rPr>
              <w:t>скан-копій</w:t>
            </w:r>
            <w:proofErr w:type="spellEnd"/>
            <w:r w:rsidRPr="00015620">
              <w:rPr>
                <w:rFonts w:ascii="Times New Roman" w:hAnsi="Times New Roman"/>
              </w:rPr>
              <w:t xml:space="preserve"> придатних для </w:t>
            </w:r>
            <w:proofErr w:type="spellStart"/>
            <w:r w:rsidRPr="00015620">
              <w:rPr>
                <w:rFonts w:ascii="Times New Roman" w:hAnsi="Times New Roman"/>
              </w:rPr>
              <w:t>машинозчитування</w:t>
            </w:r>
            <w:proofErr w:type="spellEnd"/>
            <w:r w:rsidRPr="00015620">
              <w:rPr>
                <w:rFonts w:ascii="Times New Roman" w:hAnsi="Times New Roman"/>
              </w:rPr>
              <w:t xml:space="preserve"> (файли з розширенням «</w:t>
            </w:r>
            <w:proofErr w:type="spellStart"/>
            <w:r w:rsidRPr="00015620">
              <w:rPr>
                <w:rFonts w:ascii="Times New Roman" w:hAnsi="Times New Roman"/>
              </w:rPr>
              <w:t>.pdf</w:t>
            </w:r>
            <w:proofErr w:type="spellEnd"/>
            <w:r w:rsidRPr="00015620">
              <w:rPr>
                <w:rFonts w:ascii="Times New Roman" w:hAnsi="Times New Roman"/>
              </w:rPr>
              <w:t>.», «</w:t>
            </w:r>
            <w:proofErr w:type="spellStart"/>
            <w:r w:rsidRPr="00015620">
              <w:rPr>
                <w:rFonts w:ascii="Times New Roman" w:hAnsi="Times New Roman"/>
              </w:rPr>
              <w:t>.jpeg</w:t>
            </w:r>
            <w:proofErr w:type="spellEnd"/>
            <w:r w:rsidRPr="00015620">
              <w:rPr>
                <w:rFonts w:ascii="Times New Roman" w:hAnsi="Times New Roman"/>
              </w:rPr>
              <w:t xml:space="preserve">.», тощо), зміст та вигляд яких повинен відповідати оригіналам відповідних документів, з яких виготовляються такі </w:t>
            </w:r>
            <w:proofErr w:type="spellStart"/>
            <w:r w:rsidRPr="00015620">
              <w:rPr>
                <w:rFonts w:ascii="Times New Roman" w:hAnsi="Times New Roman"/>
              </w:rPr>
              <w:t>скан-копії</w:t>
            </w:r>
            <w:proofErr w:type="spellEnd"/>
            <w:r w:rsidRPr="00015620">
              <w:rPr>
                <w:rFonts w:ascii="Times New Roman" w:hAnsi="Times New Roman"/>
              </w:rPr>
              <w:t>. Документи, що складаються Учасником, повинні бути оформлені належним чином та відповідати вимогам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B1E55" w:rsidRPr="00015620" w:rsidRDefault="00BB1E55" w:rsidP="00BB1E55">
            <w:pPr>
              <w:spacing w:line="160" w:lineRule="atLeast"/>
              <w:ind w:hanging="23"/>
              <w:contextualSpacing/>
              <w:jc w:val="both"/>
              <w:rPr>
                <w:rFonts w:ascii="Times New Roman" w:hAnsi="Times New Roman"/>
              </w:rPr>
            </w:pPr>
            <w:r>
              <w:rPr>
                <w:rFonts w:ascii="Times New Roman" w:hAnsi="Times New Roman"/>
              </w:rPr>
              <w:t xml:space="preserve">        </w:t>
            </w:r>
            <w:r w:rsidRPr="00015620">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BB1E55" w:rsidRPr="00015620" w:rsidRDefault="00BB1E55" w:rsidP="00BB1E55">
            <w:pPr>
              <w:spacing w:line="160" w:lineRule="atLeast"/>
              <w:ind w:hanging="21"/>
              <w:contextualSpacing/>
              <w:jc w:val="both"/>
              <w:rPr>
                <w:rFonts w:ascii="Times New Roman" w:hAnsi="Times New Roman"/>
              </w:rPr>
            </w:pPr>
            <w:r w:rsidRPr="00015620">
              <w:rPr>
                <w:rFonts w:ascii="Times New Roman" w:hAnsi="Times New Roman"/>
              </w:rPr>
              <w:t>У разі</w:t>
            </w:r>
            <w:r w:rsidR="007C00DF">
              <w:rPr>
                <w:rFonts w:ascii="Times New Roman" w:hAnsi="Times New Roman"/>
              </w:rPr>
              <w:t>,</w:t>
            </w:r>
            <w:r w:rsidRPr="00015620">
              <w:rPr>
                <w:rFonts w:ascii="Times New Roman" w:hAnsi="Times New Roman"/>
              </w:rPr>
              <w:t xml:space="preserve"> якщо тендерна пропозиція</w:t>
            </w:r>
            <w:r w:rsidR="007C00DF">
              <w:rPr>
                <w:rFonts w:ascii="Times New Roman" w:hAnsi="Times New Roman"/>
              </w:rPr>
              <w:t>,</w:t>
            </w:r>
            <w:r w:rsidRPr="00015620">
              <w:rPr>
                <w:rFonts w:ascii="Times New Roman" w:hAnsi="Times New Roman"/>
              </w:rPr>
              <w:t xml:space="preserve"> подається об'єднанням Учасників, до неї обов'язково включається документ про створення такого об'єднання.</w:t>
            </w:r>
          </w:p>
          <w:p w:rsidR="00BB1E55" w:rsidRPr="00015620" w:rsidRDefault="00BB1E55" w:rsidP="00BB1E55">
            <w:pPr>
              <w:spacing w:line="160" w:lineRule="atLeast"/>
              <w:ind w:hanging="21"/>
              <w:contextualSpacing/>
              <w:jc w:val="both"/>
              <w:rPr>
                <w:rFonts w:ascii="Times New Roman" w:hAnsi="Times New Roman"/>
              </w:rPr>
            </w:pPr>
            <w:r>
              <w:rPr>
                <w:rFonts w:ascii="Times New Roman" w:hAnsi="Times New Roman"/>
              </w:rPr>
              <w:t xml:space="preserve">        </w:t>
            </w:r>
            <w:r w:rsidRPr="00015620">
              <w:rPr>
                <w:rFonts w:ascii="Times New Roman" w:hAnsi="Times New Roman"/>
              </w:rPr>
              <w:t>Документи, що не передбачені законодавством для Учасників – юридичних і фізичних осіб, у тому числі фізичних осіб-підприємців, не подаються ними у складі тендерної пропозиції. Відповідно, їх відсутність у складі тендерної пропозиції не може бути підставою для її відхилення Замовником.</w:t>
            </w:r>
          </w:p>
          <w:p w:rsidR="00BB1E55" w:rsidRPr="00051527" w:rsidRDefault="00BB1E55" w:rsidP="00BB1E55">
            <w:pPr>
              <w:pStyle w:val="af"/>
              <w:spacing w:before="0" w:after="0" w:line="160" w:lineRule="atLeast"/>
              <w:jc w:val="both"/>
              <w:rPr>
                <w:rFonts w:eastAsia="Calibri" w:cs="Calibri"/>
                <w:sz w:val="20"/>
                <w:szCs w:val="20"/>
                <w:lang w:val="uk-UA" w:eastAsia="ru-RU"/>
              </w:rPr>
            </w:pPr>
            <w:r>
              <w:rPr>
                <w:rFonts w:eastAsia="Calibri" w:cs="Calibri"/>
                <w:sz w:val="20"/>
                <w:szCs w:val="20"/>
                <w:lang w:val="uk-UA" w:eastAsia="ru-RU"/>
              </w:rPr>
              <w:t xml:space="preserve">       </w:t>
            </w:r>
            <w:r w:rsidR="00051527" w:rsidRPr="00C12EC1">
              <w:rPr>
                <w:rFonts w:eastAsia="Calibri" w:cs="Calibri"/>
                <w:sz w:val="20"/>
                <w:szCs w:val="20"/>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B1E55" w:rsidRPr="00BB1E55" w:rsidRDefault="00BB1E55" w:rsidP="00BB1E55">
            <w:pPr>
              <w:tabs>
                <w:tab w:val="left" w:pos="567"/>
              </w:tabs>
              <w:spacing w:line="100" w:lineRule="atLeast"/>
              <w:jc w:val="both"/>
              <w:rPr>
                <w:rFonts w:ascii="Times New Roman" w:hAnsi="Times New Roman"/>
              </w:rPr>
            </w:pPr>
            <w:r>
              <w:rPr>
                <w:rFonts w:ascii="Times New Roman" w:hAnsi="Times New Roman"/>
              </w:rPr>
              <w:t xml:space="preserve">         </w:t>
            </w:r>
            <w:r w:rsidRPr="00BB1E55">
              <w:rPr>
                <w:rFonts w:ascii="Times New Roman" w:hAnsi="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Pr="00BB1E55">
              <w:rPr>
                <w:rFonts w:ascii="Times New Roman" w:hAnsi="Times New Roman"/>
              </w:rPr>
              <w:lastRenderedPageBreak/>
              <w:t>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0073" w:rsidRPr="006E0073" w:rsidRDefault="006E0073" w:rsidP="006E0073">
            <w:pPr>
              <w:ind w:hanging="21"/>
              <w:contextualSpacing/>
              <w:jc w:val="both"/>
              <w:rPr>
                <w:rFonts w:ascii="Times New Roman" w:eastAsia="Times New Roman" w:hAnsi="Times New Roman" w:cs="Times New Roman"/>
                <w:b/>
                <w:color w:val="000000"/>
              </w:rPr>
            </w:pPr>
            <w:r>
              <w:rPr>
                <w:rFonts w:ascii="Times New Roman" w:hAnsi="Times New Roman" w:cs="Times New Roman"/>
                <w:sz w:val="24"/>
                <w:szCs w:val="24"/>
              </w:rPr>
              <w:t xml:space="preserve">         </w:t>
            </w:r>
            <w:r w:rsidRPr="006E0073">
              <w:rPr>
                <w:rFonts w:ascii="Times New Roman" w:eastAsia="Times New Roman" w:hAnsi="Times New Roman" w:cs="Times New Roman"/>
                <w:b/>
                <w:color w:val="000000"/>
              </w:rPr>
              <w:t xml:space="preserve">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w:t>
            </w:r>
            <w:r w:rsidR="00FC46B3" w:rsidRPr="006E0073">
              <w:rPr>
                <w:rFonts w:ascii="Times New Roman" w:eastAsia="Times New Roman" w:hAnsi="Times New Roman" w:cs="Times New Roman"/>
                <w:b/>
                <w:color w:val="000000"/>
              </w:rPr>
              <w:t>Міністерство</w:t>
            </w:r>
            <w:r w:rsidRPr="006E0073">
              <w:rPr>
                <w:rFonts w:ascii="Times New Roman" w:eastAsia="Times New Roman" w:hAnsi="Times New Roman" w:cs="Times New Roman"/>
                <w:b/>
                <w:color w:val="000000"/>
              </w:rPr>
              <w:t xml:space="preserve"> юстиції України, визначених розділом ІІ Перелік інформації, що підлягає оприлюдненню у формі відкритих даних, розпорядником якої є </w:t>
            </w:r>
            <w:r w:rsidR="00FC46B3" w:rsidRPr="006E0073">
              <w:rPr>
                <w:rFonts w:ascii="Times New Roman" w:eastAsia="Times New Roman" w:hAnsi="Times New Roman" w:cs="Times New Roman"/>
                <w:b/>
                <w:color w:val="000000"/>
              </w:rPr>
              <w:t>Міністерство</w:t>
            </w:r>
            <w:r w:rsidRPr="006E0073">
              <w:rPr>
                <w:rFonts w:ascii="Times New Roman" w:eastAsia="Times New Roman" w:hAnsi="Times New Roman" w:cs="Times New Roman"/>
                <w:b/>
                <w:color w:val="000000"/>
              </w:rPr>
              <w:t xml:space="preserve">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w:t>
            </w:r>
            <w:r w:rsidR="00FC46B3" w:rsidRPr="006E0073">
              <w:rPr>
                <w:rFonts w:ascii="Times New Roman" w:eastAsia="Times New Roman" w:hAnsi="Times New Roman" w:cs="Times New Roman"/>
                <w:b/>
                <w:color w:val="000000"/>
              </w:rPr>
              <w:t>вказані</w:t>
            </w:r>
            <w:r w:rsidRPr="006E0073">
              <w:rPr>
                <w:rFonts w:ascii="Times New Roman" w:eastAsia="Times New Roman" w:hAnsi="Times New Roman" w:cs="Times New Roman"/>
                <w:b/>
                <w:color w:val="000000"/>
              </w:rPr>
              <w:t xml:space="preserve"> нормативно –</w:t>
            </w:r>
            <w:r w:rsidR="00FC46B3">
              <w:rPr>
                <w:rFonts w:ascii="Times New Roman" w:eastAsia="Times New Roman" w:hAnsi="Times New Roman" w:cs="Times New Roman"/>
                <w:b/>
                <w:color w:val="000000"/>
              </w:rPr>
              <w:t xml:space="preserve"> </w:t>
            </w:r>
            <w:r w:rsidRPr="006E0073">
              <w:rPr>
                <w:rFonts w:ascii="Times New Roman" w:eastAsia="Times New Roman" w:hAnsi="Times New Roman" w:cs="Times New Roman"/>
                <w:b/>
                <w:color w:val="000000"/>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w:t>
            </w:r>
            <w:r w:rsidR="00FC46B3">
              <w:rPr>
                <w:rFonts w:ascii="Times New Roman" w:eastAsia="Times New Roman" w:hAnsi="Times New Roman" w:cs="Times New Roman"/>
                <w:b/>
                <w:color w:val="000000"/>
              </w:rPr>
              <w:t>их даних до введення воєнного</w:t>
            </w:r>
            <w:r w:rsidRPr="006E0073">
              <w:rPr>
                <w:rFonts w:ascii="Times New Roman" w:eastAsia="Times New Roman" w:hAnsi="Times New Roman" w:cs="Times New Roman"/>
                <w:b/>
                <w:color w:val="000000"/>
              </w:rPr>
              <w:t xml:space="preserve"> стану.</w:t>
            </w:r>
          </w:p>
          <w:p w:rsidR="006E0073" w:rsidRPr="006E0073" w:rsidRDefault="006E0073"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p>
        </w:tc>
      </w:tr>
      <w:tr w:rsidR="00183ADC" w:rsidRPr="006E0073" w:rsidTr="00F374DE">
        <w:trPr>
          <w:trHeight w:val="410"/>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Забезпечення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Забезпечення тендерної пропозиції не вимагається.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Забезпечення тендерної пропозиції не вимагається.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Тендерні пропозиції вважаються дійсними протягом </w:t>
            </w:r>
            <w:r w:rsidR="00FC46B3">
              <w:rPr>
                <w:rFonts w:ascii="Times New Roman" w:eastAsia="Times New Roman" w:hAnsi="Times New Roman" w:cs="Times New Roman"/>
                <w:b/>
                <w:color w:val="000000"/>
              </w:rPr>
              <w:t>90</w:t>
            </w:r>
            <w:r w:rsidRPr="006E0073">
              <w:rPr>
                <w:rFonts w:ascii="Times New Roman" w:eastAsia="Times New Roman" w:hAnsi="Times New Roman" w:cs="Times New Roman"/>
                <w:b/>
                <w:color w:val="000000"/>
              </w:rPr>
              <w:t xml:space="preserve"> днів</w:t>
            </w:r>
            <w:r w:rsidRPr="006E0073">
              <w:rPr>
                <w:rFonts w:ascii="Times New Roman" w:eastAsia="Times New Roman" w:hAnsi="Times New Roman" w:cs="Times New Roman"/>
                <w:color w:val="000000"/>
              </w:rPr>
              <w:t xml:space="preserve"> із дати кінцевого строку подання тендерних пропозицій.</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відхилити таку вимогу;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highlight w:val="darkBlue"/>
              </w:rPr>
            </w:pPr>
          </w:p>
        </w:tc>
        <w:tc>
          <w:tcPr>
            <w:tcW w:w="7229" w:type="dxa"/>
            <w:shd w:val="clear" w:color="auto" w:fill="FFFFFF" w:themeFill="background1"/>
          </w:tcPr>
          <w:p w:rsidR="00BB1E55" w:rsidRPr="00BB1E55" w:rsidRDefault="00BB1E55" w:rsidP="00BB1E55">
            <w:pPr>
              <w:pStyle w:val="21"/>
              <w:spacing w:after="0" w:line="240" w:lineRule="auto"/>
              <w:ind w:left="0"/>
              <w:jc w:val="both"/>
              <w:rPr>
                <w:rFonts w:ascii="Times New Roman" w:hAnsi="Times New Roman"/>
                <w:color w:val="000000"/>
                <w:sz w:val="20"/>
                <w:szCs w:val="20"/>
                <w:lang w:val="uk-UA" w:eastAsia="ru-RU"/>
              </w:rPr>
            </w:pPr>
            <w:r w:rsidRPr="00BB1E55">
              <w:rPr>
                <w:rFonts w:ascii="Times New Roman" w:hAnsi="Times New Roman"/>
                <w:color w:val="000000"/>
                <w:sz w:val="20"/>
                <w:szCs w:val="20"/>
                <w:lang w:val="uk-UA" w:eastAsia="ru-RU"/>
              </w:rPr>
              <w:t xml:space="preserve">Учасники повинні відповідати кваліфікаційним критеріям, які визначені </w:t>
            </w:r>
            <w:proofErr w:type="spellStart"/>
            <w:r w:rsidRPr="00BB1E55">
              <w:rPr>
                <w:rFonts w:ascii="Times New Roman" w:hAnsi="Times New Roman"/>
                <w:color w:val="000000"/>
                <w:sz w:val="20"/>
                <w:szCs w:val="20"/>
                <w:lang w:val="uk-UA" w:eastAsia="ru-RU"/>
              </w:rPr>
              <w:t>ст</w:t>
            </w:r>
            <w:proofErr w:type="spellEnd"/>
            <w:r w:rsidRPr="00BB1E55">
              <w:rPr>
                <w:rFonts w:ascii="Times New Roman" w:hAnsi="Times New Roman"/>
                <w:color w:val="000000"/>
                <w:sz w:val="20"/>
                <w:szCs w:val="20"/>
                <w:lang w:val="uk-UA" w:eastAsia="ru-RU"/>
              </w:rPr>
              <w:t>. 16 Закону та обрані Замовником.</w:t>
            </w:r>
          </w:p>
          <w:p w:rsidR="00BB1E55" w:rsidRPr="00BB1E55" w:rsidRDefault="00BB1E55" w:rsidP="00BB1E55">
            <w:pPr>
              <w:jc w:val="both"/>
              <w:rPr>
                <w:rFonts w:ascii="Times New Roman" w:eastAsia="Times New Roman" w:hAnsi="Times New Roman" w:cs="Times New Roman"/>
                <w:color w:val="000000"/>
              </w:rPr>
            </w:pPr>
            <w:r w:rsidRPr="00BB1E55">
              <w:rPr>
                <w:rFonts w:ascii="Times New Roman" w:eastAsia="Times New Roman" w:hAnsi="Times New Roman" w:cs="Times New Roman"/>
                <w:color w:val="000000"/>
              </w:rPr>
              <w:t xml:space="preserve">Для підтвердження відповідності Учасника кваліфікаційним критеріям, останній повинен надати у встановленому порядку всі документи згідно переліку, вказаного у додатку </w:t>
            </w:r>
            <w:r>
              <w:rPr>
                <w:rFonts w:ascii="Times New Roman" w:eastAsia="Times New Roman" w:hAnsi="Times New Roman" w:cs="Times New Roman"/>
                <w:color w:val="000000"/>
              </w:rPr>
              <w:t>2</w:t>
            </w:r>
            <w:r w:rsidRPr="00BB1E55">
              <w:rPr>
                <w:rFonts w:ascii="Times New Roman" w:eastAsia="Times New Roman" w:hAnsi="Times New Roman" w:cs="Times New Roman"/>
                <w:color w:val="000000"/>
              </w:rPr>
              <w:t xml:space="preserve"> до тендерної документації.</w:t>
            </w:r>
          </w:p>
          <w:p w:rsidR="00BB1E55" w:rsidRPr="00BB1E55" w:rsidRDefault="00BB1E55" w:rsidP="00BB1E55">
            <w:pPr>
              <w:jc w:val="both"/>
              <w:rPr>
                <w:rFonts w:ascii="Times New Roman" w:eastAsia="Times New Roman" w:hAnsi="Times New Roman" w:cs="Times New Roman"/>
                <w:color w:val="000000"/>
              </w:rPr>
            </w:pPr>
            <w:r w:rsidRPr="00BB1E55">
              <w:rPr>
                <w:rFonts w:ascii="Times New Roman" w:eastAsia="Times New Roman" w:hAnsi="Times New Roman" w:cs="Times New Roman"/>
                <w:color w:val="000000"/>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відсутня хоча б одна складова інформації у довідках довільної форми, яка передбачена </w:t>
            </w:r>
            <w:r>
              <w:rPr>
                <w:rFonts w:ascii="Times New Roman" w:eastAsia="Times New Roman" w:hAnsi="Times New Roman" w:cs="Times New Roman"/>
                <w:color w:val="000000"/>
              </w:rPr>
              <w:t xml:space="preserve">у </w:t>
            </w:r>
            <w:r w:rsidRPr="00BB1E55">
              <w:rPr>
                <w:rFonts w:ascii="Times New Roman" w:eastAsia="Times New Roman" w:hAnsi="Times New Roman" w:cs="Times New Roman"/>
                <w:color w:val="000000"/>
              </w:rPr>
              <w:t>розд</w:t>
            </w:r>
            <w:r>
              <w:rPr>
                <w:rFonts w:ascii="Times New Roman" w:eastAsia="Times New Roman" w:hAnsi="Times New Roman" w:cs="Times New Roman"/>
                <w:color w:val="000000"/>
              </w:rPr>
              <w:t>ілі</w:t>
            </w:r>
            <w:r w:rsidRPr="00BB1E55">
              <w:rPr>
                <w:rFonts w:ascii="Times New Roman" w:eastAsia="Times New Roman" w:hAnsi="Times New Roman" w:cs="Times New Roman"/>
                <w:color w:val="000000"/>
              </w:rPr>
              <w:t xml:space="preserve">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BB1E55" w:rsidRPr="00BB1E55" w:rsidRDefault="00BB1E55" w:rsidP="00BB1E55">
            <w:pPr>
              <w:pStyle w:val="rvps2"/>
              <w:shd w:val="clear" w:color="auto" w:fill="FFFFFF"/>
              <w:spacing w:before="0" w:after="0"/>
              <w:jc w:val="both"/>
              <w:rPr>
                <w:color w:val="000000"/>
                <w:sz w:val="20"/>
                <w:szCs w:val="20"/>
                <w:lang w:val="uk-UA" w:eastAsia="ru-RU"/>
              </w:rPr>
            </w:pPr>
            <w:r w:rsidRPr="00BB1E55">
              <w:rPr>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3) службову (посадову) особу учасника процедури закупівлі, яку уповноважено </w:t>
            </w:r>
            <w:r w:rsidRPr="006E0073">
              <w:rPr>
                <w:rFonts w:ascii="Times New Roman" w:eastAsia="Times New Roman" w:hAnsi="Times New Roman" w:cs="Times New Roman"/>
                <w:color w:val="000000"/>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A4C38" w:rsidRPr="006E0073" w:rsidRDefault="009A4C38"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w:t>
            </w:r>
            <w:r w:rsidR="00183ADC" w:rsidRPr="006E0073">
              <w:rPr>
                <w:rFonts w:ascii="Times New Roman" w:eastAsia="Times New Roman" w:hAnsi="Times New Roman" w:cs="Times New Roman"/>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highlight w:val="white"/>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що визначені </w:t>
            </w:r>
            <w:r w:rsidRPr="006E0073">
              <w:rPr>
                <w:rFonts w:ascii="Times New Roman" w:eastAsia="Times New Roman" w:hAnsi="Times New Roman" w:cs="Times New Roman"/>
                <w:b/>
                <w:color w:val="000000"/>
                <w:highlight w:val="white"/>
              </w:rPr>
              <w:t>Додатком 2</w:t>
            </w:r>
            <w:r w:rsidRPr="006E0073">
              <w:rPr>
                <w:rFonts w:ascii="Times New Roman" w:eastAsia="Times New Roman" w:hAnsi="Times New Roman" w:cs="Times New Roman"/>
                <w:color w:val="000000"/>
                <w:highlight w:val="white"/>
              </w:rPr>
              <w:t xml:space="preserve"> для переможця процедури, шляхом оприлюднення їх в електронній системі закупівель </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 разі подання тендерної пропозиції об’єднанням учасників підтвердження </w:t>
            </w:r>
            <w:r w:rsidRPr="006E0073">
              <w:rPr>
                <w:rFonts w:ascii="Times New Roman" w:eastAsia="Times New Roman" w:hAnsi="Times New Roman" w:cs="Times New Roman"/>
                <w:color w:val="000000"/>
              </w:rPr>
              <w:lastRenderedPageBreak/>
              <w:t>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183ADC" w:rsidRPr="006E0073" w:rsidTr="00F374DE">
        <w:trPr>
          <w:trHeight w:val="2018"/>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229" w:type="dxa"/>
            <w:shd w:val="clear" w:color="auto" w:fill="FFFFFF" w:themeFill="background1"/>
          </w:tcPr>
          <w:p w:rsidR="00C464A1" w:rsidRPr="00C464A1" w:rsidRDefault="00C464A1" w:rsidP="00C464A1">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C464A1">
              <w:rPr>
                <w:rFonts w:ascii="Times New Roman" w:eastAsia="Times New Roman" w:hAnsi="Times New Roman" w:cs="Times New Roman"/>
                <w:color w:val="000000"/>
                <w:highlight w:val="whit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645505">
              <w:rPr>
                <w:rFonts w:ascii="Times New Roman" w:eastAsia="Times New Roman" w:hAnsi="Times New Roman" w:cs="Times New Roman"/>
                <w:color w:val="000000"/>
                <w:highlight w:val="white"/>
              </w:rPr>
              <w:t xml:space="preserve"> (згідно з Додатком 3</w:t>
            </w:r>
            <w:r w:rsidRPr="00C464A1">
              <w:rPr>
                <w:rFonts w:ascii="Times New Roman" w:eastAsia="Times New Roman" w:hAnsi="Times New Roman" w:cs="Times New Roman"/>
                <w:color w:val="000000"/>
                <w:highlight w:val="white"/>
              </w:rPr>
              <w:t xml:space="preserve"> до цієї тендерної документації);</w:t>
            </w:r>
          </w:p>
          <w:p w:rsidR="00C464A1" w:rsidRPr="00C464A1" w:rsidRDefault="00C464A1" w:rsidP="00C464A1">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C464A1">
              <w:rPr>
                <w:rFonts w:ascii="Times New Roman" w:eastAsia="Times New Roman" w:hAnsi="Times New Roman" w:cs="Times New Roman"/>
                <w:color w:val="000000"/>
                <w:highlight w:val="white"/>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вимоги, визначеної частиною четвертою статті 5 Закону;</w:t>
            </w:r>
          </w:p>
          <w:p w:rsidR="00C464A1" w:rsidRPr="00C464A1" w:rsidRDefault="00C464A1" w:rsidP="00C464A1">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C464A1">
              <w:rPr>
                <w:rFonts w:ascii="Times New Roman" w:eastAsia="Times New Roman" w:hAnsi="Times New Roman" w:cs="Times New Roman"/>
                <w:color w:val="000000"/>
                <w:highlight w:val="white"/>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83ADC" w:rsidRPr="00E54B86" w:rsidRDefault="00C464A1" w:rsidP="00C464A1">
            <w:pPr>
              <w:pBdr>
                <w:top w:val="nil"/>
                <w:left w:val="nil"/>
                <w:bottom w:val="nil"/>
                <w:right w:val="nil"/>
                <w:between w:val="nil"/>
              </w:pBdr>
              <w:shd w:val="clear" w:color="auto" w:fill="FFFFFF"/>
              <w:jc w:val="both"/>
              <w:rPr>
                <w:color w:val="000000"/>
              </w:rPr>
            </w:pPr>
            <w:r w:rsidRPr="00C464A1">
              <w:rPr>
                <w:rFonts w:ascii="Times New Roman" w:eastAsia="Times New Roman" w:hAnsi="Times New Roman" w:cs="Times New Roman"/>
                <w:color w:val="000000"/>
                <w:highlight w:val="white"/>
              </w:rPr>
              <w:t>Вимоги Замовника щодо необхідності застосування заходів із захисту довкілля: товари, що є предметом закупівлі,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(учасник повинен в складі своєї тендерної пропозиції надати довідку в довільній формі під час поставки товарів /надання послуг /виконання робіт, що є предметом закупівлі, Учасник зобов’язується дотримуватися вимог чинного законодавства України із захисту довкілля, вживати заходів для захисту довкілля від забруднення).</w:t>
            </w:r>
          </w:p>
        </w:tc>
      </w:tr>
      <w:tr w:rsidR="00183ADC" w:rsidRPr="006E0073" w:rsidTr="00F374DE">
        <w:trPr>
          <w:trHeight w:val="2018"/>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7</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FFFFFF" w:themeFill="background1"/>
          </w:tcPr>
          <w:p w:rsidR="00F51703" w:rsidRPr="00F51703" w:rsidRDefault="00F51703" w:rsidP="00F51703">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F51703">
              <w:rPr>
                <w:rFonts w:ascii="Times New Roman" w:eastAsia="Times New Roman" w:hAnsi="Times New Roman" w:cs="Times New Roman"/>
                <w:color w:val="000000"/>
                <w:highlight w:val="white"/>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51703" w:rsidRPr="00F51703" w:rsidRDefault="00F51703" w:rsidP="00F51703">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F51703">
              <w:rPr>
                <w:rFonts w:ascii="Times New Roman" w:eastAsia="Times New Roman" w:hAnsi="Times New Roman" w:cs="Times New Roman"/>
                <w:color w:val="000000"/>
                <w:highlight w:val="white"/>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w:t>
            </w:r>
            <w:r w:rsidRPr="00FE5A8B">
              <w:rPr>
                <w:rFonts w:ascii="Times New Roman" w:eastAsia="Times New Roman" w:hAnsi="Times New Roman" w:cs="Times New Roman"/>
                <w:b/>
                <w:color w:val="000000"/>
                <w:highlight w:val="white"/>
              </w:rPr>
              <w:t>він може подати технічний паспорт (</w:t>
            </w:r>
            <w:proofErr w:type="spellStart"/>
            <w:r w:rsidRPr="00FE5A8B">
              <w:rPr>
                <w:rFonts w:ascii="Times New Roman" w:eastAsia="Times New Roman" w:hAnsi="Times New Roman" w:cs="Times New Roman"/>
                <w:b/>
                <w:color w:val="000000"/>
                <w:highlight w:val="white"/>
              </w:rPr>
              <w:t>паспорт</w:t>
            </w:r>
            <w:proofErr w:type="spellEnd"/>
            <w:r w:rsidRPr="00FE5A8B">
              <w:rPr>
                <w:rFonts w:ascii="Times New Roman" w:eastAsia="Times New Roman" w:hAnsi="Times New Roman" w:cs="Times New Roman"/>
                <w:b/>
                <w:color w:val="000000"/>
                <w:highlight w:val="white"/>
              </w:rPr>
              <w:t xml:space="preserve"> якості)</w:t>
            </w:r>
            <w:r w:rsidRPr="00F51703">
              <w:rPr>
                <w:rFonts w:ascii="Times New Roman" w:eastAsia="Times New Roman" w:hAnsi="Times New Roman" w:cs="Times New Roman"/>
                <w:color w:val="000000"/>
                <w:highlight w:val="white"/>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183ADC" w:rsidRPr="000C6B95" w:rsidRDefault="00F51703" w:rsidP="00F51703">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F51703">
              <w:rPr>
                <w:rFonts w:ascii="Times New Roman" w:eastAsia="Times New Roman" w:hAnsi="Times New Roman" w:cs="Times New Roman"/>
                <w:color w:val="000000"/>
                <w:highlight w:val="white"/>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8</w:t>
            </w:r>
          </w:p>
        </w:tc>
        <w:tc>
          <w:tcPr>
            <w:tcW w:w="2208" w:type="dxa"/>
            <w:shd w:val="clear" w:color="auto" w:fill="FFFFFF" w:themeFill="background1"/>
          </w:tcPr>
          <w:p w:rsidR="00183ADC" w:rsidRPr="006E0073" w:rsidRDefault="00183ADC" w:rsidP="00183ADC">
            <w:pPr>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p>
        </w:tc>
        <w:tc>
          <w:tcPr>
            <w:tcW w:w="7229" w:type="dxa"/>
            <w:shd w:val="clear" w:color="auto" w:fill="FFFFFF" w:themeFill="background1"/>
          </w:tcPr>
          <w:p w:rsidR="00183ADC" w:rsidRPr="006E0073" w:rsidRDefault="00E54B86"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AB795A">
              <w:rPr>
                <w:rFonts w:ascii="Times New Roman" w:hAnsi="Times New Roman"/>
                <w:lang w:eastAsia="uk-UA"/>
              </w:rPr>
              <w:t xml:space="preserve">Не </w:t>
            </w:r>
            <w:r>
              <w:rPr>
                <w:rFonts w:ascii="Times New Roman" w:hAnsi="Times New Roman"/>
                <w:lang w:eastAsia="uk-UA"/>
              </w:rPr>
              <w:t>передбачена,</w:t>
            </w:r>
            <w:r w:rsidRPr="00AB795A">
              <w:rPr>
                <w:rFonts w:ascii="Times New Roman" w:hAnsi="Times New Roman"/>
                <w:lang w:eastAsia="uk-UA"/>
              </w:rPr>
              <w:t xml:space="preserve"> оскільки предметом закупівлі є </w:t>
            </w:r>
            <w:r>
              <w:rPr>
                <w:rFonts w:ascii="Times New Roman" w:hAnsi="Times New Roman"/>
                <w:lang w:eastAsia="uk-UA"/>
              </w:rPr>
              <w:t>т</w:t>
            </w:r>
            <w:r w:rsidRPr="00AB795A">
              <w:rPr>
                <w:rFonts w:ascii="Times New Roman" w:hAnsi="Times New Roman"/>
                <w:lang w:eastAsia="uk-UA"/>
              </w:rPr>
              <w:t>овар</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9</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Унесення змін або відкликання тендерної пропозиції учасником</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3ADC" w:rsidRPr="006E0073" w:rsidTr="00183ADC">
        <w:trPr>
          <w:trHeight w:val="522"/>
        </w:trPr>
        <w:tc>
          <w:tcPr>
            <w:tcW w:w="10031" w:type="dxa"/>
            <w:gridSpan w:val="3"/>
            <w:shd w:val="clear" w:color="auto" w:fill="D9D9D9" w:themeFill="background1" w:themeFillShade="D9"/>
          </w:tcPr>
          <w:p w:rsidR="00183ADC" w:rsidRPr="006E0073" w:rsidRDefault="00183ADC" w:rsidP="00183ADC">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IV. Подання та розкриття тендерної пропозиції</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Кінцевий строк подання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Кінцевий строк подання тендерних пропозицій </w:t>
            </w:r>
            <w:r w:rsidR="008E66B3">
              <w:rPr>
                <w:rFonts w:ascii="Times New Roman" w:eastAsia="Times New Roman" w:hAnsi="Times New Roman" w:cs="Times New Roman"/>
              </w:rPr>
              <w:t>11.09.2022</w:t>
            </w:r>
          </w:p>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Дата та час розкриття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183ADC" w:rsidRPr="006E0073" w:rsidTr="00183ADC">
        <w:trPr>
          <w:trHeight w:val="522"/>
        </w:trPr>
        <w:tc>
          <w:tcPr>
            <w:tcW w:w="10031" w:type="dxa"/>
            <w:gridSpan w:val="3"/>
            <w:shd w:val="clear" w:color="auto" w:fill="D9D9D9" w:themeFill="background1" w:themeFillShade="D9"/>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V. Оцінка тендерної пропозиції</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i/>
                <w:color w:val="000000"/>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i/>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pBdr>
                <w:top w:val="nil"/>
                <w:left w:val="nil"/>
                <w:bottom w:val="nil"/>
                <w:right w:val="nil"/>
                <w:between w:val="nil"/>
              </w:pBdr>
              <w:shd w:val="clear" w:color="auto" w:fill="FFFFFF"/>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29" w:type="dxa"/>
            <w:shd w:val="clear" w:color="auto" w:fill="FFFFFF" w:themeFill="background1"/>
          </w:tcPr>
          <w:p w:rsidR="009A4C38" w:rsidRPr="006E0073" w:rsidRDefault="009A4C38" w:rsidP="009A4C38">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Згідно наказу від 15.04.2020 N 710</w:t>
            </w:r>
            <w:r w:rsidRPr="006E0073">
              <w:rPr>
                <w:rFonts w:ascii="Times New Roman" w:hAnsi="Times New Roman" w:cs="Times New Roman"/>
              </w:rPr>
              <w:t xml:space="preserve"> </w:t>
            </w:r>
            <w:r w:rsidRPr="006E0073">
              <w:rPr>
                <w:rFonts w:ascii="Times New Roman" w:eastAsia="Times New Roman" w:hAnsi="Times New Roman" w:cs="Times New Roman"/>
                <w:color w:val="000000"/>
              </w:rPr>
              <w:t xml:space="preserve">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9A4C38" w:rsidRPr="006E0073" w:rsidRDefault="009A4C38" w:rsidP="009A4C38">
            <w:pPr>
              <w:shd w:val="clear" w:color="auto" w:fill="FFFFFF"/>
              <w:jc w:val="both"/>
              <w:rPr>
                <w:rFonts w:ascii="Times New Roman" w:eastAsia="Times New Roman" w:hAnsi="Times New Roman" w:cs="Times New Roman"/>
                <w:b/>
                <w:bCs/>
                <w:color w:val="000000"/>
              </w:rPr>
            </w:pPr>
            <w:r w:rsidRPr="006E0073">
              <w:rPr>
                <w:rFonts w:ascii="Times New Roman" w:eastAsia="Times New Roman" w:hAnsi="Times New Roman" w:cs="Times New Roman"/>
                <w:b/>
                <w:bCs/>
                <w:color w:val="000000"/>
              </w:rPr>
              <w:t>Перелік формальних помилок:</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уживання розділових знаків та відмінювання слів у реченні;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використання слова або мовного звороту, запозичених з іншої мови;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застосування правил переносу частини слова з рядка в рядок;</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написання слів разом та/або окремо, та/або через дефіс;</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6E0073">
              <w:rPr>
                <w:rFonts w:ascii="Times New Roman" w:eastAsia="Times New Roman" w:hAnsi="Times New Roman" w:cs="Times New Roman"/>
                <w:color w:val="000000"/>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3ADC" w:rsidRPr="006E0073" w:rsidRDefault="009A4C38"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Замовник залишає за собою право не відхиляти тендерну пропозицію при виявленні формальних (несуттєвих) помилок незначного характеру, що описані вище, при цьому замовник гарантує дотримання всіх принципів, визначених статтею 3 Закону.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Інша інформація</w:t>
            </w:r>
          </w:p>
        </w:tc>
        <w:tc>
          <w:tcPr>
            <w:tcW w:w="7229" w:type="dxa"/>
            <w:shd w:val="clear" w:color="auto" w:fill="FFFFFF" w:themeFill="background1"/>
          </w:tcPr>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6E0073">
              <w:rPr>
                <w:rFonts w:ascii="Times New Roman" w:eastAsia="Times New Roman" w:hAnsi="Times New Roman" w:cs="Times New Roman"/>
                <w:color w:val="000000"/>
              </w:rPr>
              <w:lastRenderedPageBreak/>
              <w:t>свої тендерні пропозиції щодо предмета закупівлі або його частини (лота).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отримання учасником державної допомоги згідно із законодавством.</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та можливість виправлення яких передбачена Законом,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83ADC" w:rsidRPr="006E0073" w:rsidRDefault="009A4C38"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розглядає подані тендерні пропозиції з урахуванням виправлення або не</w:t>
            </w:r>
            <w:r w:rsidR="00F51703">
              <w:rPr>
                <w:rFonts w:ascii="Times New Roman" w:eastAsia="Times New Roman" w:hAnsi="Times New Roman" w:cs="Times New Roman"/>
                <w:color w:val="000000"/>
              </w:rPr>
              <w:t xml:space="preserve"> </w:t>
            </w:r>
            <w:r w:rsidRPr="006E0073">
              <w:rPr>
                <w:rFonts w:ascii="Times New Roman" w:eastAsia="Times New Roman" w:hAnsi="Times New Roman" w:cs="Times New Roman"/>
                <w:color w:val="000000"/>
              </w:rPr>
              <w:t>виправлення учасниками виявлених невідповідностей.</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Відхилення тендерних пропозицій</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якщо:</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учасник процедури закупівлі:</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відповідає, встановленим абзацом першим частиною третьою статті 22 Закону, вимогам до учасника відповідно до законодавства;</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E0073">
              <w:rPr>
                <w:rFonts w:ascii="Times New Roman" w:eastAsia="Arial" w:hAnsi="Times New Roman" w:cs="Times New Roman"/>
                <w:color w:val="000000"/>
              </w:rPr>
              <w:t>’</w:t>
            </w:r>
            <w:r w:rsidRPr="006E0073">
              <w:rPr>
                <w:rFonts w:ascii="Times New Roman" w:eastAsia="Times New Roman" w:hAnsi="Times New Roman" w:cs="Times New Roman"/>
                <w:color w:val="000000"/>
              </w:rPr>
              <w:t>ятнадцятою статті 29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визначив конфіденційною інформацію, яка не може бути визначена як конфіденційна відповідно до вимог частини другої статті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2) тендерна пропозиція учасника: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не відповідає умовам технічної специфікації та іншим вимогам щодо предмету закупівлі тендерної документації;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викладена іншою мовою (мовами), аніж мова (мови), що вимагається тендерною документацією;</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є такою, строк дії якої закінчився;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переможець процедури закупівлі:</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lastRenderedPageBreak/>
              <w:t>не надав копію ліцензії або документу дозвільного характеру (у разі їх наявності) відповідно до частини другої статті 41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83ADC" w:rsidRPr="006E0073" w:rsidTr="00183ADC">
        <w:trPr>
          <w:trHeight w:val="522"/>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Відміна замовником тендеру чи визнання його таким, що не відбувся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відміняє тендер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відсутності подальшої потреби в закупівлі товарів, робіт і послуг;</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Тендер автоматично відміняються електронною системою закупівель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 xml:space="preserve">подання для участі: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відкритих торгах – менше двох тендерних пропозицій;</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w:t>
            </w:r>
            <w:r w:rsidRPr="006E0073">
              <w:rPr>
                <w:rFonts w:ascii="Times New Roman" w:eastAsia="Times New Roman" w:hAnsi="Times New Roman" w:cs="Times New Roman"/>
                <w:color w:val="000000"/>
              </w:rPr>
              <w:tab/>
              <w:t>відхилення всіх тендерних пропозицій згідно з Законом.</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має право визнати тендер таким, що не відбувся,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якщо здійснення закупівлі стало неможливим унаслідок непереборної сили;</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скорочення видатків на здійснення закупівлі товарів, робіт і послуг.</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Строк укладання договору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 метою забезпечення права на оскарження рішень замовника договір про закупівлю не може бути укладено раніше ніж через </w:t>
            </w:r>
            <w:r w:rsidRPr="006E0073">
              <w:rPr>
                <w:rFonts w:ascii="Times New Roman" w:eastAsia="Times New Roman" w:hAnsi="Times New Roman" w:cs="Times New Roman"/>
                <w:b/>
                <w:color w:val="000000"/>
              </w:rPr>
              <w:t>10 днів</w:t>
            </w:r>
            <w:r w:rsidRPr="006E0073">
              <w:rPr>
                <w:rFonts w:ascii="Times New Roman" w:eastAsia="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832E77" w:rsidP="00183ADC">
            <w:pPr>
              <w:widowControl w:val="0"/>
              <w:pBdr>
                <w:top w:val="nil"/>
                <w:left w:val="nil"/>
                <w:bottom w:val="nil"/>
                <w:right w:val="nil"/>
                <w:between w:val="nil"/>
              </w:pBdr>
              <w:rPr>
                <w:rFonts w:ascii="Times New Roman" w:eastAsia="Times New Roman" w:hAnsi="Times New Roman" w:cs="Times New Roman"/>
                <w:color w:val="000000"/>
              </w:rPr>
            </w:pPr>
            <w:proofErr w:type="spellStart"/>
            <w:r w:rsidRPr="006E0073">
              <w:rPr>
                <w:rFonts w:ascii="Times New Roman" w:eastAsia="Times New Roman" w:hAnsi="Times New Roman" w:cs="Times New Roman"/>
                <w:b/>
                <w:color w:val="000000"/>
              </w:rPr>
              <w:t>Проє</w:t>
            </w:r>
            <w:r w:rsidR="00183ADC" w:rsidRPr="006E0073">
              <w:rPr>
                <w:rFonts w:ascii="Times New Roman" w:eastAsia="Times New Roman" w:hAnsi="Times New Roman" w:cs="Times New Roman"/>
                <w:b/>
                <w:color w:val="000000"/>
              </w:rPr>
              <w:t>кт</w:t>
            </w:r>
            <w:proofErr w:type="spellEnd"/>
            <w:r w:rsidR="00183ADC" w:rsidRPr="006E0073">
              <w:rPr>
                <w:rFonts w:ascii="Times New Roman" w:eastAsia="Times New Roman" w:hAnsi="Times New Roman" w:cs="Times New Roman"/>
                <w:b/>
                <w:color w:val="000000"/>
              </w:rPr>
              <w:t xml:space="preserve"> договору про закупівлю </w:t>
            </w:r>
          </w:p>
        </w:tc>
        <w:tc>
          <w:tcPr>
            <w:tcW w:w="7229" w:type="dxa"/>
            <w:shd w:val="clear" w:color="auto" w:fill="FFFFFF" w:themeFill="background1"/>
          </w:tcPr>
          <w:p w:rsidR="00183ADC" w:rsidRPr="006E0073" w:rsidRDefault="00832E77" w:rsidP="00183ADC">
            <w:pPr>
              <w:widowControl w:val="0"/>
              <w:pBdr>
                <w:top w:val="nil"/>
                <w:left w:val="nil"/>
                <w:bottom w:val="nil"/>
                <w:right w:val="nil"/>
                <w:between w:val="nil"/>
              </w:pBdr>
              <w:jc w:val="both"/>
              <w:rPr>
                <w:rFonts w:ascii="Times New Roman" w:eastAsia="Times New Roman" w:hAnsi="Times New Roman" w:cs="Times New Roman"/>
                <w:color w:val="000000"/>
              </w:rPr>
            </w:pPr>
            <w:proofErr w:type="spellStart"/>
            <w:r w:rsidRPr="006E0073">
              <w:rPr>
                <w:rFonts w:ascii="Times New Roman" w:eastAsia="Times New Roman" w:hAnsi="Times New Roman" w:cs="Times New Roman"/>
                <w:color w:val="000000"/>
              </w:rPr>
              <w:t>Проє</w:t>
            </w:r>
            <w:r w:rsidR="00183ADC" w:rsidRPr="006E0073">
              <w:rPr>
                <w:rFonts w:ascii="Times New Roman" w:eastAsia="Times New Roman" w:hAnsi="Times New Roman" w:cs="Times New Roman"/>
                <w:color w:val="000000"/>
              </w:rPr>
              <w:t>кт</w:t>
            </w:r>
            <w:proofErr w:type="spellEnd"/>
            <w:r w:rsidR="00183ADC" w:rsidRPr="006E0073">
              <w:rPr>
                <w:rFonts w:ascii="Times New Roman" w:eastAsia="Times New Roman" w:hAnsi="Times New Roman" w:cs="Times New Roman"/>
                <w:color w:val="000000"/>
              </w:rPr>
              <w:t xml:space="preserve">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w:t>
            </w:r>
            <w:r w:rsidRPr="006E0073">
              <w:rPr>
                <w:rFonts w:ascii="Times New Roman" w:eastAsia="Times New Roman" w:hAnsi="Times New Roman" w:cs="Times New Roman"/>
                <w:color w:val="000000"/>
              </w:rPr>
              <w:t xml:space="preserve"> визначених Законом. </w:t>
            </w:r>
            <w:proofErr w:type="spellStart"/>
            <w:r w:rsidRPr="006E0073">
              <w:rPr>
                <w:rFonts w:ascii="Times New Roman" w:eastAsia="Times New Roman" w:hAnsi="Times New Roman" w:cs="Times New Roman"/>
                <w:color w:val="000000"/>
              </w:rPr>
              <w:t>Проє</w:t>
            </w:r>
            <w:r w:rsidR="00183ADC" w:rsidRPr="006E0073">
              <w:rPr>
                <w:rFonts w:ascii="Times New Roman" w:eastAsia="Times New Roman" w:hAnsi="Times New Roman" w:cs="Times New Roman"/>
                <w:color w:val="000000"/>
              </w:rPr>
              <w:t>кт</w:t>
            </w:r>
            <w:proofErr w:type="spellEnd"/>
            <w:r w:rsidR="00183ADC" w:rsidRPr="006E0073">
              <w:rPr>
                <w:rFonts w:ascii="Times New Roman" w:eastAsia="Times New Roman" w:hAnsi="Times New Roman" w:cs="Times New Roman"/>
                <w:color w:val="000000"/>
              </w:rPr>
              <w:t xml:space="preserve"> Договору викладений в </w:t>
            </w:r>
            <w:r w:rsidR="00183ADC" w:rsidRPr="006E0073">
              <w:rPr>
                <w:rFonts w:ascii="Times New Roman" w:eastAsia="Times New Roman" w:hAnsi="Times New Roman" w:cs="Times New Roman"/>
                <w:b/>
                <w:color w:val="000000"/>
              </w:rPr>
              <w:t>Додатку № 4</w:t>
            </w:r>
            <w:r w:rsidR="00183ADC" w:rsidRPr="006E0073">
              <w:rPr>
                <w:rFonts w:ascii="Times New Roman" w:eastAsia="Times New Roman" w:hAnsi="Times New Roman" w:cs="Times New Roman"/>
                <w:color w:val="000000"/>
              </w:rPr>
              <w:t xml:space="preserve"> окремим файлом тендерної документації. Учасник процедури закупівлі у складі своєї тендерної пропозиції повинен надати </w:t>
            </w:r>
            <w:r w:rsidRPr="006E0073">
              <w:rPr>
                <w:rFonts w:ascii="Times New Roman" w:eastAsia="Times New Roman" w:hAnsi="Times New Roman" w:cs="Times New Roman"/>
                <w:b/>
                <w:color w:val="000000"/>
                <w:u w:val="single"/>
              </w:rPr>
              <w:t xml:space="preserve">заповнений зі своєї сторони </w:t>
            </w:r>
            <w:proofErr w:type="spellStart"/>
            <w:r w:rsidRPr="006E0073">
              <w:rPr>
                <w:rFonts w:ascii="Times New Roman" w:eastAsia="Times New Roman" w:hAnsi="Times New Roman" w:cs="Times New Roman"/>
                <w:b/>
                <w:color w:val="000000"/>
                <w:u w:val="single"/>
              </w:rPr>
              <w:t>проє</w:t>
            </w:r>
            <w:r w:rsidR="00183ADC" w:rsidRPr="006E0073">
              <w:rPr>
                <w:rFonts w:ascii="Times New Roman" w:eastAsia="Times New Roman" w:hAnsi="Times New Roman" w:cs="Times New Roman"/>
                <w:b/>
                <w:color w:val="000000"/>
                <w:u w:val="single"/>
              </w:rPr>
              <w:t>кт</w:t>
            </w:r>
            <w:proofErr w:type="spellEnd"/>
            <w:r w:rsidR="00183ADC" w:rsidRPr="006E0073">
              <w:rPr>
                <w:rFonts w:ascii="Times New Roman" w:eastAsia="Times New Roman" w:hAnsi="Times New Roman" w:cs="Times New Roman"/>
                <w:b/>
                <w:color w:val="000000"/>
                <w:u w:val="single"/>
              </w:rPr>
              <w:t xml:space="preserve"> договору.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7229" w:type="dxa"/>
            <w:shd w:val="clear" w:color="auto" w:fill="FFFFFF" w:themeFill="background1"/>
          </w:tcPr>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w:t>
            </w:r>
            <w:proofErr w:type="spellStart"/>
            <w:r w:rsidRPr="006E0073">
              <w:rPr>
                <w:rFonts w:ascii="Times New Roman" w:eastAsia="Times New Roman" w:hAnsi="Times New Roman" w:cs="Times New Roman"/>
                <w:color w:val="000000"/>
              </w:rPr>
              <w:t>пропозиції</w:t>
            </w:r>
            <w:proofErr w:type="spellEnd"/>
            <w:r w:rsidRPr="006E0073">
              <w:rPr>
                <w:rFonts w:ascii="Times New Roman" w:eastAsia="Times New Roman" w:hAnsi="Times New Roman" w:cs="Times New Roman"/>
                <w:color w:val="000000"/>
              </w:rPr>
              <w:t xml:space="preserve">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0073">
              <w:rPr>
                <w:rFonts w:ascii="Times New Roman" w:eastAsia="Times New Roman" w:hAnsi="Times New Roman" w:cs="Times New Roman"/>
                <w:color w:val="000000"/>
              </w:rPr>
              <w:t>Platts</w:t>
            </w:r>
            <w:proofErr w:type="spellEnd"/>
            <w:r w:rsidRPr="006E0073">
              <w:rPr>
                <w:rFonts w:ascii="Times New Roman" w:eastAsia="Times New Roman" w:hAnsi="Times New Roman" w:cs="Times New Roman"/>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Договір про закупівлю є нікчемним у разі:</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якщо замовник уклав договір про закупівлю до/без проведення процедури закупівлі згідно з вимогами Закону;</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укладення договору з порушенням вимог частини четвертої статті 41 Закону;</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укладення договору в період оскарження процедури закупівлі відповідно до статті 18 Закону;</w:t>
            </w:r>
          </w:p>
          <w:p w:rsidR="00183ADC" w:rsidRPr="006E0073" w:rsidRDefault="00832E77"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E0073">
              <w:rPr>
                <w:rFonts w:ascii="Times New Roman" w:eastAsia="Times New Roman" w:hAnsi="Times New Roman" w:cs="Times New Roman"/>
                <w:color w:val="000000"/>
              </w:rPr>
              <w:t>неукладення</w:t>
            </w:r>
            <w:proofErr w:type="spellEnd"/>
            <w:r w:rsidRPr="006E0073">
              <w:rPr>
                <w:rFonts w:ascii="Times New Roman" w:eastAsia="Times New Roman" w:hAnsi="Times New Roman" w:cs="Times New Roman"/>
                <w:color w:val="000000"/>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b/>
                <w:color w:val="000000"/>
              </w:rPr>
            </w:pPr>
            <w:r w:rsidRPr="006E0073">
              <w:rPr>
                <w:rFonts w:ascii="Times New Roman" w:eastAsia="Times New Roman" w:hAnsi="Times New Roman" w:cs="Times New Roman"/>
                <w:b/>
                <w:color w:val="000000"/>
              </w:rPr>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b/>
                <w:color w:val="000000"/>
              </w:rPr>
            </w:pPr>
            <w:r w:rsidRPr="006E0073">
              <w:rPr>
                <w:rFonts w:ascii="Times New Roman" w:eastAsia="Times New Roman" w:hAnsi="Times New Roman" w:cs="Times New Roman"/>
                <w:b/>
                <w:color w:val="000000"/>
              </w:rPr>
              <w:t>Забезпечення виконання договору про закупівлю</w:t>
            </w:r>
          </w:p>
        </w:tc>
        <w:tc>
          <w:tcPr>
            <w:tcW w:w="7229" w:type="dxa"/>
            <w:shd w:val="clear" w:color="auto" w:fill="FFFFFF" w:themeFill="background1"/>
          </w:tcPr>
          <w:p w:rsidR="00183ADC" w:rsidRPr="006F64B6" w:rsidRDefault="00183ADC" w:rsidP="00183ADC">
            <w:pPr>
              <w:pStyle w:val="10"/>
              <w:widowControl w:val="0"/>
              <w:spacing w:line="240" w:lineRule="auto"/>
              <w:rPr>
                <w:rFonts w:ascii="Times New Roman" w:hAnsi="Times New Roman" w:cs="Times New Roman"/>
                <w:color w:val="auto"/>
                <w:sz w:val="20"/>
                <w:szCs w:val="20"/>
                <w:lang w:val="uk-UA"/>
              </w:rPr>
            </w:pPr>
            <w:r w:rsidRPr="006E0073">
              <w:rPr>
                <w:rFonts w:ascii="Times New Roman" w:eastAsia="Times New Roman" w:hAnsi="Times New Roman" w:cs="Times New Roman"/>
                <w:color w:val="auto"/>
                <w:sz w:val="20"/>
                <w:szCs w:val="20"/>
                <w:lang w:val="uk-UA"/>
              </w:rPr>
              <w:t>Забезпечення виконання договору про закупівлю н</w:t>
            </w:r>
            <w:r w:rsidRPr="006E0073">
              <w:rPr>
                <w:rFonts w:ascii="Times New Roman" w:eastAsia="Times New Roman" w:hAnsi="Times New Roman" w:cs="Times New Roman"/>
                <w:sz w:val="20"/>
                <w:szCs w:val="20"/>
              </w:rPr>
              <w:t xml:space="preserve">е </w:t>
            </w:r>
            <w:proofErr w:type="spellStart"/>
            <w:r w:rsidRPr="006E0073">
              <w:rPr>
                <w:rFonts w:ascii="Times New Roman" w:eastAsia="Times New Roman" w:hAnsi="Times New Roman" w:cs="Times New Roman"/>
                <w:sz w:val="20"/>
                <w:szCs w:val="20"/>
              </w:rPr>
              <w:t>вимагається</w:t>
            </w:r>
            <w:proofErr w:type="spellEnd"/>
            <w:r w:rsidR="006F64B6">
              <w:rPr>
                <w:rFonts w:ascii="Times New Roman" w:eastAsia="Times New Roman" w:hAnsi="Times New Roman" w:cs="Times New Roman"/>
                <w:sz w:val="20"/>
                <w:szCs w:val="20"/>
                <w:lang w:val="uk-UA"/>
              </w:rPr>
              <w:t>.</w:t>
            </w:r>
          </w:p>
        </w:tc>
      </w:tr>
    </w:tbl>
    <w:p w:rsidR="0077556D" w:rsidRPr="006E0073" w:rsidRDefault="0077556D">
      <w:pPr>
        <w:widowControl w:val="0"/>
        <w:pBdr>
          <w:top w:val="nil"/>
          <w:left w:val="nil"/>
          <w:bottom w:val="nil"/>
          <w:right w:val="nil"/>
          <w:between w:val="nil"/>
        </w:pBdr>
        <w:jc w:val="center"/>
        <w:rPr>
          <w:rFonts w:ascii="Times New Roman" w:eastAsia="Times New Roman" w:hAnsi="Times New Roman" w:cs="Times New Roman"/>
          <w:color w:val="000000"/>
        </w:rPr>
      </w:pPr>
    </w:p>
    <w:p w:rsidR="0077556D" w:rsidRPr="006E0073" w:rsidRDefault="0077556D">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77556D" w:rsidRPr="006E0073" w:rsidSect="00183ADC">
      <w:headerReference w:type="default" r:id="rId8"/>
      <w:pgSz w:w="11906" w:h="16838"/>
      <w:pgMar w:top="1134" w:right="140" w:bottom="1134" w:left="56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57" w:rsidRDefault="00BB0457">
      <w:r>
        <w:separator/>
      </w:r>
    </w:p>
  </w:endnote>
  <w:endnote w:type="continuationSeparator" w:id="0">
    <w:p w:rsidR="00BB0457" w:rsidRDefault="00B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57" w:rsidRDefault="00BB0457">
      <w:r>
        <w:separator/>
      </w:r>
    </w:p>
  </w:footnote>
  <w:footnote w:type="continuationSeparator" w:id="0">
    <w:p w:rsidR="00BB0457" w:rsidRDefault="00BB0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6D" w:rsidRDefault="0082656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F4C33">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19800C51"/>
    <w:multiLevelType w:val="hybridMultilevel"/>
    <w:tmpl w:val="7EBED0AC"/>
    <w:lvl w:ilvl="0" w:tplc="06DEE44A">
      <w:start w:val="2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34142FA1"/>
    <w:multiLevelType w:val="multilevel"/>
    <w:tmpl w:val="F5184F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5F6262A"/>
    <w:multiLevelType w:val="hybridMultilevel"/>
    <w:tmpl w:val="6CD22E3C"/>
    <w:lvl w:ilvl="0" w:tplc="5752531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7">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8">
    <w:nsid w:val="69121AEE"/>
    <w:multiLevelType w:val="hybridMultilevel"/>
    <w:tmpl w:val="A9AA841C"/>
    <w:lvl w:ilvl="0" w:tplc="B42205EC">
      <w:start w:val="1"/>
      <w:numFmt w:val="bullet"/>
      <w:lvlText w:val=""/>
      <w:lvlJc w:val="left"/>
      <w:pPr>
        <w:ind w:left="1210" w:hanging="360"/>
      </w:pPr>
      <w:rPr>
        <w:rFonts w:ascii="Wingdings" w:hAnsi="Wingdings" w:hint="default"/>
        <w:lang w:val="uk-UA"/>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nsid w:val="7C3B4292"/>
    <w:multiLevelType w:val="multilevel"/>
    <w:tmpl w:val="3D48549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556D"/>
    <w:rsid w:val="00034697"/>
    <w:rsid w:val="00051527"/>
    <w:rsid w:val="00086FF2"/>
    <w:rsid w:val="00090E4F"/>
    <w:rsid w:val="000930B8"/>
    <w:rsid w:val="000C40A7"/>
    <w:rsid w:val="000C6B95"/>
    <w:rsid w:val="00105FBE"/>
    <w:rsid w:val="0013774C"/>
    <w:rsid w:val="00183ADC"/>
    <w:rsid w:val="00197F52"/>
    <w:rsid w:val="001A15BA"/>
    <w:rsid w:val="001E5573"/>
    <w:rsid w:val="00232A18"/>
    <w:rsid w:val="002752F4"/>
    <w:rsid w:val="002D5B78"/>
    <w:rsid w:val="003026D1"/>
    <w:rsid w:val="0033369C"/>
    <w:rsid w:val="004D06D7"/>
    <w:rsid w:val="005C66DE"/>
    <w:rsid w:val="006314A8"/>
    <w:rsid w:val="006371C2"/>
    <w:rsid w:val="00645505"/>
    <w:rsid w:val="006A14E2"/>
    <w:rsid w:val="006A5BDA"/>
    <w:rsid w:val="006B4142"/>
    <w:rsid w:val="006E0073"/>
    <w:rsid w:val="006F64B6"/>
    <w:rsid w:val="00704FE7"/>
    <w:rsid w:val="007479CD"/>
    <w:rsid w:val="00755C19"/>
    <w:rsid w:val="0077556D"/>
    <w:rsid w:val="00783719"/>
    <w:rsid w:val="00792D45"/>
    <w:rsid w:val="007A404D"/>
    <w:rsid w:val="007C00DF"/>
    <w:rsid w:val="007D0C45"/>
    <w:rsid w:val="007D2AF4"/>
    <w:rsid w:val="007E468E"/>
    <w:rsid w:val="007F416B"/>
    <w:rsid w:val="00802C85"/>
    <w:rsid w:val="00805678"/>
    <w:rsid w:val="00826567"/>
    <w:rsid w:val="00832E77"/>
    <w:rsid w:val="00860F20"/>
    <w:rsid w:val="008B1369"/>
    <w:rsid w:val="008C562D"/>
    <w:rsid w:val="008C6918"/>
    <w:rsid w:val="008E30FA"/>
    <w:rsid w:val="008E66B3"/>
    <w:rsid w:val="009141FF"/>
    <w:rsid w:val="0093283B"/>
    <w:rsid w:val="00940DF5"/>
    <w:rsid w:val="009430B6"/>
    <w:rsid w:val="009A4C38"/>
    <w:rsid w:val="009D66EF"/>
    <w:rsid w:val="00A25A29"/>
    <w:rsid w:val="00A6098E"/>
    <w:rsid w:val="00AA076C"/>
    <w:rsid w:val="00AB3B81"/>
    <w:rsid w:val="00AB5BA3"/>
    <w:rsid w:val="00AD6E84"/>
    <w:rsid w:val="00AE6904"/>
    <w:rsid w:val="00B058B7"/>
    <w:rsid w:val="00B06D2D"/>
    <w:rsid w:val="00B108C6"/>
    <w:rsid w:val="00B67DF6"/>
    <w:rsid w:val="00B71007"/>
    <w:rsid w:val="00BB0457"/>
    <w:rsid w:val="00BB1E55"/>
    <w:rsid w:val="00BE1125"/>
    <w:rsid w:val="00BF4C33"/>
    <w:rsid w:val="00C12EC1"/>
    <w:rsid w:val="00C155C8"/>
    <w:rsid w:val="00C26046"/>
    <w:rsid w:val="00C464A1"/>
    <w:rsid w:val="00CA7C9B"/>
    <w:rsid w:val="00CD4105"/>
    <w:rsid w:val="00D17E6A"/>
    <w:rsid w:val="00D361C1"/>
    <w:rsid w:val="00D41AE0"/>
    <w:rsid w:val="00D5672A"/>
    <w:rsid w:val="00D71D22"/>
    <w:rsid w:val="00D92B04"/>
    <w:rsid w:val="00E00CF9"/>
    <w:rsid w:val="00E10122"/>
    <w:rsid w:val="00E54B86"/>
    <w:rsid w:val="00EB46C6"/>
    <w:rsid w:val="00EC2049"/>
    <w:rsid w:val="00F374DE"/>
    <w:rsid w:val="00F43EC6"/>
    <w:rsid w:val="00F474C5"/>
    <w:rsid w:val="00F51703"/>
    <w:rsid w:val="00F6389E"/>
    <w:rsid w:val="00F75F8E"/>
    <w:rsid w:val="00FA1FC2"/>
    <w:rsid w:val="00FC46B3"/>
    <w:rsid w:val="00FE5300"/>
    <w:rsid w:val="00FE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uiPriority w:val="99"/>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13774C"/>
    <w:rPr>
      <w:rFonts w:ascii="Tahoma" w:hAnsi="Tahoma" w:cs="Tahoma"/>
      <w:sz w:val="16"/>
      <w:szCs w:val="16"/>
    </w:rPr>
  </w:style>
  <w:style w:type="character" w:customStyle="1" w:styleId="ac">
    <w:name w:val="Текст выноски Знак"/>
    <w:basedOn w:val="a0"/>
    <w:link w:val="ab"/>
    <w:uiPriority w:val="99"/>
    <w:semiHidden/>
    <w:rsid w:val="0013774C"/>
    <w:rPr>
      <w:rFonts w:ascii="Tahoma" w:hAnsi="Tahoma" w:cs="Tahoma"/>
      <w:sz w:val="16"/>
      <w:szCs w:val="16"/>
    </w:rPr>
  </w:style>
  <w:style w:type="paragraph" w:customStyle="1" w:styleId="ad">
    <w:name w:val="Знак Знак Знак Знак"/>
    <w:basedOn w:val="a"/>
    <w:rsid w:val="006E0073"/>
    <w:rPr>
      <w:rFonts w:ascii="Verdana" w:eastAsia="Times New Roman" w:hAnsi="Verdana" w:cs="Verdana"/>
      <w:lang w:val="en-US" w:eastAsia="en-US"/>
    </w:rPr>
  </w:style>
  <w:style w:type="paragraph" w:customStyle="1" w:styleId="rvps2">
    <w:name w:val="rvps2"/>
    <w:basedOn w:val="a"/>
    <w:qFormat/>
    <w:rsid w:val="00FE5300"/>
    <w:pPr>
      <w:suppressAutoHyphens/>
      <w:spacing w:before="280" w:after="280"/>
    </w:pPr>
    <w:rPr>
      <w:rFonts w:ascii="Times New Roman" w:eastAsia="Times New Roman" w:hAnsi="Times New Roman" w:cs="Times New Roman"/>
      <w:sz w:val="24"/>
      <w:szCs w:val="24"/>
      <w:lang w:val="ru-RU" w:eastAsia="zh-CN"/>
    </w:rPr>
  </w:style>
  <w:style w:type="paragraph" w:customStyle="1" w:styleId="20">
    <w:name w:val="Обычный2"/>
    <w:rsid w:val="007A404D"/>
    <w:pPr>
      <w:spacing w:line="276" w:lineRule="auto"/>
    </w:pPr>
    <w:rPr>
      <w:rFonts w:ascii="Arial" w:eastAsia="Arial" w:hAnsi="Arial" w:cs="Arial"/>
      <w:color w:val="000000"/>
      <w:sz w:val="22"/>
      <w:szCs w:val="22"/>
      <w:lang w:val="ru-RU"/>
    </w:rPr>
  </w:style>
  <w:style w:type="paragraph" w:styleId="ae">
    <w:name w:val="No Spacing"/>
    <w:uiPriority w:val="1"/>
    <w:qFormat/>
    <w:rsid w:val="00E54B86"/>
    <w:pPr>
      <w:suppressAutoHyphens/>
    </w:pPr>
    <w:rPr>
      <w:rFonts w:eastAsia="Times New Roman"/>
      <w:sz w:val="22"/>
      <w:szCs w:val="22"/>
      <w:lang w:val="ru-RU"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uiPriority w:val="99"/>
    <w:qFormat/>
    <w:rsid w:val="00BB1E55"/>
    <w:pPr>
      <w:suppressAutoHyphens/>
      <w:spacing w:before="280" w:after="280"/>
    </w:pPr>
    <w:rPr>
      <w:rFonts w:ascii="Times New Roman" w:eastAsia="Times New Roman" w:hAnsi="Times New Roman" w:cs="Times New Roman"/>
      <w:sz w:val="24"/>
      <w:szCs w:val="24"/>
      <w:lang w:val="x-none"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BB1E55"/>
    <w:rPr>
      <w:rFonts w:ascii="Times New Roman" w:eastAsia="Times New Roman" w:hAnsi="Times New Roman" w:cs="Times New Roman"/>
      <w:sz w:val="24"/>
      <w:szCs w:val="24"/>
      <w:lang w:val="x-none" w:eastAsia="zh-CN"/>
    </w:rPr>
  </w:style>
  <w:style w:type="paragraph" w:customStyle="1" w:styleId="21">
    <w:name w:val="Основной текст с отступом 21"/>
    <w:basedOn w:val="a"/>
    <w:rsid w:val="00BB1E55"/>
    <w:pPr>
      <w:suppressAutoHyphens/>
      <w:spacing w:after="120" w:line="480" w:lineRule="auto"/>
      <w:ind w:left="283"/>
    </w:pPr>
    <w:rPr>
      <w:rFonts w:eastAsia="Times New Roman" w:cs="Times New Roman"/>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uiPriority w:val="99"/>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13774C"/>
    <w:rPr>
      <w:rFonts w:ascii="Tahoma" w:hAnsi="Tahoma" w:cs="Tahoma"/>
      <w:sz w:val="16"/>
      <w:szCs w:val="16"/>
    </w:rPr>
  </w:style>
  <w:style w:type="character" w:customStyle="1" w:styleId="ac">
    <w:name w:val="Текст выноски Знак"/>
    <w:basedOn w:val="a0"/>
    <w:link w:val="ab"/>
    <w:uiPriority w:val="99"/>
    <w:semiHidden/>
    <w:rsid w:val="0013774C"/>
    <w:rPr>
      <w:rFonts w:ascii="Tahoma" w:hAnsi="Tahoma" w:cs="Tahoma"/>
      <w:sz w:val="16"/>
      <w:szCs w:val="16"/>
    </w:rPr>
  </w:style>
  <w:style w:type="paragraph" w:customStyle="1" w:styleId="ad">
    <w:name w:val="Знак Знак Знак Знак"/>
    <w:basedOn w:val="a"/>
    <w:rsid w:val="006E0073"/>
    <w:rPr>
      <w:rFonts w:ascii="Verdana" w:eastAsia="Times New Roman" w:hAnsi="Verdana" w:cs="Verdana"/>
      <w:lang w:val="en-US" w:eastAsia="en-US"/>
    </w:rPr>
  </w:style>
  <w:style w:type="paragraph" w:customStyle="1" w:styleId="rvps2">
    <w:name w:val="rvps2"/>
    <w:basedOn w:val="a"/>
    <w:qFormat/>
    <w:rsid w:val="00FE5300"/>
    <w:pPr>
      <w:suppressAutoHyphens/>
      <w:spacing w:before="280" w:after="280"/>
    </w:pPr>
    <w:rPr>
      <w:rFonts w:ascii="Times New Roman" w:eastAsia="Times New Roman" w:hAnsi="Times New Roman" w:cs="Times New Roman"/>
      <w:sz w:val="24"/>
      <w:szCs w:val="24"/>
      <w:lang w:val="ru-RU" w:eastAsia="zh-CN"/>
    </w:rPr>
  </w:style>
  <w:style w:type="paragraph" w:customStyle="1" w:styleId="20">
    <w:name w:val="Обычный2"/>
    <w:rsid w:val="007A404D"/>
    <w:pPr>
      <w:spacing w:line="276" w:lineRule="auto"/>
    </w:pPr>
    <w:rPr>
      <w:rFonts w:ascii="Arial" w:eastAsia="Arial" w:hAnsi="Arial" w:cs="Arial"/>
      <w:color w:val="000000"/>
      <w:sz w:val="22"/>
      <w:szCs w:val="22"/>
      <w:lang w:val="ru-RU"/>
    </w:rPr>
  </w:style>
  <w:style w:type="paragraph" w:styleId="ae">
    <w:name w:val="No Spacing"/>
    <w:uiPriority w:val="1"/>
    <w:qFormat/>
    <w:rsid w:val="00E54B86"/>
    <w:pPr>
      <w:suppressAutoHyphens/>
    </w:pPr>
    <w:rPr>
      <w:rFonts w:eastAsia="Times New Roman"/>
      <w:sz w:val="22"/>
      <w:szCs w:val="22"/>
      <w:lang w:val="ru-RU"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uiPriority w:val="99"/>
    <w:qFormat/>
    <w:rsid w:val="00BB1E55"/>
    <w:pPr>
      <w:suppressAutoHyphens/>
      <w:spacing w:before="280" w:after="280"/>
    </w:pPr>
    <w:rPr>
      <w:rFonts w:ascii="Times New Roman" w:eastAsia="Times New Roman" w:hAnsi="Times New Roman" w:cs="Times New Roman"/>
      <w:sz w:val="24"/>
      <w:szCs w:val="24"/>
      <w:lang w:val="x-none"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BB1E55"/>
    <w:rPr>
      <w:rFonts w:ascii="Times New Roman" w:eastAsia="Times New Roman" w:hAnsi="Times New Roman" w:cs="Times New Roman"/>
      <w:sz w:val="24"/>
      <w:szCs w:val="24"/>
      <w:lang w:val="x-none" w:eastAsia="zh-CN"/>
    </w:rPr>
  </w:style>
  <w:style w:type="paragraph" w:customStyle="1" w:styleId="21">
    <w:name w:val="Основной текст с отступом 21"/>
    <w:basedOn w:val="a"/>
    <w:rsid w:val="00BB1E55"/>
    <w:pPr>
      <w:suppressAutoHyphens/>
      <w:spacing w:after="120" w:line="480" w:lineRule="auto"/>
      <w:ind w:left="283"/>
    </w:pPr>
    <w:rPr>
      <w:rFonts w:eastAsia="Times New Roman" w:cs="Times New Roman"/>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935788652">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380276164">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857577920">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6672</Words>
  <Characters>38035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2022-08-26T07:39:00Z</cp:lastPrinted>
  <dcterms:created xsi:type="dcterms:W3CDTF">2020-06-01T14:34:00Z</dcterms:created>
  <dcterms:modified xsi:type="dcterms:W3CDTF">2022-08-26T07:42:00Z</dcterms:modified>
</cp:coreProperties>
</file>