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73" w:rsidRPr="00180409" w:rsidRDefault="001C0F73" w:rsidP="000D4397">
      <w:pPr>
        <w:pStyle w:val="3"/>
        <w:spacing w:before="0" w:beforeAutospacing="0" w:after="0" w:afterAutospacing="0"/>
        <w:jc w:val="center"/>
        <w:rPr>
          <w:sz w:val="20"/>
          <w:szCs w:val="20"/>
        </w:rPr>
      </w:pPr>
      <w:r w:rsidRPr="00180409">
        <w:rPr>
          <w:sz w:val="20"/>
          <w:szCs w:val="20"/>
        </w:rPr>
        <w:t>ДОГОВІР № ______</w:t>
      </w:r>
    </w:p>
    <w:p w:rsidR="003077B0" w:rsidRPr="00180409" w:rsidRDefault="003077B0" w:rsidP="000D4397">
      <w:pPr>
        <w:pStyle w:val="3"/>
        <w:spacing w:before="0" w:beforeAutospacing="0" w:after="0" w:afterAutospacing="0"/>
        <w:ind w:firstLine="851"/>
        <w:jc w:val="center"/>
        <w:rPr>
          <w:sz w:val="20"/>
          <w:szCs w:val="20"/>
        </w:rPr>
      </w:pPr>
    </w:p>
    <w:p w:rsidR="001C0F73" w:rsidRPr="00180409" w:rsidRDefault="008E3098" w:rsidP="000D4397">
      <w:pPr>
        <w:pStyle w:val="3"/>
        <w:spacing w:before="0" w:beforeAutospacing="0" w:after="0" w:afterAutospacing="0"/>
        <w:rPr>
          <w:b w:val="0"/>
          <w:sz w:val="20"/>
          <w:szCs w:val="20"/>
        </w:rPr>
      </w:pPr>
      <w:r>
        <w:rPr>
          <w:b w:val="0"/>
          <w:sz w:val="20"/>
          <w:szCs w:val="20"/>
        </w:rPr>
        <w:t xml:space="preserve">смт. Білозерка </w:t>
      </w:r>
      <w:r w:rsidR="001C0F73" w:rsidRPr="00180409">
        <w:rPr>
          <w:b w:val="0"/>
          <w:sz w:val="20"/>
          <w:szCs w:val="20"/>
        </w:rPr>
        <w:tab/>
      </w:r>
      <w:r w:rsidR="001C0F73" w:rsidRPr="00180409">
        <w:rPr>
          <w:b w:val="0"/>
          <w:sz w:val="20"/>
          <w:szCs w:val="20"/>
        </w:rPr>
        <w:tab/>
      </w:r>
      <w:r w:rsidR="001C0F73" w:rsidRPr="00180409">
        <w:rPr>
          <w:b w:val="0"/>
          <w:sz w:val="20"/>
          <w:szCs w:val="20"/>
        </w:rPr>
        <w:tab/>
      </w:r>
      <w:r w:rsidR="001C0F73" w:rsidRPr="00180409">
        <w:rPr>
          <w:b w:val="0"/>
          <w:sz w:val="20"/>
          <w:szCs w:val="20"/>
        </w:rPr>
        <w:tab/>
        <w:t xml:space="preserve">  </w:t>
      </w:r>
      <w:r>
        <w:rPr>
          <w:b w:val="0"/>
          <w:sz w:val="20"/>
          <w:szCs w:val="20"/>
        </w:rPr>
        <w:t xml:space="preserve">                                                                                </w:t>
      </w:r>
      <w:r w:rsidR="001C0F73" w:rsidRPr="00180409">
        <w:rPr>
          <w:b w:val="0"/>
          <w:sz w:val="20"/>
          <w:szCs w:val="20"/>
        </w:rPr>
        <w:t>«_____» _____________ 20</w:t>
      </w:r>
      <w:r w:rsidR="00C020EE" w:rsidRPr="00180409">
        <w:rPr>
          <w:b w:val="0"/>
          <w:sz w:val="20"/>
          <w:szCs w:val="20"/>
        </w:rPr>
        <w:t>2</w:t>
      </w:r>
      <w:r w:rsidR="00C71D59">
        <w:rPr>
          <w:b w:val="0"/>
          <w:sz w:val="20"/>
          <w:szCs w:val="20"/>
        </w:rPr>
        <w:t>4</w:t>
      </w:r>
      <w:r>
        <w:rPr>
          <w:b w:val="0"/>
          <w:sz w:val="20"/>
          <w:szCs w:val="20"/>
        </w:rPr>
        <w:t xml:space="preserve"> </w:t>
      </w:r>
      <w:r w:rsidR="001C0F73" w:rsidRPr="00180409">
        <w:rPr>
          <w:b w:val="0"/>
          <w:sz w:val="20"/>
          <w:szCs w:val="20"/>
        </w:rPr>
        <w:t>року</w:t>
      </w:r>
    </w:p>
    <w:p w:rsidR="003077B0" w:rsidRPr="00180409" w:rsidRDefault="003077B0" w:rsidP="000D4397">
      <w:pPr>
        <w:pStyle w:val="3"/>
        <w:spacing w:before="0" w:beforeAutospacing="0" w:after="0" w:afterAutospacing="0"/>
        <w:ind w:firstLine="851"/>
        <w:jc w:val="center"/>
        <w:rPr>
          <w:b w:val="0"/>
          <w:sz w:val="20"/>
          <w:szCs w:val="20"/>
        </w:rPr>
      </w:pPr>
    </w:p>
    <w:p w:rsidR="00C71D59" w:rsidRDefault="00180409" w:rsidP="000D4397">
      <w:pPr>
        <w:pStyle w:val="a8"/>
        <w:ind w:firstLine="708"/>
        <w:jc w:val="both"/>
        <w:rPr>
          <w:rFonts w:ascii="Times New Roman" w:hAnsi="Times New Roman" w:cs="Times New Roman"/>
          <w:b/>
          <w:sz w:val="20"/>
          <w:szCs w:val="20"/>
        </w:rPr>
      </w:pPr>
      <w:r w:rsidRPr="00180409">
        <w:rPr>
          <w:rFonts w:ascii="Times New Roman" w:hAnsi="Times New Roman" w:cs="Times New Roman"/>
          <w:b/>
          <w:sz w:val="20"/>
          <w:szCs w:val="20"/>
        </w:rPr>
        <w:t>Комунальне некомерційне підприємство «</w:t>
      </w:r>
      <w:r w:rsidR="008E3098">
        <w:rPr>
          <w:rFonts w:ascii="Times New Roman" w:hAnsi="Times New Roman" w:cs="Times New Roman"/>
          <w:b/>
          <w:sz w:val="20"/>
          <w:szCs w:val="20"/>
        </w:rPr>
        <w:t>Білозерський центр первинної медико-санітарної допомоги</w:t>
      </w:r>
      <w:r w:rsidRPr="00180409">
        <w:rPr>
          <w:rFonts w:ascii="Times New Roman" w:hAnsi="Times New Roman" w:cs="Times New Roman"/>
          <w:b/>
          <w:sz w:val="20"/>
          <w:szCs w:val="20"/>
        </w:rPr>
        <w:t xml:space="preserve">» </w:t>
      </w:r>
      <w:r w:rsidR="008E3098">
        <w:rPr>
          <w:rFonts w:ascii="Times New Roman" w:hAnsi="Times New Roman" w:cs="Times New Roman"/>
          <w:b/>
          <w:sz w:val="20"/>
          <w:szCs w:val="20"/>
        </w:rPr>
        <w:t xml:space="preserve">Білозерської селищної ради  Херсонського району </w:t>
      </w:r>
      <w:r w:rsidRPr="00180409">
        <w:rPr>
          <w:rFonts w:ascii="Times New Roman" w:hAnsi="Times New Roman" w:cs="Times New Roman"/>
          <w:b/>
          <w:sz w:val="20"/>
          <w:szCs w:val="20"/>
        </w:rPr>
        <w:t>Херсонської</w:t>
      </w:r>
      <w:r w:rsidR="008E3098">
        <w:rPr>
          <w:rFonts w:ascii="Times New Roman" w:hAnsi="Times New Roman" w:cs="Times New Roman"/>
          <w:b/>
          <w:sz w:val="20"/>
          <w:szCs w:val="20"/>
        </w:rPr>
        <w:t xml:space="preserve"> </w:t>
      </w:r>
      <w:r w:rsidRPr="00180409">
        <w:rPr>
          <w:rFonts w:ascii="Times New Roman" w:hAnsi="Times New Roman" w:cs="Times New Roman"/>
          <w:b/>
          <w:sz w:val="20"/>
          <w:szCs w:val="20"/>
        </w:rPr>
        <w:t>облас</w:t>
      </w:r>
      <w:r w:rsidR="008E3098">
        <w:rPr>
          <w:rFonts w:ascii="Times New Roman" w:hAnsi="Times New Roman" w:cs="Times New Roman"/>
          <w:b/>
          <w:sz w:val="20"/>
          <w:szCs w:val="20"/>
        </w:rPr>
        <w:t>ті,</w:t>
      </w:r>
      <w:r w:rsidRPr="00180409">
        <w:rPr>
          <w:rFonts w:ascii="Times New Roman" w:hAnsi="Times New Roman" w:cs="Times New Roman"/>
          <w:b/>
          <w:sz w:val="20"/>
          <w:szCs w:val="20"/>
        </w:rPr>
        <w:t xml:space="preserve"> </w:t>
      </w:r>
      <w:r w:rsidR="008E3098">
        <w:rPr>
          <w:rFonts w:ascii="Times New Roman" w:hAnsi="Times New Roman" w:cs="Times New Roman"/>
          <w:b/>
          <w:sz w:val="20"/>
          <w:szCs w:val="20"/>
        </w:rPr>
        <w:t xml:space="preserve"> </w:t>
      </w:r>
      <w:r w:rsidR="001C0F73" w:rsidRPr="00180409">
        <w:rPr>
          <w:rFonts w:ascii="Times New Roman" w:hAnsi="Times New Roman" w:cs="Times New Roman"/>
          <w:sz w:val="20"/>
          <w:szCs w:val="20"/>
        </w:rPr>
        <w:t xml:space="preserve">в особі </w:t>
      </w:r>
      <w:r w:rsidR="008E3098">
        <w:rPr>
          <w:rFonts w:ascii="Times New Roman" w:hAnsi="Times New Roman" w:cs="Times New Roman"/>
          <w:sz w:val="20"/>
          <w:szCs w:val="20"/>
        </w:rPr>
        <w:t>головного лікаря Чорі Ірини Василівни</w:t>
      </w:r>
      <w:r w:rsidR="003A69E5" w:rsidRPr="00180409">
        <w:rPr>
          <w:rFonts w:ascii="Times New Roman" w:hAnsi="Times New Roman" w:cs="Times New Roman"/>
          <w:sz w:val="20"/>
          <w:szCs w:val="20"/>
        </w:rPr>
        <w:t xml:space="preserve">, </w:t>
      </w:r>
      <w:r w:rsidR="001C0F73" w:rsidRPr="00180409">
        <w:rPr>
          <w:rFonts w:ascii="Times New Roman" w:hAnsi="Times New Roman" w:cs="Times New Roman"/>
          <w:sz w:val="20"/>
          <w:szCs w:val="20"/>
        </w:rPr>
        <w:t xml:space="preserve">що діє на </w:t>
      </w:r>
      <w:r w:rsidR="00C20D65" w:rsidRPr="00180409">
        <w:rPr>
          <w:rFonts w:ascii="Times New Roman" w:hAnsi="Times New Roman" w:cs="Times New Roman"/>
          <w:sz w:val="20"/>
          <w:szCs w:val="20"/>
        </w:rPr>
        <w:t xml:space="preserve">Статуту </w:t>
      </w:r>
      <w:r w:rsidR="001C0F73" w:rsidRPr="00180409">
        <w:rPr>
          <w:rFonts w:ascii="Times New Roman" w:hAnsi="Times New Roman" w:cs="Times New Roman"/>
          <w:sz w:val="20"/>
          <w:szCs w:val="20"/>
        </w:rPr>
        <w:t>(далі - Замовник), з однієї сторони, і</w:t>
      </w:r>
      <w:r w:rsidR="008E3098">
        <w:rPr>
          <w:rFonts w:ascii="Times New Roman" w:hAnsi="Times New Roman" w:cs="Times New Roman"/>
          <w:sz w:val="20"/>
          <w:szCs w:val="20"/>
        </w:rPr>
        <w:t xml:space="preserve"> _________________________________________________________</w:t>
      </w:r>
    </w:p>
    <w:p w:rsidR="001C0F73" w:rsidRPr="00180409" w:rsidRDefault="00C71D59" w:rsidP="008E3098">
      <w:pPr>
        <w:pStyle w:val="a8"/>
        <w:jc w:val="both"/>
        <w:rPr>
          <w:rFonts w:ascii="Times New Roman" w:hAnsi="Times New Roman" w:cs="Times New Roman"/>
          <w:b/>
          <w:sz w:val="20"/>
          <w:szCs w:val="20"/>
        </w:rPr>
      </w:pPr>
      <w:r>
        <w:rPr>
          <w:rFonts w:ascii="Times New Roman" w:hAnsi="Times New Roman" w:cs="Times New Roman"/>
          <w:b/>
          <w:sz w:val="20"/>
          <w:szCs w:val="20"/>
        </w:rPr>
        <w:t>________________________________</w:t>
      </w:r>
      <w:r w:rsidR="001C0F73" w:rsidRPr="00180409">
        <w:rPr>
          <w:rFonts w:ascii="Times New Roman" w:hAnsi="Times New Roman" w:cs="Times New Roman"/>
          <w:bCs/>
          <w:sz w:val="20"/>
          <w:szCs w:val="20"/>
        </w:rPr>
        <w:t xml:space="preserve">, </w:t>
      </w:r>
      <w:r w:rsidR="001C0F73" w:rsidRPr="00180409">
        <w:rPr>
          <w:rFonts w:ascii="Times New Roman" w:hAnsi="Times New Roman" w:cs="Times New Roman"/>
          <w:sz w:val="20"/>
          <w:szCs w:val="20"/>
        </w:rPr>
        <w:t>в особі</w:t>
      </w:r>
      <w:r w:rsidR="008E3098">
        <w:rPr>
          <w:rFonts w:ascii="Times New Roman" w:hAnsi="Times New Roman" w:cs="Times New Roman"/>
          <w:sz w:val="20"/>
          <w:szCs w:val="20"/>
        </w:rPr>
        <w:t xml:space="preserve"> </w:t>
      </w:r>
      <w:r>
        <w:rPr>
          <w:rFonts w:ascii="Times New Roman" w:hAnsi="Times New Roman" w:cs="Times New Roman"/>
          <w:sz w:val="20"/>
          <w:szCs w:val="20"/>
        </w:rPr>
        <w:t>__________________</w:t>
      </w:r>
      <w:r w:rsidR="0076433B" w:rsidRPr="00180409">
        <w:rPr>
          <w:rFonts w:ascii="Times New Roman" w:hAnsi="Times New Roman" w:cs="Times New Roman"/>
          <w:b/>
          <w:sz w:val="20"/>
          <w:szCs w:val="20"/>
        </w:rPr>
        <w:t xml:space="preserve">, </w:t>
      </w:r>
      <w:r w:rsidR="001C0F73" w:rsidRPr="00180409">
        <w:rPr>
          <w:rFonts w:ascii="Times New Roman" w:hAnsi="Times New Roman" w:cs="Times New Roman"/>
          <w:sz w:val="20"/>
          <w:szCs w:val="20"/>
        </w:rPr>
        <w:t xml:space="preserve">що діє на підставі </w:t>
      </w:r>
      <w:r>
        <w:rPr>
          <w:rFonts w:ascii="Times New Roman" w:hAnsi="Times New Roman" w:cs="Times New Roman"/>
          <w:sz w:val="20"/>
          <w:szCs w:val="20"/>
        </w:rPr>
        <w:t>_______</w:t>
      </w:r>
      <w:r w:rsidR="008E3098">
        <w:rPr>
          <w:rFonts w:ascii="Times New Roman" w:hAnsi="Times New Roman" w:cs="Times New Roman"/>
          <w:sz w:val="20"/>
          <w:szCs w:val="20"/>
        </w:rPr>
        <w:t>________</w:t>
      </w:r>
      <w:r w:rsidR="001C0F73" w:rsidRPr="00180409">
        <w:rPr>
          <w:rFonts w:ascii="Times New Roman" w:hAnsi="Times New Roman" w:cs="Times New Roman"/>
          <w:sz w:val="20"/>
          <w:szCs w:val="20"/>
        </w:rPr>
        <w:t xml:space="preserve">(далі - Постачальник), з іншої </w:t>
      </w:r>
      <w:r w:rsidR="001C0F73" w:rsidRPr="008E3098">
        <w:rPr>
          <w:rFonts w:ascii="Times New Roman" w:hAnsi="Times New Roman" w:cs="Times New Roman"/>
          <w:sz w:val="20"/>
          <w:szCs w:val="20"/>
        </w:rPr>
        <w:t>сторони, разом Сторони,</w:t>
      </w:r>
      <w:r w:rsidR="008E3098">
        <w:rPr>
          <w:rFonts w:ascii="Times New Roman" w:hAnsi="Times New Roman" w:cs="Times New Roman"/>
          <w:sz w:val="20"/>
          <w:szCs w:val="20"/>
        </w:rPr>
        <w:t xml:space="preserve"> </w:t>
      </w:r>
      <w:r w:rsidR="00602BB9" w:rsidRPr="008E3098">
        <w:rPr>
          <w:rFonts w:ascii="Times New Roman" w:hAnsi="Times New Roman" w:cs="Times New Roman"/>
          <w:sz w:val="20"/>
          <w:szCs w:val="20"/>
        </w:rPr>
        <w:t>керуючись Господарським кодексом України, Цивільним кодексом України,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р. № 1178 (надалі – Особливості)та, іншими нормативно-правовими законодавчими актами, в редакції діючої на момент підписання уклали даний Договір</w:t>
      </w:r>
      <w:r w:rsidR="001C0F73" w:rsidRPr="008E3098">
        <w:rPr>
          <w:rFonts w:ascii="Times New Roman" w:hAnsi="Times New Roman" w:cs="Times New Roman"/>
          <w:sz w:val="20"/>
          <w:szCs w:val="20"/>
        </w:rPr>
        <w:t xml:space="preserve"> уклали цей договір про таке (далі –Договір):</w:t>
      </w:r>
    </w:p>
    <w:p w:rsidR="001C0F73" w:rsidRPr="00180409" w:rsidRDefault="001C0F73" w:rsidP="000D4397">
      <w:pPr>
        <w:pStyle w:val="a8"/>
        <w:jc w:val="center"/>
        <w:rPr>
          <w:rFonts w:ascii="Times New Roman" w:hAnsi="Times New Roman" w:cs="Times New Roman"/>
          <w:b/>
          <w:sz w:val="20"/>
          <w:szCs w:val="20"/>
        </w:rPr>
      </w:pPr>
      <w:r w:rsidRPr="00180409">
        <w:rPr>
          <w:rFonts w:ascii="Times New Roman" w:hAnsi="Times New Roman" w:cs="Times New Roman"/>
          <w:b/>
          <w:sz w:val="20"/>
          <w:szCs w:val="20"/>
        </w:rPr>
        <w:t>I. Предмет договору</w:t>
      </w:r>
    </w:p>
    <w:p w:rsidR="001C0F73" w:rsidRPr="00180409" w:rsidRDefault="001C0F73" w:rsidP="002B4165">
      <w:pPr>
        <w:pStyle w:val="a8"/>
        <w:jc w:val="both"/>
        <w:rPr>
          <w:rFonts w:ascii="Times New Roman" w:hAnsi="Times New Roman" w:cs="Times New Roman"/>
          <w:sz w:val="20"/>
          <w:szCs w:val="20"/>
        </w:rPr>
      </w:pPr>
      <w:r w:rsidRPr="00180409">
        <w:rPr>
          <w:rFonts w:ascii="Times New Roman" w:hAnsi="Times New Roman" w:cs="Times New Roman"/>
          <w:sz w:val="20"/>
          <w:szCs w:val="20"/>
        </w:rPr>
        <w:t>1.1. Постачальник зобов‘язується поставити і передати у власність</w:t>
      </w:r>
      <w:r w:rsidR="002B4165">
        <w:rPr>
          <w:rFonts w:ascii="Times New Roman" w:hAnsi="Times New Roman" w:cs="Times New Roman"/>
          <w:sz w:val="20"/>
          <w:szCs w:val="20"/>
        </w:rPr>
        <w:t xml:space="preserve"> </w:t>
      </w:r>
      <w:r w:rsidR="008E3098" w:rsidRPr="00D07007">
        <w:rPr>
          <w:rFonts w:ascii="Times New Roman" w:hAnsi="Times New Roman" w:cs="Times New Roman"/>
          <w:b/>
          <w:sz w:val="20"/>
          <w:szCs w:val="20"/>
        </w:rPr>
        <w:t>Пробірки вакуумні EDTA K3, 4 мл.,</w:t>
      </w:r>
      <w:r w:rsidR="008E3098" w:rsidRPr="00D07007">
        <w:rPr>
          <w:rFonts w:ascii="Times New Roman" w:hAnsi="Times New Roman" w:cs="Times New Roman"/>
          <w:b/>
          <w:sz w:val="20"/>
          <w:szCs w:val="20"/>
          <w:lang w:val="ru-RU"/>
        </w:rPr>
        <w:t xml:space="preserve"> 13х75 мм</w:t>
      </w:r>
      <w:proofErr w:type="gramStart"/>
      <w:r w:rsidR="008E3098" w:rsidRPr="00D07007">
        <w:rPr>
          <w:rFonts w:ascii="Times New Roman" w:hAnsi="Times New Roman" w:cs="Times New Roman"/>
          <w:b/>
          <w:sz w:val="20"/>
          <w:szCs w:val="20"/>
          <w:lang w:val="ru-RU"/>
        </w:rPr>
        <w:t>.</w:t>
      </w:r>
      <w:proofErr w:type="gramEnd"/>
      <w:r w:rsidR="008E3098">
        <w:rPr>
          <w:rFonts w:ascii="Times New Roman" w:hAnsi="Times New Roman" w:cs="Times New Roman"/>
          <w:sz w:val="20"/>
          <w:szCs w:val="20"/>
          <w:lang w:val="ru-RU"/>
        </w:rPr>
        <w:t xml:space="preserve"> </w:t>
      </w:r>
      <w:r w:rsidR="008E3098" w:rsidRPr="008E3098">
        <w:rPr>
          <w:rFonts w:ascii="Times New Roman" w:hAnsi="Times New Roman" w:cs="Times New Roman"/>
          <w:b/>
          <w:sz w:val="20"/>
          <w:szCs w:val="20"/>
          <w:lang w:val="ru-RU"/>
        </w:rPr>
        <w:t>(</w:t>
      </w:r>
      <w:proofErr w:type="gramStart"/>
      <w:r w:rsidR="008E3098" w:rsidRPr="008E3098">
        <w:rPr>
          <w:rFonts w:ascii="Times New Roman" w:hAnsi="Times New Roman" w:cs="Times New Roman"/>
          <w:b/>
          <w:sz w:val="20"/>
          <w:szCs w:val="20"/>
          <w:lang w:val="ru-RU"/>
        </w:rPr>
        <w:t>к</w:t>
      </w:r>
      <w:proofErr w:type="gramEnd"/>
      <w:r w:rsidR="008E3098" w:rsidRPr="008E3098">
        <w:rPr>
          <w:rFonts w:ascii="Times New Roman" w:hAnsi="Times New Roman" w:cs="Times New Roman"/>
          <w:b/>
          <w:sz w:val="20"/>
          <w:szCs w:val="20"/>
          <w:lang w:val="ru-RU"/>
        </w:rPr>
        <w:t>од ДК021:2015 -</w:t>
      </w:r>
      <w:r w:rsidR="008E3098" w:rsidRPr="008E3098">
        <w:rPr>
          <w:rFonts w:ascii="Times New Roman" w:hAnsi="Times New Roman" w:cs="Times New Roman"/>
          <w:b/>
          <w:sz w:val="20"/>
          <w:szCs w:val="20"/>
        </w:rPr>
        <w:t xml:space="preserve"> </w:t>
      </w:r>
      <w:r w:rsidR="002B4165" w:rsidRPr="008E3098">
        <w:rPr>
          <w:rFonts w:ascii="Times New Roman" w:hAnsi="Times New Roman" w:cs="Times New Roman"/>
          <w:b/>
          <w:sz w:val="20"/>
          <w:szCs w:val="20"/>
        </w:rPr>
        <w:t>331</w:t>
      </w:r>
      <w:r w:rsidR="00C71D59" w:rsidRPr="008E3098">
        <w:rPr>
          <w:rFonts w:ascii="Times New Roman" w:hAnsi="Times New Roman" w:cs="Times New Roman"/>
          <w:b/>
          <w:sz w:val="20"/>
          <w:szCs w:val="20"/>
        </w:rPr>
        <w:t>9</w:t>
      </w:r>
      <w:r w:rsidR="002B4165" w:rsidRPr="008E3098">
        <w:rPr>
          <w:rFonts w:ascii="Times New Roman" w:hAnsi="Times New Roman" w:cs="Times New Roman"/>
          <w:b/>
          <w:sz w:val="20"/>
          <w:szCs w:val="20"/>
        </w:rPr>
        <w:t>0000-</w:t>
      </w:r>
      <w:r w:rsidR="00C71D59" w:rsidRPr="008E3098">
        <w:rPr>
          <w:rFonts w:ascii="Times New Roman" w:hAnsi="Times New Roman" w:cs="Times New Roman"/>
          <w:b/>
          <w:sz w:val="20"/>
          <w:szCs w:val="20"/>
        </w:rPr>
        <w:t>8</w:t>
      </w:r>
      <w:r w:rsidR="002B4165" w:rsidRPr="008E3098">
        <w:rPr>
          <w:rFonts w:ascii="Times New Roman" w:hAnsi="Times New Roman" w:cs="Times New Roman"/>
          <w:b/>
          <w:sz w:val="20"/>
          <w:szCs w:val="20"/>
        </w:rPr>
        <w:t xml:space="preserve">: </w:t>
      </w:r>
      <w:r w:rsidR="00C71D59" w:rsidRPr="008E3098">
        <w:rPr>
          <w:rFonts w:ascii="Times New Roman" w:hAnsi="Times New Roman" w:cs="Times New Roman"/>
          <w:b/>
          <w:sz w:val="20"/>
          <w:szCs w:val="20"/>
        </w:rPr>
        <w:t>Медичне обладнання та вироби медичного призначення різні</w:t>
      </w:r>
      <w:r w:rsidR="008E3098">
        <w:rPr>
          <w:rFonts w:ascii="Times New Roman" w:hAnsi="Times New Roman" w:cs="Times New Roman"/>
          <w:b/>
          <w:sz w:val="20"/>
          <w:szCs w:val="20"/>
          <w:lang w:val="ru-RU"/>
        </w:rPr>
        <w:t>)</w:t>
      </w:r>
      <w:r w:rsidR="008E3098">
        <w:rPr>
          <w:rFonts w:ascii="Times New Roman" w:hAnsi="Times New Roman" w:cs="Times New Roman"/>
          <w:b/>
          <w:sz w:val="20"/>
          <w:szCs w:val="20"/>
        </w:rPr>
        <w:t xml:space="preserve"> </w:t>
      </w:r>
      <w:r w:rsidRPr="00180409">
        <w:rPr>
          <w:rFonts w:ascii="Times New Roman" w:hAnsi="Times New Roman" w:cs="Times New Roman"/>
          <w:sz w:val="20"/>
          <w:szCs w:val="20"/>
        </w:rPr>
        <w:t>(надалі – Товар), а Замовник – прийняти і оплатити вартість Товару на умовах, передбачених цим Договором.</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1.2. Найменування, кількість та асортимент Товару, вказується в  Специфікації (Додаток №1), яка є невід‘ємною частиною цього Договору.</w:t>
      </w:r>
    </w:p>
    <w:p w:rsidR="001C0F73" w:rsidRPr="000C554B"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1.3. </w:t>
      </w:r>
      <w:r w:rsidR="000C554B">
        <w:rPr>
          <w:rFonts w:ascii="Times New Roman" w:hAnsi="Times New Roman" w:cs="Times New Roman"/>
          <w:sz w:val="20"/>
          <w:szCs w:val="20"/>
        </w:rPr>
        <w:t>Джерело фінансування</w:t>
      </w:r>
      <w:r w:rsidR="000C554B" w:rsidRPr="008E3098">
        <w:rPr>
          <w:rFonts w:ascii="Times New Roman" w:hAnsi="Times New Roman" w:cs="Times New Roman"/>
          <w:sz w:val="20"/>
          <w:szCs w:val="20"/>
          <w:lang w:val="ru-RU"/>
        </w:rPr>
        <w:t>:</w:t>
      </w:r>
      <w:r w:rsidR="000C554B">
        <w:rPr>
          <w:rFonts w:ascii="Times New Roman" w:hAnsi="Times New Roman" w:cs="Times New Roman"/>
          <w:sz w:val="20"/>
          <w:szCs w:val="20"/>
        </w:rPr>
        <w:t xml:space="preserve"> кошти НСЗУ</w:t>
      </w:r>
    </w:p>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II. Якість товарів</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2.1. Постачальник повинен    передати   (поставити)   Замовнику  Товар, що за своєю якістю має відповідати ДСТУ та стандартам, які діють на території України.</w:t>
      </w:r>
    </w:p>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III. Ціна договору</w:t>
      </w:r>
    </w:p>
    <w:p w:rsidR="001C0F73" w:rsidRPr="00180409" w:rsidRDefault="001C0F73" w:rsidP="000D4397">
      <w:pPr>
        <w:widowControl w:val="0"/>
        <w:tabs>
          <w:tab w:val="left" w:pos="8160"/>
        </w:tabs>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3.1. Ціна на кожну одиницю Товару та його кількість вказуються в Специфікації (Додаток №1), яка є невід‘ємною частиною цього Договору.</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3.2. Ціна на  Товару встановлюється в національній валюті, а саме в гривні.</w:t>
      </w:r>
    </w:p>
    <w:p w:rsidR="001C0F73" w:rsidRPr="00180409" w:rsidRDefault="001C0F73" w:rsidP="000D4397">
      <w:pPr>
        <w:pStyle w:val="a8"/>
        <w:jc w:val="both"/>
        <w:rPr>
          <w:rFonts w:ascii="Times New Roman" w:hAnsi="Times New Roman" w:cs="Times New Roman"/>
          <w:b/>
          <w:sz w:val="20"/>
          <w:szCs w:val="20"/>
        </w:rPr>
      </w:pPr>
      <w:r w:rsidRPr="00180409">
        <w:rPr>
          <w:rFonts w:ascii="Times New Roman" w:hAnsi="Times New Roman" w:cs="Times New Roman"/>
          <w:sz w:val="20"/>
          <w:szCs w:val="20"/>
        </w:rPr>
        <w:t xml:space="preserve">3.3. Загальна сума Договору становить: </w:t>
      </w:r>
      <w:r w:rsidR="00C71D59">
        <w:rPr>
          <w:rFonts w:ascii="Times New Roman" w:hAnsi="Times New Roman" w:cs="Times New Roman"/>
          <w:b/>
          <w:bCs/>
          <w:sz w:val="20"/>
          <w:szCs w:val="20"/>
        </w:rPr>
        <w:t>_________________________________</w:t>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00180409" w:rsidRPr="00180409">
        <w:rPr>
          <w:rFonts w:ascii="Times New Roman" w:hAnsi="Times New Roman" w:cs="Times New Roman"/>
          <w:sz w:val="20"/>
          <w:szCs w:val="20"/>
        </w:rPr>
        <w:tab/>
      </w:r>
      <w:r w:rsidRPr="00180409">
        <w:rPr>
          <w:rFonts w:ascii="Times New Roman" w:hAnsi="Times New Roman" w:cs="Times New Roman"/>
          <w:b/>
          <w:sz w:val="20"/>
          <w:szCs w:val="20"/>
        </w:rPr>
        <w:t>IV. Порядок здійснення оплати</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4.1. Розрахунки проводяться шляхом перерахування грошових коштів на розрахунковий рахунок Постачальника.</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4.2 Оплата за Товар здійснюється протягом 15 (</w:t>
      </w:r>
      <w:r w:rsidRPr="008E3098">
        <w:rPr>
          <w:rFonts w:ascii="Times New Roman" w:hAnsi="Times New Roman" w:cs="Times New Roman"/>
          <w:sz w:val="20"/>
          <w:szCs w:val="20"/>
        </w:rPr>
        <w:t>п’ятнадцяти</w:t>
      </w:r>
      <w:r w:rsidRPr="00180409">
        <w:rPr>
          <w:rFonts w:ascii="Times New Roman" w:hAnsi="Times New Roman" w:cs="Times New Roman"/>
          <w:sz w:val="20"/>
          <w:szCs w:val="20"/>
        </w:rPr>
        <w:t xml:space="preserve">) днів від дня отримання Товару Замовником.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b/>
          <w:sz w:val="20"/>
          <w:szCs w:val="20"/>
        </w:rPr>
      </w:pPr>
      <w:r w:rsidRPr="00180409">
        <w:rPr>
          <w:rFonts w:ascii="Times New Roman" w:hAnsi="Times New Roman" w:cs="Times New Roman"/>
          <w:sz w:val="20"/>
          <w:szCs w:val="20"/>
        </w:rPr>
        <w:t>4.3. Датою платежу є дата зарахування грошових коштів на розрахунковий рахунок Постачальника.</w:t>
      </w:r>
    </w:p>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V. Поставка товарів</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5.1. Строк поставки товарів: до 31.12.202</w:t>
      </w:r>
      <w:r w:rsidR="00C71D59">
        <w:rPr>
          <w:rFonts w:ascii="Times New Roman" w:hAnsi="Times New Roman" w:cs="Times New Roman"/>
          <w:sz w:val="20"/>
          <w:szCs w:val="20"/>
        </w:rPr>
        <w:t>4</w:t>
      </w:r>
      <w:r w:rsidRPr="00180409">
        <w:rPr>
          <w:rFonts w:ascii="Times New Roman" w:hAnsi="Times New Roman" w:cs="Times New Roman"/>
          <w:sz w:val="20"/>
          <w:szCs w:val="20"/>
        </w:rPr>
        <w:t xml:space="preserve"> року.</w:t>
      </w:r>
    </w:p>
    <w:p w:rsidR="00673DE8"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5.2.  Місце</w:t>
      </w:r>
      <w:r w:rsidR="00032168">
        <w:rPr>
          <w:rFonts w:ascii="Times New Roman" w:hAnsi="Times New Roman" w:cs="Times New Roman"/>
          <w:sz w:val="20"/>
          <w:szCs w:val="20"/>
        </w:rPr>
        <w:t xml:space="preserve">  поставки  (передачі) товарів: Херсонська область, Херсонський район, смт. Білозерка, пров. Торгівельний, 20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5.3. Право власності на товар переходить від Постачальника до Замовника після підписання сторонами видаткової накладної на товар.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5.4. Всі ризики на товар переходять від Постачальника до Замовника у момент підписання сторонами видаткових накладних.</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5.5. Постачальник зобов’язаний разом з Товаром, що поставляється, надати наступні супровідні документи:</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видаткову накладну на Товар</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lang w:val="ru-RU"/>
        </w:rPr>
      </w:pPr>
      <w:r w:rsidRPr="00180409">
        <w:rPr>
          <w:rFonts w:ascii="Times New Roman" w:hAnsi="Times New Roman" w:cs="Times New Roman"/>
          <w:sz w:val="20"/>
          <w:szCs w:val="20"/>
        </w:rPr>
        <w:t>- сертифікат якості або декларацію виробника</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ціна за одиницю товару та загальна вартість поставки.</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5.8. У разі виявлення недостачі товару складається акт за підписами уповноважених осіб, які здійснювали приймання-передачу товару.</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Про виявлені порушення цього договору щодо кількості та якості товару Замовник письмово повідомляє Постачальника.</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5.9.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w:t>
      </w:r>
    </w:p>
    <w:p w:rsidR="001C0F73" w:rsidRPr="00180409" w:rsidRDefault="001C0F73" w:rsidP="000D4397">
      <w:pPr>
        <w:spacing w:after="0" w:line="240" w:lineRule="auto"/>
        <w:jc w:val="both"/>
        <w:rPr>
          <w:rFonts w:ascii="Times New Roman" w:hAnsi="Times New Roman" w:cs="Times New Roman"/>
          <w:sz w:val="20"/>
          <w:szCs w:val="20"/>
          <w:lang w:eastAsia="ru-RU"/>
        </w:rPr>
      </w:pPr>
      <w:r w:rsidRPr="00180409">
        <w:rPr>
          <w:rFonts w:ascii="Times New Roman" w:hAnsi="Times New Roman" w:cs="Times New Roman"/>
          <w:sz w:val="20"/>
          <w:szCs w:val="20"/>
        </w:rPr>
        <w:t xml:space="preserve">5.10. </w:t>
      </w:r>
      <w:r w:rsidRPr="00180409">
        <w:rPr>
          <w:rFonts w:ascii="Times New Roman" w:hAnsi="Times New Roman" w:cs="Times New Roman"/>
          <w:sz w:val="20"/>
          <w:szCs w:val="20"/>
          <w:lang w:eastAsia="ru-RU"/>
        </w:rPr>
        <w:t>Замовник має право на проведення лабораторних випробувань та експертних досліджень у випадку поставки неякісного товару. В такому випадку Учасник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технічних та якісних показників.</w:t>
      </w:r>
    </w:p>
    <w:p w:rsidR="001C0F73" w:rsidRPr="00180409" w:rsidRDefault="001C0F73" w:rsidP="000D4397">
      <w:pPr>
        <w:spacing w:after="0" w:line="240" w:lineRule="auto"/>
        <w:jc w:val="both"/>
        <w:rPr>
          <w:rFonts w:ascii="Times New Roman" w:hAnsi="Times New Roman" w:cs="Times New Roman"/>
          <w:sz w:val="20"/>
          <w:szCs w:val="20"/>
          <w:lang w:eastAsia="ru-RU"/>
        </w:rPr>
      </w:pPr>
      <w:r w:rsidRPr="00180409">
        <w:rPr>
          <w:rFonts w:ascii="Times New Roman" w:hAnsi="Times New Roman" w:cs="Times New Roman"/>
          <w:sz w:val="20"/>
          <w:szCs w:val="20"/>
          <w:lang w:eastAsia="ru-RU"/>
        </w:rPr>
        <w:t>.</w:t>
      </w:r>
    </w:p>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VI.   Права та обов'язки сторін</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6.1. Замовник зобов'язаний:</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lastRenderedPageBreak/>
        <w:t>6.1.1. Своєчасно та в повному обсязі сплачувати за поставлені товари;</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6.1.2. Приймати   поставлені   товари  згідно з видатковою накладною.</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6.2. Замовник має право:</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6.2.1. Достроково розірвати цей Договір  у  разі  невиконання зобов'язань Постачальником, повідомивши про це його у строк не менше ніж за  5 днів;</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6.2.2. Контролювати поставку  товарів  у строки, встановлені цим Договором;</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6.3. Постачальник зобов'язаний:</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надати всю необхідну інформацію щодо правильного використання Товару, що поставляється;</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нести всі ризики, які може зазнати Товар до моменту його передачі Замовнику, крім форс-мажорних обставин.</w:t>
      </w:r>
    </w:p>
    <w:p w:rsidR="001C0F73" w:rsidRPr="00180409" w:rsidRDefault="001C0F73" w:rsidP="000D4397">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6.3.2.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6.4. Постачальник має право:</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6.4.1. Своєчасно та в  повному  обсязі  отримувати  плату  за поставлені товари;</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6.4.2. На дострокову поставку товарів  за погодженням Замовника;</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6.4.3. У разі невиконання зобов`язань Замовником достроково розірвати договір, повідомивши про це Замовника у строк не менше ніж за 5 днів.</w:t>
      </w:r>
    </w:p>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VII. Відповідальність сторін</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7.2. У разі затримки поставки товару, заявленого Замовником, Постачальник сплачує пеню у розмірі 0,1% від суми недопоставленого товару за кожний день затримки.</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7.3.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7.4.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VIIІ. Обставини непереборної сили</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ІX. Вирішення спорів</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b/>
          <w:sz w:val="20"/>
          <w:szCs w:val="20"/>
        </w:rPr>
      </w:pPr>
      <w:r w:rsidRPr="00180409">
        <w:rPr>
          <w:rFonts w:ascii="Times New Roman" w:hAnsi="Times New Roman" w:cs="Times New Roman"/>
          <w:sz w:val="20"/>
          <w:szCs w:val="20"/>
        </w:rPr>
        <w:t>9.2. У разі недосягнення Сторонами згоди спори  (розбіжності) вирішуються у судовому порядку.</w:t>
      </w:r>
    </w:p>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X. Строк дії договору</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10.1. Цей Договір набирає чинності з дня підписання  і діє до 31.12.202</w:t>
      </w:r>
      <w:r w:rsidR="00C71D59">
        <w:rPr>
          <w:rFonts w:ascii="Times New Roman" w:hAnsi="Times New Roman" w:cs="Times New Roman"/>
          <w:sz w:val="20"/>
          <w:szCs w:val="20"/>
        </w:rPr>
        <w:t>4</w:t>
      </w:r>
      <w:r w:rsidRPr="00180409">
        <w:rPr>
          <w:rFonts w:ascii="Times New Roman" w:hAnsi="Times New Roman" w:cs="Times New Roman"/>
          <w:sz w:val="20"/>
          <w:szCs w:val="20"/>
        </w:rPr>
        <w:t xml:space="preserve">р.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10.2. Цей   Договір   укладається   і   підписується   у  2 примірниках, що мають однакову юридичну силу. </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10.3. Зміни до договору оформлюються додатковою угодою</w:t>
      </w:r>
    </w:p>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sz w:val="20"/>
          <w:szCs w:val="20"/>
        </w:rPr>
      </w:pPr>
      <w:r w:rsidRPr="00180409">
        <w:rPr>
          <w:rFonts w:ascii="Times New Roman" w:hAnsi="Times New Roman" w:cs="Times New Roman"/>
          <w:b/>
          <w:sz w:val="20"/>
          <w:szCs w:val="20"/>
        </w:rPr>
        <w:t>XІ. Додатки до договору</w:t>
      </w:r>
    </w:p>
    <w:p w:rsidR="001C0F73" w:rsidRPr="00180409" w:rsidRDefault="001C0F73" w:rsidP="000D4397">
      <w:pPr>
        <w:widowControl w:val="0"/>
        <w:autoSpaceDE w:val="0"/>
        <w:autoSpaceDN w:val="0"/>
        <w:adjustRightInd w:val="0"/>
        <w:spacing w:after="0" w:line="240" w:lineRule="auto"/>
        <w:jc w:val="both"/>
        <w:rPr>
          <w:rFonts w:ascii="Times New Roman" w:hAnsi="Times New Roman" w:cs="Times New Roman"/>
          <w:sz w:val="20"/>
          <w:szCs w:val="20"/>
        </w:rPr>
      </w:pPr>
      <w:r w:rsidRPr="00180409">
        <w:rPr>
          <w:rFonts w:ascii="Times New Roman" w:hAnsi="Times New Roman" w:cs="Times New Roman"/>
          <w:sz w:val="20"/>
          <w:szCs w:val="20"/>
        </w:rPr>
        <w:t xml:space="preserve">     Невід'ємною частиною цього Договору є: Специфікація  (Додаток №1)</w:t>
      </w:r>
    </w:p>
    <w:tbl>
      <w:tblPr>
        <w:tblpPr w:leftFromText="180" w:rightFromText="180" w:vertAnchor="text" w:horzAnchor="page" w:tblpX="1168" w:tblpY="612"/>
        <w:tblW w:w="10266" w:type="dxa"/>
        <w:tblLayout w:type="fixed"/>
        <w:tblLook w:val="04A0"/>
      </w:tblPr>
      <w:tblGrid>
        <w:gridCol w:w="5464"/>
        <w:gridCol w:w="4802"/>
      </w:tblGrid>
      <w:tr w:rsidR="00442C6F" w:rsidRPr="00180409" w:rsidTr="00180409">
        <w:trPr>
          <w:trHeight w:val="3711"/>
        </w:trPr>
        <w:tc>
          <w:tcPr>
            <w:tcW w:w="5464" w:type="dxa"/>
          </w:tcPr>
          <w:p w:rsidR="008E3098" w:rsidRPr="00032168" w:rsidRDefault="008E3098" w:rsidP="000D4397">
            <w:pPr>
              <w:shd w:val="clear" w:color="auto" w:fill="FFFFFF"/>
              <w:spacing w:after="0" w:line="240" w:lineRule="auto"/>
              <w:rPr>
                <w:rFonts w:ascii="Times New Roman" w:hAnsi="Times New Roman" w:cs="Times New Roman"/>
                <w:bCs/>
                <w:sz w:val="20"/>
                <w:szCs w:val="20"/>
              </w:rPr>
            </w:pPr>
            <w:r w:rsidRPr="00180409">
              <w:rPr>
                <w:rFonts w:ascii="Times New Roman" w:hAnsi="Times New Roman" w:cs="Times New Roman"/>
                <w:b/>
                <w:sz w:val="20"/>
                <w:szCs w:val="20"/>
              </w:rPr>
              <w:t>«</w:t>
            </w:r>
            <w:r>
              <w:rPr>
                <w:rFonts w:ascii="Times New Roman" w:hAnsi="Times New Roman" w:cs="Times New Roman"/>
                <w:b/>
                <w:sz w:val="20"/>
                <w:szCs w:val="20"/>
              </w:rPr>
              <w:t>Білозерський центр первинної медико-санітарної допомоги</w:t>
            </w:r>
            <w:r w:rsidRPr="00180409">
              <w:rPr>
                <w:rFonts w:ascii="Times New Roman" w:hAnsi="Times New Roman" w:cs="Times New Roman"/>
                <w:b/>
                <w:sz w:val="20"/>
                <w:szCs w:val="20"/>
              </w:rPr>
              <w:t xml:space="preserve">» </w:t>
            </w:r>
            <w:r>
              <w:rPr>
                <w:rFonts w:ascii="Times New Roman" w:hAnsi="Times New Roman" w:cs="Times New Roman"/>
                <w:b/>
                <w:sz w:val="20"/>
                <w:szCs w:val="20"/>
              </w:rPr>
              <w:t xml:space="preserve">Білозерської селищної ради  Херсонського району </w:t>
            </w:r>
            <w:r w:rsidRPr="00180409">
              <w:rPr>
                <w:rFonts w:ascii="Times New Roman" w:hAnsi="Times New Roman" w:cs="Times New Roman"/>
                <w:b/>
                <w:sz w:val="20"/>
                <w:szCs w:val="20"/>
              </w:rPr>
              <w:t>Херсонської</w:t>
            </w:r>
            <w:r>
              <w:rPr>
                <w:rFonts w:ascii="Times New Roman" w:hAnsi="Times New Roman" w:cs="Times New Roman"/>
                <w:b/>
                <w:sz w:val="20"/>
                <w:szCs w:val="20"/>
              </w:rPr>
              <w:t xml:space="preserve"> </w:t>
            </w:r>
            <w:r w:rsidRPr="00180409">
              <w:rPr>
                <w:rFonts w:ascii="Times New Roman" w:hAnsi="Times New Roman" w:cs="Times New Roman"/>
                <w:b/>
                <w:sz w:val="20"/>
                <w:szCs w:val="20"/>
              </w:rPr>
              <w:t>облас</w:t>
            </w:r>
            <w:r>
              <w:rPr>
                <w:rFonts w:ascii="Times New Roman" w:hAnsi="Times New Roman" w:cs="Times New Roman"/>
                <w:b/>
                <w:sz w:val="20"/>
                <w:szCs w:val="20"/>
              </w:rPr>
              <w:t>ті</w:t>
            </w:r>
            <w:r w:rsidRPr="00180409">
              <w:rPr>
                <w:rFonts w:ascii="Times New Roman" w:hAnsi="Times New Roman" w:cs="Times New Roman"/>
                <w:bCs/>
                <w:sz w:val="20"/>
                <w:szCs w:val="20"/>
              </w:rPr>
              <w:t xml:space="preserve"> </w:t>
            </w:r>
          </w:p>
          <w:p w:rsidR="00180409" w:rsidRPr="008E3098" w:rsidRDefault="00180409" w:rsidP="000D4397">
            <w:pPr>
              <w:shd w:val="clear" w:color="auto" w:fill="FFFFFF"/>
              <w:spacing w:after="0" w:line="240" w:lineRule="auto"/>
              <w:rPr>
                <w:rFonts w:ascii="Times New Roman" w:hAnsi="Times New Roman" w:cs="Times New Roman"/>
                <w:bCs/>
                <w:sz w:val="20"/>
                <w:szCs w:val="20"/>
                <w:lang w:val="ru-RU"/>
              </w:rPr>
            </w:pPr>
            <w:r w:rsidRPr="00180409">
              <w:rPr>
                <w:rFonts w:ascii="Times New Roman" w:hAnsi="Times New Roman" w:cs="Times New Roman"/>
                <w:bCs/>
                <w:sz w:val="20"/>
                <w:szCs w:val="20"/>
              </w:rPr>
              <w:t>Юридична адреса: 7</w:t>
            </w:r>
            <w:r w:rsidR="008E3098">
              <w:rPr>
                <w:rFonts w:ascii="Times New Roman" w:hAnsi="Times New Roman" w:cs="Times New Roman"/>
                <w:bCs/>
                <w:sz w:val="20"/>
                <w:szCs w:val="20"/>
                <w:lang w:val="ru-RU"/>
              </w:rPr>
              <w:t>5000</w:t>
            </w:r>
            <w:r w:rsidRPr="00180409">
              <w:rPr>
                <w:rFonts w:ascii="Times New Roman" w:hAnsi="Times New Roman" w:cs="Times New Roman"/>
                <w:bCs/>
                <w:sz w:val="20"/>
                <w:szCs w:val="20"/>
              </w:rPr>
              <w:t xml:space="preserve">, </w:t>
            </w:r>
            <w:r w:rsidR="008E3098">
              <w:rPr>
                <w:rFonts w:ascii="Times New Roman" w:hAnsi="Times New Roman" w:cs="Times New Roman"/>
                <w:bCs/>
                <w:sz w:val="20"/>
                <w:szCs w:val="20"/>
                <w:lang w:val="ru-RU"/>
              </w:rPr>
              <w:t xml:space="preserve">Херсонська область, Херсонський район, смт. </w:t>
            </w:r>
            <w:r w:rsidR="008E3098" w:rsidRPr="008E3098">
              <w:rPr>
                <w:rFonts w:ascii="Times New Roman" w:hAnsi="Times New Roman" w:cs="Times New Roman"/>
                <w:bCs/>
                <w:sz w:val="20"/>
                <w:szCs w:val="20"/>
              </w:rPr>
              <w:t>Білозерка</w:t>
            </w:r>
            <w:r w:rsidR="008E3098">
              <w:rPr>
                <w:rFonts w:ascii="Times New Roman" w:hAnsi="Times New Roman" w:cs="Times New Roman"/>
                <w:bCs/>
                <w:sz w:val="20"/>
                <w:szCs w:val="20"/>
                <w:lang w:val="ru-RU"/>
              </w:rPr>
              <w:t xml:space="preserve">, </w:t>
            </w:r>
            <w:proofErr w:type="spellStart"/>
            <w:r w:rsidR="008E3098">
              <w:rPr>
                <w:rFonts w:ascii="Times New Roman" w:hAnsi="Times New Roman" w:cs="Times New Roman"/>
                <w:bCs/>
                <w:sz w:val="20"/>
                <w:szCs w:val="20"/>
                <w:lang w:val="ru-RU"/>
              </w:rPr>
              <w:t>пров</w:t>
            </w:r>
            <w:proofErr w:type="spellEnd"/>
            <w:r w:rsidR="008E3098">
              <w:rPr>
                <w:rFonts w:ascii="Times New Roman" w:hAnsi="Times New Roman" w:cs="Times New Roman"/>
                <w:bCs/>
                <w:sz w:val="20"/>
                <w:szCs w:val="20"/>
                <w:lang w:val="ru-RU"/>
              </w:rPr>
              <w:t xml:space="preserve">. Торгівельний, 20 </w:t>
            </w:r>
          </w:p>
          <w:p w:rsidR="00180409" w:rsidRPr="00180409" w:rsidRDefault="00180409" w:rsidP="000D4397">
            <w:pPr>
              <w:shd w:val="clear" w:color="auto" w:fill="FFFFFF"/>
              <w:spacing w:after="0" w:line="240" w:lineRule="auto"/>
              <w:rPr>
                <w:rFonts w:ascii="Times New Roman" w:hAnsi="Times New Roman" w:cs="Times New Roman"/>
                <w:bCs/>
                <w:sz w:val="20"/>
                <w:szCs w:val="20"/>
              </w:rPr>
            </w:pPr>
            <w:r w:rsidRPr="00180409">
              <w:rPr>
                <w:rFonts w:ascii="Times New Roman" w:hAnsi="Times New Roman" w:cs="Times New Roman"/>
                <w:bCs/>
                <w:sz w:val="20"/>
                <w:szCs w:val="20"/>
              </w:rPr>
              <w:t>р/</w:t>
            </w:r>
            <w:r w:rsidR="008E3098">
              <w:rPr>
                <w:rFonts w:ascii="Times New Roman" w:hAnsi="Times New Roman" w:cs="Times New Roman"/>
                <w:bCs/>
                <w:sz w:val="20"/>
                <w:szCs w:val="20"/>
              </w:rPr>
              <w:t>р UA 563052990000026001011102267</w:t>
            </w:r>
          </w:p>
          <w:p w:rsidR="00180409" w:rsidRPr="00180409" w:rsidRDefault="00180409" w:rsidP="000D4397">
            <w:pPr>
              <w:shd w:val="clear" w:color="auto" w:fill="FFFFFF"/>
              <w:spacing w:after="0" w:line="240" w:lineRule="auto"/>
              <w:rPr>
                <w:rFonts w:ascii="Times New Roman" w:hAnsi="Times New Roman" w:cs="Times New Roman"/>
                <w:bCs/>
                <w:sz w:val="20"/>
                <w:szCs w:val="20"/>
              </w:rPr>
            </w:pPr>
            <w:r w:rsidRPr="00180409">
              <w:rPr>
                <w:rFonts w:ascii="Times New Roman" w:hAnsi="Times New Roman" w:cs="Times New Roman"/>
                <w:bCs/>
                <w:sz w:val="20"/>
                <w:szCs w:val="20"/>
              </w:rPr>
              <w:t xml:space="preserve">в АТ КБ </w:t>
            </w:r>
            <w:r>
              <w:rPr>
                <w:rFonts w:ascii="Times New Roman" w:hAnsi="Times New Roman" w:cs="Times New Roman"/>
                <w:bCs/>
                <w:sz w:val="20"/>
                <w:szCs w:val="20"/>
              </w:rPr>
              <w:t>«</w:t>
            </w:r>
            <w:r w:rsidRPr="00180409">
              <w:rPr>
                <w:rFonts w:ascii="Times New Roman" w:hAnsi="Times New Roman" w:cs="Times New Roman"/>
                <w:bCs/>
                <w:sz w:val="20"/>
                <w:szCs w:val="20"/>
              </w:rPr>
              <w:t xml:space="preserve"> ПРИВАТБАНК</w:t>
            </w:r>
            <w:r>
              <w:rPr>
                <w:rFonts w:ascii="Times New Roman" w:hAnsi="Times New Roman" w:cs="Times New Roman"/>
                <w:bCs/>
                <w:sz w:val="20"/>
                <w:szCs w:val="20"/>
              </w:rPr>
              <w:t>»</w:t>
            </w:r>
          </w:p>
          <w:p w:rsidR="00180409" w:rsidRPr="00180409" w:rsidRDefault="008E3098" w:rsidP="000D4397">
            <w:pPr>
              <w:shd w:val="clear" w:color="auto" w:fill="FFFFFF"/>
              <w:spacing w:after="0" w:line="240" w:lineRule="auto"/>
              <w:rPr>
                <w:rFonts w:ascii="Times New Roman" w:hAnsi="Times New Roman" w:cs="Times New Roman"/>
                <w:bCs/>
                <w:sz w:val="20"/>
                <w:szCs w:val="20"/>
              </w:rPr>
            </w:pPr>
            <w:r>
              <w:rPr>
                <w:rFonts w:ascii="Times New Roman" w:hAnsi="Times New Roman" w:cs="Times New Roman"/>
                <w:bCs/>
                <w:sz w:val="20"/>
                <w:szCs w:val="20"/>
              </w:rPr>
              <w:t>ЄДРПОУ 38637457</w:t>
            </w:r>
          </w:p>
          <w:p w:rsidR="00180409" w:rsidRPr="00180409" w:rsidRDefault="008E3098" w:rsidP="000D4397">
            <w:pPr>
              <w:shd w:val="clear" w:color="auto" w:fill="FFFFFF"/>
              <w:spacing w:after="0" w:line="240" w:lineRule="auto"/>
              <w:rPr>
                <w:rFonts w:ascii="Times New Roman" w:hAnsi="Times New Roman" w:cs="Times New Roman"/>
                <w:bCs/>
                <w:sz w:val="20"/>
                <w:szCs w:val="20"/>
              </w:rPr>
            </w:pPr>
            <w:r>
              <w:rPr>
                <w:rFonts w:ascii="Times New Roman" w:hAnsi="Times New Roman" w:cs="Times New Roman"/>
                <w:bCs/>
                <w:sz w:val="20"/>
                <w:szCs w:val="20"/>
              </w:rPr>
              <w:t>ІПН 386374521048</w:t>
            </w:r>
          </w:p>
          <w:p w:rsidR="00442C6F" w:rsidRPr="00180409" w:rsidRDefault="00180409" w:rsidP="000D4397">
            <w:pPr>
              <w:shd w:val="clear" w:color="auto" w:fill="FFFFFF"/>
              <w:spacing w:after="0" w:line="240" w:lineRule="auto"/>
              <w:rPr>
                <w:rFonts w:ascii="Times New Roman" w:hAnsi="Times New Roman" w:cs="Times New Roman"/>
                <w:b/>
                <w:sz w:val="20"/>
                <w:szCs w:val="20"/>
              </w:rPr>
            </w:pPr>
            <w:r w:rsidRPr="00180409">
              <w:rPr>
                <w:rFonts w:ascii="Times New Roman" w:hAnsi="Times New Roman" w:cs="Times New Roman"/>
                <w:bCs/>
                <w:sz w:val="20"/>
                <w:szCs w:val="20"/>
              </w:rPr>
              <w:t>+380952788150</w:t>
            </w:r>
            <w:r w:rsidR="00442C6F" w:rsidRPr="00180409">
              <w:rPr>
                <w:rFonts w:ascii="Times New Roman" w:hAnsi="Times New Roman" w:cs="Times New Roman"/>
                <w:bCs/>
                <w:sz w:val="20"/>
                <w:szCs w:val="20"/>
              </w:rPr>
              <w:tab/>
            </w:r>
          </w:p>
          <w:p w:rsidR="00180409" w:rsidRPr="00180409" w:rsidRDefault="00180409" w:rsidP="000D4397">
            <w:pPr>
              <w:shd w:val="clear" w:color="auto" w:fill="FFFFFF"/>
              <w:spacing w:after="0" w:line="240" w:lineRule="auto"/>
              <w:rPr>
                <w:rFonts w:ascii="Times New Roman" w:hAnsi="Times New Roman" w:cs="Times New Roman"/>
                <w:b/>
                <w:sz w:val="20"/>
                <w:szCs w:val="20"/>
              </w:rPr>
            </w:pPr>
          </w:p>
          <w:p w:rsidR="00180409" w:rsidRPr="00180409" w:rsidRDefault="008E3098" w:rsidP="000D4397">
            <w:pPr>
              <w:shd w:val="clear" w:color="auto" w:fill="FFFFFF"/>
              <w:spacing w:after="0" w:line="240" w:lineRule="auto"/>
              <w:rPr>
                <w:rFonts w:ascii="Times New Roman" w:hAnsi="Times New Roman" w:cs="Times New Roman"/>
                <w:b/>
                <w:sz w:val="20"/>
                <w:szCs w:val="20"/>
              </w:rPr>
            </w:pPr>
            <w:r>
              <w:rPr>
                <w:rFonts w:ascii="Times New Roman" w:hAnsi="Times New Roman" w:cs="Times New Roman"/>
                <w:b/>
                <w:sz w:val="20"/>
                <w:szCs w:val="20"/>
              </w:rPr>
              <w:t>Головний лікар</w:t>
            </w:r>
            <w:r w:rsidR="00180409" w:rsidRPr="00180409">
              <w:rPr>
                <w:rFonts w:ascii="Times New Roman" w:hAnsi="Times New Roman" w:cs="Times New Roman"/>
                <w:b/>
                <w:sz w:val="20"/>
                <w:szCs w:val="20"/>
              </w:rPr>
              <w:t xml:space="preserve"> </w:t>
            </w:r>
          </w:p>
          <w:p w:rsidR="00180409" w:rsidRPr="00180409" w:rsidRDefault="00180409" w:rsidP="000D4397">
            <w:pPr>
              <w:shd w:val="clear" w:color="auto" w:fill="FFFFFF"/>
              <w:spacing w:after="0" w:line="240" w:lineRule="auto"/>
              <w:rPr>
                <w:rFonts w:ascii="Times New Roman" w:hAnsi="Times New Roman" w:cs="Times New Roman"/>
                <w:b/>
                <w:sz w:val="20"/>
                <w:szCs w:val="20"/>
              </w:rPr>
            </w:pPr>
          </w:p>
          <w:p w:rsidR="00180409" w:rsidRPr="00180409" w:rsidRDefault="00180409" w:rsidP="000D4397">
            <w:pPr>
              <w:shd w:val="clear" w:color="auto" w:fill="FFFFFF"/>
              <w:spacing w:after="0" w:line="240" w:lineRule="auto"/>
              <w:rPr>
                <w:rFonts w:ascii="Times New Roman" w:hAnsi="Times New Roman" w:cs="Times New Roman"/>
                <w:b/>
                <w:sz w:val="20"/>
                <w:szCs w:val="20"/>
              </w:rPr>
            </w:pPr>
          </w:p>
          <w:p w:rsidR="00180409" w:rsidRPr="00180409" w:rsidRDefault="00180409" w:rsidP="000D4397">
            <w:pPr>
              <w:shd w:val="clear" w:color="auto" w:fill="FFFFFF"/>
              <w:spacing w:after="0" w:line="240" w:lineRule="auto"/>
              <w:rPr>
                <w:rFonts w:ascii="Times New Roman" w:hAnsi="Times New Roman" w:cs="Times New Roman"/>
                <w:b/>
                <w:sz w:val="20"/>
                <w:szCs w:val="20"/>
              </w:rPr>
            </w:pPr>
          </w:p>
          <w:p w:rsidR="00180409" w:rsidRPr="00180409" w:rsidRDefault="00180409" w:rsidP="000D4397">
            <w:pPr>
              <w:shd w:val="clear" w:color="auto" w:fill="FFFFFF"/>
              <w:spacing w:after="0" w:line="240" w:lineRule="auto"/>
              <w:rPr>
                <w:rFonts w:ascii="Times New Roman" w:hAnsi="Times New Roman" w:cs="Times New Roman"/>
                <w:b/>
                <w:sz w:val="20"/>
                <w:szCs w:val="20"/>
              </w:rPr>
            </w:pPr>
            <w:r w:rsidRPr="00180409">
              <w:rPr>
                <w:rFonts w:ascii="Times New Roman" w:hAnsi="Times New Roman" w:cs="Times New Roman"/>
                <w:b/>
                <w:sz w:val="20"/>
                <w:szCs w:val="20"/>
              </w:rPr>
              <w:t>__________________</w:t>
            </w:r>
            <w:r w:rsidR="008E3098">
              <w:rPr>
                <w:rFonts w:ascii="Times New Roman" w:hAnsi="Times New Roman" w:cs="Times New Roman"/>
                <w:b/>
                <w:sz w:val="20"/>
                <w:szCs w:val="20"/>
              </w:rPr>
              <w:t xml:space="preserve"> Ірина ЧОРІ</w:t>
            </w:r>
          </w:p>
        </w:tc>
        <w:tc>
          <w:tcPr>
            <w:tcW w:w="4802" w:type="dxa"/>
          </w:tcPr>
          <w:p w:rsidR="00180409" w:rsidRPr="00180409" w:rsidRDefault="00180409" w:rsidP="00C71D59">
            <w:pPr>
              <w:spacing w:after="0" w:line="240" w:lineRule="auto"/>
              <w:rPr>
                <w:rFonts w:ascii="Times New Roman" w:hAnsi="Times New Roman" w:cs="Times New Roman"/>
                <w:b/>
                <w:sz w:val="20"/>
                <w:szCs w:val="20"/>
              </w:rPr>
            </w:pPr>
          </w:p>
        </w:tc>
      </w:tr>
    </w:tbl>
    <w:p w:rsidR="001C0F73"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XІІ. Місцезнаходження та банківські</w:t>
      </w:r>
    </w:p>
    <w:p w:rsidR="00783909" w:rsidRPr="00180409" w:rsidRDefault="001C0F73" w:rsidP="000D4397">
      <w:pPr>
        <w:widowControl w:val="0"/>
        <w:autoSpaceDE w:val="0"/>
        <w:autoSpaceDN w:val="0"/>
        <w:adjustRightInd w:val="0"/>
        <w:spacing w:after="0" w:line="240" w:lineRule="auto"/>
        <w:jc w:val="center"/>
        <w:rPr>
          <w:rFonts w:ascii="Times New Roman" w:hAnsi="Times New Roman" w:cs="Times New Roman"/>
          <w:b/>
          <w:sz w:val="20"/>
          <w:szCs w:val="20"/>
        </w:rPr>
      </w:pPr>
      <w:r w:rsidRPr="00180409">
        <w:rPr>
          <w:rFonts w:ascii="Times New Roman" w:hAnsi="Times New Roman" w:cs="Times New Roman"/>
          <w:b/>
          <w:sz w:val="20"/>
          <w:szCs w:val="20"/>
        </w:rPr>
        <w:t>реквізити сторі</w:t>
      </w:r>
      <w:r w:rsidR="000C554B">
        <w:rPr>
          <w:rFonts w:ascii="Times New Roman" w:hAnsi="Times New Roman" w:cs="Times New Roman"/>
          <w:b/>
          <w:sz w:val="20"/>
          <w:szCs w:val="20"/>
        </w:rPr>
        <w:t>н</w:t>
      </w:r>
      <w:bookmarkStart w:id="0" w:name="_GoBack"/>
      <w:bookmarkEnd w:id="0"/>
    </w:p>
    <w:p w:rsidR="0076433B" w:rsidRPr="00180409" w:rsidRDefault="0076433B" w:rsidP="000D4397">
      <w:pPr>
        <w:tabs>
          <w:tab w:val="left" w:pos="6135"/>
        </w:tabs>
        <w:autoSpaceDE w:val="0"/>
        <w:autoSpaceDN w:val="0"/>
        <w:adjustRightInd w:val="0"/>
        <w:spacing w:after="0" w:line="240" w:lineRule="auto"/>
        <w:rPr>
          <w:rFonts w:ascii="Times New Roman" w:hAnsi="Times New Roman" w:cs="Times New Roman"/>
          <w:iCs/>
          <w:color w:val="000000"/>
          <w:sz w:val="20"/>
          <w:szCs w:val="20"/>
        </w:rPr>
      </w:pPr>
    </w:p>
    <w:p w:rsidR="0076433B" w:rsidRPr="00180409" w:rsidRDefault="0076433B" w:rsidP="000D4397">
      <w:pPr>
        <w:tabs>
          <w:tab w:val="left" w:pos="6135"/>
        </w:tabs>
        <w:autoSpaceDE w:val="0"/>
        <w:autoSpaceDN w:val="0"/>
        <w:adjustRightInd w:val="0"/>
        <w:spacing w:after="0" w:line="240" w:lineRule="auto"/>
        <w:jc w:val="right"/>
        <w:rPr>
          <w:rFonts w:ascii="Times New Roman" w:hAnsi="Times New Roman" w:cs="Times New Roman"/>
          <w:iCs/>
          <w:color w:val="000000"/>
          <w:sz w:val="20"/>
          <w:szCs w:val="20"/>
        </w:rPr>
      </w:pPr>
    </w:p>
    <w:p w:rsidR="00180409" w:rsidRPr="00180409" w:rsidRDefault="00180409" w:rsidP="000D4397">
      <w:pPr>
        <w:tabs>
          <w:tab w:val="left" w:pos="6135"/>
        </w:tabs>
        <w:autoSpaceDE w:val="0"/>
        <w:autoSpaceDN w:val="0"/>
        <w:adjustRightInd w:val="0"/>
        <w:spacing w:after="0" w:line="240" w:lineRule="auto"/>
        <w:jc w:val="right"/>
        <w:rPr>
          <w:rFonts w:ascii="Times New Roman" w:hAnsi="Times New Roman" w:cs="Times New Roman"/>
          <w:iCs/>
          <w:color w:val="000000"/>
          <w:sz w:val="20"/>
          <w:szCs w:val="20"/>
        </w:rPr>
      </w:pPr>
    </w:p>
    <w:p w:rsidR="001C0F73" w:rsidRPr="00180409" w:rsidRDefault="001C0F73" w:rsidP="000D4397">
      <w:pPr>
        <w:tabs>
          <w:tab w:val="left" w:pos="6135"/>
        </w:tabs>
        <w:autoSpaceDE w:val="0"/>
        <w:autoSpaceDN w:val="0"/>
        <w:adjustRightInd w:val="0"/>
        <w:spacing w:after="0" w:line="240" w:lineRule="auto"/>
        <w:jc w:val="right"/>
        <w:rPr>
          <w:rFonts w:ascii="Times New Roman" w:hAnsi="Times New Roman" w:cs="Times New Roman"/>
          <w:b/>
          <w:bCs/>
          <w:color w:val="000000"/>
          <w:sz w:val="20"/>
          <w:szCs w:val="20"/>
        </w:rPr>
      </w:pPr>
      <w:r w:rsidRPr="00180409">
        <w:rPr>
          <w:rFonts w:ascii="Times New Roman" w:hAnsi="Times New Roman" w:cs="Times New Roman"/>
          <w:iCs/>
          <w:color w:val="000000"/>
          <w:sz w:val="20"/>
          <w:szCs w:val="20"/>
        </w:rPr>
        <w:t xml:space="preserve">Додаток до договору №_____ </w:t>
      </w:r>
    </w:p>
    <w:p w:rsidR="00783909" w:rsidRPr="00180409" w:rsidRDefault="00783909" w:rsidP="000D4397">
      <w:pPr>
        <w:tabs>
          <w:tab w:val="left" w:pos="6135"/>
        </w:tabs>
        <w:autoSpaceDE w:val="0"/>
        <w:autoSpaceDN w:val="0"/>
        <w:adjustRightInd w:val="0"/>
        <w:spacing w:after="0" w:line="240" w:lineRule="auto"/>
        <w:jc w:val="right"/>
        <w:rPr>
          <w:rFonts w:ascii="Times New Roman" w:hAnsi="Times New Roman" w:cs="Times New Roman"/>
          <w:b/>
          <w:bCs/>
          <w:color w:val="000000"/>
          <w:sz w:val="20"/>
          <w:szCs w:val="20"/>
        </w:rPr>
      </w:pPr>
    </w:p>
    <w:p w:rsidR="001C0F73" w:rsidRPr="00180409" w:rsidRDefault="009B72A7" w:rsidP="000D4397">
      <w:pPr>
        <w:tabs>
          <w:tab w:val="left" w:pos="6135"/>
        </w:tabs>
        <w:autoSpaceDE w:val="0"/>
        <w:autoSpaceDN w:val="0"/>
        <w:adjustRightInd w:val="0"/>
        <w:spacing w:after="0" w:line="240" w:lineRule="auto"/>
        <w:jc w:val="right"/>
        <w:rPr>
          <w:rFonts w:ascii="Times New Roman" w:hAnsi="Times New Roman" w:cs="Times New Roman"/>
          <w:bCs/>
          <w:color w:val="000000"/>
          <w:sz w:val="20"/>
          <w:szCs w:val="20"/>
        </w:rPr>
      </w:pPr>
      <w:r w:rsidRPr="00180409">
        <w:rPr>
          <w:rFonts w:ascii="Times New Roman" w:hAnsi="Times New Roman" w:cs="Times New Roman"/>
          <w:bCs/>
          <w:color w:val="000000"/>
          <w:sz w:val="20"/>
          <w:szCs w:val="20"/>
        </w:rPr>
        <w:t>від «____»_______ 20</w:t>
      </w:r>
      <w:r w:rsidR="00C020EE" w:rsidRPr="00180409">
        <w:rPr>
          <w:rFonts w:ascii="Times New Roman" w:hAnsi="Times New Roman" w:cs="Times New Roman"/>
          <w:bCs/>
          <w:color w:val="000000"/>
          <w:sz w:val="20"/>
          <w:szCs w:val="20"/>
        </w:rPr>
        <w:t>2</w:t>
      </w:r>
      <w:r w:rsidR="00C71D59">
        <w:rPr>
          <w:rFonts w:ascii="Times New Roman" w:hAnsi="Times New Roman" w:cs="Times New Roman"/>
          <w:bCs/>
          <w:color w:val="000000"/>
          <w:sz w:val="20"/>
          <w:szCs w:val="20"/>
        </w:rPr>
        <w:t>4</w:t>
      </w:r>
      <w:r w:rsidR="001C0F73" w:rsidRPr="00180409">
        <w:rPr>
          <w:rFonts w:ascii="Times New Roman" w:hAnsi="Times New Roman" w:cs="Times New Roman"/>
          <w:bCs/>
          <w:color w:val="000000"/>
          <w:sz w:val="20"/>
          <w:szCs w:val="20"/>
        </w:rPr>
        <w:t xml:space="preserve">   року</w:t>
      </w:r>
    </w:p>
    <w:p w:rsidR="001C0F73" w:rsidRPr="00180409" w:rsidRDefault="001C0F73" w:rsidP="000D4397">
      <w:pPr>
        <w:autoSpaceDE w:val="0"/>
        <w:autoSpaceDN w:val="0"/>
        <w:adjustRightInd w:val="0"/>
        <w:spacing w:after="0" w:line="240" w:lineRule="auto"/>
        <w:jc w:val="center"/>
        <w:rPr>
          <w:rFonts w:ascii="Times New Roman" w:hAnsi="Times New Roman" w:cs="Times New Roman"/>
          <w:b/>
          <w:bCs/>
          <w:color w:val="000000"/>
          <w:sz w:val="20"/>
          <w:szCs w:val="20"/>
        </w:rPr>
      </w:pPr>
      <w:r w:rsidRPr="00180409">
        <w:rPr>
          <w:rFonts w:ascii="Times New Roman" w:hAnsi="Times New Roman" w:cs="Times New Roman"/>
          <w:b/>
          <w:bCs/>
          <w:color w:val="000000"/>
          <w:sz w:val="20"/>
          <w:szCs w:val="20"/>
        </w:rPr>
        <w:t>СПЕЦИФІКАЦІЯ</w:t>
      </w:r>
    </w:p>
    <w:p w:rsidR="00964C04" w:rsidRPr="00180409" w:rsidRDefault="00964C04" w:rsidP="000D4397">
      <w:pPr>
        <w:autoSpaceDE w:val="0"/>
        <w:autoSpaceDN w:val="0"/>
        <w:adjustRightInd w:val="0"/>
        <w:spacing w:after="0" w:line="240" w:lineRule="auto"/>
        <w:jc w:val="center"/>
        <w:rPr>
          <w:rFonts w:ascii="Times New Roman" w:hAnsi="Times New Roman" w:cs="Times New Roman"/>
          <w:b/>
          <w:bCs/>
          <w:color w:val="000000"/>
          <w:sz w:val="20"/>
          <w:szCs w:val="20"/>
        </w:rPr>
      </w:pPr>
    </w:p>
    <w:tbl>
      <w:tblPr>
        <w:tblW w:w="10910" w:type="dxa"/>
        <w:tblInd w:w="113" w:type="dxa"/>
        <w:tblLook w:val="04A0"/>
      </w:tblPr>
      <w:tblGrid>
        <w:gridCol w:w="536"/>
        <w:gridCol w:w="4562"/>
        <w:gridCol w:w="745"/>
        <w:gridCol w:w="1266"/>
        <w:gridCol w:w="1424"/>
        <w:gridCol w:w="1016"/>
        <w:gridCol w:w="1361"/>
      </w:tblGrid>
      <w:tr w:rsidR="00964C04" w:rsidRPr="00180409" w:rsidTr="00FC33C8">
        <w:trPr>
          <w:trHeight w:val="509"/>
        </w:trPr>
        <w:tc>
          <w:tcPr>
            <w:tcW w:w="536" w:type="dxa"/>
            <w:vMerge w:val="restart"/>
            <w:tcBorders>
              <w:top w:val="single" w:sz="8" w:space="0" w:color="000000"/>
              <w:left w:val="single" w:sz="8" w:space="0" w:color="000000"/>
              <w:bottom w:val="nil"/>
              <w:right w:val="nil"/>
            </w:tcBorders>
            <w:shd w:val="clear" w:color="000000" w:fill="EBEBEB"/>
            <w:noWrap/>
            <w:vAlign w:val="center"/>
            <w:hideMark/>
          </w:tcPr>
          <w:p w:rsidR="00964C04" w:rsidRPr="00180409" w:rsidRDefault="00964C04" w:rsidP="000D4397">
            <w:pPr>
              <w:spacing w:after="0" w:line="240" w:lineRule="auto"/>
              <w:jc w:val="center"/>
              <w:rPr>
                <w:rFonts w:ascii="Times New Roman" w:eastAsia="Times New Roman" w:hAnsi="Times New Roman" w:cs="Times New Roman"/>
                <w:b/>
                <w:bCs/>
                <w:sz w:val="20"/>
                <w:szCs w:val="20"/>
              </w:rPr>
            </w:pPr>
            <w:r w:rsidRPr="00180409">
              <w:rPr>
                <w:rFonts w:ascii="Times New Roman" w:eastAsia="Times New Roman" w:hAnsi="Times New Roman" w:cs="Times New Roman"/>
                <w:b/>
                <w:bCs/>
                <w:sz w:val="20"/>
                <w:szCs w:val="20"/>
              </w:rPr>
              <w:t>№</w:t>
            </w:r>
          </w:p>
        </w:tc>
        <w:tc>
          <w:tcPr>
            <w:tcW w:w="4562" w:type="dxa"/>
            <w:vMerge w:val="restart"/>
            <w:tcBorders>
              <w:top w:val="single" w:sz="8" w:space="0" w:color="000000"/>
              <w:left w:val="single" w:sz="4" w:space="0" w:color="000000"/>
              <w:bottom w:val="nil"/>
              <w:right w:val="nil"/>
            </w:tcBorders>
            <w:shd w:val="clear" w:color="000000" w:fill="EBEBEB"/>
            <w:noWrap/>
            <w:vAlign w:val="center"/>
            <w:hideMark/>
          </w:tcPr>
          <w:p w:rsidR="00964C04" w:rsidRPr="00180409" w:rsidRDefault="00964C04" w:rsidP="000D4397">
            <w:pPr>
              <w:spacing w:after="0" w:line="240" w:lineRule="auto"/>
              <w:jc w:val="center"/>
              <w:rPr>
                <w:rFonts w:ascii="Times New Roman" w:eastAsia="Times New Roman" w:hAnsi="Times New Roman" w:cs="Times New Roman"/>
                <w:b/>
                <w:bCs/>
                <w:sz w:val="20"/>
                <w:szCs w:val="20"/>
              </w:rPr>
            </w:pPr>
            <w:r w:rsidRPr="00180409">
              <w:rPr>
                <w:rFonts w:ascii="Times New Roman" w:eastAsia="Times New Roman" w:hAnsi="Times New Roman" w:cs="Times New Roman"/>
                <w:b/>
                <w:bCs/>
                <w:sz w:val="20"/>
                <w:szCs w:val="20"/>
              </w:rPr>
              <w:t xml:space="preserve">Товари </w:t>
            </w:r>
          </w:p>
        </w:tc>
        <w:tc>
          <w:tcPr>
            <w:tcW w:w="745" w:type="dxa"/>
            <w:vMerge w:val="restart"/>
            <w:tcBorders>
              <w:top w:val="single" w:sz="8" w:space="0" w:color="000000"/>
              <w:left w:val="single" w:sz="4" w:space="0" w:color="000000"/>
              <w:bottom w:val="nil"/>
              <w:right w:val="nil"/>
            </w:tcBorders>
            <w:shd w:val="clear" w:color="000000" w:fill="EBEBEB"/>
            <w:noWrap/>
            <w:vAlign w:val="center"/>
            <w:hideMark/>
          </w:tcPr>
          <w:p w:rsidR="00964C04" w:rsidRPr="00180409" w:rsidRDefault="00964C04" w:rsidP="000D4397">
            <w:pPr>
              <w:spacing w:after="0" w:line="240" w:lineRule="auto"/>
              <w:jc w:val="center"/>
              <w:rPr>
                <w:rFonts w:ascii="Times New Roman" w:eastAsia="Times New Roman" w:hAnsi="Times New Roman" w:cs="Times New Roman"/>
                <w:b/>
                <w:bCs/>
                <w:sz w:val="20"/>
                <w:szCs w:val="20"/>
              </w:rPr>
            </w:pPr>
            <w:proofErr w:type="spellStart"/>
            <w:r w:rsidRPr="00180409">
              <w:rPr>
                <w:rFonts w:ascii="Times New Roman" w:eastAsia="Times New Roman" w:hAnsi="Times New Roman" w:cs="Times New Roman"/>
                <w:b/>
                <w:bCs/>
                <w:sz w:val="20"/>
                <w:szCs w:val="20"/>
              </w:rPr>
              <w:t>Кіл-сть</w:t>
            </w:r>
            <w:proofErr w:type="spellEnd"/>
          </w:p>
        </w:tc>
        <w:tc>
          <w:tcPr>
            <w:tcW w:w="1266" w:type="dxa"/>
            <w:vMerge w:val="restart"/>
            <w:tcBorders>
              <w:top w:val="single" w:sz="8" w:space="0" w:color="000000"/>
              <w:left w:val="single" w:sz="4" w:space="0" w:color="000000"/>
              <w:bottom w:val="nil"/>
              <w:right w:val="nil"/>
            </w:tcBorders>
            <w:shd w:val="clear" w:color="000000" w:fill="EBEBEB"/>
            <w:noWrap/>
            <w:vAlign w:val="center"/>
            <w:hideMark/>
          </w:tcPr>
          <w:p w:rsidR="00964C04" w:rsidRPr="00180409" w:rsidRDefault="00964C04" w:rsidP="000D4397">
            <w:pPr>
              <w:spacing w:after="0" w:line="240" w:lineRule="auto"/>
              <w:jc w:val="center"/>
              <w:rPr>
                <w:rFonts w:ascii="Times New Roman" w:eastAsia="Times New Roman" w:hAnsi="Times New Roman" w:cs="Times New Roman"/>
                <w:b/>
                <w:bCs/>
                <w:sz w:val="20"/>
                <w:szCs w:val="20"/>
              </w:rPr>
            </w:pPr>
            <w:r w:rsidRPr="00180409">
              <w:rPr>
                <w:rFonts w:ascii="Times New Roman" w:eastAsia="Times New Roman" w:hAnsi="Times New Roman" w:cs="Times New Roman"/>
                <w:b/>
                <w:bCs/>
                <w:sz w:val="20"/>
                <w:szCs w:val="20"/>
              </w:rPr>
              <w:t>Од.</w:t>
            </w:r>
          </w:p>
          <w:p w:rsidR="00996163" w:rsidRPr="00180409" w:rsidRDefault="00996163" w:rsidP="000D4397">
            <w:pPr>
              <w:spacing w:after="0" w:line="240" w:lineRule="auto"/>
              <w:jc w:val="center"/>
              <w:rPr>
                <w:rFonts w:ascii="Times New Roman" w:eastAsia="Times New Roman" w:hAnsi="Times New Roman" w:cs="Times New Roman"/>
                <w:b/>
                <w:bCs/>
                <w:sz w:val="20"/>
                <w:szCs w:val="20"/>
              </w:rPr>
            </w:pPr>
            <w:r w:rsidRPr="00180409">
              <w:rPr>
                <w:rFonts w:ascii="Times New Roman" w:eastAsia="Times New Roman" w:hAnsi="Times New Roman" w:cs="Times New Roman"/>
                <w:b/>
                <w:bCs/>
                <w:sz w:val="20"/>
                <w:szCs w:val="20"/>
              </w:rPr>
              <w:t>виміру</w:t>
            </w:r>
          </w:p>
        </w:tc>
        <w:tc>
          <w:tcPr>
            <w:tcW w:w="1424" w:type="dxa"/>
            <w:vMerge w:val="restart"/>
            <w:tcBorders>
              <w:top w:val="single" w:sz="8" w:space="0" w:color="000000"/>
              <w:left w:val="single" w:sz="4" w:space="0" w:color="000000"/>
              <w:bottom w:val="nil"/>
              <w:right w:val="nil"/>
            </w:tcBorders>
            <w:shd w:val="clear" w:color="000000" w:fill="EBEBEB"/>
            <w:vAlign w:val="center"/>
            <w:hideMark/>
          </w:tcPr>
          <w:p w:rsidR="00964C04" w:rsidRPr="00180409" w:rsidRDefault="00964C04" w:rsidP="000D4397">
            <w:pPr>
              <w:spacing w:after="0" w:line="240" w:lineRule="auto"/>
              <w:jc w:val="center"/>
              <w:rPr>
                <w:rFonts w:ascii="Times New Roman" w:eastAsia="Times New Roman" w:hAnsi="Times New Roman" w:cs="Times New Roman"/>
                <w:b/>
                <w:bCs/>
                <w:sz w:val="20"/>
                <w:szCs w:val="20"/>
              </w:rPr>
            </w:pPr>
            <w:r w:rsidRPr="00180409">
              <w:rPr>
                <w:rFonts w:ascii="Times New Roman" w:eastAsia="Times New Roman" w:hAnsi="Times New Roman" w:cs="Times New Roman"/>
                <w:b/>
                <w:bCs/>
                <w:sz w:val="20"/>
                <w:szCs w:val="20"/>
              </w:rPr>
              <w:t>Ціна з</w:t>
            </w:r>
            <w:r w:rsidR="00C71D59">
              <w:rPr>
                <w:rFonts w:ascii="Times New Roman" w:eastAsia="Times New Roman" w:hAnsi="Times New Roman" w:cs="Times New Roman"/>
                <w:b/>
                <w:bCs/>
                <w:sz w:val="20"/>
                <w:szCs w:val="20"/>
                <w:lang w:val="en-US"/>
              </w:rPr>
              <w:t>/</w:t>
            </w:r>
            <w:r w:rsidR="00C71D59">
              <w:rPr>
                <w:rFonts w:ascii="Times New Roman" w:eastAsia="Times New Roman" w:hAnsi="Times New Roman" w:cs="Times New Roman"/>
                <w:b/>
                <w:bCs/>
                <w:sz w:val="20"/>
                <w:szCs w:val="20"/>
              </w:rPr>
              <w:t>без</w:t>
            </w:r>
            <w:r w:rsidRPr="00180409">
              <w:rPr>
                <w:rFonts w:ascii="Times New Roman" w:eastAsia="Times New Roman" w:hAnsi="Times New Roman" w:cs="Times New Roman"/>
                <w:b/>
                <w:bCs/>
                <w:sz w:val="20"/>
                <w:szCs w:val="20"/>
              </w:rPr>
              <w:t xml:space="preserve"> ПДВ</w:t>
            </w:r>
          </w:p>
        </w:tc>
        <w:tc>
          <w:tcPr>
            <w:tcW w:w="1016" w:type="dxa"/>
            <w:vMerge w:val="restart"/>
            <w:tcBorders>
              <w:top w:val="single" w:sz="8" w:space="0" w:color="000000"/>
              <w:left w:val="single" w:sz="4" w:space="0" w:color="000000"/>
              <w:bottom w:val="nil"/>
              <w:right w:val="nil"/>
            </w:tcBorders>
            <w:shd w:val="clear" w:color="000000" w:fill="EBEBEB"/>
            <w:vAlign w:val="center"/>
            <w:hideMark/>
          </w:tcPr>
          <w:p w:rsidR="00964C04" w:rsidRPr="00180409" w:rsidRDefault="00964C04" w:rsidP="000D4397">
            <w:pPr>
              <w:spacing w:after="0" w:line="240" w:lineRule="auto"/>
              <w:jc w:val="center"/>
              <w:rPr>
                <w:rFonts w:ascii="Times New Roman" w:eastAsia="Times New Roman" w:hAnsi="Times New Roman" w:cs="Times New Roman"/>
                <w:b/>
                <w:bCs/>
                <w:sz w:val="20"/>
                <w:szCs w:val="20"/>
              </w:rPr>
            </w:pPr>
            <w:r w:rsidRPr="00180409">
              <w:rPr>
                <w:rFonts w:ascii="Times New Roman" w:eastAsia="Times New Roman" w:hAnsi="Times New Roman" w:cs="Times New Roman"/>
                <w:b/>
                <w:bCs/>
                <w:sz w:val="20"/>
                <w:szCs w:val="20"/>
              </w:rPr>
              <w:t>Ставка ПДВ</w:t>
            </w:r>
          </w:p>
        </w:tc>
        <w:tc>
          <w:tcPr>
            <w:tcW w:w="1361" w:type="dxa"/>
            <w:vMerge w:val="restart"/>
            <w:tcBorders>
              <w:top w:val="single" w:sz="8" w:space="0" w:color="000000"/>
              <w:left w:val="single" w:sz="4" w:space="0" w:color="000000"/>
              <w:bottom w:val="nil"/>
              <w:right w:val="single" w:sz="8" w:space="0" w:color="000000"/>
            </w:tcBorders>
            <w:shd w:val="clear" w:color="000000" w:fill="EBEBEB"/>
            <w:vAlign w:val="center"/>
            <w:hideMark/>
          </w:tcPr>
          <w:p w:rsidR="00964C04" w:rsidRPr="00180409" w:rsidRDefault="00964C04" w:rsidP="000D4397">
            <w:pPr>
              <w:spacing w:after="0" w:line="240" w:lineRule="auto"/>
              <w:jc w:val="center"/>
              <w:rPr>
                <w:rFonts w:ascii="Times New Roman" w:eastAsia="Times New Roman" w:hAnsi="Times New Roman" w:cs="Times New Roman"/>
                <w:b/>
                <w:bCs/>
                <w:sz w:val="20"/>
                <w:szCs w:val="20"/>
              </w:rPr>
            </w:pPr>
            <w:r w:rsidRPr="00180409">
              <w:rPr>
                <w:rFonts w:ascii="Times New Roman" w:eastAsia="Times New Roman" w:hAnsi="Times New Roman" w:cs="Times New Roman"/>
                <w:b/>
                <w:bCs/>
                <w:sz w:val="20"/>
                <w:szCs w:val="20"/>
              </w:rPr>
              <w:t>Сума з</w:t>
            </w:r>
            <w:r w:rsidR="00C71D59">
              <w:rPr>
                <w:rFonts w:ascii="Times New Roman" w:eastAsia="Times New Roman" w:hAnsi="Times New Roman" w:cs="Times New Roman"/>
                <w:b/>
                <w:bCs/>
                <w:sz w:val="20"/>
                <w:szCs w:val="20"/>
                <w:lang w:val="en-US"/>
              </w:rPr>
              <w:t>/</w:t>
            </w:r>
            <w:r w:rsidR="00C71D59">
              <w:rPr>
                <w:rFonts w:ascii="Times New Roman" w:eastAsia="Times New Roman" w:hAnsi="Times New Roman" w:cs="Times New Roman"/>
                <w:b/>
                <w:bCs/>
                <w:sz w:val="20"/>
                <w:szCs w:val="20"/>
              </w:rPr>
              <w:t>без</w:t>
            </w:r>
            <w:r w:rsidRPr="00180409">
              <w:rPr>
                <w:rFonts w:ascii="Times New Roman" w:eastAsia="Times New Roman" w:hAnsi="Times New Roman" w:cs="Times New Roman"/>
                <w:b/>
                <w:bCs/>
                <w:sz w:val="20"/>
                <w:szCs w:val="20"/>
              </w:rPr>
              <w:t xml:space="preserve"> ПДВ</w:t>
            </w:r>
          </w:p>
        </w:tc>
      </w:tr>
      <w:tr w:rsidR="00964C04" w:rsidRPr="00180409" w:rsidTr="00FC33C8">
        <w:trPr>
          <w:trHeight w:val="509"/>
        </w:trPr>
        <w:tc>
          <w:tcPr>
            <w:tcW w:w="536" w:type="dxa"/>
            <w:vMerge/>
            <w:tcBorders>
              <w:top w:val="single" w:sz="8" w:space="0" w:color="000000"/>
              <w:left w:val="single" w:sz="8" w:space="0" w:color="000000"/>
              <w:bottom w:val="nil"/>
              <w:right w:val="nil"/>
            </w:tcBorders>
            <w:vAlign w:val="center"/>
            <w:hideMark/>
          </w:tcPr>
          <w:p w:rsidR="00964C04" w:rsidRPr="00180409" w:rsidRDefault="00964C04" w:rsidP="000D4397">
            <w:pPr>
              <w:spacing w:after="0" w:line="240" w:lineRule="auto"/>
              <w:rPr>
                <w:rFonts w:ascii="Times New Roman" w:eastAsia="Times New Roman" w:hAnsi="Times New Roman" w:cs="Times New Roman"/>
                <w:b/>
                <w:bCs/>
                <w:sz w:val="20"/>
                <w:szCs w:val="20"/>
              </w:rPr>
            </w:pPr>
          </w:p>
        </w:tc>
        <w:tc>
          <w:tcPr>
            <w:tcW w:w="4562" w:type="dxa"/>
            <w:vMerge/>
            <w:tcBorders>
              <w:top w:val="single" w:sz="8" w:space="0" w:color="000000"/>
              <w:left w:val="single" w:sz="4" w:space="0" w:color="000000"/>
              <w:bottom w:val="nil"/>
              <w:right w:val="nil"/>
            </w:tcBorders>
            <w:vAlign w:val="center"/>
            <w:hideMark/>
          </w:tcPr>
          <w:p w:rsidR="00964C04" w:rsidRPr="00180409" w:rsidRDefault="00964C04" w:rsidP="000D4397">
            <w:pPr>
              <w:spacing w:after="0" w:line="240" w:lineRule="auto"/>
              <w:rPr>
                <w:rFonts w:ascii="Times New Roman" w:eastAsia="Times New Roman" w:hAnsi="Times New Roman" w:cs="Times New Roman"/>
                <w:b/>
                <w:bCs/>
                <w:sz w:val="20"/>
                <w:szCs w:val="20"/>
              </w:rPr>
            </w:pPr>
          </w:p>
        </w:tc>
        <w:tc>
          <w:tcPr>
            <w:tcW w:w="745" w:type="dxa"/>
            <w:vMerge/>
            <w:tcBorders>
              <w:top w:val="single" w:sz="8" w:space="0" w:color="000000"/>
              <w:left w:val="single" w:sz="4" w:space="0" w:color="000000"/>
              <w:bottom w:val="nil"/>
              <w:right w:val="nil"/>
            </w:tcBorders>
            <w:vAlign w:val="center"/>
            <w:hideMark/>
          </w:tcPr>
          <w:p w:rsidR="00964C04" w:rsidRPr="00180409" w:rsidRDefault="00964C04" w:rsidP="000D4397">
            <w:pPr>
              <w:spacing w:after="0" w:line="240" w:lineRule="auto"/>
              <w:rPr>
                <w:rFonts w:ascii="Times New Roman" w:eastAsia="Times New Roman" w:hAnsi="Times New Roman" w:cs="Times New Roman"/>
                <w:b/>
                <w:bCs/>
                <w:sz w:val="20"/>
                <w:szCs w:val="20"/>
              </w:rPr>
            </w:pPr>
          </w:p>
        </w:tc>
        <w:tc>
          <w:tcPr>
            <w:tcW w:w="1266" w:type="dxa"/>
            <w:vMerge/>
            <w:tcBorders>
              <w:top w:val="single" w:sz="8" w:space="0" w:color="000000"/>
              <w:left w:val="single" w:sz="4" w:space="0" w:color="000000"/>
              <w:bottom w:val="nil"/>
              <w:right w:val="nil"/>
            </w:tcBorders>
            <w:vAlign w:val="center"/>
            <w:hideMark/>
          </w:tcPr>
          <w:p w:rsidR="00964C04" w:rsidRPr="00180409" w:rsidRDefault="00964C04" w:rsidP="000D4397">
            <w:pPr>
              <w:spacing w:after="0" w:line="240" w:lineRule="auto"/>
              <w:rPr>
                <w:rFonts w:ascii="Times New Roman" w:eastAsia="Times New Roman" w:hAnsi="Times New Roman" w:cs="Times New Roman"/>
                <w:b/>
                <w:bCs/>
                <w:sz w:val="20"/>
                <w:szCs w:val="20"/>
              </w:rPr>
            </w:pPr>
          </w:p>
        </w:tc>
        <w:tc>
          <w:tcPr>
            <w:tcW w:w="1424" w:type="dxa"/>
            <w:vMerge/>
            <w:tcBorders>
              <w:top w:val="single" w:sz="8" w:space="0" w:color="000000"/>
              <w:left w:val="single" w:sz="4" w:space="0" w:color="000000"/>
              <w:bottom w:val="nil"/>
              <w:right w:val="nil"/>
            </w:tcBorders>
            <w:vAlign w:val="center"/>
            <w:hideMark/>
          </w:tcPr>
          <w:p w:rsidR="00964C04" w:rsidRPr="00180409" w:rsidRDefault="00964C04" w:rsidP="000D4397">
            <w:pPr>
              <w:spacing w:after="0" w:line="240" w:lineRule="auto"/>
              <w:rPr>
                <w:rFonts w:ascii="Times New Roman" w:eastAsia="Times New Roman" w:hAnsi="Times New Roman" w:cs="Times New Roman"/>
                <w:b/>
                <w:bCs/>
                <w:sz w:val="20"/>
                <w:szCs w:val="20"/>
              </w:rPr>
            </w:pPr>
          </w:p>
        </w:tc>
        <w:tc>
          <w:tcPr>
            <w:tcW w:w="1016" w:type="dxa"/>
            <w:vMerge/>
            <w:tcBorders>
              <w:top w:val="single" w:sz="8" w:space="0" w:color="000000"/>
              <w:left w:val="single" w:sz="4" w:space="0" w:color="000000"/>
              <w:bottom w:val="nil"/>
              <w:right w:val="nil"/>
            </w:tcBorders>
            <w:vAlign w:val="center"/>
            <w:hideMark/>
          </w:tcPr>
          <w:p w:rsidR="00964C04" w:rsidRPr="00180409" w:rsidRDefault="00964C04" w:rsidP="000D4397">
            <w:pPr>
              <w:spacing w:after="0" w:line="240" w:lineRule="auto"/>
              <w:rPr>
                <w:rFonts w:ascii="Times New Roman" w:eastAsia="Times New Roman" w:hAnsi="Times New Roman" w:cs="Times New Roman"/>
                <w:b/>
                <w:bCs/>
                <w:sz w:val="20"/>
                <w:szCs w:val="20"/>
              </w:rPr>
            </w:pPr>
          </w:p>
        </w:tc>
        <w:tc>
          <w:tcPr>
            <w:tcW w:w="1361" w:type="dxa"/>
            <w:vMerge/>
            <w:tcBorders>
              <w:top w:val="single" w:sz="8" w:space="0" w:color="000000"/>
              <w:left w:val="single" w:sz="4" w:space="0" w:color="000000"/>
              <w:bottom w:val="nil"/>
              <w:right w:val="single" w:sz="8" w:space="0" w:color="000000"/>
            </w:tcBorders>
            <w:vAlign w:val="center"/>
            <w:hideMark/>
          </w:tcPr>
          <w:p w:rsidR="00964C04" w:rsidRPr="00180409" w:rsidRDefault="00964C04" w:rsidP="000D4397">
            <w:pPr>
              <w:spacing w:after="0" w:line="240" w:lineRule="auto"/>
              <w:rPr>
                <w:rFonts w:ascii="Times New Roman" w:eastAsia="Times New Roman" w:hAnsi="Times New Roman" w:cs="Times New Roman"/>
                <w:b/>
                <w:bCs/>
                <w:sz w:val="20"/>
                <w:szCs w:val="20"/>
              </w:rPr>
            </w:pPr>
          </w:p>
        </w:tc>
      </w:tr>
      <w:tr w:rsidR="00673DE8" w:rsidRPr="00180409" w:rsidTr="00FE148E">
        <w:trPr>
          <w:trHeight w:val="222"/>
        </w:trPr>
        <w:tc>
          <w:tcPr>
            <w:tcW w:w="536" w:type="dxa"/>
            <w:tcBorders>
              <w:top w:val="single" w:sz="4" w:space="0" w:color="000000"/>
              <w:left w:val="single" w:sz="8" w:space="0" w:color="000000"/>
              <w:bottom w:val="nil"/>
              <w:right w:val="nil"/>
            </w:tcBorders>
            <w:shd w:val="clear" w:color="auto" w:fill="auto"/>
            <w:noWrap/>
            <w:vAlign w:val="center"/>
          </w:tcPr>
          <w:p w:rsidR="00673DE8" w:rsidRPr="00180409" w:rsidRDefault="00673DE8" w:rsidP="000D4397">
            <w:pPr>
              <w:spacing w:after="0" w:line="240" w:lineRule="auto"/>
              <w:jc w:val="center"/>
              <w:rPr>
                <w:rFonts w:ascii="Times New Roman" w:eastAsia="Times New Roman" w:hAnsi="Times New Roman" w:cs="Times New Roman"/>
                <w:sz w:val="20"/>
                <w:szCs w:val="20"/>
              </w:rPr>
            </w:pPr>
          </w:p>
        </w:tc>
        <w:tc>
          <w:tcPr>
            <w:tcW w:w="4562" w:type="dxa"/>
            <w:tcBorders>
              <w:top w:val="single" w:sz="4" w:space="0" w:color="000000"/>
              <w:left w:val="single" w:sz="4" w:space="0" w:color="000000"/>
              <w:bottom w:val="nil"/>
              <w:right w:val="nil"/>
            </w:tcBorders>
            <w:shd w:val="clear" w:color="auto" w:fill="auto"/>
            <w:vAlign w:val="center"/>
          </w:tcPr>
          <w:p w:rsidR="00673DE8" w:rsidRPr="00180409" w:rsidRDefault="00673DE8" w:rsidP="000D4397">
            <w:pPr>
              <w:spacing w:after="0" w:line="240" w:lineRule="auto"/>
              <w:rPr>
                <w:rFonts w:ascii="Times New Roman" w:hAnsi="Times New Roman" w:cs="Times New Roman"/>
                <w:sz w:val="20"/>
                <w:szCs w:val="20"/>
              </w:rPr>
            </w:pPr>
          </w:p>
        </w:tc>
        <w:tc>
          <w:tcPr>
            <w:tcW w:w="745" w:type="dxa"/>
            <w:tcBorders>
              <w:top w:val="single" w:sz="4" w:space="0" w:color="000000"/>
              <w:left w:val="single" w:sz="4" w:space="0" w:color="000000"/>
              <w:bottom w:val="nil"/>
              <w:right w:val="nil"/>
            </w:tcBorders>
            <w:shd w:val="clear" w:color="auto" w:fill="auto"/>
            <w:noWrap/>
            <w:vAlign w:val="center"/>
          </w:tcPr>
          <w:p w:rsidR="00673DE8" w:rsidRPr="00180409" w:rsidRDefault="00673DE8" w:rsidP="000D4397">
            <w:pPr>
              <w:spacing w:after="0" w:line="240" w:lineRule="auto"/>
              <w:ind w:right="-67"/>
              <w:jc w:val="center"/>
              <w:rPr>
                <w:rFonts w:ascii="Times New Roman" w:hAnsi="Times New Roman" w:cs="Times New Roman"/>
                <w:sz w:val="20"/>
                <w:szCs w:val="20"/>
              </w:rPr>
            </w:pPr>
          </w:p>
        </w:tc>
        <w:tc>
          <w:tcPr>
            <w:tcW w:w="1266" w:type="dxa"/>
            <w:tcBorders>
              <w:top w:val="single" w:sz="4" w:space="0" w:color="000000"/>
              <w:left w:val="single" w:sz="4" w:space="0" w:color="000000"/>
              <w:bottom w:val="nil"/>
              <w:right w:val="nil"/>
            </w:tcBorders>
            <w:shd w:val="clear" w:color="auto" w:fill="auto"/>
            <w:vAlign w:val="center"/>
          </w:tcPr>
          <w:p w:rsidR="00673DE8" w:rsidRPr="00180409" w:rsidRDefault="00673DE8" w:rsidP="000D4397">
            <w:pPr>
              <w:spacing w:after="0" w:line="240" w:lineRule="auto"/>
              <w:jc w:val="center"/>
              <w:rPr>
                <w:rFonts w:ascii="Times New Roman" w:hAnsi="Times New Roman" w:cs="Times New Roman"/>
                <w:sz w:val="20"/>
                <w:szCs w:val="20"/>
              </w:rPr>
            </w:pPr>
          </w:p>
        </w:tc>
        <w:tc>
          <w:tcPr>
            <w:tcW w:w="1424" w:type="dxa"/>
            <w:tcBorders>
              <w:top w:val="single" w:sz="4" w:space="0" w:color="000000"/>
              <w:left w:val="single" w:sz="4" w:space="0" w:color="000000"/>
              <w:bottom w:val="nil"/>
              <w:right w:val="nil"/>
            </w:tcBorders>
            <w:shd w:val="clear" w:color="auto" w:fill="auto"/>
            <w:noWrap/>
          </w:tcPr>
          <w:p w:rsidR="00673DE8" w:rsidRPr="00673DE8" w:rsidRDefault="00673DE8" w:rsidP="000D4397">
            <w:pPr>
              <w:spacing w:after="0" w:line="240" w:lineRule="auto"/>
              <w:jc w:val="center"/>
              <w:rPr>
                <w:rFonts w:ascii="Times New Roman" w:hAnsi="Times New Roman" w:cs="Times New Roman"/>
                <w:sz w:val="20"/>
                <w:szCs w:val="20"/>
              </w:rPr>
            </w:pPr>
          </w:p>
        </w:tc>
        <w:tc>
          <w:tcPr>
            <w:tcW w:w="1016" w:type="dxa"/>
            <w:tcBorders>
              <w:top w:val="single" w:sz="4" w:space="0" w:color="000000"/>
              <w:left w:val="single" w:sz="4" w:space="0" w:color="000000"/>
              <w:bottom w:val="nil"/>
              <w:right w:val="nil"/>
            </w:tcBorders>
            <w:shd w:val="clear" w:color="auto" w:fill="auto"/>
            <w:noWrap/>
            <w:vAlign w:val="center"/>
          </w:tcPr>
          <w:p w:rsidR="00673DE8" w:rsidRPr="00673DE8" w:rsidRDefault="00673DE8" w:rsidP="000D4397">
            <w:pPr>
              <w:spacing w:after="0" w:line="240" w:lineRule="auto"/>
              <w:ind w:right="-48"/>
              <w:jc w:val="center"/>
              <w:rPr>
                <w:rFonts w:ascii="Times New Roman" w:hAnsi="Times New Roman" w:cs="Times New Roman"/>
                <w:sz w:val="20"/>
                <w:szCs w:val="20"/>
              </w:rPr>
            </w:pPr>
          </w:p>
        </w:tc>
        <w:tc>
          <w:tcPr>
            <w:tcW w:w="1361" w:type="dxa"/>
            <w:tcBorders>
              <w:top w:val="single" w:sz="4" w:space="0" w:color="000000"/>
              <w:left w:val="single" w:sz="4" w:space="0" w:color="000000"/>
              <w:bottom w:val="nil"/>
              <w:right w:val="single" w:sz="8" w:space="0" w:color="000000"/>
            </w:tcBorders>
            <w:shd w:val="clear" w:color="000000" w:fill="FFFFFF"/>
            <w:noWrap/>
          </w:tcPr>
          <w:p w:rsidR="00673DE8" w:rsidRPr="00673DE8" w:rsidRDefault="00673DE8" w:rsidP="000D4397">
            <w:pPr>
              <w:spacing w:after="0" w:line="240" w:lineRule="auto"/>
              <w:jc w:val="center"/>
              <w:rPr>
                <w:rFonts w:ascii="Times New Roman" w:hAnsi="Times New Roman" w:cs="Times New Roman"/>
                <w:sz w:val="20"/>
                <w:szCs w:val="20"/>
              </w:rPr>
            </w:pPr>
          </w:p>
        </w:tc>
      </w:tr>
      <w:tr w:rsidR="00996163" w:rsidRPr="00180409" w:rsidTr="00FC33C8">
        <w:trPr>
          <w:trHeight w:val="222"/>
        </w:trPr>
        <w:tc>
          <w:tcPr>
            <w:tcW w:w="9549" w:type="dxa"/>
            <w:gridSpan w:val="6"/>
            <w:tcBorders>
              <w:top w:val="single" w:sz="4" w:space="0" w:color="000000"/>
              <w:left w:val="single" w:sz="8" w:space="0" w:color="000000"/>
              <w:bottom w:val="nil"/>
              <w:right w:val="nil"/>
            </w:tcBorders>
            <w:shd w:val="clear" w:color="auto" w:fill="auto"/>
            <w:noWrap/>
            <w:vAlign w:val="center"/>
          </w:tcPr>
          <w:p w:rsidR="00996163" w:rsidRPr="00180409" w:rsidRDefault="00996163" w:rsidP="000D4397">
            <w:pPr>
              <w:spacing w:after="0" w:line="240" w:lineRule="auto"/>
              <w:jc w:val="right"/>
              <w:rPr>
                <w:rFonts w:ascii="Times New Roman" w:eastAsia="Times New Roman" w:hAnsi="Times New Roman" w:cs="Times New Roman"/>
                <w:b/>
                <w:sz w:val="20"/>
                <w:szCs w:val="20"/>
              </w:rPr>
            </w:pPr>
            <w:r w:rsidRPr="00180409">
              <w:rPr>
                <w:rFonts w:ascii="Times New Roman" w:eastAsia="Times New Roman" w:hAnsi="Times New Roman" w:cs="Times New Roman"/>
                <w:b/>
                <w:sz w:val="20"/>
                <w:szCs w:val="20"/>
              </w:rPr>
              <w:t>Всього:</w:t>
            </w:r>
          </w:p>
        </w:tc>
        <w:tc>
          <w:tcPr>
            <w:tcW w:w="1361" w:type="dxa"/>
            <w:tcBorders>
              <w:top w:val="single" w:sz="4" w:space="0" w:color="000000"/>
              <w:left w:val="single" w:sz="4" w:space="0" w:color="000000"/>
              <w:bottom w:val="nil"/>
              <w:right w:val="single" w:sz="8" w:space="0" w:color="000000"/>
            </w:tcBorders>
            <w:shd w:val="clear" w:color="000000" w:fill="FFFFFF"/>
            <w:noWrap/>
            <w:vAlign w:val="center"/>
          </w:tcPr>
          <w:p w:rsidR="00996163" w:rsidRPr="00673DE8" w:rsidRDefault="00996163" w:rsidP="000D4397">
            <w:pPr>
              <w:spacing w:after="0"/>
              <w:jc w:val="right"/>
              <w:rPr>
                <w:rFonts w:ascii="Times New Roman" w:hAnsi="Times New Roman" w:cs="Times New Roman"/>
                <w:b/>
                <w:bCs/>
                <w:sz w:val="20"/>
                <w:szCs w:val="20"/>
                <w:lang w:val="ru-RU"/>
              </w:rPr>
            </w:pPr>
          </w:p>
        </w:tc>
      </w:tr>
      <w:tr w:rsidR="00996163" w:rsidRPr="00180409" w:rsidTr="00FC33C8">
        <w:trPr>
          <w:trHeight w:val="222"/>
        </w:trPr>
        <w:tc>
          <w:tcPr>
            <w:tcW w:w="9549" w:type="dxa"/>
            <w:gridSpan w:val="6"/>
            <w:tcBorders>
              <w:top w:val="single" w:sz="4" w:space="0" w:color="000000"/>
              <w:left w:val="single" w:sz="8" w:space="0" w:color="000000"/>
              <w:bottom w:val="nil"/>
              <w:right w:val="nil"/>
            </w:tcBorders>
            <w:shd w:val="clear" w:color="auto" w:fill="auto"/>
            <w:noWrap/>
            <w:vAlign w:val="center"/>
          </w:tcPr>
          <w:p w:rsidR="00996163" w:rsidRPr="00180409" w:rsidRDefault="00996163" w:rsidP="000D4397">
            <w:pPr>
              <w:spacing w:after="0" w:line="240" w:lineRule="auto"/>
              <w:jc w:val="right"/>
              <w:rPr>
                <w:rFonts w:ascii="Times New Roman" w:eastAsia="Times New Roman" w:hAnsi="Times New Roman" w:cs="Times New Roman"/>
                <w:b/>
                <w:sz w:val="20"/>
                <w:szCs w:val="20"/>
              </w:rPr>
            </w:pPr>
            <w:r w:rsidRPr="00180409">
              <w:rPr>
                <w:rFonts w:ascii="Times New Roman" w:eastAsia="Times New Roman" w:hAnsi="Times New Roman" w:cs="Times New Roman"/>
                <w:b/>
                <w:sz w:val="20"/>
                <w:szCs w:val="20"/>
              </w:rPr>
              <w:t>Сума ПДВ:</w:t>
            </w:r>
          </w:p>
        </w:tc>
        <w:tc>
          <w:tcPr>
            <w:tcW w:w="1361" w:type="dxa"/>
            <w:tcBorders>
              <w:top w:val="single" w:sz="4" w:space="0" w:color="000000"/>
              <w:left w:val="single" w:sz="4" w:space="0" w:color="000000"/>
              <w:bottom w:val="nil"/>
              <w:right w:val="single" w:sz="8" w:space="0" w:color="000000"/>
            </w:tcBorders>
            <w:shd w:val="clear" w:color="000000" w:fill="FFFFFF"/>
            <w:noWrap/>
            <w:vAlign w:val="center"/>
          </w:tcPr>
          <w:p w:rsidR="00996163" w:rsidRPr="00673DE8" w:rsidRDefault="00996163" w:rsidP="000D4397">
            <w:pPr>
              <w:spacing w:after="0"/>
              <w:jc w:val="right"/>
              <w:rPr>
                <w:rFonts w:ascii="Times New Roman" w:hAnsi="Times New Roman" w:cs="Times New Roman"/>
                <w:b/>
                <w:bCs/>
                <w:sz w:val="20"/>
                <w:szCs w:val="20"/>
                <w:lang w:val="ru-RU"/>
              </w:rPr>
            </w:pPr>
          </w:p>
        </w:tc>
      </w:tr>
      <w:tr w:rsidR="00996163" w:rsidRPr="00180409" w:rsidTr="00FC33C8">
        <w:trPr>
          <w:trHeight w:val="222"/>
        </w:trPr>
        <w:tc>
          <w:tcPr>
            <w:tcW w:w="9549" w:type="dxa"/>
            <w:gridSpan w:val="6"/>
            <w:tcBorders>
              <w:top w:val="single" w:sz="4" w:space="0" w:color="000000"/>
              <w:left w:val="single" w:sz="8" w:space="0" w:color="000000"/>
              <w:bottom w:val="single" w:sz="4" w:space="0" w:color="auto"/>
              <w:right w:val="nil"/>
            </w:tcBorders>
            <w:shd w:val="clear" w:color="auto" w:fill="auto"/>
            <w:noWrap/>
            <w:vAlign w:val="center"/>
          </w:tcPr>
          <w:p w:rsidR="00996163" w:rsidRPr="00180409" w:rsidRDefault="00C71D59" w:rsidP="000D439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Всього </w:t>
            </w:r>
            <w:r w:rsidR="00996163" w:rsidRPr="00180409">
              <w:rPr>
                <w:rFonts w:ascii="Times New Roman" w:eastAsia="Times New Roman" w:hAnsi="Times New Roman" w:cs="Times New Roman"/>
                <w:b/>
                <w:sz w:val="20"/>
                <w:szCs w:val="20"/>
              </w:rPr>
              <w:t>з</w:t>
            </w:r>
            <w:r>
              <w:rPr>
                <w:rFonts w:ascii="Times New Roman" w:eastAsia="Times New Roman" w:hAnsi="Times New Roman" w:cs="Times New Roman"/>
                <w:b/>
                <w:sz w:val="20"/>
                <w:szCs w:val="20"/>
                <w:lang w:val="en-US"/>
              </w:rPr>
              <w:t>/</w:t>
            </w:r>
            <w:r>
              <w:rPr>
                <w:rFonts w:ascii="Times New Roman" w:eastAsia="Times New Roman" w:hAnsi="Times New Roman" w:cs="Times New Roman"/>
                <w:b/>
                <w:sz w:val="20"/>
                <w:szCs w:val="20"/>
              </w:rPr>
              <w:t>без</w:t>
            </w:r>
            <w:r w:rsidR="00996163" w:rsidRPr="00180409">
              <w:rPr>
                <w:rFonts w:ascii="Times New Roman" w:eastAsia="Times New Roman" w:hAnsi="Times New Roman" w:cs="Times New Roman"/>
                <w:b/>
                <w:sz w:val="20"/>
                <w:szCs w:val="20"/>
              </w:rPr>
              <w:t xml:space="preserve"> ПДВ:</w:t>
            </w:r>
          </w:p>
        </w:tc>
        <w:tc>
          <w:tcPr>
            <w:tcW w:w="1361" w:type="dxa"/>
            <w:tcBorders>
              <w:top w:val="single" w:sz="4" w:space="0" w:color="000000"/>
              <w:left w:val="single" w:sz="4" w:space="0" w:color="000000"/>
              <w:bottom w:val="single" w:sz="4" w:space="0" w:color="auto"/>
              <w:right w:val="single" w:sz="8" w:space="0" w:color="000000"/>
            </w:tcBorders>
            <w:shd w:val="clear" w:color="000000" w:fill="FFFFFF"/>
            <w:noWrap/>
            <w:vAlign w:val="center"/>
          </w:tcPr>
          <w:p w:rsidR="00996163" w:rsidRPr="00673DE8" w:rsidRDefault="00996163" w:rsidP="000D4397">
            <w:pPr>
              <w:spacing w:after="0"/>
              <w:jc w:val="right"/>
              <w:rPr>
                <w:rFonts w:ascii="Times New Roman" w:hAnsi="Times New Roman" w:cs="Times New Roman"/>
                <w:b/>
                <w:bCs/>
                <w:sz w:val="20"/>
                <w:szCs w:val="20"/>
                <w:lang w:val="ru-RU"/>
              </w:rPr>
            </w:pPr>
          </w:p>
        </w:tc>
      </w:tr>
    </w:tbl>
    <w:p w:rsidR="001C0F73" w:rsidRPr="00180409" w:rsidRDefault="001C0F73" w:rsidP="000D4397">
      <w:pPr>
        <w:spacing w:after="0" w:line="240" w:lineRule="auto"/>
        <w:jc w:val="center"/>
        <w:rPr>
          <w:rFonts w:ascii="Times New Roman" w:hAnsi="Times New Roman" w:cs="Times New Roman"/>
          <w:b/>
          <w:sz w:val="20"/>
          <w:szCs w:val="20"/>
        </w:rPr>
      </w:pPr>
    </w:p>
    <w:tbl>
      <w:tblPr>
        <w:tblW w:w="10159" w:type="dxa"/>
        <w:jc w:val="center"/>
        <w:tblLayout w:type="fixed"/>
        <w:tblLook w:val="04A0"/>
      </w:tblPr>
      <w:tblGrid>
        <w:gridCol w:w="5499"/>
        <w:gridCol w:w="4660"/>
      </w:tblGrid>
      <w:tr w:rsidR="008E3098" w:rsidRPr="00180409" w:rsidTr="008E3098">
        <w:trPr>
          <w:trHeight w:val="4538"/>
          <w:jc w:val="center"/>
        </w:trPr>
        <w:tc>
          <w:tcPr>
            <w:tcW w:w="5499" w:type="dxa"/>
          </w:tcPr>
          <w:p w:rsidR="008E3098" w:rsidRPr="008E3098" w:rsidRDefault="008E3098" w:rsidP="008E3098">
            <w:pPr>
              <w:shd w:val="clear" w:color="auto" w:fill="FFFFFF"/>
              <w:spacing w:after="0" w:line="240" w:lineRule="auto"/>
              <w:rPr>
                <w:rFonts w:ascii="Times New Roman" w:hAnsi="Times New Roman" w:cs="Times New Roman"/>
                <w:bCs/>
                <w:sz w:val="20"/>
                <w:szCs w:val="20"/>
              </w:rPr>
            </w:pPr>
            <w:r w:rsidRPr="00180409">
              <w:rPr>
                <w:rFonts w:ascii="Times New Roman" w:hAnsi="Times New Roman" w:cs="Times New Roman"/>
                <w:b/>
                <w:sz w:val="20"/>
                <w:szCs w:val="20"/>
              </w:rPr>
              <w:t>«</w:t>
            </w:r>
            <w:r>
              <w:rPr>
                <w:rFonts w:ascii="Times New Roman" w:hAnsi="Times New Roman" w:cs="Times New Roman"/>
                <w:b/>
                <w:sz w:val="20"/>
                <w:szCs w:val="20"/>
              </w:rPr>
              <w:t>Білозерський центр первинної медико-санітарної допомоги</w:t>
            </w:r>
            <w:r w:rsidRPr="00180409">
              <w:rPr>
                <w:rFonts w:ascii="Times New Roman" w:hAnsi="Times New Roman" w:cs="Times New Roman"/>
                <w:b/>
                <w:sz w:val="20"/>
                <w:szCs w:val="20"/>
              </w:rPr>
              <w:t xml:space="preserve">» </w:t>
            </w:r>
            <w:r>
              <w:rPr>
                <w:rFonts w:ascii="Times New Roman" w:hAnsi="Times New Roman" w:cs="Times New Roman"/>
                <w:b/>
                <w:sz w:val="20"/>
                <w:szCs w:val="20"/>
              </w:rPr>
              <w:t xml:space="preserve">Білозерської селищної ради  Херсонського району </w:t>
            </w:r>
            <w:r w:rsidRPr="00180409">
              <w:rPr>
                <w:rFonts w:ascii="Times New Roman" w:hAnsi="Times New Roman" w:cs="Times New Roman"/>
                <w:b/>
                <w:sz w:val="20"/>
                <w:szCs w:val="20"/>
              </w:rPr>
              <w:t>Херсонської</w:t>
            </w:r>
            <w:r>
              <w:rPr>
                <w:rFonts w:ascii="Times New Roman" w:hAnsi="Times New Roman" w:cs="Times New Roman"/>
                <w:b/>
                <w:sz w:val="20"/>
                <w:szCs w:val="20"/>
              </w:rPr>
              <w:t xml:space="preserve"> </w:t>
            </w:r>
            <w:r w:rsidRPr="00180409">
              <w:rPr>
                <w:rFonts w:ascii="Times New Roman" w:hAnsi="Times New Roman" w:cs="Times New Roman"/>
                <w:b/>
                <w:sz w:val="20"/>
                <w:szCs w:val="20"/>
              </w:rPr>
              <w:t>облас</w:t>
            </w:r>
            <w:r>
              <w:rPr>
                <w:rFonts w:ascii="Times New Roman" w:hAnsi="Times New Roman" w:cs="Times New Roman"/>
                <w:b/>
                <w:sz w:val="20"/>
                <w:szCs w:val="20"/>
              </w:rPr>
              <w:t>ті</w:t>
            </w:r>
            <w:r w:rsidRPr="00180409">
              <w:rPr>
                <w:rFonts w:ascii="Times New Roman" w:hAnsi="Times New Roman" w:cs="Times New Roman"/>
                <w:bCs/>
                <w:sz w:val="20"/>
                <w:szCs w:val="20"/>
              </w:rPr>
              <w:t xml:space="preserve"> </w:t>
            </w:r>
          </w:p>
          <w:p w:rsidR="008E3098" w:rsidRPr="008E3098" w:rsidRDefault="008E3098" w:rsidP="008E3098">
            <w:pPr>
              <w:shd w:val="clear" w:color="auto" w:fill="FFFFFF"/>
              <w:spacing w:after="0" w:line="240" w:lineRule="auto"/>
              <w:rPr>
                <w:rFonts w:ascii="Times New Roman" w:hAnsi="Times New Roman" w:cs="Times New Roman"/>
                <w:bCs/>
                <w:sz w:val="20"/>
                <w:szCs w:val="20"/>
                <w:lang w:val="ru-RU"/>
              </w:rPr>
            </w:pPr>
            <w:r w:rsidRPr="00180409">
              <w:rPr>
                <w:rFonts w:ascii="Times New Roman" w:hAnsi="Times New Roman" w:cs="Times New Roman"/>
                <w:bCs/>
                <w:sz w:val="20"/>
                <w:szCs w:val="20"/>
              </w:rPr>
              <w:t>Юридична адреса: 7</w:t>
            </w:r>
            <w:r>
              <w:rPr>
                <w:rFonts w:ascii="Times New Roman" w:hAnsi="Times New Roman" w:cs="Times New Roman"/>
                <w:bCs/>
                <w:sz w:val="20"/>
                <w:szCs w:val="20"/>
                <w:lang w:val="ru-RU"/>
              </w:rPr>
              <w:t>5000</w:t>
            </w:r>
            <w:r w:rsidRPr="00180409">
              <w:rPr>
                <w:rFonts w:ascii="Times New Roman" w:hAnsi="Times New Roman" w:cs="Times New Roman"/>
                <w:bCs/>
                <w:sz w:val="20"/>
                <w:szCs w:val="20"/>
              </w:rPr>
              <w:t xml:space="preserve">, </w:t>
            </w:r>
            <w:r>
              <w:rPr>
                <w:rFonts w:ascii="Times New Roman" w:hAnsi="Times New Roman" w:cs="Times New Roman"/>
                <w:bCs/>
                <w:sz w:val="20"/>
                <w:szCs w:val="20"/>
                <w:lang w:val="ru-RU"/>
              </w:rPr>
              <w:t xml:space="preserve">Херсонська область, Херсонський район, смт. </w:t>
            </w:r>
            <w:proofErr w:type="spellStart"/>
            <w:r>
              <w:rPr>
                <w:rFonts w:ascii="Times New Roman" w:hAnsi="Times New Roman" w:cs="Times New Roman"/>
                <w:bCs/>
                <w:sz w:val="20"/>
                <w:szCs w:val="20"/>
              </w:rPr>
              <w:t>Бі</w:t>
            </w:r>
            <w:proofErr w:type="spellEnd"/>
            <w:r>
              <w:rPr>
                <w:rFonts w:ascii="Times New Roman" w:hAnsi="Times New Roman" w:cs="Times New Roman"/>
                <w:bCs/>
                <w:sz w:val="20"/>
                <w:szCs w:val="20"/>
                <w:lang w:val="ru-RU"/>
              </w:rPr>
              <w:t xml:space="preserve">лозерка, </w:t>
            </w:r>
            <w:proofErr w:type="spellStart"/>
            <w:r>
              <w:rPr>
                <w:rFonts w:ascii="Times New Roman" w:hAnsi="Times New Roman" w:cs="Times New Roman"/>
                <w:bCs/>
                <w:sz w:val="20"/>
                <w:szCs w:val="20"/>
                <w:lang w:val="ru-RU"/>
              </w:rPr>
              <w:t>пров</w:t>
            </w:r>
            <w:proofErr w:type="spellEnd"/>
            <w:r>
              <w:rPr>
                <w:rFonts w:ascii="Times New Roman" w:hAnsi="Times New Roman" w:cs="Times New Roman"/>
                <w:bCs/>
                <w:sz w:val="20"/>
                <w:szCs w:val="20"/>
                <w:lang w:val="ru-RU"/>
              </w:rPr>
              <w:t xml:space="preserve">. Торгівельний, 20 </w:t>
            </w:r>
          </w:p>
          <w:p w:rsidR="008E3098" w:rsidRPr="00180409" w:rsidRDefault="008E3098" w:rsidP="008E3098">
            <w:pPr>
              <w:shd w:val="clear" w:color="auto" w:fill="FFFFFF"/>
              <w:spacing w:after="0" w:line="240" w:lineRule="auto"/>
              <w:rPr>
                <w:rFonts w:ascii="Times New Roman" w:hAnsi="Times New Roman" w:cs="Times New Roman"/>
                <w:bCs/>
                <w:sz w:val="20"/>
                <w:szCs w:val="20"/>
              </w:rPr>
            </w:pPr>
            <w:r w:rsidRPr="00180409">
              <w:rPr>
                <w:rFonts w:ascii="Times New Roman" w:hAnsi="Times New Roman" w:cs="Times New Roman"/>
                <w:bCs/>
                <w:sz w:val="20"/>
                <w:szCs w:val="20"/>
              </w:rPr>
              <w:t>р/</w:t>
            </w:r>
            <w:r>
              <w:rPr>
                <w:rFonts w:ascii="Times New Roman" w:hAnsi="Times New Roman" w:cs="Times New Roman"/>
                <w:bCs/>
                <w:sz w:val="20"/>
                <w:szCs w:val="20"/>
              </w:rPr>
              <w:t>р UA 563052990000026001011102267</w:t>
            </w:r>
          </w:p>
          <w:p w:rsidR="008E3098" w:rsidRPr="00180409" w:rsidRDefault="008E3098" w:rsidP="008E3098">
            <w:pPr>
              <w:shd w:val="clear" w:color="auto" w:fill="FFFFFF"/>
              <w:spacing w:after="0" w:line="240" w:lineRule="auto"/>
              <w:rPr>
                <w:rFonts w:ascii="Times New Roman" w:hAnsi="Times New Roman" w:cs="Times New Roman"/>
                <w:bCs/>
                <w:sz w:val="20"/>
                <w:szCs w:val="20"/>
              </w:rPr>
            </w:pPr>
            <w:r w:rsidRPr="00180409">
              <w:rPr>
                <w:rFonts w:ascii="Times New Roman" w:hAnsi="Times New Roman" w:cs="Times New Roman"/>
                <w:bCs/>
                <w:sz w:val="20"/>
                <w:szCs w:val="20"/>
              </w:rPr>
              <w:t xml:space="preserve">в АТ КБ </w:t>
            </w:r>
            <w:r>
              <w:rPr>
                <w:rFonts w:ascii="Times New Roman" w:hAnsi="Times New Roman" w:cs="Times New Roman"/>
                <w:bCs/>
                <w:sz w:val="20"/>
                <w:szCs w:val="20"/>
              </w:rPr>
              <w:t>«</w:t>
            </w:r>
            <w:r w:rsidRPr="00180409">
              <w:rPr>
                <w:rFonts w:ascii="Times New Roman" w:hAnsi="Times New Roman" w:cs="Times New Roman"/>
                <w:bCs/>
                <w:sz w:val="20"/>
                <w:szCs w:val="20"/>
              </w:rPr>
              <w:t xml:space="preserve"> ПРИВАТБАНК</w:t>
            </w:r>
            <w:r>
              <w:rPr>
                <w:rFonts w:ascii="Times New Roman" w:hAnsi="Times New Roman" w:cs="Times New Roman"/>
                <w:bCs/>
                <w:sz w:val="20"/>
                <w:szCs w:val="20"/>
              </w:rPr>
              <w:t>»</w:t>
            </w:r>
          </w:p>
          <w:p w:rsidR="008E3098" w:rsidRPr="00180409" w:rsidRDefault="008E3098" w:rsidP="008E3098">
            <w:pPr>
              <w:shd w:val="clear" w:color="auto" w:fill="FFFFFF"/>
              <w:spacing w:after="0" w:line="240" w:lineRule="auto"/>
              <w:rPr>
                <w:rFonts w:ascii="Times New Roman" w:hAnsi="Times New Roman" w:cs="Times New Roman"/>
                <w:bCs/>
                <w:sz w:val="20"/>
                <w:szCs w:val="20"/>
              </w:rPr>
            </w:pPr>
            <w:r>
              <w:rPr>
                <w:rFonts w:ascii="Times New Roman" w:hAnsi="Times New Roman" w:cs="Times New Roman"/>
                <w:bCs/>
                <w:sz w:val="20"/>
                <w:szCs w:val="20"/>
              </w:rPr>
              <w:t>ЄДРПОУ 38637457</w:t>
            </w:r>
          </w:p>
          <w:p w:rsidR="008E3098" w:rsidRPr="00180409" w:rsidRDefault="008E3098" w:rsidP="008E3098">
            <w:pPr>
              <w:shd w:val="clear" w:color="auto" w:fill="FFFFFF"/>
              <w:spacing w:after="0" w:line="240" w:lineRule="auto"/>
              <w:rPr>
                <w:rFonts w:ascii="Times New Roman" w:hAnsi="Times New Roman" w:cs="Times New Roman"/>
                <w:bCs/>
                <w:sz w:val="20"/>
                <w:szCs w:val="20"/>
              </w:rPr>
            </w:pPr>
            <w:r>
              <w:rPr>
                <w:rFonts w:ascii="Times New Roman" w:hAnsi="Times New Roman" w:cs="Times New Roman"/>
                <w:bCs/>
                <w:sz w:val="20"/>
                <w:szCs w:val="20"/>
              </w:rPr>
              <w:t>ІПН 386374521048</w:t>
            </w:r>
          </w:p>
          <w:p w:rsidR="008E3098" w:rsidRPr="00180409" w:rsidRDefault="008E3098" w:rsidP="008E3098">
            <w:pPr>
              <w:shd w:val="clear" w:color="auto" w:fill="FFFFFF"/>
              <w:spacing w:after="0" w:line="240" w:lineRule="auto"/>
              <w:rPr>
                <w:rFonts w:ascii="Times New Roman" w:hAnsi="Times New Roman" w:cs="Times New Roman"/>
                <w:b/>
                <w:sz w:val="20"/>
                <w:szCs w:val="20"/>
              </w:rPr>
            </w:pPr>
            <w:r w:rsidRPr="00180409">
              <w:rPr>
                <w:rFonts w:ascii="Times New Roman" w:hAnsi="Times New Roman" w:cs="Times New Roman"/>
                <w:bCs/>
                <w:sz w:val="20"/>
                <w:szCs w:val="20"/>
              </w:rPr>
              <w:t>+380952788150</w:t>
            </w:r>
            <w:r w:rsidRPr="00180409">
              <w:rPr>
                <w:rFonts w:ascii="Times New Roman" w:hAnsi="Times New Roman" w:cs="Times New Roman"/>
                <w:bCs/>
                <w:sz w:val="20"/>
                <w:szCs w:val="20"/>
              </w:rPr>
              <w:tab/>
            </w:r>
          </w:p>
          <w:p w:rsidR="008E3098" w:rsidRPr="00180409" w:rsidRDefault="008E3098" w:rsidP="008E3098">
            <w:pPr>
              <w:shd w:val="clear" w:color="auto" w:fill="FFFFFF"/>
              <w:spacing w:after="0" w:line="240" w:lineRule="auto"/>
              <w:rPr>
                <w:rFonts w:ascii="Times New Roman" w:hAnsi="Times New Roman" w:cs="Times New Roman"/>
                <w:b/>
                <w:sz w:val="20"/>
                <w:szCs w:val="20"/>
              </w:rPr>
            </w:pPr>
          </w:p>
          <w:p w:rsidR="008E3098" w:rsidRPr="00180409" w:rsidRDefault="008E3098" w:rsidP="008E3098">
            <w:pPr>
              <w:shd w:val="clear" w:color="auto" w:fill="FFFFFF"/>
              <w:spacing w:after="0" w:line="240" w:lineRule="auto"/>
              <w:rPr>
                <w:rFonts w:ascii="Times New Roman" w:hAnsi="Times New Roman" w:cs="Times New Roman"/>
                <w:b/>
                <w:sz w:val="20"/>
                <w:szCs w:val="20"/>
              </w:rPr>
            </w:pPr>
            <w:r>
              <w:rPr>
                <w:rFonts w:ascii="Times New Roman" w:hAnsi="Times New Roman" w:cs="Times New Roman"/>
                <w:b/>
                <w:sz w:val="20"/>
                <w:szCs w:val="20"/>
              </w:rPr>
              <w:t>Головний лікар</w:t>
            </w:r>
            <w:r w:rsidRPr="00180409">
              <w:rPr>
                <w:rFonts w:ascii="Times New Roman" w:hAnsi="Times New Roman" w:cs="Times New Roman"/>
                <w:b/>
                <w:sz w:val="20"/>
                <w:szCs w:val="20"/>
              </w:rPr>
              <w:t xml:space="preserve"> </w:t>
            </w:r>
          </w:p>
          <w:p w:rsidR="008E3098" w:rsidRPr="00180409" w:rsidRDefault="008E3098" w:rsidP="008E3098">
            <w:pPr>
              <w:shd w:val="clear" w:color="auto" w:fill="FFFFFF"/>
              <w:spacing w:after="0" w:line="240" w:lineRule="auto"/>
              <w:rPr>
                <w:rFonts w:ascii="Times New Roman" w:hAnsi="Times New Roman" w:cs="Times New Roman"/>
                <w:b/>
                <w:sz w:val="20"/>
                <w:szCs w:val="20"/>
              </w:rPr>
            </w:pPr>
          </w:p>
          <w:p w:rsidR="008E3098" w:rsidRPr="00180409" w:rsidRDefault="008E3098" w:rsidP="008E3098">
            <w:pPr>
              <w:shd w:val="clear" w:color="auto" w:fill="FFFFFF"/>
              <w:spacing w:after="0" w:line="240" w:lineRule="auto"/>
              <w:rPr>
                <w:rFonts w:ascii="Times New Roman" w:hAnsi="Times New Roman" w:cs="Times New Roman"/>
                <w:b/>
                <w:sz w:val="20"/>
                <w:szCs w:val="20"/>
              </w:rPr>
            </w:pPr>
          </w:p>
          <w:p w:rsidR="008E3098" w:rsidRPr="00180409" w:rsidRDefault="008E3098" w:rsidP="008E3098">
            <w:pPr>
              <w:shd w:val="clear" w:color="auto" w:fill="FFFFFF"/>
              <w:spacing w:after="0" w:line="240" w:lineRule="auto"/>
              <w:rPr>
                <w:rFonts w:ascii="Times New Roman" w:hAnsi="Times New Roman" w:cs="Times New Roman"/>
                <w:b/>
                <w:sz w:val="20"/>
                <w:szCs w:val="20"/>
              </w:rPr>
            </w:pPr>
          </w:p>
          <w:p w:rsidR="008E3098" w:rsidRPr="00180409" w:rsidRDefault="008E3098" w:rsidP="008E3098">
            <w:pPr>
              <w:shd w:val="clear" w:color="auto" w:fill="FFFFFF"/>
              <w:spacing w:after="0" w:line="240" w:lineRule="auto"/>
              <w:rPr>
                <w:rFonts w:ascii="Times New Roman" w:hAnsi="Times New Roman" w:cs="Times New Roman"/>
                <w:b/>
                <w:sz w:val="20"/>
                <w:szCs w:val="20"/>
              </w:rPr>
            </w:pPr>
            <w:r w:rsidRPr="00180409">
              <w:rPr>
                <w:rFonts w:ascii="Times New Roman" w:hAnsi="Times New Roman" w:cs="Times New Roman"/>
                <w:b/>
                <w:sz w:val="20"/>
                <w:szCs w:val="20"/>
              </w:rPr>
              <w:t>__________________</w:t>
            </w:r>
            <w:r>
              <w:rPr>
                <w:rFonts w:ascii="Times New Roman" w:hAnsi="Times New Roman" w:cs="Times New Roman"/>
                <w:b/>
                <w:sz w:val="20"/>
                <w:szCs w:val="20"/>
              </w:rPr>
              <w:t xml:space="preserve"> Ірина ЧОРІ</w:t>
            </w:r>
          </w:p>
        </w:tc>
        <w:tc>
          <w:tcPr>
            <w:tcW w:w="4660" w:type="dxa"/>
          </w:tcPr>
          <w:p w:rsidR="008E3098" w:rsidRPr="00180409" w:rsidRDefault="008E3098" w:rsidP="008E3098">
            <w:pPr>
              <w:spacing w:after="0" w:line="240" w:lineRule="auto"/>
              <w:rPr>
                <w:rFonts w:ascii="Times New Roman" w:hAnsi="Times New Roman" w:cs="Times New Roman"/>
                <w:b/>
                <w:sz w:val="20"/>
                <w:szCs w:val="20"/>
              </w:rPr>
            </w:pPr>
          </w:p>
        </w:tc>
      </w:tr>
    </w:tbl>
    <w:p w:rsidR="00180409" w:rsidRPr="00180409" w:rsidRDefault="00180409" w:rsidP="000D4397">
      <w:pPr>
        <w:rPr>
          <w:rFonts w:ascii="Times New Roman" w:hAnsi="Times New Roman" w:cs="Times New Roman"/>
          <w:b/>
          <w:bCs/>
          <w:sz w:val="20"/>
          <w:szCs w:val="20"/>
        </w:rPr>
      </w:pPr>
    </w:p>
    <w:sectPr w:rsidR="00180409" w:rsidRPr="00180409" w:rsidSect="003F2477">
      <w:pgSz w:w="11906" w:h="16838"/>
      <w:pgMar w:top="426"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F73"/>
    <w:rsid w:val="000319AA"/>
    <w:rsid w:val="00032168"/>
    <w:rsid w:val="00067359"/>
    <w:rsid w:val="00097394"/>
    <w:rsid w:val="000C554B"/>
    <w:rsid w:val="000D4397"/>
    <w:rsid w:val="00141B3B"/>
    <w:rsid w:val="00180409"/>
    <w:rsid w:val="00190412"/>
    <w:rsid w:val="001C0F73"/>
    <w:rsid w:val="0020206F"/>
    <w:rsid w:val="00204E2D"/>
    <w:rsid w:val="002431E8"/>
    <w:rsid w:val="00297381"/>
    <w:rsid w:val="002B4165"/>
    <w:rsid w:val="003077B0"/>
    <w:rsid w:val="00375744"/>
    <w:rsid w:val="003A28BD"/>
    <w:rsid w:val="003A4784"/>
    <w:rsid w:val="003A69E5"/>
    <w:rsid w:val="003F2477"/>
    <w:rsid w:val="00435073"/>
    <w:rsid w:val="00442C6F"/>
    <w:rsid w:val="00497649"/>
    <w:rsid w:val="0051267D"/>
    <w:rsid w:val="005250AC"/>
    <w:rsid w:val="005820FC"/>
    <w:rsid w:val="005D1770"/>
    <w:rsid w:val="00602BB9"/>
    <w:rsid w:val="00673DE8"/>
    <w:rsid w:val="006F2B6D"/>
    <w:rsid w:val="0076023F"/>
    <w:rsid w:val="0076433B"/>
    <w:rsid w:val="00783909"/>
    <w:rsid w:val="00811FDF"/>
    <w:rsid w:val="008916D1"/>
    <w:rsid w:val="008E3098"/>
    <w:rsid w:val="00964C04"/>
    <w:rsid w:val="00994B3A"/>
    <w:rsid w:val="00996163"/>
    <w:rsid w:val="009B72A7"/>
    <w:rsid w:val="009C743C"/>
    <w:rsid w:val="00A07D92"/>
    <w:rsid w:val="00A956C8"/>
    <w:rsid w:val="00AC55F4"/>
    <w:rsid w:val="00AD2040"/>
    <w:rsid w:val="00C020EE"/>
    <w:rsid w:val="00C20D65"/>
    <w:rsid w:val="00C27D6D"/>
    <w:rsid w:val="00C71D59"/>
    <w:rsid w:val="00D07007"/>
    <w:rsid w:val="00D80DE0"/>
    <w:rsid w:val="00DB70BE"/>
    <w:rsid w:val="00E01CAE"/>
    <w:rsid w:val="00ED2912"/>
    <w:rsid w:val="00EE2EE7"/>
    <w:rsid w:val="00F727D9"/>
    <w:rsid w:val="00FC3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73"/>
    <w:rPr>
      <w:lang w:val="uk-UA"/>
    </w:rPr>
  </w:style>
  <w:style w:type="paragraph" w:styleId="3">
    <w:name w:val="heading 3"/>
    <w:basedOn w:val="a"/>
    <w:link w:val="30"/>
    <w:uiPriority w:val="99"/>
    <w:qFormat/>
    <w:rsid w:val="001C0F7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7">
    <w:name w:val="heading 7"/>
    <w:basedOn w:val="a"/>
    <w:next w:val="a"/>
    <w:link w:val="70"/>
    <w:qFormat/>
    <w:rsid w:val="008916D1"/>
    <w:pPr>
      <w:keepNext/>
      <w:spacing w:after="0" w:line="240" w:lineRule="auto"/>
      <w:jc w:val="center"/>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C0F73"/>
    <w:rPr>
      <w:rFonts w:ascii="Times New Roman" w:eastAsia="Times New Roman" w:hAnsi="Times New Roman" w:cs="Times New Roman"/>
      <w:b/>
      <w:bCs/>
      <w:sz w:val="27"/>
      <w:szCs w:val="27"/>
      <w:lang w:val="uk-UA" w:eastAsia="uk-UA"/>
    </w:rPr>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1C0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w:link w:val="a3"/>
    <w:locked/>
    <w:rsid w:val="001C0F73"/>
    <w:rPr>
      <w:rFonts w:ascii="Times New Roman" w:eastAsia="Times New Roman" w:hAnsi="Times New Roman" w:cs="Times New Roman"/>
      <w:sz w:val="24"/>
      <w:szCs w:val="24"/>
      <w:lang w:val="uk-UA" w:eastAsia="uk-UA"/>
    </w:rPr>
  </w:style>
  <w:style w:type="paragraph" w:styleId="a5">
    <w:name w:val="Body Text"/>
    <w:basedOn w:val="a"/>
    <w:link w:val="a6"/>
    <w:rsid w:val="001C0F73"/>
    <w:pPr>
      <w:spacing w:after="0" w:line="240" w:lineRule="auto"/>
      <w:jc w:val="both"/>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1C0F73"/>
    <w:rPr>
      <w:rFonts w:ascii="Times New Roman" w:eastAsia="Times New Roman" w:hAnsi="Times New Roman" w:cs="Times New Roman"/>
      <w:sz w:val="20"/>
      <w:szCs w:val="20"/>
      <w:lang w:val="uk-UA" w:eastAsia="ru-RU"/>
    </w:rPr>
  </w:style>
  <w:style w:type="character" w:styleId="a7">
    <w:name w:val="Hyperlink"/>
    <w:basedOn w:val="a0"/>
    <w:uiPriority w:val="99"/>
    <w:unhideWhenUsed/>
    <w:rsid w:val="001C0F73"/>
    <w:rPr>
      <w:color w:val="0000FF" w:themeColor="hyperlink"/>
      <w:u w:val="single"/>
    </w:rPr>
  </w:style>
  <w:style w:type="character" w:customStyle="1" w:styleId="70">
    <w:name w:val="Заголовок 7 Знак"/>
    <w:basedOn w:val="a0"/>
    <w:link w:val="7"/>
    <w:rsid w:val="008916D1"/>
    <w:rPr>
      <w:rFonts w:ascii="Times New Roman" w:eastAsia="Times New Roman" w:hAnsi="Times New Roman" w:cs="Times New Roman"/>
      <w:b/>
      <w:bCs/>
      <w:sz w:val="20"/>
      <w:szCs w:val="24"/>
      <w:lang w:val="uk-UA" w:eastAsia="ru-RU"/>
    </w:rPr>
  </w:style>
  <w:style w:type="paragraph" w:styleId="a8">
    <w:name w:val="No Spacing"/>
    <w:uiPriority w:val="1"/>
    <w:qFormat/>
    <w:rsid w:val="00783909"/>
    <w:pPr>
      <w:spacing w:after="0" w:line="240" w:lineRule="auto"/>
    </w:pPr>
    <w:rPr>
      <w:lang w:val="uk-UA"/>
    </w:rPr>
  </w:style>
  <w:style w:type="paragraph" w:styleId="a9">
    <w:name w:val="Balloon Text"/>
    <w:basedOn w:val="a"/>
    <w:link w:val="aa"/>
    <w:uiPriority w:val="99"/>
    <w:semiHidden/>
    <w:unhideWhenUsed/>
    <w:rsid w:val="000973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97394"/>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113450743">
      <w:bodyDiv w:val="1"/>
      <w:marLeft w:val="0"/>
      <w:marRight w:val="0"/>
      <w:marTop w:val="0"/>
      <w:marBottom w:val="0"/>
      <w:divBdr>
        <w:top w:val="none" w:sz="0" w:space="0" w:color="auto"/>
        <w:left w:val="none" w:sz="0" w:space="0" w:color="auto"/>
        <w:bottom w:val="none" w:sz="0" w:space="0" w:color="auto"/>
        <w:right w:val="none" w:sz="0" w:space="0" w:color="auto"/>
      </w:divBdr>
    </w:div>
    <w:div w:id="642464266">
      <w:bodyDiv w:val="1"/>
      <w:marLeft w:val="0"/>
      <w:marRight w:val="0"/>
      <w:marTop w:val="0"/>
      <w:marBottom w:val="0"/>
      <w:divBdr>
        <w:top w:val="none" w:sz="0" w:space="0" w:color="auto"/>
        <w:left w:val="none" w:sz="0" w:space="0" w:color="auto"/>
        <w:bottom w:val="none" w:sz="0" w:space="0" w:color="auto"/>
        <w:right w:val="none" w:sz="0" w:space="0" w:color="auto"/>
      </w:divBdr>
    </w:div>
    <w:div w:id="717972146">
      <w:bodyDiv w:val="1"/>
      <w:marLeft w:val="0"/>
      <w:marRight w:val="0"/>
      <w:marTop w:val="0"/>
      <w:marBottom w:val="0"/>
      <w:divBdr>
        <w:top w:val="none" w:sz="0" w:space="0" w:color="auto"/>
        <w:left w:val="none" w:sz="0" w:space="0" w:color="auto"/>
        <w:bottom w:val="none" w:sz="0" w:space="0" w:color="auto"/>
        <w:right w:val="none" w:sz="0" w:space="0" w:color="auto"/>
      </w:divBdr>
    </w:div>
    <w:div w:id="982195474">
      <w:bodyDiv w:val="1"/>
      <w:marLeft w:val="0"/>
      <w:marRight w:val="0"/>
      <w:marTop w:val="0"/>
      <w:marBottom w:val="0"/>
      <w:divBdr>
        <w:top w:val="none" w:sz="0" w:space="0" w:color="auto"/>
        <w:left w:val="none" w:sz="0" w:space="0" w:color="auto"/>
        <w:bottom w:val="none" w:sz="0" w:space="0" w:color="auto"/>
        <w:right w:val="none" w:sz="0" w:space="0" w:color="auto"/>
      </w:divBdr>
    </w:div>
    <w:div w:id="1078332247">
      <w:bodyDiv w:val="1"/>
      <w:marLeft w:val="0"/>
      <w:marRight w:val="0"/>
      <w:marTop w:val="0"/>
      <w:marBottom w:val="0"/>
      <w:divBdr>
        <w:top w:val="none" w:sz="0" w:space="0" w:color="auto"/>
        <w:left w:val="none" w:sz="0" w:space="0" w:color="auto"/>
        <w:bottom w:val="none" w:sz="0" w:space="0" w:color="auto"/>
        <w:right w:val="none" w:sz="0" w:space="0" w:color="auto"/>
      </w:divBdr>
    </w:div>
    <w:div w:id="1239173778">
      <w:bodyDiv w:val="1"/>
      <w:marLeft w:val="0"/>
      <w:marRight w:val="0"/>
      <w:marTop w:val="0"/>
      <w:marBottom w:val="0"/>
      <w:divBdr>
        <w:top w:val="none" w:sz="0" w:space="0" w:color="auto"/>
        <w:left w:val="none" w:sz="0" w:space="0" w:color="auto"/>
        <w:bottom w:val="none" w:sz="0" w:space="0" w:color="auto"/>
        <w:right w:val="none" w:sz="0" w:space="0" w:color="auto"/>
      </w:divBdr>
    </w:div>
    <w:div w:id="19242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36</cp:revision>
  <cp:lastPrinted>2022-12-01T11:05:00Z</cp:lastPrinted>
  <dcterms:created xsi:type="dcterms:W3CDTF">2020-03-10T07:45:00Z</dcterms:created>
  <dcterms:modified xsi:type="dcterms:W3CDTF">2024-03-20T13:09:00Z</dcterms:modified>
</cp:coreProperties>
</file>