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0B23C5" w:rsidRDefault="00483883" w:rsidP="00483883">
      <w:pPr>
        <w:spacing w:after="0" w:line="240" w:lineRule="auto"/>
        <w:jc w:val="center"/>
        <w:rPr>
          <w:rFonts w:ascii="Times New Roman" w:hAnsi="Times New Roman" w:cs="Times New Roman"/>
          <w:sz w:val="36"/>
          <w:szCs w:val="36"/>
        </w:rPr>
      </w:pPr>
      <w:r w:rsidRPr="000B23C5">
        <w:rPr>
          <w:rFonts w:ascii="Times New Roman" w:hAnsi="Times New Roman" w:cs="Times New Roman"/>
          <w:sz w:val="36"/>
          <w:szCs w:val="36"/>
        </w:rPr>
        <w:t>Авангардівська селищна рада</w:t>
      </w:r>
    </w:p>
    <w:p w14:paraId="46DF40E8" w14:textId="56BEBBDD" w:rsidR="00483883" w:rsidRPr="000B23C5" w:rsidRDefault="00483883" w:rsidP="00483883">
      <w:pPr>
        <w:spacing w:after="0" w:line="240" w:lineRule="auto"/>
        <w:jc w:val="center"/>
        <w:rPr>
          <w:rFonts w:ascii="Times New Roman" w:eastAsia="Times New Roman" w:hAnsi="Times New Roman" w:cs="Times New Roman"/>
          <w:b/>
          <w:bCs/>
          <w:i/>
          <w:sz w:val="28"/>
          <w:szCs w:val="28"/>
        </w:rPr>
      </w:pPr>
      <w:r w:rsidRPr="000B23C5">
        <w:rPr>
          <w:rFonts w:ascii="Times New Roman" w:hAnsi="Times New Roman" w:cs="Times New Roman"/>
          <w:sz w:val="28"/>
          <w:szCs w:val="28"/>
        </w:rPr>
        <w:t>О</w:t>
      </w:r>
      <w:r w:rsidR="00EC71D0" w:rsidRPr="000B23C5">
        <w:rPr>
          <w:rFonts w:ascii="Times New Roman" w:hAnsi="Times New Roman" w:cs="Times New Roman"/>
          <w:sz w:val="28"/>
          <w:szCs w:val="28"/>
        </w:rPr>
        <w:t>деського</w:t>
      </w:r>
      <w:r w:rsidRPr="000B23C5">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0B23C5" w14:paraId="4BD64DA7" w14:textId="77777777" w:rsidTr="00B96976">
        <w:tc>
          <w:tcPr>
            <w:tcW w:w="4640" w:type="dxa"/>
            <w:gridSpan w:val="2"/>
            <w:tcBorders>
              <w:top w:val="nil"/>
              <w:left w:val="nil"/>
              <w:bottom w:val="nil"/>
              <w:right w:val="nil"/>
            </w:tcBorders>
          </w:tcPr>
          <w:p w14:paraId="7DC9D3B4"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0B23C5" w:rsidRDefault="00483883" w:rsidP="00B96976">
            <w:pPr>
              <w:spacing w:after="0" w:line="240" w:lineRule="auto"/>
              <w:rPr>
                <w:rFonts w:ascii="Times New Roman" w:hAnsi="Times New Roman" w:cs="Times New Roman"/>
                <w:bCs/>
                <w:noProof/>
                <w:sz w:val="24"/>
                <w:szCs w:val="24"/>
              </w:rPr>
            </w:pPr>
          </w:p>
          <w:p w14:paraId="1636577D" w14:textId="77777777" w:rsidR="00483883" w:rsidRPr="000B23C5" w:rsidRDefault="00483883" w:rsidP="00B96976">
            <w:pPr>
              <w:spacing w:after="0" w:line="240" w:lineRule="auto"/>
              <w:rPr>
                <w:rFonts w:ascii="Times New Roman" w:hAnsi="Times New Roman" w:cs="Times New Roman"/>
                <w:bCs/>
                <w:noProof/>
                <w:sz w:val="24"/>
                <w:szCs w:val="24"/>
              </w:rPr>
            </w:pPr>
          </w:p>
          <w:p w14:paraId="3DC71DE4" w14:textId="77777777" w:rsidR="00483883" w:rsidRPr="000B23C5" w:rsidRDefault="00483883" w:rsidP="00B96976">
            <w:pPr>
              <w:spacing w:after="0" w:line="240" w:lineRule="auto"/>
              <w:rPr>
                <w:rFonts w:ascii="Times New Roman" w:hAnsi="Times New Roman" w:cs="Times New Roman"/>
                <w:bCs/>
                <w:noProof/>
                <w:sz w:val="24"/>
                <w:szCs w:val="24"/>
              </w:rPr>
            </w:pPr>
          </w:p>
          <w:p w14:paraId="1AD2989C" w14:textId="77777777" w:rsidR="00483883" w:rsidRPr="000B23C5" w:rsidRDefault="00483883" w:rsidP="00B96976">
            <w:pPr>
              <w:spacing w:after="0" w:line="240" w:lineRule="auto"/>
              <w:rPr>
                <w:rFonts w:ascii="Times New Roman" w:hAnsi="Times New Roman" w:cs="Times New Roman"/>
                <w:bCs/>
                <w:noProof/>
                <w:sz w:val="24"/>
                <w:szCs w:val="24"/>
              </w:rPr>
            </w:pPr>
          </w:p>
          <w:p w14:paraId="1C3557EA" w14:textId="77777777" w:rsidR="00483883" w:rsidRPr="000B23C5" w:rsidRDefault="00483883" w:rsidP="00B96976">
            <w:pPr>
              <w:spacing w:after="0" w:line="240" w:lineRule="auto"/>
              <w:rPr>
                <w:rFonts w:ascii="Times New Roman" w:hAnsi="Times New Roman" w:cs="Times New Roman"/>
                <w:bCs/>
                <w:noProof/>
                <w:sz w:val="24"/>
                <w:szCs w:val="24"/>
              </w:rPr>
            </w:pPr>
          </w:p>
          <w:p w14:paraId="4FA3B496" w14:textId="450DC1D4" w:rsidR="00EC71D0" w:rsidRPr="000B23C5" w:rsidRDefault="008C31F2" w:rsidP="00EC71D0">
            <w:pPr>
              <w:spacing w:after="0" w:line="240" w:lineRule="auto"/>
              <w:rPr>
                <w:rFonts w:ascii="Times New Roman" w:hAnsi="Times New Roman" w:cs="Times New Roman"/>
                <w:bCs/>
                <w:noProof/>
                <w:sz w:val="24"/>
                <w:szCs w:val="24"/>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ЗАТВЕРДЖЕНА</w:t>
            </w:r>
          </w:p>
          <w:p w14:paraId="5653CFDC" w14:textId="523CE981" w:rsidR="00EC71D0" w:rsidRPr="000B23C5" w:rsidRDefault="008C31F2" w:rsidP="00EC71D0">
            <w:pPr>
              <w:spacing w:after="0" w:line="240" w:lineRule="auto"/>
              <w:rPr>
                <w:rFonts w:ascii="Times New Roman" w:hAnsi="Times New Roman" w:cs="Times New Roman"/>
                <w:bCs/>
                <w:noProof/>
                <w:sz w:val="24"/>
                <w:szCs w:val="24"/>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Рішенням уповноваженої особи</w:t>
            </w:r>
          </w:p>
          <w:p w14:paraId="6859FDF1" w14:textId="3B0F981D" w:rsidR="00EC71D0" w:rsidRPr="000B23C5" w:rsidRDefault="008C31F2" w:rsidP="00EC71D0">
            <w:pPr>
              <w:spacing w:after="0" w:line="240" w:lineRule="auto"/>
              <w:rPr>
                <w:rFonts w:ascii="Times New Roman" w:eastAsia="Times New Roman" w:hAnsi="Times New Roman" w:cs="Times New Roman"/>
                <w:bCs/>
                <w:noProof/>
                <w:sz w:val="20"/>
                <w:szCs w:val="20"/>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Протоколом №</w:t>
            </w:r>
            <w:r w:rsidR="00AA2972" w:rsidRPr="000B23C5">
              <w:rPr>
                <w:rFonts w:ascii="Times New Roman" w:hAnsi="Times New Roman" w:cs="Times New Roman"/>
                <w:bCs/>
                <w:noProof/>
                <w:sz w:val="24"/>
                <w:szCs w:val="24"/>
              </w:rPr>
              <w:t xml:space="preserve"> </w:t>
            </w:r>
            <w:r w:rsidR="001A2ABE">
              <w:rPr>
                <w:rFonts w:ascii="Times New Roman" w:hAnsi="Times New Roman" w:cs="Times New Roman"/>
                <w:bCs/>
                <w:noProof/>
                <w:sz w:val="24"/>
                <w:szCs w:val="24"/>
                <w:lang w:val="ru-RU"/>
              </w:rPr>
              <w:t>2</w:t>
            </w:r>
            <w:r w:rsidR="00F63D1A">
              <w:rPr>
                <w:rFonts w:ascii="Times New Roman" w:hAnsi="Times New Roman" w:cs="Times New Roman"/>
                <w:bCs/>
                <w:noProof/>
                <w:sz w:val="24"/>
                <w:szCs w:val="24"/>
                <w:lang w:val="ru-RU"/>
              </w:rPr>
              <w:t>8</w:t>
            </w:r>
            <w:r w:rsidR="00EC71D0" w:rsidRPr="000B23C5">
              <w:rPr>
                <w:rFonts w:ascii="Times New Roman" w:hAnsi="Times New Roman" w:cs="Times New Roman"/>
                <w:bCs/>
                <w:noProof/>
                <w:sz w:val="24"/>
                <w:szCs w:val="24"/>
              </w:rPr>
              <w:t xml:space="preserve"> від </w:t>
            </w:r>
            <w:r w:rsidR="00116970" w:rsidRPr="000B23C5">
              <w:rPr>
                <w:rFonts w:ascii="Times New Roman" w:hAnsi="Times New Roman" w:cs="Times New Roman"/>
                <w:bCs/>
                <w:noProof/>
                <w:sz w:val="24"/>
                <w:szCs w:val="24"/>
                <w:lang w:val="ru-RU"/>
              </w:rPr>
              <w:t>2</w:t>
            </w:r>
            <w:r w:rsidR="00F63D1A">
              <w:rPr>
                <w:rFonts w:ascii="Times New Roman" w:hAnsi="Times New Roman" w:cs="Times New Roman"/>
                <w:bCs/>
                <w:noProof/>
                <w:sz w:val="24"/>
                <w:szCs w:val="24"/>
                <w:lang w:val="ru-RU"/>
              </w:rPr>
              <w:t>8</w:t>
            </w:r>
            <w:r w:rsidR="00EC71D0" w:rsidRPr="000B23C5">
              <w:rPr>
                <w:rFonts w:ascii="Times New Roman" w:hAnsi="Times New Roman" w:cs="Times New Roman"/>
                <w:bCs/>
                <w:noProof/>
                <w:sz w:val="24"/>
                <w:szCs w:val="24"/>
              </w:rPr>
              <w:t>.</w:t>
            </w:r>
            <w:r w:rsidR="00116B69" w:rsidRPr="000B23C5">
              <w:rPr>
                <w:rFonts w:ascii="Times New Roman" w:hAnsi="Times New Roman" w:cs="Times New Roman"/>
                <w:bCs/>
                <w:noProof/>
                <w:sz w:val="24"/>
                <w:szCs w:val="24"/>
                <w:lang w:val="ru-RU"/>
              </w:rPr>
              <w:t>0</w:t>
            </w:r>
            <w:r w:rsidR="001A2ABE">
              <w:rPr>
                <w:rFonts w:ascii="Times New Roman" w:hAnsi="Times New Roman" w:cs="Times New Roman"/>
                <w:bCs/>
                <w:noProof/>
                <w:sz w:val="24"/>
                <w:szCs w:val="24"/>
                <w:lang w:val="ru-RU"/>
              </w:rPr>
              <w:t>4</w:t>
            </w:r>
            <w:r w:rsidR="00EC71D0" w:rsidRPr="000B23C5">
              <w:rPr>
                <w:rFonts w:ascii="Times New Roman" w:hAnsi="Times New Roman" w:cs="Times New Roman"/>
                <w:bCs/>
                <w:noProof/>
                <w:sz w:val="24"/>
                <w:szCs w:val="24"/>
              </w:rPr>
              <w:t>.202</w:t>
            </w:r>
            <w:r w:rsidR="00116B69" w:rsidRPr="000B23C5">
              <w:rPr>
                <w:rFonts w:ascii="Times New Roman" w:hAnsi="Times New Roman" w:cs="Times New Roman"/>
                <w:bCs/>
                <w:noProof/>
                <w:sz w:val="24"/>
                <w:szCs w:val="24"/>
                <w:lang w:val="ru-RU"/>
              </w:rPr>
              <w:t>3</w:t>
            </w:r>
            <w:r w:rsidR="00EC71D0" w:rsidRPr="000B23C5">
              <w:rPr>
                <w:rFonts w:ascii="Times New Roman" w:hAnsi="Times New Roman" w:cs="Times New Roman"/>
                <w:bCs/>
                <w:noProof/>
                <w:sz w:val="24"/>
                <w:szCs w:val="24"/>
              </w:rPr>
              <w:t>р.</w:t>
            </w:r>
          </w:p>
          <w:p w14:paraId="51DED8A7" w14:textId="586256AB" w:rsidR="00483883" w:rsidRPr="000B23C5"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0B23C5"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0B23C5"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0B23C5"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0B23C5"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0B23C5" w:rsidRDefault="00483883" w:rsidP="00483883">
      <w:pPr>
        <w:spacing w:after="0" w:line="240" w:lineRule="auto"/>
        <w:jc w:val="center"/>
        <w:rPr>
          <w:rFonts w:ascii="Times New Roman" w:hAnsi="Times New Roman" w:cs="Times New Roman"/>
          <w:b/>
          <w:sz w:val="28"/>
          <w:szCs w:val="28"/>
        </w:rPr>
      </w:pPr>
      <w:r w:rsidRPr="000B23C5">
        <w:rPr>
          <w:rFonts w:ascii="Times New Roman" w:hAnsi="Times New Roman" w:cs="Times New Roman"/>
          <w:b/>
          <w:sz w:val="28"/>
          <w:szCs w:val="28"/>
        </w:rPr>
        <w:t>ТЕНДЕРНА ДОКУМЕНТАЦІЯ</w:t>
      </w:r>
    </w:p>
    <w:p w14:paraId="69C56791" w14:textId="55231BFD" w:rsidR="00EC71D0" w:rsidRPr="000B23C5" w:rsidRDefault="00EC71D0" w:rsidP="00483883">
      <w:pPr>
        <w:spacing w:after="0" w:line="240" w:lineRule="auto"/>
        <w:jc w:val="center"/>
        <w:rPr>
          <w:rFonts w:ascii="Times New Roman" w:hAnsi="Times New Roman" w:cs="Times New Roman"/>
          <w:b/>
          <w:sz w:val="28"/>
          <w:szCs w:val="28"/>
        </w:rPr>
      </w:pPr>
    </w:p>
    <w:p w14:paraId="50C3EA44" w14:textId="2947B592" w:rsidR="000203AF" w:rsidRPr="000B23C5" w:rsidRDefault="00EC71D0" w:rsidP="00EC71D0">
      <w:pPr>
        <w:spacing w:after="0" w:line="240" w:lineRule="auto"/>
        <w:jc w:val="center"/>
        <w:rPr>
          <w:rFonts w:ascii="Times New Roman" w:hAnsi="Times New Roman" w:cs="Times New Roman"/>
          <w:sz w:val="26"/>
          <w:szCs w:val="26"/>
          <w:lang w:val="ru-RU"/>
        </w:rPr>
      </w:pPr>
      <w:r w:rsidRPr="000B23C5">
        <w:rPr>
          <w:rFonts w:ascii="Times New Roman" w:hAnsi="Times New Roman" w:cs="Times New Roman"/>
          <w:sz w:val="26"/>
          <w:szCs w:val="26"/>
        </w:rPr>
        <w:t xml:space="preserve">щодо проведення процедури відкритих торгів </w:t>
      </w:r>
      <w:r w:rsidR="00432F59" w:rsidRPr="000B23C5">
        <w:rPr>
          <w:rFonts w:ascii="Times New Roman" w:hAnsi="Times New Roman" w:cs="Times New Roman"/>
          <w:sz w:val="26"/>
          <w:szCs w:val="26"/>
          <w:lang w:val="ru-RU"/>
        </w:rPr>
        <w:t xml:space="preserve">з </w:t>
      </w:r>
      <w:proofErr w:type="spellStart"/>
      <w:r w:rsidR="00432F59" w:rsidRPr="000B23C5">
        <w:rPr>
          <w:rFonts w:ascii="Times New Roman" w:hAnsi="Times New Roman" w:cs="Times New Roman"/>
          <w:sz w:val="26"/>
          <w:szCs w:val="26"/>
          <w:lang w:val="ru-RU"/>
        </w:rPr>
        <w:t>особливостями</w:t>
      </w:r>
      <w:proofErr w:type="spellEnd"/>
      <w:r w:rsidRPr="000B23C5">
        <w:rPr>
          <w:rFonts w:ascii="Times New Roman" w:hAnsi="Times New Roman" w:cs="Times New Roman"/>
          <w:sz w:val="26"/>
          <w:szCs w:val="26"/>
        </w:rPr>
        <w:br/>
        <w:t xml:space="preserve">на закупівлю </w:t>
      </w:r>
      <w:proofErr w:type="spellStart"/>
      <w:r w:rsidR="00F2300D" w:rsidRPr="00DF3409">
        <w:rPr>
          <w:rFonts w:ascii="Times New Roman" w:hAnsi="Times New Roman" w:cs="Times New Roman"/>
          <w:sz w:val="26"/>
          <w:szCs w:val="26"/>
          <w:lang w:val="ru-RU"/>
        </w:rPr>
        <w:t>послуг</w:t>
      </w:r>
      <w:proofErr w:type="spellEnd"/>
    </w:p>
    <w:p w14:paraId="06FF0581" w14:textId="77777777" w:rsidR="000203AF" w:rsidRPr="000B23C5" w:rsidRDefault="000203AF" w:rsidP="000203AF">
      <w:pPr>
        <w:spacing w:after="0" w:line="240" w:lineRule="auto"/>
        <w:jc w:val="center"/>
        <w:rPr>
          <w:rFonts w:ascii="Times New Roman" w:hAnsi="Times New Roman" w:cs="Times New Roman"/>
          <w:sz w:val="26"/>
          <w:szCs w:val="26"/>
        </w:rPr>
      </w:pPr>
    </w:p>
    <w:p w14:paraId="0082CE54" w14:textId="77777777" w:rsidR="000203AF" w:rsidRPr="000B23C5" w:rsidRDefault="000203AF" w:rsidP="000203AF">
      <w:pPr>
        <w:spacing w:after="0" w:line="240" w:lineRule="auto"/>
        <w:jc w:val="center"/>
        <w:rPr>
          <w:rFonts w:ascii="Times New Roman" w:hAnsi="Times New Roman" w:cs="Times New Roman"/>
          <w:sz w:val="26"/>
          <w:szCs w:val="26"/>
        </w:rPr>
      </w:pPr>
    </w:p>
    <w:p w14:paraId="6E046FCC" w14:textId="1CB777A3" w:rsidR="00E62180" w:rsidRPr="00DF3409" w:rsidRDefault="00F2300D" w:rsidP="00E62180">
      <w:pPr>
        <w:jc w:val="center"/>
        <w:rPr>
          <w:rFonts w:ascii="Times New Roman" w:hAnsi="Times New Roman" w:cs="Times New Roman"/>
          <w:b/>
          <w:sz w:val="26"/>
          <w:szCs w:val="26"/>
        </w:rPr>
      </w:pPr>
      <w:bookmarkStart w:id="0" w:name="_Hlk89352544"/>
      <w:r w:rsidRPr="008B212C">
        <w:rPr>
          <w:rFonts w:ascii="Times New Roman" w:hAnsi="Times New Roman" w:cs="Times New Roman"/>
          <w:b/>
          <w:sz w:val="26"/>
          <w:szCs w:val="26"/>
        </w:rPr>
        <w:t xml:space="preserve">за ДК 021:2015  </w:t>
      </w:r>
      <w:r w:rsidRPr="00DF3409">
        <w:rPr>
          <w:rFonts w:ascii="Times New Roman" w:hAnsi="Times New Roman" w:cs="Times New Roman"/>
          <w:b/>
          <w:sz w:val="26"/>
          <w:szCs w:val="26"/>
        </w:rPr>
        <w:t xml:space="preserve">код  </w:t>
      </w:r>
      <w:r w:rsidR="001A2ABE" w:rsidRPr="00DF3409">
        <w:rPr>
          <w:rFonts w:ascii="Times New Roman" w:hAnsi="Times New Roman" w:cs="Times New Roman"/>
          <w:b/>
          <w:color w:val="000000"/>
          <w:sz w:val="26"/>
          <w:szCs w:val="26"/>
          <w:shd w:val="clear" w:color="auto" w:fill="FDFEFD"/>
        </w:rPr>
        <w:t>71410000-5</w:t>
      </w:r>
      <w:r w:rsidR="00DF3409">
        <w:rPr>
          <w:rFonts w:ascii="Times New Roman" w:hAnsi="Times New Roman" w:cs="Times New Roman"/>
          <w:b/>
          <w:color w:val="000000"/>
          <w:sz w:val="26"/>
          <w:szCs w:val="26"/>
          <w:shd w:val="clear" w:color="auto" w:fill="FDFEFD"/>
        </w:rPr>
        <w:t xml:space="preserve"> -</w:t>
      </w:r>
      <w:r w:rsidR="001A2ABE" w:rsidRPr="00DF3409">
        <w:rPr>
          <w:rFonts w:ascii="Times New Roman" w:hAnsi="Times New Roman" w:cs="Times New Roman"/>
          <w:b/>
          <w:color w:val="000000"/>
          <w:sz w:val="26"/>
          <w:szCs w:val="26"/>
          <w:shd w:val="clear" w:color="auto" w:fill="FDFEFD"/>
        </w:rPr>
        <w:t xml:space="preserve"> Послуги у сфері містобудування (</w:t>
      </w:r>
      <w:bookmarkStart w:id="1" w:name="_Hlk133224777"/>
      <w:r w:rsidR="00DF3409" w:rsidRPr="00DF3409">
        <w:rPr>
          <w:rFonts w:ascii="Times New Roman" w:hAnsi="Times New Roman" w:cs="Times New Roman"/>
          <w:b/>
          <w:color w:val="000000"/>
          <w:sz w:val="26"/>
          <w:szCs w:val="26"/>
        </w:rPr>
        <w:t>розроблення детального плану частини території  смт Хлібодарське та с-</w:t>
      </w:r>
      <w:proofErr w:type="spellStart"/>
      <w:r w:rsidR="00DF3409" w:rsidRPr="00DF3409">
        <w:rPr>
          <w:rFonts w:ascii="Times New Roman" w:hAnsi="Times New Roman" w:cs="Times New Roman"/>
          <w:b/>
          <w:color w:val="000000"/>
          <w:sz w:val="26"/>
          <w:szCs w:val="26"/>
        </w:rPr>
        <w:t>ща</w:t>
      </w:r>
      <w:proofErr w:type="spellEnd"/>
      <w:r w:rsidR="00DF3409" w:rsidRPr="00DF3409">
        <w:rPr>
          <w:rFonts w:ascii="Times New Roman" w:hAnsi="Times New Roman" w:cs="Times New Roman"/>
          <w:b/>
          <w:color w:val="000000"/>
          <w:sz w:val="26"/>
          <w:szCs w:val="26"/>
        </w:rPr>
        <w:t xml:space="preserve"> Радісне Одеського району Одеської області (в межах та за межами населених пунктів)</w:t>
      </w:r>
      <w:bookmarkEnd w:id="1"/>
      <w:r w:rsidR="001A2ABE" w:rsidRPr="00DF3409">
        <w:rPr>
          <w:rFonts w:ascii="Times New Roman" w:hAnsi="Times New Roman" w:cs="Times New Roman"/>
          <w:b/>
          <w:color w:val="000000"/>
          <w:sz w:val="26"/>
          <w:szCs w:val="26"/>
          <w:shd w:val="clear" w:color="auto" w:fill="FDFEFD"/>
        </w:rPr>
        <w:t>)</w:t>
      </w:r>
    </w:p>
    <w:p w14:paraId="0DB74533" w14:textId="685D6BEF" w:rsidR="00754B7F" w:rsidRPr="000B23C5" w:rsidRDefault="00754B7F" w:rsidP="00745D78">
      <w:pPr>
        <w:jc w:val="center"/>
        <w:rPr>
          <w:rFonts w:ascii="Times New Roman" w:eastAsia="Times New Roman" w:hAnsi="Times New Roman" w:cs="Times New Roman"/>
          <w:b/>
          <w:sz w:val="26"/>
          <w:szCs w:val="26"/>
        </w:rPr>
      </w:pPr>
    </w:p>
    <w:p w14:paraId="6B36EC42" w14:textId="4AE6639C" w:rsidR="00FF5ACB" w:rsidRPr="000B23C5" w:rsidRDefault="00FF5ACB" w:rsidP="00FF5ACB">
      <w:pPr>
        <w:jc w:val="center"/>
        <w:rPr>
          <w:rFonts w:ascii="Times New Roman" w:hAnsi="Times New Roman" w:cs="Times New Roman"/>
          <w:b/>
          <w:bCs/>
          <w:sz w:val="26"/>
          <w:szCs w:val="26"/>
        </w:rPr>
      </w:pPr>
    </w:p>
    <w:p w14:paraId="11319C7D" w14:textId="351297F0" w:rsidR="005A3229" w:rsidRPr="000B23C5" w:rsidRDefault="005A3229" w:rsidP="00FF5ACB">
      <w:pPr>
        <w:spacing w:after="0" w:line="240" w:lineRule="auto"/>
        <w:jc w:val="center"/>
        <w:rPr>
          <w:rFonts w:ascii="Segoe UI" w:hAnsi="Segoe UI" w:cs="Segoe UI"/>
          <w:sz w:val="26"/>
          <w:szCs w:val="26"/>
        </w:rPr>
      </w:pPr>
    </w:p>
    <w:bookmarkEnd w:id="0"/>
    <w:p w14:paraId="4ABE9174" w14:textId="77777777" w:rsidR="000203AF" w:rsidRPr="000B23C5" w:rsidRDefault="000203AF" w:rsidP="000203AF">
      <w:pPr>
        <w:rPr>
          <w:rFonts w:ascii="Times New Roman" w:hAnsi="Times New Roman" w:cs="Times New Roman"/>
          <w:sz w:val="26"/>
          <w:szCs w:val="26"/>
        </w:rPr>
      </w:pPr>
    </w:p>
    <w:p w14:paraId="0BDEE71C" w14:textId="77777777" w:rsidR="000203AF" w:rsidRPr="000B23C5" w:rsidRDefault="000203AF" w:rsidP="000203AF">
      <w:pPr>
        <w:spacing w:after="0" w:line="240" w:lineRule="auto"/>
        <w:jc w:val="center"/>
        <w:rPr>
          <w:rFonts w:ascii="Times New Roman" w:hAnsi="Times New Roman" w:cs="Times New Roman"/>
          <w:sz w:val="32"/>
          <w:szCs w:val="32"/>
        </w:rPr>
      </w:pPr>
    </w:p>
    <w:p w14:paraId="2FF90B70" w14:textId="69A4896D" w:rsidR="00483883" w:rsidRPr="000B23C5"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0B23C5" w:rsidRDefault="00EC71D0" w:rsidP="00483883">
      <w:pPr>
        <w:tabs>
          <w:tab w:val="left" w:pos="3690"/>
        </w:tabs>
        <w:spacing w:after="0" w:line="240" w:lineRule="auto"/>
        <w:rPr>
          <w:rFonts w:ascii="Times New Roman" w:hAnsi="Times New Roman" w:cs="Times New Roman"/>
          <w:sz w:val="24"/>
          <w:szCs w:val="24"/>
        </w:rPr>
      </w:pPr>
    </w:p>
    <w:p w14:paraId="28D4A8C9" w14:textId="6EFFEB2D" w:rsidR="00EC71D0" w:rsidRPr="000B23C5" w:rsidRDefault="00EC71D0" w:rsidP="00483883">
      <w:pPr>
        <w:tabs>
          <w:tab w:val="left" w:pos="3690"/>
        </w:tabs>
        <w:spacing w:after="0" w:line="240" w:lineRule="auto"/>
        <w:rPr>
          <w:rFonts w:ascii="Times New Roman" w:hAnsi="Times New Roman" w:cs="Times New Roman"/>
          <w:sz w:val="24"/>
          <w:szCs w:val="24"/>
        </w:rPr>
      </w:pPr>
    </w:p>
    <w:p w14:paraId="6AEE22CB" w14:textId="4CB9B2EB" w:rsidR="00C1099C" w:rsidRPr="000B23C5" w:rsidRDefault="00C1099C" w:rsidP="00483883">
      <w:pPr>
        <w:tabs>
          <w:tab w:val="left" w:pos="3690"/>
        </w:tabs>
        <w:spacing w:after="0" w:line="240" w:lineRule="auto"/>
        <w:rPr>
          <w:rFonts w:ascii="Times New Roman" w:hAnsi="Times New Roman" w:cs="Times New Roman"/>
          <w:sz w:val="24"/>
          <w:szCs w:val="24"/>
        </w:rPr>
      </w:pPr>
    </w:p>
    <w:p w14:paraId="0B11ADE0" w14:textId="77777777" w:rsidR="00C1099C" w:rsidRPr="000B23C5" w:rsidRDefault="00C1099C" w:rsidP="00483883">
      <w:pPr>
        <w:tabs>
          <w:tab w:val="left" w:pos="3690"/>
        </w:tabs>
        <w:spacing w:after="0" w:line="240" w:lineRule="auto"/>
        <w:rPr>
          <w:rFonts w:ascii="Times New Roman" w:hAnsi="Times New Roman" w:cs="Times New Roman"/>
          <w:sz w:val="24"/>
          <w:szCs w:val="24"/>
        </w:rPr>
      </w:pPr>
    </w:p>
    <w:p w14:paraId="404C5899" w14:textId="4BEFAA4B" w:rsidR="00EC71D0" w:rsidRPr="000B23C5" w:rsidRDefault="00EC71D0" w:rsidP="00483883">
      <w:pPr>
        <w:tabs>
          <w:tab w:val="left" w:pos="3690"/>
        </w:tabs>
        <w:spacing w:after="0" w:line="240" w:lineRule="auto"/>
        <w:rPr>
          <w:rFonts w:ascii="Times New Roman" w:hAnsi="Times New Roman" w:cs="Times New Roman"/>
          <w:sz w:val="24"/>
          <w:szCs w:val="24"/>
        </w:rPr>
      </w:pPr>
    </w:p>
    <w:p w14:paraId="77C95FB2" w14:textId="036934D1" w:rsidR="00EC71D0" w:rsidRPr="000B23C5"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0B23C5"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0B23C5"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0B23C5"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0B23C5"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0B23C5" w:rsidRDefault="00483883" w:rsidP="00483883">
      <w:pPr>
        <w:spacing w:after="0" w:line="240" w:lineRule="auto"/>
        <w:jc w:val="center"/>
        <w:rPr>
          <w:rFonts w:ascii="Times New Roman" w:hAnsi="Times New Roman" w:cs="Times New Roman"/>
          <w:sz w:val="24"/>
          <w:szCs w:val="24"/>
        </w:rPr>
      </w:pPr>
    </w:p>
    <w:p w14:paraId="1B57EF98" w14:textId="77777777" w:rsidR="00116970" w:rsidRPr="000B23C5" w:rsidRDefault="00483883" w:rsidP="00483883">
      <w:pPr>
        <w:spacing w:after="0" w:line="240" w:lineRule="auto"/>
        <w:jc w:val="center"/>
        <w:rPr>
          <w:rFonts w:ascii="Times New Roman" w:hAnsi="Times New Roman" w:cs="Times New Roman"/>
          <w:bCs/>
          <w:sz w:val="28"/>
          <w:szCs w:val="28"/>
          <w:lang w:val="ru-RU"/>
        </w:rPr>
      </w:pPr>
      <w:r w:rsidRPr="000B23C5">
        <w:rPr>
          <w:rFonts w:ascii="Times New Roman" w:hAnsi="Times New Roman" w:cs="Times New Roman"/>
          <w:bCs/>
          <w:sz w:val="28"/>
          <w:szCs w:val="28"/>
        </w:rPr>
        <w:t>смт Авангард – 20</w:t>
      </w:r>
      <w:r w:rsidRPr="000B23C5">
        <w:rPr>
          <w:rFonts w:ascii="Times New Roman" w:hAnsi="Times New Roman" w:cs="Times New Roman"/>
          <w:bCs/>
          <w:sz w:val="28"/>
          <w:szCs w:val="28"/>
          <w:lang w:val="ru-RU"/>
        </w:rPr>
        <w:t>2</w:t>
      </w:r>
      <w:r w:rsidR="00116B69" w:rsidRPr="000B23C5">
        <w:rPr>
          <w:rFonts w:ascii="Times New Roman" w:hAnsi="Times New Roman" w:cs="Times New Roman"/>
          <w:bCs/>
          <w:sz w:val="28"/>
          <w:szCs w:val="28"/>
          <w:lang w:val="ru-RU"/>
        </w:rPr>
        <w:t>3</w:t>
      </w:r>
    </w:p>
    <w:p w14:paraId="7014924A" w14:textId="77777777" w:rsidR="00116970" w:rsidRPr="000B23C5" w:rsidRDefault="00116970">
      <w:pPr>
        <w:rPr>
          <w:rFonts w:ascii="Times New Roman" w:hAnsi="Times New Roman" w:cs="Times New Roman"/>
          <w:bCs/>
          <w:sz w:val="28"/>
          <w:szCs w:val="28"/>
          <w:lang w:val="ru-RU"/>
        </w:rPr>
      </w:pPr>
      <w:r w:rsidRPr="000B23C5">
        <w:rPr>
          <w:rFonts w:ascii="Times New Roman" w:hAnsi="Times New Roman" w:cs="Times New Roman"/>
          <w:bCs/>
          <w:sz w:val="28"/>
          <w:szCs w:val="28"/>
          <w:lang w:val="ru-RU"/>
        </w:rPr>
        <w:br w:type="page"/>
      </w:r>
    </w:p>
    <w:p w14:paraId="53A8C46A" w14:textId="77777777" w:rsidR="00007F4C" w:rsidRPr="000B23C5" w:rsidRDefault="00007F4C" w:rsidP="00007F4C">
      <w:pPr>
        <w:spacing w:after="0" w:line="240" w:lineRule="auto"/>
        <w:rPr>
          <w:rFonts w:ascii="Times New Roman" w:hAnsi="Times New Roman" w:cs="Times New Roman"/>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0B23C5" w14:paraId="6A31515C" w14:textId="77777777" w:rsidTr="0083076B">
        <w:trPr>
          <w:trHeight w:val="520"/>
          <w:jc w:val="center"/>
        </w:trPr>
        <w:tc>
          <w:tcPr>
            <w:tcW w:w="576" w:type="dxa"/>
            <w:vAlign w:val="center"/>
          </w:tcPr>
          <w:p w14:paraId="0C83EDE1" w14:textId="77777777" w:rsidR="007748A7" w:rsidRPr="000B23C5" w:rsidRDefault="007748A7" w:rsidP="000A382C">
            <w:pPr>
              <w:pStyle w:val="ab"/>
              <w:jc w:val="center"/>
              <w:rPr>
                <w:rFonts w:ascii="Times New Roman" w:hAnsi="Times New Roman" w:cs="Times New Roman"/>
              </w:rPr>
            </w:pPr>
            <w:r w:rsidRPr="000B23C5">
              <w:rPr>
                <w:rFonts w:ascii="Times New Roman" w:eastAsia="Times New Roman" w:hAnsi="Times New Roman" w:cs="Times New Roman"/>
              </w:rPr>
              <w:t>№</w:t>
            </w:r>
          </w:p>
        </w:tc>
        <w:tc>
          <w:tcPr>
            <w:tcW w:w="9668" w:type="dxa"/>
            <w:gridSpan w:val="2"/>
            <w:vAlign w:val="center"/>
          </w:tcPr>
          <w:p w14:paraId="3C497C46" w14:textId="77777777" w:rsidR="007748A7" w:rsidRPr="000B23C5" w:rsidRDefault="00AC718A" w:rsidP="000A382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 xml:space="preserve">Розділ 1. </w:t>
            </w:r>
            <w:r w:rsidR="007748A7" w:rsidRPr="000B23C5">
              <w:rPr>
                <w:rFonts w:ascii="Times New Roman" w:eastAsia="Times New Roman" w:hAnsi="Times New Roman" w:cs="Times New Roman"/>
                <w:i/>
                <w:sz w:val="26"/>
                <w:szCs w:val="26"/>
              </w:rPr>
              <w:t>Загальні положення</w:t>
            </w:r>
          </w:p>
        </w:tc>
      </w:tr>
      <w:tr w:rsidR="00693548" w:rsidRPr="000B23C5" w14:paraId="048E1758" w14:textId="77777777" w:rsidTr="0083076B">
        <w:trPr>
          <w:trHeight w:val="520"/>
          <w:jc w:val="center"/>
        </w:trPr>
        <w:tc>
          <w:tcPr>
            <w:tcW w:w="576" w:type="dxa"/>
            <w:vAlign w:val="center"/>
          </w:tcPr>
          <w:p w14:paraId="010B1EA7" w14:textId="77777777" w:rsidR="007748A7" w:rsidRPr="000B23C5" w:rsidRDefault="007748A7" w:rsidP="000A382C">
            <w:pPr>
              <w:pStyle w:val="ab"/>
              <w:jc w:val="center"/>
              <w:rPr>
                <w:rFonts w:ascii="Times New Roman" w:hAnsi="Times New Roman" w:cs="Times New Roman"/>
              </w:rPr>
            </w:pPr>
            <w:r w:rsidRPr="000B23C5">
              <w:rPr>
                <w:rFonts w:ascii="Times New Roman" w:eastAsia="Times New Roman" w:hAnsi="Times New Roman" w:cs="Times New Roman"/>
              </w:rPr>
              <w:t>1</w:t>
            </w:r>
          </w:p>
        </w:tc>
        <w:tc>
          <w:tcPr>
            <w:tcW w:w="2722" w:type="dxa"/>
            <w:vAlign w:val="center"/>
          </w:tcPr>
          <w:p w14:paraId="22A3932F" w14:textId="77777777" w:rsidR="007748A7" w:rsidRPr="000B23C5" w:rsidRDefault="007748A7" w:rsidP="000A382C">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2</w:t>
            </w:r>
          </w:p>
        </w:tc>
        <w:tc>
          <w:tcPr>
            <w:tcW w:w="6946" w:type="dxa"/>
            <w:vAlign w:val="center"/>
          </w:tcPr>
          <w:p w14:paraId="7852337C" w14:textId="77777777" w:rsidR="007748A7" w:rsidRPr="000B23C5" w:rsidRDefault="007748A7" w:rsidP="000A382C">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3</w:t>
            </w:r>
          </w:p>
        </w:tc>
      </w:tr>
      <w:tr w:rsidR="00693548" w:rsidRPr="000B23C5" w14:paraId="3D362C75" w14:textId="77777777" w:rsidTr="0083076B">
        <w:trPr>
          <w:trHeight w:val="520"/>
          <w:jc w:val="center"/>
        </w:trPr>
        <w:tc>
          <w:tcPr>
            <w:tcW w:w="576" w:type="dxa"/>
          </w:tcPr>
          <w:p w14:paraId="5A224D6E"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71015338"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0B23C5" w:rsidRDefault="00E92A45" w:rsidP="00FF5A1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Т</w:t>
            </w:r>
            <w:r w:rsidR="007748A7" w:rsidRPr="000B23C5">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0B23C5">
                <w:rPr>
                  <w:rFonts w:ascii="Times New Roman" w:eastAsia="Times New Roman" w:hAnsi="Times New Roman" w:cs="Times New Roman"/>
                  <w:sz w:val="26"/>
                  <w:szCs w:val="26"/>
                </w:rPr>
                <w:t>Закону</w:t>
              </w:r>
            </w:hyperlink>
            <w:r w:rsidRPr="000B23C5">
              <w:rPr>
                <w:rFonts w:ascii="Times New Roman" w:eastAsia="Times New Roman" w:hAnsi="Times New Roman" w:cs="Times New Roman"/>
                <w:sz w:val="26"/>
                <w:szCs w:val="26"/>
              </w:rPr>
              <w:t xml:space="preserve"> України «Про публічні закупівлі»</w:t>
            </w:r>
            <w:r w:rsidR="001B2B3A" w:rsidRPr="000B23C5">
              <w:rPr>
                <w:rFonts w:ascii="Times New Roman" w:eastAsia="Times New Roman" w:hAnsi="Times New Roman" w:cs="Times New Roman"/>
                <w:sz w:val="26"/>
                <w:szCs w:val="26"/>
              </w:rPr>
              <w:t xml:space="preserve"> </w:t>
            </w:r>
            <w:r w:rsidR="006C5437" w:rsidRPr="000B23C5">
              <w:rPr>
                <w:rFonts w:ascii="Times New Roman" w:eastAsia="Times New Roman" w:hAnsi="Times New Roman" w:cs="Times New Roman"/>
                <w:sz w:val="26"/>
                <w:szCs w:val="26"/>
              </w:rPr>
              <w:t xml:space="preserve">в останній редакції </w:t>
            </w:r>
            <w:r w:rsidR="001B2B3A" w:rsidRPr="000B23C5">
              <w:rPr>
                <w:rFonts w:ascii="Times New Roman" w:eastAsia="Times New Roman" w:hAnsi="Times New Roman" w:cs="Times New Roman"/>
                <w:sz w:val="26"/>
                <w:szCs w:val="26"/>
              </w:rPr>
              <w:t>(із змінами)</w:t>
            </w:r>
            <w:r w:rsidR="001B2B3A" w:rsidRPr="000B23C5">
              <w:rPr>
                <w:rFonts w:ascii="Times New Roman" w:hAnsi="Times New Roman" w:cs="Times New Roman"/>
                <w:sz w:val="26"/>
                <w:szCs w:val="26"/>
              </w:rPr>
              <w:t xml:space="preserve"> </w:t>
            </w:r>
            <w:r w:rsidRPr="000B23C5">
              <w:rPr>
                <w:rFonts w:ascii="Times New Roman" w:eastAsia="Times New Roman" w:hAnsi="Times New Roman" w:cs="Times New Roman"/>
                <w:sz w:val="26"/>
                <w:szCs w:val="26"/>
              </w:rPr>
              <w:t xml:space="preserve"> (далі – Закон)</w:t>
            </w:r>
            <w:r w:rsidR="00FF5A1F" w:rsidRPr="000B23C5">
              <w:rPr>
                <w:rFonts w:ascii="Times New Roman" w:eastAsia="Times New Roman" w:hAnsi="Times New Roman" w:cs="Times New Roman"/>
                <w:sz w:val="26"/>
                <w:szCs w:val="26"/>
              </w:rPr>
              <w:t xml:space="preserve">, </w:t>
            </w:r>
            <w:r w:rsidR="00754B7F" w:rsidRPr="000B23C5">
              <w:rPr>
                <w:rFonts w:ascii="Times New Roman" w:eastAsia="Times New Roman" w:hAnsi="Times New Roman" w:cs="Times New Roman"/>
                <w:sz w:val="26"/>
                <w:szCs w:val="26"/>
              </w:rPr>
              <w:t>П</w:t>
            </w:r>
            <w:r w:rsidR="00FF5A1F" w:rsidRPr="000B23C5">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0B23C5">
              <w:rPr>
                <w:rFonts w:ascii="Times New Roman" w:eastAsia="Times New Roman" w:hAnsi="Times New Roman" w:cs="Times New Roman"/>
                <w:sz w:val="26"/>
                <w:szCs w:val="26"/>
              </w:rPr>
              <w:t>, із змінами.</w:t>
            </w:r>
            <w:r w:rsidR="00FF5A1F" w:rsidRPr="000B23C5">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0B23C5">
              <w:rPr>
                <w:rFonts w:ascii="Times New Roman" w:eastAsia="Times New Roman" w:hAnsi="Times New Roman" w:cs="Times New Roman"/>
                <w:b/>
                <w:i/>
                <w:sz w:val="24"/>
                <w:szCs w:val="24"/>
              </w:rPr>
              <w:t>.</w:t>
            </w:r>
          </w:p>
        </w:tc>
      </w:tr>
      <w:tr w:rsidR="00693548" w:rsidRPr="000B23C5" w14:paraId="40A43079" w14:textId="77777777" w:rsidTr="00DF49FF">
        <w:trPr>
          <w:trHeight w:val="520"/>
          <w:jc w:val="center"/>
        </w:trPr>
        <w:tc>
          <w:tcPr>
            <w:tcW w:w="576" w:type="dxa"/>
          </w:tcPr>
          <w:p w14:paraId="62544970" w14:textId="77777777" w:rsidR="0083076B" w:rsidRPr="000B23C5" w:rsidRDefault="0083076B" w:rsidP="000A382C">
            <w:pPr>
              <w:pStyle w:val="ab"/>
              <w:rPr>
                <w:rFonts w:ascii="Times New Roman" w:hAnsi="Times New Roman" w:cs="Times New Roman"/>
              </w:rPr>
            </w:pPr>
            <w:r w:rsidRPr="000B23C5">
              <w:rPr>
                <w:rFonts w:ascii="Times New Roman" w:eastAsia="Times New Roman" w:hAnsi="Times New Roman" w:cs="Times New Roman"/>
              </w:rPr>
              <w:t>2</w:t>
            </w:r>
          </w:p>
        </w:tc>
        <w:tc>
          <w:tcPr>
            <w:tcW w:w="9668" w:type="dxa"/>
            <w:gridSpan w:val="2"/>
          </w:tcPr>
          <w:p w14:paraId="56922BB9" w14:textId="77777777" w:rsidR="0083076B" w:rsidRPr="000B23C5" w:rsidRDefault="0083076B" w:rsidP="00436259">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Інформація про замовника торгів</w:t>
            </w:r>
          </w:p>
        </w:tc>
      </w:tr>
      <w:tr w:rsidR="00693548" w:rsidRPr="000B23C5" w14:paraId="52D253BF" w14:textId="77777777" w:rsidTr="0083076B">
        <w:trPr>
          <w:trHeight w:val="520"/>
          <w:jc w:val="center"/>
        </w:trPr>
        <w:tc>
          <w:tcPr>
            <w:tcW w:w="576" w:type="dxa"/>
          </w:tcPr>
          <w:p w14:paraId="75E46ABE"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2.1</w:t>
            </w:r>
          </w:p>
        </w:tc>
        <w:tc>
          <w:tcPr>
            <w:tcW w:w="2722" w:type="dxa"/>
          </w:tcPr>
          <w:p w14:paraId="56E00497"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0B23C5" w:rsidRDefault="00FA6993" w:rsidP="00436259">
            <w:pPr>
              <w:pStyle w:val="ab"/>
              <w:jc w:val="both"/>
              <w:rPr>
                <w:rFonts w:ascii="Times New Roman" w:eastAsia="Times New Roman" w:hAnsi="Times New Roman" w:cs="Times New Roman"/>
                <w:sz w:val="26"/>
                <w:szCs w:val="26"/>
                <w:bdr w:val="none" w:sz="0" w:space="0" w:color="auto" w:frame="1"/>
              </w:rPr>
            </w:pPr>
            <w:bookmarkStart w:id="2" w:name="n44"/>
            <w:bookmarkEnd w:id="2"/>
            <w:r w:rsidRPr="000B23C5">
              <w:rPr>
                <w:rFonts w:ascii="Times New Roman" w:hAnsi="Times New Roman" w:cs="Times New Roman"/>
                <w:sz w:val="26"/>
                <w:szCs w:val="26"/>
              </w:rPr>
              <w:t>Авангардівська селищна рада О</w:t>
            </w:r>
            <w:r w:rsidR="00EC71D0" w:rsidRPr="000B23C5">
              <w:rPr>
                <w:rFonts w:ascii="Times New Roman" w:hAnsi="Times New Roman" w:cs="Times New Roman"/>
                <w:sz w:val="26"/>
                <w:szCs w:val="26"/>
              </w:rPr>
              <w:t>деського</w:t>
            </w:r>
            <w:r w:rsidRPr="000B23C5">
              <w:rPr>
                <w:rFonts w:ascii="Times New Roman" w:hAnsi="Times New Roman" w:cs="Times New Roman"/>
                <w:sz w:val="26"/>
                <w:szCs w:val="26"/>
              </w:rPr>
              <w:t xml:space="preserve"> району Одеської області</w:t>
            </w:r>
          </w:p>
        </w:tc>
      </w:tr>
      <w:tr w:rsidR="00693548" w:rsidRPr="000B23C5" w14:paraId="00AE24A0" w14:textId="77777777" w:rsidTr="0083076B">
        <w:trPr>
          <w:trHeight w:val="520"/>
          <w:jc w:val="center"/>
        </w:trPr>
        <w:tc>
          <w:tcPr>
            <w:tcW w:w="576" w:type="dxa"/>
          </w:tcPr>
          <w:p w14:paraId="69E39D3A"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2.2</w:t>
            </w:r>
          </w:p>
        </w:tc>
        <w:tc>
          <w:tcPr>
            <w:tcW w:w="2722" w:type="dxa"/>
          </w:tcPr>
          <w:p w14:paraId="5C13A7EA"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місцезнаходження</w:t>
            </w:r>
          </w:p>
        </w:tc>
        <w:tc>
          <w:tcPr>
            <w:tcW w:w="6946" w:type="dxa"/>
          </w:tcPr>
          <w:p w14:paraId="642EA01A" w14:textId="77777777" w:rsidR="00EC71D0" w:rsidRPr="000B23C5" w:rsidRDefault="00FA6993" w:rsidP="00436259">
            <w:pPr>
              <w:pStyle w:val="ab"/>
              <w:jc w:val="both"/>
              <w:rPr>
                <w:rFonts w:ascii="Times New Roman" w:hAnsi="Times New Roman" w:cs="Times New Roman"/>
                <w:sz w:val="26"/>
                <w:szCs w:val="26"/>
              </w:rPr>
            </w:pPr>
            <w:r w:rsidRPr="000B23C5">
              <w:rPr>
                <w:rFonts w:ascii="Times New Roman" w:hAnsi="Times New Roman" w:cs="Times New Roman"/>
                <w:sz w:val="26"/>
                <w:szCs w:val="26"/>
              </w:rPr>
              <w:t>67806</w:t>
            </w:r>
            <w:r w:rsidR="00B42545" w:rsidRPr="000B23C5">
              <w:rPr>
                <w:rFonts w:ascii="Times New Roman" w:hAnsi="Times New Roman" w:cs="Times New Roman"/>
                <w:sz w:val="26"/>
                <w:szCs w:val="26"/>
              </w:rPr>
              <w:t xml:space="preserve">  Україна, Одеська область, О</w:t>
            </w:r>
            <w:r w:rsidR="00EC71D0" w:rsidRPr="000B23C5">
              <w:rPr>
                <w:rFonts w:ascii="Times New Roman" w:hAnsi="Times New Roman" w:cs="Times New Roman"/>
                <w:sz w:val="26"/>
                <w:szCs w:val="26"/>
              </w:rPr>
              <w:t>деський</w:t>
            </w:r>
            <w:r w:rsidR="00B42545" w:rsidRPr="000B23C5">
              <w:rPr>
                <w:rFonts w:ascii="Times New Roman" w:hAnsi="Times New Roman" w:cs="Times New Roman"/>
                <w:sz w:val="26"/>
                <w:szCs w:val="26"/>
              </w:rPr>
              <w:t xml:space="preserve"> район, </w:t>
            </w:r>
          </w:p>
          <w:p w14:paraId="791DA0C9" w14:textId="202C726E" w:rsidR="007748A7" w:rsidRPr="000B23C5" w:rsidRDefault="00B42545" w:rsidP="00436259">
            <w:pPr>
              <w:pStyle w:val="ab"/>
              <w:jc w:val="both"/>
              <w:rPr>
                <w:rFonts w:ascii="Times New Roman" w:eastAsia="Times New Roman" w:hAnsi="Times New Roman" w:cs="Times New Roman"/>
                <w:sz w:val="26"/>
                <w:szCs w:val="26"/>
                <w:bdr w:val="none" w:sz="0" w:space="0" w:color="auto" w:frame="1"/>
              </w:rPr>
            </w:pPr>
            <w:r w:rsidRPr="000B23C5">
              <w:rPr>
                <w:rFonts w:ascii="Times New Roman" w:hAnsi="Times New Roman" w:cs="Times New Roman"/>
                <w:sz w:val="26"/>
                <w:szCs w:val="26"/>
              </w:rPr>
              <w:t>смт Авангард, вул. Добрянського, буд. 26,</w:t>
            </w:r>
          </w:p>
        </w:tc>
      </w:tr>
      <w:tr w:rsidR="00693548" w:rsidRPr="000B23C5" w14:paraId="76546F6C" w14:textId="77777777" w:rsidTr="0083076B">
        <w:trPr>
          <w:trHeight w:val="520"/>
          <w:jc w:val="center"/>
        </w:trPr>
        <w:tc>
          <w:tcPr>
            <w:tcW w:w="576" w:type="dxa"/>
          </w:tcPr>
          <w:p w14:paraId="33BFCD4A"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2.3</w:t>
            </w:r>
          </w:p>
        </w:tc>
        <w:tc>
          <w:tcPr>
            <w:tcW w:w="2722" w:type="dxa"/>
          </w:tcPr>
          <w:p w14:paraId="60336E71" w14:textId="77777777" w:rsidR="007748A7" w:rsidRPr="000B23C5" w:rsidRDefault="00FA14D2" w:rsidP="00FA14D2">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ПІБ, </w:t>
            </w:r>
            <w:r w:rsidR="007748A7" w:rsidRPr="000B23C5">
              <w:rPr>
                <w:rFonts w:ascii="Times New Roman" w:eastAsia="Times New Roman" w:hAnsi="Times New Roman" w:cs="Times New Roman"/>
                <w:sz w:val="26"/>
                <w:szCs w:val="26"/>
              </w:rPr>
              <w:t xml:space="preserve">посада </w:t>
            </w:r>
            <w:r w:rsidRPr="000B23C5">
              <w:rPr>
                <w:rFonts w:ascii="Times New Roman" w:eastAsia="Times New Roman" w:hAnsi="Times New Roman" w:cs="Times New Roman"/>
                <w:sz w:val="26"/>
                <w:szCs w:val="26"/>
              </w:rPr>
              <w:t xml:space="preserve">та електронна адреса посадової </w:t>
            </w:r>
            <w:r w:rsidR="007748A7" w:rsidRPr="000B23C5">
              <w:rPr>
                <w:rFonts w:ascii="Times New Roman" w:eastAsia="Times New Roman" w:hAnsi="Times New Roman" w:cs="Times New Roman"/>
                <w:sz w:val="26"/>
                <w:szCs w:val="26"/>
              </w:rPr>
              <w:t>особ</w:t>
            </w:r>
            <w:r w:rsidRPr="000B23C5">
              <w:rPr>
                <w:rFonts w:ascii="Times New Roman" w:eastAsia="Times New Roman" w:hAnsi="Times New Roman" w:cs="Times New Roman"/>
                <w:sz w:val="26"/>
                <w:szCs w:val="26"/>
              </w:rPr>
              <w:t>и</w:t>
            </w:r>
            <w:r w:rsidR="007748A7" w:rsidRPr="000B23C5">
              <w:rPr>
                <w:rFonts w:ascii="Times New Roman" w:eastAsia="Times New Roman" w:hAnsi="Times New Roman" w:cs="Times New Roman"/>
                <w:sz w:val="26"/>
                <w:szCs w:val="26"/>
              </w:rPr>
              <w:t xml:space="preserve"> замовника, уповноважен</w:t>
            </w:r>
            <w:r w:rsidRPr="000B23C5">
              <w:rPr>
                <w:rFonts w:ascii="Times New Roman" w:eastAsia="Times New Roman" w:hAnsi="Times New Roman" w:cs="Times New Roman"/>
                <w:sz w:val="26"/>
                <w:szCs w:val="26"/>
              </w:rPr>
              <w:t>ої</w:t>
            </w:r>
            <w:r w:rsidR="007748A7" w:rsidRPr="000B23C5">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0B23C5" w:rsidRDefault="00EC71D0" w:rsidP="00EC71D0">
            <w:pPr>
              <w:pStyle w:val="ab"/>
              <w:rPr>
                <w:rFonts w:ascii="Times New Roman" w:hAnsi="Times New Roman" w:cs="Times New Roman"/>
                <w:sz w:val="26"/>
                <w:szCs w:val="26"/>
              </w:rPr>
            </w:pPr>
            <w:r w:rsidRPr="000B23C5">
              <w:rPr>
                <w:rFonts w:ascii="Times New Roman" w:hAnsi="Times New Roman" w:cs="Times New Roman"/>
                <w:sz w:val="26"/>
                <w:szCs w:val="26"/>
              </w:rPr>
              <w:t xml:space="preserve">Ісаєва Дар’я Олександрівна, </w:t>
            </w:r>
            <w:r w:rsidR="008410B7" w:rsidRPr="000B23C5">
              <w:rPr>
                <w:rFonts w:ascii="Times New Roman" w:hAnsi="Times New Roman" w:cs="Times New Roman"/>
                <w:sz w:val="26"/>
                <w:szCs w:val="26"/>
              </w:rPr>
              <w:t xml:space="preserve">уповноважена особа, </w:t>
            </w:r>
            <w:r w:rsidRPr="000B23C5">
              <w:rPr>
                <w:rFonts w:ascii="Times New Roman" w:hAnsi="Times New Roman" w:cs="Times New Roman"/>
                <w:sz w:val="26"/>
                <w:szCs w:val="26"/>
              </w:rPr>
              <w:t>завідувач сектора внутрішньої політики та діловодства</w:t>
            </w:r>
            <w:r w:rsidR="008410B7" w:rsidRPr="000B23C5">
              <w:rPr>
                <w:rFonts w:ascii="Times New Roman" w:hAnsi="Times New Roman" w:cs="Times New Roman"/>
                <w:sz w:val="26"/>
                <w:szCs w:val="26"/>
              </w:rPr>
              <w:t xml:space="preserve"> </w:t>
            </w:r>
            <w:r w:rsidRPr="000B23C5">
              <w:rPr>
                <w:rFonts w:ascii="Times New Roman" w:hAnsi="Times New Roman" w:cs="Times New Roman"/>
                <w:sz w:val="26"/>
                <w:szCs w:val="26"/>
              </w:rPr>
              <w:t xml:space="preserve">Авангардівської селищної ради </w:t>
            </w:r>
            <w:hyperlink r:id="rId7" w:history="1">
              <w:r w:rsidRPr="000B23C5">
                <w:rPr>
                  <w:rStyle w:val="a5"/>
                  <w:rFonts w:ascii="Times New Roman" w:hAnsi="Times New Roman" w:cs="Times New Roman"/>
                  <w:color w:val="auto"/>
                  <w:sz w:val="26"/>
                  <w:szCs w:val="26"/>
                  <w:lang w:val="en-US"/>
                </w:rPr>
                <w:t>is</w:t>
              </w:r>
              <w:r w:rsidRPr="000B23C5">
                <w:rPr>
                  <w:rStyle w:val="a5"/>
                  <w:rFonts w:ascii="Times New Roman" w:hAnsi="Times New Roman" w:cs="Times New Roman"/>
                  <w:color w:val="auto"/>
                  <w:sz w:val="26"/>
                  <w:szCs w:val="26"/>
                </w:rPr>
                <w:t>_</w:t>
              </w:r>
              <w:r w:rsidRPr="000B23C5">
                <w:rPr>
                  <w:rStyle w:val="a5"/>
                  <w:rFonts w:ascii="Times New Roman" w:hAnsi="Times New Roman" w:cs="Times New Roman"/>
                  <w:color w:val="auto"/>
                  <w:sz w:val="26"/>
                  <w:szCs w:val="26"/>
                  <w:lang w:val="en-US"/>
                </w:rPr>
                <w:t>daria</w:t>
              </w:r>
              <w:r w:rsidRPr="000B23C5">
                <w:rPr>
                  <w:rStyle w:val="a5"/>
                  <w:rFonts w:ascii="Times New Roman" w:hAnsi="Times New Roman" w:cs="Times New Roman"/>
                  <w:color w:val="auto"/>
                  <w:sz w:val="26"/>
                  <w:szCs w:val="26"/>
                </w:rPr>
                <w:t>@</w:t>
              </w:r>
              <w:r w:rsidRPr="000B23C5">
                <w:rPr>
                  <w:rStyle w:val="a5"/>
                  <w:rFonts w:ascii="Times New Roman" w:hAnsi="Times New Roman" w:cs="Times New Roman"/>
                  <w:color w:val="auto"/>
                  <w:sz w:val="26"/>
                  <w:szCs w:val="26"/>
                  <w:lang w:val="en-US"/>
                </w:rPr>
                <w:t>ukr</w:t>
              </w:r>
              <w:r w:rsidRPr="000B23C5">
                <w:rPr>
                  <w:rStyle w:val="a5"/>
                  <w:rFonts w:ascii="Times New Roman" w:hAnsi="Times New Roman" w:cs="Times New Roman"/>
                  <w:color w:val="auto"/>
                  <w:sz w:val="26"/>
                  <w:szCs w:val="26"/>
                </w:rPr>
                <w:t>.</w:t>
              </w:r>
              <w:r w:rsidRPr="000B23C5">
                <w:rPr>
                  <w:rStyle w:val="a5"/>
                  <w:rFonts w:ascii="Times New Roman" w:hAnsi="Times New Roman" w:cs="Times New Roman"/>
                  <w:color w:val="auto"/>
                  <w:sz w:val="26"/>
                  <w:szCs w:val="26"/>
                  <w:lang w:val="en-US"/>
                </w:rPr>
                <w:t>net</w:t>
              </w:r>
            </w:hyperlink>
            <w:r w:rsidRPr="000B23C5">
              <w:rPr>
                <w:rFonts w:ascii="Times New Roman" w:hAnsi="Times New Roman" w:cs="Times New Roman"/>
                <w:sz w:val="26"/>
                <w:szCs w:val="26"/>
              </w:rPr>
              <w:t xml:space="preserve"> - з загальних питань.</w:t>
            </w:r>
          </w:p>
          <w:p w14:paraId="3020D33C" w14:textId="6BAEB109" w:rsidR="00324915" w:rsidRPr="000B23C5"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3" w:name="_Hlk128044226"/>
            <w:r w:rsidRPr="000B23C5">
              <w:rPr>
                <w:rFonts w:ascii="Times New Roman" w:hAnsi="Times New Roman" w:cs="Times New Roman"/>
                <w:sz w:val="26"/>
                <w:szCs w:val="26"/>
              </w:rPr>
              <w:t>Сирітка Артем Олександрович</w:t>
            </w:r>
            <w:bookmarkEnd w:id="3"/>
            <w:r w:rsidRPr="000B23C5">
              <w:rPr>
                <w:rFonts w:ascii="Times New Roman" w:hAnsi="Times New Roman" w:cs="Times New Roman"/>
                <w:sz w:val="26"/>
                <w:szCs w:val="26"/>
              </w:rPr>
              <w:t xml:space="preserve">, </w:t>
            </w:r>
            <w:r w:rsidR="00D17A91" w:rsidRPr="000B23C5">
              <w:rPr>
                <w:rFonts w:ascii="Times New Roman" w:hAnsi="Times New Roman" w:cs="Times New Roman"/>
                <w:sz w:val="26"/>
                <w:szCs w:val="26"/>
              </w:rPr>
              <w:t xml:space="preserve">помічник селищного голови </w:t>
            </w:r>
            <w:bookmarkStart w:id="4" w:name="_Hlk128044245"/>
            <w:r w:rsidRPr="000B23C5">
              <w:fldChar w:fldCharType="begin"/>
            </w:r>
            <w:r w:rsidRPr="000B23C5">
              <w:instrText>HYPERLINK "mailto:artem.syritka@gmail.com"</w:instrText>
            </w:r>
            <w:r w:rsidRPr="000B23C5">
              <w:fldChar w:fldCharType="separate"/>
            </w:r>
            <w:r w:rsidRPr="000B23C5">
              <w:rPr>
                <w:rStyle w:val="a5"/>
                <w:rFonts w:ascii="Times New Roman" w:hAnsi="Times New Roman" w:cs="Times New Roman"/>
                <w:color w:val="auto"/>
                <w:sz w:val="26"/>
                <w:szCs w:val="26"/>
                <w:shd w:val="clear" w:color="auto" w:fill="FFFFFF"/>
              </w:rPr>
              <w:t>artem.syritka@gmail.com</w:t>
            </w:r>
            <w:r w:rsidRPr="000B23C5">
              <w:rPr>
                <w:rStyle w:val="a5"/>
                <w:rFonts w:ascii="Times New Roman" w:hAnsi="Times New Roman" w:cs="Times New Roman"/>
                <w:color w:val="auto"/>
                <w:sz w:val="26"/>
                <w:szCs w:val="26"/>
                <w:shd w:val="clear" w:color="auto" w:fill="FFFFFF"/>
              </w:rPr>
              <w:fldChar w:fldCharType="end"/>
            </w:r>
            <w:bookmarkEnd w:id="4"/>
            <w:r w:rsidRPr="000B23C5">
              <w:rPr>
                <w:rFonts w:ascii="Times New Roman" w:hAnsi="Times New Roman" w:cs="Times New Roman"/>
                <w:sz w:val="26"/>
                <w:szCs w:val="26"/>
                <w:shd w:val="clear" w:color="auto" w:fill="FFFFFF"/>
              </w:rPr>
              <w:t xml:space="preserve"> –з технічних та договірних питань</w:t>
            </w:r>
          </w:p>
        </w:tc>
      </w:tr>
      <w:tr w:rsidR="00693548" w:rsidRPr="000B23C5" w14:paraId="54DEE8C1" w14:textId="77777777" w:rsidTr="0083076B">
        <w:trPr>
          <w:trHeight w:val="520"/>
          <w:jc w:val="center"/>
        </w:trPr>
        <w:tc>
          <w:tcPr>
            <w:tcW w:w="576" w:type="dxa"/>
          </w:tcPr>
          <w:p w14:paraId="20437F24"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58715A20"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0B23C5" w:rsidRDefault="007748A7" w:rsidP="00436259">
            <w:pPr>
              <w:pStyle w:val="ab"/>
              <w:jc w:val="both"/>
              <w:rPr>
                <w:rFonts w:ascii="Times New Roman" w:eastAsia="Times New Roman" w:hAnsi="Times New Roman" w:cs="Times New Roman"/>
                <w:sz w:val="26"/>
                <w:szCs w:val="26"/>
                <w:bdr w:val="none" w:sz="0" w:space="0" w:color="auto" w:frame="1"/>
              </w:rPr>
            </w:pPr>
            <w:r w:rsidRPr="000B23C5">
              <w:rPr>
                <w:rFonts w:ascii="Times New Roman" w:eastAsia="Times New Roman" w:hAnsi="Times New Roman" w:cs="Times New Roman"/>
                <w:sz w:val="26"/>
                <w:szCs w:val="26"/>
                <w:bdr w:val="none" w:sz="0" w:space="0" w:color="auto" w:frame="1"/>
              </w:rPr>
              <w:t>відкриті торги</w:t>
            </w:r>
          </w:p>
        </w:tc>
      </w:tr>
      <w:tr w:rsidR="00693548" w:rsidRPr="000B23C5" w14:paraId="516B014B" w14:textId="77777777" w:rsidTr="00DF49FF">
        <w:trPr>
          <w:trHeight w:val="520"/>
          <w:jc w:val="center"/>
        </w:trPr>
        <w:tc>
          <w:tcPr>
            <w:tcW w:w="576" w:type="dxa"/>
          </w:tcPr>
          <w:p w14:paraId="0694281B" w14:textId="77777777" w:rsidR="0083076B" w:rsidRPr="000B23C5" w:rsidRDefault="0083076B" w:rsidP="000A382C">
            <w:pPr>
              <w:pStyle w:val="ab"/>
              <w:rPr>
                <w:rFonts w:ascii="Times New Roman" w:hAnsi="Times New Roman" w:cs="Times New Roman"/>
              </w:rPr>
            </w:pPr>
            <w:r w:rsidRPr="000B23C5">
              <w:rPr>
                <w:rFonts w:ascii="Times New Roman" w:eastAsia="Times New Roman" w:hAnsi="Times New Roman" w:cs="Times New Roman"/>
              </w:rPr>
              <w:t>4</w:t>
            </w:r>
          </w:p>
        </w:tc>
        <w:tc>
          <w:tcPr>
            <w:tcW w:w="9668" w:type="dxa"/>
            <w:gridSpan w:val="2"/>
          </w:tcPr>
          <w:p w14:paraId="7CD34E2D" w14:textId="77777777" w:rsidR="0083076B" w:rsidRPr="000B23C5" w:rsidRDefault="0083076B" w:rsidP="00960B0A">
            <w:pPr>
              <w:pStyle w:val="ab"/>
              <w:jc w:val="center"/>
              <w:rPr>
                <w:rFonts w:ascii="Times New Roman" w:eastAsia="Times New Roman" w:hAnsi="Times New Roman" w:cs="Times New Roman"/>
                <w:i/>
                <w:sz w:val="26"/>
                <w:szCs w:val="26"/>
                <w:bdr w:val="none" w:sz="0" w:space="0" w:color="auto" w:frame="1"/>
              </w:rPr>
            </w:pPr>
            <w:r w:rsidRPr="000B23C5">
              <w:rPr>
                <w:rFonts w:ascii="Times New Roman" w:eastAsia="Times New Roman" w:hAnsi="Times New Roman" w:cs="Times New Roman"/>
                <w:sz w:val="26"/>
                <w:szCs w:val="26"/>
              </w:rPr>
              <w:t>Інформація про предмет закупівлі</w:t>
            </w:r>
          </w:p>
        </w:tc>
      </w:tr>
      <w:tr w:rsidR="00693548" w:rsidRPr="000B23C5" w14:paraId="04040B54" w14:textId="77777777" w:rsidTr="0083076B">
        <w:trPr>
          <w:trHeight w:val="704"/>
          <w:jc w:val="center"/>
        </w:trPr>
        <w:tc>
          <w:tcPr>
            <w:tcW w:w="576" w:type="dxa"/>
          </w:tcPr>
          <w:p w14:paraId="111D7849" w14:textId="77777777" w:rsidR="00483883" w:rsidRPr="000B23C5" w:rsidRDefault="00483883" w:rsidP="000A382C">
            <w:pPr>
              <w:pStyle w:val="ab"/>
              <w:rPr>
                <w:rFonts w:ascii="Times New Roman" w:hAnsi="Times New Roman" w:cs="Times New Roman"/>
              </w:rPr>
            </w:pPr>
            <w:r w:rsidRPr="000B23C5">
              <w:rPr>
                <w:rFonts w:ascii="Times New Roman" w:eastAsia="Times New Roman" w:hAnsi="Times New Roman" w:cs="Times New Roman"/>
              </w:rPr>
              <w:t>4.1</w:t>
            </w:r>
          </w:p>
        </w:tc>
        <w:tc>
          <w:tcPr>
            <w:tcW w:w="2722" w:type="dxa"/>
          </w:tcPr>
          <w:p w14:paraId="329C3A6C" w14:textId="77777777" w:rsidR="00483883" w:rsidRPr="000B23C5" w:rsidRDefault="00483883"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назва предмета закупівлі</w:t>
            </w:r>
          </w:p>
        </w:tc>
        <w:tc>
          <w:tcPr>
            <w:tcW w:w="6946" w:type="dxa"/>
          </w:tcPr>
          <w:p w14:paraId="1D453B63" w14:textId="51BB4EE3" w:rsidR="00483883" w:rsidRPr="000B23C5" w:rsidRDefault="00F2300D" w:rsidP="00745D78">
            <w:pPr>
              <w:spacing w:line="240" w:lineRule="auto"/>
              <w:jc w:val="both"/>
              <w:rPr>
                <w:rFonts w:ascii="Times New Roman" w:hAnsi="Times New Roman" w:cs="Times New Roman"/>
                <w:sz w:val="26"/>
                <w:szCs w:val="26"/>
              </w:rPr>
            </w:pPr>
            <w:r w:rsidRPr="008B212C">
              <w:rPr>
                <w:rFonts w:ascii="Times New Roman" w:hAnsi="Times New Roman" w:cs="Times New Roman"/>
                <w:sz w:val="26"/>
                <w:szCs w:val="26"/>
              </w:rPr>
              <w:t xml:space="preserve">за ДК 021:2015  код  </w:t>
            </w:r>
            <w:r w:rsidR="00DF3409" w:rsidRPr="00DF3409">
              <w:rPr>
                <w:rFonts w:ascii="Times New Roman" w:hAnsi="Times New Roman" w:cs="Times New Roman"/>
                <w:bCs/>
                <w:color w:val="000000"/>
                <w:sz w:val="26"/>
                <w:szCs w:val="26"/>
                <w:shd w:val="clear" w:color="auto" w:fill="FDFEFD"/>
              </w:rPr>
              <w:t>71410000-5 - Послуги у сфері містобудування (</w:t>
            </w:r>
            <w:r w:rsidR="00DF3409" w:rsidRPr="00DF3409">
              <w:rPr>
                <w:rFonts w:ascii="Times New Roman" w:hAnsi="Times New Roman" w:cs="Times New Roman"/>
                <w:bCs/>
                <w:color w:val="000000"/>
                <w:sz w:val="26"/>
                <w:szCs w:val="26"/>
              </w:rPr>
              <w:t>розроблення детального плану частини території  смт Хлібодарське та с-</w:t>
            </w:r>
            <w:proofErr w:type="spellStart"/>
            <w:r w:rsidR="00DF3409" w:rsidRPr="00DF3409">
              <w:rPr>
                <w:rFonts w:ascii="Times New Roman" w:hAnsi="Times New Roman" w:cs="Times New Roman"/>
                <w:bCs/>
                <w:color w:val="000000"/>
                <w:sz w:val="26"/>
                <w:szCs w:val="26"/>
              </w:rPr>
              <w:t>ща</w:t>
            </w:r>
            <w:proofErr w:type="spellEnd"/>
            <w:r w:rsidR="00DF3409" w:rsidRPr="00DF3409">
              <w:rPr>
                <w:rFonts w:ascii="Times New Roman" w:hAnsi="Times New Roman" w:cs="Times New Roman"/>
                <w:bCs/>
                <w:color w:val="000000"/>
                <w:sz w:val="26"/>
                <w:szCs w:val="26"/>
              </w:rPr>
              <w:t xml:space="preserve"> Радісне Одеського району Одеської області (в межах та за межами населених пунктів)</w:t>
            </w:r>
            <w:r w:rsidR="00DF3409" w:rsidRPr="00DF3409">
              <w:rPr>
                <w:rFonts w:ascii="Times New Roman" w:hAnsi="Times New Roman" w:cs="Times New Roman"/>
                <w:bCs/>
                <w:color w:val="000000"/>
                <w:sz w:val="26"/>
                <w:szCs w:val="26"/>
                <w:shd w:val="clear" w:color="auto" w:fill="FDFEFD"/>
              </w:rPr>
              <w:t>)</w:t>
            </w:r>
          </w:p>
        </w:tc>
      </w:tr>
      <w:tr w:rsidR="00693548" w:rsidRPr="000B23C5" w14:paraId="657B9AF0" w14:textId="77777777" w:rsidTr="0083076B">
        <w:trPr>
          <w:trHeight w:val="520"/>
          <w:jc w:val="center"/>
        </w:trPr>
        <w:tc>
          <w:tcPr>
            <w:tcW w:w="576" w:type="dxa"/>
          </w:tcPr>
          <w:p w14:paraId="2A333822"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4.2</w:t>
            </w:r>
          </w:p>
        </w:tc>
        <w:tc>
          <w:tcPr>
            <w:tcW w:w="2722" w:type="dxa"/>
          </w:tcPr>
          <w:p w14:paraId="09FD470C"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3FDE28C6" w:rsidR="007748A7" w:rsidRPr="000B23C5" w:rsidRDefault="000537EC" w:rsidP="00436259">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Закупівля здійснюється щодо предмету закупівлі в цілому.</w:t>
            </w:r>
          </w:p>
        </w:tc>
      </w:tr>
      <w:tr w:rsidR="00693548" w:rsidRPr="000B23C5" w14:paraId="6C52D37E" w14:textId="77777777" w:rsidTr="0083076B">
        <w:trPr>
          <w:trHeight w:val="520"/>
          <w:jc w:val="center"/>
        </w:trPr>
        <w:tc>
          <w:tcPr>
            <w:tcW w:w="576" w:type="dxa"/>
          </w:tcPr>
          <w:p w14:paraId="51F3CE0A" w14:textId="77777777" w:rsidR="008575A1" w:rsidRPr="000B23C5" w:rsidRDefault="008575A1" w:rsidP="000A382C">
            <w:pPr>
              <w:pStyle w:val="ab"/>
              <w:rPr>
                <w:rFonts w:ascii="Times New Roman" w:hAnsi="Times New Roman" w:cs="Times New Roman"/>
              </w:rPr>
            </w:pPr>
            <w:r w:rsidRPr="000B23C5">
              <w:rPr>
                <w:rFonts w:ascii="Times New Roman" w:eastAsia="Times New Roman" w:hAnsi="Times New Roman" w:cs="Times New Roman"/>
              </w:rPr>
              <w:t>4.3</w:t>
            </w:r>
          </w:p>
        </w:tc>
        <w:tc>
          <w:tcPr>
            <w:tcW w:w="2722" w:type="dxa"/>
          </w:tcPr>
          <w:p w14:paraId="11344235" w14:textId="79117BC0" w:rsidR="008575A1" w:rsidRPr="000B23C5" w:rsidRDefault="008575A1" w:rsidP="00960B0A">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місце, кількість, обсяг</w:t>
            </w:r>
            <w:r w:rsidR="005D7F7C" w:rsidRPr="000B23C5">
              <w:rPr>
                <w:rFonts w:ascii="Times New Roman" w:eastAsia="Times New Roman" w:hAnsi="Times New Roman" w:cs="Times New Roman"/>
                <w:sz w:val="26"/>
                <w:szCs w:val="26"/>
              </w:rPr>
              <w:t xml:space="preserve"> </w:t>
            </w:r>
            <w:r w:rsidR="005D7F7C" w:rsidRPr="000B23C5">
              <w:rPr>
                <w:rFonts w:ascii="Times New Roman" w:hAnsi="Times New Roman" w:cs="Times New Roman"/>
                <w:sz w:val="26"/>
                <w:szCs w:val="26"/>
              </w:rPr>
              <w:t>поставки товарів (надання послуг, виконання робіт)</w:t>
            </w:r>
          </w:p>
        </w:tc>
        <w:tc>
          <w:tcPr>
            <w:tcW w:w="6946" w:type="dxa"/>
          </w:tcPr>
          <w:p w14:paraId="0F9AEE42" w14:textId="4066A348" w:rsidR="008575A1" w:rsidRPr="000B23C5" w:rsidRDefault="00116B69" w:rsidP="00432F59">
            <w:pPr>
              <w:pStyle w:val="ab"/>
              <w:jc w:val="both"/>
              <w:rPr>
                <w:rFonts w:ascii="Times New Roman" w:hAnsi="Times New Roman" w:cs="Times New Roman"/>
                <w:sz w:val="26"/>
                <w:szCs w:val="26"/>
              </w:rPr>
            </w:pPr>
            <w:r w:rsidRPr="000B23C5">
              <w:rPr>
                <w:rFonts w:ascii="Times New Roman" w:hAnsi="Times New Roman" w:cs="Times New Roman"/>
                <w:sz w:val="26"/>
                <w:szCs w:val="26"/>
              </w:rPr>
              <w:t>інформація про необхідні технічні, якісні та кількісні характеристики предмета закупівлі вказана у Додатку №2 до тендерної документації</w:t>
            </w:r>
          </w:p>
          <w:p w14:paraId="3C92E303" w14:textId="77777777" w:rsidR="003703C6" w:rsidRPr="000B23C5" w:rsidRDefault="003703C6" w:rsidP="00432F59">
            <w:pPr>
              <w:pStyle w:val="ab"/>
              <w:jc w:val="both"/>
              <w:rPr>
                <w:rFonts w:ascii="Times New Roman" w:hAnsi="Times New Roman" w:cs="Times New Roman"/>
                <w:sz w:val="26"/>
                <w:szCs w:val="26"/>
              </w:rPr>
            </w:pPr>
          </w:p>
          <w:p w14:paraId="0FB9F759" w14:textId="28577382" w:rsidR="003703C6" w:rsidRPr="000B23C5" w:rsidRDefault="003703C6" w:rsidP="003703C6">
            <w:pPr>
              <w:pStyle w:val="ab"/>
              <w:jc w:val="both"/>
              <w:rPr>
                <w:rFonts w:ascii="Times New Roman" w:hAnsi="Times New Roman" w:cs="Times New Roman"/>
                <w:sz w:val="26"/>
                <w:szCs w:val="26"/>
              </w:rPr>
            </w:pPr>
          </w:p>
        </w:tc>
      </w:tr>
      <w:tr w:rsidR="00693548" w:rsidRPr="000B23C5" w14:paraId="3627FCCD" w14:textId="77777777" w:rsidTr="00DC5D87">
        <w:trPr>
          <w:trHeight w:val="911"/>
          <w:jc w:val="center"/>
        </w:trPr>
        <w:tc>
          <w:tcPr>
            <w:tcW w:w="576" w:type="dxa"/>
          </w:tcPr>
          <w:p w14:paraId="40887186" w14:textId="77777777" w:rsidR="006B5CBF" w:rsidRPr="000B23C5" w:rsidRDefault="006B5CBF" w:rsidP="006B5CBF">
            <w:pPr>
              <w:pStyle w:val="ab"/>
              <w:rPr>
                <w:rFonts w:ascii="Times New Roman" w:hAnsi="Times New Roman" w:cs="Times New Roman"/>
              </w:rPr>
            </w:pPr>
            <w:r w:rsidRPr="000B23C5">
              <w:rPr>
                <w:rFonts w:ascii="Times New Roman" w:eastAsia="Times New Roman" w:hAnsi="Times New Roman" w:cs="Times New Roman"/>
              </w:rPr>
              <w:t>4.4</w:t>
            </w:r>
          </w:p>
        </w:tc>
        <w:tc>
          <w:tcPr>
            <w:tcW w:w="2722" w:type="dxa"/>
          </w:tcPr>
          <w:p w14:paraId="4D77F91F" w14:textId="689D40F4" w:rsidR="006B5CBF" w:rsidRPr="000B23C5" w:rsidRDefault="006B5CBF" w:rsidP="006B5CBF">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w:t>
            </w:r>
            <w:r w:rsidR="005D7F7C" w:rsidRPr="000B23C5">
              <w:rPr>
                <w:rFonts w:ascii="Times New Roman" w:hAnsi="Times New Roman" w:cs="Times New Roman"/>
                <w:sz w:val="26"/>
                <w:szCs w:val="26"/>
              </w:rPr>
              <w:t>поставки товарів (надання послуг, виконання робіт)</w:t>
            </w:r>
          </w:p>
        </w:tc>
        <w:tc>
          <w:tcPr>
            <w:tcW w:w="6946" w:type="dxa"/>
          </w:tcPr>
          <w:p w14:paraId="0E9CF321" w14:textId="20246B7A" w:rsidR="00726EFE" w:rsidRPr="000B23C5" w:rsidRDefault="00DF3409" w:rsidP="00F1317E">
            <w:pPr>
              <w:pStyle w:val="ab"/>
              <w:jc w:val="both"/>
              <w:rPr>
                <w:rFonts w:ascii="Times New Roman" w:hAnsi="Times New Roman" w:cs="Times New Roman"/>
                <w:b/>
                <w:bCs/>
                <w:sz w:val="26"/>
                <w:szCs w:val="26"/>
              </w:rPr>
            </w:pPr>
            <w:r>
              <w:rPr>
                <w:rFonts w:ascii="Times New Roman" w:eastAsia="Times New Roman" w:hAnsi="Times New Roman" w:cs="Times New Roman"/>
                <w:sz w:val="26"/>
                <w:szCs w:val="26"/>
              </w:rPr>
              <w:t>Три місяці з моменти отримання всіх вихідних даних</w:t>
            </w:r>
          </w:p>
        </w:tc>
      </w:tr>
      <w:tr w:rsidR="00693548" w:rsidRPr="000B23C5" w14:paraId="7E67A370" w14:textId="77777777" w:rsidTr="0083076B">
        <w:trPr>
          <w:trHeight w:val="520"/>
          <w:jc w:val="center"/>
        </w:trPr>
        <w:tc>
          <w:tcPr>
            <w:tcW w:w="576" w:type="dxa"/>
          </w:tcPr>
          <w:p w14:paraId="371A06B6" w14:textId="77777777" w:rsidR="006B5CBF" w:rsidRPr="000B23C5" w:rsidRDefault="006B5CBF" w:rsidP="006B5CBF">
            <w:pPr>
              <w:pStyle w:val="ab"/>
              <w:rPr>
                <w:rFonts w:ascii="Times New Roman" w:hAnsi="Times New Roman" w:cs="Times New Roman"/>
              </w:rPr>
            </w:pPr>
            <w:r w:rsidRPr="000B23C5">
              <w:rPr>
                <w:rFonts w:ascii="Times New Roman" w:eastAsia="Times New Roman" w:hAnsi="Times New Roman" w:cs="Times New Roman"/>
              </w:rPr>
              <w:lastRenderedPageBreak/>
              <w:t>5</w:t>
            </w:r>
          </w:p>
        </w:tc>
        <w:tc>
          <w:tcPr>
            <w:tcW w:w="2722" w:type="dxa"/>
          </w:tcPr>
          <w:p w14:paraId="7C803D78" w14:textId="77777777" w:rsidR="006B5CBF" w:rsidRPr="000B23C5" w:rsidRDefault="006B5CBF" w:rsidP="006B5CBF">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Недискримінація учасників</w:t>
            </w:r>
          </w:p>
        </w:tc>
        <w:tc>
          <w:tcPr>
            <w:tcW w:w="6946" w:type="dxa"/>
          </w:tcPr>
          <w:p w14:paraId="2D8D05E2" w14:textId="77777777" w:rsidR="006B5CBF" w:rsidRPr="000B23C5" w:rsidRDefault="00F828E4" w:rsidP="006B5CBF">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У</w:t>
            </w:r>
            <w:r w:rsidR="006B5CBF" w:rsidRPr="000B23C5">
              <w:rPr>
                <w:rFonts w:ascii="Times New Roman" w:eastAsia="Times New Roman" w:hAnsi="Times New Roman" w:cs="Times New Roman"/>
                <w:sz w:val="26"/>
                <w:szCs w:val="26"/>
              </w:rPr>
              <w:t>часники</w:t>
            </w:r>
            <w:r w:rsidRPr="000B23C5">
              <w:rPr>
                <w:rFonts w:ascii="Times New Roman" w:eastAsia="Times New Roman" w:hAnsi="Times New Roman" w:cs="Times New Roman"/>
                <w:sz w:val="26"/>
                <w:szCs w:val="26"/>
              </w:rPr>
              <w:t xml:space="preserve"> (резиденти та нерезиденти)</w:t>
            </w:r>
            <w:r w:rsidR="006B5CBF" w:rsidRPr="000B23C5">
              <w:rPr>
                <w:rFonts w:ascii="Times New Roman" w:eastAsia="Times New Roman" w:hAnsi="Times New Roman" w:cs="Times New Roman"/>
                <w:sz w:val="26"/>
                <w:szCs w:val="26"/>
              </w:rPr>
              <w:t xml:space="preserve"> всіх форм власності та організаційно-правових форм беруть участь у процедурах закупівель на рівних умовах.</w:t>
            </w:r>
            <w:r w:rsidR="006B5CBF" w:rsidRPr="000B23C5">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FA983ED" w14:textId="61E61CF3" w:rsidR="002351B7" w:rsidRPr="000B23C5" w:rsidRDefault="002D4FF9" w:rsidP="002351B7">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xml:space="preserve">Забороняється здійснювати публічні закупівлі товарів, робіт і послуг у: </w:t>
            </w:r>
            <w:r w:rsidR="002351B7" w:rsidRPr="000B23C5">
              <w:rPr>
                <w:rFonts w:ascii="Times New Roman" w:hAnsi="Times New Roman" w:cs="Times New Roman"/>
                <w:sz w:val="26"/>
                <w:szCs w:val="26"/>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351B7" w:rsidRPr="000B23C5">
              <w:rPr>
                <w:rFonts w:ascii="Times New Roman" w:hAnsi="Times New Roman" w:cs="Times New Roman"/>
                <w:sz w:val="26"/>
                <w:szCs w:val="26"/>
              </w:rPr>
              <w:t>бенефіціарним</w:t>
            </w:r>
            <w:proofErr w:type="spellEnd"/>
            <w:r w:rsidR="002351B7" w:rsidRPr="000B23C5">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5EC31E20" w14:textId="7D7E08DF" w:rsidR="00E76400" w:rsidRPr="000B23C5" w:rsidRDefault="002351B7" w:rsidP="002351B7">
            <w:pPr>
              <w:pStyle w:val="ab"/>
              <w:jc w:val="both"/>
              <w:rPr>
                <w:rFonts w:ascii="Times New Roman" w:hAnsi="Times New Roman" w:cs="Times New Roman"/>
                <w:sz w:val="26"/>
                <w:szCs w:val="26"/>
              </w:rPr>
            </w:pPr>
            <w:bookmarkStart w:id="5" w:name="n335"/>
            <w:bookmarkStart w:id="6" w:name="n336"/>
            <w:bookmarkEnd w:id="5"/>
            <w:bookmarkEnd w:id="6"/>
            <w:r w:rsidRPr="000B23C5">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93548" w:rsidRPr="000B23C5" w14:paraId="73F415B5" w14:textId="77777777" w:rsidTr="0083076B">
        <w:trPr>
          <w:trHeight w:val="520"/>
          <w:jc w:val="center"/>
        </w:trPr>
        <w:tc>
          <w:tcPr>
            <w:tcW w:w="576" w:type="dxa"/>
          </w:tcPr>
          <w:p w14:paraId="68F5FC84"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6</w:t>
            </w:r>
          </w:p>
        </w:tc>
        <w:tc>
          <w:tcPr>
            <w:tcW w:w="2722" w:type="dxa"/>
          </w:tcPr>
          <w:p w14:paraId="3FE5457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F828E4" w:rsidRPr="000B23C5" w:rsidRDefault="00F828E4" w:rsidP="00F828E4">
            <w:pPr>
              <w:widowControl w:val="0"/>
              <w:spacing w:after="0" w:line="240" w:lineRule="auto"/>
              <w:ind w:hanging="21"/>
              <w:contextualSpacing/>
              <w:jc w:val="both"/>
              <w:rPr>
                <w:rFonts w:ascii="Times New Roman" w:hAnsi="Times New Roman" w:cs="Times New Roman"/>
                <w:sz w:val="26"/>
                <w:szCs w:val="26"/>
                <w:lang w:val="ru-RU"/>
              </w:rPr>
            </w:pPr>
            <w:r w:rsidRPr="000B23C5">
              <w:rPr>
                <w:rFonts w:ascii="Times New Roman" w:hAnsi="Times New Roman" w:cs="Times New Roman"/>
                <w:sz w:val="26"/>
                <w:szCs w:val="26"/>
              </w:rPr>
              <w:t xml:space="preserve">Валютою тендерної пропозиції є гривня. </w:t>
            </w:r>
          </w:p>
          <w:p w14:paraId="10B4A729" w14:textId="77777777" w:rsidR="00F828E4" w:rsidRPr="000B23C5" w:rsidRDefault="00F828E4" w:rsidP="00F828E4">
            <w:pPr>
              <w:widowControl w:val="0"/>
              <w:spacing w:after="0" w:line="240" w:lineRule="auto"/>
              <w:ind w:hanging="21"/>
              <w:contextualSpacing/>
              <w:jc w:val="both"/>
              <w:rPr>
                <w:rFonts w:ascii="Times New Roman" w:hAnsi="Times New Roman" w:cs="Times New Roman"/>
                <w:sz w:val="26"/>
                <w:szCs w:val="26"/>
              </w:rPr>
            </w:pPr>
            <w:r w:rsidRPr="000B23C5">
              <w:rPr>
                <w:rFonts w:ascii="Times New Roman" w:hAnsi="Times New Roman" w:cs="Times New Roman"/>
                <w:sz w:val="26"/>
                <w:szCs w:val="26"/>
                <w:lang w:val="ru-RU"/>
              </w:rPr>
              <w:t xml:space="preserve">У </w:t>
            </w:r>
            <w:r w:rsidRPr="000B23C5">
              <w:rPr>
                <w:rFonts w:ascii="Times New Roman" w:hAnsi="Times New Roman" w:cs="Times New Roman"/>
                <w:sz w:val="26"/>
                <w:szCs w:val="26"/>
              </w:rPr>
              <w:t>разі якщо учасником процедури закупівлі є нерезидент, то такий учасник може додатково зазначити ціну тендерної пропозиції у іншій валюті;</w:t>
            </w:r>
          </w:p>
          <w:p w14:paraId="59A6ED8D" w14:textId="7D7D7BF3"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hAnsi="Times New Roman" w:cs="Times New Roman"/>
                <w:sz w:val="26"/>
                <w:szCs w:val="26"/>
              </w:rPr>
              <w:t>При розкритті тендерних пропозицій ціна такої тендерної пропозиції перераховується у гривні за офіційним курсом до іншої валюти, установленим Національним банком України на дату розкриття тендерних пропозицій.</w:t>
            </w:r>
          </w:p>
        </w:tc>
      </w:tr>
      <w:tr w:rsidR="00693548" w:rsidRPr="000B23C5" w14:paraId="125AD169" w14:textId="77777777" w:rsidTr="0083076B">
        <w:trPr>
          <w:trHeight w:val="520"/>
          <w:jc w:val="center"/>
        </w:trPr>
        <w:tc>
          <w:tcPr>
            <w:tcW w:w="576" w:type="dxa"/>
          </w:tcPr>
          <w:p w14:paraId="75F1B8A3"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7</w:t>
            </w:r>
          </w:p>
        </w:tc>
        <w:tc>
          <w:tcPr>
            <w:tcW w:w="2722" w:type="dxa"/>
            <w:vAlign w:val="center"/>
          </w:tcPr>
          <w:p w14:paraId="55453708"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Мова(мови),  якою </w:t>
            </w:r>
          </w:p>
          <w:p w14:paraId="5B5D0472"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(якими) повинні </w:t>
            </w:r>
          </w:p>
          <w:p w14:paraId="1A8081C0"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000C4D" w:rsidRPr="000B23C5" w:rsidRDefault="00000C4D" w:rsidP="00000C4D">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043656" w:rsidRPr="000B23C5" w:rsidRDefault="00043656" w:rsidP="00043656">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043656" w:rsidRPr="000B23C5" w:rsidRDefault="00043656" w:rsidP="00043656">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Pr="000B23C5">
              <w:rPr>
                <w:rFonts w:ascii="Times New Roman" w:hAnsi="Times New Roman"/>
                <w:sz w:val="26"/>
                <w:szCs w:val="26"/>
              </w:rPr>
              <w:lastRenderedPageBreak/>
              <w:t>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F828E4" w:rsidRPr="000B23C5" w:rsidRDefault="00043656" w:rsidP="00000C4D">
            <w:pPr>
              <w:pStyle w:val="ab"/>
              <w:jc w:val="both"/>
              <w:rPr>
                <w:rFonts w:ascii="Times New Roman" w:eastAsia="Times New Roman" w:hAnsi="Times New Roman" w:cs="Times New Roman"/>
                <w:sz w:val="26"/>
                <w:szCs w:val="26"/>
              </w:rPr>
            </w:pPr>
            <w:r w:rsidRPr="000B23C5">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693548" w:rsidRPr="000B23C5" w14:paraId="7CCC8F83" w14:textId="77777777" w:rsidTr="0083076B">
        <w:trPr>
          <w:trHeight w:val="520"/>
          <w:jc w:val="center"/>
        </w:trPr>
        <w:tc>
          <w:tcPr>
            <w:tcW w:w="576" w:type="dxa"/>
          </w:tcPr>
          <w:p w14:paraId="57DEC482" w14:textId="508A237B" w:rsidR="005D234C" w:rsidRPr="000B23C5" w:rsidRDefault="005D234C" w:rsidP="005D234C">
            <w:pPr>
              <w:pStyle w:val="ab"/>
              <w:rPr>
                <w:rFonts w:ascii="Times New Roman" w:eastAsia="Times New Roman" w:hAnsi="Times New Roman" w:cs="Times New Roman"/>
              </w:rPr>
            </w:pPr>
            <w:r w:rsidRPr="000B23C5">
              <w:rPr>
                <w:rFonts w:ascii="Times New Roman" w:eastAsia="Times New Roman" w:hAnsi="Times New Roman" w:cs="Times New Roman"/>
              </w:rPr>
              <w:lastRenderedPageBreak/>
              <w:t>8</w:t>
            </w:r>
          </w:p>
        </w:tc>
        <w:tc>
          <w:tcPr>
            <w:tcW w:w="2722" w:type="dxa"/>
            <w:vAlign w:val="center"/>
          </w:tcPr>
          <w:p w14:paraId="182582B3" w14:textId="42E89EED" w:rsidR="005D234C" w:rsidRPr="000B23C5" w:rsidRDefault="005D234C" w:rsidP="005D234C">
            <w:pPr>
              <w:pStyle w:val="ab"/>
              <w:rPr>
                <w:rFonts w:ascii="Times New Roman" w:eastAsia="Times New Roman" w:hAnsi="Times New Roman" w:cs="Times New Roman"/>
                <w:bCs/>
                <w:sz w:val="26"/>
                <w:szCs w:val="26"/>
              </w:rPr>
            </w:pPr>
            <w:r w:rsidRPr="000B23C5">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hAnsi="Times New Roman"/>
                <w:bCs/>
                <w:sz w:val="26"/>
                <w:szCs w:val="26"/>
              </w:rPr>
              <w:t xml:space="preserve">Замовник інформує, що </w:t>
            </w:r>
            <w:r w:rsidRPr="000B23C5">
              <w:rPr>
                <w:rFonts w:ascii="Times New Roman" w:hAnsi="Times New Roman"/>
                <w:bCs/>
                <w:sz w:val="26"/>
                <w:szCs w:val="26"/>
                <w:u w:val="single"/>
              </w:rPr>
              <w:t>не допускає</w:t>
            </w:r>
            <w:r w:rsidRPr="000B23C5">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93548" w:rsidRPr="000B23C5" w14:paraId="156AE4F3" w14:textId="77777777" w:rsidTr="0083076B">
        <w:trPr>
          <w:trHeight w:val="520"/>
          <w:jc w:val="center"/>
        </w:trPr>
        <w:tc>
          <w:tcPr>
            <w:tcW w:w="10244" w:type="dxa"/>
            <w:gridSpan w:val="3"/>
            <w:vAlign w:val="center"/>
          </w:tcPr>
          <w:p w14:paraId="41207665" w14:textId="77777777" w:rsidR="005D234C" w:rsidRPr="000B23C5" w:rsidRDefault="005D234C" w:rsidP="005D234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693548" w:rsidRPr="000B23C5" w14:paraId="08D26006" w14:textId="77777777" w:rsidTr="0083076B">
        <w:trPr>
          <w:trHeight w:val="520"/>
          <w:jc w:val="center"/>
        </w:trPr>
        <w:tc>
          <w:tcPr>
            <w:tcW w:w="576" w:type="dxa"/>
          </w:tcPr>
          <w:p w14:paraId="40DDF31A" w14:textId="77777777" w:rsidR="005D234C" w:rsidRPr="000B23C5" w:rsidRDefault="005D234C" w:rsidP="005D234C">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1DC40876" w14:textId="77777777" w:rsidR="005D234C" w:rsidRPr="000B23C5" w:rsidRDefault="005D234C" w:rsidP="005D234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5D234C" w:rsidRPr="000B23C5" w:rsidRDefault="005D234C" w:rsidP="005D234C">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5D234C" w:rsidRPr="000B23C5" w:rsidRDefault="005D234C" w:rsidP="005D234C">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eastAsia="Times New Roman" w:hAnsi="Times New Roman" w:cs="Times New Roman"/>
                <w:sz w:val="26"/>
                <w:szCs w:val="26"/>
              </w:rPr>
              <w:t xml:space="preserve">Замовник повинен </w:t>
            </w:r>
            <w:r w:rsidRPr="000B23C5">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5D234C" w:rsidRPr="000B23C5" w:rsidRDefault="005D234C" w:rsidP="005D234C">
            <w:pPr>
              <w:pStyle w:val="ab"/>
              <w:jc w:val="both"/>
              <w:rPr>
                <w:rFonts w:ascii="Times New Roman" w:hAnsi="Times New Roman" w:cs="Times New Roman"/>
                <w:sz w:val="26"/>
                <w:szCs w:val="26"/>
              </w:rPr>
            </w:pPr>
            <w:r w:rsidRPr="000B23C5">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3548" w:rsidRPr="000B23C5" w14:paraId="54875878" w14:textId="77777777" w:rsidTr="0083076B">
        <w:trPr>
          <w:trHeight w:val="520"/>
          <w:jc w:val="center"/>
        </w:trPr>
        <w:tc>
          <w:tcPr>
            <w:tcW w:w="576" w:type="dxa"/>
          </w:tcPr>
          <w:p w14:paraId="09BA78E9" w14:textId="77777777" w:rsidR="005D234C" w:rsidRPr="000B23C5" w:rsidRDefault="005D234C" w:rsidP="005D234C">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51BD34FF" w14:textId="77777777" w:rsidR="005D234C" w:rsidRPr="000B23C5" w:rsidRDefault="005D234C" w:rsidP="005D234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Унесення змін до тендерної документації</w:t>
            </w:r>
          </w:p>
        </w:tc>
        <w:tc>
          <w:tcPr>
            <w:tcW w:w="6946" w:type="dxa"/>
          </w:tcPr>
          <w:p w14:paraId="62A6F6DF" w14:textId="3DFCD7BE" w:rsidR="005D234C" w:rsidRPr="000B23C5" w:rsidRDefault="005D234C" w:rsidP="005D234C">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59B9DB" w14:textId="27ED6BC4" w:rsidR="005D234C" w:rsidRPr="000B23C5" w:rsidRDefault="005D234C" w:rsidP="005D234C">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xml:space="preserve">Зміни, що вносяться замовником до тендерної документації, розміщуються та відображаються в електронній системі </w:t>
            </w:r>
            <w:r w:rsidRPr="000B23C5">
              <w:rPr>
                <w:rFonts w:ascii="Times New Roman" w:hAnsi="Times New Roman" w:cs="Times New Roman"/>
                <w:sz w:val="26"/>
                <w:szCs w:val="26"/>
                <w:shd w:val="clear" w:color="auto" w:fill="FFFFFF"/>
              </w:rPr>
              <w:lastRenderedPageBreak/>
              <w:t xml:space="preserve">закупівель у вигляді нової редакції тендерної документації додатково до початкової редакції тендерної документації. </w:t>
            </w:r>
          </w:p>
          <w:p w14:paraId="03A71CF5" w14:textId="77777777" w:rsidR="005D234C" w:rsidRPr="000B23C5" w:rsidRDefault="005D234C" w:rsidP="005D234C">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xml:space="preserve">Замовник разом із змінами до тендерної документації в окремому документі оприлюднює перелік змін, що вносяться. </w:t>
            </w:r>
          </w:p>
          <w:p w14:paraId="1F3BCF2B" w14:textId="5A4C0C94" w:rsidR="005D234C" w:rsidRPr="000B23C5" w:rsidRDefault="005D234C" w:rsidP="005D234C">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Зміни до тендерної документації у </w:t>
            </w:r>
            <w:proofErr w:type="spellStart"/>
            <w:r w:rsidRPr="000B23C5">
              <w:rPr>
                <w:rFonts w:ascii="Times New Roman" w:eastAsia="Times New Roman" w:hAnsi="Times New Roman" w:cs="Times New Roman"/>
                <w:sz w:val="26"/>
                <w:szCs w:val="26"/>
              </w:rPr>
              <w:t>машинозчитувальному</w:t>
            </w:r>
            <w:proofErr w:type="spellEnd"/>
            <w:r w:rsidRPr="000B23C5">
              <w:rPr>
                <w:rFonts w:ascii="Times New Roman" w:eastAsia="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693548" w:rsidRPr="000B23C5" w14:paraId="7F2A3EF4" w14:textId="77777777" w:rsidTr="0083076B">
        <w:trPr>
          <w:trHeight w:val="520"/>
          <w:jc w:val="center"/>
        </w:trPr>
        <w:tc>
          <w:tcPr>
            <w:tcW w:w="10244" w:type="dxa"/>
            <w:gridSpan w:val="3"/>
            <w:vAlign w:val="center"/>
          </w:tcPr>
          <w:p w14:paraId="6759E81B" w14:textId="77777777" w:rsidR="005D234C" w:rsidRPr="000B23C5" w:rsidRDefault="005D234C" w:rsidP="005D234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693548" w:rsidRPr="000B23C5" w14:paraId="328C602C" w14:textId="77777777" w:rsidTr="0083076B">
        <w:trPr>
          <w:trHeight w:val="520"/>
          <w:jc w:val="center"/>
        </w:trPr>
        <w:tc>
          <w:tcPr>
            <w:tcW w:w="576" w:type="dxa"/>
          </w:tcPr>
          <w:p w14:paraId="12BE0D1B" w14:textId="093C203F"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20097F0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Зміст і спосіб подання тендерної пропозиції</w:t>
            </w:r>
          </w:p>
        </w:tc>
        <w:tc>
          <w:tcPr>
            <w:tcW w:w="6946" w:type="dxa"/>
          </w:tcPr>
          <w:p w14:paraId="7BD749BF" w14:textId="2161A2D6" w:rsidR="00F828E4" w:rsidRPr="000B23C5" w:rsidRDefault="00F828E4" w:rsidP="00F828E4">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тендерній документації</w:t>
            </w:r>
            <w:r w:rsidRPr="000B23C5">
              <w:rPr>
                <w:rFonts w:ascii="Times New Roman" w:hAnsi="Times New Roman" w:cs="Times New Roman"/>
                <w:sz w:val="26"/>
                <w:szCs w:val="26"/>
                <w:shd w:val="clear" w:color="auto" w:fill="FFFFFF"/>
              </w:rPr>
              <w:t>.</w:t>
            </w:r>
          </w:p>
          <w:p w14:paraId="6B4A1D59" w14:textId="77777777" w:rsidR="00F828E4" w:rsidRPr="000B23C5" w:rsidRDefault="00F828E4" w:rsidP="00F828E4">
            <w:pPr>
              <w:pStyle w:val="ab"/>
              <w:jc w:val="both"/>
              <w:rPr>
                <w:rFonts w:ascii="Times New Roman" w:hAnsi="Times New Roman" w:cs="Times New Roman"/>
                <w:sz w:val="26"/>
                <w:szCs w:val="26"/>
                <w:shd w:val="clear" w:color="auto" w:fill="FFFFFF"/>
              </w:rPr>
            </w:pPr>
            <w:r w:rsidRPr="000B23C5">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0B23C5">
              <w:rPr>
                <w:rFonts w:ascii="Times New Roman" w:hAnsi="Times New Roman" w:cs="Times New Roman"/>
                <w:sz w:val="26"/>
                <w:szCs w:val="26"/>
              </w:rPr>
              <w:t>без необхідності використання окремого додаткового програмного забезпечення.</w:t>
            </w:r>
          </w:p>
          <w:p w14:paraId="1554CF47" w14:textId="59E6E06A" w:rsidR="00F828E4" w:rsidRPr="000B23C5" w:rsidRDefault="004A4FBC" w:rsidP="00F828E4">
            <w:pPr>
              <w:pStyle w:val="ab"/>
              <w:jc w:val="both"/>
              <w:rPr>
                <w:rFonts w:ascii="Times New Roman" w:eastAsia="Times New Roman" w:hAnsi="Times New Roman" w:cs="Times New Roman"/>
                <w:sz w:val="26"/>
                <w:szCs w:val="26"/>
                <w:lang w:val="ru-RU"/>
              </w:rPr>
            </w:pPr>
            <w:r w:rsidRPr="000B23C5">
              <w:rPr>
                <w:rFonts w:ascii="Times New Roman" w:eastAsia="Times New Roman" w:hAnsi="Times New Roman" w:cs="Times New Roman"/>
                <w:sz w:val="26"/>
                <w:szCs w:val="26"/>
              </w:rPr>
              <w:br/>
            </w:r>
            <w:r w:rsidR="00F828E4" w:rsidRPr="000B23C5">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1A242427" w:rsidR="00F828E4" w:rsidRPr="000B23C5" w:rsidRDefault="00F828E4" w:rsidP="006E30B6">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 інформацією та документами, що підтверджують відповідність учасника кваліфікаційним критеріям</w:t>
            </w:r>
            <w:r w:rsidR="00B74D0E">
              <w:rPr>
                <w:rFonts w:ascii="Times New Roman" w:eastAsia="Times New Roman" w:hAnsi="Times New Roman" w:cs="Times New Roman"/>
                <w:sz w:val="26"/>
                <w:szCs w:val="26"/>
              </w:rPr>
              <w:t xml:space="preserve"> </w:t>
            </w:r>
            <w:r w:rsidR="00B74D0E" w:rsidRPr="000B23C5">
              <w:rPr>
                <w:rFonts w:ascii="Times New Roman" w:eastAsia="Times New Roman" w:hAnsi="Times New Roman" w:cs="Times New Roman"/>
                <w:sz w:val="26"/>
                <w:szCs w:val="26"/>
              </w:rPr>
              <w:t>(Додаток №</w:t>
            </w:r>
            <w:r w:rsidR="00B74D0E">
              <w:rPr>
                <w:rFonts w:ascii="Times New Roman" w:eastAsia="Times New Roman" w:hAnsi="Times New Roman" w:cs="Times New Roman"/>
                <w:sz w:val="26"/>
                <w:szCs w:val="26"/>
              </w:rPr>
              <w:t>5</w:t>
            </w:r>
            <w:r w:rsidR="00B74D0E"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w:t>
            </w:r>
          </w:p>
          <w:p w14:paraId="7B170E11" w14:textId="21B75271" w:rsidR="00F828E4" w:rsidRPr="000B23C5" w:rsidRDefault="00F828E4" w:rsidP="006E30B6">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 інформацією щодо відповідності учасника вимогам, визначеним у </w:t>
            </w:r>
            <w:r w:rsidR="00693548" w:rsidRPr="000B23C5">
              <w:rPr>
                <w:rFonts w:ascii="Times New Roman" w:eastAsia="Times New Roman" w:hAnsi="Times New Roman" w:cs="Times New Roman"/>
                <w:sz w:val="26"/>
                <w:szCs w:val="26"/>
              </w:rPr>
              <w:t>п.44 Особливостей</w:t>
            </w:r>
            <w:r w:rsidRPr="000B23C5">
              <w:rPr>
                <w:rFonts w:ascii="Times New Roman" w:eastAsia="Times New Roman" w:hAnsi="Times New Roman" w:cs="Times New Roman"/>
                <w:sz w:val="26"/>
                <w:szCs w:val="26"/>
              </w:rPr>
              <w:t>;</w:t>
            </w:r>
          </w:p>
          <w:p w14:paraId="42301D6E" w14:textId="6C36A6BE" w:rsidR="00310479" w:rsidRPr="000B23C5" w:rsidRDefault="00310479"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 </w:t>
            </w:r>
            <w:r w:rsidR="00F828E4" w:rsidRPr="000B23C5">
              <w:rPr>
                <w:rFonts w:ascii="Times New Roman" w:eastAsia="Times New Roman" w:hAnsi="Times New Roman" w:cs="Times New Roman"/>
                <w:sz w:val="26"/>
                <w:szCs w:val="26"/>
              </w:rPr>
              <w:t>інформацією про необхідні технічні, якісні та кількісні характеристики предмета закупівлі</w:t>
            </w:r>
            <w:r w:rsidR="006E30B6" w:rsidRPr="000B23C5">
              <w:rPr>
                <w:rFonts w:ascii="Times New Roman" w:eastAsia="Times New Roman" w:hAnsi="Times New Roman" w:cs="Times New Roman"/>
                <w:sz w:val="26"/>
                <w:szCs w:val="26"/>
              </w:rPr>
              <w:t xml:space="preserve"> </w:t>
            </w:r>
            <w:r w:rsidR="00F828E4" w:rsidRPr="000B23C5">
              <w:rPr>
                <w:rFonts w:ascii="Times New Roman" w:eastAsia="Times New Roman" w:hAnsi="Times New Roman" w:cs="Times New Roman"/>
                <w:sz w:val="26"/>
                <w:szCs w:val="26"/>
              </w:rPr>
              <w:t>(Додат</w:t>
            </w:r>
            <w:r w:rsidR="006E30B6" w:rsidRPr="000B23C5">
              <w:rPr>
                <w:rFonts w:ascii="Times New Roman" w:eastAsia="Times New Roman" w:hAnsi="Times New Roman" w:cs="Times New Roman"/>
                <w:sz w:val="26"/>
                <w:szCs w:val="26"/>
              </w:rPr>
              <w:t xml:space="preserve">ок </w:t>
            </w:r>
            <w:r w:rsidR="00F828E4" w:rsidRPr="000B23C5">
              <w:rPr>
                <w:rFonts w:ascii="Times New Roman" w:eastAsia="Times New Roman" w:hAnsi="Times New Roman" w:cs="Times New Roman"/>
                <w:sz w:val="26"/>
                <w:szCs w:val="26"/>
              </w:rPr>
              <w:t>№2)</w:t>
            </w:r>
            <w:r w:rsidR="006E30B6" w:rsidRPr="000B23C5">
              <w:rPr>
                <w:rFonts w:ascii="Times New Roman" w:eastAsia="Times New Roman" w:hAnsi="Times New Roman" w:cs="Times New Roman"/>
                <w:sz w:val="26"/>
                <w:szCs w:val="26"/>
              </w:rPr>
              <w:t>.</w:t>
            </w:r>
            <w:r w:rsidR="000A6029" w:rsidRPr="000B23C5">
              <w:rPr>
                <w:rFonts w:ascii="Times New Roman" w:eastAsia="Times New Roman" w:hAnsi="Times New Roman" w:cs="Times New Roman"/>
                <w:sz w:val="26"/>
                <w:szCs w:val="26"/>
              </w:rPr>
              <w:t xml:space="preserve"> </w:t>
            </w:r>
            <w:r w:rsidRPr="000B23C5">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w:t>
            </w:r>
          </w:p>
          <w:p w14:paraId="0A26E368" w14:textId="3FF8C6AC" w:rsidR="008D057B" w:rsidRPr="000B23C5" w:rsidRDefault="008D057B" w:rsidP="00F828E4">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0B23C5">
              <w:rPr>
                <w:rFonts w:ascii="Times New Roman" w:eastAsia="Times New Roman" w:hAnsi="Times New Roman" w:cs="Times New Roman"/>
                <w:color w:val="auto"/>
                <w:sz w:val="26"/>
                <w:szCs w:val="26"/>
                <w:lang w:val="uk-UA"/>
              </w:rPr>
              <w:t xml:space="preserve">- </w:t>
            </w:r>
            <w:proofErr w:type="spellStart"/>
            <w:r w:rsidR="00007960" w:rsidRPr="000B23C5">
              <w:rPr>
                <w:rFonts w:ascii="Times New Roman" w:eastAsia="Times New Roman" w:hAnsi="Times New Roman" w:cs="Times New Roman"/>
                <w:color w:val="auto"/>
                <w:sz w:val="26"/>
                <w:szCs w:val="26"/>
                <w:lang w:eastAsia="ru-RU"/>
              </w:rPr>
              <w:t>довідка</w:t>
            </w:r>
            <w:proofErr w:type="spellEnd"/>
            <w:r w:rsidR="00007960" w:rsidRPr="000B23C5">
              <w:rPr>
                <w:rFonts w:ascii="Times New Roman" w:eastAsia="Times New Roman" w:hAnsi="Times New Roman" w:cs="Times New Roman"/>
                <w:color w:val="auto"/>
                <w:sz w:val="26"/>
                <w:szCs w:val="26"/>
                <w:lang w:eastAsia="ru-RU"/>
              </w:rPr>
              <w:t xml:space="preserve"> </w:t>
            </w:r>
            <w:proofErr w:type="spellStart"/>
            <w:r w:rsidR="00007960" w:rsidRPr="000B23C5">
              <w:rPr>
                <w:rFonts w:ascii="Times New Roman" w:eastAsia="Times New Roman" w:hAnsi="Times New Roman" w:cs="Times New Roman"/>
                <w:color w:val="auto"/>
                <w:sz w:val="26"/>
                <w:szCs w:val="26"/>
                <w:lang w:eastAsia="ru-RU"/>
              </w:rPr>
              <w:t>складена</w:t>
            </w:r>
            <w:proofErr w:type="spellEnd"/>
            <w:r w:rsidR="00007960" w:rsidRPr="000B23C5">
              <w:rPr>
                <w:rFonts w:ascii="Times New Roman" w:eastAsia="Times New Roman" w:hAnsi="Times New Roman" w:cs="Times New Roman"/>
                <w:color w:val="auto"/>
                <w:sz w:val="26"/>
                <w:szCs w:val="26"/>
                <w:lang w:eastAsia="ru-RU"/>
              </w:rPr>
              <w:t xml:space="preserve"> в </w:t>
            </w:r>
            <w:proofErr w:type="spellStart"/>
            <w:r w:rsidR="00007960" w:rsidRPr="000B23C5">
              <w:rPr>
                <w:rFonts w:ascii="Times New Roman" w:eastAsia="Times New Roman" w:hAnsi="Times New Roman" w:cs="Times New Roman"/>
                <w:color w:val="auto"/>
                <w:sz w:val="26"/>
                <w:szCs w:val="26"/>
                <w:lang w:eastAsia="ru-RU"/>
              </w:rPr>
              <w:t>довільній</w:t>
            </w:r>
            <w:proofErr w:type="spellEnd"/>
            <w:r w:rsidR="00007960" w:rsidRPr="000B23C5">
              <w:rPr>
                <w:rFonts w:ascii="Times New Roman" w:eastAsia="Times New Roman" w:hAnsi="Times New Roman" w:cs="Times New Roman"/>
                <w:color w:val="auto"/>
                <w:sz w:val="26"/>
                <w:szCs w:val="26"/>
                <w:lang w:eastAsia="ru-RU"/>
              </w:rPr>
              <w:t xml:space="preserve"> </w:t>
            </w:r>
            <w:proofErr w:type="spellStart"/>
            <w:r w:rsidR="00007960" w:rsidRPr="000B23C5">
              <w:rPr>
                <w:rFonts w:ascii="Times New Roman" w:eastAsia="Times New Roman" w:hAnsi="Times New Roman" w:cs="Times New Roman"/>
                <w:color w:val="auto"/>
                <w:sz w:val="26"/>
                <w:szCs w:val="26"/>
                <w:lang w:eastAsia="ru-RU"/>
              </w:rPr>
              <w:t>формі</w:t>
            </w:r>
            <w:proofErr w:type="spellEnd"/>
            <w:r w:rsidR="00007960" w:rsidRPr="000B23C5">
              <w:rPr>
                <w:rFonts w:ascii="Times New Roman" w:eastAsia="Times New Roman" w:hAnsi="Times New Roman" w:cs="Times New Roman"/>
                <w:color w:val="auto"/>
                <w:sz w:val="26"/>
                <w:szCs w:val="26"/>
                <w:lang w:eastAsia="ru-RU"/>
              </w:rPr>
              <w:t xml:space="preserve">, яка </w:t>
            </w:r>
            <w:proofErr w:type="spellStart"/>
            <w:r w:rsidR="00007960" w:rsidRPr="000B23C5">
              <w:rPr>
                <w:rFonts w:ascii="Times New Roman" w:eastAsia="Times New Roman" w:hAnsi="Times New Roman" w:cs="Times New Roman"/>
                <w:color w:val="auto"/>
                <w:sz w:val="26"/>
                <w:szCs w:val="26"/>
                <w:lang w:eastAsia="ru-RU"/>
              </w:rPr>
              <w:t>містить</w:t>
            </w:r>
            <w:proofErr w:type="spellEnd"/>
            <w:r w:rsidR="00007960" w:rsidRPr="000B23C5">
              <w:rPr>
                <w:rFonts w:ascii="Times New Roman" w:eastAsia="Times New Roman" w:hAnsi="Times New Roman" w:cs="Times New Roman"/>
                <w:color w:val="auto"/>
                <w:sz w:val="26"/>
                <w:szCs w:val="26"/>
                <w:lang w:eastAsia="ru-RU"/>
              </w:rPr>
              <w:t xml:space="preserve"> </w:t>
            </w:r>
            <w:proofErr w:type="spellStart"/>
            <w:r w:rsidR="00007960" w:rsidRPr="000B23C5">
              <w:rPr>
                <w:rFonts w:ascii="Times New Roman" w:eastAsia="Times New Roman" w:hAnsi="Times New Roman" w:cs="Times New Roman"/>
                <w:color w:val="auto"/>
                <w:sz w:val="26"/>
                <w:szCs w:val="26"/>
                <w:lang w:eastAsia="ru-RU"/>
              </w:rPr>
              <w:t>відомості</w:t>
            </w:r>
            <w:proofErr w:type="spellEnd"/>
            <w:r w:rsidR="00007960" w:rsidRPr="000B23C5">
              <w:rPr>
                <w:rFonts w:ascii="Times New Roman" w:eastAsia="Times New Roman" w:hAnsi="Times New Roman" w:cs="Times New Roman"/>
                <w:color w:val="auto"/>
                <w:sz w:val="26"/>
                <w:szCs w:val="26"/>
                <w:lang w:eastAsia="ru-RU"/>
              </w:rPr>
              <w:t xml:space="preserve"> про </w:t>
            </w:r>
            <w:r w:rsidR="00007960" w:rsidRPr="000B23C5">
              <w:rPr>
                <w:rFonts w:ascii="Times New Roman" w:eastAsia="Times New Roman" w:hAnsi="Times New Roman" w:cs="Times New Roman"/>
                <w:color w:val="auto"/>
                <w:sz w:val="26"/>
                <w:szCs w:val="26"/>
                <w:lang w:val="uk-UA" w:eastAsia="ru-RU"/>
              </w:rPr>
              <w:t xml:space="preserve">Учасника </w:t>
            </w:r>
            <w:r w:rsidR="00007960" w:rsidRPr="000B23C5">
              <w:rPr>
                <w:rFonts w:ascii="Times New Roman" w:eastAsia="Times New Roman" w:hAnsi="Times New Roman" w:cs="Times New Roman"/>
                <w:color w:val="auto"/>
                <w:sz w:val="26"/>
                <w:szCs w:val="26"/>
                <w:lang w:eastAsia="ru-RU"/>
              </w:rPr>
              <w:t>(</w:t>
            </w:r>
            <w:proofErr w:type="spellStart"/>
            <w:r w:rsidR="00007960" w:rsidRPr="000B23C5">
              <w:rPr>
                <w:rFonts w:ascii="Times New Roman" w:hAnsi="Times New Roman" w:cs="Times New Roman"/>
                <w:color w:val="auto"/>
                <w:sz w:val="26"/>
                <w:szCs w:val="26"/>
                <w:lang w:eastAsia="ru-RU"/>
              </w:rPr>
              <w:t>організаційно</w:t>
            </w:r>
            <w:proofErr w:type="spellEnd"/>
            <w:r w:rsidR="00007960" w:rsidRPr="000B23C5">
              <w:rPr>
                <w:rFonts w:ascii="Times New Roman" w:hAnsi="Times New Roman" w:cs="Times New Roman"/>
                <w:color w:val="auto"/>
                <w:sz w:val="26"/>
                <w:szCs w:val="26"/>
                <w:lang w:eastAsia="ru-RU"/>
              </w:rPr>
              <w:t xml:space="preserve"> - </w:t>
            </w:r>
            <w:proofErr w:type="spellStart"/>
            <w:r w:rsidR="00007960" w:rsidRPr="000B23C5">
              <w:rPr>
                <w:rFonts w:ascii="Times New Roman" w:hAnsi="Times New Roman" w:cs="Times New Roman"/>
                <w:color w:val="auto"/>
                <w:sz w:val="26"/>
                <w:szCs w:val="26"/>
                <w:lang w:eastAsia="ru-RU"/>
              </w:rPr>
              <w:t>правова</w:t>
            </w:r>
            <w:proofErr w:type="spellEnd"/>
            <w:r w:rsidR="00007960" w:rsidRPr="000B23C5">
              <w:rPr>
                <w:rFonts w:ascii="Times New Roman" w:hAnsi="Times New Roman" w:cs="Times New Roman"/>
                <w:color w:val="auto"/>
                <w:sz w:val="26"/>
                <w:szCs w:val="26"/>
                <w:lang w:eastAsia="ru-RU"/>
              </w:rPr>
              <w:t xml:space="preserve"> форма ,</w:t>
            </w:r>
            <w:proofErr w:type="spellStart"/>
            <w:r w:rsidR="00007960" w:rsidRPr="000B23C5">
              <w:rPr>
                <w:rFonts w:ascii="Times New Roman" w:hAnsi="Times New Roman" w:cs="Times New Roman"/>
                <w:color w:val="auto"/>
                <w:sz w:val="26"/>
                <w:szCs w:val="26"/>
                <w:lang w:eastAsia="ru-RU"/>
              </w:rPr>
              <w:t>повна</w:t>
            </w:r>
            <w:proofErr w:type="spellEnd"/>
            <w:r w:rsidR="00007960" w:rsidRPr="000B23C5">
              <w:rPr>
                <w:rFonts w:ascii="Times New Roman" w:hAnsi="Times New Roman" w:cs="Times New Roman"/>
                <w:color w:val="auto"/>
                <w:sz w:val="26"/>
                <w:szCs w:val="26"/>
                <w:lang w:eastAsia="ru-RU"/>
              </w:rPr>
              <w:t xml:space="preserve"> та </w:t>
            </w:r>
            <w:proofErr w:type="spellStart"/>
            <w:r w:rsidR="00007960" w:rsidRPr="000B23C5">
              <w:rPr>
                <w:rFonts w:ascii="Times New Roman" w:hAnsi="Times New Roman" w:cs="Times New Roman"/>
                <w:color w:val="auto"/>
                <w:sz w:val="26"/>
                <w:szCs w:val="26"/>
                <w:lang w:eastAsia="ru-RU"/>
              </w:rPr>
              <w:t>скорочена</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назва</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учасника</w:t>
            </w:r>
            <w:proofErr w:type="spellEnd"/>
            <w:r w:rsidR="00007960" w:rsidRPr="000B23C5">
              <w:rPr>
                <w:rFonts w:ascii="Times New Roman" w:hAnsi="Times New Roman" w:cs="Times New Roman"/>
                <w:color w:val="auto"/>
                <w:sz w:val="26"/>
                <w:szCs w:val="26"/>
                <w:lang w:eastAsia="ru-RU"/>
              </w:rPr>
              <w:t>, код ЄДРПОУ</w:t>
            </w:r>
            <w:r w:rsidR="00007960" w:rsidRPr="000B23C5">
              <w:rPr>
                <w:rFonts w:ascii="Times New Roman" w:hAnsi="Times New Roman" w:cs="Times New Roman"/>
                <w:color w:val="auto"/>
                <w:sz w:val="26"/>
                <w:szCs w:val="26"/>
                <w:lang w:val="uk-UA" w:eastAsia="ru-RU"/>
              </w:rPr>
              <w:t>/ІПН</w:t>
            </w:r>
            <w:r w:rsidR="00007960" w:rsidRPr="000B23C5">
              <w:rPr>
                <w:rFonts w:ascii="Times New Roman" w:hAnsi="Times New Roman" w:cs="Times New Roman"/>
                <w:color w:val="auto"/>
                <w:sz w:val="26"/>
                <w:szCs w:val="26"/>
                <w:lang w:eastAsia="ru-RU"/>
              </w:rPr>
              <w:t xml:space="preserve">, адреса </w:t>
            </w:r>
            <w:proofErr w:type="spellStart"/>
            <w:r w:rsidR="00007960" w:rsidRPr="000B23C5">
              <w:rPr>
                <w:rFonts w:ascii="Times New Roman" w:hAnsi="Times New Roman" w:cs="Times New Roman"/>
                <w:color w:val="auto"/>
                <w:sz w:val="26"/>
                <w:szCs w:val="26"/>
                <w:lang w:eastAsia="ru-RU"/>
              </w:rPr>
              <w:t>юридична</w:t>
            </w:r>
            <w:proofErr w:type="spellEnd"/>
            <w:r w:rsidR="00007960" w:rsidRPr="000B23C5">
              <w:rPr>
                <w:rFonts w:ascii="Times New Roman" w:hAnsi="Times New Roman" w:cs="Times New Roman"/>
                <w:color w:val="auto"/>
                <w:sz w:val="26"/>
                <w:szCs w:val="26"/>
                <w:lang w:eastAsia="ru-RU"/>
              </w:rPr>
              <w:t xml:space="preserve"> та </w:t>
            </w:r>
            <w:proofErr w:type="spellStart"/>
            <w:r w:rsidR="00007960" w:rsidRPr="000B23C5">
              <w:rPr>
                <w:rFonts w:ascii="Times New Roman" w:hAnsi="Times New Roman" w:cs="Times New Roman"/>
                <w:color w:val="auto"/>
                <w:sz w:val="26"/>
                <w:szCs w:val="26"/>
                <w:lang w:eastAsia="ru-RU"/>
              </w:rPr>
              <w:t>фактична</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контактний</w:t>
            </w:r>
            <w:proofErr w:type="spellEnd"/>
            <w:r w:rsidR="00007960" w:rsidRPr="000B23C5">
              <w:rPr>
                <w:rFonts w:ascii="Times New Roman" w:hAnsi="Times New Roman" w:cs="Times New Roman"/>
                <w:color w:val="auto"/>
                <w:sz w:val="26"/>
                <w:szCs w:val="26"/>
                <w:lang w:eastAsia="ru-RU"/>
              </w:rPr>
              <w:t xml:space="preserve"> телефон, </w:t>
            </w:r>
            <w:proofErr w:type="spellStart"/>
            <w:r w:rsidR="00007960" w:rsidRPr="000B23C5">
              <w:rPr>
                <w:rFonts w:ascii="Times New Roman" w:hAnsi="Times New Roman" w:cs="Times New Roman"/>
                <w:color w:val="auto"/>
                <w:sz w:val="26"/>
                <w:szCs w:val="26"/>
                <w:lang w:eastAsia="ru-RU"/>
              </w:rPr>
              <w:t>електронна</w:t>
            </w:r>
            <w:proofErr w:type="spellEnd"/>
            <w:r w:rsidR="00007960" w:rsidRPr="000B23C5">
              <w:rPr>
                <w:rFonts w:ascii="Times New Roman" w:hAnsi="Times New Roman" w:cs="Times New Roman"/>
                <w:color w:val="auto"/>
                <w:sz w:val="26"/>
                <w:szCs w:val="26"/>
                <w:lang w:eastAsia="ru-RU"/>
              </w:rPr>
              <w:t xml:space="preserve"> адреса /за </w:t>
            </w:r>
            <w:proofErr w:type="spellStart"/>
            <w:r w:rsidR="00007960" w:rsidRPr="000B23C5">
              <w:rPr>
                <w:rFonts w:ascii="Times New Roman" w:hAnsi="Times New Roman" w:cs="Times New Roman"/>
                <w:color w:val="auto"/>
                <w:sz w:val="26"/>
                <w:szCs w:val="26"/>
                <w:lang w:eastAsia="ru-RU"/>
              </w:rPr>
              <w:t>наявності</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банківські</w:t>
            </w:r>
            <w:proofErr w:type="spellEnd"/>
            <w:r w:rsidR="00007960" w:rsidRPr="000B23C5">
              <w:rPr>
                <w:rFonts w:ascii="Times New Roman" w:hAnsi="Times New Roman" w:cs="Times New Roman"/>
                <w:color w:val="auto"/>
                <w:sz w:val="26"/>
                <w:szCs w:val="26"/>
                <w:lang w:eastAsia="ru-RU"/>
              </w:rPr>
              <w:t xml:space="preserve"> </w:t>
            </w:r>
            <w:proofErr w:type="spellStart"/>
            <w:r w:rsidR="00007960" w:rsidRPr="000B23C5">
              <w:rPr>
                <w:rFonts w:ascii="Times New Roman" w:hAnsi="Times New Roman" w:cs="Times New Roman"/>
                <w:color w:val="auto"/>
                <w:sz w:val="26"/>
                <w:szCs w:val="26"/>
                <w:lang w:eastAsia="ru-RU"/>
              </w:rPr>
              <w:t>реквізити</w:t>
            </w:r>
            <w:proofErr w:type="spellEnd"/>
            <w:r w:rsidR="00007960" w:rsidRPr="000B23C5">
              <w:rPr>
                <w:rFonts w:ascii="Times New Roman" w:hAnsi="Times New Roman" w:cs="Times New Roman"/>
                <w:color w:val="auto"/>
                <w:sz w:val="26"/>
                <w:szCs w:val="26"/>
                <w:lang w:eastAsia="ru-RU"/>
              </w:rPr>
              <w:t>)</w:t>
            </w:r>
            <w:r w:rsidRPr="000B23C5">
              <w:rPr>
                <w:rFonts w:ascii="Times New Roman" w:hAnsi="Times New Roman" w:cs="Times New Roman"/>
                <w:color w:val="auto"/>
                <w:sz w:val="26"/>
                <w:szCs w:val="26"/>
                <w:lang w:eastAsia="ru-RU"/>
              </w:rPr>
              <w:t>;</w:t>
            </w:r>
          </w:p>
          <w:p w14:paraId="1C31ACA1" w14:textId="616B64B2" w:rsidR="00310479" w:rsidRPr="000B23C5" w:rsidRDefault="00310479"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узгоджений учасником проект договору  (</w:t>
            </w:r>
            <w:r w:rsidR="006B06DA" w:rsidRPr="000B23C5">
              <w:rPr>
                <w:rFonts w:ascii="Times New Roman" w:eastAsia="Times New Roman" w:hAnsi="Times New Roman" w:cs="Times New Roman"/>
                <w:sz w:val="26"/>
                <w:szCs w:val="26"/>
              </w:rPr>
              <w:t>Д</w:t>
            </w:r>
            <w:r w:rsidRPr="000B23C5">
              <w:rPr>
                <w:rFonts w:ascii="Times New Roman" w:eastAsia="Times New Roman" w:hAnsi="Times New Roman" w:cs="Times New Roman"/>
                <w:sz w:val="26"/>
                <w:szCs w:val="26"/>
              </w:rPr>
              <w:t>одаток №1  до цієї тендерної документації)</w:t>
            </w:r>
            <w:r w:rsidR="00677362" w:rsidRPr="000B23C5">
              <w:rPr>
                <w:rFonts w:ascii="Times New Roman" w:eastAsia="Times New Roman" w:hAnsi="Times New Roman" w:cs="Times New Roman"/>
                <w:sz w:val="26"/>
                <w:szCs w:val="26"/>
              </w:rPr>
              <w:t>. Н</w:t>
            </w:r>
            <w:r w:rsidR="00677362" w:rsidRPr="000B23C5">
              <w:rPr>
                <w:rFonts w:ascii="Times New Roman" w:hAnsi="Times New Roman" w:cs="Times New Roman"/>
                <w:sz w:val="26"/>
                <w:szCs w:val="26"/>
              </w:rPr>
              <w:t>адається заповнений зі сторони  учасника (реквізити) проект договору</w:t>
            </w:r>
            <w:r w:rsidR="00AD272C" w:rsidRPr="000B23C5">
              <w:rPr>
                <w:rFonts w:ascii="Times New Roman" w:hAnsi="Times New Roman" w:cs="Times New Roman"/>
                <w:sz w:val="26"/>
                <w:szCs w:val="26"/>
              </w:rPr>
              <w:t xml:space="preserve"> без додатків,</w:t>
            </w:r>
            <w:r w:rsidR="00677362" w:rsidRPr="000B23C5">
              <w:rPr>
                <w:rFonts w:ascii="Times New Roman" w:hAnsi="Times New Roman" w:cs="Times New Roman"/>
                <w:sz w:val="26"/>
                <w:szCs w:val="26"/>
              </w:rPr>
              <w:t xml:space="preserve"> з печаткою і підписом</w:t>
            </w:r>
            <w:r w:rsidRPr="000B23C5">
              <w:rPr>
                <w:rFonts w:ascii="Times New Roman" w:eastAsia="Times New Roman" w:hAnsi="Times New Roman" w:cs="Times New Roman"/>
                <w:sz w:val="26"/>
                <w:szCs w:val="26"/>
              </w:rPr>
              <w:t>;</w:t>
            </w:r>
          </w:p>
          <w:p w14:paraId="488D4503" w14:textId="5F84CCCC" w:rsidR="006B06DA" w:rsidRPr="000B23C5" w:rsidRDefault="006B06DA"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заповнена форма тендерної пропозиції (Додаток №3)</w:t>
            </w:r>
            <w:r w:rsidR="00CE5061" w:rsidRPr="000B23C5">
              <w:rPr>
                <w:rFonts w:ascii="Times New Roman" w:eastAsia="Times New Roman" w:hAnsi="Times New Roman" w:cs="Times New Roman"/>
                <w:sz w:val="26"/>
                <w:szCs w:val="26"/>
              </w:rPr>
              <w:t>;</w:t>
            </w:r>
          </w:p>
          <w:p w14:paraId="2C6B4C4A" w14:textId="53D01DC4" w:rsidR="0073086C" w:rsidRDefault="00D14343" w:rsidP="006D5620">
            <w:pPr>
              <w:pStyle w:val="ab"/>
              <w:jc w:val="both"/>
              <w:rPr>
                <w:rFonts w:ascii="Times New Roman" w:hAnsi="Times New Roman" w:cs="Times New Roman"/>
                <w:sz w:val="26"/>
                <w:szCs w:val="26"/>
                <w:lang w:eastAsia="en-US"/>
              </w:rPr>
            </w:pPr>
            <w:r>
              <w:rPr>
                <w:rFonts w:ascii="Times New Roman" w:hAnsi="Times New Roman" w:cs="Times New Roman"/>
                <w:sz w:val="26"/>
                <w:szCs w:val="26"/>
              </w:rPr>
              <w:t xml:space="preserve">- </w:t>
            </w:r>
            <w:r w:rsidRPr="008B212C">
              <w:rPr>
                <w:rFonts w:ascii="Times New Roman" w:hAnsi="Times New Roman" w:cs="Times New Roman"/>
                <w:sz w:val="26"/>
                <w:szCs w:val="26"/>
                <w:lang w:eastAsia="en-US"/>
              </w:rPr>
              <w:t xml:space="preserve">учасник повинен підтвердити можливість надання послуг за предметом закупівлі у кількості, терміни та на умовах, що визначені цією документацією та умовами договору. </w:t>
            </w:r>
            <w:r w:rsidRPr="008B212C">
              <w:rPr>
                <w:rFonts w:ascii="Times New Roman" w:hAnsi="Times New Roman" w:cs="Times New Roman"/>
                <w:sz w:val="26"/>
                <w:szCs w:val="26"/>
                <w:lang w:eastAsia="zh-CN"/>
              </w:rPr>
              <w:t>На підтвердження Учасник повинен надати відповідний гарантійний лист</w:t>
            </w:r>
            <w:r w:rsidR="00B0134E" w:rsidRPr="000B23C5">
              <w:rPr>
                <w:rFonts w:ascii="Times New Roman" w:hAnsi="Times New Roman" w:cs="Times New Roman"/>
                <w:sz w:val="26"/>
                <w:szCs w:val="26"/>
                <w:lang w:eastAsia="en-US"/>
              </w:rPr>
              <w:t>;</w:t>
            </w:r>
          </w:p>
          <w:p w14:paraId="53DEDAD9" w14:textId="560C08AD" w:rsidR="00D14343" w:rsidRDefault="00D14343" w:rsidP="00D14343">
            <w:pPr>
              <w:pStyle w:val="ab"/>
              <w:jc w:val="both"/>
              <w:rPr>
                <w:rFonts w:ascii="Times New Roman" w:eastAsia="Times New Roman" w:hAnsi="Times New Roman" w:cs="Times New Roman"/>
                <w:sz w:val="26"/>
                <w:szCs w:val="26"/>
              </w:rPr>
            </w:pPr>
            <w:r w:rsidRPr="008B212C">
              <w:rPr>
                <w:rFonts w:ascii="Times New Roman" w:hAnsi="Times New Roman" w:cs="Times New Roman"/>
                <w:sz w:val="26"/>
                <w:szCs w:val="26"/>
                <w:lang w:eastAsia="en-US"/>
              </w:rPr>
              <w:lastRenderedPageBreak/>
              <w:t xml:space="preserve">- </w:t>
            </w:r>
            <w:r w:rsidRPr="008B212C">
              <w:rPr>
                <w:rFonts w:ascii="Times New Roman" w:eastAsia="Times New Roman" w:hAnsi="Times New Roman" w:cs="Times New Roman"/>
                <w:sz w:val="26"/>
                <w:szCs w:val="26"/>
              </w:rPr>
              <w:t>довідка  про застосування учасником заходів із  захисту довкілля, які передбачені законодавством України під час надання послуг;</w:t>
            </w:r>
          </w:p>
          <w:p w14:paraId="2490B560" w14:textId="46FB64BC" w:rsidR="00D14343" w:rsidRDefault="00D14343" w:rsidP="00D14343">
            <w:pPr>
              <w:pStyle w:val="ab"/>
              <w:jc w:val="both"/>
              <w:rPr>
                <w:rFonts w:ascii="Times New Roman" w:eastAsia="Times New Roman" w:hAnsi="Times New Roman" w:cs="Times New Roman"/>
                <w:bCs/>
                <w:iCs/>
                <w:sz w:val="26"/>
                <w:szCs w:val="26"/>
              </w:rPr>
            </w:pPr>
            <w:r w:rsidRPr="00963E8A">
              <w:rPr>
                <w:rFonts w:ascii="Times New Roman" w:eastAsia="Times New Roman" w:hAnsi="Times New Roman" w:cs="Times New Roman"/>
                <w:sz w:val="26"/>
                <w:szCs w:val="26"/>
              </w:rPr>
              <w:t xml:space="preserve">- довідка у довільній формі, в якій зазначити про </w:t>
            </w:r>
            <w:r w:rsidRPr="00963E8A">
              <w:rPr>
                <w:rFonts w:ascii="Times New Roman" w:eastAsia="Times New Roman" w:hAnsi="Times New Roman" w:cs="Times New Roman"/>
                <w:bCs/>
                <w:iCs/>
                <w:sz w:val="26"/>
                <w:szCs w:val="26"/>
              </w:rPr>
              <w:t>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4FD6E" w14:textId="1280ECF9" w:rsidR="008D057B" w:rsidRPr="000B23C5" w:rsidRDefault="008D057B" w:rsidP="008D057B">
            <w:pPr>
              <w:pStyle w:val="ab"/>
              <w:jc w:val="both"/>
              <w:rPr>
                <w:rFonts w:ascii="Times New Roman" w:hAnsi="Times New Roman" w:cs="Times New Roman"/>
                <w:sz w:val="26"/>
                <w:szCs w:val="26"/>
              </w:rPr>
            </w:pPr>
            <w:r w:rsidRPr="000B23C5">
              <w:rPr>
                <w:rFonts w:ascii="Times New Roman" w:hAnsi="Times New Roman" w:cs="Times New Roman"/>
                <w:sz w:val="26"/>
                <w:szCs w:val="26"/>
              </w:rPr>
              <w:t>- 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r w:rsidR="00B54C23" w:rsidRPr="000B23C5">
              <w:rPr>
                <w:rFonts w:ascii="Times New Roman" w:hAnsi="Times New Roman" w:cs="Times New Roman"/>
                <w:sz w:val="26"/>
                <w:szCs w:val="26"/>
              </w:rPr>
              <w:t>;</w:t>
            </w:r>
          </w:p>
          <w:p w14:paraId="182A2E3D" w14:textId="0CED3E51" w:rsidR="00F828E4" w:rsidRPr="000B23C5" w:rsidRDefault="00F828E4" w:rsidP="00A83B36">
            <w:pPr>
              <w:widowControl w:val="0"/>
              <w:spacing w:after="0" w:line="240" w:lineRule="auto"/>
              <w:ind w:hanging="21"/>
              <w:contextualSpacing/>
              <w:jc w:val="both"/>
              <w:rPr>
                <w:rFonts w:ascii="Times New Roman" w:hAnsi="Times New Roman" w:cs="Times New Roman"/>
                <w:sz w:val="26"/>
                <w:szCs w:val="26"/>
              </w:rPr>
            </w:pPr>
            <w:r w:rsidRPr="000B23C5">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00A83B36" w:rsidRPr="000B23C5">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505BC6E9" w:rsidR="00A83B36" w:rsidRPr="000B23C5" w:rsidRDefault="002351B7" w:rsidP="002351B7">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 xml:space="preserve">- </w:t>
            </w:r>
            <w:r w:rsidR="00A83B36" w:rsidRPr="000B23C5">
              <w:rPr>
                <w:rFonts w:ascii="Times New Roman" w:hAnsi="Times New Roman"/>
                <w:sz w:val="26"/>
                <w:szCs w:val="26"/>
              </w:rPr>
              <w:t>свідоцтво про реєстрацію платника ПДВ, або витягу з реєстру платників ПДВ (якщо учасник є платником ПДВ)</w:t>
            </w:r>
            <w:r w:rsidR="000B23C5" w:rsidRPr="000B23C5">
              <w:rPr>
                <w:rFonts w:ascii="Times New Roman" w:hAnsi="Times New Roman"/>
                <w:sz w:val="26"/>
                <w:szCs w:val="26"/>
              </w:rPr>
              <w:t xml:space="preserve">, </w:t>
            </w:r>
            <w:r w:rsidR="00A83B36" w:rsidRPr="000B23C5">
              <w:rPr>
                <w:rFonts w:ascii="Times New Roman" w:hAnsi="Times New Roman"/>
                <w:sz w:val="26"/>
                <w:szCs w:val="26"/>
              </w:rPr>
              <w:t>або оригінал іншого документу;</w:t>
            </w:r>
          </w:p>
          <w:p w14:paraId="20E5A4DC" w14:textId="5B2FF375" w:rsidR="00637E51" w:rsidRDefault="002351B7" w:rsidP="002351B7">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у</w:t>
            </w:r>
            <w:r w:rsidR="00637E51" w:rsidRPr="000B23C5">
              <w:rPr>
                <w:rFonts w:ascii="Times New Roman" w:hAnsi="Times New Roman" w:cs="Times New Roman"/>
                <w:sz w:val="26"/>
                <w:szCs w:val="26"/>
                <w:shd w:val="clear" w:color="auto" w:fill="FFFFFF"/>
              </w:rPr>
              <w:t xml:space="preserve">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w:t>
            </w:r>
            <w:r w:rsidR="00637E51" w:rsidRPr="000B23C5">
              <w:rPr>
                <w:rFonts w:ascii="Times New Roman" w:hAnsi="Times New Roman" w:cs="Times New Roman"/>
                <w:sz w:val="26"/>
                <w:szCs w:val="26"/>
                <w:shd w:val="clear" w:color="auto" w:fill="FFFFFF"/>
              </w:rPr>
              <w:lastRenderedPageBreak/>
              <w:t>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B23C5">
              <w:rPr>
                <w:rFonts w:ascii="Times New Roman" w:hAnsi="Times New Roman" w:cs="Times New Roman"/>
                <w:sz w:val="26"/>
                <w:szCs w:val="26"/>
                <w:shd w:val="clear" w:color="auto" w:fill="FFFFFF"/>
              </w:rPr>
              <w:t>;</w:t>
            </w:r>
          </w:p>
          <w:p w14:paraId="7945F0A7" w14:textId="6D4F1FFE" w:rsidR="00F80BE5" w:rsidRPr="000B23C5" w:rsidRDefault="00F80BE5" w:rsidP="00BA6A88">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F828E4" w:rsidRPr="000B23C5" w:rsidRDefault="00F828E4" w:rsidP="00BA6A88">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F80BE5" w:rsidRPr="000B23C5" w:rsidRDefault="00F80BE5" w:rsidP="00F80BE5">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1BD50DF2" w14:textId="303BFB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w:t>
            </w:r>
            <w:r w:rsidR="002351B7" w:rsidRPr="000B23C5">
              <w:rPr>
                <w:rFonts w:ascii="Times New Roman" w:hAnsi="Times New Roman" w:cs="Times New Roman"/>
                <w:sz w:val="26"/>
                <w:szCs w:val="26"/>
              </w:rPr>
              <w:t xml:space="preserve">. </w:t>
            </w:r>
            <w:r w:rsidRPr="000B23C5">
              <w:rPr>
                <w:rFonts w:ascii="Times New Roman" w:hAnsi="Times New Roman" w:cs="Times New Roman"/>
                <w:sz w:val="26"/>
                <w:szCs w:val="26"/>
              </w:rPr>
              <w:t xml:space="preserve">Також, учасниками-юридичними особами надається </w:t>
            </w:r>
            <w:r w:rsidRPr="000B23C5">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0B23C5">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0B23C5">
              <w:rPr>
                <w:rFonts w:ascii="Times New Roman" w:hAnsi="Times New Roman" w:cs="Times New Roman"/>
                <w:bCs/>
                <w:sz w:val="26"/>
                <w:szCs w:val="26"/>
              </w:rPr>
              <w:t>)</w:t>
            </w:r>
            <w:r w:rsidR="002351B7" w:rsidRPr="000B23C5">
              <w:rPr>
                <w:rFonts w:ascii="Times New Roman" w:hAnsi="Times New Roman" w:cs="Times New Roman"/>
                <w:bCs/>
                <w:sz w:val="26"/>
                <w:szCs w:val="26"/>
              </w:rPr>
              <w:t xml:space="preserve">, </w:t>
            </w:r>
            <w:r w:rsidR="002351B7" w:rsidRPr="000B23C5">
              <w:rPr>
                <w:rFonts w:ascii="Times New Roman" w:hAnsi="Times New Roman" w:cs="Times New Roman"/>
                <w:sz w:val="26"/>
                <w:szCs w:val="26"/>
              </w:rPr>
              <w:t>виписка або витяг із ЄДРПОУ</w:t>
            </w:r>
            <w:r w:rsidR="001A2ABE">
              <w:rPr>
                <w:rFonts w:ascii="Times New Roman" w:hAnsi="Times New Roman" w:cs="Times New Roman"/>
                <w:sz w:val="26"/>
                <w:szCs w:val="26"/>
              </w:rPr>
              <w:t xml:space="preserve"> (ЄДР)</w:t>
            </w:r>
            <w:r w:rsidR="002351B7" w:rsidRPr="000B23C5">
              <w:rPr>
                <w:rFonts w:ascii="Times New Roman" w:hAnsi="Times New Roman" w:cs="Times New Roman"/>
                <w:sz w:val="26"/>
                <w:szCs w:val="26"/>
              </w:rPr>
              <w:t xml:space="preserve"> (дата документа </w:t>
            </w:r>
            <w:r w:rsidR="002351B7" w:rsidRPr="000B23C5">
              <w:rPr>
                <w:rFonts w:ascii="Times New Roman" w:hAnsi="Times New Roman"/>
                <w:iCs/>
                <w:sz w:val="26"/>
                <w:szCs w:val="26"/>
                <w:lang w:eastAsia="ru-RU"/>
              </w:rPr>
              <w:t>повинна бути не раніше дати оголошення процедури закупівлі</w:t>
            </w:r>
            <w:r w:rsidR="002351B7" w:rsidRPr="000B23C5">
              <w:rPr>
                <w:rFonts w:ascii="Times New Roman" w:hAnsi="Times New Roman" w:cs="Times New Roman"/>
                <w:sz w:val="26"/>
                <w:szCs w:val="26"/>
              </w:rPr>
              <w:t>). У разі, якщо відомості про кінцев</w:t>
            </w:r>
            <w:r w:rsidR="00A81D1C" w:rsidRPr="000B23C5">
              <w:rPr>
                <w:rFonts w:ascii="Times New Roman" w:hAnsi="Times New Roman" w:cs="Times New Roman"/>
                <w:sz w:val="26"/>
                <w:szCs w:val="26"/>
              </w:rPr>
              <w:t>ого</w:t>
            </w:r>
            <w:r w:rsidR="002351B7" w:rsidRPr="000B23C5">
              <w:rPr>
                <w:rFonts w:ascii="Times New Roman" w:hAnsi="Times New Roman" w:cs="Times New Roman"/>
                <w:sz w:val="26"/>
                <w:szCs w:val="26"/>
              </w:rPr>
              <w:t xml:space="preserve"> бенефіціарн</w:t>
            </w:r>
            <w:r w:rsidR="00A81D1C" w:rsidRPr="000B23C5">
              <w:rPr>
                <w:rFonts w:ascii="Times New Roman" w:hAnsi="Times New Roman" w:cs="Times New Roman"/>
                <w:sz w:val="26"/>
                <w:szCs w:val="26"/>
              </w:rPr>
              <w:t>ого</w:t>
            </w:r>
            <w:r w:rsidR="002351B7" w:rsidRPr="000B23C5">
              <w:rPr>
                <w:rFonts w:ascii="Times New Roman" w:hAnsi="Times New Roman" w:cs="Times New Roman"/>
                <w:sz w:val="26"/>
                <w:szCs w:val="26"/>
              </w:rPr>
              <w:t xml:space="preserve"> власник</w:t>
            </w:r>
            <w:r w:rsidR="00A81D1C" w:rsidRPr="000B23C5">
              <w:rPr>
                <w:rFonts w:ascii="Times New Roman" w:hAnsi="Times New Roman" w:cs="Times New Roman"/>
                <w:sz w:val="26"/>
                <w:szCs w:val="26"/>
              </w:rPr>
              <w:t>а (власників) не внесена до ЄДРПОУ (ЄДР), учасник надає гарантійний лист із інформацією про кінцевих бенефіцеарних власників, які м</w:t>
            </w:r>
            <w:r w:rsidR="00A81D1C" w:rsidRPr="000B23C5">
              <w:rPr>
                <w:rFonts w:ascii="Times New Roman" w:hAnsi="Times New Roman" w:cs="Times New Roman"/>
                <w:sz w:val="26"/>
                <w:szCs w:val="26"/>
                <w:shd w:val="clear" w:color="auto" w:fill="FFFFFF"/>
              </w:rPr>
              <w:t>ають частку в статутному капіталі 10 і більше відсотків</w:t>
            </w:r>
            <w:r w:rsidR="00A81D1C" w:rsidRPr="000B23C5">
              <w:rPr>
                <w:rFonts w:ascii="Times New Roman" w:hAnsi="Times New Roman" w:cs="Times New Roman"/>
                <w:sz w:val="26"/>
                <w:szCs w:val="26"/>
              </w:rPr>
              <w:t>.</w:t>
            </w:r>
          </w:p>
          <w:p w14:paraId="5784BDCD"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085AD8B1" w:rsidR="00074E66"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 для фізичних осіб-підприємців - виписку або витягу із ЄДР</w:t>
            </w:r>
            <w:r w:rsidR="001A2ABE">
              <w:rPr>
                <w:rFonts w:ascii="Times New Roman" w:hAnsi="Times New Roman" w:cs="Times New Roman"/>
                <w:sz w:val="26"/>
                <w:szCs w:val="26"/>
              </w:rPr>
              <w:t>ПОУ (ЄДР)</w:t>
            </w:r>
            <w:r w:rsidR="00887A45" w:rsidRPr="000B23C5">
              <w:rPr>
                <w:rFonts w:ascii="Times New Roman" w:hAnsi="Times New Roman" w:cs="Times New Roman"/>
                <w:sz w:val="26"/>
                <w:szCs w:val="26"/>
              </w:rPr>
              <w:t xml:space="preserve"> (дата документа </w:t>
            </w:r>
            <w:r w:rsidR="00887A45" w:rsidRPr="000B23C5">
              <w:rPr>
                <w:rFonts w:ascii="Times New Roman" w:hAnsi="Times New Roman"/>
                <w:iCs/>
                <w:sz w:val="26"/>
                <w:szCs w:val="26"/>
                <w:lang w:eastAsia="ru-RU"/>
              </w:rPr>
              <w:t>повинна бути не раніше дати оголошення процедури закупівлі</w:t>
            </w:r>
            <w:r w:rsidR="00887A45" w:rsidRPr="000B23C5">
              <w:rPr>
                <w:rFonts w:ascii="Times New Roman" w:hAnsi="Times New Roman" w:cs="Times New Roman"/>
                <w:sz w:val="26"/>
                <w:szCs w:val="26"/>
              </w:rPr>
              <w:t>)</w:t>
            </w:r>
            <w:r w:rsidR="001A2ABE">
              <w:rPr>
                <w:rFonts w:ascii="Times New Roman" w:hAnsi="Times New Roman" w:cs="Times New Roman"/>
                <w:sz w:val="26"/>
                <w:szCs w:val="26"/>
              </w:rPr>
              <w:t xml:space="preserve">, </w:t>
            </w:r>
            <w:r w:rsidR="001A2ABE" w:rsidRPr="00342179">
              <w:rPr>
                <w:rFonts w:ascii="Times New Roman" w:hAnsi="Times New Roman" w:cs="Times New Roman"/>
                <w:sz w:val="26"/>
                <w:szCs w:val="26"/>
              </w:rPr>
              <w:t>завірену копію паспорту і ідентифікаційн</w:t>
            </w:r>
            <w:r w:rsidR="001A2ABE">
              <w:rPr>
                <w:rFonts w:ascii="Times New Roman" w:hAnsi="Times New Roman" w:cs="Times New Roman"/>
                <w:sz w:val="26"/>
                <w:szCs w:val="26"/>
              </w:rPr>
              <w:t>ого</w:t>
            </w:r>
            <w:r w:rsidR="001A2ABE" w:rsidRPr="00342179">
              <w:rPr>
                <w:rFonts w:ascii="Times New Roman" w:hAnsi="Times New Roman" w:cs="Times New Roman"/>
                <w:sz w:val="26"/>
                <w:szCs w:val="26"/>
              </w:rPr>
              <w:t xml:space="preserve"> код</w:t>
            </w:r>
            <w:r w:rsidR="001A2ABE">
              <w:rPr>
                <w:rFonts w:ascii="Times New Roman" w:hAnsi="Times New Roman" w:cs="Times New Roman"/>
                <w:sz w:val="26"/>
                <w:szCs w:val="26"/>
              </w:rPr>
              <w:t>у</w:t>
            </w:r>
            <w:r w:rsidR="00887A45" w:rsidRPr="000B23C5">
              <w:rPr>
                <w:rFonts w:ascii="Times New Roman" w:hAnsi="Times New Roman" w:cs="Times New Roman"/>
                <w:sz w:val="26"/>
                <w:szCs w:val="26"/>
              </w:rPr>
              <w:t>.</w:t>
            </w:r>
          </w:p>
          <w:p w14:paraId="7D4E43BD"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lastRenderedPageBreak/>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r w:rsidR="00F806FD" w:rsidRPr="000B23C5">
              <w:rPr>
                <w:rFonts w:ascii="Times New Roman" w:hAnsi="Times New Roman"/>
                <w:sz w:val="26"/>
                <w:szCs w:val="26"/>
              </w:rPr>
              <w:t>.</w:t>
            </w:r>
          </w:p>
          <w:p w14:paraId="2D14E9D2"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F828E4" w:rsidRPr="000B23C5" w:rsidRDefault="00F828E4" w:rsidP="00F828E4">
            <w:pPr>
              <w:widowControl w:val="0"/>
              <w:spacing w:after="0" w:line="240" w:lineRule="auto"/>
              <w:contextualSpacing/>
              <w:jc w:val="both"/>
              <w:rPr>
                <w:rFonts w:ascii="Times New Roman" w:hAnsi="Times New Roman" w:cs="Times New Roman"/>
                <w:sz w:val="26"/>
                <w:szCs w:val="26"/>
              </w:rPr>
            </w:pPr>
            <w:r w:rsidRPr="000B23C5">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F828E4" w:rsidRPr="000B23C5" w:rsidRDefault="00F828E4" w:rsidP="00F828E4">
            <w:pPr>
              <w:pStyle w:val="ab"/>
              <w:jc w:val="both"/>
              <w:rPr>
                <w:rFonts w:ascii="Times New Roman" w:eastAsia="Times New Roman" w:hAnsi="Times New Roman" w:cs="Times New Roman"/>
                <w:sz w:val="26"/>
                <w:szCs w:val="26"/>
                <w:lang w:eastAsia="ru-RU"/>
              </w:rPr>
            </w:pPr>
            <w:r w:rsidRPr="000B23C5">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F828E4" w:rsidRPr="000B23C5" w:rsidRDefault="00F828E4"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rPr>
            </w:pPr>
            <w:r w:rsidRPr="000B23C5">
              <w:rPr>
                <w:rFonts w:ascii="Times New Roman" w:hAnsi="Times New Roman" w:cs="Times New Roman"/>
                <w:color w:val="auto"/>
                <w:sz w:val="26"/>
                <w:szCs w:val="26"/>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 Замовник не вимагає від учасників засвідчувати документи (матеріали та інформацію), що подаються у складі тендерної пропозиції, печаткою та </w:t>
            </w:r>
            <w:r w:rsidRPr="000B23C5">
              <w:rPr>
                <w:rFonts w:ascii="Times New Roman" w:hAnsi="Times New Roman" w:cs="Times New Roman"/>
                <w:color w:val="auto"/>
                <w:sz w:val="26"/>
                <w:szCs w:val="26"/>
                <w:lang w:val="uk-UA"/>
              </w:rPr>
              <w:lastRenderedPageBreak/>
              <w:t xml:space="preserve">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0B23C5">
              <w:rPr>
                <w:rFonts w:ascii="Times New Roman" w:hAnsi="Times New Roman" w:cs="Times New Roman"/>
                <w:color w:val="auto"/>
                <w:sz w:val="26"/>
                <w:szCs w:val="26"/>
                <w:lang w:val="uk-UA"/>
              </w:rPr>
              <w:t>засвідчувального</w:t>
            </w:r>
            <w:proofErr w:type="spellEnd"/>
            <w:r w:rsidRPr="000B23C5">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3147B9E" w14:textId="4BA23CC4" w:rsidR="00BE577E" w:rsidRPr="000B23C5" w:rsidRDefault="00BE577E" w:rsidP="00BE577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У разі відсутності даної інформації або у разі </w:t>
            </w:r>
            <w:proofErr w:type="spellStart"/>
            <w:r w:rsidRPr="000B23C5">
              <w:rPr>
                <w:rFonts w:ascii="Times New Roman" w:eastAsia="Times New Roman" w:hAnsi="Times New Roman" w:cs="Times New Roman"/>
                <w:sz w:val="26"/>
                <w:szCs w:val="26"/>
              </w:rPr>
              <w:t>ненакладення</w:t>
            </w:r>
            <w:proofErr w:type="spellEnd"/>
            <w:r w:rsidRPr="000B23C5">
              <w:rPr>
                <w:rFonts w:ascii="Times New Roman" w:eastAsia="Times New Roman" w:hAnsi="Times New Roman" w:cs="Times New Roman"/>
                <w:sz w:val="26"/>
                <w:szCs w:val="26"/>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5828E5E3" w14:textId="26BD52D2" w:rsidR="00F828E4" w:rsidRPr="000B23C5" w:rsidRDefault="00F828E4"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F828E4" w:rsidRPr="000B23C5" w:rsidRDefault="00F828E4" w:rsidP="00D73E88">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23C5">
              <w:rPr>
                <w:rFonts w:ascii="Times New Roman" w:hAnsi="Times New Roman" w:cs="Times New Roman"/>
                <w:sz w:val="26"/>
                <w:szCs w:val="26"/>
              </w:rPr>
              <w:t>означатиме</w:t>
            </w:r>
            <w:proofErr w:type="spellEnd"/>
            <w:r w:rsidRPr="000B23C5">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542CD" w:rsidRPr="000B23C5" w:rsidRDefault="007542CD" w:rsidP="007542CD">
            <w:pPr>
              <w:pStyle w:val="11"/>
              <w:widowControl w:val="0"/>
              <w:spacing w:line="240" w:lineRule="auto"/>
              <w:ind w:right="70" w:hanging="21"/>
              <w:jc w:val="both"/>
              <w:rPr>
                <w:color w:val="auto"/>
                <w:sz w:val="26"/>
                <w:szCs w:val="26"/>
              </w:rPr>
            </w:pPr>
            <w:r w:rsidRPr="000B23C5">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542CD" w:rsidRPr="000B23C5" w:rsidRDefault="007542CD" w:rsidP="007542CD">
            <w:pPr>
              <w:widowControl w:val="0"/>
              <w:spacing w:after="0" w:line="240" w:lineRule="auto"/>
              <w:ind w:hanging="21"/>
              <w:contextualSpacing/>
              <w:jc w:val="both"/>
              <w:rPr>
                <w:sz w:val="26"/>
                <w:szCs w:val="26"/>
              </w:rPr>
            </w:pPr>
            <w:r w:rsidRPr="000B23C5">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542CD" w:rsidRPr="000B23C5" w:rsidRDefault="007542CD" w:rsidP="007542CD">
            <w:pPr>
              <w:pStyle w:val="ab"/>
              <w:jc w:val="both"/>
              <w:rPr>
                <w:rFonts w:ascii="Times New Roman" w:eastAsia="Times New Roman" w:hAnsi="Times New Roman" w:cs="Times New Roman"/>
                <w:sz w:val="24"/>
                <w:szCs w:val="24"/>
              </w:rPr>
            </w:pPr>
            <w:r w:rsidRPr="000B23C5">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w:t>
            </w:r>
            <w:r w:rsidRPr="000B23C5">
              <w:rPr>
                <w:rFonts w:ascii="Times New Roman" w:hAnsi="Times New Roman"/>
                <w:sz w:val="26"/>
                <w:szCs w:val="26"/>
              </w:rPr>
              <w:lastRenderedPageBreak/>
              <w:t xml:space="preserve">якому зазначає законодавчі підстави ненадання відповідних документів. </w:t>
            </w:r>
            <w:r w:rsidRPr="000B23C5">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7" w:name="n293"/>
            <w:bookmarkEnd w:id="7"/>
            <w:r w:rsidRPr="000B23C5">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93548" w:rsidRPr="000B23C5" w14:paraId="58FF09E6" w14:textId="77777777" w:rsidTr="0083076B">
        <w:trPr>
          <w:trHeight w:val="400"/>
          <w:jc w:val="center"/>
        </w:trPr>
        <w:tc>
          <w:tcPr>
            <w:tcW w:w="576" w:type="dxa"/>
          </w:tcPr>
          <w:p w14:paraId="4E5256B1"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2</w:t>
            </w:r>
          </w:p>
        </w:tc>
        <w:tc>
          <w:tcPr>
            <w:tcW w:w="2722" w:type="dxa"/>
          </w:tcPr>
          <w:p w14:paraId="47D4B4E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1E6C4013" w:rsidR="00F828E4" w:rsidRPr="000B23C5" w:rsidRDefault="00065D78" w:rsidP="000715A6">
            <w:pPr>
              <w:widowControl w:val="0"/>
              <w:spacing w:after="0" w:line="240" w:lineRule="auto"/>
              <w:ind w:hanging="21"/>
              <w:contextualSpacing/>
              <w:jc w:val="both"/>
              <w:rPr>
                <w:sz w:val="26"/>
                <w:szCs w:val="26"/>
              </w:rPr>
            </w:pPr>
            <w:r w:rsidRPr="000B23C5">
              <w:rPr>
                <w:rFonts w:ascii="Times New Roman" w:hAnsi="Times New Roman" w:cs="Times New Roman"/>
                <w:sz w:val="26"/>
                <w:szCs w:val="26"/>
                <w:lang w:eastAsia="zh-CN"/>
              </w:rPr>
              <w:t>Не вимагається.</w:t>
            </w:r>
          </w:p>
        </w:tc>
      </w:tr>
      <w:tr w:rsidR="00693548" w:rsidRPr="000B23C5" w14:paraId="0689C1F8" w14:textId="77777777" w:rsidTr="0083076B">
        <w:trPr>
          <w:trHeight w:val="520"/>
          <w:jc w:val="center"/>
        </w:trPr>
        <w:tc>
          <w:tcPr>
            <w:tcW w:w="576" w:type="dxa"/>
          </w:tcPr>
          <w:p w14:paraId="4B2BAFF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6609A643"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6958E05D" w:rsidR="00F828E4" w:rsidRPr="000B23C5" w:rsidRDefault="00065D78" w:rsidP="000715A6">
            <w:pPr>
              <w:pStyle w:val="ab"/>
              <w:jc w:val="both"/>
              <w:rPr>
                <w:rFonts w:ascii="Times New Roman" w:hAnsi="Times New Roman" w:cs="Times New Roman"/>
                <w:sz w:val="26"/>
                <w:szCs w:val="26"/>
              </w:rPr>
            </w:pPr>
            <w:r w:rsidRPr="000B23C5">
              <w:rPr>
                <w:rFonts w:ascii="Times New Roman" w:hAnsi="Times New Roman" w:cs="Times New Roman"/>
                <w:bCs/>
                <w:sz w:val="26"/>
                <w:szCs w:val="26"/>
              </w:rPr>
              <w:t>Не передбачено.</w:t>
            </w:r>
          </w:p>
        </w:tc>
      </w:tr>
      <w:tr w:rsidR="00693548" w:rsidRPr="000B23C5" w14:paraId="55E35838" w14:textId="77777777" w:rsidTr="00BB3D99">
        <w:trPr>
          <w:trHeight w:val="274"/>
          <w:jc w:val="center"/>
        </w:trPr>
        <w:tc>
          <w:tcPr>
            <w:tcW w:w="576" w:type="dxa"/>
          </w:tcPr>
          <w:p w14:paraId="6DE302A9"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4</w:t>
            </w:r>
          </w:p>
        </w:tc>
        <w:tc>
          <w:tcPr>
            <w:tcW w:w="2722" w:type="dxa"/>
          </w:tcPr>
          <w:p w14:paraId="38E9F6BF"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F828E4" w:rsidRPr="000B23C5" w:rsidRDefault="00F828E4" w:rsidP="00F828E4">
            <w:pPr>
              <w:pStyle w:val="220"/>
              <w:ind w:left="60" w:right="110" w:firstLine="0"/>
              <w:jc w:val="both"/>
              <w:rPr>
                <w:sz w:val="26"/>
                <w:szCs w:val="26"/>
                <w:lang w:val="uk-UA"/>
              </w:rPr>
            </w:pPr>
            <w:r w:rsidRPr="000B23C5">
              <w:rPr>
                <w:sz w:val="26"/>
                <w:szCs w:val="26"/>
                <w:lang w:val="uk-UA"/>
              </w:rPr>
              <w:t>Тендерні пропозиції вважаються дійсними протягом</w:t>
            </w:r>
            <w:r w:rsidR="004B625A" w:rsidRPr="000B23C5">
              <w:rPr>
                <w:sz w:val="26"/>
                <w:szCs w:val="26"/>
                <w:lang w:val="uk-UA"/>
              </w:rPr>
              <w:t xml:space="preserve"> 120</w:t>
            </w:r>
            <w:r w:rsidRPr="000B23C5">
              <w:rPr>
                <w:sz w:val="26"/>
                <w:szCs w:val="26"/>
                <w:lang w:val="uk-UA"/>
              </w:rPr>
              <w:t xml:space="preserve"> </w:t>
            </w:r>
            <w:r w:rsidR="004B625A" w:rsidRPr="000B23C5">
              <w:rPr>
                <w:sz w:val="26"/>
                <w:szCs w:val="26"/>
                <w:lang w:val="uk-UA"/>
              </w:rPr>
              <w:t>(</w:t>
            </w:r>
            <w:r w:rsidR="00F80BE5" w:rsidRPr="000B23C5">
              <w:rPr>
                <w:sz w:val="26"/>
                <w:szCs w:val="26"/>
                <w:lang w:val="uk-UA"/>
              </w:rPr>
              <w:t>ста двадцяти</w:t>
            </w:r>
            <w:r w:rsidR="004B625A" w:rsidRPr="000B23C5">
              <w:rPr>
                <w:sz w:val="26"/>
                <w:szCs w:val="26"/>
                <w:lang w:val="uk-UA"/>
              </w:rPr>
              <w:t>)</w:t>
            </w:r>
            <w:r w:rsidRPr="000B23C5">
              <w:rPr>
                <w:sz w:val="26"/>
                <w:szCs w:val="26"/>
                <w:lang w:val="uk-UA"/>
              </w:rPr>
              <w:t xml:space="preserve"> днів із дати кінцевого строку подання тендерних пропозицій.</w:t>
            </w:r>
          </w:p>
          <w:p w14:paraId="5FC48EBA" w14:textId="6F0A52D9"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Учасник має право: </w:t>
            </w:r>
          </w:p>
          <w:p w14:paraId="48613475" w14:textId="77777777"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2455EC" w:rsidRPr="000B23C5" w:rsidRDefault="00F828E4" w:rsidP="002455EC">
            <w:pPr>
              <w:pStyle w:val="220"/>
              <w:ind w:left="60" w:right="110" w:firstLine="0"/>
              <w:jc w:val="both"/>
              <w:rPr>
                <w:sz w:val="26"/>
                <w:szCs w:val="26"/>
                <w:lang w:val="uk-UA"/>
              </w:rPr>
            </w:pPr>
            <w:r w:rsidRPr="000B23C5">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F828E4" w:rsidRPr="000B23C5" w:rsidRDefault="00F828E4" w:rsidP="002455EC">
            <w:pPr>
              <w:pStyle w:val="ab"/>
              <w:jc w:val="both"/>
              <w:rPr>
                <w:rFonts w:ascii="Times New Roman" w:eastAsia="Times New Roman" w:hAnsi="Times New Roman" w:cs="Times New Roman"/>
              </w:rPr>
            </w:pPr>
            <w:r w:rsidRPr="000B23C5">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693548" w:rsidRPr="000B23C5" w14:paraId="0EF5CA59" w14:textId="77777777" w:rsidTr="0083076B">
        <w:trPr>
          <w:trHeight w:val="263"/>
          <w:jc w:val="center"/>
        </w:trPr>
        <w:tc>
          <w:tcPr>
            <w:tcW w:w="576" w:type="dxa"/>
          </w:tcPr>
          <w:p w14:paraId="0DBC3F54"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5</w:t>
            </w:r>
          </w:p>
        </w:tc>
        <w:tc>
          <w:tcPr>
            <w:tcW w:w="2722" w:type="dxa"/>
          </w:tcPr>
          <w:p w14:paraId="783B416F" w14:textId="57E41314" w:rsidR="00F828E4" w:rsidRPr="000B23C5" w:rsidRDefault="002104DF" w:rsidP="00F828E4">
            <w:pPr>
              <w:pStyle w:val="ab"/>
              <w:rPr>
                <w:rFonts w:ascii="Times New Roman" w:hAnsi="Times New Roman" w:cs="Times New Roman"/>
                <w:sz w:val="26"/>
                <w:szCs w:val="26"/>
              </w:rPr>
            </w:pPr>
            <w:r w:rsidRPr="000B23C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946" w:type="dxa"/>
          </w:tcPr>
          <w:p w14:paraId="6B24BECB" w14:textId="69B11A5F" w:rsidR="00454759" w:rsidRDefault="0073086C" w:rsidP="00BD004D">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w:t>
            </w:r>
            <w:r w:rsidR="00454759">
              <w:rPr>
                <w:rFonts w:ascii="Times New Roman" w:hAnsi="Times New Roman" w:cs="Times New Roman"/>
                <w:sz w:val="26"/>
                <w:szCs w:val="26"/>
              </w:rPr>
              <w:t xml:space="preserve">. </w:t>
            </w:r>
            <w:r w:rsidR="00454759" w:rsidRPr="00454759">
              <w:rPr>
                <w:rStyle w:val="ac"/>
                <w:rFonts w:ascii="Times New Roman" w:hAnsi="Times New Roman" w:cs="Times New Roman"/>
                <w:sz w:val="26"/>
                <w:szCs w:val="26"/>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454759" w:rsidRPr="000B23C5">
              <w:rPr>
                <w:rFonts w:ascii="Times New Roman" w:hAnsi="Times New Roman" w:cs="Times New Roman"/>
                <w:bCs/>
                <w:sz w:val="26"/>
                <w:szCs w:val="26"/>
              </w:rPr>
              <w:t>№</w:t>
            </w:r>
            <w:r w:rsidR="00454759">
              <w:rPr>
                <w:rFonts w:ascii="Times New Roman" w:hAnsi="Times New Roman" w:cs="Times New Roman"/>
                <w:bCs/>
                <w:sz w:val="26"/>
                <w:szCs w:val="26"/>
              </w:rPr>
              <w:t>5</w:t>
            </w:r>
            <w:r w:rsidR="00454759" w:rsidRPr="000B23C5">
              <w:rPr>
                <w:rFonts w:ascii="Times New Roman" w:hAnsi="Times New Roman" w:cs="Times New Roman"/>
                <w:sz w:val="26"/>
                <w:szCs w:val="26"/>
              </w:rPr>
              <w:t xml:space="preserve"> до цієї тендерної документації.</w:t>
            </w:r>
          </w:p>
          <w:p w14:paraId="209B1C05" w14:textId="154AA190" w:rsidR="00637E51" w:rsidRPr="000B23C5" w:rsidRDefault="00637E51" w:rsidP="00BD004D">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8EBB9D" w14:textId="77777777" w:rsidR="00637E51" w:rsidRPr="000B23C5" w:rsidRDefault="00637E51" w:rsidP="00BD004D">
            <w:pPr>
              <w:pStyle w:val="ab"/>
              <w:jc w:val="both"/>
              <w:rPr>
                <w:rFonts w:ascii="Times New Roman" w:hAnsi="Times New Roman" w:cs="Times New Roman"/>
                <w:sz w:val="26"/>
                <w:szCs w:val="26"/>
              </w:rPr>
            </w:pPr>
            <w:bookmarkStart w:id="8" w:name="n399"/>
            <w:bookmarkEnd w:id="8"/>
            <w:r w:rsidRPr="000B23C5">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C06108" w14:textId="77777777" w:rsidR="00637E51" w:rsidRPr="000B23C5" w:rsidRDefault="00637E51" w:rsidP="00BD004D">
            <w:pPr>
              <w:pStyle w:val="ab"/>
              <w:jc w:val="both"/>
              <w:rPr>
                <w:rFonts w:ascii="Times New Roman" w:hAnsi="Times New Roman" w:cs="Times New Roman"/>
                <w:sz w:val="26"/>
                <w:szCs w:val="26"/>
              </w:rPr>
            </w:pPr>
            <w:bookmarkStart w:id="9" w:name="n400"/>
            <w:bookmarkEnd w:id="9"/>
            <w:r w:rsidRPr="000B23C5">
              <w:rPr>
                <w:rFonts w:ascii="Times New Roman" w:hAnsi="Times New Roman" w:cs="Times New Roman"/>
                <w:sz w:val="26"/>
                <w:szCs w:val="26"/>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57586F" w14:textId="77777777" w:rsidR="00637E51" w:rsidRPr="000B23C5" w:rsidRDefault="00637E51" w:rsidP="00BD004D">
            <w:pPr>
              <w:pStyle w:val="ab"/>
              <w:jc w:val="both"/>
              <w:rPr>
                <w:rFonts w:ascii="Times New Roman" w:hAnsi="Times New Roman" w:cs="Times New Roman"/>
                <w:sz w:val="26"/>
                <w:szCs w:val="26"/>
              </w:rPr>
            </w:pPr>
            <w:bookmarkStart w:id="10" w:name="n401"/>
            <w:bookmarkEnd w:id="10"/>
            <w:r w:rsidRPr="000B23C5">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E85CC9" w14:textId="6A4799CC" w:rsidR="00637E51" w:rsidRPr="000B23C5" w:rsidRDefault="00637E51" w:rsidP="00BD004D">
            <w:pPr>
              <w:pStyle w:val="ab"/>
              <w:jc w:val="both"/>
              <w:rPr>
                <w:rFonts w:ascii="Times New Roman" w:hAnsi="Times New Roman" w:cs="Times New Roman"/>
                <w:sz w:val="26"/>
                <w:szCs w:val="26"/>
              </w:rPr>
            </w:pPr>
            <w:bookmarkStart w:id="11" w:name="n402"/>
            <w:bookmarkEnd w:id="11"/>
            <w:r w:rsidRPr="000B23C5">
              <w:rPr>
                <w:rFonts w:ascii="Times New Roman" w:hAnsi="Times New Roman" w:cs="Times New Roman"/>
                <w:sz w:val="26"/>
                <w:szCs w:val="26"/>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B23C5">
              <w:rPr>
                <w:rFonts w:ascii="Times New Roman" w:hAnsi="Times New Roman" w:cs="Times New Roman"/>
                <w:sz w:val="26"/>
                <w:szCs w:val="26"/>
              </w:rPr>
              <w:t>антиконкурентних</w:t>
            </w:r>
            <w:proofErr w:type="spellEnd"/>
            <w:r w:rsidRPr="000B23C5">
              <w:rPr>
                <w:rFonts w:ascii="Times New Roman" w:hAnsi="Times New Roman" w:cs="Times New Roman"/>
                <w:sz w:val="26"/>
                <w:szCs w:val="26"/>
              </w:rPr>
              <w:t xml:space="preserve"> узгоджених дій, що стосуються спотворення результатів тендерів;</w:t>
            </w:r>
          </w:p>
          <w:p w14:paraId="203C6948" w14:textId="77777777" w:rsidR="00637E51" w:rsidRPr="000B23C5" w:rsidRDefault="00637E51" w:rsidP="00BD004D">
            <w:pPr>
              <w:pStyle w:val="ab"/>
              <w:jc w:val="both"/>
              <w:rPr>
                <w:rFonts w:ascii="Times New Roman" w:hAnsi="Times New Roman" w:cs="Times New Roman"/>
                <w:sz w:val="26"/>
                <w:szCs w:val="26"/>
              </w:rPr>
            </w:pPr>
            <w:bookmarkStart w:id="12" w:name="n403"/>
            <w:bookmarkEnd w:id="12"/>
            <w:r w:rsidRPr="000B23C5">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9FB5F7" w14:textId="77777777" w:rsidR="00637E51" w:rsidRPr="000B23C5" w:rsidRDefault="00637E51" w:rsidP="00BD004D">
            <w:pPr>
              <w:pStyle w:val="ab"/>
              <w:jc w:val="both"/>
              <w:rPr>
                <w:rFonts w:ascii="Times New Roman" w:hAnsi="Times New Roman" w:cs="Times New Roman"/>
                <w:sz w:val="26"/>
                <w:szCs w:val="26"/>
              </w:rPr>
            </w:pPr>
            <w:bookmarkStart w:id="13" w:name="n404"/>
            <w:bookmarkEnd w:id="13"/>
            <w:r w:rsidRPr="000B23C5">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49129" w14:textId="77777777" w:rsidR="00637E51" w:rsidRPr="000B23C5" w:rsidRDefault="00637E51" w:rsidP="00BD004D">
            <w:pPr>
              <w:pStyle w:val="ab"/>
              <w:jc w:val="both"/>
              <w:rPr>
                <w:rFonts w:ascii="Times New Roman" w:hAnsi="Times New Roman" w:cs="Times New Roman"/>
                <w:sz w:val="26"/>
                <w:szCs w:val="26"/>
              </w:rPr>
            </w:pPr>
            <w:bookmarkStart w:id="14" w:name="n405"/>
            <w:bookmarkEnd w:id="14"/>
            <w:r w:rsidRPr="000B23C5">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118FDC" w14:textId="77777777" w:rsidR="00637E51" w:rsidRPr="000B23C5" w:rsidRDefault="00637E51" w:rsidP="00BD004D">
            <w:pPr>
              <w:pStyle w:val="ab"/>
              <w:jc w:val="both"/>
              <w:rPr>
                <w:rFonts w:ascii="Times New Roman" w:hAnsi="Times New Roman" w:cs="Times New Roman"/>
                <w:sz w:val="26"/>
                <w:szCs w:val="26"/>
              </w:rPr>
            </w:pPr>
            <w:bookmarkStart w:id="15" w:name="n406"/>
            <w:bookmarkEnd w:id="15"/>
            <w:r w:rsidRPr="000B23C5">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C8CD13" w14:textId="4D4EDCE3" w:rsidR="00637E51" w:rsidRPr="000B23C5" w:rsidRDefault="00637E51" w:rsidP="00BD004D">
            <w:pPr>
              <w:pStyle w:val="ab"/>
              <w:jc w:val="both"/>
              <w:rPr>
                <w:rFonts w:ascii="Times New Roman" w:hAnsi="Times New Roman" w:cs="Times New Roman"/>
                <w:sz w:val="26"/>
                <w:szCs w:val="26"/>
              </w:rPr>
            </w:pPr>
            <w:bookmarkStart w:id="16" w:name="n407"/>
            <w:bookmarkEnd w:id="16"/>
            <w:r w:rsidRPr="000B23C5">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705029" w14:textId="77777777" w:rsidR="00637E51" w:rsidRPr="000B23C5" w:rsidRDefault="00637E51" w:rsidP="00BD004D">
            <w:pPr>
              <w:pStyle w:val="ab"/>
              <w:jc w:val="both"/>
              <w:rPr>
                <w:rFonts w:ascii="Times New Roman" w:hAnsi="Times New Roman" w:cs="Times New Roman"/>
                <w:sz w:val="26"/>
                <w:szCs w:val="26"/>
              </w:rPr>
            </w:pPr>
            <w:bookmarkStart w:id="17" w:name="n408"/>
            <w:bookmarkEnd w:id="17"/>
            <w:r w:rsidRPr="000B23C5">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BFEAEA" w14:textId="7EB1EC48" w:rsidR="00637E51" w:rsidRPr="000B23C5" w:rsidRDefault="00637E51" w:rsidP="00BD004D">
            <w:pPr>
              <w:pStyle w:val="ab"/>
              <w:jc w:val="both"/>
              <w:rPr>
                <w:rFonts w:ascii="Times New Roman" w:hAnsi="Times New Roman" w:cs="Times New Roman"/>
                <w:sz w:val="26"/>
                <w:szCs w:val="26"/>
              </w:rPr>
            </w:pPr>
            <w:bookmarkStart w:id="18" w:name="n409"/>
            <w:bookmarkEnd w:id="18"/>
            <w:r w:rsidRPr="000B23C5">
              <w:rPr>
                <w:rFonts w:ascii="Times New Roman" w:hAnsi="Times New Roman" w:cs="Times New Roman"/>
                <w:sz w:val="26"/>
                <w:szCs w:val="26"/>
              </w:rPr>
              <w:t xml:space="preserve">11) учасник процедури закупівлі або кінцевий </w:t>
            </w:r>
            <w:proofErr w:type="spellStart"/>
            <w:r w:rsidRPr="000B23C5">
              <w:rPr>
                <w:rFonts w:ascii="Times New Roman" w:hAnsi="Times New Roman" w:cs="Times New Roman"/>
                <w:sz w:val="26"/>
                <w:szCs w:val="26"/>
              </w:rPr>
              <w:t>бенефіціарний</w:t>
            </w:r>
            <w:proofErr w:type="spellEnd"/>
            <w:r w:rsidRPr="000B23C5">
              <w:rPr>
                <w:rFonts w:ascii="Times New Roman" w:hAnsi="Times New Roman" w:cs="Times New Roman"/>
                <w:sz w:val="26"/>
                <w:szCs w:val="26"/>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A411CA" w14:textId="77777777" w:rsidR="00637E51" w:rsidRPr="000B23C5" w:rsidRDefault="00637E51" w:rsidP="00BD004D">
            <w:pPr>
              <w:pStyle w:val="ab"/>
              <w:jc w:val="both"/>
              <w:rPr>
                <w:rFonts w:ascii="Times New Roman" w:hAnsi="Times New Roman" w:cs="Times New Roman"/>
                <w:sz w:val="26"/>
                <w:szCs w:val="26"/>
              </w:rPr>
            </w:pPr>
            <w:bookmarkStart w:id="19" w:name="n410"/>
            <w:bookmarkEnd w:id="19"/>
            <w:r w:rsidRPr="000B23C5">
              <w:rPr>
                <w:rFonts w:ascii="Times New Roman" w:hAnsi="Times New Roman" w:cs="Times New Roman"/>
                <w:sz w:val="26"/>
                <w:szCs w:val="26"/>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4B32BE" w14:textId="77777777" w:rsidR="00637E51" w:rsidRPr="000B23C5" w:rsidRDefault="00637E51" w:rsidP="00BD004D">
            <w:pPr>
              <w:pStyle w:val="ab"/>
              <w:jc w:val="both"/>
              <w:rPr>
                <w:rFonts w:ascii="Times New Roman" w:hAnsi="Times New Roman" w:cs="Times New Roman"/>
                <w:sz w:val="26"/>
                <w:szCs w:val="26"/>
              </w:rPr>
            </w:pPr>
            <w:bookmarkStart w:id="20" w:name="n411"/>
            <w:bookmarkEnd w:id="20"/>
            <w:r w:rsidRPr="000B23C5">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E6A45B" w14:textId="148D7B70" w:rsidR="00637E51" w:rsidRPr="000B23C5" w:rsidRDefault="00637E51" w:rsidP="00BD004D">
            <w:pPr>
              <w:pStyle w:val="ab"/>
              <w:jc w:val="both"/>
              <w:rPr>
                <w:rFonts w:ascii="Times New Roman" w:hAnsi="Times New Roman" w:cs="Times New Roman"/>
                <w:sz w:val="26"/>
                <w:szCs w:val="26"/>
              </w:rPr>
            </w:pPr>
            <w:bookmarkStart w:id="21" w:name="n412"/>
            <w:bookmarkEnd w:id="21"/>
            <w:r w:rsidRPr="000B23C5">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hyperlink r:id="rId8" w:anchor="n403" w:history="1">
              <w:r w:rsidRPr="000B23C5">
                <w:rPr>
                  <w:rStyle w:val="a5"/>
                  <w:rFonts w:ascii="Times New Roman" w:hAnsi="Times New Roman" w:cs="Times New Roman"/>
                  <w:color w:val="auto"/>
                  <w:sz w:val="26"/>
                  <w:szCs w:val="26"/>
                </w:rPr>
                <w:t>5</w:t>
              </w:r>
            </w:hyperlink>
            <w:r w:rsidRPr="000B23C5">
              <w:rPr>
                <w:rFonts w:ascii="Times New Roman" w:hAnsi="Times New Roman" w:cs="Times New Roman"/>
                <w:sz w:val="26"/>
                <w:szCs w:val="26"/>
              </w:rPr>
              <w:t>, </w:t>
            </w:r>
            <w:hyperlink r:id="rId9" w:anchor="n404" w:history="1">
              <w:r w:rsidRPr="000B23C5">
                <w:rPr>
                  <w:rStyle w:val="a5"/>
                  <w:rFonts w:ascii="Times New Roman" w:hAnsi="Times New Roman" w:cs="Times New Roman"/>
                  <w:color w:val="auto"/>
                  <w:sz w:val="26"/>
                  <w:szCs w:val="26"/>
                </w:rPr>
                <w:t>6</w:t>
              </w:r>
            </w:hyperlink>
            <w:r w:rsidRPr="000B23C5">
              <w:rPr>
                <w:rFonts w:ascii="Times New Roman" w:hAnsi="Times New Roman" w:cs="Times New Roman"/>
                <w:sz w:val="26"/>
                <w:szCs w:val="26"/>
              </w:rPr>
              <w:t> і </w:t>
            </w:r>
            <w:hyperlink r:id="rId10" w:anchor="n410" w:history="1">
              <w:r w:rsidRPr="000B23C5">
                <w:rPr>
                  <w:rStyle w:val="a5"/>
                  <w:rFonts w:ascii="Times New Roman" w:hAnsi="Times New Roman" w:cs="Times New Roman"/>
                  <w:color w:val="auto"/>
                  <w:sz w:val="26"/>
                  <w:szCs w:val="26"/>
                </w:rPr>
                <w:t>12</w:t>
              </w:r>
            </w:hyperlink>
            <w:r w:rsidRPr="000B23C5">
              <w:rPr>
                <w:rFonts w:ascii="Times New Roman" w:hAnsi="Times New Roman" w:cs="Times New Roman"/>
                <w:sz w:val="26"/>
                <w:szCs w:val="26"/>
              </w:rPr>
              <w:t> та в абзаці чотирнадцятому пункту</w:t>
            </w:r>
            <w:r w:rsidR="00BD004D" w:rsidRPr="000B23C5">
              <w:rPr>
                <w:rFonts w:ascii="Times New Roman" w:hAnsi="Times New Roman" w:cs="Times New Roman"/>
                <w:sz w:val="26"/>
                <w:szCs w:val="26"/>
              </w:rPr>
              <w:t xml:space="preserve"> 44 Особливостей.</w:t>
            </w:r>
            <w:r w:rsidRPr="000B23C5">
              <w:rPr>
                <w:rFonts w:ascii="Times New Roman" w:hAnsi="Times New Roman" w:cs="Times New Roman"/>
                <w:sz w:val="26"/>
                <w:szCs w:val="26"/>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9E2B74" w14:textId="48158EE1" w:rsidR="00F828E4" w:rsidRPr="000B23C5" w:rsidRDefault="00C378BD" w:rsidP="00C378BD">
            <w:pPr>
              <w:pStyle w:val="ab"/>
              <w:jc w:val="both"/>
              <w:rPr>
                <w:sz w:val="26"/>
                <w:szCs w:val="26"/>
                <w:shd w:val="clear" w:color="auto" w:fill="FFFFFF"/>
              </w:rPr>
            </w:pPr>
            <w:r w:rsidRPr="000B23C5">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w:t>
            </w:r>
            <w:r w:rsidR="00BD004D" w:rsidRPr="000B23C5">
              <w:rPr>
                <w:rFonts w:ascii="Times New Roman" w:hAnsi="Times New Roman" w:cs="Times New Roman"/>
                <w:sz w:val="26"/>
                <w:szCs w:val="26"/>
              </w:rPr>
              <w:t>п. 44 Особливостей</w:t>
            </w:r>
            <w:r w:rsidRPr="000B23C5">
              <w:rPr>
                <w:rFonts w:ascii="Times New Roman" w:hAnsi="Times New Roman" w:cs="Times New Roman"/>
                <w:sz w:val="26"/>
                <w:szCs w:val="26"/>
              </w:rPr>
              <w:t xml:space="preserve"> наведено в </w:t>
            </w:r>
            <w:r w:rsidRPr="000B23C5">
              <w:rPr>
                <w:rFonts w:ascii="Times New Roman" w:hAnsi="Times New Roman" w:cs="Times New Roman"/>
                <w:bCs/>
                <w:sz w:val="26"/>
                <w:szCs w:val="26"/>
              </w:rPr>
              <w:t xml:space="preserve">Додатку </w:t>
            </w:r>
            <w:r w:rsidR="004B625A" w:rsidRPr="000B23C5">
              <w:rPr>
                <w:rFonts w:ascii="Times New Roman" w:hAnsi="Times New Roman" w:cs="Times New Roman"/>
                <w:bCs/>
                <w:sz w:val="26"/>
                <w:szCs w:val="26"/>
              </w:rPr>
              <w:t>№</w:t>
            </w:r>
            <w:r w:rsidR="006B06DA" w:rsidRPr="000B23C5">
              <w:rPr>
                <w:rFonts w:ascii="Times New Roman" w:hAnsi="Times New Roman" w:cs="Times New Roman"/>
                <w:bCs/>
                <w:sz w:val="26"/>
                <w:szCs w:val="26"/>
              </w:rPr>
              <w:t>4</w:t>
            </w:r>
            <w:r w:rsidRPr="000B23C5">
              <w:rPr>
                <w:rFonts w:ascii="Times New Roman" w:hAnsi="Times New Roman" w:cs="Times New Roman"/>
                <w:sz w:val="26"/>
                <w:szCs w:val="26"/>
              </w:rPr>
              <w:t xml:space="preserve"> до цієї тендерної документації.</w:t>
            </w:r>
          </w:p>
        </w:tc>
      </w:tr>
      <w:tr w:rsidR="00693548" w:rsidRPr="000B23C5" w14:paraId="0CB3FE26" w14:textId="77777777" w:rsidTr="0083076B">
        <w:trPr>
          <w:trHeight w:val="416"/>
          <w:jc w:val="center"/>
        </w:trPr>
        <w:tc>
          <w:tcPr>
            <w:tcW w:w="576" w:type="dxa"/>
          </w:tcPr>
          <w:p w14:paraId="06607D9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6</w:t>
            </w:r>
          </w:p>
        </w:tc>
        <w:tc>
          <w:tcPr>
            <w:tcW w:w="2722" w:type="dxa"/>
          </w:tcPr>
          <w:p w14:paraId="3EBDF739"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Інформація про технічні, якісні та кількісні характеристики предмета закупівлі, у тому числі відповідну </w:t>
            </w:r>
            <w:r w:rsidRPr="000B23C5">
              <w:rPr>
                <w:rFonts w:ascii="Times New Roman" w:eastAsia="Times New Roman" w:hAnsi="Times New Roman" w:cs="Times New Roman"/>
                <w:sz w:val="26"/>
                <w:szCs w:val="26"/>
              </w:rPr>
              <w:lastRenderedPageBreak/>
              <w:t>технічну специфікацію</w:t>
            </w:r>
          </w:p>
          <w:p w14:paraId="18C20D7E" w14:textId="77777777" w:rsidR="00F828E4" w:rsidRPr="000B23C5" w:rsidRDefault="00F828E4" w:rsidP="00F828E4">
            <w:pPr>
              <w:pStyle w:val="ab"/>
              <w:rPr>
                <w:rFonts w:ascii="Times New Roman" w:hAnsi="Times New Roman" w:cs="Times New Roman"/>
                <w:sz w:val="26"/>
                <w:szCs w:val="26"/>
              </w:rPr>
            </w:pPr>
            <w:r w:rsidRPr="000B23C5">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320A7C55" w14:textId="70EA0FB3" w:rsidR="002914CD" w:rsidRDefault="00D14343" w:rsidP="00F828E4">
            <w:pPr>
              <w:pStyle w:val="ab"/>
              <w:jc w:val="both"/>
              <w:rPr>
                <w:rFonts w:ascii="Times New Roman" w:hAnsi="Times New Roman" w:cs="Times New Roman"/>
                <w:bCs/>
                <w:color w:val="000000"/>
                <w:sz w:val="26"/>
                <w:szCs w:val="26"/>
                <w:shd w:val="clear" w:color="auto" w:fill="FDFEFD"/>
              </w:rPr>
            </w:pPr>
            <w:r w:rsidRPr="008B212C">
              <w:rPr>
                <w:rFonts w:ascii="Times New Roman" w:hAnsi="Times New Roman" w:cs="Times New Roman"/>
                <w:sz w:val="26"/>
                <w:szCs w:val="26"/>
              </w:rPr>
              <w:lastRenderedPageBreak/>
              <w:t xml:space="preserve">Предмет закупівлі: за ДК 021:2015  код  </w:t>
            </w:r>
            <w:r w:rsidR="00DF3409" w:rsidRPr="00DF3409">
              <w:rPr>
                <w:rFonts w:ascii="Times New Roman" w:hAnsi="Times New Roman" w:cs="Times New Roman"/>
                <w:bCs/>
                <w:color w:val="000000"/>
                <w:sz w:val="26"/>
                <w:szCs w:val="26"/>
                <w:shd w:val="clear" w:color="auto" w:fill="FDFEFD"/>
              </w:rPr>
              <w:t>71410000-5 - Послуги у сфері містобудування (</w:t>
            </w:r>
            <w:r w:rsidR="00DF3409" w:rsidRPr="00DF3409">
              <w:rPr>
                <w:rFonts w:ascii="Times New Roman" w:hAnsi="Times New Roman" w:cs="Times New Roman"/>
                <w:bCs/>
                <w:color w:val="000000"/>
                <w:sz w:val="26"/>
                <w:szCs w:val="26"/>
              </w:rPr>
              <w:t>розроблення детального плану частини території  смт Хлібодарське та с-</w:t>
            </w:r>
            <w:proofErr w:type="spellStart"/>
            <w:r w:rsidR="00DF3409" w:rsidRPr="00DF3409">
              <w:rPr>
                <w:rFonts w:ascii="Times New Roman" w:hAnsi="Times New Roman" w:cs="Times New Roman"/>
                <w:bCs/>
                <w:color w:val="000000"/>
                <w:sz w:val="26"/>
                <w:szCs w:val="26"/>
              </w:rPr>
              <w:t>ща</w:t>
            </w:r>
            <w:proofErr w:type="spellEnd"/>
            <w:r w:rsidR="00DF3409" w:rsidRPr="00DF3409">
              <w:rPr>
                <w:rFonts w:ascii="Times New Roman" w:hAnsi="Times New Roman" w:cs="Times New Roman"/>
                <w:bCs/>
                <w:color w:val="000000"/>
                <w:sz w:val="26"/>
                <w:szCs w:val="26"/>
              </w:rPr>
              <w:t xml:space="preserve"> Радісне Одеського району Одеської області (в межах та за межами населених пунктів)</w:t>
            </w:r>
            <w:r w:rsidR="00DF3409" w:rsidRPr="00DF3409">
              <w:rPr>
                <w:rFonts w:ascii="Times New Roman" w:hAnsi="Times New Roman" w:cs="Times New Roman"/>
                <w:bCs/>
                <w:color w:val="000000"/>
                <w:sz w:val="26"/>
                <w:szCs w:val="26"/>
                <w:shd w:val="clear" w:color="auto" w:fill="FDFEFD"/>
              </w:rPr>
              <w:t>)</w:t>
            </w:r>
            <w:r w:rsidR="00DF3409">
              <w:rPr>
                <w:rFonts w:ascii="Times New Roman" w:hAnsi="Times New Roman" w:cs="Times New Roman"/>
                <w:bCs/>
                <w:color w:val="000000"/>
                <w:sz w:val="26"/>
                <w:szCs w:val="26"/>
                <w:shd w:val="clear" w:color="auto" w:fill="FDFEFD"/>
              </w:rPr>
              <w:t>.</w:t>
            </w:r>
          </w:p>
          <w:p w14:paraId="05C10DBE" w14:textId="77777777" w:rsidR="00DF3409" w:rsidRPr="000B23C5" w:rsidRDefault="00DF3409" w:rsidP="00F828E4">
            <w:pPr>
              <w:pStyle w:val="ab"/>
              <w:jc w:val="both"/>
              <w:rPr>
                <w:rFonts w:ascii="Times New Roman" w:hAnsi="Times New Roman" w:cs="Times New Roman"/>
                <w:sz w:val="26"/>
                <w:szCs w:val="26"/>
              </w:rPr>
            </w:pPr>
          </w:p>
          <w:p w14:paraId="7D4BB408" w14:textId="6C0E1F86" w:rsidR="00780829" w:rsidRPr="000B23C5" w:rsidRDefault="00780829" w:rsidP="00780829">
            <w:pPr>
              <w:pStyle w:val="11"/>
              <w:widowControl w:val="0"/>
              <w:spacing w:line="240" w:lineRule="auto"/>
              <w:ind w:right="70"/>
              <w:jc w:val="both"/>
              <w:rPr>
                <w:color w:val="auto"/>
                <w:sz w:val="26"/>
                <w:szCs w:val="26"/>
                <w:lang w:val="uk-UA"/>
              </w:rPr>
            </w:pPr>
            <w:r w:rsidRPr="000B23C5">
              <w:rPr>
                <w:rFonts w:ascii="Times New Roman" w:hAnsi="Times New Roman" w:cs="Times New Roman"/>
                <w:color w:val="auto"/>
                <w:sz w:val="26"/>
                <w:szCs w:val="26"/>
                <w:lang w:val="uk-UA"/>
              </w:rPr>
              <w:t xml:space="preserve">Інформація про необхідні технічні, якісні та кількісні </w:t>
            </w:r>
            <w:r w:rsidRPr="000B23C5">
              <w:rPr>
                <w:rFonts w:ascii="Times New Roman" w:hAnsi="Times New Roman" w:cs="Times New Roman"/>
                <w:color w:val="auto"/>
                <w:sz w:val="26"/>
                <w:szCs w:val="26"/>
                <w:lang w:val="uk-UA"/>
              </w:rPr>
              <w:lastRenderedPageBreak/>
              <w:t xml:space="preserve">характеристики предмета закупівлі, у тому числі відповідна технічна специфікація згідно з ч.2 ст. 22 Закону зазначено в </w:t>
            </w:r>
            <w:r w:rsidRPr="000B23C5">
              <w:rPr>
                <w:rFonts w:ascii="Times New Roman" w:hAnsi="Times New Roman" w:cs="Times New Roman"/>
                <w:bCs/>
                <w:color w:val="auto"/>
                <w:sz w:val="26"/>
                <w:szCs w:val="26"/>
                <w:lang w:val="uk-UA"/>
              </w:rPr>
              <w:t xml:space="preserve">Додатку </w:t>
            </w:r>
            <w:r w:rsidR="0073086C" w:rsidRPr="000B23C5">
              <w:rPr>
                <w:rFonts w:ascii="Times New Roman" w:hAnsi="Times New Roman" w:cs="Times New Roman"/>
                <w:bCs/>
                <w:color w:val="auto"/>
                <w:sz w:val="26"/>
                <w:szCs w:val="26"/>
                <w:lang w:val="uk-UA"/>
              </w:rPr>
              <w:t>№</w:t>
            </w:r>
            <w:r w:rsidR="00E15418" w:rsidRPr="000B23C5">
              <w:rPr>
                <w:rFonts w:ascii="Times New Roman" w:hAnsi="Times New Roman" w:cs="Times New Roman"/>
                <w:bCs/>
                <w:color w:val="auto"/>
                <w:sz w:val="26"/>
                <w:szCs w:val="26"/>
                <w:lang w:val="uk-UA"/>
              </w:rPr>
              <w:t>2</w:t>
            </w:r>
            <w:r w:rsidRPr="000B23C5">
              <w:rPr>
                <w:rFonts w:ascii="Times New Roman" w:hAnsi="Times New Roman" w:cs="Times New Roman"/>
                <w:bCs/>
                <w:color w:val="auto"/>
                <w:sz w:val="26"/>
                <w:szCs w:val="26"/>
                <w:lang w:val="uk-UA"/>
              </w:rPr>
              <w:t xml:space="preserve"> д</w:t>
            </w:r>
            <w:r w:rsidRPr="000B23C5">
              <w:rPr>
                <w:rFonts w:ascii="Times New Roman" w:hAnsi="Times New Roman" w:cs="Times New Roman"/>
                <w:color w:val="auto"/>
                <w:sz w:val="26"/>
                <w:szCs w:val="26"/>
                <w:lang w:val="uk-UA"/>
              </w:rPr>
              <w:t>о цієї тендерної документації.</w:t>
            </w:r>
          </w:p>
          <w:p w14:paraId="0928CCF6" w14:textId="77777777" w:rsidR="00780829" w:rsidRPr="000B23C5" w:rsidRDefault="00780829" w:rsidP="00F828E4">
            <w:pPr>
              <w:pStyle w:val="ab"/>
              <w:jc w:val="both"/>
              <w:rPr>
                <w:rFonts w:ascii="Times New Roman" w:hAnsi="Times New Roman" w:cs="Times New Roman"/>
                <w:sz w:val="26"/>
                <w:szCs w:val="26"/>
              </w:rPr>
            </w:pPr>
          </w:p>
          <w:p w14:paraId="74DDCDF0" w14:textId="04E4E416" w:rsidR="00780829" w:rsidRPr="000B23C5" w:rsidRDefault="00F828E4" w:rsidP="00780829">
            <w:pPr>
              <w:pStyle w:val="ab"/>
              <w:jc w:val="both"/>
              <w:rPr>
                <w:rFonts w:ascii="Times New Roman" w:hAnsi="Times New Roman" w:cs="Times New Roman"/>
                <w:sz w:val="26"/>
                <w:szCs w:val="26"/>
              </w:rPr>
            </w:pPr>
            <w:r w:rsidRPr="000B23C5">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80829" w:rsidRPr="000B23C5" w:rsidRDefault="00780829" w:rsidP="00780829">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F828E4" w:rsidRPr="000B23C5" w:rsidRDefault="004A0BA9" w:rsidP="004A0BA9">
            <w:pPr>
              <w:pStyle w:val="ab"/>
              <w:tabs>
                <w:tab w:val="left" w:pos="2835"/>
              </w:tabs>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ab/>
            </w:r>
          </w:p>
          <w:p w14:paraId="678C4EB2" w14:textId="61153655" w:rsidR="00F828E4" w:rsidRPr="000B23C5" w:rsidRDefault="00F828E4" w:rsidP="00F828E4">
            <w:pPr>
              <w:pStyle w:val="ab"/>
              <w:jc w:val="both"/>
              <w:rPr>
                <w:rFonts w:ascii="Times New Roman" w:eastAsia="Times New Roman" w:hAnsi="Times New Roman" w:cs="Times New Roman"/>
                <w:sz w:val="26"/>
                <w:szCs w:val="26"/>
              </w:rPr>
            </w:pPr>
            <w:bookmarkStart w:id="22" w:name="n1434"/>
            <w:bookmarkEnd w:id="22"/>
            <w:r w:rsidRPr="000B23C5">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93548" w:rsidRPr="000B23C5" w14:paraId="2E640134" w14:textId="77777777" w:rsidTr="0083076B">
        <w:trPr>
          <w:trHeight w:val="520"/>
          <w:jc w:val="center"/>
        </w:trPr>
        <w:tc>
          <w:tcPr>
            <w:tcW w:w="576" w:type="dxa"/>
          </w:tcPr>
          <w:p w14:paraId="7029B877"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7</w:t>
            </w:r>
          </w:p>
        </w:tc>
        <w:tc>
          <w:tcPr>
            <w:tcW w:w="2722" w:type="dxa"/>
          </w:tcPr>
          <w:p w14:paraId="0B96A412" w14:textId="77777777" w:rsidR="00F828E4" w:rsidRPr="000B23C5" w:rsidRDefault="00F828E4" w:rsidP="00F828E4">
            <w:pPr>
              <w:pStyle w:val="ab"/>
              <w:rPr>
                <w:rFonts w:ascii="Times New Roman" w:hAnsi="Times New Roman" w:cs="Times New Roman"/>
                <w:sz w:val="26"/>
                <w:szCs w:val="26"/>
              </w:rPr>
            </w:pPr>
            <w:r w:rsidRPr="00887FB2">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0C0F7E2A" w14:textId="77777777" w:rsidR="00D14343" w:rsidRPr="008B212C" w:rsidRDefault="00D14343" w:rsidP="00D14343">
            <w:pPr>
              <w:pStyle w:val="ab"/>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62CE7A74" w14:textId="77777777" w:rsidR="00CF7BA6" w:rsidRPr="00CF7BA6" w:rsidRDefault="00D14343" w:rsidP="00D14343">
            <w:pPr>
              <w:pStyle w:val="ab"/>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11" w:anchor="n1257" w:tgtFrame="_blank" w:history="1">
              <w:r w:rsidRPr="00CF7BA6">
                <w:rPr>
                  <w:rStyle w:val="a5"/>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F9EEF40" w14:textId="77777777" w:rsidR="00CF7BA6" w:rsidRDefault="00CF7BA6" w:rsidP="00CF7BA6">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44 Особливостей, у довільній формі шляхом самостійного декларування такого субпідрядника/субпідрядників про відсутність таких підстав.</w:t>
            </w:r>
          </w:p>
          <w:p w14:paraId="526E1B46" w14:textId="77777777" w:rsidR="00D603BF" w:rsidRDefault="00D603BF" w:rsidP="00D603BF">
            <w:pPr>
              <w:widowControl w:val="0"/>
              <w:spacing w:after="0" w:line="240" w:lineRule="auto"/>
              <w:contextualSpacing/>
              <w:jc w:val="both"/>
              <w:rPr>
                <w:rFonts w:ascii="Times New Roman" w:hAnsi="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440384E8" w14:textId="77777777" w:rsidR="00BB1237" w:rsidRDefault="00BB1237" w:rsidP="00D603BF">
            <w:pPr>
              <w:widowControl w:val="0"/>
              <w:spacing w:after="0" w:line="240" w:lineRule="auto"/>
              <w:contextualSpacing/>
              <w:jc w:val="both"/>
              <w:rPr>
                <w:rFonts w:ascii="Times New Roman" w:hAnsi="Times New Roman"/>
                <w:sz w:val="26"/>
                <w:szCs w:val="26"/>
              </w:rPr>
            </w:pPr>
          </w:p>
          <w:p w14:paraId="65A2B76F" w14:textId="035A8E70" w:rsidR="00BB1237" w:rsidRPr="00BB1237" w:rsidRDefault="00BB1237" w:rsidP="00BB1237">
            <w:pPr>
              <w:pStyle w:val="ab"/>
              <w:jc w:val="both"/>
              <w:rPr>
                <w:rFonts w:ascii="Times New Roman" w:hAnsi="Times New Roman" w:cs="Times New Roman"/>
                <w:sz w:val="26"/>
                <w:szCs w:val="26"/>
              </w:rPr>
            </w:pPr>
            <w:r w:rsidRPr="00BB1237">
              <w:rPr>
                <w:rFonts w:ascii="Times New Roman" w:hAnsi="Times New Roman" w:cs="Times New Roman"/>
                <w:sz w:val="26"/>
                <w:szCs w:val="26"/>
              </w:rPr>
              <w:t>У разі, якщо учасник не буде залучати до надання послуг субпідрядника/співвиконавця</w:t>
            </w:r>
            <w:r w:rsidR="00FA7C0C">
              <w:rPr>
                <w:rFonts w:ascii="Times New Roman" w:hAnsi="Times New Roman" w:cs="Times New Roman"/>
                <w:sz w:val="26"/>
                <w:szCs w:val="26"/>
              </w:rPr>
              <w:t xml:space="preserve"> </w:t>
            </w:r>
            <w:r w:rsidR="00FA7C0C" w:rsidRPr="00D603BF">
              <w:rPr>
                <w:rFonts w:ascii="Times New Roman" w:hAnsi="Times New Roman"/>
                <w:sz w:val="26"/>
                <w:szCs w:val="26"/>
              </w:rPr>
              <w:t>в обсязі не менше ніж 20 відсотків від вартості договору  про закупівлю</w:t>
            </w:r>
            <w:r w:rsidRPr="00BB1237">
              <w:rPr>
                <w:rFonts w:ascii="Times New Roman" w:hAnsi="Times New Roman" w:cs="Times New Roman"/>
                <w:sz w:val="26"/>
                <w:szCs w:val="26"/>
              </w:rPr>
              <w:t>,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субпідрядника/співвиконавця.</w:t>
            </w:r>
          </w:p>
        </w:tc>
      </w:tr>
      <w:tr w:rsidR="00693548" w:rsidRPr="000B23C5" w14:paraId="1AD3B970" w14:textId="77777777" w:rsidTr="0083076B">
        <w:trPr>
          <w:trHeight w:val="520"/>
          <w:jc w:val="center"/>
        </w:trPr>
        <w:tc>
          <w:tcPr>
            <w:tcW w:w="576" w:type="dxa"/>
          </w:tcPr>
          <w:p w14:paraId="4D8F0699"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8</w:t>
            </w:r>
          </w:p>
        </w:tc>
        <w:tc>
          <w:tcPr>
            <w:tcW w:w="2722" w:type="dxa"/>
          </w:tcPr>
          <w:p w14:paraId="02FD0C34"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F828E4" w:rsidRPr="000B23C5" w:rsidRDefault="00F828E4" w:rsidP="00F828E4">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w:t>
            </w:r>
            <w:r w:rsidRPr="000B23C5">
              <w:rPr>
                <w:rFonts w:ascii="Times New Roman" w:eastAsia="Times New Roman" w:hAnsi="Times New Roman" w:cs="Times New Roman"/>
                <w:sz w:val="26"/>
                <w:szCs w:val="26"/>
              </w:rPr>
              <w:lastRenderedPageBreak/>
              <w:t>системою закупівель до закінчення строку подання тендерних пропозицій.</w:t>
            </w:r>
          </w:p>
        </w:tc>
      </w:tr>
      <w:tr w:rsidR="00693548" w:rsidRPr="000B23C5" w14:paraId="3D895858" w14:textId="77777777" w:rsidTr="0083076B">
        <w:trPr>
          <w:trHeight w:val="520"/>
          <w:jc w:val="center"/>
        </w:trPr>
        <w:tc>
          <w:tcPr>
            <w:tcW w:w="10244" w:type="dxa"/>
            <w:gridSpan w:val="3"/>
          </w:tcPr>
          <w:p w14:paraId="477DBB5A"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4. Подання та розкриття тендерної пропозиції</w:t>
            </w:r>
          </w:p>
        </w:tc>
      </w:tr>
      <w:tr w:rsidR="00693548" w:rsidRPr="000B23C5" w14:paraId="2CE38A5B" w14:textId="77777777" w:rsidTr="0083076B">
        <w:trPr>
          <w:trHeight w:val="520"/>
          <w:jc w:val="center"/>
        </w:trPr>
        <w:tc>
          <w:tcPr>
            <w:tcW w:w="576" w:type="dxa"/>
          </w:tcPr>
          <w:p w14:paraId="590EE9FB"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2C331D00"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49A115D8" w:rsidR="00F828E4" w:rsidRPr="000B23C5" w:rsidRDefault="00F828E4" w:rsidP="00F828E4">
            <w:pPr>
              <w:pStyle w:val="ab"/>
              <w:jc w:val="both"/>
              <w:rPr>
                <w:rFonts w:ascii="Times New Roman" w:eastAsia="Times New Roman" w:hAnsi="Times New Roman" w:cs="Times New Roman"/>
                <w:sz w:val="26"/>
                <w:szCs w:val="26"/>
                <w:bdr w:val="none" w:sz="0" w:space="0" w:color="auto" w:frame="1"/>
              </w:rPr>
            </w:pPr>
            <w:r w:rsidRPr="00D751CC">
              <w:rPr>
                <w:rFonts w:ascii="Times New Roman" w:eastAsia="Times New Roman" w:hAnsi="Times New Roman" w:cs="Times New Roman"/>
                <w:sz w:val="26"/>
                <w:szCs w:val="26"/>
              </w:rPr>
              <w:t xml:space="preserve">Кінцевий строк подання тендерних пропозицій: </w:t>
            </w:r>
            <w:r w:rsidRPr="00D751CC">
              <w:rPr>
                <w:rFonts w:ascii="Times New Roman" w:eastAsia="Times New Roman" w:hAnsi="Times New Roman" w:cs="Times New Roman"/>
                <w:sz w:val="26"/>
                <w:szCs w:val="26"/>
                <w:bdr w:val="none" w:sz="0" w:space="0" w:color="auto" w:frame="1"/>
              </w:rPr>
              <w:t xml:space="preserve">до </w:t>
            </w:r>
            <w:r w:rsidR="000B23C5" w:rsidRPr="00D751CC">
              <w:rPr>
                <w:rFonts w:ascii="Times New Roman" w:eastAsia="Times New Roman" w:hAnsi="Times New Roman" w:cs="Times New Roman"/>
                <w:sz w:val="26"/>
                <w:szCs w:val="26"/>
                <w:bdr w:val="none" w:sz="0" w:space="0" w:color="auto" w:frame="1"/>
              </w:rPr>
              <w:t>0</w:t>
            </w:r>
            <w:r w:rsidR="00963E8A">
              <w:rPr>
                <w:rFonts w:ascii="Times New Roman" w:eastAsia="Times New Roman" w:hAnsi="Times New Roman" w:cs="Times New Roman"/>
                <w:sz w:val="26"/>
                <w:szCs w:val="26"/>
                <w:bdr w:val="none" w:sz="0" w:space="0" w:color="auto" w:frame="1"/>
              </w:rPr>
              <w:t>6</w:t>
            </w:r>
            <w:r w:rsidRPr="00D751CC">
              <w:rPr>
                <w:rFonts w:ascii="Times New Roman" w:eastAsia="Times New Roman" w:hAnsi="Times New Roman" w:cs="Times New Roman"/>
                <w:sz w:val="26"/>
                <w:szCs w:val="26"/>
                <w:bdr w:val="none" w:sz="0" w:space="0" w:color="auto" w:frame="1"/>
              </w:rPr>
              <w:t>.</w:t>
            </w:r>
            <w:r w:rsidR="0073086C" w:rsidRPr="00D751CC">
              <w:rPr>
                <w:rFonts w:ascii="Times New Roman" w:eastAsia="Times New Roman" w:hAnsi="Times New Roman" w:cs="Times New Roman"/>
                <w:sz w:val="26"/>
                <w:szCs w:val="26"/>
                <w:bdr w:val="none" w:sz="0" w:space="0" w:color="auto" w:frame="1"/>
              </w:rPr>
              <w:t>0</w:t>
            </w:r>
            <w:r w:rsidR="00DF3409" w:rsidRPr="00D751CC">
              <w:rPr>
                <w:rFonts w:ascii="Times New Roman" w:eastAsia="Times New Roman" w:hAnsi="Times New Roman" w:cs="Times New Roman"/>
                <w:sz w:val="26"/>
                <w:szCs w:val="26"/>
                <w:bdr w:val="none" w:sz="0" w:space="0" w:color="auto" w:frame="1"/>
              </w:rPr>
              <w:t>5</w:t>
            </w:r>
            <w:r w:rsidRPr="00D751CC">
              <w:rPr>
                <w:rFonts w:ascii="Times New Roman" w:eastAsia="Times New Roman" w:hAnsi="Times New Roman" w:cs="Times New Roman"/>
                <w:sz w:val="26"/>
                <w:szCs w:val="26"/>
                <w:bdr w:val="none" w:sz="0" w:space="0" w:color="auto" w:frame="1"/>
              </w:rPr>
              <w:t>.202</w:t>
            </w:r>
            <w:r w:rsidR="00BC7C7F" w:rsidRPr="00D751CC">
              <w:rPr>
                <w:rFonts w:ascii="Times New Roman" w:eastAsia="Times New Roman" w:hAnsi="Times New Roman" w:cs="Times New Roman"/>
                <w:sz w:val="26"/>
                <w:szCs w:val="26"/>
                <w:bdr w:val="none" w:sz="0" w:space="0" w:color="auto" w:frame="1"/>
              </w:rPr>
              <w:t>3</w:t>
            </w:r>
            <w:r w:rsidRPr="00D751CC">
              <w:rPr>
                <w:rFonts w:ascii="Times New Roman" w:eastAsia="Times New Roman" w:hAnsi="Times New Roman" w:cs="Times New Roman"/>
                <w:sz w:val="26"/>
                <w:szCs w:val="26"/>
                <w:bdr w:val="none" w:sz="0" w:space="0" w:color="auto" w:frame="1"/>
              </w:rPr>
              <w:t xml:space="preserve">р.  до </w:t>
            </w:r>
            <w:r w:rsidR="008853AD" w:rsidRPr="00D751CC">
              <w:rPr>
                <w:rFonts w:ascii="Times New Roman" w:eastAsia="Times New Roman" w:hAnsi="Times New Roman" w:cs="Times New Roman"/>
                <w:sz w:val="26"/>
                <w:szCs w:val="26"/>
                <w:bdr w:val="none" w:sz="0" w:space="0" w:color="auto" w:frame="1"/>
              </w:rPr>
              <w:t>0</w:t>
            </w:r>
            <w:r w:rsidRPr="00D751CC">
              <w:rPr>
                <w:rFonts w:ascii="Times New Roman" w:eastAsia="Times New Roman" w:hAnsi="Times New Roman" w:cs="Times New Roman"/>
                <w:sz w:val="26"/>
                <w:szCs w:val="26"/>
                <w:bdr w:val="none" w:sz="0" w:space="0" w:color="auto" w:frame="1"/>
              </w:rPr>
              <w:t>0.00</w:t>
            </w:r>
          </w:p>
          <w:p w14:paraId="2158F0DF" w14:textId="7777777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80829" w:rsidRPr="000B23C5" w:rsidRDefault="00780829"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80829" w:rsidRPr="000B23C5" w:rsidRDefault="00780829"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693548" w:rsidRPr="000B23C5" w14:paraId="08931BE7" w14:textId="77777777" w:rsidTr="0083076B">
        <w:trPr>
          <w:trHeight w:val="520"/>
          <w:jc w:val="center"/>
        </w:trPr>
        <w:tc>
          <w:tcPr>
            <w:tcW w:w="576" w:type="dxa"/>
          </w:tcPr>
          <w:p w14:paraId="303F8965"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1086B459"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Дата та час розкриття тендерної пропозиції</w:t>
            </w:r>
          </w:p>
        </w:tc>
        <w:tc>
          <w:tcPr>
            <w:tcW w:w="6946" w:type="dxa"/>
          </w:tcPr>
          <w:p w14:paraId="5351412A" w14:textId="253F06FF" w:rsidR="00B051D5" w:rsidRPr="000B23C5" w:rsidRDefault="00B051D5"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Відкриті торги проводяться без застосування електронного аукціону. </w:t>
            </w:r>
          </w:p>
          <w:p w14:paraId="7DFC1E7A" w14:textId="0C987D53" w:rsidR="00C75CD6" w:rsidRPr="000B23C5" w:rsidRDefault="00C75CD6"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w:t>
            </w:r>
            <w:r w:rsidR="00A33D11" w:rsidRPr="000B23C5">
              <w:rPr>
                <w:rFonts w:ascii="Times New Roman" w:hAnsi="Times New Roman" w:cs="Times New Roman"/>
                <w:sz w:val="26"/>
                <w:szCs w:val="26"/>
              </w:rPr>
              <w:t xml:space="preserve">На </w:t>
            </w:r>
            <w:r w:rsidRPr="000B23C5">
              <w:rPr>
                <w:rFonts w:ascii="Times New Roman" w:hAnsi="Times New Roman" w:cs="Times New Roman"/>
                <w:sz w:val="26"/>
                <w:szCs w:val="26"/>
              </w:rPr>
              <w:t>електронному майданчику заповнено поле «Розмір мінімального кроку пониження ціни» у зв’язку із тим, що згідно п.п.11 п.2 ст. 21 Закону</w:t>
            </w:r>
            <w:r w:rsidR="00A33D11" w:rsidRPr="000B23C5">
              <w:rPr>
                <w:rFonts w:ascii="Times New Roman" w:hAnsi="Times New Roman" w:cs="Times New Roman"/>
                <w:sz w:val="26"/>
                <w:szCs w:val="26"/>
              </w:rPr>
              <w:t>:</w:t>
            </w:r>
            <w:r w:rsidRPr="000B23C5">
              <w:rPr>
                <w:rFonts w:ascii="Times New Roman" w:hAnsi="Times New Roman" w:cs="Times New Roman"/>
                <w:sz w:val="26"/>
                <w:szCs w:val="26"/>
              </w:rPr>
              <w:t xml:space="preserve"> Оголошення про проведення відкритих торгів повинно містити </w:t>
            </w:r>
            <w:r w:rsidR="00A33D11" w:rsidRPr="000B23C5">
              <w:rPr>
                <w:rFonts w:ascii="Times New Roman" w:hAnsi="Times New Roman" w:cs="Times New Roman"/>
                <w:sz w:val="26"/>
                <w:szCs w:val="26"/>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і у зв’язку із особливостями функціонування електронного майданчика це поле має бути заповнено.</w:t>
            </w:r>
            <w:r w:rsidRPr="000B23C5">
              <w:rPr>
                <w:rFonts w:ascii="Times New Roman" w:hAnsi="Times New Roman" w:cs="Times New Roman"/>
                <w:sz w:val="26"/>
                <w:szCs w:val="26"/>
              </w:rPr>
              <w:t>)</w:t>
            </w:r>
          </w:p>
          <w:p w14:paraId="0EADEA39" w14:textId="77777777" w:rsidR="00574CE0" w:rsidRPr="000B23C5" w:rsidRDefault="00574CE0" w:rsidP="00574CE0">
            <w:pPr>
              <w:pStyle w:val="ab"/>
              <w:jc w:val="both"/>
              <w:rPr>
                <w:rFonts w:ascii="Times New Roman" w:hAnsi="Times New Roman" w:cs="Times New Roman"/>
                <w:sz w:val="26"/>
                <w:szCs w:val="26"/>
              </w:rPr>
            </w:pPr>
            <w:r w:rsidRPr="000B23C5">
              <w:rPr>
                <w:rFonts w:ascii="Times New Roman" w:hAnsi="Times New Roman" w:cs="Times New Roman"/>
                <w:sz w:val="26"/>
                <w:szCs w:val="26"/>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AC166D8" w14:textId="44AB0FD8" w:rsidR="00FA7C79" w:rsidRPr="000B23C5" w:rsidRDefault="00574CE0" w:rsidP="00574CE0">
            <w:pPr>
              <w:pStyle w:val="ab"/>
              <w:jc w:val="both"/>
              <w:rPr>
                <w:rFonts w:ascii="Times New Roman" w:eastAsia="Times New Roman" w:hAnsi="Times New Roman" w:cs="Times New Roman"/>
                <w:sz w:val="26"/>
                <w:szCs w:val="26"/>
                <w:lang w:val="ru-RU"/>
              </w:rPr>
            </w:pPr>
            <w:bookmarkStart w:id="23" w:name="n291"/>
            <w:bookmarkEnd w:id="23"/>
            <w:r w:rsidRPr="000B23C5">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0B23C5">
                <w:rPr>
                  <w:rStyle w:val="a5"/>
                  <w:rFonts w:ascii="Times New Roman" w:hAnsi="Times New Roman" w:cs="Times New Roman"/>
                  <w:color w:val="auto"/>
                  <w:sz w:val="26"/>
                  <w:szCs w:val="26"/>
                </w:rPr>
                <w:t>статті 16 </w:t>
              </w:r>
            </w:hyperlink>
            <w:r w:rsidRPr="000B23C5">
              <w:rPr>
                <w:rFonts w:ascii="Times New Roman" w:hAnsi="Times New Roman" w:cs="Times New Roman"/>
                <w:sz w:val="26"/>
                <w:szCs w:val="26"/>
              </w:rPr>
              <w:t>Закону, і документи, що підтверджують відсутність підстав, визначених </w:t>
            </w:r>
            <w:hyperlink r:id="rId13" w:anchor="n159" w:history="1">
              <w:r w:rsidRPr="000B23C5">
                <w:rPr>
                  <w:rStyle w:val="a5"/>
                  <w:rFonts w:ascii="Times New Roman" w:hAnsi="Times New Roman" w:cs="Times New Roman"/>
                  <w:color w:val="auto"/>
                  <w:sz w:val="26"/>
                  <w:szCs w:val="26"/>
                </w:rPr>
                <w:t>пунктом 44</w:t>
              </w:r>
            </w:hyperlink>
            <w:r w:rsidRPr="000B23C5">
              <w:rPr>
                <w:rFonts w:ascii="Times New Roman" w:hAnsi="Times New Roman" w:cs="Times New Roman"/>
                <w:sz w:val="26"/>
                <w:szCs w:val="26"/>
              </w:rPr>
              <w:t xml:space="preserve"> цих особливостей. Замовник, орган оскарження та </w:t>
            </w:r>
            <w:proofErr w:type="spellStart"/>
            <w:r w:rsidRPr="000B23C5">
              <w:rPr>
                <w:rFonts w:ascii="Times New Roman" w:hAnsi="Times New Roman" w:cs="Times New Roman"/>
                <w:sz w:val="26"/>
                <w:szCs w:val="26"/>
              </w:rPr>
              <w:t>Держаудитслужба</w:t>
            </w:r>
            <w:proofErr w:type="spellEnd"/>
            <w:r w:rsidRPr="000B23C5">
              <w:rPr>
                <w:rFonts w:ascii="Times New Roman" w:hAnsi="Times New Roman" w:cs="Times New Roman"/>
                <w:sz w:val="26"/>
                <w:szCs w:val="26"/>
              </w:rPr>
              <w:t xml:space="preserve"> мають доступ в електронній системі закупівель до інформації, яка визначена учасником процедури закупівлі конфіденційною. </w:t>
            </w:r>
            <w:r w:rsidRPr="000B23C5">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693548" w:rsidRPr="000B23C5" w14:paraId="7CA1F5C8" w14:textId="77777777" w:rsidTr="0083076B">
        <w:trPr>
          <w:trHeight w:val="520"/>
          <w:jc w:val="center"/>
        </w:trPr>
        <w:tc>
          <w:tcPr>
            <w:tcW w:w="10244" w:type="dxa"/>
            <w:gridSpan w:val="3"/>
          </w:tcPr>
          <w:p w14:paraId="0EA21F93"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Розділ 5. Оцінка тендерної пропозиції</w:t>
            </w:r>
          </w:p>
        </w:tc>
      </w:tr>
      <w:tr w:rsidR="00693548" w:rsidRPr="000B23C5" w14:paraId="630EF230" w14:textId="77777777" w:rsidTr="0083076B">
        <w:trPr>
          <w:trHeight w:val="520"/>
          <w:jc w:val="center"/>
        </w:trPr>
        <w:tc>
          <w:tcPr>
            <w:tcW w:w="576" w:type="dxa"/>
          </w:tcPr>
          <w:p w14:paraId="6C5F0060"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139E537F"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Перелік критеріїв та методика оцінки </w:t>
            </w:r>
            <w:r w:rsidRPr="000B23C5">
              <w:rPr>
                <w:rFonts w:ascii="Times New Roman" w:eastAsia="Times New Roman" w:hAnsi="Times New Roman" w:cs="Times New Roman"/>
                <w:sz w:val="26"/>
                <w:szCs w:val="26"/>
              </w:rPr>
              <w:lastRenderedPageBreak/>
              <w:t>тендерної пропозиції із зазначенням питомої ваги кожного критерію</w:t>
            </w:r>
          </w:p>
        </w:tc>
        <w:tc>
          <w:tcPr>
            <w:tcW w:w="6946" w:type="dxa"/>
          </w:tcPr>
          <w:p w14:paraId="7188F754" w14:textId="53912796" w:rsidR="00B051D5" w:rsidRPr="000B23C5" w:rsidRDefault="00B051D5"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lastRenderedPageBreak/>
              <w:t xml:space="preserve">Оцінка тендерної пропозиції проводиться електронною системою закупівель автоматично на основі критеріїв і </w:t>
            </w:r>
            <w:r w:rsidRPr="000B23C5">
              <w:rPr>
                <w:rFonts w:ascii="Times New Roman" w:hAnsi="Times New Roman" w:cs="Times New Roman"/>
                <w:sz w:val="26"/>
                <w:szCs w:val="26"/>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CBDA574" w:rsidR="0009347F" w:rsidRPr="000B23C5" w:rsidRDefault="0009347F" w:rsidP="0009347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D8013A" w:rsidRPr="000B23C5">
              <w:rPr>
                <w:rFonts w:ascii="Times New Roman" w:eastAsia="Times New Roman" w:hAnsi="Times New Roman" w:cs="Times New Roman"/>
                <w:sz w:val="26"/>
                <w:szCs w:val="26"/>
              </w:rPr>
              <w:t>О</w:t>
            </w:r>
            <w:r w:rsidRPr="000B23C5">
              <w:rPr>
                <w:rFonts w:ascii="Times New Roman" w:eastAsia="Times New Roman" w:hAnsi="Times New Roman" w:cs="Times New Roman"/>
                <w:sz w:val="26"/>
                <w:szCs w:val="26"/>
              </w:rPr>
              <w:t>собливостей.</w:t>
            </w:r>
          </w:p>
          <w:p w14:paraId="1ED32B02" w14:textId="77777777" w:rsidR="00F828E4" w:rsidRPr="000B23C5" w:rsidRDefault="0009347F" w:rsidP="0009347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EB4B71" w:rsidRPr="000B23C5" w:rsidRDefault="00EB4B71" w:rsidP="00EB4B71">
            <w:pPr>
              <w:pStyle w:val="11"/>
              <w:widowControl w:val="0"/>
              <w:spacing w:line="240" w:lineRule="auto"/>
              <w:ind w:right="70"/>
              <w:jc w:val="both"/>
              <w:rPr>
                <w:color w:val="auto"/>
                <w:sz w:val="26"/>
                <w:szCs w:val="26"/>
              </w:rPr>
            </w:pPr>
            <w:r w:rsidRPr="000B23C5">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0B23C5">
              <w:rPr>
                <w:rFonts w:ascii="Times New Roman" w:hAnsi="Times New Roman" w:cs="Times New Roman"/>
                <w:b/>
                <w:color w:val="auto"/>
                <w:sz w:val="26"/>
                <w:szCs w:val="26"/>
                <w:lang w:val="uk-UA"/>
              </w:rPr>
              <w:t xml:space="preserve">  </w:t>
            </w:r>
          </w:p>
          <w:p w14:paraId="0CD7D9E0" w14:textId="0E700971" w:rsidR="00EB4B71" w:rsidRPr="000B23C5" w:rsidRDefault="00EB4B71" w:rsidP="00EB4B71">
            <w:pPr>
              <w:spacing w:after="0" w:line="240" w:lineRule="auto"/>
              <w:ind w:right="70"/>
              <w:jc w:val="both"/>
              <w:rPr>
                <w:rFonts w:ascii="Times New Roman" w:hAnsi="Times New Roman"/>
                <w:sz w:val="26"/>
                <w:szCs w:val="26"/>
              </w:rPr>
            </w:pPr>
            <w:r w:rsidRPr="000B23C5">
              <w:rPr>
                <w:rFonts w:ascii="Times New Roman" w:hAnsi="Times New Roman"/>
                <w:sz w:val="26"/>
                <w:szCs w:val="26"/>
              </w:rPr>
              <w:t xml:space="preserve">Оцінка здійснюється щодо предмета закупівлі </w:t>
            </w:r>
            <w:proofErr w:type="spellStart"/>
            <w:r w:rsidRPr="000B23C5">
              <w:rPr>
                <w:rFonts w:ascii="Times New Roman" w:hAnsi="Times New Roman"/>
                <w:sz w:val="26"/>
                <w:szCs w:val="26"/>
              </w:rPr>
              <w:t>вцілому</w:t>
            </w:r>
            <w:proofErr w:type="spellEnd"/>
            <w:r w:rsidRPr="000B23C5">
              <w:rPr>
                <w:rFonts w:ascii="Times New Roman" w:hAnsi="Times New Roman"/>
                <w:sz w:val="26"/>
                <w:szCs w:val="26"/>
              </w:rPr>
              <w:t>.</w:t>
            </w:r>
          </w:p>
          <w:p w14:paraId="3A3E0A47" w14:textId="39348E94" w:rsidR="009A67CB" w:rsidRPr="000B23C5" w:rsidRDefault="009A67CB" w:rsidP="00EB4B71">
            <w:pPr>
              <w:spacing w:after="0" w:line="240" w:lineRule="auto"/>
              <w:ind w:right="70"/>
              <w:jc w:val="both"/>
              <w:rPr>
                <w:rFonts w:ascii="Times New Roman" w:hAnsi="Times New Roman"/>
                <w:sz w:val="26"/>
                <w:szCs w:val="26"/>
              </w:rPr>
            </w:pPr>
            <w:r w:rsidRPr="000B23C5">
              <w:rPr>
                <w:rFonts w:ascii="Times New Roman" w:hAnsi="Times New Roman"/>
                <w:sz w:val="26"/>
                <w:szCs w:val="26"/>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A84EBA" w:rsidRPr="000B23C5" w:rsidRDefault="00EB4B71"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Учасник, який надав найбільш економічно вигідну тендерну пропозицію, що є аномально низькою, повинен надати протягом одного робочого </w:t>
            </w:r>
            <w:r w:rsidR="00A84EBA" w:rsidRPr="000B23C5">
              <w:rPr>
                <w:rFonts w:ascii="Times New Roman" w:hAnsi="Times New Roman" w:cs="Times New Roman"/>
                <w:sz w:val="26"/>
                <w:szCs w:val="26"/>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A84EBA" w:rsidRPr="000B23C5" w:rsidRDefault="00A84EBA"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F7404E" w:rsidRPr="000B23C5" w:rsidRDefault="00F7404E"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w:t>
            </w:r>
            <w:r w:rsidR="00A84EBA" w:rsidRPr="000B23C5">
              <w:rPr>
                <w:rFonts w:ascii="Times New Roman" w:hAnsi="Times New Roman" w:cs="Times New Roman"/>
                <w:sz w:val="26"/>
                <w:szCs w:val="26"/>
              </w:rPr>
              <w:t xml:space="preserve">сприятливі умови, за яких учасник процедури закупівлі може поставити товари, надати послуги чи виконати роботи, </w:t>
            </w:r>
            <w:r w:rsidR="00A84EBA" w:rsidRPr="000B23C5">
              <w:rPr>
                <w:rFonts w:ascii="Times New Roman" w:hAnsi="Times New Roman" w:cs="Times New Roman"/>
                <w:sz w:val="26"/>
                <w:szCs w:val="26"/>
              </w:rPr>
              <w:lastRenderedPageBreak/>
              <w:t>зокрема спеціальну цінову пропозицію (знижку) учасника процедури закупівлі</w:t>
            </w:r>
            <w:r w:rsidRPr="000B23C5">
              <w:rPr>
                <w:rFonts w:ascii="Times New Roman" w:hAnsi="Times New Roman" w:cs="Times New Roman"/>
                <w:sz w:val="26"/>
                <w:szCs w:val="26"/>
              </w:rPr>
              <w:t>;</w:t>
            </w:r>
          </w:p>
          <w:p w14:paraId="3A0FECDA" w14:textId="5221F308" w:rsidR="00F7404E" w:rsidRPr="000B23C5" w:rsidRDefault="00F7404E"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w:t>
            </w:r>
            <w:r w:rsidR="00A84EBA" w:rsidRPr="000B23C5">
              <w:rPr>
                <w:rFonts w:ascii="Times New Roman" w:hAnsi="Times New Roman" w:cs="Times New Roman"/>
                <w:sz w:val="26"/>
                <w:szCs w:val="26"/>
              </w:rPr>
              <w:t>отримання учасником процедури закупівлі державної допомоги згідно із законодавством</w:t>
            </w:r>
            <w:r w:rsidRPr="000B23C5">
              <w:rPr>
                <w:rFonts w:ascii="Times New Roman" w:hAnsi="Times New Roman" w:cs="Times New Roman"/>
                <w:sz w:val="26"/>
                <w:szCs w:val="26"/>
              </w:rPr>
              <w:t>.</w:t>
            </w:r>
          </w:p>
          <w:p w14:paraId="7A9813B0" w14:textId="2BD1B5C7" w:rsidR="00973777" w:rsidRPr="000B23C5" w:rsidRDefault="00973777" w:rsidP="00973777">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5D4D07" w:rsidRPr="000B23C5">
              <w:rPr>
                <w:rFonts w:ascii="Times New Roman" w:hAnsi="Times New Roman" w:cs="Times New Roman"/>
                <w:sz w:val="26"/>
                <w:szCs w:val="26"/>
              </w:rPr>
              <w:t>О</w:t>
            </w:r>
            <w:r w:rsidRPr="000B23C5">
              <w:rPr>
                <w:rFonts w:ascii="Times New Roman" w:hAnsi="Times New Roman" w:cs="Times New Roman"/>
                <w:sz w:val="26"/>
                <w:szCs w:val="26"/>
              </w:rPr>
              <w:t>собливостей.</w:t>
            </w:r>
          </w:p>
          <w:p w14:paraId="37383E26" w14:textId="622975AB" w:rsidR="00973777" w:rsidRPr="000B23C5" w:rsidRDefault="00973777" w:rsidP="00973777">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383B51" w:rsidRPr="000B23C5" w:rsidRDefault="00383B51" w:rsidP="00383B51">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3F75F5ED" w14:textId="77777777" w:rsidR="00383B51" w:rsidRPr="000B23C5" w:rsidRDefault="00383B51" w:rsidP="00383B51">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6865D6" w14:textId="77777777" w:rsidR="00383B51" w:rsidRPr="000B23C5" w:rsidRDefault="00383B51" w:rsidP="00383B51">
            <w:pPr>
              <w:pStyle w:val="ab"/>
              <w:jc w:val="both"/>
              <w:rPr>
                <w:rFonts w:ascii="Times New Roman" w:hAnsi="Times New Roman" w:cs="Times New Roman"/>
                <w:sz w:val="26"/>
                <w:szCs w:val="26"/>
              </w:rPr>
            </w:pPr>
            <w:bookmarkStart w:id="24" w:name="n315"/>
            <w:bookmarkEnd w:id="24"/>
            <w:r w:rsidRPr="000B23C5">
              <w:rPr>
                <w:rFonts w:ascii="Times New Roman" w:hAnsi="Times New Roman" w:cs="Times New Roman"/>
                <w:sz w:val="26"/>
                <w:szCs w:val="26"/>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03F52EB0" w:rsidR="00EB4B71" w:rsidRPr="000B23C5" w:rsidRDefault="00383B51" w:rsidP="00383B51">
            <w:pPr>
              <w:pStyle w:val="ab"/>
              <w:jc w:val="both"/>
            </w:pPr>
            <w:bookmarkStart w:id="25" w:name="n316"/>
            <w:bookmarkEnd w:id="25"/>
            <w:r w:rsidRPr="000B23C5">
              <w:rPr>
                <w:rFonts w:ascii="Times New Roman" w:hAnsi="Times New Roman" w:cs="Times New Roman"/>
                <w:sz w:val="26"/>
                <w:szCs w:val="26"/>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693548" w:rsidRPr="000B23C5" w14:paraId="1A2D5C9F" w14:textId="77777777" w:rsidTr="00D64266">
        <w:trPr>
          <w:trHeight w:val="193"/>
          <w:jc w:val="center"/>
        </w:trPr>
        <w:tc>
          <w:tcPr>
            <w:tcW w:w="576" w:type="dxa"/>
          </w:tcPr>
          <w:p w14:paraId="4F6E0AB5" w14:textId="77777777" w:rsidR="00F828E4" w:rsidRPr="000B23C5" w:rsidRDefault="00F828E4" w:rsidP="00F828E4">
            <w:pPr>
              <w:pStyle w:val="ab"/>
              <w:rPr>
                <w:rFonts w:ascii="Times New Roman" w:hAnsi="Times New Roman" w:cs="Times New Roman"/>
              </w:rPr>
            </w:pPr>
            <w:r w:rsidRPr="000B23C5">
              <w:rPr>
                <w:rFonts w:ascii="Times New Roman" w:hAnsi="Times New Roman" w:cs="Times New Roman"/>
              </w:rPr>
              <w:lastRenderedPageBreak/>
              <w:t>2</w:t>
            </w:r>
          </w:p>
        </w:tc>
        <w:tc>
          <w:tcPr>
            <w:tcW w:w="2722" w:type="dxa"/>
          </w:tcPr>
          <w:p w14:paraId="4B9D917A" w14:textId="77777777" w:rsidR="00F828E4" w:rsidRPr="000B23C5" w:rsidRDefault="00F828E4" w:rsidP="00F828E4">
            <w:pPr>
              <w:pStyle w:val="ab"/>
              <w:rPr>
                <w:rFonts w:ascii="Times New Roman" w:hAnsi="Times New Roman" w:cs="Times New Roman"/>
                <w:sz w:val="26"/>
                <w:szCs w:val="26"/>
              </w:rPr>
            </w:pPr>
            <w:r w:rsidRPr="000B23C5">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D3C6F" w:rsidRPr="000B23C5" w:rsidRDefault="007D3C6F" w:rsidP="007D3C6F">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D3C6F" w:rsidRPr="000B23C5" w:rsidRDefault="007D3C6F" w:rsidP="007D3C6F">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lastRenderedPageBreak/>
              <w:t>1.</w:t>
            </w:r>
            <w:r w:rsidRPr="000B23C5">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уживання великої літери;</w:t>
            </w:r>
          </w:p>
          <w:p w14:paraId="24D7C882"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 xml:space="preserve">використання слова або </w:t>
            </w:r>
            <w:proofErr w:type="spellStart"/>
            <w:r w:rsidRPr="000B23C5">
              <w:rPr>
                <w:rFonts w:ascii="Times New Roman" w:eastAsia="Times New Roman" w:hAnsi="Times New Roman" w:cs="Times New Roman"/>
                <w:sz w:val="26"/>
                <w:szCs w:val="26"/>
              </w:rPr>
              <w:t>мовного</w:t>
            </w:r>
            <w:proofErr w:type="spellEnd"/>
            <w:r w:rsidRPr="000B23C5">
              <w:rPr>
                <w:rFonts w:ascii="Times New Roman" w:eastAsia="Times New Roman" w:hAnsi="Times New Roman" w:cs="Times New Roman"/>
                <w:sz w:val="26"/>
                <w:szCs w:val="26"/>
              </w:rPr>
              <w:t xml:space="preserve"> звороту, запозичених з іншої мови;</w:t>
            </w:r>
          </w:p>
          <w:p w14:paraId="34F0B8D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2.</w:t>
            </w:r>
            <w:r w:rsidRPr="000B23C5">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3.</w:t>
            </w:r>
            <w:r w:rsidRPr="000B23C5">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4.</w:t>
            </w:r>
            <w:r w:rsidRPr="000B23C5">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5.</w:t>
            </w:r>
            <w:r w:rsidRPr="000B23C5">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6.</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lastRenderedPageBreak/>
              <w:t>7.</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8.</w:t>
            </w:r>
            <w:r w:rsidRPr="000B23C5">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9.</w:t>
            </w:r>
            <w:r w:rsidRPr="000B23C5">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10.</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11.</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12.</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F828E4" w:rsidRPr="000B23C5" w:rsidRDefault="007D3C6F" w:rsidP="007542CD">
            <w:pPr>
              <w:pStyle w:val="11"/>
              <w:widowControl w:val="0"/>
              <w:spacing w:line="240" w:lineRule="auto"/>
              <w:ind w:right="70" w:hanging="21"/>
              <w:jc w:val="both"/>
              <w:rPr>
                <w:color w:val="auto"/>
                <w:sz w:val="26"/>
                <w:szCs w:val="26"/>
              </w:rPr>
            </w:pPr>
            <w:r w:rsidRPr="000B23C5">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693548" w:rsidRPr="000B23C5" w14:paraId="38CB98CB" w14:textId="77777777" w:rsidTr="009B5775">
        <w:trPr>
          <w:trHeight w:val="2267"/>
          <w:jc w:val="center"/>
        </w:trPr>
        <w:tc>
          <w:tcPr>
            <w:tcW w:w="576" w:type="dxa"/>
          </w:tcPr>
          <w:p w14:paraId="5946F110" w14:textId="77777777" w:rsidR="00F828E4" w:rsidRPr="000B23C5" w:rsidRDefault="00F828E4" w:rsidP="00F828E4">
            <w:pPr>
              <w:pStyle w:val="ab"/>
              <w:rPr>
                <w:rFonts w:ascii="Times New Roman" w:eastAsia="Times New Roman" w:hAnsi="Times New Roman" w:cs="Times New Roman"/>
              </w:rPr>
            </w:pPr>
            <w:r w:rsidRPr="000B23C5">
              <w:rPr>
                <w:rFonts w:ascii="Times New Roman" w:eastAsia="Times New Roman" w:hAnsi="Times New Roman" w:cs="Times New Roman"/>
              </w:rPr>
              <w:lastRenderedPageBreak/>
              <w:t>3</w:t>
            </w:r>
          </w:p>
        </w:tc>
        <w:tc>
          <w:tcPr>
            <w:tcW w:w="2722" w:type="dxa"/>
          </w:tcPr>
          <w:p w14:paraId="119AE096"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Інша інформація</w:t>
            </w:r>
          </w:p>
        </w:tc>
        <w:tc>
          <w:tcPr>
            <w:tcW w:w="6946" w:type="dxa"/>
          </w:tcPr>
          <w:p w14:paraId="70456A33" w14:textId="77777777" w:rsidR="00F828E4" w:rsidRPr="000B23C5" w:rsidRDefault="00F828E4" w:rsidP="00F828E4">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0B23C5">
              <w:rPr>
                <w:rFonts w:ascii="Times New Roman" w:eastAsia="Times New Roman" w:hAnsi="Times New Roman" w:cs="Times New Roman"/>
                <w:color w:val="auto"/>
                <w:sz w:val="26"/>
                <w:szCs w:val="26"/>
              </w:rPr>
              <w:t>Замовник</w:t>
            </w:r>
            <w:proofErr w:type="spellEnd"/>
            <w:r w:rsidRPr="000B23C5">
              <w:rPr>
                <w:rFonts w:ascii="Times New Roman" w:eastAsia="Times New Roman" w:hAnsi="Times New Roman" w:cs="Times New Roman"/>
                <w:color w:val="auto"/>
                <w:sz w:val="26"/>
                <w:szCs w:val="26"/>
              </w:rPr>
              <w:t xml:space="preserve"> у </w:t>
            </w:r>
            <w:proofErr w:type="spellStart"/>
            <w:r w:rsidRPr="000B23C5">
              <w:rPr>
                <w:rFonts w:ascii="Times New Roman" w:eastAsia="Times New Roman" w:hAnsi="Times New Roman" w:cs="Times New Roman"/>
                <w:color w:val="auto"/>
                <w:sz w:val="26"/>
                <w:szCs w:val="26"/>
              </w:rPr>
              <w:t>тендерній</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документації</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може</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зазначити</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іншу</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інформацію</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відповідно</w:t>
            </w:r>
            <w:proofErr w:type="spellEnd"/>
            <w:r w:rsidRPr="000B23C5">
              <w:rPr>
                <w:rFonts w:ascii="Times New Roman" w:eastAsia="Times New Roman" w:hAnsi="Times New Roman" w:cs="Times New Roman"/>
                <w:color w:val="auto"/>
                <w:sz w:val="26"/>
                <w:szCs w:val="26"/>
              </w:rPr>
              <w:t xml:space="preserve"> до </w:t>
            </w:r>
            <w:proofErr w:type="spellStart"/>
            <w:r w:rsidRPr="000B23C5">
              <w:rPr>
                <w:rFonts w:ascii="Times New Roman" w:eastAsia="Times New Roman" w:hAnsi="Times New Roman" w:cs="Times New Roman"/>
                <w:color w:val="auto"/>
                <w:sz w:val="26"/>
                <w:szCs w:val="26"/>
              </w:rPr>
              <w:t>вимог</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законодавства</w:t>
            </w:r>
            <w:proofErr w:type="spellEnd"/>
            <w:r w:rsidRPr="000B23C5">
              <w:rPr>
                <w:rFonts w:ascii="Times New Roman" w:eastAsia="Times New Roman" w:hAnsi="Times New Roman" w:cs="Times New Roman"/>
                <w:color w:val="auto"/>
                <w:sz w:val="26"/>
                <w:szCs w:val="26"/>
              </w:rPr>
              <w:t xml:space="preserve">, яку </w:t>
            </w:r>
            <w:proofErr w:type="spellStart"/>
            <w:r w:rsidRPr="000B23C5">
              <w:rPr>
                <w:rFonts w:ascii="Times New Roman" w:eastAsia="Times New Roman" w:hAnsi="Times New Roman" w:cs="Times New Roman"/>
                <w:color w:val="auto"/>
                <w:sz w:val="26"/>
                <w:szCs w:val="26"/>
              </w:rPr>
              <w:t>вважає</w:t>
            </w:r>
            <w:proofErr w:type="spellEnd"/>
            <w:r w:rsidRPr="000B23C5">
              <w:rPr>
                <w:rFonts w:ascii="Times New Roman" w:eastAsia="Times New Roman" w:hAnsi="Times New Roman" w:cs="Times New Roman"/>
                <w:color w:val="auto"/>
                <w:sz w:val="26"/>
                <w:szCs w:val="26"/>
              </w:rPr>
              <w:t xml:space="preserve"> за </w:t>
            </w:r>
            <w:proofErr w:type="spellStart"/>
            <w:r w:rsidRPr="000B23C5">
              <w:rPr>
                <w:rFonts w:ascii="Times New Roman" w:eastAsia="Times New Roman" w:hAnsi="Times New Roman" w:cs="Times New Roman"/>
                <w:color w:val="auto"/>
                <w:sz w:val="26"/>
                <w:szCs w:val="26"/>
              </w:rPr>
              <w:t>необхідне</w:t>
            </w:r>
            <w:proofErr w:type="spellEnd"/>
            <w:r w:rsidRPr="000B23C5">
              <w:rPr>
                <w:rFonts w:ascii="Times New Roman" w:eastAsia="Times New Roman" w:hAnsi="Times New Roman" w:cs="Times New Roman"/>
                <w:color w:val="auto"/>
                <w:sz w:val="26"/>
                <w:szCs w:val="26"/>
              </w:rPr>
              <w:t xml:space="preserve"> </w:t>
            </w:r>
            <w:proofErr w:type="spellStart"/>
            <w:r w:rsidRPr="000B23C5">
              <w:rPr>
                <w:rFonts w:ascii="Times New Roman" w:eastAsia="Times New Roman" w:hAnsi="Times New Roman" w:cs="Times New Roman"/>
                <w:color w:val="auto"/>
                <w:sz w:val="26"/>
                <w:szCs w:val="26"/>
              </w:rPr>
              <w:t>включити</w:t>
            </w:r>
            <w:proofErr w:type="spellEnd"/>
            <w:r w:rsidRPr="000B23C5">
              <w:rPr>
                <w:rFonts w:ascii="Times New Roman" w:eastAsia="Times New Roman" w:hAnsi="Times New Roman" w:cs="Times New Roman"/>
                <w:color w:val="auto"/>
                <w:sz w:val="26"/>
                <w:szCs w:val="26"/>
              </w:rPr>
              <w:t>.</w:t>
            </w:r>
          </w:p>
          <w:p w14:paraId="320812A6" w14:textId="2B1DA81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23C5">
              <w:rPr>
                <w:rFonts w:ascii="Times New Roman" w:eastAsia="Times New Roman" w:hAnsi="Times New Roman" w:cs="Times New Roman"/>
                <w:sz w:val="26"/>
                <w:szCs w:val="26"/>
              </w:rPr>
              <w:t>означатиме</w:t>
            </w:r>
            <w:proofErr w:type="spellEnd"/>
            <w:r w:rsidRPr="000B23C5">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7E1E2100" w14:textId="77777777" w:rsidR="00C0142C" w:rsidRPr="000B23C5" w:rsidRDefault="00C0142C" w:rsidP="00C0142C">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0B23C5">
              <w:rPr>
                <w:rFonts w:ascii="Times New Roman" w:hAnsi="Times New Roman" w:cs="Times New Roman"/>
                <w:sz w:val="26"/>
                <w:szCs w:val="26"/>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23C5">
              <w:rPr>
                <w:rFonts w:ascii="Times New Roman" w:hAnsi="Times New Roman" w:cs="Times New Roman"/>
                <w:sz w:val="26"/>
                <w:szCs w:val="26"/>
              </w:rPr>
              <w:t>невідповідностей</w:t>
            </w:r>
            <w:proofErr w:type="spellEnd"/>
            <w:r w:rsidRPr="000B23C5">
              <w:rPr>
                <w:rFonts w:ascii="Times New Roman" w:hAnsi="Times New Roman" w:cs="Times New Roman"/>
                <w:sz w:val="26"/>
                <w:szCs w:val="26"/>
              </w:rPr>
              <w:t xml:space="preserve"> в електронній системі закупівель.</w:t>
            </w:r>
          </w:p>
          <w:p w14:paraId="64E4F1BD" w14:textId="77777777" w:rsidR="00C0142C" w:rsidRPr="000B23C5" w:rsidRDefault="00C0142C" w:rsidP="00C0142C">
            <w:pPr>
              <w:pStyle w:val="ab"/>
              <w:jc w:val="both"/>
              <w:rPr>
                <w:rFonts w:ascii="Times New Roman" w:hAnsi="Times New Roman" w:cs="Times New Roman"/>
                <w:sz w:val="26"/>
                <w:szCs w:val="26"/>
              </w:rPr>
            </w:pPr>
            <w:bookmarkStart w:id="26" w:name="n132"/>
            <w:bookmarkEnd w:id="26"/>
            <w:r w:rsidRPr="000B23C5">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27FB95" w14:textId="64C82DF9" w:rsidR="007D3C6F" w:rsidRPr="000B23C5" w:rsidRDefault="007D3C6F" w:rsidP="00C0142C">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B23C5">
              <w:rPr>
                <w:rFonts w:ascii="Times New Roman" w:hAnsi="Times New Roman" w:cs="Times New Roman"/>
                <w:sz w:val="26"/>
                <w:szCs w:val="26"/>
              </w:rPr>
              <w:t>невідповідностей</w:t>
            </w:r>
            <w:proofErr w:type="spellEnd"/>
            <w:r w:rsidRPr="000B23C5">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D3C6F" w:rsidRPr="000B23C5" w:rsidRDefault="007D3C6F" w:rsidP="007D3C6F">
            <w:pPr>
              <w:spacing w:after="0" w:line="240" w:lineRule="auto"/>
              <w:ind w:right="70"/>
              <w:jc w:val="both"/>
              <w:textAlignment w:val="baseline"/>
              <w:rPr>
                <w:sz w:val="26"/>
                <w:szCs w:val="26"/>
              </w:rPr>
            </w:pPr>
            <w:r w:rsidRPr="000B23C5">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B23C5">
              <w:rPr>
                <w:rFonts w:ascii="Times New Roman" w:hAnsi="Times New Roman"/>
                <w:sz w:val="26"/>
                <w:szCs w:val="26"/>
              </w:rPr>
              <w:t>невідповідностей</w:t>
            </w:r>
            <w:proofErr w:type="spellEnd"/>
            <w:r w:rsidRPr="000B23C5">
              <w:rPr>
                <w:rFonts w:ascii="Times New Roman" w:hAnsi="Times New Roman"/>
                <w:sz w:val="26"/>
                <w:szCs w:val="26"/>
              </w:rPr>
              <w:t xml:space="preserve">. </w:t>
            </w:r>
          </w:p>
          <w:p w14:paraId="55C2BCA9" w14:textId="77777777" w:rsidR="007D3C6F" w:rsidRPr="000B23C5" w:rsidRDefault="007D3C6F" w:rsidP="007D3C6F">
            <w:pPr>
              <w:spacing w:after="0" w:line="240" w:lineRule="auto"/>
              <w:ind w:right="70"/>
              <w:jc w:val="both"/>
              <w:textAlignment w:val="baseline"/>
              <w:rPr>
                <w:sz w:val="26"/>
                <w:szCs w:val="26"/>
              </w:rPr>
            </w:pPr>
            <w:r w:rsidRPr="000B23C5">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0B23C5">
              <w:rPr>
                <w:rFonts w:ascii="Times New Roman" w:hAnsi="Times New Roman"/>
                <w:sz w:val="26"/>
                <w:szCs w:val="26"/>
              </w:rPr>
              <w:t>невиправлення</w:t>
            </w:r>
            <w:proofErr w:type="spellEnd"/>
            <w:r w:rsidRPr="000B23C5">
              <w:rPr>
                <w:rFonts w:ascii="Times New Roman" w:hAnsi="Times New Roman"/>
                <w:sz w:val="26"/>
                <w:szCs w:val="26"/>
              </w:rPr>
              <w:t xml:space="preserve"> учасниками виявлених </w:t>
            </w:r>
            <w:proofErr w:type="spellStart"/>
            <w:r w:rsidRPr="000B23C5">
              <w:rPr>
                <w:rFonts w:ascii="Times New Roman" w:hAnsi="Times New Roman"/>
                <w:sz w:val="26"/>
                <w:szCs w:val="26"/>
              </w:rPr>
              <w:t>невідповідностей</w:t>
            </w:r>
            <w:proofErr w:type="spellEnd"/>
            <w:r w:rsidRPr="000B23C5">
              <w:rPr>
                <w:rFonts w:ascii="Times New Roman" w:hAnsi="Times New Roman"/>
                <w:sz w:val="26"/>
                <w:szCs w:val="26"/>
              </w:rPr>
              <w:t>.</w:t>
            </w:r>
          </w:p>
          <w:p w14:paraId="2ACC7650" w14:textId="14BAD696" w:rsidR="007D3C6F" w:rsidRPr="000B23C5" w:rsidRDefault="007D3C6F" w:rsidP="007D3C6F">
            <w:pPr>
              <w:spacing w:after="0" w:line="240" w:lineRule="auto"/>
              <w:ind w:right="70"/>
              <w:jc w:val="both"/>
              <w:textAlignment w:val="baseline"/>
              <w:rPr>
                <w:bCs/>
                <w:sz w:val="26"/>
                <w:szCs w:val="26"/>
              </w:rPr>
            </w:pPr>
            <w:r w:rsidRPr="000B23C5">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w:t>
            </w:r>
            <w:proofErr w:type="spellStart"/>
            <w:r w:rsidRPr="000B23C5">
              <w:rPr>
                <w:rFonts w:ascii="Times New Roman" w:hAnsi="Times New Roman"/>
                <w:bCs/>
                <w:sz w:val="26"/>
                <w:szCs w:val="26"/>
              </w:rPr>
              <w:t>невідповідностей</w:t>
            </w:r>
            <w:proofErr w:type="spellEnd"/>
            <w:r w:rsidRPr="000B23C5">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0B23C5">
              <w:rPr>
                <w:bCs/>
                <w:sz w:val="26"/>
                <w:szCs w:val="26"/>
              </w:rPr>
              <w:t xml:space="preserve"> </w:t>
            </w:r>
            <w:r w:rsidRPr="000B23C5">
              <w:rPr>
                <w:rFonts w:ascii="Times New Roman" w:hAnsi="Times New Roman"/>
                <w:bCs/>
                <w:sz w:val="26"/>
                <w:szCs w:val="26"/>
              </w:rPr>
              <w:t xml:space="preserve">тендерної </w:t>
            </w:r>
            <w:r w:rsidRPr="000B23C5">
              <w:rPr>
                <w:rFonts w:ascii="Times New Roman" w:hAnsi="Times New Roman"/>
                <w:bCs/>
                <w:sz w:val="26"/>
                <w:szCs w:val="26"/>
              </w:rPr>
              <w:lastRenderedPageBreak/>
              <w:t>пропозиції як аномально низької, буде віднесена на ризик учасника та спричинить за собою відхилення такої пропозиції згідно положень ст.31 Закону</w:t>
            </w:r>
            <w:r w:rsidR="007542CD" w:rsidRPr="000B23C5">
              <w:rPr>
                <w:rFonts w:ascii="Times New Roman" w:hAnsi="Times New Roman"/>
                <w:bCs/>
                <w:sz w:val="26"/>
                <w:szCs w:val="26"/>
              </w:rPr>
              <w:t>.</w:t>
            </w:r>
          </w:p>
          <w:p w14:paraId="23455CA0" w14:textId="77777777" w:rsidR="00D63B79" w:rsidRPr="000B23C5" w:rsidRDefault="007D3C6F" w:rsidP="007D3C6F">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D3C6F" w:rsidRPr="000B23C5" w:rsidRDefault="007D3C6F" w:rsidP="007D3C6F">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23C5">
              <w:rPr>
                <w:rFonts w:ascii="Times New Roman" w:hAnsi="Times New Roman"/>
                <w:sz w:val="26"/>
                <w:szCs w:val="26"/>
              </w:rPr>
              <w:t>означатиме</w:t>
            </w:r>
            <w:proofErr w:type="spellEnd"/>
            <w:r w:rsidRPr="000B23C5">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CC30E0" w:rsidRPr="000B23C5" w:rsidRDefault="007B046D" w:rsidP="00CC30E0">
            <w:pPr>
              <w:pStyle w:val="ab"/>
              <w:jc w:val="both"/>
              <w:rPr>
                <w:sz w:val="26"/>
                <w:szCs w:val="26"/>
              </w:rPr>
            </w:pPr>
            <w:r w:rsidRPr="000B23C5">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w:t>
            </w:r>
            <w:r w:rsidRPr="000B23C5">
              <w:rPr>
                <w:rFonts w:ascii="Times New Roman" w:hAnsi="Times New Roman"/>
                <w:sz w:val="26"/>
                <w:szCs w:val="26"/>
              </w:rPr>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693548" w:rsidRPr="000B23C5" w14:paraId="7A6BE2E8" w14:textId="77777777" w:rsidTr="0083076B">
        <w:trPr>
          <w:trHeight w:val="699"/>
          <w:jc w:val="center"/>
        </w:trPr>
        <w:tc>
          <w:tcPr>
            <w:tcW w:w="576" w:type="dxa"/>
          </w:tcPr>
          <w:p w14:paraId="75B1632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3</w:t>
            </w:r>
          </w:p>
        </w:tc>
        <w:tc>
          <w:tcPr>
            <w:tcW w:w="2722" w:type="dxa"/>
          </w:tcPr>
          <w:p w14:paraId="313502D1"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A84EBA" w:rsidRPr="000B23C5" w:rsidRDefault="00A84EBA" w:rsidP="00A84EBA">
            <w:pPr>
              <w:pStyle w:val="ab"/>
              <w:jc w:val="both"/>
              <w:rPr>
                <w:rFonts w:ascii="Times New Roman" w:hAnsi="Times New Roman" w:cs="Times New Roman"/>
                <w:sz w:val="26"/>
                <w:szCs w:val="26"/>
              </w:rPr>
            </w:pPr>
            <w:bookmarkStart w:id="27" w:name="h.3rdcrjn" w:colFirst="0" w:colLast="0"/>
            <w:bookmarkEnd w:id="27"/>
            <w:r w:rsidRPr="000B23C5">
              <w:rPr>
                <w:rFonts w:ascii="Times New Roman" w:hAnsi="Times New Roman" w:cs="Times New Roman"/>
                <w:sz w:val="26"/>
                <w:szCs w:val="26"/>
              </w:rPr>
              <w:t xml:space="preserve">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973777" w:rsidRPr="000B23C5">
              <w:rPr>
                <w:rFonts w:ascii="Times New Roman" w:hAnsi="Times New Roman" w:cs="Times New Roman"/>
                <w:sz w:val="26"/>
                <w:szCs w:val="26"/>
              </w:rPr>
              <w:t>О</w:t>
            </w:r>
            <w:r w:rsidRPr="000B23C5">
              <w:rPr>
                <w:rFonts w:ascii="Times New Roman" w:hAnsi="Times New Roman" w:cs="Times New Roman"/>
                <w:sz w:val="26"/>
                <w:szCs w:val="26"/>
              </w:rPr>
              <w:t>собливостями.</w:t>
            </w:r>
          </w:p>
          <w:p w14:paraId="0B8A0FF5" w14:textId="140825EF" w:rsidR="00E932F6" w:rsidRPr="000B23C5" w:rsidRDefault="00E932F6" w:rsidP="00E932F6">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відхиляє тендерну пропозицію із зазначенням аргументації в електронній системі закупівель у разі, коли:</w:t>
            </w:r>
          </w:p>
          <w:p w14:paraId="7F44DB14"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відхиляє тендерну пропозицію із зазначенням аргументації в електронній системі закупівель у разі, коли:</w:t>
            </w:r>
          </w:p>
          <w:p w14:paraId="0F9581C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1) учасник процедури закупівлі:</w:t>
            </w:r>
          </w:p>
          <w:p w14:paraId="75A1994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0B23C5">
              <w:rPr>
                <w:rFonts w:ascii="Times New Roman" w:hAnsi="Times New Roman" w:cs="Times New Roman"/>
                <w:color w:val="auto"/>
                <w:sz w:val="26"/>
                <w:szCs w:val="26"/>
                <w:lang w:val="uk-UA"/>
              </w:rPr>
              <w:lastRenderedPageBreak/>
              <w:t>цих особливостей;</w:t>
            </w:r>
          </w:p>
          <w:p w14:paraId="5381D950"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забезпечення тендерної пропозиції, якщо таке забезпечення вимагалося замовником;</w:t>
            </w:r>
          </w:p>
          <w:p w14:paraId="377AA59C"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23C5">
              <w:rPr>
                <w:rFonts w:ascii="Times New Roman" w:hAnsi="Times New Roman" w:cs="Times New Roman"/>
                <w:color w:val="auto"/>
                <w:sz w:val="26"/>
                <w:szCs w:val="26"/>
                <w:lang w:val="uk-UA"/>
              </w:rPr>
              <w:t>невідповідностей</w:t>
            </w:r>
            <w:proofErr w:type="spellEnd"/>
            <w:r w:rsidRPr="000B23C5">
              <w:rPr>
                <w:rFonts w:ascii="Times New Roman" w:hAnsi="Times New Roman" w:cs="Times New Roman"/>
                <w:color w:val="auto"/>
                <w:sz w:val="26"/>
                <w:szCs w:val="26"/>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B23C5">
              <w:rPr>
                <w:rFonts w:ascii="Times New Roman" w:hAnsi="Times New Roman" w:cs="Times New Roman"/>
                <w:color w:val="auto"/>
                <w:sz w:val="26"/>
                <w:szCs w:val="26"/>
                <w:lang w:val="uk-UA"/>
              </w:rPr>
              <w:t>невідповідностей</w:t>
            </w:r>
            <w:proofErr w:type="spellEnd"/>
            <w:r w:rsidRPr="000B23C5">
              <w:rPr>
                <w:rFonts w:ascii="Times New Roman" w:hAnsi="Times New Roman" w:cs="Times New Roman"/>
                <w:color w:val="auto"/>
                <w:sz w:val="26"/>
                <w:szCs w:val="26"/>
                <w:lang w:val="uk-UA"/>
              </w:rPr>
              <w:t>;</w:t>
            </w:r>
          </w:p>
          <w:p w14:paraId="77301973"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обґрунтування аномально низької ціни тендерної пропозиції протягом строку, визначеного абз.5 п.38 Особливостей;</w:t>
            </w:r>
          </w:p>
          <w:p w14:paraId="0B4D516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визначив конфіденційною інформацію, що не може бути визначена як конфіденційна відповідно до вимог абз.2 п.36 Особливостей;</w:t>
            </w:r>
          </w:p>
          <w:p w14:paraId="3039BE2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B23C5">
              <w:rPr>
                <w:rFonts w:ascii="Times New Roman" w:hAnsi="Times New Roman" w:cs="Times New Roman"/>
                <w:color w:val="auto"/>
                <w:sz w:val="26"/>
                <w:szCs w:val="26"/>
                <w:lang w:val="uk-UA"/>
              </w:rPr>
              <w:t>бенефіціарним</w:t>
            </w:r>
            <w:proofErr w:type="spellEnd"/>
            <w:r w:rsidRPr="000B23C5">
              <w:rPr>
                <w:rFonts w:ascii="Times New Roman" w:hAnsi="Times New Roman" w:cs="Times New Roman"/>
                <w:color w:val="auto"/>
                <w:sz w:val="26"/>
                <w:szCs w:val="26"/>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40CC2A"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2) тендерна пропозиція:</w:t>
            </w:r>
          </w:p>
          <w:p w14:paraId="7AE5339B"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п.40 Особливостей;</w:t>
            </w:r>
          </w:p>
          <w:p w14:paraId="45F9C50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B23C5">
              <w:rPr>
                <w:rFonts w:ascii="Times New Roman" w:hAnsi="Times New Roman" w:cs="Times New Roman"/>
                <w:color w:val="auto"/>
                <w:sz w:val="26"/>
                <w:szCs w:val="26"/>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08AA56"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відповідає вимогам, установленим у тендерній документації відповідно до абзацу першого частини третьої ст.22 Закону;</w:t>
            </w:r>
          </w:p>
          <w:p w14:paraId="597B645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3) переможець процедури закупівлі:</w:t>
            </w:r>
          </w:p>
          <w:p w14:paraId="6DC4E87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172A6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у спосіб, зазначений в тендерній документації, документи, що підтверджують відсутність підстав, визначених п.44 Особливостей;</w:t>
            </w:r>
          </w:p>
          <w:p w14:paraId="31C246A0"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копію ліцензії або документа дозвільного характеру (у разі їх наявності) відповідно до частини другої ст.41 Закону;</w:t>
            </w:r>
          </w:p>
          <w:p w14:paraId="051C2B1D"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забезпечення виконання договору про закупівлю, якщо таке забезпечення вимагалося замовником;</w:t>
            </w:r>
          </w:p>
          <w:p w14:paraId="24AEB9D9"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надав недостовірну інформацію, що є суттєвою для визначення результатів процедури закупівлі, яку замовником виявлено згідно з абз.2 п.39 Особливостей.</w:t>
            </w:r>
          </w:p>
          <w:p w14:paraId="5E1C8A27"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може відхилити тендерну пропозицію із зазначенням аргументації в електронній системі закупівель у разі, коли:</w:t>
            </w:r>
          </w:p>
          <w:p w14:paraId="07ECEF96"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AFF2C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02B436" w14:textId="77777777" w:rsidR="007B046D" w:rsidRPr="000B23C5" w:rsidRDefault="007B046D" w:rsidP="007B046D">
            <w:pPr>
              <w:pStyle w:val="11"/>
              <w:widowControl w:val="0"/>
              <w:spacing w:line="240" w:lineRule="auto"/>
              <w:ind w:right="68"/>
              <w:jc w:val="both"/>
              <w:rPr>
                <w:color w:val="auto"/>
                <w:sz w:val="26"/>
                <w:szCs w:val="26"/>
                <w:lang w:val="uk-UA"/>
              </w:rPr>
            </w:pPr>
            <w:r w:rsidRPr="000B23C5">
              <w:rPr>
                <w:rFonts w:ascii="Times New Roman" w:hAnsi="Times New Roman" w:cs="Times New Roman"/>
                <w:color w:val="auto"/>
                <w:sz w:val="26"/>
                <w:szCs w:val="26"/>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16C83A43" w:rsidR="00F828E4" w:rsidRPr="000B23C5" w:rsidRDefault="007B046D" w:rsidP="007B046D">
            <w:pPr>
              <w:pStyle w:val="ab"/>
              <w:jc w:val="both"/>
              <w:rPr>
                <w:rFonts w:ascii="Times New Roman" w:eastAsia="Times New Roman" w:hAnsi="Times New Roman" w:cs="Times New Roman"/>
                <w:sz w:val="26"/>
                <w:szCs w:val="26"/>
              </w:rPr>
            </w:pPr>
            <w:r w:rsidRPr="000B23C5">
              <w:rPr>
                <w:rFonts w:ascii="Times New Roman" w:hAnsi="Times New Roman" w:cs="Times New Roman"/>
                <w:sz w:val="26"/>
                <w:szCs w:val="26"/>
              </w:rPr>
              <w:t xml:space="preserve">У разі коли учасник процедури закупівлі, тендерна пропозиція якого відхилена, вважає недостатньою </w:t>
            </w:r>
            <w:r w:rsidRPr="000B23C5">
              <w:rPr>
                <w:rFonts w:ascii="Times New Roman" w:hAnsi="Times New Roman" w:cs="Times New Roman"/>
                <w:sz w:val="26"/>
                <w:szCs w:val="26"/>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rsidR="00693548" w:rsidRPr="000B23C5" w14:paraId="71FB3101" w14:textId="77777777" w:rsidTr="0083076B">
        <w:trPr>
          <w:trHeight w:val="520"/>
          <w:jc w:val="center"/>
        </w:trPr>
        <w:tc>
          <w:tcPr>
            <w:tcW w:w="10244" w:type="dxa"/>
            <w:gridSpan w:val="3"/>
            <w:vAlign w:val="center"/>
          </w:tcPr>
          <w:p w14:paraId="17ECC982"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693548" w:rsidRPr="000B23C5" w14:paraId="668853D7" w14:textId="77777777" w:rsidTr="0083076B">
        <w:trPr>
          <w:trHeight w:val="520"/>
          <w:jc w:val="center"/>
        </w:trPr>
        <w:tc>
          <w:tcPr>
            <w:tcW w:w="576" w:type="dxa"/>
          </w:tcPr>
          <w:p w14:paraId="4C93D6B8"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vMerge w:val="restart"/>
          </w:tcPr>
          <w:p w14:paraId="5EA12549"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873374" w:rsidRPr="000B23C5" w:rsidRDefault="00873374" w:rsidP="00831DFD">
            <w:pPr>
              <w:pStyle w:val="ab"/>
              <w:jc w:val="both"/>
              <w:rPr>
                <w:rFonts w:ascii="Times New Roman" w:hAnsi="Times New Roman" w:cs="Times New Roman"/>
                <w:sz w:val="26"/>
                <w:szCs w:val="26"/>
              </w:rPr>
            </w:pPr>
            <w:bookmarkStart w:id="28" w:name="h.z337ya" w:colFirst="0" w:colLast="0"/>
            <w:bookmarkEnd w:id="28"/>
            <w:r w:rsidRPr="000B23C5">
              <w:rPr>
                <w:rFonts w:ascii="Times New Roman" w:hAnsi="Times New Roman" w:cs="Times New Roman"/>
                <w:sz w:val="26"/>
                <w:szCs w:val="26"/>
              </w:rPr>
              <w:t>Замовник відміняє відкриті торги у разі:</w:t>
            </w:r>
          </w:p>
          <w:p w14:paraId="75ED9BB0" w14:textId="77777777" w:rsidR="00831DFD" w:rsidRPr="000B23C5" w:rsidRDefault="00831DFD" w:rsidP="00831DFD">
            <w:pPr>
              <w:pStyle w:val="ab"/>
              <w:jc w:val="both"/>
              <w:rPr>
                <w:rFonts w:ascii="Times New Roman" w:hAnsi="Times New Roman" w:cs="Times New Roman"/>
                <w:sz w:val="26"/>
                <w:szCs w:val="26"/>
              </w:rPr>
            </w:pPr>
            <w:bookmarkStart w:id="29" w:name="n174"/>
            <w:bookmarkEnd w:id="29"/>
            <w:r w:rsidRPr="000B23C5">
              <w:rPr>
                <w:rFonts w:ascii="Times New Roman" w:hAnsi="Times New Roman" w:cs="Times New Roman"/>
                <w:sz w:val="26"/>
                <w:szCs w:val="26"/>
              </w:rPr>
              <w:t>1) відсутності подальшої потреби в закупівлі товарів, робіт чи послуг;</w:t>
            </w:r>
          </w:p>
          <w:p w14:paraId="377AB236" w14:textId="77777777" w:rsidR="00831DFD" w:rsidRPr="000B23C5" w:rsidRDefault="00831DFD" w:rsidP="00831DFD">
            <w:pPr>
              <w:pStyle w:val="ab"/>
              <w:jc w:val="both"/>
              <w:rPr>
                <w:rFonts w:ascii="Times New Roman" w:hAnsi="Times New Roman" w:cs="Times New Roman"/>
                <w:sz w:val="26"/>
                <w:szCs w:val="26"/>
              </w:rPr>
            </w:pPr>
            <w:bookmarkStart w:id="30" w:name="n175"/>
            <w:bookmarkEnd w:id="30"/>
            <w:r w:rsidRPr="000B23C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13A472" w14:textId="77777777" w:rsidR="00831DFD" w:rsidRPr="000B23C5" w:rsidRDefault="00831DFD" w:rsidP="00831DFD">
            <w:pPr>
              <w:pStyle w:val="ab"/>
              <w:jc w:val="both"/>
              <w:rPr>
                <w:rFonts w:ascii="Times New Roman" w:hAnsi="Times New Roman" w:cs="Times New Roman"/>
                <w:sz w:val="26"/>
                <w:szCs w:val="26"/>
              </w:rPr>
            </w:pPr>
            <w:bookmarkStart w:id="31" w:name="n176"/>
            <w:bookmarkEnd w:id="31"/>
            <w:r w:rsidRPr="000B23C5">
              <w:rPr>
                <w:rFonts w:ascii="Times New Roman" w:hAnsi="Times New Roman" w:cs="Times New Roman"/>
                <w:sz w:val="26"/>
                <w:szCs w:val="26"/>
              </w:rPr>
              <w:t>3) скорочення обсягу видатків на здійснення закупівлі товарів, робіт чи послуг;</w:t>
            </w:r>
          </w:p>
          <w:p w14:paraId="019899A9" w14:textId="77777777" w:rsidR="00831DFD" w:rsidRPr="000B23C5" w:rsidRDefault="00831DFD" w:rsidP="00831DFD">
            <w:pPr>
              <w:pStyle w:val="ab"/>
              <w:jc w:val="both"/>
              <w:rPr>
                <w:rFonts w:ascii="Times New Roman" w:hAnsi="Times New Roman" w:cs="Times New Roman"/>
                <w:sz w:val="26"/>
                <w:szCs w:val="26"/>
              </w:rPr>
            </w:pPr>
            <w:bookmarkStart w:id="32" w:name="n177"/>
            <w:bookmarkEnd w:id="32"/>
            <w:r w:rsidRPr="000B23C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55A7F19F" w14:textId="77777777" w:rsidR="00831DFD" w:rsidRPr="000B23C5" w:rsidRDefault="00831DFD" w:rsidP="00831DFD">
            <w:pPr>
              <w:pStyle w:val="ab"/>
              <w:jc w:val="both"/>
              <w:rPr>
                <w:rFonts w:ascii="Times New Roman" w:hAnsi="Times New Roman" w:cs="Times New Roman"/>
                <w:sz w:val="26"/>
                <w:szCs w:val="26"/>
              </w:rPr>
            </w:pPr>
            <w:bookmarkStart w:id="33" w:name="n178"/>
            <w:bookmarkEnd w:id="33"/>
            <w:r w:rsidRPr="000B23C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bookmarkStart w:id="34" w:name="n179"/>
            <w:bookmarkEnd w:id="34"/>
          </w:p>
          <w:p w14:paraId="2E3D04F6" w14:textId="6B451E4A" w:rsidR="00831DFD" w:rsidRPr="000B23C5" w:rsidRDefault="00831DFD" w:rsidP="00831DFD">
            <w:pPr>
              <w:pStyle w:val="ab"/>
              <w:jc w:val="both"/>
              <w:rPr>
                <w:rFonts w:ascii="Times New Roman" w:hAnsi="Times New Roman" w:cs="Times New Roman"/>
                <w:sz w:val="26"/>
                <w:szCs w:val="26"/>
              </w:rPr>
            </w:pPr>
            <w:r w:rsidRPr="000B23C5">
              <w:rPr>
                <w:rFonts w:ascii="Times New Roman" w:hAnsi="Times New Roman" w:cs="Times New Roman"/>
                <w:sz w:val="26"/>
                <w:szCs w:val="26"/>
              </w:rPr>
              <w:t>Відкриті торги автоматично відміняються електронною системою закупівель у разі:</w:t>
            </w:r>
          </w:p>
          <w:p w14:paraId="75F41FBD" w14:textId="77777777" w:rsidR="00831DFD" w:rsidRPr="000B23C5" w:rsidRDefault="00831DFD" w:rsidP="00831DFD">
            <w:pPr>
              <w:pStyle w:val="ab"/>
              <w:jc w:val="both"/>
              <w:rPr>
                <w:rFonts w:ascii="Times New Roman" w:hAnsi="Times New Roman" w:cs="Times New Roman"/>
                <w:sz w:val="26"/>
                <w:szCs w:val="26"/>
              </w:rPr>
            </w:pPr>
            <w:bookmarkStart w:id="35" w:name="n180"/>
            <w:bookmarkEnd w:id="35"/>
            <w:r w:rsidRPr="000B23C5">
              <w:rPr>
                <w:rFonts w:ascii="Times New Roman" w:hAnsi="Times New Roman" w:cs="Times New Roman"/>
                <w:sz w:val="26"/>
                <w:szCs w:val="26"/>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7295B7" w14:textId="77777777" w:rsidR="00831DFD" w:rsidRPr="000B23C5" w:rsidRDefault="00831DFD" w:rsidP="00831DFD">
            <w:pPr>
              <w:pStyle w:val="ab"/>
              <w:jc w:val="both"/>
              <w:rPr>
                <w:rFonts w:ascii="Times New Roman" w:hAnsi="Times New Roman" w:cs="Times New Roman"/>
                <w:sz w:val="26"/>
                <w:szCs w:val="26"/>
              </w:rPr>
            </w:pPr>
            <w:bookmarkStart w:id="36" w:name="n181"/>
            <w:bookmarkEnd w:id="36"/>
            <w:r w:rsidRPr="000B23C5">
              <w:rPr>
                <w:rFonts w:ascii="Times New Roman" w:hAnsi="Times New Roman" w:cs="Times New Roman"/>
                <w:sz w:val="26"/>
                <w:szCs w:val="26"/>
              </w:rPr>
              <w:t>2) неподання жодної тендерної пропозиції для участі у відкритих торгах у строк, установлений замовником згідно з цими особливостями.</w:t>
            </w:r>
          </w:p>
          <w:p w14:paraId="13E6514B" w14:textId="77777777" w:rsidR="00831DFD" w:rsidRPr="000B23C5" w:rsidRDefault="00831DFD" w:rsidP="00831DFD">
            <w:pPr>
              <w:pStyle w:val="ab"/>
              <w:jc w:val="both"/>
              <w:rPr>
                <w:rFonts w:ascii="Times New Roman" w:hAnsi="Times New Roman" w:cs="Times New Roman"/>
                <w:sz w:val="26"/>
                <w:szCs w:val="26"/>
              </w:rPr>
            </w:pPr>
            <w:bookmarkStart w:id="37" w:name="n182"/>
            <w:bookmarkEnd w:id="37"/>
            <w:r w:rsidRPr="000B23C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FD567F" w14:textId="77777777" w:rsidR="00831DFD" w:rsidRPr="000B23C5" w:rsidRDefault="00831DFD" w:rsidP="00831DFD">
            <w:pPr>
              <w:pStyle w:val="ab"/>
              <w:jc w:val="both"/>
              <w:rPr>
                <w:rFonts w:ascii="Times New Roman" w:hAnsi="Times New Roman" w:cs="Times New Roman"/>
                <w:sz w:val="26"/>
                <w:szCs w:val="26"/>
              </w:rPr>
            </w:pPr>
            <w:bookmarkStart w:id="38" w:name="n183"/>
            <w:bookmarkEnd w:id="38"/>
            <w:r w:rsidRPr="000B23C5">
              <w:rPr>
                <w:rFonts w:ascii="Times New Roman" w:hAnsi="Times New Roman" w:cs="Times New Roman"/>
                <w:sz w:val="26"/>
                <w:szCs w:val="26"/>
              </w:rPr>
              <w:t>Відкриті торги можуть бути відмінені частково (за лотом).</w:t>
            </w:r>
            <w:bookmarkStart w:id="39" w:name="n184"/>
            <w:bookmarkEnd w:id="39"/>
          </w:p>
          <w:p w14:paraId="33A54657" w14:textId="69EC19AE" w:rsidR="00F828E4" w:rsidRPr="000B23C5" w:rsidRDefault="00831DFD" w:rsidP="00831DFD">
            <w:pPr>
              <w:pStyle w:val="ab"/>
              <w:jc w:val="both"/>
              <w:rPr>
                <w:rFonts w:ascii="Times New Roman" w:hAnsi="Times New Roman" w:cs="Times New Roman"/>
                <w:sz w:val="26"/>
                <w:szCs w:val="26"/>
              </w:rPr>
            </w:pPr>
            <w:r w:rsidRPr="000B23C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3548" w:rsidRPr="000B23C5" w14:paraId="19BE9694" w14:textId="77777777" w:rsidTr="0083076B">
        <w:trPr>
          <w:trHeight w:val="520"/>
          <w:jc w:val="center"/>
        </w:trPr>
        <w:tc>
          <w:tcPr>
            <w:tcW w:w="576" w:type="dxa"/>
            <w:vAlign w:val="center"/>
          </w:tcPr>
          <w:p w14:paraId="17054FF3" w14:textId="77777777" w:rsidR="00F828E4" w:rsidRPr="000B23C5" w:rsidRDefault="00F828E4" w:rsidP="00F828E4">
            <w:pPr>
              <w:pStyle w:val="ab"/>
              <w:rPr>
                <w:rFonts w:ascii="Times New Roman" w:hAnsi="Times New Roman" w:cs="Times New Roman"/>
              </w:rPr>
            </w:pPr>
          </w:p>
        </w:tc>
        <w:tc>
          <w:tcPr>
            <w:tcW w:w="2722" w:type="dxa"/>
            <w:vMerge/>
            <w:vAlign w:val="center"/>
          </w:tcPr>
          <w:p w14:paraId="41D8E5E2" w14:textId="77777777" w:rsidR="00F828E4" w:rsidRPr="000B23C5" w:rsidRDefault="00F828E4" w:rsidP="00F828E4">
            <w:pPr>
              <w:pStyle w:val="ab"/>
              <w:rPr>
                <w:rFonts w:ascii="Times New Roman" w:hAnsi="Times New Roman" w:cs="Times New Roman"/>
                <w:sz w:val="26"/>
                <w:szCs w:val="26"/>
              </w:rPr>
            </w:pPr>
          </w:p>
        </w:tc>
        <w:tc>
          <w:tcPr>
            <w:tcW w:w="6946" w:type="dxa"/>
            <w:vMerge/>
            <w:vAlign w:val="center"/>
          </w:tcPr>
          <w:p w14:paraId="38F7E951" w14:textId="77777777" w:rsidR="00F828E4" w:rsidRPr="000B23C5" w:rsidRDefault="00F828E4" w:rsidP="00F828E4">
            <w:pPr>
              <w:pStyle w:val="ab"/>
              <w:rPr>
                <w:rFonts w:ascii="Times New Roman" w:hAnsi="Times New Roman" w:cs="Times New Roman"/>
                <w:sz w:val="26"/>
                <w:szCs w:val="26"/>
              </w:rPr>
            </w:pPr>
            <w:bookmarkStart w:id="40" w:name="h.2bn6wsx" w:colFirst="0" w:colLast="0"/>
            <w:bookmarkEnd w:id="40"/>
          </w:p>
        </w:tc>
      </w:tr>
      <w:tr w:rsidR="00693548" w:rsidRPr="000B23C5" w14:paraId="18BCE6A7" w14:textId="77777777" w:rsidTr="0083076B">
        <w:trPr>
          <w:trHeight w:val="520"/>
          <w:jc w:val="center"/>
        </w:trPr>
        <w:tc>
          <w:tcPr>
            <w:tcW w:w="576" w:type="dxa"/>
          </w:tcPr>
          <w:p w14:paraId="3FA3708D"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7C21A151"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8B0CE5" w:rsidRPr="000B23C5" w:rsidRDefault="00CC45FB" w:rsidP="00CC45FB">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CC45FB" w:rsidRPr="000B23C5" w:rsidRDefault="00CC45FB" w:rsidP="00CC45FB">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0B23C5">
              <w:rPr>
                <w:rFonts w:ascii="Times New Roman" w:hAnsi="Times New Roman" w:cs="Times New Roman"/>
                <w:color w:val="auto"/>
                <w:sz w:val="26"/>
                <w:szCs w:val="26"/>
                <w:lang w:val="uk-UA"/>
              </w:rPr>
              <w:lastRenderedPageBreak/>
              <w:t>укласти договір про закупівлю перебіг строку для укладення договору про закупівлю зупиняється.</w:t>
            </w:r>
          </w:p>
          <w:p w14:paraId="3136A74C" w14:textId="54AAD04E" w:rsidR="00F828E4" w:rsidRPr="000B23C5" w:rsidRDefault="00CC45FB" w:rsidP="00CC45FB">
            <w:pPr>
              <w:pStyle w:val="11"/>
              <w:widowControl w:val="0"/>
              <w:spacing w:line="240" w:lineRule="auto"/>
              <w:ind w:right="70"/>
              <w:jc w:val="both"/>
              <w:rPr>
                <w:color w:val="auto"/>
                <w:sz w:val="26"/>
                <w:szCs w:val="26"/>
              </w:rPr>
            </w:pPr>
            <w:r w:rsidRPr="000B23C5">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93548" w:rsidRPr="000B23C5" w14:paraId="553F719A" w14:textId="77777777" w:rsidTr="0083076B">
        <w:trPr>
          <w:trHeight w:val="520"/>
          <w:jc w:val="center"/>
        </w:trPr>
        <w:tc>
          <w:tcPr>
            <w:tcW w:w="576" w:type="dxa"/>
          </w:tcPr>
          <w:p w14:paraId="21E9588E"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3</w:t>
            </w:r>
          </w:p>
        </w:tc>
        <w:tc>
          <w:tcPr>
            <w:tcW w:w="2722" w:type="dxa"/>
          </w:tcPr>
          <w:p w14:paraId="0FF708C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31092340" w:rsidR="00F828E4" w:rsidRPr="000B23C5" w:rsidRDefault="00F828E4" w:rsidP="00F828E4">
            <w:pPr>
              <w:pStyle w:val="ab"/>
              <w:jc w:val="both"/>
              <w:rPr>
                <w:rFonts w:ascii="Times New Roman" w:hAnsi="Times New Roman" w:cs="Times New Roman"/>
                <w:sz w:val="26"/>
                <w:szCs w:val="26"/>
              </w:rPr>
            </w:pPr>
            <w:proofErr w:type="spellStart"/>
            <w:r w:rsidRPr="000B23C5">
              <w:rPr>
                <w:rFonts w:ascii="Times New Roman" w:hAnsi="Times New Roman" w:cs="Times New Roman"/>
                <w:sz w:val="26"/>
                <w:szCs w:val="26"/>
              </w:rPr>
              <w:t>Проєкт</w:t>
            </w:r>
            <w:proofErr w:type="spellEnd"/>
            <w:r w:rsidRPr="000B23C5">
              <w:rPr>
                <w:rFonts w:ascii="Times New Roman" w:hAnsi="Times New Roman" w:cs="Times New Roman"/>
                <w:sz w:val="26"/>
                <w:szCs w:val="26"/>
              </w:rPr>
              <w:t xml:space="preserve"> договору про закупівлю передбачений у </w:t>
            </w:r>
            <w:r w:rsidRPr="000B23C5">
              <w:rPr>
                <w:rFonts w:ascii="Times New Roman" w:hAnsi="Times New Roman" w:cs="Times New Roman"/>
                <w:sz w:val="26"/>
                <w:szCs w:val="26"/>
              </w:rPr>
              <w:br/>
              <w:t xml:space="preserve">Додатку № </w:t>
            </w:r>
            <w:r w:rsidR="00B15529" w:rsidRPr="000B23C5">
              <w:rPr>
                <w:rFonts w:ascii="Times New Roman" w:hAnsi="Times New Roman" w:cs="Times New Roman"/>
                <w:sz w:val="26"/>
                <w:szCs w:val="26"/>
              </w:rPr>
              <w:t>1</w:t>
            </w:r>
            <w:r w:rsidRPr="000B23C5">
              <w:rPr>
                <w:rFonts w:ascii="Times New Roman" w:hAnsi="Times New Roman" w:cs="Times New Roman"/>
                <w:sz w:val="26"/>
                <w:szCs w:val="26"/>
              </w:rPr>
              <w:t>.</w:t>
            </w:r>
          </w:p>
          <w:p w14:paraId="4EF29C23" w14:textId="77777777" w:rsidR="004071BB" w:rsidRPr="000B23C5" w:rsidRDefault="004071BB"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4071BB" w:rsidRPr="000B23C5" w:rsidRDefault="008B0CE5"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 xml:space="preserve">- </w:t>
            </w:r>
            <w:r w:rsidR="004071BB" w:rsidRPr="000B23C5">
              <w:rPr>
                <w:rFonts w:ascii="Times New Roman" w:eastAsia="Times New Roman" w:hAnsi="Times New Roman" w:cs="Times New Roman"/>
                <w:bCs/>
                <w:iCs/>
                <w:sz w:val="26"/>
                <w:szCs w:val="26"/>
              </w:rPr>
              <w:t>інформацію про право підписання договору про закупівлю;</w:t>
            </w:r>
          </w:p>
          <w:p w14:paraId="1F6E7BEE" w14:textId="11AE057E" w:rsidR="004071BB" w:rsidRPr="000B23C5" w:rsidRDefault="008B0CE5"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 xml:space="preserve">- </w:t>
            </w:r>
            <w:r w:rsidR="004071BB" w:rsidRPr="000B23C5">
              <w:rPr>
                <w:rFonts w:ascii="Times New Roman" w:eastAsia="Times New Roman" w:hAnsi="Times New Roman" w:cs="Times New Roman"/>
                <w:bCs/>
                <w:iCs/>
                <w:sz w:val="26"/>
                <w:szCs w:val="26"/>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DC356B" w:rsidRPr="000B23C5" w:rsidRDefault="00DC356B" w:rsidP="00DC356B">
            <w:pPr>
              <w:spacing w:after="0" w:line="240" w:lineRule="auto"/>
              <w:ind w:right="70"/>
              <w:jc w:val="both"/>
              <w:textAlignment w:val="baseline"/>
              <w:rPr>
                <w:sz w:val="26"/>
                <w:szCs w:val="26"/>
              </w:rPr>
            </w:pPr>
            <w:r w:rsidRPr="000B23C5">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3285AF" w14:textId="64CEA337" w:rsidR="00F828E4" w:rsidRPr="000B23C5" w:rsidRDefault="004071BB" w:rsidP="004071BB">
            <w:pPr>
              <w:pStyle w:val="ab"/>
              <w:jc w:val="both"/>
              <w:rPr>
                <w:rFonts w:ascii="Times New Roman" w:hAnsi="Times New Roman" w:cs="Times New Roman"/>
                <w:sz w:val="26"/>
                <w:szCs w:val="26"/>
              </w:rPr>
            </w:pPr>
            <w:r w:rsidRPr="000B23C5">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93548" w:rsidRPr="000B23C5" w14:paraId="0060FDA7" w14:textId="77777777" w:rsidTr="0083076B">
        <w:trPr>
          <w:trHeight w:val="520"/>
          <w:jc w:val="center"/>
        </w:trPr>
        <w:tc>
          <w:tcPr>
            <w:tcW w:w="576" w:type="dxa"/>
          </w:tcPr>
          <w:p w14:paraId="7DF5F16A"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4</w:t>
            </w:r>
          </w:p>
        </w:tc>
        <w:tc>
          <w:tcPr>
            <w:tcW w:w="2722" w:type="dxa"/>
          </w:tcPr>
          <w:p w14:paraId="5F3B72D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231987" w:rsidRPr="000B23C5" w:rsidRDefault="00231987" w:rsidP="00231987">
            <w:pPr>
              <w:spacing w:after="0" w:line="240" w:lineRule="auto"/>
              <w:ind w:right="70"/>
              <w:jc w:val="both"/>
              <w:textAlignment w:val="baseline"/>
              <w:rPr>
                <w:sz w:val="26"/>
                <w:szCs w:val="26"/>
              </w:rPr>
            </w:pPr>
            <w:r w:rsidRPr="000B23C5">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79EE512C" w14:textId="234CABA9" w:rsidR="00231987" w:rsidRPr="000B23C5" w:rsidRDefault="00231987" w:rsidP="00231987">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881583" w14:textId="77777777" w:rsidR="00DC356B" w:rsidRPr="000B23C5" w:rsidRDefault="00DC356B" w:rsidP="00DC356B">
            <w:pPr>
              <w:pStyle w:val="ab"/>
              <w:jc w:val="both"/>
              <w:rPr>
                <w:rFonts w:ascii="Times New Roman" w:hAnsi="Times New Roman" w:cs="Times New Roman"/>
                <w:sz w:val="26"/>
                <w:szCs w:val="26"/>
              </w:rPr>
            </w:pPr>
            <w:r w:rsidRPr="000B23C5">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04AE15C4" w14:textId="77777777" w:rsidR="00DC356B" w:rsidRPr="000B23C5" w:rsidRDefault="00DC356B" w:rsidP="00DC356B">
            <w:pPr>
              <w:pStyle w:val="ab"/>
              <w:jc w:val="both"/>
              <w:rPr>
                <w:rFonts w:ascii="Times New Roman" w:hAnsi="Times New Roman" w:cs="Times New Roman"/>
                <w:sz w:val="26"/>
                <w:szCs w:val="26"/>
              </w:rPr>
            </w:pPr>
            <w:bookmarkStart w:id="41" w:name="n75"/>
            <w:bookmarkEnd w:id="41"/>
            <w:r w:rsidRPr="000B23C5">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85A525" w14:textId="77777777" w:rsidR="00DC356B" w:rsidRPr="000B23C5" w:rsidRDefault="00DC356B" w:rsidP="00DC356B">
            <w:pPr>
              <w:pStyle w:val="ab"/>
              <w:jc w:val="both"/>
              <w:rPr>
                <w:rFonts w:ascii="Times New Roman" w:hAnsi="Times New Roman" w:cs="Times New Roman"/>
                <w:sz w:val="26"/>
                <w:szCs w:val="26"/>
              </w:rPr>
            </w:pPr>
            <w:bookmarkStart w:id="42" w:name="n76"/>
            <w:bookmarkEnd w:id="42"/>
            <w:r w:rsidRPr="000B23C5">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131D44FA" w14:textId="77777777" w:rsidR="00DC356B" w:rsidRPr="000B23C5" w:rsidRDefault="00DC356B" w:rsidP="00DC356B">
            <w:pPr>
              <w:pStyle w:val="ab"/>
              <w:jc w:val="both"/>
              <w:rPr>
                <w:rFonts w:ascii="Times New Roman" w:hAnsi="Times New Roman" w:cs="Times New Roman"/>
                <w:sz w:val="26"/>
                <w:szCs w:val="26"/>
              </w:rPr>
            </w:pPr>
            <w:bookmarkStart w:id="43" w:name="n77"/>
            <w:bookmarkEnd w:id="43"/>
            <w:r w:rsidRPr="000B23C5">
              <w:rPr>
                <w:rFonts w:ascii="Times New Roman" w:hAnsi="Times New Roman" w:cs="Times New Roman"/>
                <w:sz w:val="26"/>
                <w:szCs w:val="26"/>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0B23C5">
              <w:rPr>
                <w:rFonts w:ascii="Times New Roman" w:hAnsi="Times New Roman" w:cs="Times New Roman"/>
                <w:sz w:val="26"/>
                <w:szCs w:val="26"/>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EE6A9" w14:textId="77777777" w:rsidR="00DC356B" w:rsidRPr="000B23C5" w:rsidRDefault="00DC356B" w:rsidP="00DC356B">
            <w:pPr>
              <w:pStyle w:val="ab"/>
              <w:jc w:val="both"/>
              <w:rPr>
                <w:rFonts w:ascii="Times New Roman" w:hAnsi="Times New Roman" w:cs="Times New Roman"/>
                <w:sz w:val="26"/>
                <w:szCs w:val="26"/>
              </w:rPr>
            </w:pPr>
            <w:bookmarkStart w:id="44" w:name="n374"/>
            <w:bookmarkStart w:id="45" w:name="n78"/>
            <w:bookmarkEnd w:id="44"/>
            <w:bookmarkEnd w:id="45"/>
            <w:r w:rsidRPr="000B23C5">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24A3CC2B" w14:textId="77777777" w:rsidR="00DC356B" w:rsidRPr="000B23C5" w:rsidRDefault="00DC356B" w:rsidP="00DC356B">
            <w:pPr>
              <w:pStyle w:val="ab"/>
              <w:jc w:val="both"/>
              <w:rPr>
                <w:rFonts w:ascii="Times New Roman" w:hAnsi="Times New Roman" w:cs="Times New Roman"/>
                <w:sz w:val="26"/>
                <w:szCs w:val="26"/>
              </w:rPr>
            </w:pPr>
            <w:bookmarkStart w:id="46" w:name="n79"/>
            <w:bookmarkEnd w:id="46"/>
            <w:r w:rsidRPr="000B23C5">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DC613E" w14:textId="77777777" w:rsidR="00DC356B" w:rsidRPr="000B23C5" w:rsidRDefault="00DC356B" w:rsidP="00DC356B">
            <w:pPr>
              <w:pStyle w:val="ab"/>
              <w:jc w:val="both"/>
              <w:rPr>
                <w:rFonts w:ascii="Times New Roman" w:hAnsi="Times New Roman" w:cs="Times New Roman"/>
                <w:sz w:val="26"/>
                <w:szCs w:val="26"/>
              </w:rPr>
            </w:pPr>
            <w:bookmarkStart w:id="47" w:name="n80"/>
            <w:bookmarkEnd w:id="47"/>
            <w:r w:rsidRPr="000B23C5">
              <w:rPr>
                <w:rFonts w:ascii="Times New Roman" w:hAnsi="Times New Roman" w:cs="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23C5">
              <w:rPr>
                <w:rFonts w:ascii="Times New Roman" w:hAnsi="Times New Roman" w:cs="Times New Roman"/>
                <w:sz w:val="26"/>
                <w:szCs w:val="26"/>
              </w:rPr>
              <w:t>Platts</w:t>
            </w:r>
            <w:proofErr w:type="spellEnd"/>
            <w:r w:rsidRPr="000B23C5">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8B5646" w14:textId="4700823B" w:rsidR="00DC356B" w:rsidRPr="000B23C5" w:rsidRDefault="00DC356B" w:rsidP="00DC356B">
            <w:pPr>
              <w:pStyle w:val="ab"/>
              <w:jc w:val="both"/>
              <w:rPr>
                <w:rFonts w:ascii="Times New Roman" w:hAnsi="Times New Roman" w:cs="Times New Roman"/>
                <w:sz w:val="26"/>
                <w:szCs w:val="26"/>
              </w:rPr>
            </w:pPr>
            <w:bookmarkStart w:id="48" w:name="n81"/>
            <w:bookmarkEnd w:id="48"/>
            <w:r w:rsidRPr="000B23C5">
              <w:rPr>
                <w:rFonts w:ascii="Times New Roman" w:hAnsi="Times New Roman" w:cs="Times New Roman"/>
                <w:sz w:val="26"/>
                <w:szCs w:val="26"/>
              </w:rPr>
              <w:t>8) зміни умов у зв’язку із застосуванням положень частини шостої статті 41 Закону.</w:t>
            </w:r>
          </w:p>
          <w:p w14:paraId="0379919A" w14:textId="6D02E573" w:rsidR="00DC356B" w:rsidRPr="000B23C5" w:rsidRDefault="00DC356B" w:rsidP="00DC356B">
            <w:pPr>
              <w:pStyle w:val="ab"/>
              <w:jc w:val="both"/>
              <w:rPr>
                <w:rFonts w:ascii="Times New Roman" w:hAnsi="Times New Roman" w:cs="Times New Roman"/>
                <w:sz w:val="26"/>
                <w:szCs w:val="26"/>
              </w:rPr>
            </w:pPr>
            <w:bookmarkStart w:id="49" w:name="n82"/>
            <w:bookmarkEnd w:id="49"/>
            <w:r w:rsidRPr="000B23C5">
              <w:rPr>
                <w:rFonts w:ascii="Times New Roman" w:hAnsi="Times New Roman" w:cs="Times New Roman"/>
                <w:sz w:val="26"/>
                <w:szCs w:val="26"/>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8EB28A8" w14:textId="77777777" w:rsidR="00753AEC" w:rsidRPr="000B23C5" w:rsidRDefault="00753AEC" w:rsidP="00753AEC">
            <w:pPr>
              <w:pStyle w:val="ab"/>
              <w:jc w:val="both"/>
              <w:rPr>
                <w:rFonts w:ascii="Times New Roman" w:hAnsi="Times New Roman" w:cs="Times New Roman"/>
                <w:sz w:val="26"/>
                <w:szCs w:val="26"/>
              </w:rPr>
            </w:pPr>
            <w:r w:rsidRPr="000B23C5">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крім випадків:</w:t>
            </w:r>
          </w:p>
          <w:p w14:paraId="5083A965" w14:textId="77777777" w:rsidR="00753AEC" w:rsidRPr="000B23C5" w:rsidRDefault="00753AEC" w:rsidP="00753AEC">
            <w:pPr>
              <w:pStyle w:val="ab"/>
              <w:jc w:val="both"/>
              <w:rPr>
                <w:rFonts w:ascii="Times New Roman" w:hAnsi="Times New Roman" w:cs="Times New Roman"/>
                <w:sz w:val="26"/>
                <w:szCs w:val="26"/>
              </w:rPr>
            </w:pPr>
            <w:bookmarkStart w:id="50" w:name="n370"/>
            <w:bookmarkEnd w:id="50"/>
            <w:r w:rsidRPr="000B23C5">
              <w:rPr>
                <w:rFonts w:ascii="Times New Roman" w:hAnsi="Times New Roman" w:cs="Times New Roman"/>
                <w:sz w:val="26"/>
                <w:szCs w:val="26"/>
              </w:rPr>
              <w:t>визначення грошового еквівалента зобов’язання в іноземній валюті;</w:t>
            </w:r>
          </w:p>
          <w:p w14:paraId="660664E6" w14:textId="77777777" w:rsidR="00753AEC" w:rsidRPr="000B23C5" w:rsidRDefault="00753AEC" w:rsidP="00753AEC">
            <w:pPr>
              <w:pStyle w:val="ab"/>
              <w:jc w:val="both"/>
              <w:rPr>
                <w:rFonts w:ascii="Times New Roman" w:hAnsi="Times New Roman" w:cs="Times New Roman"/>
                <w:sz w:val="26"/>
                <w:szCs w:val="26"/>
              </w:rPr>
            </w:pPr>
            <w:bookmarkStart w:id="51" w:name="n371"/>
            <w:bookmarkEnd w:id="51"/>
            <w:r w:rsidRPr="000B23C5">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1E59CA43" w14:textId="77777777" w:rsidR="00753AEC" w:rsidRPr="000B23C5" w:rsidRDefault="00753AEC" w:rsidP="00753AEC">
            <w:pPr>
              <w:pStyle w:val="ab"/>
              <w:jc w:val="both"/>
              <w:rPr>
                <w:rFonts w:ascii="Times New Roman" w:hAnsi="Times New Roman" w:cs="Times New Roman"/>
                <w:sz w:val="26"/>
                <w:szCs w:val="26"/>
              </w:rPr>
            </w:pPr>
            <w:bookmarkStart w:id="52" w:name="n372"/>
            <w:bookmarkEnd w:id="52"/>
            <w:r w:rsidRPr="000B23C5">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621951B8" w14:textId="4E517399" w:rsidR="00F828E4" w:rsidRPr="000B23C5" w:rsidRDefault="00231987" w:rsidP="00231987">
            <w:pPr>
              <w:pStyle w:val="ab"/>
              <w:jc w:val="both"/>
              <w:rPr>
                <w:rFonts w:eastAsia="Times New Roman"/>
                <w:sz w:val="26"/>
                <w:szCs w:val="26"/>
              </w:rPr>
            </w:pPr>
            <w:r w:rsidRPr="000B23C5">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53" w:name="n580"/>
            <w:bookmarkEnd w:id="53"/>
          </w:p>
        </w:tc>
      </w:tr>
      <w:tr w:rsidR="00693548" w:rsidRPr="000B23C5" w14:paraId="4C1727DB" w14:textId="77777777" w:rsidTr="0083076B">
        <w:trPr>
          <w:trHeight w:val="520"/>
          <w:jc w:val="center"/>
        </w:trPr>
        <w:tc>
          <w:tcPr>
            <w:tcW w:w="576" w:type="dxa"/>
          </w:tcPr>
          <w:p w14:paraId="23EFA22C"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5</w:t>
            </w:r>
          </w:p>
        </w:tc>
        <w:tc>
          <w:tcPr>
            <w:tcW w:w="2722" w:type="dxa"/>
          </w:tcPr>
          <w:p w14:paraId="3B2D35CC"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6BB50049" w:rsidR="00231987" w:rsidRPr="000B23C5" w:rsidRDefault="008D5518" w:rsidP="00231987">
            <w:pPr>
              <w:pStyle w:val="ab"/>
              <w:jc w:val="both"/>
              <w:rPr>
                <w:rFonts w:ascii="Times New Roman" w:eastAsia="Times New Roman" w:hAnsi="Times New Roman" w:cs="Times New Roman"/>
                <w:sz w:val="26"/>
                <w:szCs w:val="26"/>
              </w:rPr>
            </w:pPr>
            <w:r w:rsidRPr="000B23C5">
              <w:rPr>
                <w:rFonts w:ascii="Times New Roman" w:eastAsia="Times New Roman" w:hAnsi="Times New Roman"/>
                <w:sz w:val="26"/>
                <w:szCs w:val="26"/>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0B23C5">
              <w:rPr>
                <w:rFonts w:ascii="Times New Roman" w:eastAsia="Times New Roman" w:hAnsi="Times New Roman"/>
                <w:sz w:val="26"/>
                <w:szCs w:val="26"/>
              </w:rPr>
              <w:lastRenderedPageBreak/>
              <w:t>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828E4" w:rsidRPr="000B23C5" w14:paraId="3C57607A" w14:textId="77777777" w:rsidTr="0083076B">
        <w:trPr>
          <w:trHeight w:val="520"/>
          <w:jc w:val="center"/>
        </w:trPr>
        <w:tc>
          <w:tcPr>
            <w:tcW w:w="576" w:type="dxa"/>
          </w:tcPr>
          <w:p w14:paraId="2F60DE1E"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6</w:t>
            </w:r>
          </w:p>
        </w:tc>
        <w:tc>
          <w:tcPr>
            <w:tcW w:w="2722" w:type="dxa"/>
          </w:tcPr>
          <w:p w14:paraId="3235EB6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0B23C5" w:rsidRDefault="007748A7" w:rsidP="000A382C">
      <w:pPr>
        <w:pStyle w:val="ab"/>
        <w:rPr>
          <w:rFonts w:ascii="Times New Roman" w:hAnsi="Times New Roman" w:cs="Times New Roman"/>
        </w:rPr>
      </w:pPr>
    </w:p>
    <w:p w14:paraId="3F7EA645" w14:textId="77777777" w:rsidR="00231987" w:rsidRPr="00D751CC" w:rsidRDefault="00231987" w:rsidP="008B0CE5">
      <w:pPr>
        <w:spacing w:after="0" w:line="240" w:lineRule="auto"/>
        <w:jc w:val="both"/>
        <w:rPr>
          <w:rFonts w:ascii="Times New Roman" w:hAnsi="Times New Roman" w:cs="Times New Roman"/>
          <w:sz w:val="24"/>
          <w:szCs w:val="24"/>
        </w:rPr>
      </w:pPr>
      <w:r w:rsidRPr="00D751CC">
        <w:rPr>
          <w:rFonts w:ascii="Times New Roman" w:hAnsi="Times New Roman" w:cs="Times New Roman"/>
          <w:b/>
          <w:sz w:val="24"/>
          <w:szCs w:val="24"/>
        </w:rPr>
        <w:t>Невід’ємною частиною цієї тендерної документації є:</w:t>
      </w:r>
    </w:p>
    <w:p w14:paraId="78BD7829" w14:textId="1D8D6C43" w:rsidR="00231987" w:rsidRPr="00D751CC" w:rsidRDefault="00231987" w:rsidP="008B0CE5">
      <w:pPr>
        <w:spacing w:after="0" w:line="240" w:lineRule="auto"/>
        <w:jc w:val="both"/>
        <w:rPr>
          <w:rFonts w:ascii="Times New Roman" w:hAnsi="Times New Roman" w:cs="Times New Roman"/>
          <w:bCs/>
          <w:sz w:val="24"/>
          <w:szCs w:val="24"/>
        </w:rPr>
      </w:pPr>
      <w:r w:rsidRPr="00D751CC">
        <w:rPr>
          <w:rFonts w:ascii="Times New Roman" w:hAnsi="Times New Roman" w:cs="Times New Roman"/>
          <w:sz w:val="24"/>
          <w:szCs w:val="24"/>
        </w:rPr>
        <w:t xml:space="preserve">Додаток №1. </w:t>
      </w:r>
      <w:proofErr w:type="spellStart"/>
      <w:r w:rsidR="00B15529" w:rsidRPr="00D751CC">
        <w:rPr>
          <w:rFonts w:ascii="Times New Roman" w:hAnsi="Times New Roman" w:cs="Times New Roman"/>
          <w:bCs/>
          <w:sz w:val="24"/>
          <w:szCs w:val="24"/>
        </w:rPr>
        <w:t>Проєкт</w:t>
      </w:r>
      <w:proofErr w:type="spellEnd"/>
      <w:r w:rsidR="00B15529" w:rsidRPr="00D751CC">
        <w:rPr>
          <w:rFonts w:ascii="Times New Roman" w:hAnsi="Times New Roman" w:cs="Times New Roman"/>
          <w:bCs/>
          <w:sz w:val="24"/>
          <w:szCs w:val="24"/>
        </w:rPr>
        <w:t xml:space="preserve"> договору про закупівлю</w:t>
      </w:r>
      <w:r w:rsidRPr="00D751CC">
        <w:rPr>
          <w:rFonts w:ascii="Times New Roman" w:hAnsi="Times New Roman" w:cs="Times New Roman"/>
          <w:bCs/>
          <w:sz w:val="24"/>
          <w:szCs w:val="24"/>
        </w:rPr>
        <w:t>;</w:t>
      </w:r>
    </w:p>
    <w:p w14:paraId="5714DA59" w14:textId="3639BFF2" w:rsidR="00AB0997" w:rsidRPr="00D751CC" w:rsidRDefault="00231987" w:rsidP="008B0CE5">
      <w:pPr>
        <w:spacing w:after="0" w:line="240" w:lineRule="auto"/>
        <w:jc w:val="both"/>
        <w:rPr>
          <w:rFonts w:ascii="Times New Roman" w:hAnsi="Times New Roman" w:cs="Times New Roman"/>
          <w:bCs/>
          <w:sz w:val="24"/>
          <w:szCs w:val="24"/>
        </w:rPr>
      </w:pPr>
      <w:r w:rsidRPr="00D751CC">
        <w:rPr>
          <w:rFonts w:ascii="Times New Roman" w:hAnsi="Times New Roman" w:cs="Times New Roman"/>
          <w:bCs/>
          <w:sz w:val="24"/>
          <w:szCs w:val="24"/>
        </w:rPr>
        <w:t>Додаток</w:t>
      </w:r>
      <w:r w:rsidR="00D94B89" w:rsidRPr="00D751CC">
        <w:rPr>
          <w:rFonts w:ascii="Times New Roman" w:hAnsi="Times New Roman" w:cs="Times New Roman"/>
          <w:bCs/>
          <w:sz w:val="24"/>
          <w:szCs w:val="24"/>
        </w:rPr>
        <w:t xml:space="preserve"> </w:t>
      </w:r>
      <w:r w:rsidRPr="00D751CC">
        <w:rPr>
          <w:rFonts w:ascii="Times New Roman" w:hAnsi="Times New Roman" w:cs="Times New Roman"/>
          <w:bCs/>
          <w:sz w:val="24"/>
          <w:szCs w:val="24"/>
        </w:rPr>
        <w:t xml:space="preserve">№2. </w:t>
      </w:r>
      <w:r w:rsidR="00AB0997" w:rsidRPr="00D751CC">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D751CC">
        <w:rPr>
          <w:rFonts w:ascii="Times New Roman" w:hAnsi="Times New Roman" w:cs="Times New Roman"/>
          <w:bCs/>
          <w:sz w:val="24"/>
          <w:szCs w:val="24"/>
        </w:rPr>
        <w:t>;</w:t>
      </w:r>
    </w:p>
    <w:p w14:paraId="7451B479" w14:textId="7BBAA884" w:rsidR="00976B8A" w:rsidRPr="00D751CC" w:rsidRDefault="00976B8A" w:rsidP="008B0CE5">
      <w:pPr>
        <w:spacing w:after="0" w:line="240" w:lineRule="auto"/>
        <w:jc w:val="both"/>
        <w:rPr>
          <w:rFonts w:ascii="Times New Roman" w:hAnsi="Times New Roman" w:cs="Times New Roman"/>
          <w:bCs/>
          <w:sz w:val="24"/>
          <w:szCs w:val="24"/>
        </w:rPr>
      </w:pPr>
      <w:r w:rsidRPr="00D751CC">
        <w:rPr>
          <w:rFonts w:ascii="Times New Roman" w:hAnsi="Times New Roman" w:cs="Times New Roman"/>
          <w:bCs/>
          <w:sz w:val="24"/>
          <w:szCs w:val="24"/>
        </w:rPr>
        <w:t>Додаток №3. Форма тендерної пропозиції</w:t>
      </w:r>
      <w:r w:rsidR="005C64BC" w:rsidRPr="00D751CC">
        <w:rPr>
          <w:rFonts w:ascii="Times New Roman" w:hAnsi="Times New Roman" w:cs="Times New Roman"/>
          <w:bCs/>
          <w:sz w:val="24"/>
          <w:szCs w:val="24"/>
        </w:rPr>
        <w:t>;</w:t>
      </w:r>
    </w:p>
    <w:p w14:paraId="2D8C8B0C" w14:textId="6F8EEBD6" w:rsidR="00231987" w:rsidRPr="00D751CC" w:rsidRDefault="00231987" w:rsidP="008B0CE5">
      <w:pPr>
        <w:pStyle w:val="ab"/>
        <w:jc w:val="both"/>
        <w:rPr>
          <w:rFonts w:ascii="Times New Roman" w:hAnsi="Times New Roman" w:cs="Times New Roman"/>
          <w:sz w:val="24"/>
          <w:szCs w:val="24"/>
        </w:rPr>
      </w:pPr>
      <w:r w:rsidRPr="00D751CC">
        <w:rPr>
          <w:rFonts w:ascii="Times New Roman" w:hAnsi="Times New Roman" w:cs="Times New Roman"/>
          <w:sz w:val="24"/>
          <w:szCs w:val="24"/>
        </w:rPr>
        <w:t>Додаток №</w:t>
      </w:r>
      <w:r w:rsidR="005C64BC" w:rsidRPr="00D751CC">
        <w:rPr>
          <w:rFonts w:ascii="Times New Roman" w:hAnsi="Times New Roman" w:cs="Times New Roman"/>
          <w:sz w:val="24"/>
          <w:szCs w:val="24"/>
        </w:rPr>
        <w:t>4</w:t>
      </w:r>
      <w:r w:rsidRPr="00D751CC">
        <w:rPr>
          <w:rFonts w:ascii="Times New Roman" w:hAnsi="Times New Roman" w:cs="Times New Roman"/>
          <w:sz w:val="24"/>
          <w:szCs w:val="24"/>
        </w:rPr>
        <w:t xml:space="preserve">. Підстави для відмови в участі у процедурі закупівлі та спосіб документального підтвердження </w:t>
      </w:r>
      <w:r w:rsidR="00E62180" w:rsidRPr="00D751CC">
        <w:rPr>
          <w:rFonts w:ascii="Times New Roman" w:hAnsi="Times New Roman"/>
          <w:sz w:val="24"/>
          <w:szCs w:val="24"/>
        </w:rPr>
        <w:t>відповідності У</w:t>
      </w:r>
      <w:r w:rsidR="000B23C5" w:rsidRPr="00D751CC">
        <w:rPr>
          <w:rFonts w:ascii="Times New Roman" w:hAnsi="Times New Roman"/>
          <w:sz w:val="24"/>
          <w:szCs w:val="24"/>
        </w:rPr>
        <w:t>часника</w:t>
      </w:r>
      <w:r w:rsidR="00E62180" w:rsidRPr="00D751CC">
        <w:rPr>
          <w:rFonts w:ascii="Times New Roman" w:hAnsi="Times New Roman"/>
          <w:sz w:val="24"/>
          <w:szCs w:val="24"/>
        </w:rPr>
        <w:t xml:space="preserve"> вимогам, визначеним у п.44 Особливостей</w:t>
      </w:r>
      <w:r w:rsidR="00B15529" w:rsidRPr="00D751CC">
        <w:rPr>
          <w:rFonts w:ascii="Times New Roman" w:hAnsi="Times New Roman" w:cs="Times New Roman"/>
          <w:sz w:val="24"/>
          <w:szCs w:val="24"/>
        </w:rPr>
        <w:t>.</w:t>
      </w:r>
    </w:p>
    <w:p w14:paraId="4D979100" w14:textId="43E56C28" w:rsidR="00DF3409" w:rsidRPr="00D751CC" w:rsidRDefault="00D73B6F" w:rsidP="00D73B6F">
      <w:pPr>
        <w:pStyle w:val="ab"/>
        <w:jc w:val="both"/>
        <w:rPr>
          <w:rFonts w:ascii="Times New Roman" w:hAnsi="Times New Roman" w:cs="Times New Roman"/>
          <w:sz w:val="24"/>
          <w:szCs w:val="24"/>
        </w:rPr>
      </w:pPr>
      <w:r w:rsidRPr="00D751CC">
        <w:rPr>
          <w:rFonts w:ascii="Times New Roman" w:hAnsi="Times New Roman" w:cs="Times New Roman"/>
          <w:sz w:val="24"/>
          <w:szCs w:val="24"/>
        </w:rPr>
        <w:t>Додаток №5</w:t>
      </w:r>
      <w:r w:rsidR="00D751CC" w:rsidRPr="00D751CC">
        <w:rPr>
          <w:rFonts w:ascii="Times New Roman" w:hAnsi="Times New Roman" w:cs="Times New Roman"/>
          <w:sz w:val="24"/>
          <w:szCs w:val="24"/>
        </w:rPr>
        <w:t xml:space="preserve"> Форма довідок та спосіб документального підтвердження Учасником відповідності кваліфікаційним критеріям</w:t>
      </w:r>
      <w:r w:rsidR="00D751CC">
        <w:rPr>
          <w:rFonts w:ascii="Times New Roman" w:hAnsi="Times New Roman" w:cs="Times New Roman"/>
          <w:sz w:val="24"/>
          <w:szCs w:val="24"/>
        </w:rPr>
        <w:t>.</w:t>
      </w:r>
    </w:p>
    <w:sectPr w:rsidR="00DF3409" w:rsidRPr="00D751CC"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4"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7"/>
  </w:num>
  <w:num w:numId="2" w16cid:durableId="1359424972">
    <w:abstractNumId w:val="34"/>
  </w:num>
  <w:num w:numId="3" w16cid:durableId="525019503">
    <w:abstractNumId w:val="2"/>
  </w:num>
  <w:num w:numId="4" w16cid:durableId="1722512318">
    <w:abstractNumId w:val="27"/>
  </w:num>
  <w:num w:numId="5" w16cid:durableId="1944337933">
    <w:abstractNumId w:val="26"/>
  </w:num>
  <w:num w:numId="6" w16cid:durableId="667750456">
    <w:abstractNumId w:val="12"/>
  </w:num>
  <w:num w:numId="7" w16cid:durableId="1330668601">
    <w:abstractNumId w:val="4"/>
  </w:num>
  <w:num w:numId="8" w16cid:durableId="1450247591">
    <w:abstractNumId w:val="32"/>
  </w:num>
  <w:num w:numId="9" w16cid:durableId="47150425">
    <w:abstractNumId w:val="6"/>
  </w:num>
  <w:num w:numId="10" w16cid:durableId="1468620858">
    <w:abstractNumId w:val="10"/>
  </w:num>
  <w:num w:numId="11" w16cid:durableId="219174730">
    <w:abstractNumId w:val="24"/>
  </w:num>
  <w:num w:numId="12" w16cid:durableId="1823811170">
    <w:abstractNumId w:val="15"/>
  </w:num>
  <w:num w:numId="13" w16cid:durableId="475031685">
    <w:abstractNumId w:val="16"/>
  </w:num>
  <w:num w:numId="14" w16cid:durableId="857701089">
    <w:abstractNumId w:val="8"/>
  </w:num>
  <w:num w:numId="15" w16cid:durableId="284851586">
    <w:abstractNumId w:val="20"/>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2"/>
  </w:num>
  <w:num w:numId="24" w16cid:durableId="1887642823">
    <w:abstractNumId w:val="30"/>
  </w:num>
  <w:num w:numId="25" w16cid:durableId="101996170">
    <w:abstractNumId w:val="9"/>
  </w:num>
  <w:num w:numId="26" w16cid:durableId="343745237">
    <w:abstractNumId w:val="33"/>
  </w:num>
  <w:num w:numId="27" w16cid:durableId="488715268">
    <w:abstractNumId w:val="29"/>
  </w:num>
  <w:num w:numId="28" w16cid:durableId="1971813571">
    <w:abstractNumId w:val="23"/>
  </w:num>
  <w:num w:numId="29" w16cid:durableId="1000547451">
    <w:abstractNumId w:val="21"/>
  </w:num>
  <w:num w:numId="30" w16cid:durableId="343440153">
    <w:abstractNumId w:val="1"/>
  </w:num>
  <w:num w:numId="31" w16cid:durableId="331032771">
    <w:abstractNumId w:val="3"/>
  </w:num>
  <w:num w:numId="32" w16cid:durableId="2140293429">
    <w:abstractNumId w:val="14"/>
  </w:num>
  <w:num w:numId="33" w16cid:durableId="293103491">
    <w:abstractNumId w:val="25"/>
  </w:num>
  <w:num w:numId="34" w16cid:durableId="1243950145">
    <w:abstractNumId w:val="18"/>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28"/>
  </w:num>
  <w:num w:numId="38" w16cid:durableId="655184738">
    <w:abstractNumId w:val="19"/>
  </w:num>
  <w:num w:numId="39" w16cid:durableId="1623151593">
    <w:abstractNumId w:val="11"/>
  </w:num>
  <w:num w:numId="40" w16cid:durableId="892422090">
    <w:abstractNumId w:val="5"/>
  </w:num>
  <w:num w:numId="41" w16cid:durableId="20721930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6213"/>
    <w:rsid w:val="00007960"/>
    <w:rsid w:val="00007F4C"/>
    <w:rsid w:val="00013C16"/>
    <w:rsid w:val="000203AF"/>
    <w:rsid w:val="00024E34"/>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5657"/>
    <w:rsid w:val="00086E18"/>
    <w:rsid w:val="0008703B"/>
    <w:rsid w:val="0009347F"/>
    <w:rsid w:val="00096174"/>
    <w:rsid w:val="000962D6"/>
    <w:rsid w:val="00097774"/>
    <w:rsid w:val="000A0EBD"/>
    <w:rsid w:val="000A382C"/>
    <w:rsid w:val="000A481B"/>
    <w:rsid w:val="000A6029"/>
    <w:rsid w:val="000A625E"/>
    <w:rsid w:val="000B037E"/>
    <w:rsid w:val="000B175F"/>
    <w:rsid w:val="000B23C5"/>
    <w:rsid w:val="000B39CF"/>
    <w:rsid w:val="000C78F9"/>
    <w:rsid w:val="000D1554"/>
    <w:rsid w:val="000D4149"/>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216AA"/>
    <w:rsid w:val="00122ECC"/>
    <w:rsid w:val="00126516"/>
    <w:rsid w:val="001454F5"/>
    <w:rsid w:val="001459CE"/>
    <w:rsid w:val="00145B07"/>
    <w:rsid w:val="001463B3"/>
    <w:rsid w:val="00147006"/>
    <w:rsid w:val="001517B3"/>
    <w:rsid w:val="00152555"/>
    <w:rsid w:val="00154DC8"/>
    <w:rsid w:val="00154F1F"/>
    <w:rsid w:val="00157265"/>
    <w:rsid w:val="00157BA6"/>
    <w:rsid w:val="00161937"/>
    <w:rsid w:val="00163459"/>
    <w:rsid w:val="00164AB0"/>
    <w:rsid w:val="001760AC"/>
    <w:rsid w:val="00181CD3"/>
    <w:rsid w:val="001828E1"/>
    <w:rsid w:val="00182D15"/>
    <w:rsid w:val="001831AE"/>
    <w:rsid w:val="00183DC8"/>
    <w:rsid w:val="001869A2"/>
    <w:rsid w:val="0019248E"/>
    <w:rsid w:val="00193EA3"/>
    <w:rsid w:val="00195D75"/>
    <w:rsid w:val="001967AB"/>
    <w:rsid w:val="001A2807"/>
    <w:rsid w:val="001A2ABE"/>
    <w:rsid w:val="001A36A3"/>
    <w:rsid w:val="001A3D44"/>
    <w:rsid w:val="001A3FA2"/>
    <w:rsid w:val="001A6393"/>
    <w:rsid w:val="001A687C"/>
    <w:rsid w:val="001B0D69"/>
    <w:rsid w:val="001B14D4"/>
    <w:rsid w:val="001B16BB"/>
    <w:rsid w:val="001B2B3A"/>
    <w:rsid w:val="001B4D13"/>
    <w:rsid w:val="001B6874"/>
    <w:rsid w:val="001B75F9"/>
    <w:rsid w:val="001C4A28"/>
    <w:rsid w:val="001C7702"/>
    <w:rsid w:val="001D143F"/>
    <w:rsid w:val="001D277F"/>
    <w:rsid w:val="001D3732"/>
    <w:rsid w:val="001D6291"/>
    <w:rsid w:val="001E2BAA"/>
    <w:rsid w:val="001E38D9"/>
    <w:rsid w:val="001F39D4"/>
    <w:rsid w:val="001F4437"/>
    <w:rsid w:val="001F7B9B"/>
    <w:rsid w:val="00203625"/>
    <w:rsid w:val="002104DF"/>
    <w:rsid w:val="00212114"/>
    <w:rsid w:val="0021613B"/>
    <w:rsid w:val="00216EDA"/>
    <w:rsid w:val="00223986"/>
    <w:rsid w:val="002266E3"/>
    <w:rsid w:val="002279D9"/>
    <w:rsid w:val="00230D5F"/>
    <w:rsid w:val="00231987"/>
    <w:rsid w:val="00232C49"/>
    <w:rsid w:val="00234C2A"/>
    <w:rsid w:val="002351B7"/>
    <w:rsid w:val="0023554F"/>
    <w:rsid w:val="00236922"/>
    <w:rsid w:val="0023748F"/>
    <w:rsid w:val="00242DB3"/>
    <w:rsid w:val="002455EC"/>
    <w:rsid w:val="00253D04"/>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73BC"/>
    <w:rsid w:val="002E7991"/>
    <w:rsid w:val="002F4DD3"/>
    <w:rsid w:val="00300972"/>
    <w:rsid w:val="00303D17"/>
    <w:rsid w:val="00305F24"/>
    <w:rsid w:val="00310479"/>
    <w:rsid w:val="00316347"/>
    <w:rsid w:val="00317D8C"/>
    <w:rsid w:val="00317E31"/>
    <w:rsid w:val="00321F08"/>
    <w:rsid w:val="00324915"/>
    <w:rsid w:val="00325EF9"/>
    <w:rsid w:val="00327E36"/>
    <w:rsid w:val="00337349"/>
    <w:rsid w:val="0034096C"/>
    <w:rsid w:val="00342C1A"/>
    <w:rsid w:val="00350EC9"/>
    <w:rsid w:val="003517A0"/>
    <w:rsid w:val="0035662F"/>
    <w:rsid w:val="00356A8B"/>
    <w:rsid w:val="00362989"/>
    <w:rsid w:val="003638BE"/>
    <w:rsid w:val="00364662"/>
    <w:rsid w:val="00365334"/>
    <w:rsid w:val="003703C6"/>
    <w:rsid w:val="00376CB0"/>
    <w:rsid w:val="00381012"/>
    <w:rsid w:val="00381200"/>
    <w:rsid w:val="0038201F"/>
    <w:rsid w:val="00383B51"/>
    <w:rsid w:val="003871FF"/>
    <w:rsid w:val="003913C7"/>
    <w:rsid w:val="003941AA"/>
    <w:rsid w:val="00395AAF"/>
    <w:rsid w:val="003A047A"/>
    <w:rsid w:val="003A1FE0"/>
    <w:rsid w:val="003A3226"/>
    <w:rsid w:val="003A5163"/>
    <w:rsid w:val="003A6316"/>
    <w:rsid w:val="003B228E"/>
    <w:rsid w:val="003B3166"/>
    <w:rsid w:val="003B4ABE"/>
    <w:rsid w:val="003B4ED4"/>
    <w:rsid w:val="003B540D"/>
    <w:rsid w:val="003B6F7F"/>
    <w:rsid w:val="003B7F9C"/>
    <w:rsid w:val="003C1558"/>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5EDC"/>
    <w:rsid w:val="00436259"/>
    <w:rsid w:val="004365D7"/>
    <w:rsid w:val="004378DF"/>
    <w:rsid w:val="0044188D"/>
    <w:rsid w:val="0044299B"/>
    <w:rsid w:val="004432F8"/>
    <w:rsid w:val="00444DFB"/>
    <w:rsid w:val="00445F31"/>
    <w:rsid w:val="00446FE1"/>
    <w:rsid w:val="00450E96"/>
    <w:rsid w:val="00451108"/>
    <w:rsid w:val="00454759"/>
    <w:rsid w:val="00462BFA"/>
    <w:rsid w:val="00467E08"/>
    <w:rsid w:val="00467EC6"/>
    <w:rsid w:val="00471DB5"/>
    <w:rsid w:val="004730CA"/>
    <w:rsid w:val="00474811"/>
    <w:rsid w:val="00480043"/>
    <w:rsid w:val="004801DC"/>
    <w:rsid w:val="0048233B"/>
    <w:rsid w:val="00483883"/>
    <w:rsid w:val="00486F51"/>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7B2F"/>
    <w:rsid w:val="004D7E33"/>
    <w:rsid w:val="004E07DF"/>
    <w:rsid w:val="004E1CD1"/>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8BD"/>
    <w:rsid w:val="00582CEE"/>
    <w:rsid w:val="0058438E"/>
    <w:rsid w:val="00585582"/>
    <w:rsid w:val="00586F7D"/>
    <w:rsid w:val="00592837"/>
    <w:rsid w:val="0059310F"/>
    <w:rsid w:val="00597378"/>
    <w:rsid w:val="005A3229"/>
    <w:rsid w:val="005B2E1B"/>
    <w:rsid w:val="005B57AC"/>
    <w:rsid w:val="005C0601"/>
    <w:rsid w:val="005C0F4B"/>
    <w:rsid w:val="005C22FB"/>
    <w:rsid w:val="005C64BC"/>
    <w:rsid w:val="005D0671"/>
    <w:rsid w:val="005D10D6"/>
    <w:rsid w:val="005D156B"/>
    <w:rsid w:val="005D234C"/>
    <w:rsid w:val="005D2DF0"/>
    <w:rsid w:val="005D4907"/>
    <w:rsid w:val="005D4D07"/>
    <w:rsid w:val="005D53C9"/>
    <w:rsid w:val="005D7F7C"/>
    <w:rsid w:val="005E7503"/>
    <w:rsid w:val="005E784B"/>
    <w:rsid w:val="005F4698"/>
    <w:rsid w:val="00601523"/>
    <w:rsid w:val="00601A27"/>
    <w:rsid w:val="00607C0B"/>
    <w:rsid w:val="00610863"/>
    <w:rsid w:val="00612BDA"/>
    <w:rsid w:val="006141BB"/>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7D7"/>
    <w:rsid w:val="00716EF8"/>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36F7"/>
    <w:rsid w:val="00765F50"/>
    <w:rsid w:val="00772378"/>
    <w:rsid w:val="007748A7"/>
    <w:rsid w:val="007762F8"/>
    <w:rsid w:val="00776A19"/>
    <w:rsid w:val="00780829"/>
    <w:rsid w:val="00780F9D"/>
    <w:rsid w:val="00781792"/>
    <w:rsid w:val="00781BF9"/>
    <w:rsid w:val="00781D6E"/>
    <w:rsid w:val="00782754"/>
    <w:rsid w:val="007854AE"/>
    <w:rsid w:val="007861AE"/>
    <w:rsid w:val="00787C30"/>
    <w:rsid w:val="00791367"/>
    <w:rsid w:val="007921C5"/>
    <w:rsid w:val="00792620"/>
    <w:rsid w:val="00796730"/>
    <w:rsid w:val="007A0034"/>
    <w:rsid w:val="007A1567"/>
    <w:rsid w:val="007B046D"/>
    <w:rsid w:val="007B3908"/>
    <w:rsid w:val="007B5447"/>
    <w:rsid w:val="007C2516"/>
    <w:rsid w:val="007C2623"/>
    <w:rsid w:val="007C60AB"/>
    <w:rsid w:val="007D15DF"/>
    <w:rsid w:val="007D2DFC"/>
    <w:rsid w:val="007D3C6F"/>
    <w:rsid w:val="007D4172"/>
    <w:rsid w:val="007D756D"/>
    <w:rsid w:val="007E2990"/>
    <w:rsid w:val="007F0AAD"/>
    <w:rsid w:val="007F2B86"/>
    <w:rsid w:val="007F4B8B"/>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291A"/>
    <w:rsid w:val="0085295E"/>
    <w:rsid w:val="00852A51"/>
    <w:rsid w:val="00853F02"/>
    <w:rsid w:val="008575A1"/>
    <w:rsid w:val="0086081A"/>
    <w:rsid w:val="0086109D"/>
    <w:rsid w:val="0086407C"/>
    <w:rsid w:val="008641D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87FB2"/>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50A3"/>
    <w:rsid w:val="009105E2"/>
    <w:rsid w:val="009112A3"/>
    <w:rsid w:val="009219F8"/>
    <w:rsid w:val="00922B0C"/>
    <w:rsid w:val="009240F2"/>
    <w:rsid w:val="009244F2"/>
    <w:rsid w:val="009246FA"/>
    <w:rsid w:val="00924F5D"/>
    <w:rsid w:val="00925905"/>
    <w:rsid w:val="00925E7D"/>
    <w:rsid w:val="0093258D"/>
    <w:rsid w:val="00937CB0"/>
    <w:rsid w:val="00940BFD"/>
    <w:rsid w:val="009419A6"/>
    <w:rsid w:val="00941CE6"/>
    <w:rsid w:val="009466F8"/>
    <w:rsid w:val="009513CE"/>
    <w:rsid w:val="00953D65"/>
    <w:rsid w:val="00954C6A"/>
    <w:rsid w:val="00956274"/>
    <w:rsid w:val="00957D8B"/>
    <w:rsid w:val="00960B0A"/>
    <w:rsid w:val="00963E8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764"/>
    <w:rsid w:val="00992CD4"/>
    <w:rsid w:val="009A01E5"/>
    <w:rsid w:val="009A1C0F"/>
    <w:rsid w:val="009A67CB"/>
    <w:rsid w:val="009A73A4"/>
    <w:rsid w:val="009B1B24"/>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7A80"/>
    <w:rsid w:val="00A47D04"/>
    <w:rsid w:val="00A50291"/>
    <w:rsid w:val="00A564D9"/>
    <w:rsid w:val="00A6047A"/>
    <w:rsid w:val="00A6047F"/>
    <w:rsid w:val="00A6091C"/>
    <w:rsid w:val="00A67525"/>
    <w:rsid w:val="00A714FC"/>
    <w:rsid w:val="00A717E8"/>
    <w:rsid w:val="00A734C9"/>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17B95"/>
    <w:rsid w:val="00B231E0"/>
    <w:rsid w:val="00B237AD"/>
    <w:rsid w:val="00B303F4"/>
    <w:rsid w:val="00B32FDA"/>
    <w:rsid w:val="00B37BC4"/>
    <w:rsid w:val="00B37BE3"/>
    <w:rsid w:val="00B42545"/>
    <w:rsid w:val="00B47155"/>
    <w:rsid w:val="00B52E77"/>
    <w:rsid w:val="00B548EB"/>
    <w:rsid w:val="00B54C23"/>
    <w:rsid w:val="00B70516"/>
    <w:rsid w:val="00B712C3"/>
    <w:rsid w:val="00B72E7F"/>
    <w:rsid w:val="00B74D0E"/>
    <w:rsid w:val="00B7596B"/>
    <w:rsid w:val="00B77CA4"/>
    <w:rsid w:val="00B80AED"/>
    <w:rsid w:val="00B8192C"/>
    <w:rsid w:val="00B846B8"/>
    <w:rsid w:val="00B92439"/>
    <w:rsid w:val="00B92B49"/>
    <w:rsid w:val="00BA0382"/>
    <w:rsid w:val="00BA279C"/>
    <w:rsid w:val="00BA5C58"/>
    <w:rsid w:val="00BA6A88"/>
    <w:rsid w:val="00BA6BD6"/>
    <w:rsid w:val="00BB1172"/>
    <w:rsid w:val="00BB1237"/>
    <w:rsid w:val="00BB3D99"/>
    <w:rsid w:val="00BB56DB"/>
    <w:rsid w:val="00BC1A4C"/>
    <w:rsid w:val="00BC4339"/>
    <w:rsid w:val="00BC7C7F"/>
    <w:rsid w:val="00BC7E48"/>
    <w:rsid w:val="00BD004D"/>
    <w:rsid w:val="00BD3030"/>
    <w:rsid w:val="00BE0C44"/>
    <w:rsid w:val="00BE4188"/>
    <w:rsid w:val="00BE577E"/>
    <w:rsid w:val="00BE6EC6"/>
    <w:rsid w:val="00BE7FD9"/>
    <w:rsid w:val="00BF33DE"/>
    <w:rsid w:val="00BF6352"/>
    <w:rsid w:val="00BF6F84"/>
    <w:rsid w:val="00C0142C"/>
    <w:rsid w:val="00C02F98"/>
    <w:rsid w:val="00C0455C"/>
    <w:rsid w:val="00C07128"/>
    <w:rsid w:val="00C07EF0"/>
    <w:rsid w:val="00C1099C"/>
    <w:rsid w:val="00C17DDE"/>
    <w:rsid w:val="00C17E45"/>
    <w:rsid w:val="00C2048E"/>
    <w:rsid w:val="00C215C0"/>
    <w:rsid w:val="00C2332D"/>
    <w:rsid w:val="00C23A99"/>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CF7BA6"/>
    <w:rsid w:val="00D02535"/>
    <w:rsid w:val="00D02C7E"/>
    <w:rsid w:val="00D14343"/>
    <w:rsid w:val="00D1538C"/>
    <w:rsid w:val="00D16680"/>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603BF"/>
    <w:rsid w:val="00D62350"/>
    <w:rsid w:val="00D63B79"/>
    <w:rsid w:val="00D64266"/>
    <w:rsid w:val="00D65213"/>
    <w:rsid w:val="00D66D8F"/>
    <w:rsid w:val="00D6712F"/>
    <w:rsid w:val="00D72766"/>
    <w:rsid w:val="00D73B6F"/>
    <w:rsid w:val="00D73E88"/>
    <w:rsid w:val="00D751CC"/>
    <w:rsid w:val="00D7656A"/>
    <w:rsid w:val="00D7737C"/>
    <w:rsid w:val="00D77C71"/>
    <w:rsid w:val="00D8013A"/>
    <w:rsid w:val="00D81505"/>
    <w:rsid w:val="00D830ED"/>
    <w:rsid w:val="00D94B89"/>
    <w:rsid w:val="00D9594D"/>
    <w:rsid w:val="00D95CC2"/>
    <w:rsid w:val="00D97105"/>
    <w:rsid w:val="00DB09E0"/>
    <w:rsid w:val="00DB1759"/>
    <w:rsid w:val="00DB5F82"/>
    <w:rsid w:val="00DB6084"/>
    <w:rsid w:val="00DC171B"/>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3409"/>
    <w:rsid w:val="00DF49FF"/>
    <w:rsid w:val="00E1178E"/>
    <w:rsid w:val="00E12629"/>
    <w:rsid w:val="00E14962"/>
    <w:rsid w:val="00E14E87"/>
    <w:rsid w:val="00E15418"/>
    <w:rsid w:val="00E230CD"/>
    <w:rsid w:val="00E257AA"/>
    <w:rsid w:val="00E26A92"/>
    <w:rsid w:val="00E33C85"/>
    <w:rsid w:val="00E3653B"/>
    <w:rsid w:val="00E4110C"/>
    <w:rsid w:val="00E4256C"/>
    <w:rsid w:val="00E4780F"/>
    <w:rsid w:val="00E50E7A"/>
    <w:rsid w:val="00E6140A"/>
    <w:rsid w:val="00E62180"/>
    <w:rsid w:val="00E6347C"/>
    <w:rsid w:val="00E6361A"/>
    <w:rsid w:val="00E74B92"/>
    <w:rsid w:val="00E761BF"/>
    <w:rsid w:val="00E76400"/>
    <w:rsid w:val="00E803F5"/>
    <w:rsid w:val="00E87EC6"/>
    <w:rsid w:val="00E90AB1"/>
    <w:rsid w:val="00E92A45"/>
    <w:rsid w:val="00E932F6"/>
    <w:rsid w:val="00EA4C5E"/>
    <w:rsid w:val="00EA5C45"/>
    <w:rsid w:val="00EA6B62"/>
    <w:rsid w:val="00EB3FAD"/>
    <w:rsid w:val="00EB4B71"/>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7329"/>
    <w:rsid w:val="00F12717"/>
    <w:rsid w:val="00F1317E"/>
    <w:rsid w:val="00F217AD"/>
    <w:rsid w:val="00F2300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3D1A"/>
    <w:rsid w:val="00F647FB"/>
    <w:rsid w:val="00F7404E"/>
    <w:rsid w:val="00F751EC"/>
    <w:rsid w:val="00F759BE"/>
    <w:rsid w:val="00F75D7E"/>
    <w:rsid w:val="00F767C3"/>
    <w:rsid w:val="00F806FD"/>
    <w:rsid w:val="00F80BE5"/>
    <w:rsid w:val="00F828E4"/>
    <w:rsid w:val="00FA14D2"/>
    <w:rsid w:val="00FA1BB0"/>
    <w:rsid w:val="00FA34AD"/>
    <w:rsid w:val="00FA6993"/>
    <w:rsid w:val="00FA7C0C"/>
    <w:rsid w:val="00FA7C79"/>
    <w:rsid w:val="00FB26BD"/>
    <w:rsid w:val="00FB3152"/>
    <w:rsid w:val="00FB72AA"/>
    <w:rsid w:val="00FC4411"/>
    <w:rsid w:val="00FC6818"/>
    <w:rsid w:val="00FD01D7"/>
    <w:rsid w:val="00FD40AE"/>
    <w:rsid w:val="00FE1E8A"/>
    <w:rsid w:val="00FE2A63"/>
    <w:rsid w:val="00FE42F2"/>
    <w:rsid w:val="00FE52E6"/>
    <w:rsid w:val="00FE597A"/>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1"/>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1"/>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bclid=IwAR0_d_HqgkSpPUGJeIzXMRQpqYLXi-D7_td-5zXuWmj53Z8L1tvcKOzWeGI" TargetMode="External"/><Relationship Id="rId13"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7" Type="http://schemas.openxmlformats.org/officeDocument/2006/relationships/hyperlink" Target="mailto:is_daria@ukr.net"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fbclid=IwAR0_d_HqgkSpPUGJeIzXMRQpqYLXi-D7_td-5zXuWmj53Z8L1tvcKOzWeGI" TargetMode="External"/><Relationship Id="rId4" Type="http://schemas.openxmlformats.org/officeDocument/2006/relationships/settings" Target="settings.xml"/><Relationship Id="rId9" Type="http://schemas.openxmlformats.org/officeDocument/2006/relationships/hyperlink" Target="https://zakon.rada.gov.ua/laws/show/1178-2022-%D0%BF?fbclid=IwAR0_d_HqgkSpPUGJeIzXMRQpqYLXi-D7_td-5zXuWmj53Z8L1tvcKOzWe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27</Pages>
  <Words>10139</Words>
  <Characters>57795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434</cp:revision>
  <cp:lastPrinted>2023-03-03T10:21:00Z</cp:lastPrinted>
  <dcterms:created xsi:type="dcterms:W3CDTF">2022-08-04T11:16:00Z</dcterms:created>
  <dcterms:modified xsi:type="dcterms:W3CDTF">2023-04-28T11:43:00Z</dcterms:modified>
</cp:coreProperties>
</file>