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773D" w14:textId="77777777" w:rsidR="00DF6012" w:rsidRDefault="00DF6012" w:rsidP="00DF6012">
      <w:pPr>
        <w:jc w:val="right"/>
        <w:rPr>
          <w:sz w:val="26"/>
          <w:szCs w:val="26"/>
          <w:lang w:val="uk-UA"/>
        </w:rPr>
      </w:pPr>
      <w:r>
        <w:rPr>
          <w:b/>
          <w:lang w:val="uk-UA"/>
        </w:rPr>
        <w:t xml:space="preserve">                                                                                                          </w:t>
      </w:r>
      <w:r>
        <w:rPr>
          <w:sz w:val="26"/>
          <w:szCs w:val="26"/>
          <w:lang w:val="uk-UA"/>
        </w:rPr>
        <w:t>Додаток  1</w:t>
      </w:r>
    </w:p>
    <w:p w14:paraId="1E330D8B" w14:textId="77777777" w:rsidR="00DF6012" w:rsidRDefault="00DF6012" w:rsidP="00DF6012">
      <w:pPr>
        <w:ind w:firstLine="284"/>
        <w:jc w:val="right"/>
        <w:rPr>
          <w:rFonts w:eastAsia="Arial"/>
          <w:i/>
          <w:iCs/>
          <w:kern w:val="2"/>
          <w:sz w:val="26"/>
          <w:szCs w:val="26"/>
          <w:bdr w:val="none" w:sz="0" w:space="0" w:color="auto" w:frame="1"/>
          <w:lang w:val="uk-UA" w:eastAsia="zh-CN"/>
        </w:rPr>
      </w:pPr>
      <w:r>
        <w:rPr>
          <w:rFonts w:eastAsia="Arial"/>
          <w:i/>
          <w:iCs/>
          <w:kern w:val="2"/>
          <w:sz w:val="26"/>
          <w:szCs w:val="26"/>
          <w:bdr w:val="none" w:sz="0" w:space="0" w:color="auto" w:frame="1"/>
          <w:lang w:val="uk-UA" w:eastAsia="zh-CN"/>
        </w:rPr>
        <w:t xml:space="preserve">до тендерної документації </w:t>
      </w:r>
    </w:p>
    <w:p w14:paraId="279B51AF" w14:textId="77777777" w:rsidR="00DF6012" w:rsidRDefault="00DF6012" w:rsidP="00DF6012">
      <w:pPr>
        <w:jc w:val="right"/>
        <w:rPr>
          <w:b/>
          <w:highlight w:val="yellow"/>
          <w:lang w:val="uk-UA"/>
        </w:rPr>
      </w:pPr>
    </w:p>
    <w:p w14:paraId="0C99654B" w14:textId="77777777" w:rsidR="00DF6012" w:rsidRDefault="00DF6012" w:rsidP="00DF6012">
      <w:pPr>
        <w:jc w:val="right"/>
        <w:rPr>
          <w:b/>
          <w:highlight w:val="yellow"/>
          <w:lang w:val="uk-UA"/>
        </w:rPr>
      </w:pPr>
      <w:r>
        <w:rPr>
          <w:b/>
          <w:highlight w:val="yellow"/>
          <w:lang w:val="uk-UA"/>
        </w:rPr>
        <w:t xml:space="preserve">   </w:t>
      </w:r>
    </w:p>
    <w:p w14:paraId="73CFA2FE" w14:textId="77777777" w:rsidR="00DF6012" w:rsidRDefault="00DF6012" w:rsidP="00DF6012">
      <w:pPr>
        <w:jc w:val="center"/>
        <w:rPr>
          <w:b/>
          <w:u w:val="single"/>
          <w:lang w:val="uk-UA"/>
        </w:rPr>
      </w:pPr>
    </w:p>
    <w:p w14:paraId="7FACE5AD" w14:textId="77777777" w:rsidR="00DF6012" w:rsidRDefault="00DF6012" w:rsidP="00DF6012">
      <w:pPr>
        <w:pStyle w:val="14"/>
        <w:keepNext/>
        <w:keepLines/>
        <w:shd w:val="clear" w:color="auto" w:fill="auto"/>
        <w:spacing w:after="0" w:line="240" w:lineRule="auto"/>
        <w:rPr>
          <w:b/>
          <w:sz w:val="24"/>
          <w:szCs w:val="24"/>
          <w:lang w:val="uk-UA"/>
        </w:rPr>
      </w:pPr>
      <w:r>
        <w:rPr>
          <w:b/>
          <w:sz w:val="24"/>
          <w:szCs w:val="24"/>
          <w:lang w:val="uk-UA"/>
        </w:rPr>
        <w:t>ДОГОВІР №____</w:t>
      </w:r>
    </w:p>
    <w:p w14:paraId="26F42459" w14:textId="77777777" w:rsidR="00DF6012" w:rsidRDefault="00DF6012" w:rsidP="00DF6012">
      <w:pPr>
        <w:pStyle w:val="14"/>
        <w:keepNext/>
        <w:keepLines/>
        <w:shd w:val="clear" w:color="auto" w:fill="auto"/>
        <w:spacing w:after="0" w:line="240" w:lineRule="auto"/>
        <w:rPr>
          <w:b/>
          <w:sz w:val="24"/>
          <w:szCs w:val="24"/>
          <w:lang w:val="uk-UA"/>
        </w:rPr>
      </w:pPr>
    </w:p>
    <w:p w14:paraId="7F231F9A" w14:textId="77777777" w:rsidR="00DF6012" w:rsidRDefault="00DF6012" w:rsidP="00DF6012">
      <w:pPr>
        <w:jc w:val="both"/>
        <w:rPr>
          <w:b/>
          <w:lang w:val="uk-UA"/>
        </w:rPr>
      </w:pPr>
      <w:r>
        <w:rPr>
          <w:b/>
          <w:lang w:val="uk-UA"/>
        </w:rPr>
        <w:t>смт Авангард                                                                    «____» _______________ 2023 року</w:t>
      </w:r>
    </w:p>
    <w:p w14:paraId="01805CC5" w14:textId="77777777" w:rsidR="00DF6012" w:rsidRDefault="00DF6012" w:rsidP="00DF6012">
      <w:pPr>
        <w:jc w:val="both"/>
        <w:rPr>
          <w:b/>
          <w:bCs/>
          <w:lang w:val="uk-UA"/>
        </w:rPr>
      </w:pPr>
    </w:p>
    <w:p w14:paraId="3473B4EE" w14:textId="77777777" w:rsidR="00DF6012" w:rsidRDefault="00DF6012" w:rsidP="00DF6012">
      <w:pPr>
        <w:widowControl w:val="0"/>
        <w:autoSpaceDE w:val="0"/>
        <w:autoSpaceDN w:val="0"/>
        <w:adjustRightInd w:val="0"/>
        <w:ind w:firstLine="708"/>
        <w:jc w:val="both"/>
        <w:rPr>
          <w:lang w:val="uk-UA"/>
        </w:rPr>
      </w:pPr>
      <w:r>
        <w:rPr>
          <w:b/>
          <w:lang w:val="uk-UA"/>
        </w:rPr>
        <w:t xml:space="preserve">Авангардівська селищна рада Одеського району Одеської області </w:t>
      </w:r>
      <w:r>
        <w:rPr>
          <w:bCs/>
          <w:lang w:val="uk-UA"/>
        </w:rPr>
        <w:t>(далі – Замовник) в особі селищного голови Хрустовського Сергія Григоровича, що діє на підставі Закону України «Про місцеве самоврядування в Україні»,</w:t>
      </w:r>
      <w:r>
        <w:rPr>
          <w:lang w:val="uk-UA"/>
        </w:rPr>
        <w:t xml:space="preserve"> з однієї сторони, і </w:t>
      </w:r>
    </w:p>
    <w:p w14:paraId="55F0CD40" w14:textId="77777777" w:rsidR="00DF6012" w:rsidRDefault="00DF6012" w:rsidP="00DF6012">
      <w:pPr>
        <w:widowControl w:val="0"/>
        <w:autoSpaceDE w:val="0"/>
        <w:autoSpaceDN w:val="0"/>
        <w:adjustRightInd w:val="0"/>
        <w:ind w:firstLine="900"/>
        <w:jc w:val="both"/>
        <w:rPr>
          <w:color w:val="000000"/>
        </w:rPr>
      </w:pPr>
      <w:r>
        <w:rPr>
          <w:b/>
          <w:bCs/>
          <w:color w:val="000000"/>
          <w:lang w:val="uk-UA"/>
        </w:rPr>
        <w:t>__________________</w:t>
      </w:r>
      <w:r>
        <w:t xml:space="preserve"> (</w:t>
      </w:r>
      <w:r>
        <w:rPr>
          <w:bCs/>
          <w:color w:val="000000"/>
        </w:rPr>
        <w:t xml:space="preserve">далі – </w:t>
      </w:r>
      <w:r>
        <w:rPr>
          <w:bCs/>
          <w:color w:val="000000"/>
          <w:lang w:val="uk-UA"/>
        </w:rPr>
        <w:t>Виконавець</w:t>
      </w:r>
      <w:r>
        <w:rPr>
          <w:bCs/>
          <w:color w:val="000000"/>
        </w:rPr>
        <w:t>)</w:t>
      </w:r>
      <w:r>
        <w:rPr>
          <w:color w:val="000000"/>
        </w:rPr>
        <w:t xml:space="preserve">, в особі </w:t>
      </w:r>
      <w:r>
        <w:rPr>
          <w:color w:val="000000"/>
          <w:lang w:val="uk-UA"/>
        </w:rPr>
        <w:t>_____________</w:t>
      </w:r>
      <w:r>
        <w:rPr>
          <w:color w:val="000000"/>
        </w:rPr>
        <w:t xml:space="preserve">, що діє на підставі </w:t>
      </w:r>
      <w:r>
        <w:rPr>
          <w:color w:val="000000"/>
          <w:lang w:val="uk-UA"/>
        </w:rPr>
        <w:t>___________</w:t>
      </w:r>
      <w:r>
        <w:rPr>
          <w:bCs/>
          <w:color w:val="000000"/>
        </w:rPr>
        <w:t xml:space="preserve">, </w:t>
      </w:r>
      <w:r>
        <w:rPr>
          <w:color w:val="000000"/>
        </w:rPr>
        <w:t xml:space="preserve">з іншої сторони, разом </w:t>
      </w:r>
      <w:r>
        <w:rPr>
          <w:bCs/>
          <w:color w:val="000000"/>
        </w:rPr>
        <w:t>«Сторони»</w:t>
      </w:r>
      <w:r>
        <w:rPr>
          <w:color w:val="000000"/>
        </w:rPr>
        <w:t>, уклали цей договір про закупівлю (далі - Договір) про таке:</w:t>
      </w:r>
    </w:p>
    <w:p w14:paraId="11FEFDD6" w14:textId="77777777" w:rsidR="00DF6012" w:rsidRDefault="00DF6012" w:rsidP="00DF6012">
      <w:pPr>
        <w:pStyle w:val="a7"/>
        <w:spacing w:after="0" w:line="240" w:lineRule="auto"/>
        <w:ind w:left="432"/>
        <w:jc w:val="center"/>
        <w:rPr>
          <w:rFonts w:ascii="Times New Roman" w:hAnsi="Times New Roman"/>
          <w:b/>
          <w:sz w:val="24"/>
          <w:szCs w:val="24"/>
          <w:highlight w:val="yellow"/>
          <w:lang w:val="uk-UA"/>
        </w:rPr>
      </w:pPr>
    </w:p>
    <w:p w14:paraId="7E5CB3FC" w14:textId="77777777" w:rsidR="00DF6012" w:rsidRDefault="00DF6012" w:rsidP="00DF6012">
      <w:pPr>
        <w:pStyle w:val="a7"/>
        <w:spacing w:after="0" w:line="240" w:lineRule="auto"/>
        <w:ind w:left="432"/>
        <w:jc w:val="center"/>
        <w:rPr>
          <w:rFonts w:ascii="Times New Roman" w:hAnsi="Times New Roman"/>
          <w:b/>
          <w:sz w:val="24"/>
          <w:szCs w:val="24"/>
          <w:lang w:val="uk-UA"/>
        </w:rPr>
      </w:pPr>
      <w:r>
        <w:rPr>
          <w:rFonts w:ascii="Times New Roman" w:hAnsi="Times New Roman"/>
          <w:b/>
          <w:sz w:val="24"/>
          <w:szCs w:val="24"/>
          <w:lang w:val="uk-UA"/>
        </w:rPr>
        <w:t>1. ПРЕДМЕТ ДОГОВОРУ</w:t>
      </w:r>
    </w:p>
    <w:p w14:paraId="4571C20F" w14:textId="77777777" w:rsidR="00DF6012" w:rsidRDefault="00DF6012" w:rsidP="00DF6012">
      <w:pPr>
        <w:widowControl w:val="0"/>
        <w:spacing w:before="40"/>
        <w:jc w:val="both"/>
        <w:rPr>
          <w:rFonts w:ascii="Calibri" w:eastAsia="Calibri" w:hAnsi="Calibri"/>
          <w:lang w:val="uk-UA"/>
        </w:rPr>
      </w:pPr>
      <w:r>
        <w:rPr>
          <w:lang w:val="uk-UA"/>
        </w:rPr>
        <w:t xml:space="preserve">1.1 Замовник доручає, а Виконавець зобов’язується у відповідності до умов Договору та відповідно </w:t>
      </w:r>
      <w:r>
        <w:rPr>
          <w:lang w:val="uk-UA" w:eastAsia="en-US"/>
        </w:rPr>
        <w:t>рішення</w:t>
      </w:r>
      <w:r>
        <w:rPr>
          <w:color w:val="000000"/>
          <w:lang w:val="uk-UA"/>
        </w:rPr>
        <w:t xml:space="preserve"> Авангардівської селищної ради від 07.04.2023 р. № 1899 «Про внесення змін до рішення Авангардівської селищної ради від 23.10.2021 р. № 891-</w:t>
      </w:r>
      <w:r>
        <w:rPr>
          <w:color w:val="000000"/>
        </w:rPr>
        <w:t>VI</w:t>
      </w:r>
      <w:r>
        <w:rPr>
          <w:color w:val="000000"/>
          <w:lang w:val="uk-UA"/>
        </w:rPr>
        <w:t>ІІ «Про розроблення детального плану території смт Хлібодарське та селища Радісне Одеського району, Одеської області»</w:t>
      </w:r>
      <w:r>
        <w:rPr>
          <w:lang w:val="uk-UA"/>
        </w:rPr>
        <w:t xml:space="preserve"> надати послуги з </w:t>
      </w:r>
      <w:r>
        <w:rPr>
          <w:color w:val="000000"/>
          <w:lang w:val="uk-UA"/>
        </w:rPr>
        <w:t>розроблення детального плану частини території  смт Хлібодарське та с-ща Радісне Одеського району Одеської області (в межах та за межами населених пунктів)</w:t>
      </w:r>
      <w:r>
        <w:rPr>
          <w:lang w:val="uk-UA"/>
        </w:rPr>
        <w:t xml:space="preserve"> за кодом ДК 021:2015–71410000-5 «Послуги у сфері містобудування» а Замовник зобов’язується прийняти належним чином виконані Послуги та оплатити їх вартість.</w:t>
      </w:r>
    </w:p>
    <w:p w14:paraId="382E8880" w14:textId="77777777" w:rsidR="00DF6012" w:rsidRDefault="00DF6012" w:rsidP="00DF6012">
      <w:pPr>
        <w:pStyle w:val="af4"/>
        <w:jc w:val="both"/>
        <w:rPr>
          <w:rFonts w:ascii="Times New Roman" w:hAnsi="Times New Roman"/>
          <w:sz w:val="24"/>
          <w:szCs w:val="24"/>
          <w:lang w:val="uk-UA"/>
        </w:rPr>
      </w:pPr>
      <w:r>
        <w:rPr>
          <w:rFonts w:ascii="Times New Roman" w:hAnsi="Times New Roman"/>
          <w:sz w:val="24"/>
          <w:szCs w:val="24"/>
          <w:lang w:val="uk-UA"/>
        </w:rPr>
        <w:t xml:space="preserve">1.2. Місце надання Послуг: </w:t>
      </w:r>
      <w:r>
        <w:rPr>
          <w:rFonts w:ascii="Times New Roman" w:hAnsi="Times New Roman"/>
          <w:b/>
          <w:sz w:val="24"/>
          <w:szCs w:val="24"/>
          <w:lang w:val="uk-UA" w:eastAsia="ru-RU"/>
        </w:rPr>
        <w:t>Приймання-передача наданих послуг здійснюється за адресою Замовника</w:t>
      </w:r>
      <w:r>
        <w:rPr>
          <w:rFonts w:ascii="Times New Roman" w:hAnsi="Times New Roman"/>
          <w:sz w:val="24"/>
          <w:szCs w:val="24"/>
          <w:lang w:val="uk-UA" w:eastAsia="ru-RU"/>
        </w:rPr>
        <w:t>:</w:t>
      </w:r>
      <w:r>
        <w:rPr>
          <w:sz w:val="24"/>
          <w:szCs w:val="24"/>
          <w:lang w:val="uk-UA"/>
        </w:rPr>
        <w:t xml:space="preserve"> </w:t>
      </w:r>
      <w:r>
        <w:rPr>
          <w:rFonts w:ascii="Times New Roman" w:hAnsi="Times New Roman"/>
          <w:sz w:val="24"/>
          <w:szCs w:val="24"/>
          <w:lang w:val="uk-UA"/>
        </w:rPr>
        <w:t>67806, Одеська область, Одеський район, смт Авангард, вул. Добрянського, 26.</w:t>
      </w:r>
    </w:p>
    <w:p w14:paraId="6C37622D" w14:textId="77777777" w:rsidR="00DF6012" w:rsidRDefault="00DF6012" w:rsidP="00DF6012">
      <w:pPr>
        <w:pStyle w:val="af4"/>
        <w:rPr>
          <w:rFonts w:ascii="Times New Roman" w:hAnsi="Times New Roman"/>
          <w:bCs/>
          <w:color w:val="000000"/>
          <w:sz w:val="24"/>
          <w:szCs w:val="24"/>
          <w:lang w:val="uk-UA"/>
        </w:rPr>
      </w:pPr>
      <w:r>
        <w:rPr>
          <w:rFonts w:ascii="Times New Roman" w:hAnsi="Times New Roman"/>
          <w:sz w:val="24"/>
          <w:szCs w:val="24"/>
          <w:lang w:val="uk-UA" w:eastAsia="ru-RU"/>
        </w:rPr>
        <w:t xml:space="preserve">1. 3. Площа розробки: </w:t>
      </w:r>
      <w:r>
        <w:rPr>
          <w:rFonts w:ascii="Times New Roman" w:hAnsi="Times New Roman"/>
          <w:b/>
          <w:sz w:val="24"/>
          <w:szCs w:val="24"/>
          <w:lang w:val="uk-UA" w:eastAsia="ru-RU"/>
        </w:rPr>
        <w:t xml:space="preserve"> </w:t>
      </w:r>
      <w:r>
        <w:rPr>
          <w:rFonts w:ascii="Times New Roman" w:hAnsi="Times New Roman"/>
          <w:b/>
          <w:sz w:val="24"/>
          <w:szCs w:val="24"/>
          <w:lang w:val="uk-UA"/>
        </w:rPr>
        <w:t>196,0 га</w:t>
      </w:r>
      <w:r>
        <w:rPr>
          <w:rFonts w:ascii="Times New Roman" w:hAnsi="Times New Roman"/>
          <w:sz w:val="24"/>
          <w:szCs w:val="24"/>
          <w:lang w:val="uk-UA"/>
        </w:rPr>
        <w:t>.</w:t>
      </w:r>
    </w:p>
    <w:p w14:paraId="23BE43B9" w14:textId="77777777" w:rsidR="00DF6012" w:rsidRDefault="00DF6012" w:rsidP="00DF6012">
      <w:pPr>
        <w:pStyle w:val="a7"/>
        <w:numPr>
          <w:ilvl w:val="0"/>
          <w:numId w:val="47"/>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ЯКІСТЬ ПОСЛУГ </w:t>
      </w:r>
    </w:p>
    <w:p w14:paraId="5538CEEC" w14:textId="77777777" w:rsidR="00DF6012" w:rsidRDefault="00DF6012" w:rsidP="00DF6012">
      <w:pPr>
        <w:widowControl w:val="0"/>
        <w:suppressAutoHyphens w:val="0"/>
        <w:autoSpaceDE w:val="0"/>
        <w:autoSpaceDN w:val="0"/>
        <w:adjustRightInd w:val="0"/>
        <w:jc w:val="both"/>
        <w:rPr>
          <w:lang w:val="uk-UA" w:eastAsia="ru-RU"/>
        </w:rPr>
      </w:pPr>
      <w:r>
        <w:rPr>
          <w:lang w:val="uk-UA"/>
        </w:rPr>
        <w:t xml:space="preserve">2.1. </w:t>
      </w:r>
      <w:r>
        <w:rPr>
          <w:color w:val="000000"/>
          <w:lang w:val="uk-UA"/>
        </w:rPr>
        <w:t>Розроблення детального плану частини території  смт Хлібодарське та с-ща Радісне Одеського району Одеської області (в межах та за межами населених пунктів)</w:t>
      </w:r>
      <w:r>
        <w:rPr>
          <w:b/>
          <w:lang w:val="uk-UA"/>
        </w:rPr>
        <w:t xml:space="preserve"> </w:t>
      </w:r>
      <w:r>
        <w:rPr>
          <w:lang w:val="uk-UA"/>
        </w:rPr>
        <w:t>(надалі містобудівна документація)</w:t>
      </w:r>
      <w:r>
        <w:rPr>
          <w:b/>
          <w:lang w:val="uk-UA"/>
        </w:rPr>
        <w:t xml:space="preserve"> </w:t>
      </w:r>
      <w:r>
        <w:rPr>
          <w:lang w:val="uk-UA" w:eastAsia="ru-RU"/>
        </w:rPr>
        <w:t xml:space="preserve">повинна відповідати завданню на проектування і виконуватись відповідно до норм, правил, стандартів і законодавчих актів чинних на території України, що застосовуються до таких видів послуг та вимог цього Договору. </w:t>
      </w:r>
    </w:p>
    <w:p w14:paraId="7F670ED8" w14:textId="77777777" w:rsidR="00DF6012" w:rsidRDefault="00DF6012" w:rsidP="00DF6012">
      <w:pPr>
        <w:pStyle w:val="a7"/>
        <w:tabs>
          <w:tab w:val="left" w:pos="7185"/>
        </w:tabs>
        <w:spacing w:after="0" w:line="240" w:lineRule="auto"/>
        <w:ind w:left="0"/>
        <w:rPr>
          <w:rFonts w:ascii="Times New Roman" w:hAnsi="Times New Roman"/>
          <w:b/>
          <w:sz w:val="24"/>
          <w:szCs w:val="24"/>
          <w:lang w:val="uk-UA"/>
        </w:rPr>
      </w:pPr>
      <w:r>
        <w:rPr>
          <w:rFonts w:ascii="Times New Roman" w:hAnsi="Times New Roman"/>
          <w:b/>
          <w:sz w:val="24"/>
          <w:szCs w:val="24"/>
          <w:lang w:val="uk-UA"/>
        </w:rPr>
        <w:tab/>
      </w:r>
    </w:p>
    <w:p w14:paraId="2FB16FE1" w14:textId="77777777" w:rsidR="00DF6012" w:rsidRDefault="00DF6012" w:rsidP="00DF6012">
      <w:pPr>
        <w:pStyle w:val="a7"/>
        <w:numPr>
          <w:ilvl w:val="0"/>
          <w:numId w:val="47"/>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ВАРТІСТЬ ПОСЛУГ І ПОРЯДОК РОЗРАХУНКІВ</w:t>
      </w:r>
    </w:p>
    <w:p w14:paraId="451DC482" w14:textId="77777777" w:rsidR="00DF6012" w:rsidRDefault="00DF6012" w:rsidP="00DF6012">
      <w:pPr>
        <w:pStyle w:val="20"/>
        <w:tabs>
          <w:tab w:val="left" w:pos="0"/>
        </w:tabs>
        <w:ind w:left="0" w:firstLine="0"/>
        <w:rPr>
          <w:rFonts w:eastAsia="Calibri"/>
          <w:bCs/>
          <w:szCs w:val="24"/>
        </w:rPr>
      </w:pPr>
      <w:r>
        <w:rPr>
          <w:rFonts w:eastAsia="Calibri"/>
          <w:szCs w:val="24"/>
        </w:rPr>
        <w:t xml:space="preserve">3.1 Загальна вартість послуг, визначених п 1.1 цього Договору, на підставі кошторису складає </w:t>
      </w:r>
      <w:r>
        <w:rPr>
          <w:rFonts w:eastAsia="Calibri"/>
          <w:b/>
          <w:bCs/>
          <w:szCs w:val="24"/>
        </w:rPr>
        <w:t>_________ грн. (________________________________________________ гривень),  без ПДВ.</w:t>
      </w:r>
    </w:p>
    <w:p w14:paraId="22088ACB" w14:textId="77777777" w:rsidR="00DF6012" w:rsidRDefault="00DF6012" w:rsidP="00DF6012">
      <w:pPr>
        <w:jc w:val="both"/>
        <w:rPr>
          <w:lang w:val="uk-UA"/>
        </w:rPr>
      </w:pPr>
      <w:r>
        <w:rPr>
          <w:lang w:val="uk-UA"/>
        </w:rPr>
        <w:t xml:space="preserve">3.2 Зазначена в п. 3.1 сума є договірною ціною на весь період дії цього договору, і може уточнюватися тільки в випадках, передбачених п. 7.3. цього Договору. </w:t>
      </w:r>
    </w:p>
    <w:p w14:paraId="3CC13FE0" w14:textId="77777777" w:rsidR="00DF6012" w:rsidRDefault="00DF6012" w:rsidP="00DF6012">
      <w:pPr>
        <w:pStyle w:val="a3"/>
        <w:rPr>
          <w:szCs w:val="24"/>
        </w:rPr>
      </w:pPr>
      <w:r w:rsidRPr="007D03E9">
        <w:rPr>
          <w:szCs w:val="24"/>
        </w:rPr>
        <w:t>3.3 Оплата за цим договором здійснюється після виконання Послуг в безготівковому порядку поетапно згідно календарно-мережевого графіку виконання робіт (Додаток 2) (передачі розробленої містобудівної документації) протягом 15 банківських днів з моменту підписання Сторонами Акту приймання – передавання послуг (робіт).</w:t>
      </w:r>
      <w:r>
        <w:rPr>
          <w:szCs w:val="24"/>
        </w:rPr>
        <w:t xml:space="preserve"> </w:t>
      </w:r>
    </w:p>
    <w:p w14:paraId="5CBC3BB5" w14:textId="77777777" w:rsidR="00DF6012" w:rsidRDefault="00DF6012" w:rsidP="00DF6012">
      <w:pPr>
        <w:jc w:val="both"/>
        <w:rPr>
          <w:lang w:val="uk-UA"/>
        </w:rPr>
      </w:pPr>
      <w:r>
        <w:rPr>
          <w:lang w:val="uk-UA"/>
        </w:rPr>
        <w:t>3.4 Всі зміни та уточнення договірної ціни оформлюються додатковими угодами.</w:t>
      </w:r>
    </w:p>
    <w:p w14:paraId="3C4B6599" w14:textId="77777777" w:rsidR="00DF6012" w:rsidRDefault="00DF6012" w:rsidP="00DF6012">
      <w:pPr>
        <w:pStyle w:val="a3"/>
        <w:rPr>
          <w:szCs w:val="24"/>
        </w:rPr>
      </w:pPr>
      <w:r>
        <w:rPr>
          <w:szCs w:val="24"/>
        </w:rPr>
        <w:t>3.5. Замовник має право відтермінувати розрахунок за виконані послуги у випадку затримки фінансування. У разі такої затримки фінансування Замовника, розрахунки здійснюються протягом п’яти банківських днів з моменту відновлення фінансування.</w:t>
      </w:r>
    </w:p>
    <w:p w14:paraId="33856611" w14:textId="77777777" w:rsidR="00DF6012" w:rsidRDefault="00DF6012" w:rsidP="00DF6012">
      <w:pPr>
        <w:jc w:val="both"/>
        <w:rPr>
          <w:rFonts w:eastAsia="Calibri"/>
          <w:bCs/>
          <w:lang w:val="uk-UA" w:eastAsia="en-US"/>
        </w:rPr>
      </w:pPr>
      <w:r>
        <w:rPr>
          <w:rFonts w:eastAsia="Calibri"/>
          <w:bCs/>
          <w:lang w:val="uk-UA" w:eastAsia="en-US"/>
        </w:rPr>
        <w:t>3.6. За даним договором Замовник приймає на себе зобов’язання в межах коштів затвердженого кошторису, якщо сума затвердженого кошторису на цю мету є меншою ніж це визначено у п. 5.1. Договору. У такому випадку сторони вносять зміни до Договору шляхом укладання додаткової угоди.</w:t>
      </w:r>
    </w:p>
    <w:p w14:paraId="1FA95898" w14:textId="77777777" w:rsidR="00DF6012" w:rsidRDefault="00DF6012" w:rsidP="00DF6012">
      <w:pPr>
        <w:jc w:val="both"/>
        <w:rPr>
          <w:rFonts w:eastAsia="Calibri"/>
          <w:bCs/>
          <w:lang w:val="uk-UA" w:eastAsia="en-US"/>
        </w:rPr>
      </w:pPr>
      <w:r>
        <w:rPr>
          <w:rFonts w:eastAsia="Calibri"/>
          <w:bCs/>
          <w:lang w:val="uk-UA" w:eastAsia="en-US"/>
        </w:rPr>
        <w:lastRenderedPageBreak/>
        <w:t>3.7.</w:t>
      </w:r>
      <w:r>
        <w:rPr>
          <w:rFonts w:eastAsia="Calibri"/>
          <w:bCs/>
          <w:lang w:val="uk-UA" w:eastAsia="en-US"/>
        </w:rPr>
        <w:tab/>
        <w:t>Розрахунки за виконані послуги здійснюються з урахуванням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590.(зі змінами).</w:t>
      </w:r>
    </w:p>
    <w:p w14:paraId="3EB87E75" w14:textId="77777777" w:rsidR="00DF6012" w:rsidRDefault="00DF6012" w:rsidP="00DF6012">
      <w:pPr>
        <w:jc w:val="both"/>
        <w:rPr>
          <w:rFonts w:eastAsia="Calibri"/>
          <w:bCs/>
          <w:lang w:val="uk-UA" w:eastAsia="en-US"/>
        </w:rPr>
      </w:pPr>
    </w:p>
    <w:p w14:paraId="46D83408" w14:textId="77777777" w:rsidR="00DF6012" w:rsidRDefault="00DF6012" w:rsidP="00DF6012">
      <w:pPr>
        <w:numPr>
          <w:ilvl w:val="0"/>
          <w:numId w:val="47"/>
        </w:numPr>
        <w:jc w:val="center"/>
        <w:rPr>
          <w:rFonts w:eastAsia="Calibri"/>
          <w:b/>
          <w:bCs/>
          <w:lang w:val="uk-UA" w:eastAsia="en-US"/>
        </w:rPr>
      </w:pPr>
      <w:r>
        <w:rPr>
          <w:rFonts w:eastAsia="Calibri"/>
          <w:b/>
          <w:bCs/>
          <w:lang w:val="uk-UA" w:eastAsia="en-US"/>
        </w:rPr>
        <w:t>СТРОКИ ТА ПОРЯДОК НАДАННЯ ПОСЛУГ</w:t>
      </w:r>
    </w:p>
    <w:p w14:paraId="6F50F577"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4.1 Виконавець зобов’язується приступити до надання Послуг протягом двох робочих днів з моменту передачі Замовником усіх необхідних вихідних даних для виконання передбачених цим Договором послуг та завершити їх виконання терміном за три місяці</w:t>
      </w:r>
      <w:r>
        <w:rPr>
          <w:rFonts w:ascii="Times New Roman" w:hAnsi="Times New Roman"/>
          <w:b/>
          <w:sz w:val="24"/>
          <w:szCs w:val="24"/>
          <w:lang w:val="uk-UA"/>
        </w:rPr>
        <w:t>.</w:t>
      </w:r>
      <w:r>
        <w:rPr>
          <w:rFonts w:ascii="Times New Roman" w:hAnsi="Times New Roman"/>
          <w:sz w:val="24"/>
          <w:szCs w:val="24"/>
          <w:lang w:val="uk-UA"/>
        </w:rPr>
        <w:t xml:space="preserve"> Вихідні дані  надаються на запит Виконавця протягом п’яти робочих днів.</w:t>
      </w:r>
    </w:p>
    <w:p w14:paraId="0FE5B8EA" w14:textId="77777777" w:rsidR="00DF6012" w:rsidRDefault="00DF6012" w:rsidP="00DF6012">
      <w:pPr>
        <w:pStyle w:val="a7"/>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Виконавець має право достроково надати послуги. Послуги виконуються етапами у строки (терміни) згідно Календарно-мережевого графіку виконання послуг  (додаток №2), що є невід’ємною частиною цього Договору.  </w:t>
      </w:r>
    </w:p>
    <w:p w14:paraId="7AF3A506"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4.2. Послуга вважається наданою з моменту передачі Замовнику остаточних результатів наданих Послуг (передачі розробленої містобудівної документації) та підписання сторонами Акту приймання-передачі наданих Послуг. Замовник зобов’язаний підписати Акт приймання - передачі Послуг протягом трьох робочих днів з моменту передачі Акту або надати Виконавцю обґрунтовану відмову від підписання Акту приймання - виконання наданих послуг. У випадку ненадходження від Замовника обґрунтованої вимоги протягом трьох робочих днів, Послуги вважаються прийнятими Замовником без зауважень. </w:t>
      </w:r>
    </w:p>
    <w:p w14:paraId="700EC3F9"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4.3. Прострочення Виконавцем строку надання Послуг або окремого його етапу  більше ніж на 10 календарних днів вважається односторонньою відмовою Виконавця від зобов’язання (договору).  У такому випадку Замовник в односторонньому порядку має право відмовитися від подальшого отримання послуг, письмово попередивши про це Виконавця. Послуги, від отримання яких відмовився Замовник внаслідок їх прострочення Виконавцем, оплаті або відшкодуванню не підлягають.</w:t>
      </w:r>
    </w:p>
    <w:p w14:paraId="01811DC6"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4.4. Виконавець має право відтермінувати термін завершення надання Послуг (окремого їх етапу) у випадку несвоєчасного надання Замовником вихідних даних чи настання форс - мажорних обставин на строк існування причин такої затримки.</w:t>
      </w:r>
    </w:p>
    <w:p w14:paraId="515FE136"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4.5. Здача-прийняття наданих Виконавцем послуг здійснюється сторонами у термін, передбачений п.4.1. цього Договору, за Актом прийому-здачі наданих послуг та передачі Замовнику результатів наданих Послуг з доданими </w:t>
      </w:r>
      <w:r>
        <w:rPr>
          <w:rFonts w:ascii="Times New Roman" w:hAnsi="Times New Roman"/>
          <w:iCs/>
          <w:sz w:val="24"/>
          <w:szCs w:val="24"/>
          <w:lang w:val="uk-UA"/>
        </w:rPr>
        <w:t>документами, які є обов'язковими додатками до актів виконаних послуг</w:t>
      </w:r>
      <w:r>
        <w:rPr>
          <w:rFonts w:ascii="Times New Roman" w:hAnsi="Times New Roman"/>
          <w:sz w:val="24"/>
          <w:szCs w:val="24"/>
          <w:lang w:val="uk-UA"/>
        </w:rPr>
        <w:t>, а саме всіх графічних і текстових матеріалів  на паперових та електронних носіях.</w:t>
      </w:r>
    </w:p>
    <w:p w14:paraId="664FBBDE"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4.6. Після отримання Замовником результатів наданих Послуг Замовником здійснюється процедура громадських слухань та отримання зауважень щодо розробленої містобудівної документації.</w:t>
      </w:r>
    </w:p>
    <w:p w14:paraId="1BE7247E" w14:textId="77777777" w:rsidR="00DF6012" w:rsidRDefault="00DF6012" w:rsidP="00DF6012">
      <w:pPr>
        <w:pStyle w:val="a7"/>
        <w:spacing w:after="0" w:line="240" w:lineRule="auto"/>
        <w:ind w:left="0"/>
        <w:jc w:val="both"/>
        <w:rPr>
          <w:rStyle w:val="WW-Absatz-Standardschriftart"/>
          <w:color w:val="000000"/>
          <w:lang w:eastAsia="en-US"/>
        </w:rPr>
      </w:pPr>
      <w:r>
        <w:rPr>
          <w:rFonts w:ascii="Times New Roman" w:hAnsi="Times New Roman"/>
          <w:sz w:val="24"/>
          <w:szCs w:val="24"/>
          <w:lang w:val="uk-UA"/>
        </w:rPr>
        <w:t>4.7. Виконавець за результатами проведення громадських слухань здійснює коригування  містобудівної документації враховуючи пропозиції та зауваження які надійшли за результатами проведення громадських слухань на протязі двох тижнів з моменту отримання від Замовника вказаних зауважень.</w:t>
      </w:r>
    </w:p>
    <w:p w14:paraId="0D6FBE62" w14:textId="77777777" w:rsidR="00DF6012" w:rsidRDefault="00DF6012" w:rsidP="00DF6012">
      <w:pPr>
        <w:pStyle w:val="70"/>
        <w:shd w:val="clear" w:color="auto" w:fill="auto"/>
        <w:tabs>
          <w:tab w:val="left" w:pos="1134"/>
        </w:tabs>
        <w:spacing w:line="240" w:lineRule="auto"/>
        <w:ind w:right="40" w:firstLine="0"/>
        <w:rPr>
          <w:rFonts w:eastAsia="Calibri"/>
          <w:lang w:eastAsia="ru-RU"/>
        </w:rPr>
      </w:pPr>
      <w:r>
        <w:rPr>
          <w:sz w:val="24"/>
          <w:szCs w:val="24"/>
        </w:rPr>
        <w:t>4.</w:t>
      </w:r>
      <w:r>
        <w:rPr>
          <w:sz w:val="24"/>
          <w:szCs w:val="24"/>
          <w:lang w:val="uk-UA"/>
        </w:rPr>
        <w:t>8</w:t>
      </w:r>
      <w:r>
        <w:rPr>
          <w:sz w:val="24"/>
          <w:szCs w:val="24"/>
        </w:rPr>
        <w:t>. У випадку отримання обґрунтованих зауважень Виконавцем від Замовника стосовно надання послуг, доопрацювання зауважень проводиться за рахунок Виконавця у строк, що визначається Сторонами у протоколі виявлених недоліків.</w:t>
      </w:r>
    </w:p>
    <w:p w14:paraId="12E76974" w14:textId="77777777" w:rsidR="00DF6012" w:rsidRDefault="00DF6012" w:rsidP="00DF6012">
      <w:pPr>
        <w:pStyle w:val="70"/>
        <w:shd w:val="clear" w:color="auto" w:fill="auto"/>
        <w:tabs>
          <w:tab w:val="left" w:pos="1134"/>
        </w:tabs>
        <w:spacing w:line="240" w:lineRule="auto"/>
        <w:ind w:right="40" w:firstLine="0"/>
        <w:rPr>
          <w:sz w:val="24"/>
          <w:szCs w:val="24"/>
          <w:lang w:val="uk-UA"/>
        </w:rPr>
      </w:pPr>
    </w:p>
    <w:p w14:paraId="52C5554A" w14:textId="77777777" w:rsidR="00DF6012" w:rsidRDefault="00DF6012" w:rsidP="00DF6012">
      <w:pPr>
        <w:ind w:left="360"/>
        <w:jc w:val="center"/>
        <w:rPr>
          <w:b/>
          <w:lang w:val="uk-UA"/>
        </w:rPr>
      </w:pPr>
      <w:r>
        <w:rPr>
          <w:b/>
          <w:lang w:val="uk-UA"/>
        </w:rPr>
        <w:t>5. ПРАВА ТА ОБОВ’ЯЗКИ СТОРІН</w:t>
      </w:r>
    </w:p>
    <w:p w14:paraId="7765E307" w14:textId="77777777" w:rsidR="00DF6012" w:rsidRDefault="00DF6012" w:rsidP="00DF6012">
      <w:pPr>
        <w:pStyle w:val="a7"/>
        <w:spacing w:after="0" w:line="240" w:lineRule="auto"/>
        <w:ind w:left="567"/>
        <w:jc w:val="both"/>
        <w:rPr>
          <w:rFonts w:ascii="Times New Roman" w:hAnsi="Times New Roman"/>
          <w:b/>
          <w:iCs/>
          <w:sz w:val="24"/>
          <w:szCs w:val="24"/>
          <w:lang w:val="uk-UA"/>
        </w:rPr>
      </w:pPr>
    </w:p>
    <w:p w14:paraId="1AC37A02" w14:textId="77777777" w:rsidR="00DF6012" w:rsidRDefault="00DF6012" w:rsidP="00DF6012">
      <w:pPr>
        <w:pStyle w:val="a7"/>
        <w:spacing w:after="0" w:line="240" w:lineRule="auto"/>
        <w:ind w:left="567"/>
        <w:jc w:val="both"/>
        <w:rPr>
          <w:rFonts w:ascii="Times New Roman" w:hAnsi="Times New Roman"/>
          <w:b/>
          <w:iCs/>
          <w:sz w:val="24"/>
          <w:szCs w:val="24"/>
          <w:lang w:val="uk-UA"/>
        </w:rPr>
      </w:pPr>
    </w:p>
    <w:p w14:paraId="582C58F2" w14:textId="77777777" w:rsidR="00DF6012" w:rsidRDefault="00DF6012" w:rsidP="00DF6012">
      <w:pPr>
        <w:pStyle w:val="a7"/>
        <w:spacing w:after="0" w:line="240" w:lineRule="auto"/>
        <w:ind w:left="567"/>
        <w:jc w:val="both"/>
        <w:rPr>
          <w:rFonts w:ascii="Times New Roman" w:hAnsi="Times New Roman"/>
          <w:b/>
          <w:iCs/>
          <w:sz w:val="24"/>
          <w:szCs w:val="24"/>
          <w:lang w:val="uk-UA"/>
        </w:rPr>
      </w:pPr>
      <w:r>
        <w:rPr>
          <w:rFonts w:ascii="Times New Roman" w:hAnsi="Times New Roman"/>
          <w:b/>
          <w:iCs/>
          <w:sz w:val="24"/>
          <w:szCs w:val="24"/>
          <w:lang w:val="uk-UA"/>
        </w:rPr>
        <w:t>5.1. Замовник зобов’язаний:</w:t>
      </w:r>
    </w:p>
    <w:p w14:paraId="385D1AED"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5.1.1. Забезпечити Виконавцю доступ до необхідних вихідних даних, розпорядником яких є Замовник та сприяти Виконавцю в отриманні вихідних даних розпорядником яких є інші ПОУ.</w:t>
      </w:r>
    </w:p>
    <w:p w14:paraId="66DEB5DC" w14:textId="77777777" w:rsidR="00DF6012" w:rsidRDefault="00DF6012" w:rsidP="00DF6012">
      <w:pPr>
        <w:pStyle w:val="a7"/>
        <w:spacing w:after="0" w:line="240" w:lineRule="auto"/>
        <w:ind w:left="0"/>
        <w:jc w:val="both"/>
        <w:rPr>
          <w:rFonts w:ascii="Times New Roman" w:hAnsi="Times New Roman"/>
          <w:bCs/>
          <w:sz w:val="24"/>
          <w:szCs w:val="24"/>
          <w:lang w:val="uk-UA"/>
        </w:rPr>
      </w:pPr>
      <w:r>
        <w:rPr>
          <w:rFonts w:ascii="Times New Roman" w:hAnsi="Times New Roman"/>
          <w:sz w:val="24"/>
          <w:szCs w:val="24"/>
          <w:lang w:val="uk-UA"/>
        </w:rPr>
        <w:t xml:space="preserve">5.1.2. </w:t>
      </w:r>
      <w:r>
        <w:rPr>
          <w:rFonts w:ascii="Times New Roman" w:hAnsi="Times New Roman"/>
          <w:bCs/>
          <w:sz w:val="24"/>
          <w:szCs w:val="24"/>
          <w:lang w:val="uk-UA"/>
        </w:rPr>
        <w:t xml:space="preserve">Забезпечити Виконавцю належні умови, які залежать від Замовника, для надання в повному обсязі якісних послуг з розроблення містобудівної документації. </w:t>
      </w:r>
    </w:p>
    <w:p w14:paraId="08F3A8DE"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lastRenderedPageBreak/>
        <w:t xml:space="preserve">5.1.3. Вчасно сплачувати Виконавцю кошти за надання послуг згідно п. 3.3. цього Договору. </w:t>
      </w:r>
    </w:p>
    <w:p w14:paraId="06A20E5D" w14:textId="77777777" w:rsidR="00DF6012" w:rsidRDefault="00DF6012" w:rsidP="00DF6012">
      <w:pPr>
        <w:jc w:val="both"/>
        <w:rPr>
          <w:lang w:val="uk-UA"/>
        </w:rPr>
      </w:pPr>
      <w:r>
        <w:rPr>
          <w:lang w:val="uk-UA"/>
        </w:rPr>
        <w:t>5.1.4. Прийняти від Виконавця якісно та в повному обсязі надані послуги згідно Розділу 4 цього  Договору.</w:t>
      </w:r>
    </w:p>
    <w:p w14:paraId="120DC4BA" w14:textId="77777777" w:rsidR="00DF6012" w:rsidRDefault="00DF6012" w:rsidP="00DF6012">
      <w:pPr>
        <w:pStyle w:val="a7"/>
        <w:spacing w:after="0" w:line="240" w:lineRule="auto"/>
        <w:ind w:left="567"/>
        <w:jc w:val="both"/>
        <w:rPr>
          <w:rFonts w:ascii="Times New Roman" w:hAnsi="Times New Roman"/>
          <w:b/>
          <w:iCs/>
          <w:sz w:val="24"/>
          <w:szCs w:val="24"/>
          <w:lang w:val="uk-UA"/>
        </w:rPr>
      </w:pPr>
      <w:r>
        <w:rPr>
          <w:rFonts w:ascii="Times New Roman" w:hAnsi="Times New Roman"/>
          <w:b/>
          <w:iCs/>
          <w:sz w:val="24"/>
          <w:szCs w:val="24"/>
          <w:lang w:val="uk-UA"/>
        </w:rPr>
        <w:t>5.2. Замовник має право:</w:t>
      </w:r>
    </w:p>
    <w:p w14:paraId="3540DD3A" w14:textId="77777777" w:rsidR="00DF6012" w:rsidRDefault="00DF6012" w:rsidP="00DF6012">
      <w:pPr>
        <w:jc w:val="both"/>
        <w:rPr>
          <w:lang w:val="uk-UA"/>
        </w:rPr>
      </w:pPr>
      <w:r>
        <w:rPr>
          <w:lang w:val="uk-UA"/>
        </w:rPr>
        <w:t xml:space="preserve">5.2.1. Здійснювати контроль за ходом і якістю надання послуг, не втручаючись у господарську діяльність Виконавця; </w:t>
      </w:r>
    </w:p>
    <w:p w14:paraId="1473C2C1" w14:textId="77777777" w:rsidR="00DF6012" w:rsidRDefault="00DF6012" w:rsidP="00DF6012">
      <w:pPr>
        <w:jc w:val="both"/>
        <w:rPr>
          <w:lang w:val="uk-UA"/>
        </w:rPr>
      </w:pPr>
      <w:r>
        <w:rPr>
          <w:lang w:val="uk-UA"/>
        </w:rPr>
        <w:t>5.2.2. Вимагати від Виконавця безоплатного виправлення допущених ним  недоліків.</w:t>
      </w:r>
    </w:p>
    <w:p w14:paraId="380320EF" w14:textId="77777777" w:rsidR="00DF6012" w:rsidRDefault="00DF6012" w:rsidP="00DF6012">
      <w:pPr>
        <w:jc w:val="both"/>
        <w:rPr>
          <w:lang w:val="uk-UA"/>
        </w:rPr>
      </w:pPr>
      <w:r>
        <w:rPr>
          <w:lang w:val="uk-UA"/>
        </w:rPr>
        <w:t>5.2.3. Достроково розірвати цей Договір у випадках та за умов передбачених п. 7.2. цього договору.</w:t>
      </w:r>
    </w:p>
    <w:p w14:paraId="6B133ADA" w14:textId="77777777" w:rsidR="00DF6012" w:rsidRDefault="00DF6012" w:rsidP="00DF6012">
      <w:pPr>
        <w:ind w:left="567"/>
        <w:jc w:val="both"/>
        <w:rPr>
          <w:iCs/>
          <w:lang w:val="uk-UA"/>
        </w:rPr>
      </w:pPr>
      <w:r>
        <w:rPr>
          <w:b/>
          <w:iCs/>
          <w:lang w:val="uk-UA"/>
        </w:rPr>
        <w:t>5.3.</w:t>
      </w:r>
      <w:r>
        <w:rPr>
          <w:iCs/>
          <w:lang w:val="uk-UA"/>
        </w:rPr>
        <w:t xml:space="preserve"> </w:t>
      </w:r>
      <w:r>
        <w:rPr>
          <w:b/>
          <w:iCs/>
          <w:lang w:val="uk-UA"/>
        </w:rPr>
        <w:t>Виконавець зобов’язується:</w:t>
      </w:r>
    </w:p>
    <w:p w14:paraId="5BC5A8B7" w14:textId="77777777" w:rsidR="00DF6012" w:rsidRDefault="00DF6012" w:rsidP="00DF6012">
      <w:pPr>
        <w:jc w:val="both"/>
        <w:rPr>
          <w:lang w:val="uk-UA"/>
        </w:rPr>
      </w:pPr>
      <w:r>
        <w:rPr>
          <w:lang w:val="uk-UA"/>
        </w:rPr>
        <w:t>5.3.1. Приступити до виконання Послуг протягом двох робочих днів з моменту укладання Договору. Здійснити збір вихідних даних.</w:t>
      </w:r>
    </w:p>
    <w:p w14:paraId="48E6677F" w14:textId="77777777" w:rsidR="00DF6012" w:rsidRDefault="00DF6012" w:rsidP="00DF6012">
      <w:pPr>
        <w:jc w:val="both"/>
        <w:rPr>
          <w:lang w:val="uk-UA"/>
        </w:rPr>
      </w:pPr>
      <w:r>
        <w:rPr>
          <w:lang w:val="uk-UA"/>
        </w:rPr>
        <w:t xml:space="preserve">5.3.2. Вчасно надавати якісні послуги згідно з Завданням на розроблення проєкту, що є Додатком № 1 до цього договору, та є його невід’ємною частиною. </w:t>
      </w:r>
    </w:p>
    <w:p w14:paraId="4A1D4602" w14:textId="77777777" w:rsidR="00DF6012" w:rsidRDefault="00DF6012" w:rsidP="00DF6012">
      <w:pPr>
        <w:jc w:val="both"/>
        <w:rPr>
          <w:lang w:val="uk-UA"/>
        </w:rPr>
      </w:pPr>
      <w:r>
        <w:rPr>
          <w:lang w:val="uk-UA"/>
        </w:rPr>
        <w:t>5.3.3. Передати Замовнику чотири примірники містобудівної документації на паперових та електронних носіях.</w:t>
      </w:r>
    </w:p>
    <w:p w14:paraId="60139085" w14:textId="77777777" w:rsidR="00DF6012" w:rsidRDefault="00DF6012" w:rsidP="00DF6012">
      <w:pPr>
        <w:jc w:val="both"/>
        <w:rPr>
          <w:lang w:val="uk-UA"/>
        </w:rPr>
      </w:pPr>
      <w:r>
        <w:rPr>
          <w:lang w:val="uk-UA"/>
        </w:rPr>
        <w:t>5.3.4. Систематично надавати  Замовнику матеріали для ознайомлення та при необхідності вносити зміни у відповідності до узгоджених Сторонами рішень, підписаних повноважними особами, якщо ці зміни не суперечать Завданню, а також чинному законодавству України.</w:t>
      </w:r>
    </w:p>
    <w:p w14:paraId="699C1754" w14:textId="77777777" w:rsidR="00DF6012" w:rsidRDefault="00DF6012" w:rsidP="00DF6012">
      <w:pPr>
        <w:jc w:val="both"/>
        <w:rPr>
          <w:lang w:val="uk-UA"/>
        </w:rPr>
      </w:pPr>
      <w:r>
        <w:rPr>
          <w:lang w:val="uk-UA"/>
        </w:rPr>
        <w:t>5.3.5. Не передавати документацію іншим особам.</w:t>
      </w:r>
    </w:p>
    <w:p w14:paraId="2437E9A1" w14:textId="77777777" w:rsidR="00DF6012" w:rsidRDefault="00DF6012" w:rsidP="00DF6012">
      <w:pPr>
        <w:pStyle w:val="22"/>
        <w:shd w:val="clear" w:color="auto" w:fill="auto"/>
        <w:tabs>
          <w:tab w:val="left" w:pos="494"/>
        </w:tabs>
        <w:spacing w:line="23" w:lineRule="atLeast"/>
        <w:ind w:right="20" w:firstLine="0"/>
        <w:jc w:val="both"/>
        <w:rPr>
          <w:rFonts w:eastAsia="Calibri"/>
          <w:color w:val="000000"/>
          <w:sz w:val="24"/>
          <w:szCs w:val="24"/>
          <w:lang w:val="uk-UA"/>
        </w:rPr>
      </w:pPr>
      <w:r>
        <w:rPr>
          <w:rFonts w:eastAsia="Calibri"/>
          <w:color w:val="000000"/>
          <w:sz w:val="24"/>
          <w:szCs w:val="24"/>
          <w:lang w:val="uk-UA"/>
        </w:rPr>
        <w:t>5.3.6. У разі виникнення обставин, які перешкоджають наданню послуг і які не мають ознак обставин непереборної сили (форс-мажор) Виконавець зобов'язаний негайно, але</w:t>
      </w:r>
      <w:r>
        <w:rPr>
          <w:rFonts w:eastAsia="Calibri"/>
          <w:b/>
          <w:bCs/>
          <w:color w:val="000000"/>
          <w:sz w:val="24"/>
          <w:szCs w:val="24"/>
          <w:lang w:val="uk-UA"/>
        </w:rPr>
        <w:t xml:space="preserve"> </w:t>
      </w:r>
      <w:r>
        <w:rPr>
          <w:rFonts w:eastAsia="Calibri"/>
          <w:color w:val="000000"/>
          <w:sz w:val="24"/>
          <w:szCs w:val="24"/>
          <w:lang w:val="uk-UA"/>
        </w:rPr>
        <w:t>не пізніше 5(п'яти) календарних днів з моменту виникнення таких обставин у письмовій формі повідомити про це Замовника, надати дані про характер обставин, дати оцінку їх впливу на термін і саме виконання робіт згідно затвердженому графіку.</w:t>
      </w:r>
    </w:p>
    <w:p w14:paraId="100A7F7C" w14:textId="77777777" w:rsidR="00DF6012" w:rsidRDefault="00DF6012" w:rsidP="00DF6012">
      <w:pPr>
        <w:pStyle w:val="22"/>
        <w:shd w:val="clear" w:color="auto" w:fill="auto"/>
        <w:tabs>
          <w:tab w:val="left" w:pos="494"/>
        </w:tabs>
        <w:spacing w:line="23" w:lineRule="atLeast"/>
        <w:ind w:right="20" w:firstLine="0"/>
        <w:jc w:val="both"/>
        <w:rPr>
          <w:rFonts w:eastAsia="Calibri"/>
          <w:color w:val="000000"/>
          <w:sz w:val="24"/>
          <w:szCs w:val="24"/>
          <w:lang w:val="uk-UA"/>
        </w:rPr>
      </w:pPr>
      <w:r>
        <w:rPr>
          <w:rFonts w:eastAsia="Calibri"/>
          <w:color w:val="000000"/>
          <w:sz w:val="24"/>
          <w:szCs w:val="24"/>
        </w:rPr>
        <w:t>5.3.7</w:t>
      </w:r>
      <w:r>
        <w:rPr>
          <w:rFonts w:eastAsia="Calibri"/>
          <w:color w:val="000000"/>
          <w:sz w:val="24"/>
          <w:szCs w:val="24"/>
          <w:lang w:val="uk-UA"/>
        </w:rPr>
        <w:t>.</w:t>
      </w:r>
      <w:r>
        <w:rPr>
          <w:rFonts w:eastAsia="Calibri"/>
          <w:color w:val="000000"/>
          <w:sz w:val="24"/>
          <w:szCs w:val="24"/>
        </w:rPr>
        <w:t xml:space="preserve"> Виконавець зобов’язується виконати Послуги у строк, визначений п. 4.1. цього договору та дотримуватись строків виконання окремих етапів Послуг згідно затвердженого графіку.</w:t>
      </w:r>
    </w:p>
    <w:p w14:paraId="7DC98226" w14:textId="77777777" w:rsidR="00DF6012" w:rsidRDefault="00DF6012" w:rsidP="00DF6012">
      <w:pPr>
        <w:pStyle w:val="22"/>
        <w:shd w:val="clear" w:color="auto" w:fill="auto"/>
        <w:tabs>
          <w:tab w:val="left" w:pos="494"/>
        </w:tabs>
        <w:spacing w:line="23" w:lineRule="atLeast"/>
        <w:ind w:right="20" w:firstLine="0"/>
        <w:jc w:val="both"/>
        <w:rPr>
          <w:rFonts w:eastAsia="Calibri"/>
          <w:color w:val="000000"/>
          <w:sz w:val="24"/>
          <w:szCs w:val="24"/>
          <w:lang w:val="uk-UA"/>
        </w:rPr>
      </w:pPr>
      <w:r>
        <w:rPr>
          <w:rStyle w:val="docdata"/>
          <w:color w:val="000000"/>
          <w:sz w:val="24"/>
          <w:szCs w:val="24"/>
        </w:rPr>
        <w:t xml:space="preserve">5.3.8. </w:t>
      </w:r>
      <w:r>
        <w:rPr>
          <w:color w:val="000000"/>
          <w:sz w:val="24"/>
          <w:szCs w:val="24"/>
        </w:rPr>
        <w:t>Безоплатно  виправляти виявлені помилки чи порушення</w:t>
      </w:r>
      <w:r>
        <w:rPr>
          <w:color w:val="000000"/>
          <w:sz w:val="24"/>
          <w:szCs w:val="24"/>
          <w:lang w:val="uk-UA"/>
        </w:rPr>
        <w:t>.</w:t>
      </w:r>
    </w:p>
    <w:p w14:paraId="3692DE4C" w14:textId="77777777" w:rsidR="00DF6012" w:rsidRDefault="00DF6012" w:rsidP="00DF6012">
      <w:pPr>
        <w:ind w:left="567"/>
        <w:jc w:val="both"/>
        <w:rPr>
          <w:b/>
          <w:iCs/>
          <w:lang w:val="uk-UA"/>
        </w:rPr>
      </w:pPr>
      <w:r>
        <w:rPr>
          <w:b/>
          <w:iCs/>
          <w:lang w:val="uk-UA"/>
        </w:rPr>
        <w:t>5.4.</w:t>
      </w:r>
      <w:r>
        <w:rPr>
          <w:iCs/>
          <w:lang w:val="uk-UA"/>
        </w:rPr>
        <w:t xml:space="preserve"> </w:t>
      </w:r>
      <w:r>
        <w:rPr>
          <w:b/>
          <w:iCs/>
          <w:lang w:val="uk-UA"/>
        </w:rPr>
        <w:t xml:space="preserve">Виконавець має право: </w:t>
      </w:r>
    </w:p>
    <w:p w14:paraId="3B66D211" w14:textId="77777777" w:rsidR="00DF6012" w:rsidRDefault="00DF6012" w:rsidP="00DF6012">
      <w:pPr>
        <w:jc w:val="both"/>
        <w:rPr>
          <w:lang w:val="uk-UA"/>
        </w:rPr>
      </w:pPr>
      <w:r>
        <w:rPr>
          <w:lang w:val="uk-UA"/>
        </w:rPr>
        <w:t>5.4.1. Отримати оплату за надані послуги в порядку та на умовах, визначених цим Договором.</w:t>
      </w:r>
    </w:p>
    <w:p w14:paraId="7295A273" w14:textId="77777777" w:rsidR="00DF6012" w:rsidRDefault="00DF6012" w:rsidP="00DF6012">
      <w:pPr>
        <w:jc w:val="both"/>
        <w:rPr>
          <w:lang w:val="uk-UA"/>
        </w:rPr>
      </w:pPr>
    </w:p>
    <w:p w14:paraId="71861288" w14:textId="77777777" w:rsidR="00DF6012" w:rsidRDefault="00DF6012" w:rsidP="00DF6012">
      <w:pPr>
        <w:pStyle w:val="a7"/>
        <w:numPr>
          <w:ilvl w:val="0"/>
          <w:numId w:val="48"/>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ВІДПОВІДАЛЬНІСТЬ СТОРІН</w:t>
      </w:r>
    </w:p>
    <w:p w14:paraId="3F81D5E1" w14:textId="77777777" w:rsidR="00DF6012" w:rsidRDefault="00DF6012" w:rsidP="00DF6012">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6.1. За невиконання або неналежне виконання договірних зобов’язань Сторони несуть відповідальність відповідно до норм чинного законодавства України.</w:t>
      </w:r>
    </w:p>
    <w:p w14:paraId="72F6F6EC"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6.2. Виконавець не вважається таким, що прострочив надання послуг якщо затримка надання послуг виникла внаслідок: ненадання або невчасного надання Замовником Виконавцю необхідних вихідних даних, внаслідок внесення змін до технічного завдання на розробку </w:t>
      </w:r>
      <w:r>
        <w:rPr>
          <w:rFonts w:ascii="Times New Roman" w:hAnsi="Times New Roman"/>
          <w:sz w:val="24"/>
          <w:szCs w:val="24"/>
          <w:lang w:val="uk-UA"/>
        </w:rPr>
        <w:t>містобудівної документації</w:t>
      </w:r>
      <w:r>
        <w:rPr>
          <w:rFonts w:ascii="Times New Roman" w:hAnsi="Times New Roman"/>
          <w:color w:val="000000"/>
          <w:sz w:val="24"/>
          <w:szCs w:val="24"/>
          <w:lang w:val="uk-UA"/>
        </w:rPr>
        <w:t xml:space="preserve">. </w:t>
      </w:r>
    </w:p>
    <w:p w14:paraId="076BA1F1"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6.3. Виконавець не несе відповідальності у випадку затримок в погодженні та затвердженні в установленому порядку </w:t>
      </w:r>
      <w:r>
        <w:rPr>
          <w:rFonts w:ascii="Times New Roman" w:hAnsi="Times New Roman"/>
          <w:sz w:val="24"/>
          <w:szCs w:val="24"/>
          <w:lang w:val="uk-UA"/>
        </w:rPr>
        <w:t>містобудівної документації, що стались не з його вини</w:t>
      </w:r>
      <w:r>
        <w:rPr>
          <w:rFonts w:ascii="Times New Roman" w:hAnsi="Times New Roman"/>
          <w:color w:val="000000"/>
          <w:sz w:val="24"/>
          <w:szCs w:val="24"/>
          <w:lang w:val="uk-UA"/>
        </w:rPr>
        <w:t>.</w:t>
      </w:r>
    </w:p>
    <w:p w14:paraId="473044BC"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6.4. У разі прострочення надання Послуг, Виконавець сплачує на користь Замовника пеню у розмірі однієї облікової ставки НБУ, що діяла на момент прострочення зобов’язання, від вартості Договору,  за увесь час прострочення.</w:t>
      </w:r>
    </w:p>
    <w:p w14:paraId="21C9C441"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p>
    <w:p w14:paraId="547AB0ED"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6.5. У разі прострочення оплати виконаних Послуг, Замовник сплачує Виконавцю пеню у розмірі однієї облікової ставки НБУ, від вартості простроченого зобов’язання за увесь час прострочення. Замовник звільняється від відповідальності за прострочення оплати вартості наданих Послуг у випадку затримки фінансування.</w:t>
      </w:r>
    </w:p>
    <w:p w14:paraId="01E26099"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6.6. Замовник вважається таким, що виконав зобов’язання щодо оплати на виконані послуги, з моменту передачі платіжних доручень до органу Державної казначейської служби для здійснення платежу.</w:t>
      </w:r>
    </w:p>
    <w:p w14:paraId="64A081A8" w14:textId="77777777" w:rsidR="00DF6012" w:rsidRDefault="00DF6012" w:rsidP="00DF6012">
      <w:pPr>
        <w:pStyle w:val="a7"/>
        <w:spacing w:after="0" w:line="240" w:lineRule="auto"/>
        <w:ind w:left="0"/>
        <w:jc w:val="both"/>
        <w:rPr>
          <w:rFonts w:ascii="Times New Roman" w:hAnsi="Times New Roman"/>
          <w:color w:val="000000"/>
          <w:sz w:val="24"/>
          <w:szCs w:val="24"/>
          <w:lang w:val="uk-UA"/>
        </w:rPr>
      </w:pPr>
    </w:p>
    <w:p w14:paraId="7C9AED16" w14:textId="77777777" w:rsidR="00DF6012" w:rsidRDefault="00DF6012" w:rsidP="00DF6012">
      <w:pPr>
        <w:jc w:val="center"/>
      </w:pPr>
      <w:r>
        <w:rPr>
          <w:b/>
          <w:bCs/>
          <w:color w:val="000000"/>
          <w:lang w:val="uk-UA"/>
        </w:rPr>
        <w:t>7</w:t>
      </w:r>
      <w:r>
        <w:rPr>
          <w:b/>
          <w:bCs/>
          <w:color w:val="000000"/>
        </w:rPr>
        <w:t>. ОБСТАВИНИ НЕПЕРЕБОРНОЇ СИЛИ</w:t>
      </w:r>
    </w:p>
    <w:p w14:paraId="5E865AC7" w14:textId="77777777" w:rsidR="00DF6012" w:rsidRDefault="00DF6012" w:rsidP="00DF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lastRenderedPageBreak/>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Pr>
          <w:color w:val="000000"/>
        </w:rPr>
        <w:t xml:space="preserve">(аварія, катастрофа, стихійне лихо, епідемія, епізоотія, війна тощо). </w:t>
      </w:r>
    </w:p>
    <w:p w14:paraId="635572CF" w14:textId="77777777" w:rsidR="00DF6012" w:rsidRDefault="00DF6012" w:rsidP="00DF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90"/>
      <w:bookmarkEnd w:id="0"/>
      <w: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14:paraId="60226C54" w14:textId="77777777" w:rsidR="00DF6012" w:rsidRDefault="00DF6012" w:rsidP="00DF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91"/>
      <w:bookmarkEnd w:id="1"/>
      <w:r>
        <w:t>7.3. Доказом  виникнення обставин непереборної сили та строку їх дії є відповідні документи, які видаються Торгово-промисловою палатою України.</w:t>
      </w:r>
      <w:bookmarkStart w:id="2" w:name="93"/>
      <w:bookmarkEnd w:id="2"/>
    </w:p>
    <w:p w14:paraId="23A2B965" w14:textId="77777777" w:rsidR="00DF6012" w:rsidRDefault="00DF6012" w:rsidP="00DF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 w:name="94"/>
      <w:bookmarkEnd w:id="3"/>
    </w:p>
    <w:p w14:paraId="34AF1A3B" w14:textId="77777777" w:rsidR="00DF6012" w:rsidRDefault="00DF6012" w:rsidP="00DF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14:paraId="3C8E084D" w14:textId="77777777" w:rsidR="00DF6012" w:rsidRDefault="00DF6012" w:rsidP="00DF6012">
      <w:pPr>
        <w:jc w:val="center"/>
        <w:rPr>
          <w:b/>
          <w:bCs/>
          <w:color w:val="000000"/>
        </w:rPr>
      </w:pPr>
      <w:r>
        <w:rPr>
          <w:b/>
          <w:bCs/>
          <w:color w:val="000000"/>
          <w:lang w:val="uk-UA"/>
        </w:rPr>
        <w:t>8</w:t>
      </w:r>
      <w:r>
        <w:rPr>
          <w:b/>
          <w:bCs/>
          <w:color w:val="000000"/>
        </w:rPr>
        <w:t>. ВИРІШЕННЯ СПОРІВ</w:t>
      </w:r>
    </w:p>
    <w:p w14:paraId="2FE134A9" w14:textId="77777777" w:rsidR="00DF6012" w:rsidRDefault="00DF6012" w:rsidP="00DF6012">
      <w:pPr>
        <w:jc w:val="both"/>
        <w:rPr>
          <w:color w:val="000000"/>
        </w:rPr>
      </w:pPr>
      <w:r>
        <w:rPr>
          <w:color w:val="000000"/>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6DAE0432" w14:textId="77777777" w:rsidR="00DF6012" w:rsidRDefault="00DF6012" w:rsidP="00DF6012">
      <w:pPr>
        <w:jc w:val="both"/>
        <w:rPr>
          <w:b/>
          <w:bCs/>
          <w:color w:val="000000"/>
        </w:rPr>
      </w:pPr>
      <w:r>
        <w:rPr>
          <w:color w:val="000000"/>
        </w:rPr>
        <w:t>8.2. У разі недосягнення Сторонами згоди спори (розбіжності) вирішуються у судовому порядку.</w:t>
      </w:r>
    </w:p>
    <w:p w14:paraId="47E3D2F9" w14:textId="77777777" w:rsidR="00DF6012" w:rsidRDefault="00DF6012" w:rsidP="00DF6012">
      <w:pPr>
        <w:jc w:val="both"/>
        <w:rPr>
          <w:b/>
          <w:bCs/>
          <w:color w:val="000000"/>
        </w:rPr>
      </w:pPr>
    </w:p>
    <w:p w14:paraId="0A216803" w14:textId="77777777" w:rsidR="00DF6012" w:rsidRDefault="00DF6012" w:rsidP="00DF6012">
      <w:pPr>
        <w:jc w:val="center"/>
        <w:rPr>
          <w:b/>
          <w:bCs/>
          <w:color w:val="000000"/>
        </w:rPr>
      </w:pPr>
      <w:r>
        <w:rPr>
          <w:b/>
          <w:bCs/>
          <w:color w:val="000000"/>
          <w:lang w:val="uk-UA"/>
        </w:rPr>
        <w:t>9</w:t>
      </w:r>
      <w:r>
        <w:rPr>
          <w:b/>
          <w:bCs/>
          <w:color w:val="000000"/>
        </w:rPr>
        <w:t>. СТРОК ДІЇ ДОГОВОРУ</w:t>
      </w:r>
    </w:p>
    <w:p w14:paraId="3E9FEE7E" w14:textId="77777777" w:rsidR="00DF6012" w:rsidRDefault="00DF6012" w:rsidP="00DF6012">
      <w:pPr>
        <w:jc w:val="both"/>
        <w:rPr>
          <w:color w:val="000000"/>
        </w:rPr>
      </w:pPr>
      <w:r>
        <w:rPr>
          <w:color w:val="000000"/>
        </w:rPr>
        <w:t xml:space="preserve">9.1. Цей Договір набирає чинності з моменту підписання його Сторонами і діє до 31 грудня 2023 року або повного виконання зобов'язань Сторонами. </w:t>
      </w:r>
    </w:p>
    <w:p w14:paraId="188D227B" w14:textId="77777777" w:rsidR="00DF6012" w:rsidRDefault="00DF6012" w:rsidP="00DF6012">
      <w:pPr>
        <w:jc w:val="both"/>
        <w:rPr>
          <w:color w:val="000000"/>
        </w:rPr>
      </w:pPr>
      <w:r>
        <w:rPr>
          <w:color w:val="000000"/>
        </w:rPr>
        <w:t>9.2. Цей Договір укладається і підписується у 2-х примірниках, що мають однакову юридичну силу. </w:t>
      </w:r>
    </w:p>
    <w:p w14:paraId="79707FD4" w14:textId="77777777" w:rsidR="00DF6012" w:rsidRDefault="00DF6012" w:rsidP="00DF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ourier New"/>
        </w:rPr>
      </w:pPr>
      <w:r>
        <w:rPr>
          <w:rFonts w:eastAsia="Courier New"/>
          <w:b/>
          <w:lang w:val="uk-UA"/>
        </w:rPr>
        <w:t>10</w:t>
      </w:r>
      <w:r>
        <w:rPr>
          <w:rFonts w:eastAsia="Courier New"/>
          <w:b/>
        </w:rPr>
        <w:t>. Внесення змін до Договору</w:t>
      </w:r>
    </w:p>
    <w:p w14:paraId="6BE4DC3A" w14:textId="77777777" w:rsidR="00DF6012" w:rsidRDefault="00DF6012" w:rsidP="00DF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10.1. Всі зміни та доповнення до Договору оформлюються додатковими угодами до Договору.</w:t>
      </w:r>
    </w:p>
    <w:p w14:paraId="45E192C8" w14:textId="77777777" w:rsidR="00DF6012" w:rsidRDefault="00DF6012" w:rsidP="00DF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10.2.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9C8EA47" w14:textId="77777777" w:rsidR="00DF6012" w:rsidRDefault="00DF6012" w:rsidP="00DF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10.3.Істотні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D0AE04" w14:textId="77777777" w:rsidR="00DF6012" w:rsidRDefault="00DF6012" w:rsidP="00DF6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  зменшення обсягів закупівлі, зокрема з урахуванням фактичного обсягу видатків Замовника;</w:t>
      </w:r>
    </w:p>
    <w:p w14:paraId="7FB08B9E" w14:textId="77777777" w:rsidR="00DF6012" w:rsidRDefault="00DF6012" w:rsidP="00DF6012">
      <w:pPr>
        <w:pStyle w:val="af4"/>
        <w:jc w:val="both"/>
        <w:rPr>
          <w:rFonts w:ascii="Times New Roman" w:hAnsi="Times New Roman"/>
          <w:sz w:val="24"/>
          <w:szCs w:val="24"/>
        </w:rPr>
      </w:pPr>
      <w:r>
        <w:rPr>
          <w:rFonts w:ascii="Times New Roman" w:hAnsi="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E92722" w14:textId="77777777" w:rsidR="00DF6012" w:rsidRDefault="00DF6012" w:rsidP="00DF6012">
      <w:pPr>
        <w:pStyle w:val="af4"/>
        <w:jc w:val="both"/>
        <w:rPr>
          <w:rFonts w:ascii="Times New Roman" w:eastAsia="Courier New" w:hAnsi="Times New Roman"/>
          <w:sz w:val="24"/>
          <w:szCs w:val="24"/>
          <w:lang w:eastAsia="ar-SA"/>
        </w:rPr>
      </w:pPr>
      <w:bookmarkStart w:id="4" w:name="n75"/>
      <w:bookmarkStart w:id="5" w:name="n76"/>
      <w:bookmarkStart w:id="6" w:name="n77"/>
      <w:bookmarkStart w:id="7" w:name="n374"/>
      <w:bookmarkStart w:id="8" w:name="n78"/>
      <w:bookmarkStart w:id="9" w:name="n79"/>
      <w:bookmarkEnd w:id="4"/>
      <w:bookmarkEnd w:id="5"/>
      <w:bookmarkEnd w:id="6"/>
      <w:bookmarkEnd w:id="7"/>
      <w:bookmarkEnd w:id="8"/>
      <w:bookmarkEnd w:id="9"/>
      <w:r>
        <w:rPr>
          <w:rFonts w:ascii="Times New Roman" w:eastAsia="Courier New" w:hAnsi="Times New Roman"/>
          <w:sz w:val="24"/>
          <w:szCs w:val="24"/>
          <w:lang w:eastAsia="ar-SA"/>
        </w:rPr>
        <w:t>- покращення якості предмета закупівлі за умови, що таке покращення не призведе до збільшення суми, визначеної в Договорі;</w:t>
      </w:r>
    </w:p>
    <w:p w14:paraId="358F0B35" w14:textId="77777777" w:rsidR="00DF6012" w:rsidRDefault="00DF6012" w:rsidP="00DF6012">
      <w:pPr>
        <w:pStyle w:val="af4"/>
        <w:jc w:val="both"/>
        <w:rPr>
          <w:rFonts w:ascii="Times New Roman" w:hAnsi="Times New Roman"/>
          <w:sz w:val="24"/>
          <w:szCs w:val="24"/>
        </w:rPr>
      </w:pPr>
      <w:r>
        <w:rPr>
          <w:rFonts w:ascii="Times New Roman" w:hAnsi="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DD183" w14:textId="77777777" w:rsidR="00DF6012" w:rsidRDefault="00DF6012" w:rsidP="00DF6012">
      <w:pPr>
        <w:pStyle w:val="af4"/>
        <w:jc w:val="both"/>
        <w:rPr>
          <w:rFonts w:ascii="Times New Roman" w:eastAsia="Courier New" w:hAnsi="Times New Roman"/>
          <w:sz w:val="24"/>
          <w:szCs w:val="24"/>
          <w:lang w:eastAsia="ar-SA"/>
        </w:rPr>
      </w:pPr>
      <w:r>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r>
        <w:rPr>
          <w:rFonts w:ascii="Times New Roman" w:eastAsia="Courier New" w:hAnsi="Times New Roman"/>
          <w:sz w:val="24"/>
          <w:szCs w:val="24"/>
          <w:lang w:eastAsia="ar-SA"/>
        </w:rPr>
        <w:t>;</w:t>
      </w:r>
    </w:p>
    <w:p w14:paraId="664B5F96" w14:textId="77777777" w:rsidR="00DF6012" w:rsidRDefault="00DF6012" w:rsidP="00DF6012">
      <w:pPr>
        <w:pStyle w:val="af4"/>
        <w:jc w:val="both"/>
        <w:rPr>
          <w:rFonts w:ascii="Times New Roman" w:hAnsi="Times New Roman"/>
          <w:sz w:val="24"/>
          <w:szCs w:val="24"/>
        </w:rPr>
      </w:pPr>
      <w:r>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9EE4E4" w14:textId="77777777" w:rsidR="00DF6012" w:rsidRDefault="00DF6012" w:rsidP="00DF6012">
      <w:pPr>
        <w:pStyle w:val="af4"/>
        <w:jc w:val="both"/>
        <w:rPr>
          <w:rFonts w:ascii="Times New Roman" w:eastAsia="Courier New" w:hAnsi="Times New Roman"/>
          <w:sz w:val="24"/>
          <w:szCs w:val="24"/>
          <w:lang w:eastAsia="ar-SA"/>
        </w:rPr>
      </w:pPr>
      <w:r>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rFonts w:ascii="Times New Roman" w:hAnsi="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BFF225" w14:textId="77777777" w:rsidR="00DF6012" w:rsidRDefault="00DF6012" w:rsidP="00DF6012">
      <w:pPr>
        <w:jc w:val="both"/>
        <w:rPr>
          <w:rFonts w:eastAsia="Calibri"/>
        </w:rPr>
      </w:pPr>
      <w:r>
        <w:rPr>
          <w:rFonts w:eastAsia="Courier New"/>
        </w:rPr>
        <w:t>- зміни умов у зв’язку з продовженням дії договору про закупівлю на строк, достатній для проведення процедури закупівлі на початку наступного року, в обсязі, що не перевищує 20%</w:t>
      </w:r>
      <w:r>
        <w:rPr>
          <w:rFonts w:eastAsia="Calibri"/>
        </w:rPr>
        <w:t xml:space="preserve"> суми, визначеної в Договорі, укладеному в попередньому році, якщо видатки на цю мету затверджено в установленому порядку.</w:t>
      </w:r>
    </w:p>
    <w:p w14:paraId="74B93DE5" w14:textId="77777777" w:rsidR="00DF6012" w:rsidRDefault="00DF6012" w:rsidP="00DF6012">
      <w:pPr>
        <w:jc w:val="both"/>
        <w:rPr>
          <w:b/>
          <w:bCs/>
          <w:color w:val="000000"/>
        </w:rPr>
      </w:pPr>
    </w:p>
    <w:p w14:paraId="01886CD6" w14:textId="77777777" w:rsidR="00DF6012" w:rsidRDefault="00DF6012" w:rsidP="00DF6012">
      <w:pPr>
        <w:jc w:val="center"/>
        <w:rPr>
          <w:b/>
          <w:bCs/>
          <w:color w:val="000000"/>
        </w:rPr>
      </w:pPr>
      <w:r>
        <w:rPr>
          <w:b/>
          <w:bCs/>
          <w:color w:val="000000"/>
          <w:lang w:val="uk-UA"/>
        </w:rPr>
        <w:t>11</w:t>
      </w:r>
      <w:r>
        <w:rPr>
          <w:b/>
          <w:bCs/>
          <w:color w:val="000000"/>
        </w:rPr>
        <w:t>. ІНШІ УМОВИ</w:t>
      </w:r>
    </w:p>
    <w:p w14:paraId="69C3FDEB" w14:textId="77777777" w:rsidR="00DF6012" w:rsidRDefault="00DF6012" w:rsidP="00DF6012">
      <w:pPr>
        <w:jc w:val="both"/>
      </w:pPr>
      <w:r>
        <w:t xml:space="preserve">11.1.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1EF118B6" w14:textId="77777777" w:rsidR="00DF6012" w:rsidRDefault="00DF6012" w:rsidP="00DF6012">
      <w:pPr>
        <w:jc w:val="both"/>
      </w:pPr>
      <w:r>
        <w:t xml:space="preserve">11.2.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224DB21F" w14:textId="77777777" w:rsidR="00DF6012" w:rsidRDefault="00DF6012" w:rsidP="00DF6012">
      <w:pPr>
        <w:jc w:val="both"/>
      </w:pPr>
      <w:r>
        <w:t>11.3. Усі виправлення за текстом даного Договору мають юридичну силу лише при вза</w:t>
      </w:r>
      <w: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14:paraId="19B704FD" w14:textId="77777777" w:rsidR="00DF6012" w:rsidRDefault="00DF6012" w:rsidP="00DF6012">
      <w:r>
        <w:t>11.4. Жодна із Сторін не має права передавати права та обов’язки за даним Договором третій особі без отримання письмової згоди іншої Сторони</w:t>
      </w:r>
    </w:p>
    <w:p w14:paraId="1D471A74" w14:textId="77777777" w:rsidR="00DF6012" w:rsidRDefault="00DF6012" w:rsidP="00DF6012"/>
    <w:p w14:paraId="4BCEA4FD" w14:textId="77777777" w:rsidR="00DF6012" w:rsidRDefault="00DF6012" w:rsidP="00DF6012">
      <w:pPr>
        <w:pStyle w:val="a7"/>
        <w:spacing w:after="0" w:line="240" w:lineRule="auto"/>
        <w:ind w:left="0"/>
        <w:jc w:val="center"/>
        <w:rPr>
          <w:rFonts w:ascii="Times New Roman" w:hAnsi="Times New Roman"/>
          <w:sz w:val="24"/>
          <w:szCs w:val="24"/>
          <w:lang w:val="uk-UA"/>
        </w:rPr>
      </w:pPr>
      <w:r>
        <w:rPr>
          <w:rFonts w:ascii="Times New Roman" w:hAnsi="Times New Roman"/>
          <w:b/>
          <w:bCs/>
          <w:sz w:val="24"/>
          <w:szCs w:val="24"/>
          <w:lang w:val="uk-UA"/>
        </w:rPr>
        <w:t>12. ДОДАТКИ ДО ДОГОВОРУ</w:t>
      </w:r>
    </w:p>
    <w:p w14:paraId="519C5760" w14:textId="77777777" w:rsidR="00DF6012" w:rsidRDefault="00DF6012" w:rsidP="00DF6012">
      <w:pPr>
        <w:jc w:val="both"/>
        <w:rPr>
          <w:lang w:val="uk-UA"/>
        </w:rPr>
      </w:pPr>
      <w:r>
        <w:rPr>
          <w:lang w:val="uk-UA"/>
        </w:rPr>
        <w:t>До цього Договору додаються:</w:t>
      </w:r>
    </w:p>
    <w:p w14:paraId="75D0D311" w14:textId="0AC815C7" w:rsidR="00DF6012" w:rsidRDefault="00DF6012" w:rsidP="00DF6012">
      <w:pPr>
        <w:jc w:val="both"/>
        <w:rPr>
          <w:lang w:val="uk-UA"/>
        </w:rPr>
      </w:pPr>
      <w:r>
        <w:rPr>
          <w:lang w:val="uk-UA"/>
        </w:rPr>
        <w:t>12.1. Завдання на</w:t>
      </w:r>
      <w:r w:rsidR="0003280F">
        <w:rPr>
          <w:shd w:val="clear" w:color="auto" w:fill="FFFFFF"/>
        </w:rPr>
        <w:t xml:space="preserve"> розроблення детального плану частини території  смт Хлібодарське та с-ща Радісне </w:t>
      </w:r>
      <w:r w:rsidR="0003280F" w:rsidRPr="0003280F">
        <w:rPr>
          <w:shd w:val="clear" w:color="auto" w:fill="FFFFFF"/>
        </w:rPr>
        <w:t>Одеського району Одеської області (в межах та за межами населених пунктів)</w:t>
      </w:r>
      <w:r>
        <w:rPr>
          <w:lang w:val="uk-UA"/>
        </w:rPr>
        <w:t>(Додаток № 1);</w:t>
      </w:r>
    </w:p>
    <w:p w14:paraId="673E212B" w14:textId="77777777" w:rsidR="00DF6012" w:rsidRDefault="00DF6012" w:rsidP="00DF6012">
      <w:pPr>
        <w:jc w:val="both"/>
        <w:rPr>
          <w:lang w:val="uk-UA"/>
        </w:rPr>
      </w:pPr>
      <w:r>
        <w:rPr>
          <w:lang w:val="uk-UA"/>
        </w:rPr>
        <w:t>12.2. Календарно-мережевий графік виконання послуг (Додаток № 2);</w:t>
      </w:r>
    </w:p>
    <w:p w14:paraId="558B6156" w14:textId="77777777" w:rsidR="00DF6012" w:rsidRDefault="00DF6012" w:rsidP="00DF6012">
      <w:pPr>
        <w:jc w:val="both"/>
        <w:rPr>
          <w:lang w:val="uk-UA"/>
        </w:rPr>
      </w:pPr>
      <w:r>
        <w:rPr>
          <w:lang w:val="uk-UA"/>
        </w:rPr>
        <w:t>12.3. Кошторис (Додаток № 3) – складається Виконавцем;</w:t>
      </w:r>
    </w:p>
    <w:p w14:paraId="5F21FD9A" w14:textId="77777777" w:rsidR="00DF6012" w:rsidRDefault="00DF6012" w:rsidP="00DF6012">
      <w:pPr>
        <w:jc w:val="both"/>
        <w:rPr>
          <w:lang w:val="uk-UA"/>
        </w:rPr>
      </w:pPr>
      <w:r>
        <w:rPr>
          <w:bCs/>
          <w:lang w:val="uk-UA"/>
        </w:rPr>
        <w:t>12.4.</w:t>
      </w:r>
      <w:r>
        <w:rPr>
          <w:b/>
          <w:lang w:val="uk-UA"/>
        </w:rPr>
        <w:t xml:space="preserve"> </w:t>
      </w:r>
      <w:r>
        <w:rPr>
          <w:lang w:val="uk-UA"/>
        </w:rPr>
        <w:t>Додатки до цього Договору являються  невід’ємною його частиною.</w:t>
      </w:r>
    </w:p>
    <w:p w14:paraId="360AE339" w14:textId="77777777" w:rsidR="00DF6012" w:rsidRDefault="00DF6012" w:rsidP="00DF6012">
      <w:pPr>
        <w:rPr>
          <w:lang w:val="uk-UA"/>
        </w:rPr>
      </w:pPr>
    </w:p>
    <w:p w14:paraId="5ABBD939" w14:textId="77777777" w:rsidR="00DF6012" w:rsidRDefault="00DF6012" w:rsidP="00DF6012">
      <w:pPr>
        <w:pStyle w:val="a7"/>
        <w:spacing w:after="0" w:line="240" w:lineRule="auto"/>
        <w:ind w:left="0"/>
        <w:jc w:val="center"/>
      </w:pPr>
    </w:p>
    <w:p w14:paraId="73893F8A" w14:textId="77777777" w:rsidR="00DF6012" w:rsidRDefault="00DF6012" w:rsidP="00DF6012">
      <w:pPr>
        <w:pStyle w:val="a7"/>
        <w:spacing w:after="0" w:line="240" w:lineRule="auto"/>
        <w:ind w:left="0"/>
        <w:rPr>
          <w:rFonts w:ascii="Times New Roman" w:hAnsi="Times New Roman"/>
          <w:b/>
          <w:sz w:val="24"/>
          <w:szCs w:val="24"/>
          <w:lang w:val="uk-UA"/>
        </w:rPr>
      </w:pPr>
    </w:p>
    <w:p w14:paraId="7357772F" w14:textId="77777777" w:rsidR="00DF6012" w:rsidRDefault="00DF6012" w:rsidP="00DF6012">
      <w:pPr>
        <w:pStyle w:val="a7"/>
        <w:spacing w:after="0" w:line="240" w:lineRule="auto"/>
        <w:ind w:left="0"/>
        <w:jc w:val="center"/>
        <w:rPr>
          <w:rFonts w:ascii="Times New Roman" w:hAnsi="Times New Roman"/>
          <w:b/>
          <w:sz w:val="24"/>
          <w:szCs w:val="24"/>
          <w:lang w:val="uk-UA"/>
        </w:rPr>
      </w:pPr>
    </w:p>
    <w:p w14:paraId="7D842F32" w14:textId="77777777" w:rsidR="00DF6012" w:rsidRDefault="00DF6012" w:rsidP="00DF6012">
      <w:pPr>
        <w:pStyle w:val="a7"/>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ЮРИДИЧНІ АДРЕСИ, ПІДПИСИ ТА РЕКВІЗИТИ СТОРІН</w:t>
      </w:r>
    </w:p>
    <w:p w14:paraId="53138B5F" w14:textId="77777777" w:rsidR="00DF6012" w:rsidRDefault="00DF6012" w:rsidP="00DF6012">
      <w:pPr>
        <w:jc w:val="both"/>
        <w:rPr>
          <w:rFonts w:eastAsia="Calibri"/>
          <w:b/>
          <w:bCs/>
          <w:lang w:val="uk-UA" w:eastAsia="en-US"/>
        </w:rPr>
      </w:pPr>
      <w:r>
        <w:rPr>
          <w:rFonts w:eastAsia="Calibri"/>
          <w:b/>
          <w:bCs/>
          <w:lang w:val="uk-UA" w:eastAsia="en-US"/>
        </w:rPr>
        <w:t xml:space="preserve"> </w:t>
      </w:r>
    </w:p>
    <w:p w14:paraId="2FD69F3E" w14:textId="77777777" w:rsidR="00DF6012" w:rsidRDefault="00DF6012" w:rsidP="00DF6012">
      <w:pPr>
        <w:rPr>
          <w:b/>
          <w:sz w:val="16"/>
          <w:szCs w:val="16"/>
          <w:lang w:val="uk-UA" w:eastAsia="ru-RU"/>
        </w:rPr>
      </w:pPr>
    </w:p>
    <w:p w14:paraId="57A7DE4C" w14:textId="77777777" w:rsidR="00DF6012" w:rsidRDefault="00DF6012" w:rsidP="00DF6012">
      <w:pPr>
        <w:rPr>
          <w:b/>
          <w:sz w:val="16"/>
          <w:szCs w:val="16"/>
          <w:lang w:val="uk-UA" w:eastAsia="ru-RU"/>
        </w:rPr>
      </w:pPr>
    </w:p>
    <w:tbl>
      <w:tblPr>
        <w:tblpPr w:leftFromText="180" w:rightFromText="180" w:vertAnchor="text" w:horzAnchor="margin" w:tblpXSpec="center" w:tblpY="-6492"/>
        <w:tblW w:w="5000" w:type="pct"/>
        <w:tblLook w:val="04A0" w:firstRow="1" w:lastRow="0" w:firstColumn="1" w:lastColumn="0" w:noHBand="0" w:noVBand="1"/>
      </w:tblPr>
      <w:tblGrid>
        <w:gridCol w:w="5083"/>
        <w:gridCol w:w="4840"/>
      </w:tblGrid>
      <w:tr w:rsidR="00DF6012" w14:paraId="4995920B" w14:textId="77777777" w:rsidTr="0003280F">
        <w:trPr>
          <w:trHeight w:hRule="exact" w:val="6426"/>
        </w:trPr>
        <w:tc>
          <w:tcPr>
            <w:tcW w:w="2561" w:type="pct"/>
          </w:tcPr>
          <w:p w14:paraId="5E07DC1B" w14:textId="77777777" w:rsidR="00DF6012" w:rsidRDefault="00DF6012">
            <w:pPr>
              <w:widowControl w:val="0"/>
              <w:autoSpaceDE w:val="0"/>
              <w:autoSpaceDN w:val="0"/>
              <w:adjustRightInd w:val="0"/>
              <w:jc w:val="center"/>
              <w:rPr>
                <w:b/>
                <w:bCs/>
                <w:color w:val="000000"/>
              </w:rPr>
            </w:pPr>
          </w:p>
          <w:p w14:paraId="6E93D11F" w14:textId="77777777" w:rsidR="00DF6012" w:rsidRDefault="00DF6012">
            <w:pPr>
              <w:widowControl w:val="0"/>
              <w:autoSpaceDE w:val="0"/>
              <w:autoSpaceDN w:val="0"/>
              <w:adjustRightInd w:val="0"/>
              <w:jc w:val="center"/>
              <w:rPr>
                <w:b/>
                <w:sz w:val="26"/>
                <w:szCs w:val="26"/>
              </w:rPr>
            </w:pPr>
          </w:p>
          <w:p w14:paraId="37CA7FE2" w14:textId="77777777" w:rsidR="00DF6012" w:rsidRDefault="00DF6012">
            <w:pPr>
              <w:widowControl w:val="0"/>
              <w:autoSpaceDE w:val="0"/>
              <w:autoSpaceDN w:val="0"/>
              <w:adjustRightInd w:val="0"/>
              <w:jc w:val="center"/>
              <w:rPr>
                <w:b/>
                <w:sz w:val="26"/>
                <w:szCs w:val="26"/>
              </w:rPr>
            </w:pPr>
          </w:p>
          <w:p w14:paraId="6E98D10C" w14:textId="77777777" w:rsidR="00DF6012" w:rsidRDefault="00DF6012">
            <w:pPr>
              <w:widowControl w:val="0"/>
              <w:autoSpaceDE w:val="0"/>
              <w:autoSpaceDN w:val="0"/>
              <w:adjustRightInd w:val="0"/>
              <w:jc w:val="center"/>
              <w:rPr>
                <w:b/>
                <w:sz w:val="26"/>
                <w:szCs w:val="26"/>
              </w:rPr>
            </w:pPr>
            <w:r>
              <w:rPr>
                <w:b/>
                <w:sz w:val="26"/>
                <w:szCs w:val="26"/>
              </w:rPr>
              <w:t>«</w:t>
            </w:r>
            <w:r>
              <w:rPr>
                <w:b/>
                <w:sz w:val="26"/>
                <w:szCs w:val="26"/>
                <w:lang w:val="uk-UA"/>
              </w:rPr>
              <w:t>ЗАМОВНИК</w:t>
            </w:r>
            <w:r>
              <w:rPr>
                <w:b/>
                <w:sz w:val="26"/>
                <w:szCs w:val="26"/>
              </w:rPr>
              <w:t>»:</w:t>
            </w:r>
          </w:p>
          <w:p w14:paraId="7798B24A" w14:textId="77777777" w:rsidR="00DF6012" w:rsidRDefault="00DF6012">
            <w:pPr>
              <w:widowControl w:val="0"/>
              <w:autoSpaceDE w:val="0"/>
              <w:autoSpaceDN w:val="0"/>
              <w:adjustRightInd w:val="0"/>
              <w:jc w:val="center"/>
              <w:rPr>
                <w:b/>
                <w:sz w:val="26"/>
                <w:szCs w:val="26"/>
              </w:rPr>
            </w:pPr>
          </w:p>
          <w:p w14:paraId="37FCC7AE" w14:textId="77777777" w:rsidR="00DF6012" w:rsidRDefault="00DF6012">
            <w:pPr>
              <w:jc w:val="center"/>
              <w:rPr>
                <w:b/>
              </w:rPr>
            </w:pPr>
            <w:r>
              <w:rPr>
                <w:b/>
              </w:rPr>
              <w:t>Авангардівська селищна рада Одеського району Одеської області</w:t>
            </w:r>
          </w:p>
          <w:p w14:paraId="77852F5B" w14:textId="77777777" w:rsidR="00DF6012" w:rsidRDefault="00DF6012">
            <w:pPr>
              <w:jc w:val="center"/>
              <w:rPr>
                <w:b/>
              </w:rPr>
            </w:pPr>
          </w:p>
          <w:p w14:paraId="4B76AB65" w14:textId="77777777" w:rsidR="00DF6012" w:rsidRDefault="00DF6012">
            <w:pPr>
              <w:jc w:val="center"/>
              <w:rPr>
                <w:b/>
              </w:rPr>
            </w:pPr>
          </w:p>
          <w:p w14:paraId="229A2CEA" w14:textId="77777777" w:rsidR="00DF6012" w:rsidRDefault="00DF6012">
            <w:pPr>
              <w:jc w:val="center"/>
              <w:rPr>
                <w:bCs/>
              </w:rPr>
            </w:pPr>
            <w:r>
              <w:rPr>
                <w:bCs/>
              </w:rPr>
              <w:t>67806, Одеська обл., Одеський р-н</w:t>
            </w:r>
          </w:p>
          <w:p w14:paraId="0FB9E414" w14:textId="77777777" w:rsidR="00DF6012" w:rsidRDefault="00DF6012">
            <w:pPr>
              <w:jc w:val="center"/>
              <w:rPr>
                <w:bCs/>
              </w:rPr>
            </w:pPr>
            <w:r>
              <w:rPr>
                <w:bCs/>
              </w:rPr>
              <w:t>смт. Авангард, вул. Добрянського, 26</w:t>
            </w:r>
          </w:p>
          <w:p w14:paraId="696F8949" w14:textId="77777777" w:rsidR="00DF6012" w:rsidRDefault="00DF6012">
            <w:pPr>
              <w:jc w:val="center"/>
              <w:rPr>
                <w:bCs/>
              </w:rPr>
            </w:pPr>
            <w:r>
              <w:rPr>
                <w:bCs/>
              </w:rPr>
              <w:t>ЄДРПОУ – 23211248</w:t>
            </w:r>
          </w:p>
          <w:p w14:paraId="76F2B44C" w14:textId="77777777" w:rsidR="00DF6012" w:rsidRDefault="00DF6012">
            <w:pPr>
              <w:jc w:val="center"/>
              <w:rPr>
                <w:bCs/>
              </w:rPr>
            </w:pPr>
            <w:r>
              <w:rPr>
                <w:bCs/>
              </w:rPr>
              <w:t>р/р _________________________________</w:t>
            </w:r>
          </w:p>
          <w:p w14:paraId="57FBAE56" w14:textId="77777777" w:rsidR="00DF6012" w:rsidRDefault="00DF6012">
            <w:pPr>
              <w:jc w:val="center"/>
              <w:rPr>
                <w:bCs/>
              </w:rPr>
            </w:pPr>
            <w:r>
              <w:rPr>
                <w:bCs/>
              </w:rPr>
              <w:t>Держказначейська служба України, м. Київ</w:t>
            </w:r>
          </w:p>
          <w:p w14:paraId="6D5BF447" w14:textId="77777777" w:rsidR="00DF6012" w:rsidRDefault="00DF6012">
            <w:pPr>
              <w:jc w:val="center"/>
              <w:rPr>
                <w:b/>
              </w:rPr>
            </w:pPr>
          </w:p>
          <w:p w14:paraId="7BB73C3A" w14:textId="77777777" w:rsidR="00DF6012" w:rsidRDefault="00DF6012">
            <w:pPr>
              <w:jc w:val="center"/>
              <w:rPr>
                <w:b/>
              </w:rPr>
            </w:pPr>
            <w:r>
              <w:rPr>
                <w:b/>
              </w:rPr>
              <w:t xml:space="preserve">Авангардівський селищний голова </w:t>
            </w:r>
          </w:p>
          <w:p w14:paraId="3F8E87C3" w14:textId="77777777" w:rsidR="00DF6012" w:rsidRDefault="00DF6012">
            <w:pPr>
              <w:jc w:val="center"/>
              <w:rPr>
                <w:b/>
              </w:rPr>
            </w:pPr>
          </w:p>
          <w:p w14:paraId="59FB2612" w14:textId="77777777" w:rsidR="00DF6012" w:rsidRDefault="00DF6012">
            <w:pPr>
              <w:rPr>
                <w:sz w:val="26"/>
                <w:szCs w:val="26"/>
              </w:rPr>
            </w:pPr>
            <w:r>
              <w:rPr>
                <w:b/>
              </w:rPr>
              <w:t xml:space="preserve">____________________С.Г. </w:t>
            </w:r>
            <w:r>
              <w:rPr>
                <w:b/>
                <w:lang w:val="uk-UA"/>
              </w:rPr>
              <w:t>Х</w:t>
            </w:r>
            <w:r>
              <w:rPr>
                <w:b/>
              </w:rPr>
              <w:t>рустовський</w:t>
            </w:r>
            <w:r>
              <w:rPr>
                <w:sz w:val="26"/>
                <w:szCs w:val="26"/>
                <w:shd w:val="clear" w:color="auto" w:fill="FFFFFF"/>
              </w:rPr>
              <w:t xml:space="preserve"> </w:t>
            </w:r>
          </w:p>
        </w:tc>
        <w:tc>
          <w:tcPr>
            <w:tcW w:w="2439" w:type="pct"/>
          </w:tcPr>
          <w:p w14:paraId="12F05F67" w14:textId="77777777" w:rsidR="00DF6012" w:rsidRDefault="00DF6012">
            <w:pPr>
              <w:widowControl w:val="0"/>
              <w:autoSpaceDE w:val="0"/>
              <w:autoSpaceDN w:val="0"/>
              <w:adjustRightInd w:val="0"/>
              <w:jc w:val="center"/>
              <w:rPr>
                <w:b/>
                <w:sz w:val="26"/>
                <w:szCs w:val="26"/>
              </w:rPr>
            </w:pPr>
          </w:p>
          <w:p w14:paraId="2A88A43F" w14:textId="77777777" w:rsidR="00DF6012" w:rsidRDefault="00DF6012">
            <w:pPr>
              <w:widowControl w:val="0"/>
              <w:autoSpaceDE w:val="0"/>
              <w:autoSpaceDN w:val="0"/>
              <w:adjustRightInd w:val="0"/>
              <w:jc w:val="center"/>
              <w:rPr>
                <w:b/>
                <w:sz w:val="26"/>
                <w:szCs w:val="26"/>
              </w:rPr>
            </w:pPr>
          </w:p>
          <w:p w14:paraId="5711D6B5" w14:textId="77777777" w:rsidR="00DF6012" w:rsidRDefault="00DF6012">
            <w:pPr>
              <w:widowControl w:val="0"/>
              <w:autoSpaceDE w:val="0"/>
              <w:autoSpaceDN w:val="0"/>
              <w:adjustRightInd w:val="0"/>
              <w:jc w:val="center"/>
              <w:rPr>
                <w:b/>
                <w:sz w:val="26"/>
                <w:szCs w:val="26"/>
              </w:rPr>
            </w:pPr>
          </w:p>
          <w:p w14:paraId="6266C514" w14:textId="77777777" w:rsidR="00DF6012" w:rsidRDefault="00DF6012">
            <w:pPr>
              <w:widowControl w:val="0"/>
              <w:autoSpaceDE w:val="0"/>
              <w:autoSpaceDN w:val="0"/>
              <w:adjustRightInd w:val="0"/>
              <w:jc w:val="center"/>
              <w:rPr>
                <w:b/>
                <w:sz w:val="26"/>
                <w:szCs w:val="26"/>
              </w:rPr>
            </w:pPr>
            <w:r>
              <w:rPr>
                <w:b/>
                <w:sz w:val="26"/>
                <w:szCs w:val="26"/>
              </w:rPr>
              <w:t>«</w:t>
            </w:r>
            <w:r>
              <w:rPr>
                <w:b/>
                <w:sz w:val="26"/>
                <w:szCs w:val="26"/>
                <w:lang w:val="uk-UA"/>
              </w:rPr>
              <w:t>ВИКОНАВЕЦЬ</w:t>
            </w:r>
            <w:r>
              <w:rPr>
                <w:b/>
                <w:sz w:val="26"/>
                <w:szCs w:val="26"/>
              </w:rPr>
              <w:t>»:</w:t>
            </w:r>
          </w:p>
          <w:p w14:paraId="1BA37C9D" w14:textId="77777777" w:rsidR="00DF6012" w:rsidRDefault="00DF6012">
            <w:pPr>
              <w:widowControl w:val="0"/>
              <w:autoSpaceDE w:val="0"/>
              <w:autoSpaceDN w:val="0"/>
              <w:adjustRightInd w:val="0"/>
              <w:jc w:val="center"/>
              <w:rPr>
                <w:b/>
                <w:sz w:val="26"/>
                <w:szCs w:val="26"/>
              </w:rPr>
            </w:pPr>
          </w:p>
          <w:p w14:paraId="69F05F89" w14:textId="77777777" w:rsidR="00DF6012" w:rsidRDefault="00DF6012">
            <w:pPr>
              <w:pStyle w:val="15"/>
              <w:rPr>
                <w:rStyle w:val="af6"/>
                <w:rFonts w:ascii="Times New Roman" w:hAnsi="Times New Roman" w:cs="Times New Roman"/>
                <w:bCs/>
                <w:sz w:val="24"/>
                <w:szCs w:val="24"/>
                <w:lang w:val="uk-UA" w:eastAsia="en-US"/>
              </w:rPr>
            </w:pPr>
          </w:p>
          <w:p w14:paraId="458DF611" w14:textId="77777777" w:rsidR="00DF6012" w:rsidRDefault="00DF6012">
            <w:pPr>
              <w:rPr>
                <w:b/>
              </w:rPr>
            </w:pPr>
          </w:p>
          <w:p w14:paraId="7225C835" w14:textId="77777777" w:rsidR="00DF6012" w:rsidRDefault="00DF6012">
            <w:pPr>
              <w:rPr>
                <w:sz w:val="26"/>
                <w:szCs w:val="26"/>
              </w:rPr>
            </w:pPr>
          </w:p>
          <w:p w14:paraId="2E7E97E2" w14:textId="77777777" w:rsidR="00DF6012" w:rsidRDefault="00DF6012">
            <w:pPr>
              <w:tabs>
                <w:tab w:val="left" w:pos="1365"/>
              </w:tabs>
              <w:rPr>
                <w:sz w:val="26"/>
                <w:szCs w:val="26"/>
              </w:rPr>
            </w:pPr>
            <w:r>
              <w:rPr>
                <w:sz w:val="26"/>
                <w:szCs w:val="26"/>
              </w:rPr>
              <w:t xml:space="preserve"> </w:t>
            </w:r>
          </w:p>
        </w:tc>
      </w:tr>
    </w:tbl>
    <w:p w14:paraId="0A107AC7" w14:textId="77777777" w:rsidR="00DF6012" w:rsidRDefault="00DF6012" w:rsidP="00DF6012">
      <w:pPr>
        <w:pStyle w:val="4"/>
        <w:jc w:val="right"/>
        <w:rPr>
          <w:rStyle w:val="af"/>
          <w:b/>
          <w:bCs/>
          <w:sz w:val="28"/>
          <w:szCs w:val="28"/>
          <w:lang w:val="uk-UA"/>
        </w:rPr>
      </w:pPr>
    </w:p>
    <w:p w14:paraId="3542E269" w14:textId="77777777" w:rsidR="00DF6012" w:rsidRDefault="00DF6012" w:rsidP="00DF6012">
      <w:pPr>
        <w:pStyle w:val="4"/>
        <w:jc w:val="right"/>
        <w:rPr>
          <w:rStyle w:val="af"/>
          <w:b/>
          <w:bCs/>
          <w:sz w:val="28"/>
          <w:szCs w:val="28"/>
          <w:lang w:val="uk-UA"/>
        </w:rPr>
      </w:pPr>
    </w:p>
    <w:p w14:paraId="61F49FDF" w14:textId="77777777" w:rsidR="00DF6012" w:rsidRDefault="00DF6012" w:rsidP="00DF6012">
      <w:pPr>
        <w:pStyle w:val="4"/>
        <w:jc w:val="right"/>
        <w:rPr>
          <w:rStyle w:val="af"/>
          <w:b/>
          <w:bCs/>
          <w:sz w:val="28"/>
          <w:szCs w:val="28"/>
          <w:lang w:val="uk-UA"/>
        </w:rPr>
      </w:pPr>
    </w:p>
    <w:p w14:paraId="00A62407" w14:textId="77777777" w:rsidR="00DF6012" w:rsidRDefault="00DF6012" w:rsidP="00DF6012">
      <w:pPr>
        <w:pStyle w:val="4"/>
        <w:jc w:val="right"/>
        <w:rPr>
          <w:rStyle w:val="af"/>
          <w:b/>
          <w:bCs/>
          <w:sz w:val="28"/>
          <w:szCs w:val="28"/>
          <w:lang w:val="uk-UA"/>
        </w:rPr>
      </w:pPr>
    </w:p>
    <w:p w14:paraId="00C0D73F" w14:textId="77777777" w:rsidR="00DF6012" w:rsidRDefault="00DF6012" w:rsidP="00DF6012">
      <w:pPr>
        <w:pStyle w:val="4"/>
        <w:jc w:val="right"/>
        <w:rPr>
          <w:rStyle w:val="af"/>
          <w:b/>
          <w:bCs/>
          <w:sz w:val="28"/>
          <w:szCs w:val="28"/>
          <w:lang w:val="uk-UA"/>
        </w:rPr>
      </w:pPr>
    </w:p>
    <w:p w14:paraId="010E2FEF" w14:textId="77777777" w:rsidR="00DF6012" w:rsidRDefault="00DF6012" w:rsidP="00DF6012">
      <w:pPr>
        <w:pStyle w:val="4"/>
        <w:jc w:val="right"/>
        <w:rPr>
          <w:rStyle w:val="af"/>
          <w:b/>
          <w:bCs/>
          <w:sz w:val="28"/>
          <w:szCs w:val="28"/>
          <w:lang w:val="uk-UA"/>
        </w:rPr>
      </w:pPr>
    </w:p>
    <w:p w14:paraId="18518A9A" w14:textId="77777777" w:rsidR="00DF6012" w:rsidRDefault="00DF6012" w:rsidP="00DF6012">
      <w:pPr>
        <w:pStyle w:val="4"/>
        <w:jc w:val="right"/>
        <w:rPr>
          <w:rStyle w:val="af"/>
          <w:b/>
          <w:bCs/>
          <w:sz w:val="28"/>
          <w:szCs w:val="28"/>
          <w:lang w:val="uk-UA"/>
        </w:rPr>
      </w:pPr>
    </w:p>
    <w:p w14:paraId="0B3EE593" w14:textId="77777777" w:rsidR="00DF6012" w:rsidRDefault="00DF6012" w:rsidP="00DF6012">
      <w:pPr>
        <w:pStyle w:val="4"/>
        <w:jc w:val="right"/>
        <w:rPr>
          <w:rStyle w:val="af"/>
          <w:b/>
          <w:bCs/>
          <w:sz w:val="28"/>
          <w:szCs w:val="28"/>
          <w:lang w:val="uk-UA"/>
        </w:rPr>
      </w:pPr>
    </w:p>
    <w:p w14:paraId="06F9ED10" w14:textId="77777777" w:rsidR="00DF6012" w:rsidRDefault="00DF6012" w:rsidP="00DF6012">
      <w:pPr>
        <w:pStyle w:val="4"/>
        <w:jc w:val="right"/>
        <w:rPr>
          <w:rStyle w:val="af"/>
          <w:b/>
          <w:bCs/>
          <w:sz w:val="28"/>
          <w:szCs w:val="28"/>
          <w:lang w:val="uk-UA"/>
        </w:rPr>
      </w:pPr>
    </w:p>
    <w:p w14:paraId="3D082E60" w14:textId="77777777" w:rsidR="00DF6012" w:rsidRDefault="00DF6012" w:rsidP="00DF6012">
      <w:pPr>
        <w:pStyle w:val="4"/>
        <w:jc w:val="right"/>
        <w:rPr>
          <w:rStyle w:val="af"/>
          <w:b/>
          <w:bCs/>
          <w:sz w:val="28"/>
          <w:szCs w:val="28"/>
          <w:lang w:val="uk-UA"/>
        </w:rPr>
      </w:pPr>
    </w:p>
    <w:p w14:paraId="7DE7E14F" w14:textId="77777777" w:rsidR="00DF6012" w:rsidRDefault="00DF6012" w:rsidP="00DF6012">
      <w:pPr>
        <w:pStyle w:val="4"/>
        <w:jc w:val="right"/>
        <w:rPr>
          <w:rStyle w:val="af"/>
          <w:b/>
          <w:bCs/>
          <w:sz w:val="28"/>
          <w:szCs w:val="28"/>
          <w:lang w:val="uk-UA"/>
        </w:rPr>
      </w:pPr>
    </w:p>
    <w:p w14:paraId="43BB8E35" w14:textId="77777777" w:rsidR="00DF6012" w:rsidRDefault="00DF6012" w:rsidP="00DF6012">
      <w:pPr>
        <w:pStyle w:val="4"/>
        <w:jc w:val="right"/>
        <w:rPr>
          <w:rStyle w:val="af"/>
          <w:b/>
          <w:bCs/>
          <w:sz w:val="28"/>
          <w:szCs w:val="28"/>
          <w:lang w:val="uk-UA"/>
        </w:rPr>
      </w:pPr>
    </w:p>
    <w:p w14:paraId="0D4B607F" w14:textId="77777777" w:rsidR="00DF6012" w:rsidRDefault="00DF6012" w:rsidP="00DF6012">
      <w:pPr>
        <w:pStyle w:val="4"/>
        <w:jc w:val="right"/>
        <w:rPr>
          <w:rStyle w:val="af"/>
          <w:b/>
          <w:bCs/>
          <w:sz w:val="28"/>
          <w:szCs w:val="28"/>
          <w:lang w:val="uk-UA"/>
        </w:rPr>
      </w:pPr>
    </w:p>
    <w:p w14:paraId="1FC1A86D" w14:textId="77777777" w:rsidR="00DF6012" w:rsidRDefault="00DF6012" w:rsidP="00DF6012">
      <w:pPr>
        <w:pStyle w:val="4"/>
        <w:jc w:val="right"/>
        <w:rPr>
          <w:rStyle w:val="af"/>
          <w:b/>
          <w:bCs/>
          <w:sz w:val="28"/>
          <w:szCs w:val="28"/>
          <w:lang w:val="uk-UA"/>
        </w:rPr>
      </w:pPr>
    </w:p>
    <w:p w14:paraId="63673197" w14:textId="77777777" w:rsidR="00DF6012" w:rsidRDefault="00DF6012" w:rsidP="00DF6012">
      <w:pPr>
        <w:pStyle w:val="4"/>
        <w:jc w:val="right"/>
        <w:rPr>
          <w:rStyle w:val="af"/>
          <w:b/>
          <w:bCs/>
          <w:sz w:val="28"/>
          <w:szCs w:val="28"/>
          <w:lang w:val="uk-UA"/>
        </w:rPr>
      </w:pPr>
    </w:p>
    <w:p w14:paraId="08E65F73" w14:textId="77777777" w:rsidR="00DF6012" w:rsidRDefault="00DF6012" w:rsidP="00DF6012">
      <w:pPr>
        <w:pStyle w:val="4"/>
        <w:jc w:val="right"/>
        <w:rPr>
          <w:rStyle w:val="af"/>
          <w:b/>
          <w:bCs/>
          <w:sz w:val="28"/>
          <w:szCs w:val="28"/>
          <w:lang w:val="uk-UA"/>
        </w:rPr>
      </w:pPr>
    </w:p>
    <w:p w14:paraId="08E88058" w14:textId="77777777" w:rsidR="00DF6012" w:rsidRDefault="00DF6012" w:rsidP="00DF6012">
      <w:pPr>
        <w:pStyle w:val="4"/>
        <w:jc w:val="right"/>
        <w:rPr>
          <w:rStyle w:val="af"/>
          <w:b/>
          <w:bCs/>
          <w:sz w:val="28"/>
          <w:szCs w:val="28"/>
          <w:lang w:val="uk-UA"/>
        </w:rPr>
      </w:pPr>
    </w:p>
    <w:p w14:paraId="5A9060F8" w14:textId="77777777" w:rsidR="00DF6012" w:rsidRDefault="00DF6012" w:rsidP="00DF6012">
      <w:pPr>
        <w:pStyle w:val="4"/>
        <w:jc w:val="right"/>
        <w:rPr>
          <w:rStyle w:val="af"/>
          <w:b/>
          <w:bCs/>
          <w:sz w:val="28"/>
          <w:szCs w:val="28"/>
          <w:lang w:val="uk-UA"/>
        </w:rPr>
      </w:pPr>
    </w:p>
    <w:p w14:paraId="6FE5025A" w14:textId="77777777" w:rsidR="00DF6012" w:rsidRDefault="00DF6012" w:rsidP="00DF6012">
      <w:pPr>
        <w:pStyle w:val="4"/>
        <w:jc w:val="right"/>
        <w:rPr>
          <w:rStyle w:val="af"/>
          <w:b/>
          <w:bCs/>
          <w:sz w:val="28"/>
          <w:szCs w:val="28"/>
          <w:lang w:val="uk-UA"/>
        </w:rPr>
      </w:pPr>
    </w:p>
    <w:p w14:paraId="3F9824FD" w14:textId="77777777" w:rsidR="00DF6012" w:rsidRDefault="00DF6012" w:rsidP="00DF6012">
      <w:pPr>
        <w:pStyle w:val="4"/>
        <w:jc w:val="right"/>
        <w:rPr>
          <w:rStyle w:val="af"/>
          <w:b/>
          <w:bCs/>
          <w:sz w:val="28"/>
          <w:szCs w:val="28"/>
          <w:lang w:val="uk-UA"/>
        </w:rPr>
      </w:pPr>
    </w:p>
    <w:p w14:paraId="4ACFE623" w14:textId="77777777" w:rsidR="00DF6012" w:rsidRDefault="00DF6012" w:rsidP="00DF6012">
      <w:pPr>
        <w:pStyle w:val="4"/>
        <w:jc w:val="right"/>
        <w:rPr>
          <w:rStyle w:val="af"/>
          <w:b/>
          <w:bCs/>
          <w:sz w:val="28"/>
          <w:szCs w:val="28"/>
          <w:lang w:val="uk-UA"/>
        </w:rPr>
      </w:pPr>
    </w:p>
    <w:p w14:paraId="24BC9998" w14:textId="77777777" w:rsidR="00DF6012" w:rsidRDefault="00DF6012" w:rsidP="00DF6012">
      <w:pPr>
        <w:pStyle w:val="4"/>
        <w:jc w:val="right"/>
        <w:rPr>
          <w:rStyle w:val="af"/>
          <w:b/>
          <w:bCs/>
          <w:sz w:val="28"/>
          <w:szCs w:val="28"/>
          <w:lang w:val="uk-UA"/>
        </w:rPr>
      </w:pPr>
    </w:p>
    <w:p w14:paraId="725D1DA1" w14:textId="77777777" w:rsidR="00DF6012" w:rsidRDefault="00DF6012" w:rsidP="00DF6012">
      <w:pPr>
        <w:pStyle w:val="4"/>
        <w:jc w:val="right"/>
        <w:rPr>
          <w:rStyle w:val="af"/>
          <w:b/>
          <w:bCs/>
          <w:sz w:val="28"/>
          <w:szCs w:val="28"/>
          <w:lang w:val="uk-UA"/>
        </w:rPr>
      </w:pPr>
    </w:p>
    <w:p w14:paraId="79469947" w14:textId="77777777" w:rsidR="00DF6012" w:rsidRDefault="00DF6012" w:rsidP="00DF6012">
      <w:pPr>
        <w:pStyle w:val="4"/>
        <w:jc w:val="right"/>
        <w:rPr>
          <w:rStyle w:val="af"/>
          <w:b/>
          <w:bCs/>
          <w:sz w:val="28"/>
          <w:szCs w:val="28"/>
          <w:lang w:val="uk-UA"/>
        </w:rPr>
      </w:pPr>
    </w:p>
    <w:p w14:paraId="2473394C" w14:textId="77777777" w:rsidR="00DF6012" w:rsidRDefault="00DF6012" w:rsidP="00DF6012">
      <w:pPr>
        <w:pStyle w:val="4"/>
        <w:jc w:val="right"/>
        <w:rPr>
          <w:rStyle w:val="af"/>
          <w:b/>
          <w:bCs/>
          <w:sz w:val="28"/>
          <w:szCs w:val="28"/>
          <w:lang w:val="uk-UA"/>
        </w:rPr>
      </w:pPr>
    </w:p>
    <w:p w14:paraId="7369DFDD" w14:textId="77777777" w:rsidR="00DF6012" w:rsidRDefault="00DF6012" w:rsidP="00DF6012">
      <w:pPr>
        <w:pStyle w:val="4"/>
        <w:jc w:val="right"/>
        <w:rPr>
          <w:rStyle w:val="af"/>
          <w:b/>
          <w:bCs/>
          <w:sz w:val="28"/>
          <w:szCs w:val="28"/>
          <w:lang w:val="uk-UA"/>
        </w:rPr>
      </w:pPr>
    </w:p>
    <w:p w14:paraId="3FBE1786" w14:textId="77777777" w:rsidR="00DF6012" w:rsidRDefault="00DF6012" w:rsidP="00DF6012">
      <w:pPr>
        <w:pStyle w:val="4"/>
        <w:jc w:val="right"/>
        <w:rPr>
          <w:rStyle w:val="af"/>
          <w:b/>
          <w:bCs/>
          <w:sz w:val="28"/>
          <w:szCs w:val="28"/>
          <w:lang w:val="uk-UA"/>
        </w:rPr>
      </w:pPr>
    </w:p>
    <w:p w14:paraId="7A993B6E" w14:textId="77777777" w:rsidR="00DF6012" w:rsidRDefault="00DF6012" w:rsidP="00DF6012">
      <w:pPr>
        <w:pStyle w:val="4"/>
        <w:jc w:val="right"/>
        <w:rPr>
          <w:rStyle w:val="af"/>
          <w:b/>
          <w:bCs/>
          <w:sz w:val="28"/>
          <w:szCs w:val="28"/>
          <w:lang w:val="uk-UA"/>
        </w:rPr>
      </w:pPr>
    </w:p>
    <w:p w14:paraId="6389DD4D" w14:textId="77777777" w:rsidR="00DF6012" w:rsidRPr="0003280F" w:rsidRDefault="00DF6012" w:rsidP="00DF6012">
      <w:pPr>
        <w:suppressAutoHyphens w:val="0"/>
        <w:jc w:val="right"/>
        <w:rPr>
          <w:rStyle w:val="af"/>
          <w:b w:val="0"/>
          <w:bCs w:val="0"/>
          <w:lang w:val="uk-UA"/>
        </w:rPr>
      </w:pPr>
      <w:r w:rsidRPr="0003280F">
        <w:rPr>
          <w:rStyle w:val="af"/>
          <w:b w:val="0"/>
          <w:bCs w:val="0"/>
          <w:lang w:val="uk-UA"/>
        </w:rPr>
        <w:lastRenderedPageBreak/>
        <w:t xml:space="preserve">Додаток № 1 </w:t>
      </w:r>
    </w:p>
    <w:p w14:paraId="3AFBB401" w14:textId="77777777" w:rsidR="00DF6012" w:rsidRPr="0003280F" w:rsidRDefault="00DF6012" w:rsidP="00DF6012">
      <w:pPr>
        <w:suppressAutoHyphens w:val="0"/>
        <w:jc w:val="right"/>
        <w:rPr>
          <w:rStyle w:val="af"/>
          <w:b w:val="0"/>
          <w:bCs w:val="0"/>
          <w:lang w:val="uk-UA"/>
        </w:rPr>
      </w:pPr>
      <w:r w:rsidRPr="0003280F">
        <w:rPr>
          <w:rStyle w:val="af"/>
          <w:b w:val="0"/>
          <w:bCs w:val="0"/>
          <w:lang w:val="uk-UA"/>
        </w:rPr>
        <w:t>до Договору</w:t>
      </w:r>
    </w:p>
    <w:p w14:paraId="47C031C8" w14:textId="21E1A191" w:rsidR="0003280F" w:rsidRPr="0003280F" w:rsidRDefault="0003280F" w:rsidP="00DF6012">
      <w:pPr>
        <w:suppressAutoHyphens w:val="0"/>
        <w:jc w:val="right"/>
        <w:rPr>
          <w:rStyle w:val="af"/>
          <w:b w:val="0"/>
          <w:bCs w:val="0"/>
          <w:lang w:val="uk-UA"/>
        </w:rPr>
      </w:pPr>
      <w:r w:rsidRPr="0003280F">
        <w:rPr>
          <w:rStyle w:val="af"/>
          <w:b w:val="0"/>
          <w:bCs w:val="0"/>
          <w:lang w:val="uk-UA"/>
        </w:rPr>
        <w:t>________2023 року</w:t>
      </w:r>
    </w:p>
    <w:p w14:paraId="65356CD1" w14:textId="77777777" w:rsidR="00DF6012" w:rsidRDefault="00DF6012" w:rsidP="00DF6012">
      <w:pPr>
        <w:suppressAutoHyphens w:val="0"/>
        <w:jc w:val="right"/>
        <w:rPr>
          <w:rStyle w:val="af"/>
          <w:bCs w:val="0"/>
          <w:lang w:val="uk-UA"/>
        </w:rPr>
      </w:pPr>
    </w:p>
    <w:p w14:paraId="4D9C81B1" w14:textId="77777777" w:rsidR="00DF6012" w:rsidRDefault="00DF6012" w:rsidP="00DF6012">
      <w:pPr>
        <w:suppressAutoHyphens w:val="0"/>
        <w:jc w:val="right"/>
        <w:rPr>
          <w:rStyle w:val="af"/>
          <w:rFonts w:eastAsia="Calibri"/>
          <w:lang w:val="uk-UA" w:eastAsia="ru-RU"/>
        </w:rPr>
      </w:pPr>
    </w:p>
    <w:tbl>
      <w:tblPr>
        <w:tblW w:w="10810" w:type="dxa"/>
        <w:tblInd w:w="-714" w:type="dxa"/>
        <w:tblLook w:val="04A0" w:firstRow="1" w:lastRow="0" w:firstColumn="1" w:lastColumn="0" w:noHBand="0" w:noVBand="1"/>
      </w:tblPr>
      <w:tblGrid>
        <w:gridCol w:w="10575"/>
        <w:gridCol w:w="235"/>
      </w:tblGrid>
      <w:tr w:rsidR="00DF6012" w14:paraId="6DFDCA22" w14:textId="77777777" w:rsidTr="00DF6012">
        <w:trPr>
          <w:trHeight w:val="2342"/>
        </w:trPr>
        <w:tc>
          <w:tcPr>
            <w:tcW w:w="5405" w:type="dxa"/>
          </w:tcPr>
          <w:p w14:paraId="3044DBF2" w14:textId="77777777" w:rsidR="0003280F" w:rsidRDefault="0003280F" w:rsidP="0003280F">
            <w:bookmarkStart w:id="10" w:name="_Hlk125107196"/>
          </w:p>
          <w:tbl>
            <w:tblPr>
              <w:tblW w:w="9854" w:type="dxa"/>
              <w:tblCellMar>
                <w:left w:w="10" w:type="dxa"/>
                <w:right w:w="10" w:type="dxa"/>
              </w:tblCellMar>
              <w:tblLook w:val="0000" w:firstRow="0" w:lastRow="0" w:firstColumn="0" w:lastColumn="0" w:noHBand="0" w:noVBand="0"/>
            </w:tblPr>
            <w:tblGrid>
              <w:gridCol w:w="5210"/>
              <w:gridCol w:w="4644"/>
            </w:tblGrid>
            <w:tr w:rsidR="0003280F" w14:paraId="1EDC72DA" w14:textId="77777777" w:rsidTr="00126AED">
              <w:tc>
                <w:tcPr>
                  <w:tcW w:w="521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CB6ACD4" w14:textId="77777777" w:rsidR="0003280F" w:rsidRDefault="0003280F" w:rsidP="0003280F">
                  <w:pPr>
                    <w:tabs>
                      <w:tab w:val="left" w:pos="284"/>
                    </w:tabs>
                    <w:jc w:val="center"/>
                  </w:pPr>
                  <w:r>
                    <w:t>ПОГОДЖЕНО</w:t>
                  </w:r>
                </w:p>
                <w:p w14:paraId="671119A7" w14:textId="77777777" w:rsidR="0003280F" w:rsidRDefault="0003280F" w:rsidP="0003280F">
                  <w:pPr>
                    <w:tabs>
                      <w:tab w:val="left" w:pos="0"/>
                    </w:tabs>
                    <w:jc w:val="both"/>
                  </w:pPr>
                  <w:r>
                    <w:rPr>
                      <w:u w:val="single"/>
                    </w:rPr>
                    <w:t>________________________</w:t>
                  </w:r>
                </w:p>
                <w:p w14:paraId="1612174D" w14:textId="77777777" w:rsidR="0003280F" w:rsidRDefault="0003280F" w:rsidP="0003280F">
                  <w:pPr>
                    <w:tabs>
                      <w:tab w:val="left" w:pos="284"/>
                    </w:tabs>
                  </w:pPr>
                  <w:r>
                    <w:rPr>
                      <w:sz w:val="20"/>
                      <w:shd w:val="clear" w:color="auto" w:fill="FFFFFF"/>
                    </w:rPr>
                    <w:t xml:space="preserve">(Керівник організації-виконавця)   </w:t>
                  </w:r>
                </w:p>
                <w:p w14:paraId="4F14B392" w14:textId="77777777" w:rsidR="0003280F" w:rsidRDefault="0003280F" w:rsidP="0003280F">
                  <w:pPr>
                    <w:tabs>
                      <w:tab w:val="left" w:pos="284"/>
                    </w:tabs>
                  </w:pPr>
                </w:p>
                <w:p w14:paraId="6839D6A2" w14:textId="77777777" w:rsidR="0003280F" w:rsidRDefault="0003280F" w:rsidP="0003280F">
                  <w:pPr>
                    <w:tabs>
                      <w:tab w:val="left" w:pos="284"/>
                    </w:tabs>
                  </w:pPr>
                  <w:r>
                    <w:rPr>
                      <w:shd w:val="clear" w:color="auto" w:fill="FFFFFF"/>
                    </w:rPr>
                    <w:t xml:space="preserve">  ___________________                                    </w:t>
                  </w:r>
                  <w:r>
                    <w:rPr>
                      <w:i/>
                      <w:shd w:val="clear" w:color="auto" w:fill="FFFFFF"/>
                    </w:rPr>
                    <w:t xml:space="preserve">(підпис)                          (ім'я,прізвище)     </w:t>
                  </w:r>
                </w:p>
                <w:p w14:paraId="0DEBE297" w14:textId="77777777" w:rsidR="0003280F" w:rsidRDefault="0003280F" w:rsidP="0003280F">
                  <w:pPr>
                    <w:tabs>
                      <w:tab w:val="left" w:pos="284"/>
                    </w:tabs>
                    <w:jc w:val="both"/>
                  </w:pPr>
                  <w:r>
                    <w:rPr>
                      <w:shd w:val="clear" w:color="auto" w:fill="FFFFFF"/>
                    </w:rPr>
                    <w:t xml:space="preserve">  «____»________________________2023 р.    </w:t>
                  </w:r>
                </w:p>
                <w:p w14:paraId="2D607740" w14:textId="77777777" w:rsidR="0003280F" w:rsidRDefault="0003280F" w:rsidP="0003280F">
                  <w:pPr>
                    <w:tabs>
                      <w:tab w:val="left" w:pos="284"/>
                    </w:tabs>
                    <w:jc w:val="both"/>
                  </w:pPr>
                  <w:r>
                    <w:rPr>
                      <w:shd w:val="clear" w:color="auto" w:fill="FFFFFF"/>
                    </w:rPr>
                    <w:t xml:space="preserve">                              М.П.</w:t>
                  </w:r>
                </w:p>
                <w:p w14:paraId="68CB9529" w14:textId="77777777" w:rsidR="0003280F" w:rsidRDefault="0003280F" w:rsidP="0003280F">
                  <w:pPr>
                    <w:tabs>
                      <w:tab w:val="left" w:pos="284"/>
                    </w:tabs>
                    <w:jc w:val="both"/>
                  </w:pPr>
                  <w:r>
                    <w:rPr>
                      <w:shd w:val="clear" w:color="auto" w:fill="FFFFFF"/>
                    </w:rPr>
                    <w:t xml:space="preserve">                  </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5262799" w14:textId="77777777" w:rsidR="0003280F" w:rsidRDefault="0003280F" w:rsidP="0003280F">
                  <w:pPr>
                    <w:tabs>
                      <w:tab w:val="left" w:pos="0"/>
                    </w:tabs>
                    <w:jc w:val="center"/>
                  </w:pPr>
                  <w:r>
                    <w:t>ЗАТВЕРДЖЕНО</w:t>
                  </w:r>
                </w:p>
                <w:p w14:paraId="03CA1365" w14:textId="77777777" w:rsidR="0003280F" w:rsidRDefault="0003280F" w:rsidP="0003280F">
                  <w:pPr>
                    <w:tabs>
                      <w:tab w:val="left" w:pos="176"/>
                    </w:tabs>
                    <w:ind w:left="-108"/>
                  </w:pPr>
                  <w:r>
                    <w:rPr>
                      <w:u w:val="single"/>
                      <w:shd w:val="clear" w:color="auto" w:fill="FFFFFF"/>
                    </w:rPr>
                    <w:t>Голова Авангардівської селищної ради</w:t>
                  </w:r>
                </w:p>
                <w:p w14:paraId="7A56B200" w14:textId="77777777" w:rsidR="0003280F" w:rsidRDefault="0003280F" w:rsidP="0003280F">
                  <w:pPr>
                    <w:tabs>
                      <w:tab w:val="left" w:pos="284"/>
                    </w:tabs>
                  </w:pPr>
                  <w:r>
                    <w:rPr>
                      <w:sz w:val="20"/>
                      <w:shd w:val="clear" w:color="auto" w:fill="FFFFFF"/>
                    </w:rPr>
                    <w:t>(Керівник виконавчого органу сільської, селищної, міської ради)</w:t>
                  </w:r>
                </w:p>
                <w:p w14:paraId="6AF79F8F" w14:textId="77777777" w:rsidR="0003280F" w:rsidRDefault="0003280F" w:rsidP="0003280F">
                  <w:pPr>
                    <w:tabs>
                      <w:tab w:val="left" w:pos="176"/>
                    </w:tabs>
                    <w:ind w:left="-108"/>
                  </w:pPr>
                  <w:r>
                    <w:rPr>
                      <w:shd w:val="clear" w:color="auto" w:fill="FFFFFF"/>
                    </w:rPr>
                    <w:t>_________________    Хрустовський</w:t>
                  </w:r>
                  <w:r>
                    <w:rPr>
                      <w:shd w:val="clear" w:color="auto" w:fill="FFFFFF"/>
                      <w:lang w:val="uk-UA"/>
                    </w:rPr>
                    <w:t xml:space="preserve"> </w:t>
                  </w:r>
                  <w:r>
                    <w:rPr>
                      <w:shd w:val="clear" w:color="auto" w:fill="FFFFFF"/>
                    </w:rPr>
                    <w:t>С.Г.</w:t>
                  </w:r>
                </w:p>
                <w:p w14:paraId="38B13101" w14:textId="77777777" w:rsidR="0003280F" w:rsidRDefault="0003280F" w:rsidP="0003280F">
                  <w:pPr>
                    <w:tabs>
                      <w:tab w:val="left" w:pos="176"/>
                    </w:tabs>
                    <w:ind w:left="-108"/>
                  </w:pPr>
                  <w:r>
                    <w:rPr>
                      <w:i/>
                      <w:shd w:val="clear" w:color="auto" w:fill="FFFFFF"/>
                    </w:rPr>
                    <w:t xml:space="preserve">(підпис)                              (ім'я,прізвище)                                          </w:t>
                  </w:r>
                </w:p>
                <w:p w14:paraId="00B1B72D" w14:textId="77777777" w:rsidR="0003280F" w:rsidRDefault="0003280F" w:rsidP="0003280F">
                  <w:pPr>
                    <w:tabs>
                      <w:tab w:val="left" w:pos="176"/>
                    </w:tabs>
                    <w:ind w:left="-108"/>
                    <w:jc w:val="both"/>
                  </w:pPr>
                  <w:r>
                    <w:t>«____»_______________________2023 р.</w:t>
                  </w:r>
                </w:p>
                <w:p w14:paraId="3CCCFB96" w14:textId="77777777" w:rsidR="0003280F" w:rsidRDefault="0003280F" w:rsidP="0003280F">
                  <w:pPr>
                    <w:tabs>
                      <w:tab w:val="left" w:pos="176"/>
                    </w:tabs>
                    <w:ind w:left="-108"/>
                    <w:jc w:val="both"/>
                  </w:pPr>
                  <w:r>
                    <w:t xml:space="preserve">                             М.П.</w:t>
                  </w:r>
                </w:p>
              </w:tc>
            </w:tr>
          </w:tbl>
          <w:p w14:paraId="0A2ECD78" w14:textId="77777777" w:rsidR="0003280F" w:rsidRDefault="0003280F" w:rsidP="0003280F">
            <w:pPr>
              <w:tabs>
                <w:tab w:val="left" w:pos="284"/>
              </w:tabs>
              <w:jc w:val="both"/>
            </w:pPr>
          </w:p>
          <w:tbl>
            <w:tblPr>
              <w:tblW w:w="9866" w:type="dxa"/>
              <w:tblCellMar>
                <w:left w:w="10" w:type="dxa"/>
                <w:right w:w="10" w:type="dxa"/>
              </w:tblCellMar>
              <w:tblLook w:val="0000" w:firstRow="0" w:lastRow="0" w:firstColumn="0" w:lastColumn="0" w:noHBand="0" w:noVBand="0"/>
            </w:tblPr>
            <w:tblGrid>
              <w:gridCol w:w="4961"/>
              <w:gridCol w:w="4905"/>
            </w:tblGrid>
            <w:tr w:rsidR="0003280F" w14:paraId="734826FC" w14:textId="77777777" w:rsidTr="00126AED">
              <w:trPr>
                <w:trHeight w:val="1961"/>
              </w:trPr>
              <w:tc>
                <w:tcPr>
                  <w:tcW w:w="496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08D37E1" w14:textId="77777777" w:rsidR="0003280F" w:rsidRDefault="0003280F" w:rsidP="0003280F">
                  <w:pPr>
                    <w:tabs>
                      <w:tab w:val="left" w:pos="284"/>
                    </w:tabs>
                  </w:pPr>
                  <w:r>
                    <w:rPr>
                      <w:shd w:val="clear" w:color="auto" w:fill="FFFFFF"/>
                    </w:rPr>
                    <w:t xml:space="preserve"> </w:t>
                  </w:r>
                </w:p>
              </w:tc>
              <w:tc>
                <w:tcPr>
                  <w:tcW w:w="490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4A590ED" w14:textId="77777777" w:rsidR="0003280F" w:rsidRDefault="0003280F" w:rsidP="0003280F">
                  <w:pPr>
                    <w:tabs>
                      <w:tab w:val="left" w:pos="284"/>
                    </w:tabs>
                    <w:jc w:val="center"/>
                  </w:pPr>
                  <w:r>
                    <w:t>ПОГОДЖЕНО</w:t>
                  </w:r>
                </w:p>
                <w:p w14:paraId="5EB593EF" w14:textId="77777777" w:rsidR="0003280F" w:rsidRDefault="0003280F" w:rsidP="0003280F">
                  <w:pPr>
                    <w:tabs>
                      <w:tab w:val="left" w:pos="284"/>
                    </w:tabs>
                  </w:pPr>
                  <w:r>
                    <w:rPr>
                      <w:shd w:val="clear" w:color="auto" w:fill="FFFFFF"/>
                    </w:rPr>
                    <w:t>Начальник  відділу</w:t>
                  </w:r>
                </w:p>
                <w:p w14:paraId="76F92EBB" w14:textId="77777777" w:rsidR="0003280F" w:rsidRDefault="0003280F" w:rsidP="0003280F">
                  <w:pPr>
                    <w:tabs>
                      <w:tab w:val="left" w:pos="284"/>
                    </w:tabs>
                  </w:pPr>
                  <w:r>
                    <w:rPr>
                      <w:shd w:val="clear" w:color="auto" w:fill="FFFFFF"/>
                    </w:rPr>
                    <w:t>містобудування та  архітектури</w:t>
                  </w:r>
                </w:p>
                <w:p w14:paraId="5082C640" w14:textId="77777777" w:rsidR="0003280F" w:rsidRDefault="0003280F" w:rsidP="0003280F">
                  <w:pPr>
                    <w:tabs>
                      <w:tab w:val="left" w:pos="284"/>
                    </w:tabs>
                  </w:pPr>
                  <w:r>
                    <w:rPr>
                      <w:shd w:val="clear" w:color="auto" w:fill="FFFFFF"/>
                    </w:rPr>
                    <w:t>Виконавчого органу</w:t>
                  </w:r>
                </w:p>
                <w:p w14:paraId="43FC6B14" w14:textId="77777777" w:rsidR="0003280F" w:rsidRDefault="0003280F" w:rsidP="0003280F">
                  <w:pPr>
                    <w:tabs>
                      <w:tab w:val="left" w:pos="0"/>
                    </w:tabs>
                    <w:jc w:val="both"/>
                  </w:pPr>
                  <w:r>
                    <w:rPr>
                      <w:u w:val="single"/>
                    </w:rPr>
                    <w:t xml:space="preserve">Авангардівської селищної ради                                                                 </w:t>
                  </w:r>
                </w:p>
                <w:p w14:paraId="45A4B256" w14:textId="77777777" w:rsidR="0003280F" w:rsidRDefault="0003280F" w:rsidP="0003280F">
                  <w:pPr>
                    <w:tabs>
                      <w:tab w:val="left" w:pos="284"/>
                    </w:tabs>
                  </w:pPr>
                  <w:r>
                    <w:rPr>
                      <w:sz w:val="20"/>
                      <w:shd w:val="clear" w:color="auto" w:fill="FFFFFF"/>
                    </w:rPr>
                    <w:t xml:space="preserve">(Керівник уповноваженого органу з питань містобудування та архітектури)  </w:t>
                  </w:r>
                </w:p>
                <w:p w14:paraId="5A5A5F70" w14:textId="77777777" w:rsidR="0003280F" w:rsidRDefault="0003280F" w:rsidP="0003280F">
                  <w:pPr>
                    <w:tabs>
                      <w:tab w:val="left" w:pos="284"/>
                    </w:tabs>
                  </w:pPr>
                  <w:r>
                    <w:rPr>
                      <w:sz w:val="20"/>
                      <w:shd w:val="clear" w:color="auto" w:fill="FFFFFF"/>
                    </w:rPr>
                    <w:t xml:space="preserve"> </w:t>
                  </w:r>
                </w:p>
                <w:p w14:paraId="580C2F7E" w14:textId="77777777" w:rsidR="0003280F" w:rsidRDefault="0003280F" w:rsidP="0003280F">
                  <w:pPr>
                    <w:tabs>
                      <w:tab w:val="left" w:pos="347"/>
                    </w:tabs>
                    <w:ind w:left="63"/>
                  </w:pPr>
                  <w:r>
                    <w:rPr>
                      <w:shd w:val="clear" w:color="auto" w:fill="FFFFFF"/>
                    </w:rPr>
                    <w:t xml:space="preserve">_________________    Гудзікевич В.М.  </w:t>
                  </w:r>
                </w:p>
                <w:p w14:paraId="6686CC83" w14:textId="77777777" w:rsidR="0003280F" w:rsidRDefault="0003280F" w:rsidP="0003280F">
                  <w:pPr>
                    <w:tabs>
                      <w:tab w:val="left" w:pos="176"/>
                    </w:tabs>
                    <w:ind w:left="-108"/>
                  </w:pPr>
                  <w:r>
                    <w:rPr>
                      <w:i/>
                      <w:shd w:val="clear" w:color="auto" w:fill="FFFFFF"/>
                    </w:rPr>
                    <w:t xml:space="preserve">  (підпис)                          (ім'я,прізвище)                                </w:t>
                  </w:r>
                </w:p>
                <w:p w14:paraId="5C60B254" w14:textId="77777777" w:rsidR="0003280F" w:rsidRDefault="0003280F" w:rsidP="0003280F">
                  <w:pPr>
                    <w:tabs>
                      <w:tab w:val="left" w:pos="176"/>
                    </w:tabs>
                    <w:ind w:left="-108"/>
                    <w:jc w:val="both"/>
                  </w:pPr>
                  <w:r>
                    <w:t xml:space="preserve">  «____»_______________________2023 р.</w:t>
                  </w:r>
                </w:p>
                <w:p w14:paraId="04A61A35" w14:textId="77777777" w:rsidR="0003280F" w:rsidRDefault="0003280F" w:rsidP="0003280F">
                  <w:pPr>
                    <w:tabs>
                      <w:tab w:val="left" w:pos="284"/>
                    </w:tabs>
                    <w:jc w:val="both"/>
                  </w:pPr>
                  <w:r>
                    <w:rPr>
                      <w:shd w:val="clear" w:color="auto" w:fill="FFFFFF"/>
                    </w:rPr>
                    <w:t xml:space="preserve">                             М.П.</w:t>
                  </w:r>
                </w:p>
              </w:tc>
            </w:tr>
          </w:tbl>
          <w:p w14:paraId="320C998B" w14:textId="77777777" w:rsidR="0003280F" w:rsidRDefault="0003280F" w:rsidP="0003280F">
            <w:pPr>
              <w:tabs>
                <w:tab w:val="left" w:pos="284"/>
              </w:tabs>
            </w:pPr>
            <w:r>
              <w:rPr>
                <w:b/>
                <w:shd w:val="clear" w:color="auto" w:fill="FFFFFF"/>
              </w:rPr>
              <w:t xml:space="preserve">                                                                </w:t>
            </w:r>
          </w:p>
          <w:p w14:paraId="286B370C" w14:textId="77777777" w:rsidR="0003280F" w:rsidRDefault="0003280F" w:rsidP="0003280F">
            <w:pPr>
              <w:tabs>
                <w:tab w:val="left" w:pos="284"/>
              </w:tabs>
            </w:pPr>
            <w:r>
              <w:rPr>
                <w:b/>
                <w:sz w:val="28"/>
                <w:shd w:val="clear" w:color="auto" w:fill="FFFFFF"/>
              </w:rPr>
              <w:t xml:space="preserve">                                                         </w:t>
            </w:r>
          </w:p>
          <w:p w14:paraId="342BA120" w14:textId="77777777" w:rsidR="0003280F" w:rsidRDefault="0003280F" w:rsidP="0003280F">
            <w:pPr>
              <w:tabs>
                <w:tab w:val="left" w:pos="284"/>
              </w:tabs>
              <w:jc w:val="center"/>
            </w:pPr>
            <w:r>
              <w:rPr>
                <w:b/>
                <w:sz w:val="28"/>
                <w:shd w:val="clear" w:color="auto" w:fill="FFFFFF"/>
              </w:rPr>
              <w:t>ЗАВДАННЯ</w:t>
            </w:r>
          </w:p>
          <w:p w14:paraId="08D11355" w14:textId="77777777" w:rsidR="0003280F" w:rsidRDefault="0003280F" w:rsidP="0003280F">
            <w:pPr>
              <w:tabs>
                <w:tab w:val="left" w:pos="284"/>
              </w:tabs>
              <w:jc w:val="center"/>
            </w:pPr>
            <w:r>
              <w:rPr>
                <w:shd w:val="clear" w:color="auto" w:fill="FFFFFF"/>
              </w:rPr>
              <w:t xml:space="preserve">на розроблення детального плану частини території  смт Хлібодарське та с-ща Радісне </w:t>
            </w:r>
            <w:r>
              <w:rPr>
                <w:u w:val="single"/>
                <w:shd w:val="clear" w:color="auto" w:fill="FFFFFF"/>
              </w:rPr>
              <w:t>Одеського району Одеської області (в межах та за межами населених пунктів)</w:t>
            </w:r>
          </w:p>
          <w:p w14:paraId="57DF5B06" w14:textId="77777777" w:rsidR="0003280F" w:rsidRDefault="0003280F" w:rsidP="0003280F">
            <w:pPr>
              <w:tabs>
                <w:tab w:val="left" w:pos="284"/>
              </w:tabs>
              <w:jc w:val="center"/>
            </w:pPr>
            <w:r>
              <w:rPr>
                <w:i/>
                <w:shd w:val="clear" w:color="auto" w:fill="FFFFFF"/>
              </w:rPr>
              <w:t xml:space="preserve"> (повна назва містобудівної документації)</w:t>
            </w:r>
          </w:p>
          <w:p w14:paraId="2EB3E965" w14:textId="77777777" w:rsidR="0003280F" w:rsidRDefault="0003280F" w:rsidP="0003280F">
            <w:pPr>
              <w:tabs>
                <w:tab w:val="left" w:pos="284"/>
              </w:tabs>
              <w:jc w:val="center"/>
            </w:pPr>
          </w:p>
          <w:tbl>
            <w:tblPr>
              <w:tblW w:w="10349" w:type="dxa"/>
              <w:tblCellMar>
                <w:left w:w="10" w:type="dxa"/>
                <w:right w:w="10" w:type="dxa"/>
              </w:tblCellMar>
              <w:tblLook w:val="0000" w:firstRow="0" w:lastRow="0" w:firstColumn="0" w:lastColumn="0" w:noHBand="0" w:noVBand="0"/>
            </w:tblPr>
            <w:tblGrid>
              <w:gridCol w:w="567"/>
              <w:gridCol w:w="3119"/>
              <w:gridCol w:w="6663"/>
            </w:tblGrid>
            <w:tr w:rsidR="0003280F" w14:paraId="17452768"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70D96F7" w14:textId="77777777" w:rsidR="0003280F" w:rsidRDefault="0003280F" w:rsidP="0003280F">
                  <w:pPr>
                    <w:tabs>
                      <w:tab w:val="left" w:pos="284"/>
                    </w:tabs>
                    <w:jc w:val="center"/>
                  </w:pPr>
                  <w:r>
                    <w:t>№</w:t>
                  </w:r>
                </w:p>
                <w:p w14:paraId="6F65624F" w14:textId="77777777" w:rsidR="0003280F" w:rsidRDefault="0003280F" w:rsidP="0003280F">
                  <w:pPr>
                    <w:tabs>
                      <w:tab w:val="left" w:pos="284"/>
                    </w:tabs>
                    <w:jc w:val="center"/>
                  </w:pPr>
                  <w:r>
                    <w:t>з/п</w:t>
                  </w:r>
                </w:p>
                <w:p w14:paraId="1F797613" w14:textId="77777777" w:rsidR="0003280F" w:rsidRDefault="0003280F" w:rsidP="0003280F">
                  <w:pPr>
                    <w:tabs>
                      <w:tab w:val="left" w:pos="284"/>
                    </w:tabs>
                    <w:jc w:val="cente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B376AB" w14:textId="77777777" w:rsidR="0003280F" w:rsidRDefault="0003280F" w:rsidP="0003280F">
                  <w:pPr>
                    <w:tabs>
                      <w:tab w:val="left" w:pos="284"/>
                    </w:tabs>
                    <w:jc w:val="center"/>
                  </w:pPr>
                </w:p>
                <w:p w14:paraId="2CDC47B4" w14:textId="77777777" w:rsidR="0003280F" w:rsidRDefault="0003280F" w:rsidP="0003280F">
                  <w:pPr>
                    <w:tabs>
                      <w:tab w:val="left" w:pos="284"/>
                    </w:tabs>
                    <w:jc w:val="center"/>
                  </w:pPr>
                  <w:r>
                    <w:t>Розділи  завдання</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9B7861B" w14:textId="77777777" w:rsidR="0003280F" w:rsidRDefault="0003280F" w:rsidP="0003280F">
                  <w:pPr>
                    <w:tabs>
                      <w:tab w:val="left" w:pos="284"/>
                    </w:tabs>
                    <w:jc w:val="center"/>
                  </w:pPr>
                </w:p>
                <w:p w14:paraId="30A078C0" w14:textId="77777777" w:rsidR="0003280F" w:rsidRDefault="0003280F" w:rsidP="0003280F">
                  <w:pPr>
                    <w:tabs>
                      <w:tab w:val="left" w:pos="284"/>
                    </w:tabs>
                    <w:jc w:val="center"/>
                  </w:pPr>
                  <w:r>
                    <w:t xml:space="preserve">Зміст розділів завдання  </w:t>
                  </w:r>
                </w:p>
              </w:tc>
            </w:tr>
            <w:tr w:rsidR="0003280F" w14:paraId="469CDC15"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3058976" w14:textId="77777777" w:rsidR="0003280F" w:rsidRDefault="0003280F" w:rsidP="0003280F">
                  <w:pPr>
                    <w:tabs>
                      <w:tab w:val="left" w:pos="284"/>
                    </w:tabs>
                    <w:jc w:val="center"/>
                  </w:pPr>
                  <w:r>
                    <w:rPr>
                      <w:b/>
                    </w:rPr>
                    <w:t xml:space="preserve">1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677550D" w14:textId="77777777" w:rsidR="0003280F" w:rsidRDefault="0003280F" w:rsidP="0003280F">
                  <w:pPr>
                    <w:tabs>
                      <w:tab w:val="left" w:pos="284"/>
                    </w:tabs>
                  </w:pPr>
                  <w:r>
                    <w:rPr>
                      <w:b/>
                    </w:rPr>
                    <w:t>Вид містобудівної документації</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069DC0" w14:textId="77777777" w:rsidR="0003280F" w:rsidRDefault="0003280F" w:rsidP="0003280F">
                  <w:pPr>
                    <w:tabs>
                      <w:tab w:val="left" w:pos="284"/>
                    </w:tabs>
                    <w:jc w:val="both"/>
                  </w:pPr>
                  <w:r>
                    <w:rPr>
                      <w:shd w:val="clear" w:color="auto" w:fill="FFFFFF"/>
                    </w:rPr>
                    <w:t xml:space="preserve"> Детальний план території</w:t>
                  </w:r>
                </w:p>
                <w:p w14:paraId="47DEBA46" w14:textId="77777777" w:rsidR="0003280F" w:rsidRDefault="0003280F" w:rsidP="0003280F">
                  <w:pPr>
                    <w:jc w:val="both"/>
                  </w:pPr>
                </w:p>
              </w:tc>
            </w:tr>
            <w:tr w:rsidR="0003280F" w14:paraId="4386965A"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AB3E481" w14:textId="77777777" w:rsidR="0003280F" w:rsidRDefault="0003280F" w:rsidP="0003280F">
                  <w:pPr>
                    <w:tabs>
                      <w:tab w:val="left" w:pos="284"/>
                    </w:tabs>
                    <w:jc w:val="center"/>
                  </w:pPr>
                  <w:r>
                    <w:rPr>
                      <w:b/>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51D84B" w14:textId="77777777" w:rsidR="0003280F" w:rsidRDefault="0003280F" w:rsidP="0003280F">
                  <w:pPr>
                    <w:tabs>
                      <w:tab w:val="left" w:pos="284"/>
                    </w:tabs>
                  </w:pPr>
                  <w:r>
                    <w:rPr>
                      <w:b/>
                    </w:rPr>
                    <w:t>Підстава  для  проектування</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8E38E44" w14:textId="2A3DC926" w:rsidR="0003280F" w:rsidRDefault="0003280F" w:rsidP="0003280F">
                  <w:pPr>
                    <w:tabs>
                      <w:tab w:val="left" w:pos="284"/>
                    </w:tabs>
                    <w:jc w:val="both"/>
                  </w:pPr>
                  <w:r>
                    <w:rPr>
                      <w:shd w:val="clear" w:color="auto" w:fill="FFFFFF"/>
                    </w:rPr>
                    <w:t xml:space="preserve">1. Рішення Авангардівської селищної ради від 23.10.2021 р. </w:t>
                  </w:r>
                  <w:r>
                    <w:rPr>
                      <w:shd w:val="clear" w:color="auto" w:fill="FFFFFF"/>
                    </w:rPr>
                    <w:br/>
                    <w:t>№ 891-VIІІ «Про розроблення детального плану території смт. Хлібодарське та селища Радісне Одеського району, Одеської області».</w:t>
                  </w:r>
                </w:p>
                <w:p w14:paraId="1CD57217" w14:textId="1F5A882E" w:rsidR="0003280F" w:rsidRDefault="0003280F" w:rsidP="0003280F">
                  <w:pPr>
                    <w:tabs>
                      <w:tab w:val="left" w:pos="284"/>
                    </w:tabs>
                    <w:jc w:val="both"/>
                  </w:pPr>
                  <w:r>
                    <w:rPr>
                      <w:shd w:val="clear" w:color="auto" w:fill="FFFFFF"/>
                    </w:rPr>
                    <w:t xml:space="preserve">2. Рішення Авангардівської селищної ради від 07.04.2023 р. </w:t>
                  </w:r>
                  <w:r>
                    <w:rPr>
                      <w:shd w:val="clear" w:color="auto" w:fill="FFFFFF"/>
                    </w:rPr>
                    <w:br/>
                    <w:t>№ 1899 «Про внесення змін до рішення Авангардівської селищної ради від 23.10.2021 р.  № 891-VIІІ «Про розроблення детального плану території смт. Хлібодарське та селища Радісне Одеського району, Одеської області»».</w:t>
                  </w:r>
                </w:p>
              </w:tc>
            </w:tr>
            <w:tr w:rsidR="0003280F" w14:paraId="25164635"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D42C4CD" w14:textId="77777777" w:rsidR="0003280F" w:rsidRDefault="0003280F" w:rsidP="0003280F">
                  <w:pPr>
                    <w:tabs>
                      <w:tab w:val="left" w:pos="284"/>
                    </w:tabs>
                    <w:jc w:val="center"/>
                  </w:pPr>
                  <w:r>
                    <w:rPr>
                      <w:b/>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84B89A" w14:textId="77777777" w:rsidR="0003280F" w:rsidRDefault="0003280F" w:rsidP="0003280F">
                  <w:pPr>
                    <w:tabs>
                      <w:tab w:val="left" w:pos="284"/>
                    </w:tabs>
                  </w:pPr>
                  <w:r>
                    <w:rPr>
                      <w:b/>
                    </w:rPr>
                    <w:t>Замовник  розроблення  містобудівної документації</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AAB466" w14:textId="0C77DD87" w:rsidR="0003280F" w:rsidRPr="00C0511D" w:rsidRDefault="00C0511D" w:rsidP="0003280F">
                  <w:pPr>
                    <w:tabs>
                      <w:tab w:val="left" w:pos="284"/>
                    </w:tabs>
                    <w:rPr>
                      <w:lang w:val="uk-UA"/>
                    </w:rPr>
                  </w:pPr>
                  <w:r w:rsidRPr="00ED493A">
                    <w:t>Авангардівськ</w:t>
                  </w:r>
                  <w:r w:rsidR="00634DAF">
                    <w:rPr>
                      <w:lang w:val="uk-UA"/>
                    </w:rPr>
                    <w:t>а</w:t>
                  </w:r>
                  <w:r w:rsidRPr="00ED493A">
                    <w:t xml:space="preserve"> селищн</w:t>
                  </w:r>
                  <w:r w:rsidR="00634DAF">
                    <w:rPr>
                      <w:lang w:val="uk-UA"/>
                    </w:rPr>
                    <w:t>а</w:t>
                  </w:r>
                  <w:r w:rsidRPr="00ED493A">
                    <w:t xml:space="preserve"> рад</w:t>
                  </w:r>
                  <w:r w:rsidR="00634DAF">
                    <w:rPr>
                      <w:lang w:val="uk-UA"/>
                    </w:rPr>
                    <w:t>а</w:t>
                  </w:r>
                  <w:r w:rsidRPr="00ED493A">
                    <w:t xml:space="preserve"> Одеського району Одеської області</w:t>
                  </w:r>
                  <w:r>
                    <w:rPr>
                      <w:lang w:val="uk-UA"/>
                    </w:rPr>
                    <w:t>.</w:t>
                  </w:r>
                </w:p>
                <w:p w14:paraId="02D79FB3" w14:textId="77777777" w:rsidR="0003280F" w:rsidRPr="00ED493A" w:rsidRDefault="0003280F" w:rsidP="0003280F">
                  <w:pPr>
                    <w:tabs>
                      <w:tab w:val="left" w:pos="284"/>
                    </w:tabs>
                  </w:pPr>
                </w:p>
              </w:tc>
            </w:tr>
            <w:tr w:rsidR="0003280F" w14:paraId="20660793"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90313A" w14:textId="77777777" w:rsidR="0003280F" w:rsidRDefault="0003280F" w:rsidP="0003280F">
                  <w:pPr>
                    <w:tabs>
                      <w:tab w:val="left" w:pos="284"/>
                    </w:tabs>
                    <w:jc w:val="center"/>
                  </w:pPr>
                  <w:r>
                    <w:rPr>
                      <w:b/>
                    </w:rPr>
                    <w:lastRenderedPageBreak/>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D63F9" w14:textId="77777777" w:rsidR="0003280F" w:rsidRDefault="0003280F" w:rsidP="0003280F">
                  <w:pPr>
                    <w:tabs>
                      <w:tab w:val="left" w:pos="284"/>
                    </w:tabs>
                  </w:pPr>
                  <w:r>
                    <w:rPr>
                      <w:b/>
                    </w:rPr>
                    <w:t>Строк розроблення, внесення змін до містобудівної документації,  а також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CB12280" w14:textId="77777777" w:rsidR="0003280F" w:rsidRDefault="0003280F" w:rsidP="0003280F">
                  <w:pPr>
                    <w:tabs>
                      <w:tab w:val="left" w:pos="284"/>
                    </w:tabs>
                  </w:pPr>
                  <w:r>
                    <w:t>Строк розроблення  містобудівної документації:</w:t>
                  </w:r>
                </w:p>
                <w:p w14:paraId="02853037" w14:textId="77777777" w:rsidR="0003280F" w:rsidRDefault="0003280F" w:rsidP="0003280F">
                  <w:pPr>
                    <w:tabs>
                      <w:tab w:val="left" w:pos="284"/>
                    </w:tabs>
                  </w:pPr>
                  <w:r>
                    <w:t xml:space="preserve">             -  3 місяці (згідно календарного плану);</w:t>
                  </w:r>
                </w:p>
                <w:p w14:paraId="4A976BCC" w14:textId="77777777" w:rsidR="0003280F" w:rsidRDefault="0003280F" w:rsidP="0003280F">
                  <w:pPr>
                    <w:tabs>
                      <w:tab w:val="left" w:pos="284"/>
                    </w:tabs>
                  </w:pPr>
                  <w:r>
                    <w:t>Строк реалізації:</w:t>
                  </w:r>
                </w:p>
                <w:p w14:paraId="2E0F4555" w14:textId="77777777" w:rsidR="0003280F" w:rsidRDefault="0003280F" w:rsidP="0003280F">
                  <w:pPr>
                    <w:tabs>
                      <w:tab w:val="left" w:pos="284"/>
                    </w:tabs>
                  </w:pPr>
                  <w:r>
                    <w:t xml:space="preserve">           - короткостроковий період до 5-ти років;</w:t>
                  </w:r>
                </w:p>
                <w:p w14:paraId="1AE39EA7" w14:textId="77777777" w:rsidR="0003280F" w:rsidRDefault="0003280F" w:rsidP="0003280F">
                  <w:pPr>
                    <w:tabs>
                      <w:tab w:val="left" w:pos="284"/>
                    </w:tabs>
                  </w:pPr>
                  <w:r>
                    <w:t xml:space="preserve">           - середньостроковий період 6-10 років;</w:t>
                  </w:r>
                </w:p>
                <w:p w14:paraId="294A3F2A" w14:textId="77777777" w:rsidR="0003280F" w:rsidRDefault="0003280F" w:rsidP="0003280F">
                  <w:pPr>
                    <w:tabs>
                      <w:tab w:val="left" w:pos="284"/>
                    </w:tabs>
                  </w:pPr>
                </w:p>
              </w:tc>
            </w:tr>
            <w:tr w:rsidR="0003280F" w14:paraId="28F5FBCE"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3D59AA" w14:textId="77777777" w:rsidR="0003280F" w:rsidRDefault="0003280F" w:rsidP="0003280F">
                  <w:pPr>
                    <w:tabs>
                      <w:tab w:val="left" w:pos="284"/>
                    </w:tabs>
                    <w:jc w:val="center"/>
                  </w:pPr>
                  <w:r>
                    <w:rPr>
                      <w:b/>
                    </w:rPr>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DA57845" w14:textId="77777777" w:rsidR="0003280F" w:rsidRDefault="0003280F" w:rsidP="0003280F">
                  <w:pPr>
                    <w:tabs>
                      <w:tab w:val="left" w:pos="284"/>
                    </w:tabs>
                  </w:pPr>
                  <w:r>
                    <w:rPr>
                      <w:b/>
                    </w:rPr>
                    <w:t>Назва території та площа (га) розроблення містобудівної документації</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003BAAB" w14:textId="77777777" w:rsidR="0003280F" w:rsidRDefault="0003280F" w:rsidP="0003280F">
                  <w:pPr>
                    <w:tabs>
                      <w:tab w:val="left" w:pos="284"/>
                    </w:tabs>
                    <w:jc w:val="both"/>
                  </w:pPr>
                  <w:r>
                    <w:rPr>
                      <w:shd w:val="clear" w:color="auto" w:fill="FFFFFF"/>
                    </w:rPr>
                    <w:t>Частина території смт. Хлібодарське та с-ща Радісне Одеського району Одеської області (в межах та за межами населених пунктів)</w:t>
                  </w:r>
                </w:p>
                <w:p w14:paraId="5A1D1686" w14:textId="77777777" w:rsidR="0003280F" w:rsidRDefault="0003280F" w:rsidP="0003280F">
                  <w:pPr>
                    <w:tabs>
                      <w:tab w:val="left" w:pos="284"/>
                    </w:tabs>
                    <w:jc w:val="both"/>
                  </w:pPr>
                  <w:r>
                    <w:t>Площа території розробки —196,0 га</w:t>
                  </w:r>
                </w:p>
              </w:tc>
            </w:tr>
            <w:tr w:rsidR="0003280F" w14:paraId="21A5129F"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FC9E19A" w14:textId="77777777" w:rsidR="0003280F" w:rsidRDefault="0003280F" w:rsidP="0003280F">
                  <w:pPr>
                    <w:tabs>
                      <w:tab w:val="left" w:pos="284"/>
                    </w:tabs>
                    <w:jc w:val="center"/>
                  </w:pPr>
                  <w:r>
                    <w:rPr>
                      <w:b/>
                    </w:rPr>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EE0D3FE" w14:textId="77777777" w:rsidR="0003280F" w:rsidRDefault="0003280F" w:rsidP="0003280F">
                  <w:pPr>
                    <w:tabs>
                      <w:tab w:val="left" w:pos="284"/>
                    </w:tabs>
                  </w:pPr>
                  <w:r>
                    <w:rPr>
                      <w:b/>
                    </w:rPr>
                    <w:t>Перелік наявних вихідних даних</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31ABA4" w14:textId="77777777" w:rsidR="0003280F" w:rsidRDefault="0003280F" w:rsidP="0003280F">
                  <w:pPr>
                    <w:jc w:val="both"/>
                  </w:pPr>
                  <w:r>
                    <w:t>Перед початком виконання робіт з розроблення детального плану території, замовник надає розробнику картографо-геодезичну основу та необхідний перелік вихідних даних.</w:t>
                  </w:r>
                </w:p>
                <w:p w14:paraId="16926981" w14:textId="77777777" w:rsidR="0003280F" w:rsidRDefault="0003280F" w:rsidP="0003280F">
                  <w:pPr>
                    <w:jc w:val="both"/>
                  </w:pPr>
                  <w:r>
                    <w:rPr>
                      <w:color w:val="004DBB"/>
                    </w:rPr>
                    <w:t xml:space="preserve"> </w:t>
                  </w:r>
                  <w:r>
                    <w:t>Згідно постанови Кабінету Міністрів  України  від 1 вересня 2021 року № 926 «Про затвердження порядку розроблення, оновлення, внесення змін та затвердження містобудівної документації»,  пункт 40, а саме відомості (геопросторові дані  розташування та характеристики об’єктів) про:</w:t>
                  </w:r>
                </w:p>
                <w:p w14:paraId="09E632D0" w14:textId="77777777" w:rsidR="0003280F" w:rsidRDefault="0003280F" w:rsidP="0003280F">
                  <w:pPr>
                    <w:jc w:val="both"/>
                  </w:pPr>
                  <w:r>
                    <w:t>-  об’єкти Державного земельного кадастру;</w:t>
                  </w:r>
                </w:p>
                <w:p w14:paraId="5F380AD6" w14:textId="77777777" w:rsidR="0003280F" w:rsidRDefault="0003280F" w:rsidP="0003280F">
                  <w:pPr>
                    <w:jc w:val="both"/>
                  </w:pPr>
                  <w:r>
                    <w:t>- об’єкти нерухомого майна (крім земельних ділянок);</w:t>
                  </w:r>
                </w:p>
                <w:p w14:paraId="04049334" w14:textId="77777777" w:rsidR="0003280F" w:rsidRDefault="0003280F" w:rsidP="0003280F">
                  <w:pPr>
                    <w:jc w:val="both"/>
                  </w:pPr>
                  <w:r>
                    <w:t>- речові права на нерухоме майно (включаючи земельні ділянки);</w:t>
                  </w:r>
                </w:p>
                <w:p w14:paraId="3E8FF51A" w14:textId="77777777" w:rsidR="0003280F" w:rsidRDefault="0003280F" w:rsidP="0003280F">
                  <w:pPr>
                    <w:jc w:val="both"/>
                  </w:pPr>
                  <w:r>
                    <w:t>- обмеження у використанні земель;</w:t>
                  </w:r>
                </w:p>
                <w:p w14:paraId="33BABDAA" w14:textId="77777777" w:rsidR="0003280F" w:rsidRDefault="0003280F" w:rsidP="0003280F">
                  <w:pPr>
                    <w:jc w:val="both"/>
                  </w:pPr>
                  <w:r>
                    <w:t>- території та об’єкти природно- заповідного фонду та інші території екомережі;</w:t>
                  </w:r>
                </w:p>
                <w:p w14:paraId="1E0AE6B8" w14:textId="77777777" w:rsidR="0003280F" w:rsidRDefault="0003280F" w:rsidP="0003280F">
                  <w:pPr>
                    <w:jc w:val="both"/>
                  </w:pPr>
                  <w:r>
                    <w:t>-  об’єкти Смарагдової мережі;</w:t>
                  </w:r>
                </w:p>
                <w:p w14:paraId="2341F105" w14:textId="77777777" w:rsidR="0003280F" w:rsidRDefault="0003280F" w:rsidP="0003280F">
                  <w:pPr>
                    <w:jc w:val="both"/>
                  </w:pPr>
                  <w:r>
                    <w:t>- об’єкти водного фонду та водно-болотні угіддя;</w:t>
                  </w:r>
                </w:p>
                <w:p w14:paraId="33C80DEE" w14:textId="77777777" w:rsidR="0003280F" w:rsidRDefault="0003280F" w:rsidP="0003280F">
                  <w:pPr>
                    <w:jc w:val="both"/>
                  </w:pPr>
                  <w:r>
                    <w:t>- об’єкти всесвітньої спадщини, їх території та буферні зони, пам’ятки культурної спадщини, у тому числі археологічні, їх території та зони охорони, межі та правові режими використання історичних ареалів населених місць, історико- культурні заповідники, історико- культурні заповідні території та зони їх охорони; археологічні території, музеї;</w:t>
                  </w:r>
                </w:p>
                <w:p w14:paraId="1CCB3762" w14:textId="77777777" w:rsidR="0003280F" w:rsidRDefault="0003280F" w:rsidP="0003280F">
                  <w:pPr>
                    <w:ind w:left="29"/>
                    <w:jc w:val="both"/>
                  </w:pPr>
                  <w:r>
                    <w:t>- населення;</w:t>
                  </w:r>
                </w:p>
                <w:p w14:paraId="3B186EDD" w14:textId="77777777" w:rsidR="0003280F" w:rsidRDefault="0003280F" w:rsidP="0003280F">
                  <w:pPr>
                    <w:ind w:left="29"/>
                    <w:jc w:val="both"/>
                  </w:pPr>
                  <w:r>
                    <w:t>- об’єкти  виробничого комплексу;</w:t>
                  </w:r>
                </w:p>
                <w:p w14:paraId="3361D9F8" w14:textId="77777777" w:rsidR="0003280F" w:rsidRDefault="0003280F" w:rsidP="0003280F">
                  <w:pPr>
                    <w:ind w:left="29"/>
                    <w:jc w:val="both"/>
                  </w:pPr>
                  <w:r>
                    <w:t>- об’єкти невиробничого комплексу (науково- дослідні та проектні організації, заклади освіти);</w:t>
                  </w:r>
                </w:p>
                <w:p w14:paraId="4BF3D616" w14:textId="77777777" w:rsidR="0003280F" w:rsidRDefault="0003280F" w:rsidP="0003280F">
                  <w:pPr>
                    <w:ind w:left="29"/>
                    <w:jc w:val="both"/>
                  </w:pPr>
                  <w:r>
                    <w:t>- об’єкти соціальної сфери;</w:t>
                  </w:r>
                </w:p>
                <w:p w14:paraId="6468DF69" w14:textId="77777777" w:rsidR="0003280F" w:rsidRDefault="0003280F" w:rsidP="0003280F">
                  <w:pPr>
                    <w:tabs>
                      <w:tab w:val="left" w:pos="58"/>
                    </w:tabs>
                    <w:ind w:left="29"/>
                    <w:jc w:val="both"/>
                  </w:pPr>
                  <w:r>
                    <w:t>-об’єкти цивільного захисту, інші дані, необхідні для розроблення розділу «Інженерно-технічні заходи цивільного захисту»;</w:t>
                  </w:r>
                </w:p>
                <w:p w14:paraId="264F9BAF" w14:textId="77777777" w:rsidR="0003280F" w:rsidRDefault="0003280F" w:rsidP="0003280F">
                  <w:pPr>
                    <w:tabs>
                      <w:tab w:val="left" w:pos="58"/>
                    </w:tabs>
                    <w:ind w:left="29"/>
                    <w:jc w:val="both"/>
                  </w:pPr>
                  <w:r>
                    <w:t>-об’єкти</w:t>
                  </w:r>
                  <w:r>
                    <w:rPr>
                      <w:lang w:val="uk-UA"/>
                    </w:rPr>
                    <w:t xml:space="preserve"> </w:t>
                  </w:r>
                  <w:r>
                    <w:t>інженерної інфраструктури                               теплопостачання, водопостачання та водовідведення; систем передачі/розподілу електричної енергії та розподілу газу;</w:t>
                  </w:r>
                </w:p>
                <w:p w14:paraId="57144890" w14:textId="77777777" w:rsidR="0003280F" w:rsidRDefault="0003280F" w:rsidP="0003280F">
                  <w:pPr>
                    <w:ind w:left="29"/>
                    <w:jc w:val="both"/>
                  </w:pPr>
                  <w:r>
                    <w:t>- об’єкти телефонізації, трубопровідного транспорту;</w:t>
                  </w:r>
                </w:p>
                <w:p w14:paraId="40309ACC" w14:textId="77777777" w:rsidR="0003280F" w:rsidRDefault="0003280F" w:rsidP="0003280F">
                  <w:pPr>
                    <w:ind w:left="29"/>
                    <w:jc w:val="both"/>
                  </w:pPr>
                  <w:r>
                    <w:t xml:space="preserve">- об’єкти дорожньо-транспортної інфраструктури (залізничні та автомобільні дороги, мостові споруди, підприємства та парк </w:t>
                  </w:r>
                  <w:r>
                    <w:lastRenderedPageBreak/>
                    <w:t>автотранспорту, об’єкти автосервісу, міжселенні транспортні маршрути, авто- та залізничні станції, авто-, залізничні, річкові, морські вокзали, об’єкти повітряного транспорту);</w:t>
                  </w:r>
                </w:p>
                <w:p w14:paraId="23AF5FD3" w14:textId="77777777" w:rsidR="0003280F" w:rsidRDefault="0003280F" w:rsidP="0003280F">
                  <w:pPr>
                    <w:ind w:left="29"/>
                    <w:jc w:val="both"/>
                  </w:pPr>
                  <w:r>
                    <w:t>- природно- кліматичні умови;</w:t>
                  </w:r>
                </w:p>
                <w:p w14:paraId="19FBE1B8" w14:textId="77777777" w:rsidR="0003280F" w:rsidRDefault="0003280F" w:rsidP="0003280F">
                  <w:pPr>
                    <w:ind w:left="29"/>
                    <w:jc w:val="both"/>
                  </w:pPr>
                  <w:r>
                    <w:t>- стан навколишнього природного середовища</w:t>
                  </w:r>
                </w:p>
                <w:p w14:paraId="6F0F0EEE" w14:textId="77777777" w:rsidR="0003280F" w:rsidRDefault="0003280F" w:rsidP="0003280F">
                  <w:pPr>
                    <w:ind w:left="29"/>
                    <w:jc w:val="both"/>
                  </w:pPr>
                  <w:r>
                    <w:t xml:space="preserve"> (земель, грунтів, водного та повітряного простору, інших компонентів довкілля);</w:t>
                  </w:r>
                </w:p>
                <w:p w14:paraId="2FBCBE6B" w14:textId="77777777" w:rsidR="0003280F" w:rsidRDefault="0003280F" w:rsidP="0003280F">
                  <w:pPr>
                    <w:ind w:left="29"/>
                    <w:jc w:val="both"/>
                  </w:pPr>
                  <w:r>
                    <w:t>-положення затвердженої містобудівної документації регіонального та місцевого рівня , що стосуються використання території територіальної громади;</w:t>
                  </w:r>
                </w:p>
                <w:p w14:paraId="76E1CF62" w14:textId="77777777" w:rsidR="0003280F" w:rsidRDefault="0003280F" w:rsidP="0003280F">
                  <w:pPr>
                    <w:ind w:left="29"/>
                    <w:jc w:val="both"/>
                  </w:pPr>
                  <w:r>
                    <w:t>- стратегії, програми та плани у сфері охорони навколишнього природного середовища і сталого використання земель, грунтів, вод, лісів та інших природних ресурсів, формування екомережі;</w:t>
                  </w:r>
                </w:p>
                <w:p w14:paraId="4FDDCB80" w14:textId="77777777" w:rsidR="0003280F" w:rsidRDefault="0003280F" w:rsidP="0003280F">
                  <w:pPr>
                    <w:ind w:left="29"/>
                    <w:jc w:val="both"/>
                  </w:pPr>
                  <w:r>
                    <w:t>-положення схем землеустрою і техніко- економічних обґрунтувань використання  та охорони земель адміністративно- територіальних одиниць  та проектів землеустрою щодо впорядкування території населених пунктів, проектів землеустрою щодо впорядкування територій для містобудівних потреб, планів земельно- господарського устрою, проектів землеустрою щодо організації і встановлення меж територій природно- заповідного фонду та іншого природоохоронного призначення, оздоровчого, рекреаційного, історико- культурного, лісогосподарського призначення, земель водного фонду та водоохоронних зон, обмежень у використанні земель та їх режимоутворчих об’єктів у межах територіальної громади, затверджені до прийняття детального плану території.</w:t>
                  </w:r>
                </w:p>
                <w:p w14:paraId="0AD4D2BB" w14:textId="77777777" w:rsidR="0003280F" w:rsidRDefault="0003280F" w:rsidP="0003280F">
                  <w:pPr>
                    <w:jc w:val="both"/>
                  </w:pPr>
                </w:p>
              </w:tc>
            </w:tr>
            <w:tr w:rsidR="0003280F" w14:paraId="15164739"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C82A90" w14:textId="77777777" w:rsidR="0003280F" w:rsidRDefault="0003280F" w:rsidP="0003280F">
                  <w:pPr>
                    <w:tabs>
                      <w:tab w:val="left" w:pos="284"/>
                    </w:tabs>
                    <w:jc w:val="center"/>
                  </w:pPr>
                  <w:r>
                    <w:rPr>
                      <w:b/>
                    </w:rPr>
                    <w:lastRenderedPageBreak/>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E15B71F" w14:textId="77777777" w:rsidR="0003280F" w:rsidRDefault="0003280F" w:rsidP="0003280F">
                  <w:pPr>
                    <w:tabs>
                      <w:tab w:val="left" w:pos="284"/>
                    </w:tabs>
                  </w:pPr>
                  <w:r>
                    <w:rPr>
                      <w:b/>
                    </w:rPr>
                    <w:t xml:space="preserve">Опис меж території розроблення містобудівної документації </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21EEDD0" w14:textId="77777777" w:rsidR="0003280F" w:rsidRDefault="0003280F" w:rsidP="0003280F">
                  <w:pPr>
                    <w:tabs>
                      <w:tab w:val="left" w:pos="284"/>
                    </w:tabs>
                    <w:jc w:val="both"/>
                  </w:pPr>
                  <w:r>
                    <w:rPr>
                      <w:shd w:val="clear" w:color="auto" w:fill="FFFFFF"/>
                    </w:rPr>
                    <w:t xml:space="preserve">Згідно наданої схеми  меж детального плану частини території смт Хлібодарське та с-ща Радісне Одеського району Одеської області (в межах та за межами населених пунктів)  </w:t>
                  </w:r>
                </w:p>
                <w:p w14:paraId="37961E54" w14:textId="77777777" w:rsidR="0003280F" w:rsidRDefault="0003280F" w:rsidP="0003280F">
                  <w:pPr>
                    <w:tabs>
                      <w:tab w:val="left" w:pos="284"/>
                    </w:tabs>
                    <w:jc w:val="both"/>
                  </w:pPr>
                </w:p>
              </w:tc>
            </w:tr>
            <w:tr w:rsidR="0003280F" w14:paraId="7F8CE57A"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B70CDB" w14:textId="77777777" w:rsidR="0003280F" w:rsidRDefault="0003280F" w:rsidP="0003280F">
                  <w:pPr>
                    <w:tabs>
                      <w:tab w:val="left" w:pos="284"/>
                    </w:tabs>
                    <w:jc w:val="center"/>
                  </w:pPr>
                  <w:r>
                    <w:rPr>
                      <w:b/>
                    </w:rPr>
                    <w:t>8</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374FB6A" w14:textId="77777777" w:rsidR="0003280F" w:rsidRDefault="0003280F" w:rsidP="0003280F">
                  <w:pPr>
                    <w:tabs>
                      <w:tab w:val="left" w:pos="284"/>
                    </w:tabs>
                  </w:pPr>
                  <w:r>
                    <w:rPr>
                      <w:b/>
                    </w:rPr>
                    <w:t>Перелік земельних ділянок,         що підлягають формуванню та реєстрації (у разінеобхідності)</w:t>
                  </w:r>
                </w:p>
                <w:p w14:paraId="09DDBA6C" w14:textId="77777777" w:rsidR="0003280F" w:rsidRDefault="0003280F" w:rsidP="0003280F">
                  <w:pPr>
                    <w:tabs>
                      <w:tab w:val="left" w:pos="284"/>
                    </w:tabs>
                  </w:pP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A457B75" w14:textId="77777777" w:rsidR="0003280F" w:rsidRDefault="0003280F" w:rsidP="0003280F">
                  <w:pPr>
                    <w:jc w:val="both"/>
                  </w:pPr>
                  <w:r>
                    <w:t xml:space="preserve">                                      </w:t>
                  </w:r>
                </w:p>
                <w:p w14:paraId="769DF026" w14:textId="77777777" w:rsidR="0003280F" w:rsidRDefault="0003280F" w:rsidP="0003280F">
                  <w:pPr>
                    <w:jc w:val="both"/>
                  </w:pPr>
                  <w:r>
                    <w:t xml:space="preserve">                                          -</w:t>
                  </w:r>
                </w:p>
                <w:p w14:paraId="2412C7EF" w14:textId="77777777" w:rsidR="0003280F" w:rsidRDefault="0003280F" w:rsidP="0003280F">
                  <w:pPr>
                    <w:jc w:val="both"/>
                  </w:pPr>
                </w:p>
              </w:tc>
            </w:tr>
            <w:tr w:rsidR="0003280F" w14:paraId="4997D208"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4C685D" w14:textId="77777777" w:rsidR="0003280F" w:rsidRDefault="0003280F" w:rsidP="0003280F">
                  <w:pPr>
                    <w:tabs>
                      <w:tab w:val="left" w:pos="284"/>
                    </w:tabs>
                    <w:jc w:val="center"/>
                  </w:pPr>
                  <w:r>
                    <w:rPr>
                      <w:b/>
                    </w:rPr>
                    <w:t>9</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D4C991F" w14:textId="77777777" w:rsidR="0003280F" w:rsidRDefault="0003280F" w:rsidP="0003280F">
                  <w:pPr>
                    <w:tabs>
                      <w:tab w:val="left" w:pos="284"/>
                    </w:tabs>
                  </w:pPr>
                  <w:r>
                    <w:rPr>
                      <w:b/>
                    </w:rPr>
                    <w:t>Перелік проектних рішень, які  необхідно передбачити під час розроблення містобудівної документації</w:t>
                  </w:r>
                </w:p>
                <w:p w14:paraId="1E9AEBDE" w14:textId="77777777" w:rsidR="0003280F" w:rsidRDefault="0003280F" w:rsidP="0003280F">
                  <w:pPr>
                    <w:tabs>
                      <w:tab w:val="left" w:pos="284"/>
                    </w:tabs>
                  </w:pP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8576091" w14:textId="77777777" w:rsidR="0003280F" w:rsidRDefault="0003280F" w:rsidP="0003280F">
                  <w:pPr>
                    <w:tabs>
                      <w:tab w:val="left" w:pos="284"/>
                    </w:tabs>
                    <w:jc w:val="both"/>
                  </w:pPr>
                  <w:r>
                    <w:t>Мета реалізації проектних рішень - уточнення у більш крупному масштабі положень генерального плану смт. Хлібодарське та с-ща Радісне та Схеми планування території Одеської області, а саме:</w:t>
                  </w:r>
                </w:p>
                <w:p w14:paraId="0B206801" w14:textId="77777777" w:rsidR="0003280F" w:rsidRDefault="0003280F" w:rsidP="0003280F">
                  <w:pPr>
                    <w:tabs>
                      <w:tab w:val="left" w:pos="284"/>
                    </w:tabs>
                    <w:jc w:val="both"/>
                  </w:pPr>
                  <w:r>
                    <w:rPr>
                      <w:shd w:val="clear" w:color="auto" w:fill="FFFFFF"/>
                    </w:rPr>
                    <w:t>1) забезпечення комплексності забудови території;</w:t>
                  </w:r>
                </w:p>
                <w:p w14:paraId="7542B338" w14:textId="77777777" w:rsidR="0003280F" w:rsidRDefault="0003280F" w:rsidP="0003280F">
                  <w:pPr>
                    <w:jc w:val="both"/>
                  </w:pPr>
                  <w:r>
                    <w:rPr>
                      <w:shd w:val="clear" w:color="auto" w:fill="FFFFFF"/>
                    </w:rPr>
                    <w:t>2) деталізації планувальної структури території, просторової композиції, параметрів забудови та ландшафтної організації частини території населених пунктів та частини території за його межами;</w:t>
                  </w:r>
                </w:p>
                <w:p w14:paraId="1AE268C7" w14:textId="77777777" w:rsidR="0003280F" w:rsidRDefault="0003280F" w:rsidP="0003280F">
                  <w:pPr>
                    <w:jc w:val="both"/>
                  </w:pPr>
                  <w:r>
                    <w:rPr>
                      <w:shd w:val="clear" w:color="auto" w:fill="FFFFFF"/>
                    </w:rPr>
                    <w:t>3) уточнення червоних, жовтих, блакитних, зелених ліній та ліній регулювання забудови, меж зон охорони пам’яток культурної спадщини;</w:t>
                  </w:r>
                </w:p>
                <w:p w14:paraId="7ADA5076" w14:textId="77777777" w:rsidR="0003280F" w:rsidRDefault="0003280F" w:rsidP="0003280F">
                  <w:pPr>
                    <w:jc w:val="both"/>
                  </w:pPr>
                  <w:r>
                    <w:rPr>
                      <w:shd w:val="clear" w:color="auto" w:fill="FFFFFF"/>
                    </w:rPr>
                    <w:lastRenderedPageBreak/>
                    <w:t>4) уточнення меж всіх обмежень у використанні земель згідно із законодавством, державними будівельними нормами, санітарно-гігієнічними нормами, спеціальною документацією;</w:t>
                  </w:r>
                </w:p>
                <w:p w14:paraId="244DCB96" w14:textId="77777777" w:rsidR="0003280F" w:rsidRDefault="0003280F" w:rsidP="0003280F">
                  <w:pPr>
                    <w:jc w:val="both"/>
                  </w:pPr>
                  <w:r>
                    <w:rPr>
                      <w:shd w:val="clear" w:color="auto" w:fill="FFFFFF"/>
                    </w:rPr>
                    <w:t>5) визначення параметрів забудови окремих земельних ділянок;</w:t>
                  </w:r>
                </w:p>
                <w:p w14:paraId="5787F1C3" w14:textId="77777777" w:rsidR="0003280F" w:rsidRDefault="0003280F" w:rsidP="0003280F">
                  <w:pPr>
                    <w:jc w:val="both"/>
                  </w:pPr>
                  <w:r>
                    <w:rPr>
                      <w:shd w:val="clear" w:color="auto" w:fill="FFFFFF"/>
                    </w:rPr>
                    <w:t>6)  визначення  містобудівних умов та обмежень;</w:t>
                  </w:r>
                </w:p>
                <w:p w14:paraId="1552AF7E" w14:textId="77777777" w:rsidR="0003280F" w:rsidRDefault="0003280F" w:rsidP="0003280F">
                  <w:pPr>
                    <w:jc w:val="both"/>
                  </w:pPr>
                  <w:r>
                    <w:rPr>
                      <w:shd w:val="clear" w:color="auto" w:fill="FFFFFF"/>
                    </w:rPr>
                    <w:t>7) визначення розподілу територій згідно з будівельними нормами відповідно до встановленого генеральним планом населеного пункту та Схемою планування території Одеської області функціонального призначення, режиму та параметрів забудови території;</w:t>
                  </w:r>
                </w:p>
                <w:p w14:paraId="20232C99" w14:textId="77777777" w:rsidR="0003280F" w:rsidRDefault="0003280F" w:rsidP="0003280F">
                  <w:pPr>
                    <w:jc w:val="both"/>
                  </w:pPr>
                  <w:r>
                    <w:rPr>
                      <w:shd w:val="clear" w:color="auto" w:fill="FFFFFF"/>
                    </w:rPr>
                    <w:t>8) обгрунтування потреб у формуванні нових земельних ділянок, формування земельних ділянок та визначення їх цільового призначення, відображення існуючих земельних ділянок та їх функціонального викорситання;</w:t>
                  </w:r>
                </w:p>
                <w:p w14:paraId="0072A96D" w14:textId="77777777" w:rsidR="0003280F" w:rsidRDefault="0003280F" w:rsidP="0003280F">
                  <w:pPr>
                    <w:jc w:val="both"/>
                  </w:pPr>
                  <w:r>
                    <w:rPr>
                      <w:shd w:val="clear" w:color="auto" w:fill="FFFFFF"/>
                    </w:rPr>
                    <w:t>9) визначення потреб у підприємствах та установах обслуговування, аварійно-рятувальних підрозділах, фонді захисних споруд цивільного захисту, місць їх розташування;</w:t>
                  </w:r>
                </w:p>
                <w:p w14:paraId="49DA64C8" w14:textId="77777777" w:rsidR="0003280F" w:rsidRDefault="0003280F" w:rsidP="0003280F">
                  <w:pPr>
                    <w:jc w:val="both"/>
                  </w:pPr>
                  <w:r>
                    <w:rPr>
                      <w:shd w:val="clear" w:color="auto" w:fill="FFFFFF"/>
                    </w:rPr>
                    <w:t>10) визначення діяльності, обсягів, послідовності реконструкції забудови;</w:t>
                  </w:r>
                </w:p>
                <w:p w14:paraId="5A59309C" w14:textId="77777777" w:rsidR="0003280F" w:rsidRDefault="0003280F" w:rsidP="0003280F">
                  <w:pPr>
                    <w:jc w:val="both"/>
                  </w:pPr>
                  <w:r>
                    <w:rPr>
                      <w:shd w:val="clear" w:color="auto" w:fill="FFFFFF"/>
                    </w:rPr>
                    <w:t>11) визначення напрямів, черговості та обсягів подальшої діяльності щодо:</w:t>
                  </w:r>
                </w:p>
                <w:p w14:paraId="2AAAC1D1" w14:textId="77777777" w:rsidR="0003280F" w:rsidRDefault="0003280F" w:rsidP="0003280F">
                  <w:pPr>
                    <w:ind w:firstLine="450"/>
                    <w:jc w:val="both"/>
                  </w:pPr>
                  <w:r>
                    <w:rPr>
                      <w:shd w:val="clear" w:color="auto" w:fill="FFFFFF"/>
                    </w:rPr>
                    <w:t>- попереднього проведення інженерної підготовки та інженерного забезпечення території;</w:t>
                  </w:r>
                </w:p>
                <w:p w14:paraId="73DA2D0A" w14:textId="77777777" w:rsidR="0003280F" w:rsidRDefault="0003280F" w:rsidP="0003280F">
                  <w:pPr>
                    <w:ind w:firstLine="450"/>
                    <w:jc w:val="both"/>
                  </w:pPr>
                  <w:r>
                    <w:rPr>
                      <w:shd w:val="clear" w:color="auto" w:fill="FFFFFF"/>
                    </w:rPr>
                    <w:t>- створення транспортної інфраструктури, організації транспортного і пішохідного руху, розміщення місць паркування транспортних засобів;</w:t>
                  </w:r>
                </w:p>
                <w:p w14:paraId="13FEC8BB" w14:textId="77777777" w:rsidR="0003280F" w:rsidRDefault="0003280F" w:rsidP="0003280F">
                  <w:pPr>
                    <w:ind w:firstLine="450"/>
                    <w:jc w:val="both"/>
                  </w:pPr>
                  <w:r>
                    <w:rPr>
                      <w:shd w:val="clear" w:color="auto" w:fill="FFFFFF"/>
                    </w:rPr>
                    <w:t>- охорони та поліпшення стану навколишнього природного середовища, забезпечення екологічної безпеки;</w:t>
                  </w:r>
                </w:p>
                <w:p w14:paraId="30675738" w14:textId="77777777" w:rsidR="0003280F" w:rsidRDefault="0003280F" w:rsidP="0003280F">
                  <w:pPr>
                    <w:ind w:firstLine="450"/>
                    <w:jc w:val="both"/>
                  </w:pPr>
                  <w:r>
                    <w:rPr>
                      <w:shd w:val="clear" w:color="auto" w:fill="FFFFFF"/>
                    </w:rPr>
                    <w:t>- комплексного благоустрою та озеленення;</w:t>
                  </w:r>
                </w:p>
                <w:p w14:paraId="0789DC69" w14:textId="77777777" w:rsidR="0003280F" w:rsidRDefault="0003280F" w:rsidP="0003280F">
                  <w:pPr>
                    <w:ind w:firstLine="450"/>
                    <w:jc w:val="both"/>
                  </w:pPr>
                  <w:r>
                    <w:rPr>
                      <w:shd w:val="clear" w:color="auto" w:fill="FFFFFF"/>
                    </w:rPr>
                    <w:t>- використання підземного простору та створення фонду захисних споруд цивільного захисту;</w:t>
                  </w:r>
                </w:p>
                <w:p w14:paraId="4ED94C2F" w14:textId="77777777" w:rsidR="0003280F" w:rsidRDefault="0003280F" w:rsidP="0003280F">
                  <w:pPr>
                    <w:ind w:firstLine="450"/>
                    <w:jc w:val="both"/>
                  </w:pPr>
                  <w:r>
                    <w:rPr>
                      <w:shd w:val="clear" w:color="auto" w:fill="FFFFFF"/>
                    </w:rPr>
                    <w:t>- розміщення інших об’єктів, визначених замовником;</w:t>
                  </w:r>
                </w:p>
                <w:p w14:paraId="014C8F14" w14:textId="77777777" w:rsidR="0003280F" w:rsidRDefault="0003280F" w:rsidP="0003280F">
                  <w:pPr>
                    <w:jc w:val="both"/>
                  </w:pPr>
                  <w:r>
                    <w:rPr>
                      <w:shd w:val="clear" w:color="auto" w:fill="FFFFFF"/>
                    </w:rPr>
                    <w:t>12) формування земельних ділянок комунальної власності територіальної громади;</w:t>
                  </w:r>
                </w:p>
                <w:p w14:paraId="7119AA3C" w14:textId="77777777" w:rsidR="0003280F" w:rsidRDefault="0003280F" w:rsidP="0003280F">
                  <w:pPr>
                    <w:ind w:firstLine="14"/>
                    <w:jc w:val="both"/>
                  </w:pPr>
                  <w:r>
                    <w:rPr>
                      <w:shd w:val="clear" w:color="auto" w:fill="FFFFFF"/>
                    </w:rPr>
                    <w:t>13) формування земельних ділянок комунальної власності територіальної громади, щодо території якої розроблено відповідну документацію;</w:t>
                  </w:r>
                </w:p>
                <w:p w14:paraId="00A4B3F1" w14:textId="77777777" w:rsidR="0003280F" w:rsidRDefault="0003280F" w:rsidP="0003280F">
                  <w:pPr>
                    <w:ind w:firstLine="14"/>
                    <w:jc w:val="both"/>
                  </w:pPr>
                  <w:r>
                    <w:rPr>
                      <w:shd w:val="clear" w:color="auto" w:fill="FFFFFF"/>
                    </w:rPr>
                    <w:t>14) внесення до Державного земельного кадастру відомостей про земельні ділянки всіх форм власності, сформовані до 2004 року, відомості про які відсутні у Державному земельному кадастрі.</w:t>
                  </w:r>
                  <w:r>
                    <w:rPr>
                      <w:color w:val="004DBB"/>
                      <w:shd w:val="clear" w:color="auto" w:fill="FFFFFF"/>
                    </w:rPr>
                    <w:t xml:space="preserve">   </w:t>
                  </w:r>
                </w:p>
              </w:tc>
            </w:tr>
            <w:tr w:rsidR="0003280F" w14:paraId="0A747C08"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61608F" w14:textId="77777777" w:rsidR="0003280F" w:rsidRDefault="0003280F" w:rsidP="0003280F">
                  <w:pPr>
                    <w:tabs>
                      <w:tab w:val="left" w:pos="284"/>
                    </w:tabs>
                    <w:jc w:val="center"/>
                  </w:pPr>
                  <w:r>
                    <w:rPr>
                      <w:b/>
                    </w:rPr>
                    <w:lastRenderedPageBreak/>
                    <w:t>10</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C24995" w14:textId="77777777" w:rsidR="0003280F" w:rsidRDefault="0003280F" w:rsidP="0003280F">
                  <w:pPr>
                    <w:tabs>
                      <w:tab w:val="left" w:pos="284"/>
                    </w:tabs>
                  </w:pPr>
                  <w:r>
                    <w:rPr>
                      <w:b/>
                    </w:rPr>
                    <w:t>Перелік індикаторів розвитку</w:t>
                  </w:r>
                </w:p>
                <w:p w14:paraId="428DA7BB" w14:textId="77777777" w:rsidR="0003280F" w:rsidRDefault="0003280F" w:rsidP="0003280F">
                  <w:pPr>
                    <w:tabs>
                      <w:tab w:val="left" w:pos="284"/>
                    </w:tabs>
                  </w:pPr>
                </w:p>
                <w:p w14:paraId="4F68792A" w14:textId="77777777" w:rsidR="0003280F" w:rsidRDefault="0003280F" w:rsidP="0003280F">
                  <w:pPr>
                    <w:tabs>
                      <w:tab w:val="left" w:pos="284"/>
                    </w:tabs>
                  </w:pP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5FD1DFD" w14:textId="77777777" w:rsidR="0003280F" w:rsidRDefault="0003280F" w:rsidP="0003280F">
                  <w:pPr>
                    <w:tabs>
                      <w:tab w:val="right" w:pos="9496"/>
                    </w:tabs>
                    <w:ind w:right="43"/>
                    <w:jc w:val="both"/>
                  </w:pPr>
                  <w:r>
                    <w:t xml:space="preserve">                                            -</w:t>
                  </w:r>
                </w:p>
              </w:tc>
            </w:tr>
            <w:tr w:rsidR="0003280F" w14:paraId="6E09C00F"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1C701F8" w14:textId="77777777" w:rsidR="0003280F" w:rsidRDefault="0003280F" w:rsidP="0003280F">
                  <w:pPr>
                    <w:tabs>
                      <w:tab w:val="left" w:pos="284"/>
                    </w:tabs>
                    <w:jc w:val="center"/>
                  </w:pPr>
                  <w:r>
                    <w:rPr>
                      <w:b/>
                    </w:rPr>
                    <w:t>11</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AA35060" w14:textId="77777777" w:rsidR="0003280F" w:rsidRDefault="0003280F" w:rsidP="0003280F">
                  <w:pPr>
                    <w:tabs>
                      <w:tab w:val="left" w:pos="284"/>
                    </w:tabs>
                  </w:pPr>
                  <w:r>
                    <w:rPr>
                      <w:b/>
                    </w:rPr>
                    <w:t>Графічні матеріали</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64F3F14" w14:textId="77777777" w:rsidR="0003280F" w:rsidRDefault="0003280F" w:rsidP="0003280F">
                  <w:pPr>
                    <w:tabs>
                      <w:tab w:val="left" w:pos="284"/>
                    </w:tabs>
                  </w:pPr>
                  <w:r>
                    <w:rPr>
                      <w:b/>
                      <w:color w:val="004DBB"/>
                    </w:rPr>
                    <w:t xml:space="preserve">                       </w:t>
                  </w:r>
                  <w:r>
                    <w:rPr>
                      <w:b/>
                    </w:rPr>
                    <w:t>Містобудівна частина</w:t>
                  </w:r>
                </w:p>
                <w:p w14:paraId="4933B1B0" w14:textId="77777777" w:rsidR="0003280F" w:rsidRDefault="0003280F" w:rsidP="0003280F">
                  <w:pPr>
                    <w:tabs>
                      <w:tab w:val="left" w:pos="284"/>
                    </w:tabs>
                    <w:jc w:val="both"/>
                  </w:pPr>
                  <w:r>
                    <w:t>1.Схема розташування території детального плану території в системі планувальної структури населеного пункту, М 1:5000.</w:t>
                  </w:r>
                </w:p>
                <w:p w14:paraId="5F349B75" w14:textId="77777777" w:rsidR="0003280F" w:rsidRDefault="0003280F" w:rsidP="0003280F">
                  <w:pPr>
                    <w:tabs>
                      <w:tab w:val="left" w:pos="284"/>
                    </w:tabs>
                    <w:jc w:val="both"/>
                  </w:pPr>
                  <w:r>
                    <w:t xml:space="preserve"> 2. Схема сучасного використання території та схема існуючих обмежень у використанні земель М 1:2000.</w:t>
                  </w:r>
                </w:p>
                <w:p w14:paraId="003CAE46" w14:textId="77777777" w:rsidR="0003280F" w:rsidRDefault="0003280F" w:rsidP="0003280F">
                  <w:pPr>
                    <w:tabs>
                      <w:tab w:val="left" w:pos="284"/>
                    </w:tabs>
                    <w:jc w:val="both"/>
                  </w:pPr>
                  <w:r>
                    <w:lastRenderedPageBreak/>
                    <w:t xml:space="preserve">  3. Проектний  план та схема проектних обмежень у використанні земель, суміщений з планом червоних ліній, М 1:2000.</w:t>
                  </w:r>
                </w:p>
                <w:p w14:paraId="32F673F2" w14:textId="77777777" w:rsidR="0003280F" w:rsidRDefault="0003280F" w:rsidP="0003280F">
                  <w:pPr>
                    <w:tabs>
                      <w:tab w:val="left" w:pos="284"/>
                    </w:tabs>
                    <w:jc w:val="both"/>
                  </w:pPr>
                  <w:r>
                    <w:t xml:space="preserve">   4. План функціонального зонування території, М 1:2000.</w:t>
                  </w:r>
                </w:p>
                <w:p w14:paraId="33CACD74" w14:textId="77777777" w:rsidR="0003280F" w:rsidRDefault="0003280F" w:rsidP="0003280F">
                  <w:pPr>
                    <w:tabs>
                      <w:tab w:val="left" w:pos="284"/>
                    </w:tabs>
                    <w:jc w:val="both"/>
                  </w:pPr>
                  <w:r>
                    <w:t xml:space="preserve">  5. Схема  транспортної мобільності та інфраструктури, М 1:2000.</w:t>
                  </w:r>
                </w:p>
                <w:p w14:paraId="0638A865" w14:textId="77777777" w:rsidR="0003280F" w:rsidRDefault="0003280F" w:rsidP="0003280F">
                  <w:pPr>
                    <w:tabs>
                      <w:tab w:val="left" w:pos="284"/>
                    </w:tabs>
                    <w:jc w:val="both"/>
                  </w:pPr>
                  <w:r>
                    <w:t xml:space="preserve">  6. Схема інженерного забезпечення території,</w:t>
                  </w:r>
                </w:p>
                <w:p w14:paraId="46A0E895" w14:textId="77777777" w:rsidR="0003280F" w:rsidRDefault="0003280F" w:rsidP="0003280F">
                  <w:pPr>
                    <w:tabs>
                      <w:tab w:val="left" w:pos="284"/>
                    </w:tabs>
                    <w:jc w:val="both"/>
                  </w:pPr>
                  <w:r>
                    <w:t xml:space="preserve"> М 1:2000.</w:t>
                  </w:r>
                </w:p>
                <w:p w14:paraId="26077752" w14:textId="77777777" w:rsidR="0003280F" w:rsidRDefault="0003280F" w:rsidP="0003280F">
                  <w:pPr>
                    <w:tabs>
                      <w:tab w:val="left" w:pos="284"/>
                    </w:tabs>
                    <w:jc w:val="both"/>
                  </w:pPr>
                  <w:r>
                    <w:t xml:space="preserve">  7. Схема  інженерної підготовки, благоустрою території та вертикального планування, М 1:2000.</w:t>
                  </w:r>
                </w:p>
                <w:p w14:paraId="07793A71" w14:textId="77777777" w:rsidR="0003280F" w:rsidRDefault="0003280F" w:rsidP="0003280F">
                  <w:pPr>
                    <w:tabs>
                      <w:tab w:val="left" w:pos="284"/>
                    </w:tabs>
                    <w:jc w:val="both"/>
                  </w:pPr>
                  <w:r>
                    <w:t xml:space="preserve"> 8. Схема інженерно - технічних заходів цивільного  захисту на мирний час.</w:t>
                  </w:r>
                </w:p>
                <w:p w14:paraId="50C3B6A0" w14:textId="77777777" w:rsidR="0003280F" w:rsidRDefault="0003280F" w:rsidP="0003280F">
                  <w:pPr>
                    <w:tabs>
                      <w:tab w:val="left" w:pos="284"/>
                    </w:tabs>
                    <w:jc w:val="both"/>
                  </w:pPr>
                  <w:r>
                    <w:t xml:space="preserve">  9. Схема інженерно - технічних заходів цивільного  захисту на особливий час</w:t>
                  </w:r>
                </w:p>
                <w:p w14:paraId="7F41ED17" w14:textId="77777777" w:rsidR="0003280F" w:rsidRDefault="0003280F" w:rsidP="0003280F">
                  <w:pPr>
                    <w:tabs>
                      <w:tab w:val="left" w:pos="284"/>
                    </w:tabs>
                    <w:jc w:val="both"/>
                  </w:pPr>
                  <w:r>
                    <w:t xml:space="preserve"> 10. Креслення поперечних профілів вулиць, М  1:2000.</w:t>
                  </w:r>
                </w:p>
                <w:p w14:paraId="1F318AD0" w14:textId="77777777" w:rsidR="0003280F" w:rsidRDefault="0003280F" w:rsidP="0003280F">
                  <w:pPr>
                    <w:tabs>
                      <w:tab w:val="left" w:pos="284"/>
                    </w:tabs>
                    <w:jc w:val="both"/>
                  </w:pPr>
                  <w:r>
                    <w:t xml:space="preserve"> </w:t>
                  </w:r>
                </w:p>
                <w:p w14:paraId="4AA6FFFD" w14:textId="77777777" w:rsidR="0003280F" w:rsidRDefault="0003280F" w:rsidP="0003280F">
                  <w:pPr>
                    <w:tabs>
                      <w:tab w:val="left" w:pos="284"/>
                    </w:tabs>
                  </w:pPr>
                  <w:r>
                    <w:t xml:space="preserve">                   </w:t>
                  </w:r>
                  <w:r>
                    <w:rPr>
                      <w:b/>
                    </w:rPr>
                    <w:t xml:space="preserve"> Землевпорядна частина</w:t>
                  </w:r>
                </w:p>
                <w:p w14:paraId="03B7701F" w14:textId="77777777" w:rsidR="0003280F" w:rsidRDefault="0003280F" w:rsidP="0003280F">
                  <w:pPr>
                    <w:tabs>
                      <w:tab w:val="left" w:pos="284"/>
                    </w:tabs>
                    <w:jc w:val="both"/>
                  </w:pPr>
                  <w:r>
                    <w:t xml:space="preserve"> 11. План сучасного використання земель за формою власності із зазначенням категорій та виду цільового призначення, з урахуванням наявних обмежень та обтяжень, М:2000.</w:t>
                  </w:r>
                </w:p>
                <w:p w14:paraId="2F54F542" w14:textId="77777777" w:rsidR="0003280F" w:rsidRDefault="0003280F" w:rsidP="0003280F">
                  <w:pPr>
                    <w:tabs>
                      <w:tab w:val="left" w:pos="284"/>
                    </w:tabs>
                    <w:jc w:val="both"/>
                  </w:pPr>
                  <w:r>
                    <w:t xml:space="preserve">  12. План земельних ділянок, сформованих за результатами розроблення детального плану, відомості про які підлягають внесенню до Державного земельного кадастру, М 1:2000.</w:t>
                  </w:r>
                </w:p>
                <w:p w14:paraId="6951ADF4" w14:textId="77777777" w:rsidR="0003280F" w:rsidRDefault="0003280F" w:rsidP="0003280F">
                  <w:pPr>
                    <w:tabs>
                      <w:tab w:val="left" w:pos="284"/>
                    </w:tabs>
                    <w:jc w:val="both"/>
                  </w:pPr>
                  <w:r>
                    <w:t xml:space="preserve">  13. План земельних ділянок, право власності на які посвідчено до 2004 року та відомості про які не внесено до Державного земельного кадастру, М 1:2000.</w:t>
                  </w:r>
                </w:p>
                <w:p w14:paraId="7D8B66B1" w14:textId="77777777" w:rsidR="0003280F" w:rsidRDefault="0003280F" w:rsidP="0003280F">
                  <w:pPr>
                    <w:tabs>
                      <w:tab w:val="left" w:pos="284"/>
                    </w:tabs>
                    <w:jc w:val="both"/>
                  </w:pPr>
                  <w:r>
                    <w:t xml:space="preserve"> 14.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 М 1:2000.</w:t>
                  </w:r>
                </w:p>
                <w:p w14:paraId="67EF9A92" w14:textId="77777777" w:rsidR="0003280F" w:rsidRDefault="0003280F" w:rsidP="0003280F">
                  <w:pPr>
                    <w:tabs>
                      <w:tab w:val="left" w:pos="284"/>
                    </w:tabs>
                    <w:jc w:val="both"/>
                  </w:pPr>
                  <w:r>
                    <w:rPr>
                      <w:color w:val="004DBB"/>
                    </w:rPr>
                    <w:t xml:space="preserve">  </w:t>
                  </w:r>
                </w:p>
              </w:tc>
            </w:tr>
            <w:tr w:rsidR="0003280F" w14:paraId="7CCD2BA1"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719E44E" w14:textId="77777777" w:rsidR="0003280F" w:rsidRDefault="0003280F" w:rsidP="0003280F">
                  <w:pPr>
                    <w:tabs>
                      <w:tab w:val="left" w:pos="284"/>
                    </w:tabs>
                    <w:jc w:val="center"/>
                  </w:pPr>
                  <w:r>
                    <w:rPr>
                      <w:b/>
                    </w:rPr>
                    <w:lastRenderedPageBreak/>
                    <w:t>12</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7584AB3" w14:textId="77777777" w:rsidR="0003280F" w:rsidRDefault="0003280F" w:rsidP="0003280F">
                  <w:pPr>
                    <w:tabs>
                      <w:tab w:val="left" w:pos="284"/>
                    </w:tabs>
                    <w:jc w:val="both"/>
                  </w:pPr>
                  <w:r>
                    <w:rPr>
                      <w:b/>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13657A4" w14:textId="2B9F3E46" w:rsidR="0003280F" w:rsidRDefault="0003280F" w:rsidP="0003280F">
                  <w:pPr>
                    <w:tabs>
                      <w:tab w:val="left" w:pos="284"/>
                    </w:tabs>
                    <w:jc w:val="both"/>
                  </w:pPr>
                  <w:r>
                    <w:t>Підготувати презентаційний матеріал для розгляду матеріалів проекту містобудівної документації - детального плану частини території смт. Хлібодарське та с-ща Радісне Одеського району Одеської області (в межах та за межами населених пунктів) архітектурно-містобудівною радою та на громадських слуханняхщодо врахування громадських інтересів.</w:t>
                  </w:r>
                </w:p>
              </w:tc>
            </w:tr>
            <w:tr w:rsidR="0003280F" w14:paraId="0E62733D" w14:textId="77777777" w:rsidTr="00126AED">
              <w:trPr>
                <w:trHeight w:val="454"/>
              </w:trPr>
              <w:tc>
                <w:tcPr>
                  <w:tcW w:w="567" w:type="dxa"/>
                  <w:tcBorders>
                    <w:top w:val="single" w:sz="2" w:space="0" w:color="000000"/>
                    <w:left w:val="single" w:sz="4" w:space="0" w:color="000001"/>
                    <w:bottom w:val="single" w:sz="4" w:space="0" w:color="000001"/>
                    <w:right w:val="single" w:sz="4" w:space="0" w:color="000001"/>
                  </w:tcBorders>
                  <w:shd w:val="clear" w:color="auto" w:fill="FFFFFF"/>
                  <w:tcMar>
                    <w:left w:w="108" w:type="dxa"/>
                    <w:right w:w="108" w:type="dxa"/>
                  </w:tcMar>
                </w:tcPr>
                <w:p w14:paraId="660FC5C2" w14:textId="77777777" w:rsidR="0003280F" w:rsidRDefault="0003280F" w:rsidP="0003280F">
                  <w:pPr>
                    <w:tabs>
                      <w:tab w:val="left" w:pos="284"/>
                    </w:tabs>
                    <w:jc w:val="center"/>
                  </w:pPr>
                  <w:r>
                    <w:rPr>
                      <w:b/>
                    </w:rPr>
                    <w:t>13</w:t>
                  </w:r>
                </w:p>
              </w:tc>
              <w:tc>
                <w:tcPr>
                  <w:tcW w:w="3119" w:type="dxa"/>
                  <w:tcBorders>
                    <w:top w:val="single" w:sz="2" w:space="0" w:color="000000"/>
                    <w:left w:val="single" w:sz="4" w:space="0" w:color="000001"/>
                    <w:bottom w:val="single" w:sz="4" w:space="0" w:color="000001"/>
                    <w:right w:val="single" w:sz="4" w:space="0" w:color="000001"/>
                  </w:tcBorders>
                  <w:shd w:val="clear" w:color="auto" w:fill="FFFFFF"/>
                  <w:tcMar>
                    <w:left w:w="108" w:type="dxa"/>
                    <w:right w:w="108" w:type="dxa"/>
                  </w:tcMar>
                </w:tcPr>
                <w:p w14:paraId="06229080" w14:textId="77777777" w:rsidR="0003280F" w:rsidRDefault="0003280F" w:rsidP="0003280F">
                  <w:pPr>
                    <w:tabs>
                      <w:tab w:val="left" w:pos="284"/>
                    </w:tabs>
                    <w:jc w:val="both"/>
                  </w:pPr>
                  <w:r>
                    <w:rPr>
                      <w:b/>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6663" w:type="dxa"/>
                  <w:tcBorders>
                    <w:top w:val="single" w:sz="2" w:space="0" w:color="000000"/>
                    <w:left w:val="single" w:sz="4" w:space="0" w:color="000001"/>
                    <w:bottom w:val="single" w:sz="4" w:space="0" w:color="000001"/>
                    <w:right w:val="single" w:sz="4" w:space="0" w:color="000001"/>
                  </w:tcBorders>
                  <w:shd w:val="clear" w:color="auto" w:fill="FFFFFF"/>
                  <w:tcMar>
                    <w:left w:w="108" w:type="dxa"/>
                    <w:right w:w="108" w:type="dxa"/>
                  </w:tcMar>
                </w:tcPr>
                <w:p w14:paraId="770E3CFD" w14:textId="77777777" w:rsidR="0003280F" w:rsidRDefault="0003280F" w:rsidP="0003280F">
                  <w:pPr>
                    <w:tabs>
                      <w:tab w:val="left" w:pos="284"/>
                    </w:tabs>
                    <w:jc w:val="center"/>
                  </w:pPr>
                  <w:r>
                    <w:t xml:space="preserve">                                          </w:t>
                  </w:r>
                </w:p>
                <w:p w14:paraId="7846A27A" w14:textId="77777777" w:rsidR="0003280F" w:rsidRDefault="0003280F" w:rsidP="0003280F">
                  <w:pPr>
                    <w:tabs>
                      <w:tab w:val="left" w:pos="284"/>
                    </w:tabs>
                    <w:jc w:val="center"/>
                  </w:pPr>
                </w:p>
                <w:p w14:paraId="48D42A2A" w14:textId="77777777" w:rsidR="0003280F" w:rsidRDefault="0003280F" w:rsidP="0003280F">
                  <w:pPr>
                    <w:tabs>
                      <w:tab w:val="left" w:pos="284"/>
                    </w:tabs>
                    <w:jc w:val="center"/>
                  </w:pPr>
                  <w:r>
                    <w:t>Не передбачено</w:t>
                  </w:r>
                </w:p>
              </w:tc>
            </w:tr>
            <w:tr w:rsidR="0003280F" w14:paraId="6F90B2D4"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1EBA6CD" w14:textId="77777777" w:rsidR="0003280F" w:rsidRDefault="0003280F" w:rsidP="0003280F">
                  <w:pPr>
                    <w:tabs>
                      <w:tab w:val="left" w:pos="284"/>
                    </w:tabs>
                    <w:jc w:val="center"/>
                  </w:pPr>
                  <w:r>
                    <w:rPr>
                      <w:b/>
                    </w:rPr>
                    <w:t>14</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86AF6C9" w14:textId="77777777" w:rsidR="0003280F" w:rsidRDefault="0003280F" w:rsidP="0003280F">
                  <w:pPr>
                    <w:tabs>
                      <w:tab w:val="left" w:pos="284"/>
                    </w:tabs>
                  </w:pPr>
                  <w:r>
                    <w:rPr>
                      <w:b/>
                    </w:rPr>
                    <w:t>Правовий режим здійснення майнових прав на містобудівну документацію після передачі її замовнику</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A8A8803" w14:textId="3FEEAE66" w:rsidR="0003280F" w:rsidRDefault="0003280F" w:rsidP="0003280F">
                  <w:pPr>
                    <w:tabs>
                      <w:tab w:val="left" w:pos="284"/>
                    </w:tabs>
                  </w:pPr>
                  <w:r>
                    <w:t>Відповідно до Закону України «Про авторське право та суміжні права»</w:t>
                  </w:r>
                </w:p>
              </w:tc>
            </w:tr>
            <w:tr w:rsidR="0003280F" w14:paraId="343B16E6"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D2963C2" w14:textId="77777777" w:rsidR="0003280F" w:rsidRDefault="0003280F" w:rsidP="0003280F">
                  <w:pPr>
                    <w:tabs>
                      <w:tab w:val="left" w:pos="284"/>
                    </w:tabs>
                    <w:jc w:val="center"/>
                  </w:pPr>
                  <w:r>
                    <w:rPr>
                      <w:b/>
                    </w:rPr>
                    <w:t>15</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7E4BCF3" w14:textId="77777777" w:rsidR="0003280F" w:rsidRDefault="0003280F" w:rsidP="0003280F">
                  <w:pPr>
                    <w:tabs>
                      <w:tab w:val="left" w:pos="284"/>
                    </w:tabs>
                  </w:pPr>
                  <w:r>
                    <w:rPr>
                      <w:b/>
                    </w:rPr>
                    <w:t>Формат електронних документів містобудівної документації</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D31AE4F" w14:textId="77777777" w:rsidR="0003280F" w:rsidRDefault="0003280F" w:rsidP="0003280F">
                  <w:pPr>
                    <w:tabs>
                      <w:tab w:val="left" w:pos="284"/>
                    </w:tabs>
                    <w:jc w:val="both"/>
                  </w:pPr>
                  <w:r>
                    <w:t xml:space="preserve">Згідно постанови Кабінету  Міністрів України від 9 червня 2021 р №632 «Про визначення формату електронних документів комплексного плану просторового розвитку  території територіальної громади, генерального плану  </w:t>
                  </w:r>
                  <w:r>
                    <w:lastRenderedPageBreak/>
                    <w:t>населеного пункту, детального плану території» повинно відповідати для:</w:t>
                  </w:r>
                </w:p>
                <w:p w14:paraId="75F90C73" w14:textId="77777777" w:rsidR="0003280F" w:rsidRDefault="0003280F" w:rsidP="0003280F">
                  <w:pPr>
                    <w:ind w:firstLine="450"/>
                    <w:jc w:val="both"/>
                  </w:pPr>
                  <w:r>
                    <w:rPr>
                      <w:shd w:val="clear" w:color="auto" w:fill="FFFFFF"/>
                    </w:rPr>
                    <w:t>-</w:t>
                  </w:r>
                  <w:r>
                    <w:rPr>
                      <w:shd w:val="clear" w:color="auto" w:fill="FFFFFF"/>
                      <w:lang w:val="uk-UA"/>
                    </w:rPr>
                    <w:t xml:space="preserve"> </w:t>
                  </w:r>
                  <w:r>
                    <w:rPr>
                      <w:shd w:val="clear" w:color="auto" w:fill="FFFFFF"/>
                    </w:rPr>
                    <w:t>баз геоданих, що передаються у форматі File Geodatabase (GDB) або JavaScript Object Notation (GeoJSON) та у яких міститься повний набір просторових даних та метаданих документації (База геоданих містобудівної документації на місцевому рівні) згідно із структурою, що визначається Міністерством розвитку громад та територій;</w:t>
                  </w:r>
                </w:p>
                <w:p w14:paraId="6E5F8C70" w14:textId="77777777" w:rsidR="0003280F" w:rsidRDefault="0003280F" w:rsidP="0003280F">
                  <w:pPr>
                    <w:ind w:firstLine="450"/>
                    <w:jc w:val="both"/>
                  </w:pPr>
                  <w:r>
                    <w:rPr>
                      <w:shd w:val="clear" w:color="auto" w:fill="FFFFFF"/>
                    </w:rPr>
                    <w:t>-eXtensible Markup Language (XML), у яких міститься набір відомостей, які відповідно до законодавства підлягають внесенню до Державного земельного кадастру, вимоги до змісту, структури і технічних характеристик якого встановлені </w:t>
                  </w:r>
                  <w:hyperlink w:anchor="n19" w:history="1">
                    <w:r>
                      <w:rPr>
                        <w:color w:val="0000FF"/>
                        <w:u w:val="single"/>
                        <w:shd w:val="clear" w:color="auto" w:fill="FFFFFF"/>
                      </w:rPr>
                      <w:t>Порядком ведення Державного земельного кадастру</w:t>
                    </w:r>
                  </w:hyperlink>
                  <w:r>
                    <w:rPr>
                      <w:shd w:val="clear" w:color="auto" w:fill="FFFFFF"/>
                    </w:rPr>
                    <w:t>, затвердженим постановою Кабінету Міністрів України від 17 жовтня 2012 р. № 1051 (Офіційний вісник України, 2012 р., № 89, ст. 3598);</w:t>
                  </w:r>
                </w:p>
                <w:p w14:paraId="629B9DD8" w14:textId="77777777" w:rsidR="0003280F" w:rsidRDefault="0003280F" w:rsidP="0003280F">
                  <w:pPr>
                    <w:ind w:firstLine="450"/>
                    <w:jc w:val="both"/>
                  </w:pPr>
                  <w:r>
                    <w:rPr>
                      <w:shd w:val="clear" w:color="auto" w:fill="FFFFFF"/>
                    </w:rPr>
                    <w:t>Adobe Portable Document Format (PDF), у яких містяться текстові, табличні та графічні матеріали документації.</w:t>
                  </w:r>
                </w:p>
                <w:p w14:paraId="07035CBC" w14:textId="77777777" w:rsidR="0003280F" w:rsidRDefault="0003280F" w:rsidP="0003280F">
                  <w:pPr>
                    <w:tabs>
                      <w:tab w:val="left" w:pos="284"/>
                    </w:tabs>
                    <w:jc w:val="both"/>
                  </w:pPr>
                  <w:r>
                    <w:t xml:space="preserve">      Програмне забезпечення графічної частини  – комп’ютерна програма формата (pdf) та  (dwg)  </w:t>
                  </w:r>
                </w:p>
                <w:p w14:paraId="2709560A" w14:textId="77777777" w:rsidR="0003280F" w:rsidRDefault="0003280F" w:rsidP="0003280F">
                  <w:pPr>
                    <w:tabs>
                      <w:tab w:val="left" w:pos="284"/>
                    </w:tabs>
                    <w:jc w:val="both"/>
                  </w:pPr>
                  <w:r>
                    <w:t xml:space="preserve">  - розташування графічної інформації з відокремленням даних, доступ до яких обмежений за вимогами чинного законодавства;           </w:t>
                  </w:r>
                </w:p>
                <w:p w14:paraId="2C368AE3" w14:textId="77777777" w:rsidR="0003280F" w:rsidRDefault="0003280F" w:rsidP="0003280F">
                  <w:pPr>
                    <w:tabs>
                      <w:tab w:val="left" w:pos="284"/>
                    </w:tabs>
                    <w:jc w:val="both"/>
                  </w:pPr>
                  <w:r>
                    <w:t xml:space="preserve">  - відтворення інформації на паперових носіях;</w:t>
                  </w:r>
                </w:p>
                <w:p w14:paraId="437AE45B" w14:textId="77777777" w:rsidR="0003280F" w:rsidRDefault="0003280F" w:rsidP="0003280F">
                  <w:pPr>
                    <w:spacing w:after="150"/>
                    <w:ind w:firstLine="29"/>
                    <w:jc w:val="both"/>
                  </w:pPr>
                  <w:r>
                    <w:rPr>
                      <w:shd w:val="clear" w:color="auto" w:fill="FFFFFF"/>
                    </w:rPr>
                    <w:t>- захист від несанкціонованого втручання.</w:t>
                  </w:r>
                </w:p>
                <w:p w14:paraId="5C97523F" w14:textId="77777777" w:rsidR="0003280F" w:rsidRDefault="0003280F" w:rsidP="0003280F">
                  <w:pPr>
                    <w:spacing w:after="150"/>
                    <w:jc w:val="both"/>
                  </w:pPr>
                  <w:r>
                    <w:rPr>
                      <w:shd w:val="clear" w:color="auto" w:fill="FFFFFF"/>
                    </w:rPr>
                    <w:t>Пакети файлів створюються у форматі Lempel Ziv Welch (ZIP).</w:t>
                  </w:r>
                </w:p>
              </w:tc>
            </w:tr>
            <w:tr w:rsidR="0003280F" w14:paraId="2E5F7640"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9EA517E" w14:textId="77777777" w:rsidR="0003280F" w:rsidRDefault="0003280F" w:rsidP="0003280F">
                  <w:pPr>
                    <w:tabs>
                      <w:tab w:val="left" w:pos="284"/>
                    </w:tabs>
                    <w:jc w:val="center"/>
                  </w:pPr>
                  <w:r>
                    <w:rPr>
                      <w:b/>
                    </w:rPr>
                    <w:lastRenderedPageBreak/>
                    <w:t>16</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D4523BF" w14:textId="77777777" w:rsidR="0003280F" w:rsidRDefault="0003280F" w:rsidP="0003280F">
                  <w:pPr>
                    <w:tabs>
                      <w:tab w:val="left" w:pos="284"/>
                    </w:tabs>
                  </w:pPr>
                  <w:r>
                    <w:rPr>
                      <w:b/>
                    </w:rPr>
                    <w:t>Землеустрій та землекористування</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079091D" w14:textId="77777777" w:rsidR="0003280F" w:rsidRDefault="0003280F" w:rsidP="0003280F">
                  <w:pPr>
                    <w:tabs>
                      <w:tab w:val="left" w:pos="284"/>
                    </w:tabs>
                  </w:pPr>
                  <w:r>
                    <w:t>Відповідно  до закону України «Про землеустрій», Постанови КМУ від 01.09.2021 № 926, пункту 7.23 та примітки 2 таблиці 7.1 даного ДБН</w:t>
                  </w:r>
                </w:p>
              </w:tc>
            </w:tr>
            <w:tr w:rsidR="0003280F" w14:paraId="1DDFC58A" w14:textId="77777777" w:rsidTr="00126AED">
              <w:trPr>
                <w:trHeight w:val="454"/>
              </w:trPr>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48517D" w14:textId="77777777" w:rsidR="0003280F" w:rsidRDefault="0003280F" w:rsidP="0003280F">
                  <w:pPr>
                    <w:tabs>
                      <w:tab w:val="left" w:pos="284"/>
                    </w:tabs>
                    <w:jc w:val="center"/>
                  </w:pPr>
                  <w:r>
                    <w:rPr>
                      <w:b/>
                    </w:rPr>
                    <w:t>17</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46AF2E4" w14:textId="77777777" w:rsidR="0003280F" w:rsidRDefault="0003280F" w:rsidP="0003280F">
                  <w:pPr>
                    <w:tabs>
                      <w:tab w:val="left" w:pos="284"/>
                    </w:tabs>
                  </w:pPr>
                  <w:r>
                    <w:rPr>
                      <w:b/>
                    </w:rPr>
                    <w:t>Додаткові вимоги</w:t>
                  </w:r>
                </w:p>
              </w:tc>
              <w:tc>
                <w:tcPr>
                  <w:tcW w:w="666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F4DD70" w14:textId="77777777" w:rsidR="0003280F" w:rsidRDefault="0003280F" w:rsidP="0003280F">
                  <w:pPr>
                    <w:tabs>
                      <w:tab w:val="left" w:pos="284"/>
                    </w:tabs>
                  </w:pPr>
                  <w:r>
                    <w:t>Не потребує</w:t>
                  </w:r>
                </w:p>
              </w:tc>
            </w:tr>
          </w:tbl>
          <w:p w14:paraId="2CAA0D49" w14:textId="77777777" w:rsidR="0003280F" w:rsidRDefault="0003280F" w:rsidP="0003280F">
            <w:pPr>
              <w:tabs>
                <w:tab w:val="left" w:pos="284"/>
              </w:tabs>
              <w:jc w:val="both"/>
            </w:pPr>
          </w:p>
          <w:p w14:paraId="12CC6E4F" w14:textId="77777777" w:rsidR="0003280F" w:rsidRDefault="0003280F" w:rsidP="0003280F">
            <w:pPr>
              <w:tabs>
                <w:tab w:val="left" w:pos="284"/>
              </w:tabs>
              <w:jc w:val="both"/>
            </w:pPr>
          </w:p>
          <w:p w14:paraId="47B0766F" w14:textId="77777777" w:rsidR="0003280F" w:rsidRDefault="0003280F" w:rsidP="0003280F">
            <w:pPr>
              <w:tabs>
                <w:tab w:val="left" w:pos="284"/>
              </w:tabs>
            </w:pPr>
          </w:p>
          <w:p w14:paraId="57BC60D5" w14:textId="77777777" w:rsidR="0003280F" w:rsidRDefault="0003280F" w:rsidP="0003280F">
            <w:pPr>
              <w:tabs>
                <w:tab w:val="left" w:pos="284"/>
                <w:tab w:val="left" w:pos="2880"/>
              </w:tabs>
            </w:pPr>
            <w:r>
              <w:rPr>
                <w:shd w:val="clear" w:color="auto" w:fill="FFFFFF"/>
              </w:rPr>
              <w:t xml:space="preserve">Головний архітектор проекту                                                       </w:t>
            </w:r>
            <w:r>
              <w:rPr>
                <w:u w:val="single"/>
                <w:shd w:val="clear" w:color="auto" w:fill="FFFFFF"/>
              </w:rPr>
              <w:t xml:space="preserve">              ________________________</w:t>
            </w:r>
          </w:p>
          <w:p w14:paraId="70DBA36B" w14:textId="77777777" w:rsidR="0003280F" w:rsidRDefault="0003280F" w:rsidP="0003280F">
            <w:pPr>
              <w:tabs>
                <w:tab w:val="left" w:pos="284"/>
                <w:tab w:val="left" w:pos="2880"/>
              </w:tabs>
              <w:ind w:right="-1"/>
              <w:jc w:val="right"/>
            </w:pPr>
            <w:r>
              <w:rPr>
                <w:shd w:val="clear" w:color="auto" w:fill="FFFFFF"/>
              </w:rPr>
              <w:t xml:space="preserve">                                                                        (Підпис, ім’я, прізвище)</w:t>
            </w:r>
          </w:p>
          <w:p w14:paraId="35192A1F" w14:textId="77777777" w:rsidR="0003280F" w:rsidRDefault="0003280F" w:rsidP="0003280F">
            <w:pPr>
              <w:tabs>
                <w:tab w:val="left" w:pos="284"/>
                <w:tab w:val="left" w:pos="2880"/>
              </w:tabs>
            </w:pPr>
          </w:p>
          <w:p w14:paraId="2171B09E" w14:textId="77777777" w:rsidR="0003280F" w:rsidRDefault="0003280F" w:rsidP="0003280F">
            <w:pPr>
              <w:tabs>
                <w:tab w:val="left" w:pos="284"/>
                <w:tab w:val="left" w:pos="2880"/>
              </w:tabs>
            </w:pPr>
            <w:r>
              <w:rPr>
                <w:shd w:val="clear" w:color="auto" w:fill="FFFFFF"/>
              </w:rPr>
              <w:t>Інженер землевпорядник</w:t>
            </w:r>
          </w:p>
          <w:p w14:paraId="21917092" w14:textId="77777777" w:rsidR="0003280F" w:rsidRDefault="0003280F" w:rsidP="0003280F">
            <w:pPr>
              <w:tabs>
                <w:tab w:val="left" w:pos="284"/>
                <w:tab w:val="left" w:pos="2880"/>
              </w:tabs>
              <w:ind w:right="-1"/>
              <w:jc w:val="right"/>
            </w:pPr>
            <w:r>
              <w:rPr>
                <w:shd w:val="clear" w:color="auto" w:fill="FFFFFF"/>
              </w:rPr>
              <w:t xml:space="preserve">                                                                                                  </w:t>
            </w:r>
            <w:r>
              <w:rPr>
                <w:u w:val="single"/>
                <w:shd w:val="clear" w:color="auto" w:fill="FFFFFF"/>
              </w:rPr>
              <w:t xml:space="preserve">              ________________________</w:t>
            </w:r>
            <w:r>
              <w:rPr>
                <w:shd w:val="clear" w:color="auto" w:fill="FFFFFF"/>
              </w:rPr>
              <w:t xml:space="preserve">                                                                 (Підпис, ім’я, прізвище)</w:t>
            </w:r>
          </w:p>
          <w:p w14:paraId="47481FD4" w14:textId="5F2BD986" w:rsidR="00DF6012" w:rsidRDefault="00DF6012">
            <w:pPr>
              <w:widowControl w:val="0"/>
              <w:rPr>
                <w:rFonts w:eastAsia="Calibri"/>
                <w:b/>
                <w:lang w:val="uk-UA"/>
              </w:rPr>
            </w:pPr>
          </w:p>
        </w:tc>
        <w:tc>
          <w:tcPr>
            <w:tcW w:w="5405" w:type="dxa"/>
          </w:tcPr>
          <w:p w14:paraId="0747F139" w14:textId="2A782B8F" w:rsidR="00DF6012" w:rsidRDefault="00DF6012">
            <w:pPr>
              <w:widowControl w:val="0"/>
              <w:rPr>
                <w:rFonts w:eastAsia="Calibri"/>
                <w:b/>
                <w:lang w:val="uk-UA"/>
              </w:rPr>
            </w:pPr>
          </w:p>
        </w:tc>
      </w:tr>
      <w:bookmarkEnd w:id="10"/>
    </w:tbl>
    <w:p w14:paraId="3C405D8F" w14:textId="77777777" w:rsidR="00DF6012" w:rsidRDefault="00DF6012" w:rsidP="00DF6012">
      <w:pPr>
        <w:widowControl w:val="0"/>
        <w:rPr>
          <w:rFonts w:eastAsia="Calibri"/>
          <w:b/>
          <w:sz w:val="32"/>
          <w:szCs w:val="32"/>
          <w:lang w:val="uk-UA"/>
        </w:rPr>
      </w:pPr>
    </w:p>
    <w:p w14:paraId="0C51FD4F" w14:textId="77777777" w:rsidR="00DF6012" w:rsidRDefault="00DF6012" w:rsidP="00DF6012">
      <w:pPr>
        <w:widowControl w:val="0"/>
        <w:rPr>
          <w:rFonts w:eastAsia="Calibri"/>
          <w:b/>
          <w:sz w:val="32"/>
          <w:szCs w:val="32"/>
          <w:lang w:val="uk-UA"/>
        </w:rPr>
      </w:pPr>
    </w:p>
    <w:p w14:paraId="22E30812" w14:textId="77777777" w:rsidR="00DF6012" w:rsidRPr="00DF6012" w:rsidRDefault="00DF6012" w:rsidP="00DF6012">
      <w:pPr>
        <w:pStyle w:val="4"/>
        <w:jc w:val="both"/>
        <w:rPr>
          <w:rStyle w:val="af"/>
          <w:sz w:val="28"/>
          <w:szCs w:val="28"/>
          <w:lang w:val="ru-RU"/>
        </w:rPr>
      </w:pPr>
    </w:p>
    <w:p w14:paraId="7AB96564" w14:textId="77777777" w:rsidR="00DF6012" w:rsidRDefault="00DF6012" w:rsidP="00DF6012">
      <w:pPr>
        <w:suppressAutoHyphens w:val="0"/>
        <w:rPr>
          <w:rStyle w:val="af"/>
          <w:rFonts w:eastAsia="Calibri"/>
          <w:sz w:val="28"/>
          <w:szCs w:val="28"/>
          <w:lang w:val="uk-UA" w:eastAsia="ru-RU"/>
        </w:rPr>
      </w:pPr>
      <w:r>
        <w:rPr>
          <w:b/>
          <w:bCs/>
          <w:sz w:val="28"/>
          <w:szCs w:val="28"/>
          <w:lang w:val="uk-UA"/>
        </w:rPr>
        <w:br w:type="page"/>
      </w:r>
    </w:p>
    <w:p w14:paraId="357398C7" w14:textId="77777777" w:rsidR="00DF6012" w:rsidRPr="007D03E9" w:rsidRDefault="00DF6012" w:rsidP="00DF6012">
      <w:pPr>
        <w:pStyle w:val="4"/>
        <w:jc w:val="right"/>
        <w:rPr>
          <w:rStyle w:val="af"/>
          <w:rFonts w:ascii="Times New Roman" w:hAnsi="Times New Roman"/>
          <w:b/>
          <w:bCs/>
          <w:sz w:val="24"/>
          <w:szCs w:val="24"/>
          <w:lang w:val="uk-UA"/>
        </w:rPr>
      </w:pPr>
      <w:r w:rsidRPr="007D03E9">
        <w:rPr>
          <w:rStyle w:val="af"/>
          <w:rFonts w:ascii="Times New Roman" w:hAnsi="Times New Roman"/>
          <w:sz w:val="24"/>
          <w:szCs w:val="24"/>
          <w:lang w:val="uk-UA"/>
        </w:rPr>
        <w:lastRenderedPageBreak/>
        <w:t>Додаток №2</w:t>
      </w:r>
    </w:p>
    <w:p w14:paraId="2EB8D00D" w14:textId="77777777" w:rsidR="00DF6012" w:rsidRPr="007D03E9" w:rsidRDefault="00DF6012" w:rsidP="00DF6012">
      <w:pPr>
        <w:pStyle w:val="4"/>
        <w:jc w:val="right"/>
        <w:rPr>
          <w:rStyle w:val="af"/>
          <w:rFonts w:ascii="Times New Roman" w:hAnsi="Times New Roman"/>
          <w:b/>
          <w:bCs/>
          <w:sz w:val="24"/>
          <w:szCs w:val="24"/>
          <w:lang w:val="uk-UA"/>
        </w:rPr>
      </w:pPr>
      <w:r w:rsidRPr="007D03E9">
        <w:rPr>
          <w:rStyle w:val="af"/>
          <w:rFonts w:ascii="Times New Roman" w:hAnsi="Times New Roman"/>
          <w:sz w:val="24"/>
          <w:szCs w:val="24"/>
          <w:lang w:val="uk-UA"/>
        </w:rPr>
        <w:t>до Договору</w:t>
      </w:r>
    </w:p>
    <w:p w14:paraId="031260B0" w14:textId="77777777" w:rsidR="00DF6012" w:rsidRDefault="00DF6012" w:rsidP="00DF6012"/>
    <w:p w14:paraId="7313EADE" w14:textId="77777777" w:rsidR="00DF6012" w:rsidRDefault="00DF6012" w:rsidP="00DF6012">
      <w:pPr>
        <w:tabs>
          <w:tab w:val="left" w:pos="1698"/>
        </w:tabs>
        <w:jc w:val="center"/>
        <w:rPr>
          <w:b/>
          <w:lang w:val="uk-UA"/>
        </w:rPr>
      </w:pPr>
      <w:r>
        <w:rPr>
          <w:b/>
          <w:lang w:val="uk-UA"/>
        </w:rPr>
        <w:t>Календарно-мережевий графік виконання послуги</w:t>
      </w:r>
    </w:p>
    <w:p w14:paraId="5E2649EC" w14:textId="77777777" w:rsidR="00DF6012" w:rsidRDefault="00DF6012" w:rsidP="00DF6012">
      <w:pPr>
        <w:tabs>
          <w:tab w:val="left" w:pos="1698"/>
        </w:tabs>
        <w:jc w:val="center"/>
        <w:rPr>
          <w:b/>
          <w:lang w:val="uk-UA"/>
        </w:rPr>
      </w:pPr>
    </w:p>
    <w:p w14:paraId="7DEEDCA4" w14:textId="5BD59865" w:rsidR="00DF6012" w:rsidRPr="007D03E9" w:rsidRDefault="00DF6012" w:rsidP="007D03E9">
      <w:pPr>
        <w:tabs>
          <w:tab w:val="left" w:pos="6946"/>
        </w:tabs>
        <w:spacing w:after="200" w:line="276" w:lineRule="auto"/>
        <w:ind w:firstLine="708"/>
        <w:jc w:val="right"/>
        <w:rPr>
          <w:rFonts w:eastAsia="Calibri"/>
          <w:lang w:val="uk-UA" w:eastAsia="en-US"/>
        </w:rPr>
      </w:pPr>
      <w:r w:rsidRPr="007D03E9">
        <w:rPr>
          <w:rFonts w:eastAsia="Calibri"/>
          <w:lang w:val="uk-UA" w:eastAsia="en-US"/>
        </w:rPr>
        <w:t>____________ 2023 року</w:t>
      </w:r>
    </w:p>
    <w:tbl>
      <w:tblPr>
        <w:tblW w:w="9000" w:type="dxa"/>
        <w:jc w:val="center"/>
        <w:tblLayout w:type="fixed"/>
        <w:tblCellMar>
          <w:left w:w="30" w:type="dxa"/>
          <w:right w:w="30" w:type="dxa"/>
        </w:tblCellMar>
        <w:tblLook w:val="04A0" w:firstRow="1" w:lastRow="0" w:firstColumn="1" w:lastColumn="0" w:noHBand="0" w:noVBand="1"/>
      </w:tblPr>
      <w:tblGrid>
        <w:gridCol w:w="3534"/>
        <w:gridCol w:w="1842"/>
        <w:gridCol w:w="1915"/>
        <w:gridCol w:w="1709"/>
      </w:tblGrid>
      <w:tr w:rsidR="00DF6012" w:rsidRPr="007D03E9" w14:paraId="5656F975" w14:textId="77777777" w:rsidTr="00DF6012">
        <w:trPr>
          <w:trHeight w:val="1524"/>
          <w:jc w:val="center"/>
        </w:trPr>
        <w:tc>
          <w:tcPr>
            <w:tcW w:w="3536" w:type="dxa"/>
            <w:tcBorders>
              <w:top w:val="single" w:sz="6" w:space="0" w:color="auto"/>
              <w:left w:val="single" w:sz="6" w:space="0" w:color="auto"/>
              <w:bottom w:val="single" w:sz="6" w:space="0" w:color="auto"/>
              <w:right w:val="single" w:sz="4" w:space="0" w:color="auto"/>
            </w:tcBorders>
            <w:hideMark/>
          </w:tcPr>
          <w:p w14:paraId="4F936DB9" w14:textId="77777777" w:rsidR="00DF6012" w:rsidRPr="007D03E9" w:rsidRDefault="00DF6012">
            <w:pPr>
              <w:jc w:val="center"/>
              <w:rPr>
                <w:b/>
                <w:lang w:val="uk-UA"/>
              </w:rPr>
            </w:pPr>
            <w:r w:rsidRPr="007D03E9">
              <w:t>Найменування робіт</w:t>
            </w:r>
          </w:p>
        </w:tc>
        <w:tc>
          <w:tcPr>
            <w:tcW w:w="1843" w:type="dxa"/>
            <w:tcBorders>
              <w:top w:val="single" w:sz="4" w:space="0" w:color="auto"/>
              <w:left w:val="single" w:sz="4" w:space="0" w:color="auto"/>
              <w:bottom w:val="single" w:sz="4" w:space="0" w:color="auto"/>
              <w:right w:val="single" w:sz="4" w:space="0" w:color="auto"/>
            </w:tcBorders>
            <w:hideMark/>
          </w:tcPr>
          <w:p w14:paraId="65E52CA5" w14:textId="77777777" w:rsidR="00DF6012" w:rsidRPr="007D03E9" w:rsidRDefault="00DF6012">
            <w:pPr>
              <w:autoSpaceDE w:val="0"/>
              <w:autoSpaceDN w:val="0"/>
              <w:adjustRightInd w:val="0"/>
              <w:jc w:val="center"/>
              <w:rPr>
                <w:b/>
                <w:lang w:val="uk-UA"/>
              </w:rPr>
            </w:pPr>
            <w:r w:rsidRPr="007D03E9">
              <w:t>Строки виконання</w:t>
            </w:r>
          </w:p>
        </w:tc>
        <w:tc>
          <w:tcPr>
            <w:tcW w:w="1916" w:type="dxa"/>
            <w:tcBorders>
              <w:top w:val="single" w:sz="4" w:space="0" w:color="auto"/>
              <w:left w:val="single" w:sz="4" w:space="0" w:color="auto"/>
              <w:bottom w:val="single" w:sz="4" w:space="0" w:color="auto"/>
              <w:right w:val="single" w:sz="4" w:space="0" w:color="auto"/>
            </w:tcBorders>
            <w:hideMark/>
          </w:tcPr>
          <w:p w14:paraId="23EE9900" w14:textId="77777777" w:rsidR="00DF6012" w:rsidRPr="007D03E9" w:rsidRDefault="00DF6012">
            <w:pPr>
              <w:autoSpaceDE w:val="0"/>
              <w:autoSpaceDN w:val="0"/>
              <w:adjustRightInd w:val="0"/>
              <w:jc w:val="center"/>
              <w:rPr>
                <w:b/>
                <w:lang w:val="uk-UA"/>
              </w:rPr>
            </w:pPr>
            <w:r w:rsidRPr="007D03E9">
              <w:t>Розрахункова ціна (грн.)</w:t>
            </w:r>
          </w:p>
        </w:tc>
        <w:tc>
          <w:tcPr>
            <w:tcW w:w="1710" w:type="dxa"/>
            <w:tcBorders>
              <w:top w:val="single" w:sz="4" w:space="0" w:color="auto"/>
              <w:left w:val="single" w:sz="4" w:space="0" w:color="auto"/>
              <w:bottom w:val="single" w:sz="4" w:space="0" w:color="auto"/>
              <w:right w:val="single" w:sz="4" w:space="0" w:color="auto"/>
            </w:tcBorders>
            <w:hideMark/>
          </w:tcPr>
          <w:p w14:paraId="13704D6D" w14:textId="77777777" w:rsidR="00DF6012" w:rsidRPr="007D03E9" w:rsidRDefault="00DF6012">
            <w:pPr>
              <w:autoSpaceDE w:val="0"/>
              <w:autoSpaceDN w:val="0"/>
              <w:adjustRightInd w:val="0"/>
              <w:jc w:val="center"/>
              <w:rPr>
                <w:b/>
                <w:lang w:val="uk-UA"/>
              </w:rPr>
            </w:pPr>
            <w:r w:rsidRPr="007D03E9">
              <w:t>Примітка</w:t>
            </w:r>
          </w:p>
        </w:tc>
      </w:tr>
      <w:tr w:rsidR="00DF6012" w:rsidRPr="007D03E9" w14:paraId="252C87CF" w14:textId="77777777" w:rsidTr="00DF6012">
        <w:trPr>
          <w:trHeight w:val="808"/>
          <w:jc w:val="center"/>
        </w:trPr>
        <w:tc>
          <w:tcPr>
            <w:tcW w:w="3536" w:type="dxa"/>
            <w:tcBorders>
              <w:top w:val="single" w:sz="6" w:space="0" w:color="auto"/>
              <w:left w:val="single" w:sz="6" w:space="0" w:color="auto"/>
              <w:bottom w:val="single" w:sz="6" w:space="0" w:color="auto"/>
              <w:right w:val="single" w:sz="6" w:space="0" w:color="auto"/>
            </w:tcBorders>
          </w:tcPr>
          <w:p w14:paraId="61ACD372" w14:textId="77777777" w:rsidR="00DF6012" w:rsidRPr="007D03E9" w:rsidRDefault="00DF6012">
            <w:pPr>
              <w:rPr>
                <w:lang w:val="uk-UA"/>
              </w:rPr>
            </w:pPr>
            <w:r w:rsidRPr="007D03E9">
              <w:rPr>
                <w:lang w:val="uk-UA"/>
              </w:rPr>
              <w:t>Етап 1. Містобудівна частина.</w:t>
            </w:r>
          </w:p>
          <w:p w14:paraId="3E38A35E" w14:textId="77777777" w:rsidR="00DF6012" w:rsidRPr="007D03E9" w:rsidRDefault="00DF6012">
            <w:pPr>
              <w:rPr>
                <w:lang w:val="uk-UA"/>
              </w:rPr>
            </w:pPr>
            <w:r w:rsidRPr="007D03E9">
              <w:rPr>
                <w:lang w:val="uk-UA"/>
              </w:rPr>
              <w:t>Архітектурно-планові рішення.</w:t>
            </w:r>
          </w:p>
          <w:p w14:paraId="1DE016A8" w14:textId="77777777" w:rsidR="00DF6012" w:rsidRPr="007D03E9" w:rsidRDefault="00DF6012">
            <w:pPr>
              <w:autoSpaceDE w:val="0"/>
              <w:autoSpaceDN w:val="0"/>
              <w:adjustRightInd w:val="0"/>
              <w:rPr>
                <w:rFonts w:eastAsia="Calibri"/>
                <w:lang w:val="uk-UA" w:eastAsia="en-US"/>
              </w:rPr>
            </w:pPr>
          </w:p>
        </w:tc>
        <w:tc>
          <w:tcPr>
            <w:tcW w:w="1843" w:type="dxa"/>
            <w:tcBorders>
              <w:top w:val="single" w:sz="6" w:space="0" w:color="auto"/>
              <w:left w:val="single" w:sz="6" w:space="0" w:color="auto"/>
              <w:bottom w:val="single" w:sz="6" w:space="0" w:color="auto"/>
              <w:right w:val="single" w:sz="6" w:space="0" w:color="auto"/>
            </w:tcBorders>
            <w:hideMark/>
          </w:tcPr>
          <w:p w14:paraId="38D1E5C7" w14:textId="77777777" w:rsidR="00DF6012" w:rsidRPr="007D03E9" w:rsidRDefault="00DF6012">
            <w:pPr>
              <w:autoSpaceDE w:val="0"/>
              <w:autoSpaceDN w:val="0"/>
              <w:adjustRightInd w:val="0"/>
              <w:jc w:val="center"/>
              <w:rPr>
                <w:lang w:val="uk-UA"/>
              </w:rPr>
            </w:pPr>
            <w:r w:rsidRPr="007D03E9">
              <w:rPr>
                <w:lang w:val="uk-UA"/>
              </w:rPr>
              <w:t>Один місяць</w:t>
            </w:r>
          </w:p>
        </w:tc>
        <w:tc>
          <w:tcPr>
            <w:tcW w:w="1916" w:type="dxa"/>
            <w:tcBorders>
              <w:top w:val="single" w:sz="6" w:space="0" w:color="auto"/>
              <w:left w:val="single" w:sz="6" w:space="0" w:color="auto"/>
              <w:bottom w:val="single" w:sz="6" w:space="0" w:color="auto"/>
              <w:right w:val="single" w:sz="6" w:space="0" w:color="auto"/>
            </w:tcBorders>
          </w:tcPr>
          <w:p w14:paraId="6768C65A" w14:textId="77777777" w:rsidR="00DF6012" w:rsidRPr="007D03E9" w:rsidRDefault="00DF6012">
            <w:pPr>
              <w:autoSpaceDE w:val="0"/>
              <w:autoSpaceDN w:val="0"/>
              <w:adjustRightInd w:val="0"/>
              <w:jc w:val="right"/>
              <w:rPr>
                <w:lang w:val="uk-UA"/>
              </w:rPr>
            </w:pPr>
          </w:p>
        </w:tc>
        <w:tc>
          <w:tcPr>
            <w:tcW w:w="1710" w:type="dxa"/>
            <w:tcBorders>
              <w:top w:val="single" w:sz="6" w:space="0" w:color="auto"/>
              <w:left w:val="single" w:sz="6" w:space="0" w:color="auto"/>
              <w:bottom w:val="single" w:sz="6" w:space="0" w:color="auto"/>
              <w:right w:val="single" w:sz="6" w:space="0" w:color="auto"/>
            </w:tcBorders>
          </w:tcPr>
          <w:p w14:paraId="398E5A57" w14:textId="77777777" w:rsidR="00DF6012" w:rsidRPr="007D03E9" w:rsidRDefault="00DF6012">
            <w:pPr>
              <w:autoSpaceDE w:val="0"/>
              <w:autoSpaceDN w:val="0"/>
              <w:adjustRightInd w:val="0"/>
              <w:jc w:val="right"/>
              <w:rPr>
                <w:lang w:val="uk-UA"/>
              </w:rPr>
            </w:pPr>
          </w:p>
        </w:tc>
      </w:tr>
      <w:tr w:rsidR="00DF6012" w:rsidRPr="007D03E9" w14:paraId="4691ADC1" w14:textId="77777777" w:rsidTr="00DF6012">
        <w:trPr>
          <w:trHeight w:val="608"/>
          <w:jc w:val="center"/>
        </w:trPr>
        <w:tc>
          <w:tcPr>
            <w:tcW w:w="3536" w:type="dxa"/>
            <w:tcBorders>
              <w:top w:val="single" w:sz="6" w:space="0" w:color="auto"/>
              <w:left w:val="single" w:sz="6" w:space="0" w:color="auto"/>
              <w:bottom w:val="single" w:sz="6" w:space="0" w:color="auto"/>
              <w:right w:val="single" w:sz="6" w:space="0" w:color="auto"/>
            </w:tcBorders>
          </w:tcPr>
          <w:p w14:paraId="3862DFA0" w14:textId="77777777" w:rsidR="00DF6012" w:rsidRPr="007D03E9" w:rsidRDefault="00DF6012">
            <w:pPr>
              <w:rPr>
                <w:lang w:val="uk-UA"/>
              </w:rPr>
            </w:pPr>
            <w:r w:rsidRPr="007D03E9">
              <w:rPr>
                <w:lang w:val="uk-UA"/>
              </w:rPr>
              <w:t>Етап 2. Містобудівна частина.</w:t>
            </w:r>
          </w:p>
          <w:p w14:paraId="4429C548" w14:textId="77777777" w:rsidR="00DF6012" w:rsidRPr="007D03E9" w:rsidRDefault="00DF6012">
            <w:pPr>
              <w:rPr>
                <w:lang w:val="uk-UA"/>
              </w:rPr>
            </w:pPr>
            <w:r w:rsidRPr="007D03E9">
              <w:rPr>
                <w:lang w:val="uk-UA"/>
              </w:rPr>
              <w:t>Інженерні та транспортні рішення.</w:t>
            </w:r>
          </w:p>
          <w:p w14:paraId="118231ED" w14:textId="77777777" w:rsidR="00DF6012" w:rsidRPr="007D03E9" w:rsidRDefault="00DF6012">
            <w:pPr>
              <w:pStyle w:val="4"/>
              <w:jc w:val="both"/>
              <w:rPr>
                <w:rFonts w:ascii="Times New Roman" w:hAnsi="Times New Roman"/>
                <w:b w:val="0"/>
                <w:sz w:val="24"/>
                <w:szCs w:val="24"/>
                <w:lang w:val="uk-UA" w:eastAsia="en-US"/>
              </w:rPr>
            </w:pPr>
          </w:p>
        </w:tc>
        <w:tc>
          <w:tcPr>
            <w:tcW w:w="1843" w:type="dxa"/>
            <w:tcBorders>
              <w:top w:val="single" w:sz="6" w:space="0" w:color="auto"/>
              <w:left w:val="single" w:sz="6" w:space="0" w:color="auto"/>
              <w:bottom w:val="single" w:sz="6" w:space="0" w:color="auto"/>
              <w:right w:val="single" w:sz="6" w:space="0" w:color="auto"/>
            </w:tcBorders>
            <w:hideMark/>
          </w:tcPr>
          <w:p w14:paraId="4AC2119C" w14:textId="77777777" w:rsidR="00DF6012" w:rsidRPr="007D03E9" w:rsidRDefault="00DF6012">
            <w:pPr>
              <w:autoSpaceDE w:val="0"/>
              <w:autoSpaceDN w:val="0"/>
              <w:adjustRightInd w:val="0"/>
              <w:jc w:val="center"/>
              <w:rPr>
                <w:lang w:val="uk-UA"/>
              </w:rPr>
            </w:pPr>
            <w:r w:rsidRPr="007D03E9">
              <w:rPr>
                <w:lang w:val="uk-UA"/>
              </w:rPr>
              <w:t>Один місяць</w:t>
            </w:r>
          </w:p>
        </w:tc>
        <w:tc>
          <w:tcPr>
            <w:tcW w:w="1916" w:type="dxa"/>
            <w:tcBorders>
              <w:top w:val="single" w:sz="6" w:space="0" w:color="auto"/>
              <w:left w:val="single" w:sz="6" w:space="0" w:color="auto"/>
              <w:bottom w:val="single" w:sz="6" w:space="0" w:color="auto"/>
              <w:right w:val="single" w:sz="6" w:space="0" w:color="auto"/>
            </w:tcBorders>
          </w:tcPr>
          <w:p w14:paraId="122A7693" w14:textId="77777777" w:rsidR="00DF6012" w:rsidRPr="007D03E9" w:rsidRDefault="00DF6012">
            <w:pPr>
              <w:autoSpaceDE w:val="0"/>
              <w:autoSpaceDN w:val="0"/>
              <w:adjustRightInd w:val="0"/>
              <w:rPr>
                <w:lang w:val="uk-UA"/>
              </w:rPr>
            </w:pPr>
          </w:p>
        </w:tc>
        <w:tc>
          <w:tcPr>
            <w:tcW w:w="1710" w:type="dxa"/>
            <w:tcBorders>
              <w:top w:val="single" w:sz="6" w:space="0" w:color="auto"/>
              <w:left w:val="single" w:sz="6" w:space="0" w:color="auto"/>
              <w:bottom w:val="single" w:sz="6" w:space="0" w:color="auto"/>
              <w:right w:val="single" w:sz="6" w:space="0" w:color="auto"/>
            </w:tcBorders>
          </w:tcPr>
          <w:p w14:paraId="0213A445" w14:textId="77777777" w:rsidR="00DF6012" w:rsidRPr="007D03E9" w:rsidRDefault="00DF6012">
            <w:pPr>
              <w:autoSpaceDE w:val="0"/>
              <w:autoSpaceDN w:val="0"/>
              <w:adjustRightInd w:val="0"/>
              <w:jc w:val="right"/>
              <w:rPr>
                <w:lang w:val="uk-UA"/>
              </w:rPr>
            </w:pPr>
          </w:p>
        </w:tc>
      </w:tr>
      <w:tr w:rsidR="00DF6012" w:rsidRPr="007D03E9" w14:paraId="0F6A1976" w14:textId="77777777" w:rsidTr="00DF6012">
        <w:trPr>
          <w:trHeight w:val="971"/>
          <w:jc w:val="center"/>
        </w:trPr>
        <w:tc>
          <w:tcPr>
            <w:tcW w:w="3536" w:type="dxa"/>
            <w:tcBorders>
              <w:top w:val="single" w:sz="6" w:space="0" w:color="auto"/>
              <w:left w:val="single" w:sz="6" w:space="0" w:color="auto"/>
              <w:bottom w:val="single" w:sz="6" w:space="0" w:color="auto"/>
              <w:right w:val="single" w:sz="6" w:space="0" w:color="auto"/>
            </w:tcBorders>
          </w:tcPr>
          <w:p w14:paraId="5DC391EA" w14:textId="77777777" w:rsidR="00DF6012" w:rsidRPr="007D03E9" w:rsidRDefault="00DF6012">
            <w:pPr>
              <w:rPr>
                <w:lang w:val="uk-UA"/>
              </w:rPr>
            </w:pPr>
            <w:r w:rsidRPr="007D03E9">
              <w:rPr>
                <w:lang w:val="uk-UA"/>
              </w:rPr>
              <w:t>Етап 3. Землевпорядна частина, ІТМ та ЦЗ.</w:t>
            </w:r>
          </w:p>
          <w:p w14:paraId="32C1B5D2" w14:textId="77777777" w:rsidR="00DF6012" w:rsidRPr="007D03E9" w:rsidRDefault="00DF6012">
            <w:pPr>
              <w:autoSpaceDE w:val="0"/>
              <w:autoSpaceDN w:val="0"/>
              <w:adjustRightInd w:val="0"/>
              <w:rPr>
                <w:lang w:val="uk-UA"/>
              </w:rPr>
            </w:pPr>
          </w:p>
        </w:tc>
        <w:tc>
          <w:tcPr>
            <w:tcW w:w="1843" w:type="dxa"/>
            <w:tcBorders>
              <w:top w:val="single" w:sz="6" w:space="0" w:color="auto"/>
              <w:left w:val="single" w:sz="6" w:space="0" w:color="auto"/>
              <w:bottom w:val="single" w:sz="6" w:space="0" w:color="auto"/>
              <w:right w:val="single" w:sz="6" w:space="0" w:color="auto"/>
            </w:tcBorders>
            <w:hideMark/>
          </w:tcPr>
          <w:p w14:paraId="4C68FDC6" w14:textId="77777777" w:rsidR="00DF6012" w:rsidRPr="007D03E9" w:rsidRDefault="00DF6012">
            <w:pPr>
              <w:autoSpaceDE w:val="0"/>
              <w:autoSpaceDN w:val="0"/>
              <w:adjustRightInd w:val="0"/>
              <w:jc w:val="center"/>
              <w:rPr>
                <w:lang w:val="uk-UA"/>
              </w:rPr>
            </w:pPr>
            <w:r w:rsidRPr="007D03E9">
              <w:rPr>
                <w:lang w:val="uk-UA"/>
              </w:rPr>
              <w:t>Один місяць</w:t>
            </w:r>
          </w:p>
        </w:tc>
        <w:tc>
          <w:tcPr>
            <w:tcW w:w="1916" w:type="dxa"/>
            <w:tcBorders>
              <w:top w:val="single" w:sz="6" w:space="0" w:color="auto"/>
              <w:left w:val="single" w:sz="6" w:space="0" w:color="auto"/>
              <w:bottom w:val="single" w:sz="6" w:space="0" w:color="auto"/>
              <w:right w:val="single" w:sz="6" w:space="0" w:color="auto"/>
            </w:tcBorders>
          </w:tcPr>
          <w:p w14:paraId="72DC6F84" w14:textId="77777777" w:rsidR="00DF6012" w:rsidRPr="007D03E9" w:rsidRDefault="00DF6012">
            <w:pPr>
              <w:autoSpaceDE w:val="0"/>
              <w:autoSpaceDN w:val="0"/>
              <w:adjustRightInd w:val="0"/>
              <w:ind w:right="117"/>
              <w:jc w:val="right"/>
              <w:rPr>
                <w:lang w:val="uk-UA"/>
              </w:rPr>
            </w:pPr>
          </w:p>
        </w:tc>
        <w:tc>
          <w:tcPr>
            <w:tcW w:w="1710" w:type="dxa"/>
            <w:tcBorders>
              <w:top w:val="single" w:sz="6" w:space="0" w:color="auto"/>
              <w:left w:val="single" w:sz="6" w:space="0" w:color="auto"/>
              <w:bottom w:val="single" w:sz="6" w:space="0" w:color="auto"/>
              <w:right w:val="single" w:sz="6" w:space="0" w:color="auto"/>
            </w:tcBorders>
          </w:tcPr>
          <w:p w14:paraId="0DAF0BF3" w14:textId="77777777" w:rsidR="00DF6012" w:rsidRPr="007D03E9" w:rsidRDefault="00DF6012">
            <w:pPr>
              <w:autoSpaceDE w:val="0"/>
              <w:autoSpaceDN w:val="0"/>
              <w:adjustRightInd w:val="0"/>
              <w:jc w:val="right"/>
              <w:rPr>
                <w:lang w:val="uk-UA"/>
              </w:rPr>
            </w:pPr>
          </w:p>
        </w:tc>
      </w:tr>
      <w:tr w:rsidR="00DF6012" w14:paraId="189739B1" w14:textId="77777777" w:rsidTr="00DF6012">
        <w:trPr>
          <w:trHeight w:val="414"/>
          <w:jc w:val="center"/>
        </w:trPr>
        <w:tc>
          <w:tcPr>
            <w:tcW w:w="3536" w:type="dxa"/>
            <w:tcBorders>
              <w:top w:val="single" w:sz="6" w:space="0" w:color="auto"/>
              <w:left w:val="single" w:sz="6" w:space="0" w:color="auto"/>
              <w:bottom w:val="single" w:sz="6" w:space="0" w:color="auto"/>
              <w:right w:val="single" w:sz="6" w:space="0" w:color="auto"/>
            </w:tcBorders>
            <w:hideMark/>
          </w:tcPr>
          <w:p w14:paraId="745F6F79" w14:textId="77777777" w:rsidR="00DF6012" w:rsidRPr="007D03E9" w:rsidRDefault="00DF6012">
            <w:pPr>
              <w:autoSpaceDE w:val="0"/>
              <w:autoSpaceDN w:val="0"/>
              <w:adjustRightInd w:val="0"/>
              <w:rPr>
                <w:b/>
                <w:lang w:val="uk-UA"/>
              </w:rPr>
            </w:pPr>
            <w:r w:rsidRPr="007D03E9">
              <w:rPr>
                <w:b/>
                <w:lang w:val="uk-UA"/>
              </w:rPr>
              <w:t>Завершення надання послуг</w:t>
            </w:r>
          </w:p>
        </w:tc>
        <w:tc>
          <w:tcPr>
            <w:tcW w:w="1843" w:type="dxa"/>
            <w:tcBorders>
              <w:top w:val="single" w:sz="6" w:space="0" w:color="auto"/>
              <w:left w:val="single" w:sz="6" w:space="0" w:color="auto"/>
              <w:bottom w:val="single" w:sz="6" w:space="0" w:color="auto"/>
              <w:right w:val="single" w:sz="6" w:space="0" w:color="auto"/>
            </w:tcBorders>
            <w:hideMark/>
          </w:tcPr>
          <w:p w14:paraId="0C446A39" w14:textId="77777777" w:rsidR="00DF6012" w:rsidRPr="007D03E9" w:rsidRDefault="00DF6012">
            <w:pPr>
              <w:autoSpaceDE w:val="0"/>
              <w:autoSpaceDN w:val="0"/>
              <w:adjustRightInd w:val="0"/>
              <w:jc w:val="center"/>
              <w:rPr>
                <w:b/>
                <w:lang w:val="uk-UA"/>
              </w:rPr>
            </w:pPr>
            <w:r w:rsidRPr="007D03E9">
              <w:rPr>
                <w:b/>
                <w:lang w:val="uk-UA"/>
              </w:rPr>
              <w:t>Три мясяці</w:t>
            </w:r>
          </w:p>
        </w:tc>
        <w:tc>
          <w:tcPr>
            <w:tcW w:w="1916" w:type="dxa"/>
            <w:tcBorders>
              <w:top w:val="single" w:sz="6" w:space="0" w:color="auto"/>
              <w:left w:val="single" w:sz="6" w:space="0" w:color="auto"/>
              <w:bottom w:val="single" w:sz="6" w:space="0" w:color="auto"/>
              <w:right w:val="single" w:sz="6" w:space="0" w:color="auto"/>
            </w:tcBorders>
          </w:tcPr>
          <w:p w14:paraId="37ABCA86" w14:textId="77777777" w:rsidR="00DF6012" w:rsidRPr="007D03E9" w:rsidRDefault="00DF6012">
            <w:pPr>
              <w:autoSpaceDE w:val="0"/>
              <w:autoSpaceDN w:val="0"/>
              <w:adjustRightInd w:val="0"/>
              <w:jc w:val="right"/>
              <w:rPr>
                <w:b/>
                <w:lang w:val="uk-UA"/>
              </w:rPr>
            </w:pPr>
          </w:p>
        </w:tc>
        <w:tc>
          <w:tcPr>
            <w:tcW w:w="1710" w:type="dxa"/>
            <w:tcBorders>
              <w:top w:val="single" w:sz="6" w:space="0" w:color="auto"/>
              <w:left w:val="single" w:sz="6" w:space="0" w:color="auto"/>
              <w:bottom w:val="single" w:sz="6" w:space="0" w:color="auto"/>
              <w:right w:val="single" w:sz="6" w:space="0" w:color="auto"/>
            </w:tcBorders>
          </w:tcPr>
          <w:p w14:paraId="54854AE6" w14:textId="77777777" w:rsidR="00DF6012" w:rsidRPr="007D03E9" w:rsidRDefault="00DF6012">
            <w:pPr>
              <w:autoSpaceDE w:val="0"/>
              <w:autoSpaceDN w:val="0"/>
              <w:adjustRightInd w:val="0"/>
              <w:jc w:val="right"/>
              <w:rPr>
                <w:b/>
                <w:lang w:val="uk-UA"/>
              </w:rPr>
            </w:pPr>
          </w:p>
        </w:tc>
      </w:tr>
    </w:tbl>
    <w:p w14:paraId="7C8CF07F" w14:textId="77777777" w:rsidR="00DF6012" w:rsidRDefault="00DF6012" w:rsidP="00DF6012">
      <w:pPr>
        <w:ind w:left="360"/>
        <w:rPr>
          <w:lang w:val="uk-UA"/>
        </w:rPr>
      </w:pPr>
    </w:p>
    <w:p w14:paraId="45F336FE" w14:textId="77777777" w:rsidR="00DF6012" w:rsidRDefault="00DF6012" w:rsidP="00DF6012">
      <w:pPr>
        <w:ind w:left="360"/>
        <w:rPr>
          <w:lang w:val="uk-UA"/>
        </w:rPr>
      </w:pPr>
      <w:r>
        <w:rPr>
          <w:lang w:val="uk-UA"/>
        </w:rPr>
        <w:t>Примітки:</w:t>
      </w:r>
    </w:p>
    <w:p w14:paraId="1E9175AF" w14:textId="77777777" w:rsidR="00DF6012" w:rsidRDefault="00DF6012" w:rsidP="00DF6012">
      <w:pPr>
        <w:ind w:left="360"/>
        <w:rPr>
          <w:i/>
          <w:lang w:val="uk-UA"/>
        </w:rPr>
      </w:pPr>
      <w:r>
        <w:rPr>
          <w:i/>
          <w:lang w:val="uk-UA"/>
        </w:rPr>
        <w:t xml:space="preserve">*Визначається сторонами під час укладання Договору </w:t>
      </w:r>
    </w:p>
    <w:p w14:paraId="4D5C7205" w14:textId="77777777" w:rsidR="00DF6012" w:rsidRDefault="00DF6012" w:rsidP="00DF6012">
      <w:pPr>
        <w:pStyle w:val="22"/>
        <w:shd w:val="clear" w:color="auto" w:fill="auto"/>
        <w:tabs>
          <w:tab w:val="center" w:pos="5102"/>
          <w:tab w:val="left" w:pos="8205"/>
        </w:tabs>
        <w:spacing w:line="23" w:lineRule="atLeast"/>
        <w:ind w:left="20" w:right="20" w:firstLine="0"/>
        <w:jc w:val="left"/>
        <w:rPr>
          <w:i/>
          <w:sz w:val="24"/>
          <w:szCs w:val="24"/>
        </w:rPr>
      </w:pPr>
    </w:p>
    <w:p w14:paraId="6E8F138A" w14:textId="77777777" w:rsidR="00DF6012" w:rsidRDefault="00DF6012" w:rsidP="00DF6012">
      <w:pPr>
        <w:pStyle w:val="22"/>
        <w:shd w:val="clear" w:color="auto" w:fill="auto"/>
        <w:tabs>
          <w:tab w:val="center" w:pos="5102"/>
          <w:tab w:val="left" w:pos="8898"/>
        </w:tabs>
        <w:spacing w:line="23" w:lineRule="atLeast"/>
        <w:ind w:left="20" w:right="20" w:firstLine="0"/>
        <w:jc w:val="left"/>
        <w:rPr>
          <w:sz w:val="24"/>
          <w:szCs w:val="24"/>
        </w:rPr>
      </w:pPr>
    </w:p>
    <w:p w14:paraId="01ED7A4A" w14:textId="77777777" w:rsidR="00DF6012" w:rsidRDefault="00DF6012" w:rsidP="00DF6012">
      <w:pPr>
        <w:pStyle w:val="22"/>
        <w:shd w:val="clear" w:color="auto" w:fill="auto"/>
        <w:tabs>
          <w:tab w:val="center" w:pos="5102"/>
          <w:tab w:val="left" w:pos="8898"/>
        </w:tabs>
        <w:spacing w:line="23" w:lineRule="atLeast"/>
        <w:ind w:left="20" w:right="20" w:firstLine="0"/>
        <w:jc w:val="left"/>
        <w:rPr>
          <w:sz w:val="24"/>
          <w:szCs w:val="24"/>
        </w:rPr>
      </w:pPr>
    </w:p>
    <w:p w14:paraId="0E7924C1" w14:textId="77777777" w:rsidR="00DF6012" w:rsidRDefault="00DF6012" w:rsidP="00DF6012">
      <w:pPr>
        <w:pStyle w:val="22"/>
        <w:shd w:val="clear" w:color="auto" w:fill="auto"/>
        <w:tabs>
          <w:tab w:val="center" w:pos="5102"/>
          <w:tab w:val="left" w:pos="8898"/>
        </w:tabs>
        <w:spacing w:line="23" w:lineRule="atLeast"/>
        <w:ind w:left="20" w:right="20" w:firstLine="0"/>
        <w:jc w:val="left"/>
        <w:rPr>
          <w:i/>
          <w:sz w:val="24"/>
          <w:szCs w:val="24"/>
        </w:rPr>
      </w:pPr>
      <w:r>
        <w:rPr>
          <w:sz w:val="24"/>
          <w:szCs w:val="24"/>
        </w:rPr>
        <w:tab/>
      </w:r>
    </w:p>
    <w:tbl>
      <w:tblPr>
        <w:tblW w:w="0" w:type="auto"/>
        <w:tblLook w:val="04A0" w:firstRow="1" w:lastRow="0" w:firstColumn="1" w:lastColumn="0" w:noHBand="0" w:noVBand="1"/>
      </w:tblPr>
      <w:tblGrid>
        <w:gridCol w:w="5005"/>
        <w:gridCol w:w="4776"/>
      </w:tblGrid>
      <w:tr w:rsidR="00DF6012" w14:paraId="615C3867" w14:textId="77777777" w:rsidTr="00DF6012">
        <w:tc>
          <w:tcPr>
            <w:tcW w:w="5005" w:type="dxa"/>
            <w:vAlign w:val="bottom"/>
            <w:hideMark/>
          </w:tcPr>
          <w:p w14:paraId="5883B89C" w14:textId="77777777" w:rsidR="00DF6012" w:rsidRDefault="00DF6012">
            <w:pPr>
              <w:jc w:val="center"/>
              <w:rPr>
                <w:rFonts w:eastAsia="Calibri"/>
                <w:lang w:val="uk-UA" w:eastAsia="en-US"/>
              </w:rPr>
            </w:pPr>
            <w:r>
              <w:rPr>
                <w:rFonts w:eastAsia="Calibri"/>
                <w:b/>
                <w:lang w:val="uk-UA" w:eastAsia="en-US"/>
              </w:rPr>
              <w:t>«Замовник»</w:t>
            </w:r>
          </w:p>
        </w:tc>
        <w:tc>
          <w:tcPr>
            <w:tcW w:w="4776" w:type="dxa"/>
            <w:vAlign w:val="bottom"/>
            <w:hideMark/>
          </w:tcPr>
          <w:p w14:paraId="504E27DD" w14:textId="77777777" w:rsidR="00DF6012" w:rsidRDefault="00DF6012">
            <w:pPr>
              <w:jc w:val="center"/>
              <w:rPr>
                <w:rFonts w:eastAsia="Calibri"/>
                <w:lang w:val="uk-UA" w:eastAsia="en-US"/>
              </w:rPr>
            </w:pPr>
            <w:r>
              <w:rPr>
                <w:rFonts w:eastAsia="Calibri"/>
                <w:b/>
                <w:lang w:val="uk-UA" w:eastAsia="en-US"/>
              </w:rPr>
              <w:t>«Виконавець»</w:t>
            </w:r>
          </w:p>
        </w:tc>
      </w:tr>
      <w:tr w:rsidR="00DF6012" w14:paraId="7D1DC89D" w14:textId="77777777" w:rsidTr="00DF6012">
        <w:tc>
          <w:tcPr>
            <w:tcW w:w="5005" w:type="dxa"/>
            <w:vAlign w:val="bottom"/>
            <w:hideMark/>
          </w:tcPr>
          <w:p w14:paraId="29ECAF92" w14:textId="77777777" w:rsidR="00DF6012" w:rsidRDefault="00DF6012">
            <w:pPr>
              <w:rPr>
                <w:rFonts w:eastAsia="Calibri"/>
                <w:lang w:val="uk-UA" w:eastAsia="en-US"/>
              </w:rPr>
            </w:pPr>
            <w:r>
              <w:rPr>
                <w:rFonts w:eastAsia="Calibri"/>
                <w:lang w:val="uk-UA" w:eastAsia="en-US"/>
              </w:rPr>
              <w:t xml:space="preserve">_____________________________________ </w:t>
            </w:r>
          </w:p>
        </w:tc>
        <w:tc>
          <w:tcPr>
            <w:tcW w:w="4776" w:type="dxa"/>
            <w:vAlign w:val="bottom"/>
          </w:tcPr>
          <w:p w14:paraId="781839F2" w14:textId="77777777" w:rsidR="00DF6012" w:rsidRDefault="00DF6012">
            <w:pPr>
              <w:jc w:val="center"/>
              <w:rPr>
                <w:rFonts w:eastAsia="Calibri"/>
                <w:lang w:val="uk-UA" w:eastAsia="en-US"/>
              </w:rPr>
            </w:pPr>
          </w:p>
          <w:p w14:paraId="5473E4CF" w14:textId="77777777" w:rsidR="00DF6012" w:rsidRDefault="00DF6012">
            <w:pPr>
              <w:jc w:val="center"/>
              <w:rPr>
                <w:rFonts w:eastAsia="Calibri"/>
                <w:lang w:val="uk-UA" w:eastAsia="en-US"/>
              </w:rPr>
            </w:pPr>
            <w:r>
              <w:rPr>
                <w:rFonts w:eastAsia="Calibri"/>
                <w:lang w:val="uk-UA" w:eastAsia="en-US"/>
              </w:rPr>
              <w:t>______________________________________</w:t>
            </w:r>
          </w:p>
        </w:tc>
      </w:tr>
      <w:tr w:rsidR="00DF6012" w14:paraId="3ABF8502" w14:textId="77777777" w:rsidTr="00DF6012">
        <w:tc>
          <w:tcPr>
            <w:tcW w:w="5005" w:type="dxa"/>
            <w:vAlign w:val="bottom"/>
            <w:hideMark/>
          </w:tcPr>
          <w:p w14:paraId="7AA6330E" w14:textId="77777777" w:rsidR="00DF6012" w:rsidRDefault="00DF6012">
            <w:pPr>
              <w:jc w:val="center"/>
              <w:rPr>
                <w:rFonts w:eastAsia="Calibri"/>
                <w:lang w:val="uk-UA" w:eastAsia="en-US"/>
              </w:rPr>
            </w:pPr>
            <w:r>
              <w:rPr>
                <w:rFonts w:eastAsia="Calibri"/>
                <w:lang w:val="uk-UA" w:eastAsia="en-US"/>
              </w:rPr>
              <w:t>«__» ___________ 2023 р.</w:t>
            </w:r>
          </w:p>
        </w:tc>
        <w:tc>
          <w:tcPr>
            <w:tcW w:w="4776" w:type="dxa"/>
            <w:vAlign w:val="bottom"/>
            <w:hideMark/>
          </w:tcPr>
          <w:p w14:paraId="5501A263" w14:textId="77777777" w:rsidR="00DF6012" w:rsidRDefault="00DF6012">
            <w:pPr>
              <w:jc w:val="center"/>
              <w:rPr>
                <w:rFonts w:eastAsia="Calibri"/>
                <w:lang w:val="uk-UA" w:eastAsia="en-US"/>
              </w:rPr>
            </w:pPr>
            <w:r>
              <w:rPr>
                <w:rFonts w:eastAsia="Calibri"/>
                <w:lang w:val="uk-UA" w:eastAsia="en-US"/>
              </w:rPr>
              <w:t>«__» ___________ 2023 р.</w:t>
            </w:r>
          </w:p>
        </w:tc>
      </w:tr>
      <w:tr w:rsidR="00DF6012" w14:paraId="0949CFA6" w14:textId="77777777" w:rsidTr="00DF6012">
        <w:tc>
          <w:tcPr>
            <w:tcW w:w="5005" w:type="dxa"/>
            <w:vAlign w:val="bottom"/>
            <w:hideMark/>
          </w:tcPr>
          <w:p w14:paraId="605E7DC8" w14:textId="77777777" w:rsidR="00DF6012" w:rsidRDefault="00DF6012">
            <w:pPr>
              <w:jc w:val="center"/>
              <w:rPr>
                <w:rFonts w:eastAsia="Calibri"/>
                <w:lang w:val="uk-UA" w:eastAsia="en-US"/>
              </w:rPr>
            </w:pPr>
            <w:r>
              <w:rPr>
                <w:rFonts w:eastAsia="Calibri"/>
                <w:lang w:val="uk-UA" w:eastAsia="en-US"/>
              </w:rPr>
              <w:t>М.П.</w:t>
            </w:r>
          </w:p>
        </w:tc>
        <w:tc>
          <w:tcPr>
            <w:tcW w:w="4776" w:type="dxa"/>
            <w:vAlign w:val="bottom"/>
            <w:hideMark/>
          </w:tcPr>
          <w:p w14:paraId="240C5C9E" w14:textId="77777777" w:rsidR="00DF6012" w:rsidRDefault="00DF6012">
            <w:pPr>
              <w:jc w:val="center"/>
              <w:rPr>
                <w:rFonts w:eastAsia="Calibri"/>
                <w:lang w:val="uk-UA" w:eastAsia="en-US"/>
              </w:rPr>
            </w:pPr>
            <w:r>
              <w:rPr>
                <w:rFonts w:eastAsia="Calibri"/>
                <w:lang w:val="uk-UA" w:eastAsia="en-US"/>
              </w:rPr>
              <w:t>М.П.</w:t>
            </w:r>
          </w:p>
        </w:tc>
      </w:tr>
    </w:tbl>
    <w:p w14:paraId="6FAFDA42" w14:textId="77777777" w:rsidR="00DF6012" w:rsidRDefault="00DF6012" w:rsidP="00DF6012">
      <w:pPr>
        <w:rPr>
          <w:lang w:val="uk-UA"/>
        </w:rPr>
      </w:pPr>
    </w:p>
    <w:p w14:paraId="485516B4" w14:textId="77777777" w:rsidR="00DF6012" w:rsidRDefault="00DF6012" w:rsidP="00DF6012">
      <w:pPr>
        <w:pStyle w:val="4"/>
        <w:jc w:val="right"/>
        <w:rPr>
          <w:rFonts w:ascii="Times New Roman" w:hAnsi="Times New Roman"/>
          <w:lang w:val="uk-UA"/>
        </w:rPr>
      </w:pPr>
    </w:p>
    <w:p w14:paraId="7FDDC0CC" w14:textId="77777777" w:rsidR="00296084" w:rsidRPr="00DF6012" w:rsidRDefault="00296084" w:rsidP="00DF6012"/>
    <w:sectPr w:rsidR="00296084" w:rsidRPr="00DF6012" w:rsidSect="0003280F">
      <w:footerReference w:type="default" r:id="rId8"/>
      <w:footerReference w:type="first" r:id="rId9"/>
      <w:footnotePr>
        <w:pos w:val="beneathText"/>
      </w:footnotePr>
      <w:pgSz w:w="11905" w:h="16837"/>
      <w:pgMar w:top="851" w:right="848"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738E" w14:textId="77777777" w:rsidR="003B1EC4" w:rsidRDefault="003B1EC4">
      <w:r>
        <w:separator/>
      </w:r>
    </w:p>
  </w:endnote>
  <w:endnote w:type="continuationSeparator" w:id="0">
    <w:p w14:paraId="0B8ABB3B" w14:textId="77777777" w:rsidR="003B1EC4" w:rsidRDefault="003B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9E2" w14:textId="77777777" w:rsidR="006F2867" w:rsidRDefault="00000000">
    <w:pPr>
      <w:pStyle w:val="a9"/>
      <w:jc w:val="right"/>
    </w:pPr>
    <w:r>
      <w:fldChar w:fldCharType="begin"/>
    </w:r>
    <w:r>
      <w:instrText xml:space="preserve"> PAGE </w:instrText>
    </w:r>
    <w:r>
      <w:fldChar w:fldCharType="separate"/>
    </w:r>
    <w:r w:rsidR="00C52285">
      <w:rPr>
        <w:noProof/>
      </w:rPr>
      <w:t>3</w:t>
    </w:r>
    <w:r>
      <w:rPr>
        <w:noProof/>
      </w:rPr>
      <w:fldChar w:fldCharType="end"/>
    </w:r>
  </w:p>
  <w:p w14:paraId="76E2936D" w14:textId="77777777" w:rsidR="006F2867" w:rsidRDefault="006F28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ABAC" w14:textId="77777777" w:rsidR="006F2867" w:rsidRDefault="006F2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7AF" w14:textId="77777777" w:rsidR="003B1EC4" w:rsidRDefault="003B1EC4">
      <w:r>
        <w:separator/>
      </w:r>
    </w:p>
  </w:footnote>
  <w:footnote w:type="continuationSeparator" w:id="0">
    <w:p w14:paraId="741AE191" w14:textId="77777777" w:rsidR="003B1EC4" w:rsidRDefault="003B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01874FF5"/>
    <w:multiLevelType w:val="hybridMultilevel"/>
    <w:tmpl w:val="E2B61598"/>
    <w:lvl w:ilvl="0" w:tplc="766A4B1C">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5537C4"/>
    <w:multiLevelType w:val="multilevel"/>
    <w:tmpl w:val="26AE2E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3A6DF2"/>
    <w:multiLevelType w:val="multilevel"/>
    <w:tmpl w:val="7E5C32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8600AE2"/>
    <w:multiLevelType w:val="hybridMultilevel"/>
    <w:tmpl w:val="633A1CE6"/>
    <w:lvl w:ilvl="0" w:tplc="935232C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695AE7"/>
    <w:multiLevelType w:val="hybridMultilevel"/>
    <w:tmpl w:val="7EA4E34A"/>
    <w:lvl w:ilvl="0" w:tplc="82AA5042">
      <w:start w:val="7"/>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7" w15:restartNumberingAfterBreak="0">
    <w:nsid w:val="12B43170"/>
    <w:multiLevelType w:val="hybridMultilevel"/>
    <w:tmpl w:val="B6C65A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A66A71"/>
    <w:multiLevelType w:val="hybridMultilevel"/>
    <w:tmpl w:val="8EACD614"/>
    <w:lvl w:ilvl="0" w:tplc="A510EA24">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9" w15:restartNumberingAfterBreak="0">
    <w:nsid w:val="196F748F"/>
    <w:multiLevelType w:val="hybridMultilevel"/>
    <w:tmpl w:val="AB625796"/>
    <w:lvl w:ilvl="0" w:tplc="9BB4C9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35C62"/>
    <w:multiLevelType w:val="hybridMultilevel"/>
    <w:tmpl w:val="79FAD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F029F0"/>
    <w:multiLevelType w:val="hybridMultilevel"/>
    <w:tmpl w:val="2A9E5BBC"/>
    <w:lvl w:ilvl="0" w:tplc="A510EA24">
      <w:start w:val="1"/>
      <w:numFmt w:val="bullet"/>
      <w:lvlText w:val=""/>
      <w:lvlJc w:val="left"/>
      <w:pPr>
        <w:ind w:left="502"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2" w15:restartNumberingAfterBreak="0">
    <w:nsid w:val="22181F8C"/>
    <w:multiLevelType w:val="hybridMultilevel"/>
    <w:tmpl w:val="D6DC490E"/>
    <w:lvl w:ilvl="0" w:tplc="B57ABF64">
      <w:start w:val="8"/>
      <w:numFmt w:val="decimal"/>
      <w:lvlText w:val="%1."/>
      <w:lvlJc w:val="left"/>
      <w:pPr>
        <w:ind w:left="3552" w:hanging="360"/>
      </w:pPr>
      <w:rPr>
        <w:rFonts w:hint="default"/>
        <w:b/>
      </w:rPr>
    </w:lvl>
    <w:lvl w:ilvl="1" w:tplc="04220019" w:tentative="1">
      <w:start w:val="1"/>
      <w:numFmt w:val="lowerLetter"/>
      <w:lvlText w:val="%2."/>
      <w:lvlJc w:val="left"/>
      <w:pPr>
        <w:ind w:left="4272" w:hanging="360"/>
      </w:pPr>
    </w:lvl>
    <w:lvl w:ilvl="2" w:tplc="0422001B" w:tentative="1">
      <w:start w:val="1"/>
      <w:numFmt w:val="lowerRoman"/>
      <w:lvlText w:val="%3."/>
      <w:lvlJc w:val="right"/>
      <w:pPr>
        <w:ind w:left="4992" w:hanging="180"/>
      </w:pPr>
    </w:lvl>
    <w:lvl w:ilvl="3" w:tplc="0422000F" w:tentative="1">
      <w:start w:val="1"/>
      <w:numFmt w:val="decimal"/>
      <w:lvlText w:val="%4."/>
      <w:lvlJc w:val="left"/>
      <w:pPr>
        <w:ind w:left="5712" w:hanging="360"/>
      </w:pPr>
    </w:lvl>
    <w:lvl w:ilvl="4" w:tplc="04220019" w:tentative="1">
      <w:start w:val="1"/>
      <w:numFmt w:val="lowerLetter"/>
      <w:lvlText w:val="%5."/>
      <w:lvlJc w:val="left"/>
      <w:pPr>
        <w:ind w:left="6432" w:hanging="360"/>
      </w:pPr>
    </w:lvl>
    <w:lvl w:ilvl="5" w:tplc="0422001B" w:tentative="1">
      <w:start w:val="1"/>
      <w:numFmt w:val="lowerRoman"/>
      <w:lvlText w:val="%6."/>
      <w:lvlJc w:val="right"/>
      <w:pPr>
        <w:ind w:left="7152" w:hanging="180"/>
      </w:pPr>
    </w:lvl>
    <w:lvl w:ilvl="6" w:tplc="0422000F" w:tentative="1">
      <w:start w:val="1"/>
      <w:numFmt w:val="decimal"/>
      <w:lvlText w:val="%7."/>
      <w:lvlJc w:val="left"/>
      <w:pPr>
        <w:ind w:left="7872" w:hanging="360"/>
      </w:pPr>
    </w:lvl>
    <w:lvl w:ilvl="7" w:tplc="04220019" w:tentative="1">
      <w:start w:val="1"/>
      <w:numFmt w:val="lowerLetter"/>
      <w:lvlText w:val="%8."/>
      <w:lvlJc w:val="left"/>
      <w:pPr>
        <w:ind w:left="8592" w:hanging="360"/>
      </w:pPr>
    </w:lvl>
    <w:lvl w:ilvl="8" w:tplc="0422001B" w:tentative="1">
      <w:start w:val="1"/>
      <w:numFmt w:val="lowerRoman"/>
      <w:lvlText w:val="%9."/>
      <w:lvlJc w:val="right"/>
      <w:pPr>
        <w:ind w:left="9312" w:hanging="180"/>
      </w:pPr>
    </w:lvl>
  </w:abstractNum>
  <w:abstractNum w:abstractNumId="13" w15:restartNumberingAfterBreak="0">
    <w:nsid w:val="23E13422"/>
    <w:multiLevelType w:val="multilevel"/>
    <w:tmpl w:val="7FCC380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7E53A3B"/>
    <w:multiLevelType w:val="multilevel"/>
    <w:tmpl w:val="A866D7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E7B5F"/>
    <w:multiLevelType w:val="multilevel"/>
    <w:tmpl w:val="94B2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A44E30"/>
    <w:multiLevelType w:val="hybridMultilevel"/>
    <w:tmpl w:val="D5A4A90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FC3DAB"/>
    <w:multiLevelType w:val="multilevel"/>
    <w:tmpl w:val="C18224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45A1F"/>
    <w:multiLevelType w:val="hybridMultilevel"/>
    <w:tmpl w:val="FF9A3B14"/>
    <w:lvl w:ilvl="0" w:tplc="2174A98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9" w15:restartNumberingAfterBreak="0">
    <w:nsid w:val="366465EF"/>
    <w:multiLevelType w:val="hybridMultilevel"/>
    <w:tmpl w:val="DB66519C"/>
    <w:lvl w:ilvl="0" w:tplc="55728EE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C54B97"/>
    <w:multiLevelType w:val="multilevel"/>
    <w:tmpl w:val="4BE4E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A31AA"/>
    <w:multiLevelType w:val="hybridMultilevel"/>
    <w:tmpl w:val="C186CA6E"/>
    <w:lvl w:ilvl="0" w:tplc="C8F4E9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4A3A6A24"/>
    <w:multiLevelType w:val="multilevel"/>
    <w:tmpl w:val="C18224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AF5D19"/>
    <w:multiLevelType w:val="hybridMultilevel"/>
    <w:tmpl w:val="318C46DA"/>
    <w:lvl w:ilvl="0" w:tplc="13421DC4">
      <w:start w:val="1"/>
      <w:numFmt w:val="decimal"/>
      <w:lvlText w:val="%1."/>
      <w:lvlJc w:val="left"/>
      <w:pPr>
        <w:ind w:left="543" w:hanging="360"/>
      </w:pPr>
      <w:rPr>
        <w:rFonts w:hint="default"/>
        <w:b/>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24" w15:restartNumberingAfterBreak="0">
    <w:nsid w:val="4C7907DD"/>
    <w:multiLevelType w:val="multilevel"/>
    <w:tmpl w:val="BCD247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730CD4"/>
    <w:multiLevelType w:val="hybridMultilevel"/>
    <w:tmpl w:val="5B483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E3397E"/>
    <w:multiLevelType w:val="hybridMultilevel"/>
    <w:tmpl w:val="DCF2B240"/>
    <w:lvl w:ilvl="0" w:tplc="CEB6A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B2253A"/>
    <w:multiLevelType w:val="hybridMultilevel"/>
    <w:tmpl w:val="BD260A5E"/>
    <w:lvl w:ilvl="0" w:tplc="0E10BF84">
      <w:numFmt w:val="bullet"/>
      <w:lvlText w:val="-"/>
      <w:lvlJc w:val="left"/>
      <w:pPr>
        <w:ind w:left="420" w:hanging="360"/>
      </w:pPr>
      <w:rPr>
        <w:rFonts w:ascii="Times New Roman" w:eastAsia="Microsoft Sans Serif"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8" w15:restartNumberingAfterBreak="0">
    <w:nsid w:val="580876CB"/>
    <w:multiLevelType w:val="multilevel"/>
    <w:tmpl w:val="1AE8B0AC"/>
    <w:lvl w:ilvl="0">
      <w:start w:val="2"/>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9" w15:restartNumberingAfterBreak="0">
    <w:nsid w:val="5B7A300E"/>
    <w:multiLevelType w:val="multilevel"/>
    <w:tmpl w:val="9DC663CE"/>
    <w:lvl w:ilvl="0">
      <w:start w:val="2"/>
      <w:numFmt w:val="decimal"/>
      <w:lvlText w:val="%1."/>
      <w:lvlJc w:val="left"/>
      <w:pPr>
        <w:ind w:left="436" w:hanging="360"/>
      </w:pPr>
      <w:rPr>
        <w:b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0" w15:restartNumberingAfterBreak="0">
    <w:nsid w:val="5FE236A8"/>
    <w:multiLevelType w:val="hybridMultilevel"/>
    <w:tmpl w:val="223CB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4675FF"/>
    <w:multiLevelType w:val="multilevel"/>
    <w:tmpl w:val="F7286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E07919"/>
    <w:multiLevelType w:val="hybridMultilevel"/>
    <w:tmpl w:val="0FF444D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EE1D38"/>
    <w:multiLevelType w:val="hybridMultilevel"/>
    <w:tmpl w:val="5D1EE694"/>
    <w:lvl w:ilvl="0" w:tplc="8272F64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80D7D93"/>
    <w:multiLevelType w:val="hybridMultilevel"/>
    <w:tmpl w:val="BDA4A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A179A8"/>
    <w:multiLevelType w:val="hybridMultilevel"/>
    <w:tmpl w:val="ECDEC3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6C0FEA"/>
    <w:multiLevelType w:val="multilevel"/>
    <w:tmpl w:val="796A4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CA391C"/>
    <w:multiLevelType w:val="multilevel"/>
    <w:tmpl w:val="2EC81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F60DFE"/>
    <w:multiLevelType w:val="hybridMultilevel"/>
    <w:tmpl w:val="AF34D9CE"/>
    <w:lvl w:ilvl="0" w:tplc="A5123514">
      <w:start w:val="6"/>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39" w15:restartNumberingAfterBreak="0">
    <w:nsid w:val="74147172"/>
    <w:multiLevelType w:val="hybridMultilevel"/>
    <w:tmpl w:val="194E152E"/>
    <w:lvl w:ilvl="0" w:tplc="5F4C6626">
      <w:start w:val="6"/>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40" w15:restartNumberingAfterBreak="0">
    <w:nsid w:val="7553416C"/>
    <w:multiLevelType w:val="hybridMultilevel"/>
    <w:tmpl w:val="961413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265005"/>
    <w:multiLevelType w:val="hybridMultilevel"/>
    <w:tmpl w:val="8B3E4B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B7084"/>
    <w:multiLevelType w:val="multilevel"/>
    <w:tmpl w:val="D0AE49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7838010">
    <w:abstractNumId w:val="0"/>
  </w:num>
  <w:num w:numId="2" w16cid:durableId="1149396557">
    <w:abstractNumId w:val="1"/>
  </w:num>
  <w:num w:numId="3" w16cid:durableId="819156628">
    <w:abstractNumId w:val="9"/>
  </w:num>
  <w:num w:numId="4" w16cid:durableId="33192224">
    <w:abstractNumId w:val="26"/>
  </w:num>
  <w:num w:numId="5" w16cid:durableId="2109041293">
    <w:abstractNumId w:val="19"/>
  </w:num>
  <w:num w:numId="6" w16cid:durableId="2025981800">
    <w:abstractNumId w:val="33"/>
  </w:num>
  <w:num w:numId="7" w16cid:durableId="174228759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024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8819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2806052">
    <w:abstractNumId w:val="36"/>
  </w:num>
  <w:num w:numId="11" w16cid:durableId="224920568">
    <w:abstractNumId w:val="14"/>
  </w:num>
  <w:num w:numId="12" w16cid:durableId="515653628">
    <w:abstractNumId w:val="32"/>
  </w:num>
  <w:num w:numId="13" w16cid:durableId="184249925">
    <w:abstractNumId w:val="42"/>
  </w:num>
  <w:num w:numId="14" w16cid:durableId="707996281">
    <w:abstractNumId w:val="39"/>
  </w:num>
  <w:num w:numId="15" w16cid:durableId="1075930148">
    <w:abstractNumId w:val="38"/>
  </w:num>
  <w:num w:numId="16" w16cid:durableId="1432429337">
    <w:abstractNumId w:val="12"/>
  </w:num>
  <w:num w:numId="17" w16cid:durableId="2061435506">
    <w:abstractNumId w:val="5"/>
  </w:num>
  <w:num w:numId="18" w16cid:durableId="811949226">
    <w:abstractNumId w:val="25"/>
  </w:num>
  <w:num w:numId="19" w16cid:durableId="1372925166">
    <w:abstractNumId w:val="41"/>
  </w:num>
  <w:num w:numId="20" w16cid:durableId="809054611">
    <w:abstractNumId w:val="35"/>
  </w:num>
  <w:num w:numId="21" w16cid:durableId="345132524">
    <w:abstractNumId w:val="22"/>
  </w:num>
  <w:num w:numId="22" w16cid:durableId="687222087">
    <w:abstractNumId w:val="31"/>
  </w:num>
  <w:num w:numId="23" w16cid:durableId="1938177364">
    <w:abstractNumId w:val="17"/>
  </w:num>
  <w:num w:numId="24" w16cid:durableId="262223579">
    <w:abstractNumId w:val="6"/>
  </w:num>
  <w:num w:numId="25" w16cid:durableId="1827819280">
    <w:abstractNumId w:val="10"/>
  </w:num>
  <w:num w:numId="26" w16cid:durableId="834027217">
    <w:abstractNumId w:val="16"/>
  </w:num>
  <w:num w:numId="27" w16cid:durableId="1143502189">
    <w:abstractNumId w:val="34"/>
  </w:num>
  <w:num w:numId="28" w16cid:durableId="933394719">
    <w:abstractNumId w:val="2"/>
  </w:num>
  <w:num w:numId="29" w16cid:durableId="917591368">
    <w:abstractNumId w:val="30"/>
  </w:num>
  <w:num w:numId="30" w16cid:durableId="109279579">
    <w:abstractNumId w:val="23"/>
  </w:num>
  <w:num w:numId="31" w16cid:durableId="951203113">
    <w:abstractNumId w:val="3"/>
  </w:num>
  <w:num w:numId="32" w16cid:durableId="669257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0461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872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4226217">
    <w:abstractNumId w:val="24"/>
  </w:num>
  <w:num w:numId="36" w16cid:durableId="1257590985">
    <w:abstractNumId w:val="37"/>
  </w:num>
  <w:num w:numId="37" w16cid:durableId="854032327">
    <w:abstractNumId w:val="15"/>
  </w:num>
  <w:num w:numId="38" w16cid:durableId="34938219">
    <w:abstractNumId w:val="13"/>
  </w:num>
  <w:num w:numId="39" w16cid:durableId="1340474337">
    <w:abstractNumId w:val="28"/>
  </w:num>
  <w:num w:numId="40" w16cid:durableId="2043283453">
    <w:abstractNumId w:val="7"/>
  </w:num>
  <w:num w:numId="41" w16cid:durableId="1428038532">
    <w:abstractNumId w:val="40"/>
  </w:num>
  <w:num w:numId="42" w16cid:durableId="1317757573">
    <w:abstractNumId w:val="21"/>
  </w:num>
  <w:num w:numId="43" w16cid:durableId="562760490">
    <w:abstractNumId w:val="18"/>
  </w:num>
  <w:num w:numId="44" w16cid:durableId="1173642083">
    <w:abstractNumId w:val="8"/>
  </w:num>
  <w:num w:numId="45" w16cid:durableId="934165206">
    <w:abstractNumId w:val="11"/>
  </w:num>
  <w:num w:numId="46" w16cid:durableId="1071847720">
    <w:abstractNumId w:val="27"/>
  </w:num>
  <w:num w:numId="47" w16cid:durableId="33091084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952037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9391642">
    <w:abstractNumId w:val="8"/>
  </w:num>
  <w:num w:numId="50" w16cid:durableId="1762290325">
    <w:abstractNumId w:val="11"/>
  </w:num>
  <w:num w:numId="51" w16cid:durableId="6549141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F2"/>
    <w:rsid w:val="00002518"/>
    <w:rsid w:val="00002936"/>
    <w:rsid w:val="0000656C"/>
    <w:rsid w:val="00010889"/>
    <w:rsid w:val="00010C3A"/>
    <w:rsid w:val="000175E0"/>
    <w:rsid w:val="00017AAC"/>
    <w:rsid w:val="0002005D"/>
    <w:rsid w:val="000274A7"/>
    <w:rsid w:val="0003191A"/>
    <w:rsid w:val="000320A5"/>
    <w:rsid w:val="0003280F"/>
    <w:rsid w:val="00035ADE"/>
    <w:rsid w:val="000362F2"/>
    <w:rsid w:val="00037045"/>
    <w:rsid w:val="0003792A"/>
    <w:rsid w:val="000430BE"/>
    <w:rsid w:val="0004508B"/>
    <w:rsid w:val="00055517"/>
    <w:rsid w:val="00056E97"/>
    <w:rsid w:val="00057AE2"/>
    <w:rsid w:val="000605E7"/>
    <w:rsid w:val="00062E06"/>
    <w:rsid w:val="000638C4"/>
    <w:rsid w:val="00066379"/>
    <w:rsid w:val="000666E9"/>
    <w:rsid w:val="00074852"/>
    <w:rsid w:val="00075DB9"/>
    <w:rsid w:val="000765A8"/>
    <w:rsid w:val="000773DC"/>
    <w:rsid w:val="00080161"/>
    <w:rsid w:val="00080371"/>
    <w:rsid w:val="00081C84"/>
    <w:rsid w:val="00084ECD"/>
    <w:rsid w:val="00090B92"/>
    <w:rsid w:val="000A45F6"/>
    <w:rsid w:val="000A7C69"/>
    <w:rsid w:val="000B120C"/>
    <w:rsid w:val="000B23C1"/>
    <w:rsid w:val="000B2A30"/>
    <w:rsid w:val="000B3CBC"/>
    <w:rsid w:val="000B40A0"/>
    <w:rsid w:val="000B5E42"/>
    <w:rsid w:val="000B71F7"/>
    <w:rsid w:val="000C1765"/>
    <w:rsid w:val="000C7490"/>
    <w:rsid w:val="000D10F8"/>
    <w:rsid w:val="000D3501"/>
    <w:rsid w:val="000D47BB"/>
    <w:rsid w:val="000E0F62"/>
    <w:rsid w:val="000E1C4C"/>
    <w:rsid w:val="000E4C27"/>
    <w:rsid w:val="000E766C"/>
    <w:rsid w:val="000E7C9D"/>
    <w:rsid w:val="000F1F59"/>
    <w:rsid w:val="000F21A8"/>
    <w:rsid w:val="00100E0D"/>
    <w:rsid w:val="00102D2A"/>
    <w:rsid w:val="001037C7"/>
    <w:rsid w:val="001041C3"/>
    <w:rsid w:val="00105A53"/>
    <w:rsid w:val="00106C84"/>
    <w:rsid w:val="00107AB5"/>
    <w:rsid w:val="00111B5B"/>
    <w:rsid w:val="001130F1"/>
    <w:rsid w:val="00114B6D"/>
    <w:rsid w:val="00114FE6"/>
    <w:rsid w:val="00116CC9"/>
    <w:rsid w:val="0011756F"/>
    <w:rsid w:val="00120661"/>
    <w:rsid w:val="0012375E"/>
    <w:rsid w:val="001373EF"/>
    <w:rsid w:val="001425AE"/>
    <w:rsid w:val="00143C7D"/>
    <w:rsid w:val="00144F5A"/>
    <w:rsid w:val="00153ADC"/>
    <w:rsid w:val="001546D5"/>
    <w:rsid w:val="001601A8"/>
    <w:rsid w:val="0016051C"/>
    <w:rsid w:val="00162136"/>
    <w:rsid w:val="00165332"/>
    <w:rsid w:val="00165E1B"/>
    <w:rsid w:val="001679BE"/>
    <w:rsid w:val="0017065F"/>
    <w:rsid w:val="001771B0"/>
    <w:rsid w:val="00177EE3"/>
    <w:rsid w:val="001801EF"/>
    <w:rsid w:val="00182B77"/>
    <w:rsid w:val="00190836"/>
    <w:rsid w:val="0019085E"/>
    <w:rsid w:val="0019292C"/>
    <w:rsid w:val="001A21AC"/>
    <w:rsid w:val="001A2254"/>
    <w:rsid w:val="001A338F"/>
    <w:rsid w:val="001A6B29"/>
    <w:rsid w:val="001A7A51"/>
    <w:rsid w:val="001B1E50"/>
    <w:rsid w:val="001C2909"/>
    <w:rsid w:val="001C2F43"/>
    <w:rsid w:val="001C32C6"/>
    <w:rsid w:val="001C5DBD"/>
    <w:rsid w:val="001D05E9"/>
    <w:rsid w:val="001D43CC"/>
    <w:rsid w:val="001E191F"/>
    <w:rsid w:val="001E1AD8"/>
    <w:rsid w:val="001E2F02"/>
    <w:rsid w:val="001E3103"/>
    <w:rsid w:val="001E58AA"/>
    <w:rsid w:val="001F142F"/>
    <w:rsid w:val="001F1BA6"/>
    <w:rsid w:val="001F3145"/>
    <w:rsid w:val="001F5EA6"/>
    <w:rsid w:val="001F7A10"/>
    <w:rsid w:val="00201F84"/>
    <w:rsid w:val="0020362E"/>
    <w:rsid w:val="00215278"/>
    <w:rsid w:val="00220133"/>
    <w:rsid w:val="00225A84"/>
    <w:rsid w:val="00232FC1"/>
    <w:rsid w:val="00234510"/>
    <w:rsid w:val="0023589F"/>
    <w:rsid w:val="00236DE2"/>
    <w:rsid w:val="00240449"/>
    <w:rsid w:val="00243ECD"/>
    <w:rsid w:val="002453C8"/>
    <w:rsid w:val="002513EA"/>
    <w:rsid w:val="0026232C"/>
    <w:rsid w:val="00264EB2"/>
    <w:rsid w:val="002712AC"/>
    <w:rsid w:val="0027190A"/>
    <w:rsid w:val="00273849"/>
    <w:rsid w:val="00273CC8"/>
    <w:rsid w:val="00275771"/>
    <w:rsid w:val="00290D85"/>
    <w:rsid w:val="00290E10"/>
    <w:rsid w:val="0029175B"/>
    <w:rsid w:val="00293458"/>
    <w:rsid w:val="00294F81"/>
    <w:rsid w:val="00296084"/>
    <w:rsid w:val="002A17C1"/>
    <w:rsid w:val="002A3624"/>
    <w:rsid w:val="002A671A"/>
    <w:rsid w:val="002A75FD"/>
    <w:rsid w:val="002A7625"/>
    <w:rsid w:val="002B2443"/>
    <w:rsid w:val="002B422E"/>
    <w:rsid w:val="002B4D18"/>
    <w:rsid w:val="002B4F26"/>
    <w:rsid w:val="002B6E35"/>
    <w:rsid w:val="002B7DC2"/>
    <w:rsid w:val="002C0E7D"/>
    <w:rsid w:val="002C1E49"/>
    <w:rsid w:val="002C356B"/>
    <w:rsid w:val="002C3630"/>
    <w:rsid w:val="002C3BE4"/>
    <w:rsid w:val="002C5D3C"/>
    <w:rsid w:val="002D70FA"/>
    <w:rsid w:val="002E2D81"/>
    <w:rsid w:val="002E7AC6"/>
    <w:rsid w:val="002F0FBE"/>
    <w:rsid w:val="00300083"/>
    <w:rsid w:val="003009B3"/>
    <w:rsid w:val="00302478"/>
    <w:rsid w:val="00307846"/>
    <w:rsid w:val="00313609"/>
    <w:rsid w:val="003155AB"/>
    <w:rsid w:val="00316F9B"/>
    <w:rsid w:val="00330315"/>
    <w:rsid w:val="003343B2"/>
    <w:rsid w:val="00336664"/>
    <w:rsid w:val="00337013"/>
    <w:rsid w:val="0033743C"/>
    <w:rsid w:val="00337C1E"/>
    <w:rsid w:val="003427AD"/>
    <w:rsid w:val="003451E9"/>
    <w:rsid w:val="0034674E"/>
    <w:rsid w:val="00351726"/>
    <w:rsid w:val="00353173"/>
    <w:rsid w:val="00353CC2"/>
    <w:rsid w:val="003548FB"/>
    <w:rsid w:val="00354CC2"/>
    <w:rsid w:val="00355EBE"/>
    <w:rsid w:val="00356A5A"/>
    <w:rsid w:val="00361621"/>
    <w:rsid w:val="003617D0"/>
    <w:rsid w:val="00361A9F"/>
    <w:rsid w:val="003633BF"/>
    <w:rsid w:val="003743B0"/>
    <w:rsid w:val="00374B5D"/>
    <w:rsid w:val="00376A65"/>
    <w:rsid w:val="00380B0B"/>
    <w:rsid w:val="0038127E"/>
    <w:rsid w:val="003849AD"/>
    <w:rsid w:val="00385CB7"/>
    <w:rsid w:val="003862CE"/>
    <w:rsid w:val="003942C0"/>
    <w:rsid w:val="00397D08"/>
    <w:rsid w:val="003A1B39"/>
    <w:rsid w:val="003A5165"/>
    <w:rsid w:val="003B05B7"/>
    <w:rsid w:val="003B0A44"/>
    <w:rsid w:val="003B1EC4"/>
    <w:rsid w:val="003B5ACE"/>
    <w:rsid w:val="003C4F59"/>
    <w:rsid w:val="003C4F6B"/>
    <w:rsid w:val="003C7544"/>
    <w:rsid w:val="003C78AF"/>
    <w:rsid w:val="003C79ED"/>
    <w:rsid w:val="003C7B2F"/>
    <w:rsid w:val="003D2704"/>
    <w:rsid w:val="003D49CD"/>
    <w:rsid w:val="003F0011"/>
    <w:rsid w:val="003F3D59"/>
    <w:rsid w:val="0040261E"/>
    <w:rsid w:val="00403A38"/>
    <w:rsid w:val="00403F8E"/>
    <w:rsid w:val="004075DA"/>
    <w:rsid w:val="00407D21"/>
    <w:rsid w:val="00407E29"/>
    <w:rsid w:val="00410291"/>
    <w:rsid w:val="004118BF"/>
    <w:rsid w:val="00416D5D"/>
    <w:rsid w:val="0041748A"/>
    <w:rsid w:val="00420B30"/>
    <w:rsid w:val="004240DD"/>
    <w:rsid w:val="00425D4F"/>
    <w:rsid w:val="00427A4C"/>
    <w:rsid w:val="00430116"/>
    <w:rsid w:val="004307BA"/>
    <w:rsid w:val="004316EE"/>
    <w:rsid w:val="00431BAA"/>
    <w:rsid w:val="00432D2E"/>
    <w:rsid w:val="0043368C"/>
    <w:rsid w:val="00434CD0"/>
    <w:rsid w:val="004355AC"/>
    <w:rsid w:val="00437028"/>
    <w:rsid w:val="00441DEA"/>
    <w:rsid w:val="0044217A"/>
    <w:rsid w:val="004422AD"/>
    <w:rsid w:val="00443593"/>
    <w:rsid w:val="004503B8"/>
    <w:rsid w:val="00450CFC"/>
    <w:rsid w:val="0047746B"/>
    <w:rsid w:val="00480B1C"/>
    <w:rsid w:val="0048415D"/>
    <w:rsid w:val="0048648F"/>
    <w:rsid w:val="0049192D"/>
    <w:rsid w:val="0049418A"/>
    <w:rsid w:val="00494A3D"/>
    <w:rsid w:val="00496EDB"/>
    <w:rsid w:val="004A075E"/>
    <w:rsid w:val="004A144B"/>
    <w:rsid w:val="004A1916"/>
    <w:rsid w:val="004A1A78"/>
    <w:rsid w:val="004A3504"/>
    <w:rsid w:val="004A5BA7"/>
    <w:rsid w:val="004A706D"/>
    <w:rsid w:val="004B3D14"/>
    <w:rsid w:val="004B5D1E"/>
    <w:rsid w:val="004B5ED0"/>
    <w:rsid w:val="004C11A4"/>
    <w:rsid w:val="004C7F51"/>
    <w:rsid w:val="004D00B0"/>
    <w:rsid w:val="004D124B"/>
    <w:rsid w:val="004D146F"/>
    <w:rsid w:val="004D15F8"/>
    <w:rsid w:val="004D1A19"/>
    <w:rsid w:val="004D377F"/>
    <w:rsid w:val="004D44A6"/>
    <w:rsid w:val="004D5826"/>
    <w:rsid w:val="004D5D5D"/>
    <w:rsid w:val="004E0082"/>
    <w:rsid w:val="004E34A9"/>
    <w:rsid w:val="004E44CA"/>
    <w:rsid w:val="004E6D74"/>
    <w:rsid w:val="004F09C8"/>
    <w:rsid w:val="004F1D31"/>
    <w:rsid w:val="004F3C7F"/>
    <w:rsid w:val="004F3EF0"/>
    <w:rsid w:val="004F4117"/>
    <w:rsid w:val="00500880"/>
    <w:rsid w:val="0051436A"/>
    <w:rsid w:val="00514CB1"/>
    <w:rsid w:val="00515C55"/>
    <w:rsid w:val="00515FA2"/>
    <w:rsid w:val="00523050"/>
    <w:rsid w:val="00527D57"/>
    <w:rsid w:val="00527F85"/>
    <w:rsid w:val="00532542"/>
    <w:rsid w:val="005326E2"/>
    <w:rsid w:val="00532D7C"/>
    <w:rsid w:val="00534583"/>
    <w:rsid w:val="00534B26"/>
    <w:rsid w:val="00534CCF"/>
    <w:rsid w:val="00536047"/>
    <w:rsid w:val="00536D58"/>
    <w:rsid w:val="00537C6B"/>
    <w:rsid w:val="00540F57"/>
    <w:rsid w:val="005466EB"/>
    <w:rsid w:val="005477F6"/>
    <w:rsid w:val="00547B69"/>
    <w:rsid w:val="00550B50"/>
    <w:rsid w:val="005527FF"/>
    <w:rsid w:val="005533CB"/>
    <w:rsid w:val="0055547E"/>
    <w:rsid w:val="00555A66"/>
    <w:rsid w:val="0056055A"/>
    <w:rsid w:val="005620F3"/>
    <w:rsid w:val="00563C44"/>
    <w:rsid w:val="00565F3A"/>
    <w:rsid w:val="005715C0"/>
    <w:rsid w:val="005717E4"/>
    <w:rsid w:val="0057303F"/>
    <w:rsid w:val="00573F19"/>
    <w:rsid w:val="00580555"/>
    <w:rsid w:val="00580608"/>
    <w:rsid w:val="00581AAB"/>
    <w:rsid w:val="005821F4"/>
    <w:rsid w:val="00584011"/>
    <w:rsid w:val="0058599C"/>
    <w:rsid w:val="005910D1"/>
    <w:rsid w:val="00596824"/>
    <w:rsid w:val="005A3388"/>
    <w:rsid w:val="005A4841"/>
    <w:rsid w:val="005A731A"/>
    <w:rsid w:val="005B4D99"/>
    <w:rsid w:val="005B50EA"/>
    <w:rsid w:val="005C2CE5"/>
    <w:rsid w:val="005C36C2"/>
    <w:rsid w:val="005C43A9"/>
    <w:rsid w:val="005C46E2"/>
    <w:rsid w:val="005C6784"/>
    <w:rsid w:val="005C68AD"/>
    <w:rsid w:val="005C6A4E"/>
    <w:rsid w:val="005C6D7F"/>
    <w:rsid w:val="005E145A"/>
    <w:rsid w:val="005E2910"/>
    <w:rsid w:val="005F3217"/>
    <w:rsid w:val="005F432E"/>
    <w:rsid w:val="005F4AD1"/>
    <w:rsid w:val="005F4BBB"/>
    <w:rsid w:val="005F7298"/>
    <w:rsid w:val="006013ED"/>
    <w:rsid w:val="00603729"/>
    <w:rsid w:val="0060419B"/>
    <w:rsid w:val="0060637F"/>
    <w:rsid w:val="00612A65"/>
    <w:rsid w:val="006131F5"/>
    <w:rsid w:val="00620CB9"/>
    <w:rsid w:val="006243F8"/>
    <w:rsid w:val="00624696"/>
    <w:rsid w:val="00625D35"/>
    <w:rsid w:val="00627A6A"/>
    <w:rsid w:val="00632B28"/>
    <w:rsid w:val="006331AE"/>
    <w:rsid w:val="00633275"/>
    <w:rsid w:val="00633B18"/>
    <w:rsid w:val="00634DAF"/>
    <w:rsid w:val="00635775"/>
    <w:rsid w:val="006371E8"/>
    <w:rsid w:val="00637DBA"/>
    <w:rsid w:val="0064180C"/>
    <w:rsid w:val="00645E31"/>
    <w:rsid w:val="00653C85"/>
    <w:rsid w:val="00654628"/>
    <w:rsid w:val="00655C3B"/>
    <w:rsid w:val="006566F6"/>
    <w:rsid w:val="0065767F"/>
    <w:rsid w:val="006602C7"/>
    <w:rsid w:val="0066034D"/>
    <w:rsid w:val="00671173"/>
    <w:rsid w:val="00676903"/>
    <w:rsid w:val="00680842"/>
    <w:rsid w:val="00681FD3"/>
    <w:rsid w:val="00682BC2"/>
    <w:rsid w:val="00684A39"/>
    <w:rsid w:val="0068649F"/>
    <w:rsid w:val="006905D2"/>
    <w:rsid w:val="00695D30"/>
    <w:rsid w:val="00695FAA"/>
    <w:rsid w:val="00697605"/>
    <w:rsid w:val="006977AC"/>
    <w:rsid w:val="00697F77"/>
    <w:rsid w:val="006A1C8F"/>
    <w:rsid w:val="006A1E81"/>
    <w:rsid w:val="006A4D8D"/>
    <w:rsid w:val="006A562B"/>
    <w:rsid w:val="006A5AC9"/>
    <w:rsid w:val="006B18DA"/>
    <w:rsid w:val="006B4241"/>
    <w:rsid w:val="006C5230"/>
    <w:rsid w:val="006D2507"/>
    <w:rsid w:val="006D5749"/>
    <w:rsid w:val="006D5FDA"/>
    <w:rsid w:val="006D69BF"/>
    <w:rsid w:val="006D7516"/>
    <w:rsid w:val="006E0DBF"/>
    <w:rsid w:val="006E3C40"/>
    <w:rsid w:val="006E3C87"/>
    <w:rsid w:val="006F1228"/>
    <w:rsid w:val="006F17B1"/>
    <w:rsid w:val="006F2867"/>
    <w:rsid w:val="006F603F"/>
    <w:rsid w:val="006F7C46"/>
    <w:rsid w:val="007027C9"/>
    <w:rsid w:val="00703252"/>
    <w:rsid w:val="00704B7D"/>
    <w:rsid w:val="00707817"/>
    <w:rsid w:val="00710B08"/>
    <w:rsid w:val="00710C11"/>
    <w:rsid w:val="00711519"/>
    <w:rsid w:val="0071311E"/>
    <w:rsid w:val="007134EA"/>
    <w:rsid w:val="00716F19"/>
    <w:rsid w:val="0071777A"/>
    <w:rsid w:val="007248A6"/>
    <w:rsid w:val="00730129"/>
    <w:rsid w:val="007334E4"/>
    <w:rsid w:val="0073407D"/>
    <w:rsid w:val="007357E7"/>
    <w:rsid w:val="00746029"/>
    <w:rsid w:val="0075065A"/>
    <w:rsid w:val="00752267"/>
    <w:rsid w:val="00752458"/>
    <w:rsid w:val="0075315D"/>
    <w:rsid w:val="007533A4"/>
    <w:rsid w:val="00753D50"/>
    <w:rsid w:val="00756633"/>
    <w:rsid w:val="00757FAD"/>
    <w:rsid w:val="007655D3"/>
    <w:rsid w:val="00765763"/>
    <w:rsid w:val="00765EE6"/>
    <w:rsid w:val="0076761E"/>
    <w:rsid w:val="0077092E"/>
    <w:rsid w:val="00771816"/>
    <w:rsid w:val="00771C1F"/>
    <w:rsid w:val="007745D7"/>
    <w:rsid w:val="00774886"/>
    <w:rsid w:val="00780EB0"/>
    <w:rsid w:val="00785C0D"/>
    <w:rsid w:val="00786865"/>
    <w:rsid w:val="00790C9D"/>
    <w:rsid w:val="00792024"/>
    <w:rsid w:val="00794718"/>
    <w:rsid w:val="00795613"/>
    <w:rsid w:val="007966EA"/>
    <w:rsid w:val="007A278F"/>
    <w:rsid w:val="007B086D"/>
    <w:rsid w:val="007B2D6F"/>
    <w:rsid w:val="007C4928"/>
    <w:rsid w:val="007C71F1"/>
    <w:rsid w:val="007C754C"/>
    <w:rsid w:val="007D03E9"/>
    <w:rsid w:val="007D15FB"/>
    <w:rsid w:val="007D2958"/>
    <w:rsid w:val="007D3723"/>
    <w:rsid w:val="007D544E"/>
    <w:rsid w:val="007E15AB"/>
    <w:rsid w:val="007E2039"/>
    <w:rsid w:val="007E20BA"/>
    <w:rsid w:val="007E3A64"/>
    <w:rsid w:val="007E70E6"/>
    <w:rsid w:val="007F0074"/>
    <w:rsid w:val="007F0279"/>
    <w:rsid w:val="007F136B"/>
    <w:rsid w:val="007F19FC"/>
    <w:rsid w:val="007F349E"/>
    <w:rsid w:val="007F677E"/>
    <w:rsid w:val="007F78EB"/>
    <w:rsid w:val="008013F7"/>
    <w:rsid w:val="008025BD"/>
    <w:rsid w:val="008029F7"/>
    <w:rsid w:val="00802F67"/>
    <w:rsid w:val="008033B9"/>
    <w:rsid w:val="00803D94"/>
    <w:rsid w:val="008045E0"/>
    <w:rsid w:val="00805244"/>
    <w:rsid w:val="00806C0F"/>
    <w:rsid w:val="00806D36"/>
    <w:rsid w:val="0080741B"/>
    <w:rsid w:val="0080749C"/>
    <w:rsid w:val="00807988"/>
    <w:rsid w:val="00811DBE"/>
    <w:rsid w:val="008125EF"/>
    <w:rsid w:val="008132E4"/>
    <w:rsid w:val="0081613A"/>
    <w:rsid w:val="008207AE"/>
    <w:rsid w:val="00824673"/>
    <w:rsid w:val="0082511F"/>
    <w:rsid w:val="0082624D"/>
    <w:rsid w:val="00826A19"/>
    <w:rsid w:val="00830231"/>
    <w:rsid w:val="008307FC"/>
    <w:rsid w:val="00830995"/>
    <w:rsid w:val="00833381"/>
    <w:rsid w:val="0083421F"/>
    <w:rsid w:val="008407EC"/>
    <w:rsid w:val="0084126F"/>
    <w:rsid w:val="008430BA"/>
    <w:rsid w:val="008448C1"/>
    <w:rsid w:val="00845572"/>
    <w:rsid w:val="008506A4"/>
    <w:rsid w:val="00851E3F"/>
    <w:rsid w:val="00852506"/>
    <w:rsid w:val="00852A53"/>
    <w:rsid w:val="00855DFA"/>
    <w:rsid w:val="0085603A"/>
    <w:rsid w:val="00864741"/>
    <w:rsid w:val="00866D61"/>
    <w:rsid w:val="00872C12"/>
    <w:rsid w:val="00873456"/>
    <w:rsid w:val="0087681C"/>
    <w:rsid w:val="008826BD"/>
    <w:rsid w:val="00882899"/>
    <w:rsid w:val="0088385E"/>
    <w:rsid w:val="008839D1"/>
    <w:rsid w:val="00885F45"/>
    <w:rsid w:val="00886BD2"/>
    <w:rsid w:val="008924C0"/>
    <w:rsid w:val="00895B10"/>
    <w:rsid w:val="00897CAA"/>
    <w:rsid w:val="008A11BC"/>
    <w:rsid w:val="008A13FB"/>
    <w:rsid w:val="008A245E"/>
    <w:rsid w:val="008A5C7F"/>
    <w:rsid w:val="008A7853"/>
    <w:rsid w:val="008A7FE9"/>
    <w:rsid w:val="008B2A58"/>
    <w:rsid w:val="008B36E4"/>
    <w:rsid w:val="008B78D7"/>
    <w:rsid w:val="008C2788"/>
    <w:rsid w:val="008C3AA9"/>
    <w:rsid w:val="008D356B"/>
    <w:rsid w:val="008D39AC"/>
    <w:rsid w:val="008E2809"/>
    <w:rsid w:val="008E3B2E"/>
    <w:rsid w:val="008E5561"/>
    <w:rsid w:val="008F6245"/>
    <w:rsid w:val="008F668A"/>
    <w:rsid w:val="00900537"/>
    <w:rsid w:val="00900DA9"/>
    <w:rsid w:val="00902906"/>
    <w:rsid w:val="00904814"/>
    <w:rsid w:val="00905C90"/>
    <w:rsid w:val="009071C4"/>
    <w:rsid w:val="00907C8C"/>
    <w:rsid w:val="00912B36"/>
    <w:rsid w:val="00916270"/>
    <w:rsid w:val="00917024"/>
    <w:rsid w:val="0091742F"/>
    <w:rsid w:val="00920165"/>
    <w:rsid w:val="00923224"/>
    <w:rsid w:val="00924968"/>
    <w:rsid w:val="009261EC"/>
    <w:rsid w:val="00927B38"/>
    <w:rsid w:val="00931C12"/>
    <w:rsid w:val="00933D91"/>
    <w:rsid w:val="009353B4"/>
    <w:rsid w:val="009355C4"/>
    <w:rsid w:val="00940C31"/>
    <w:rsid w:val="00950274"/>
    <w:rsid w:val="0095099A"/>
    <w:rsid w:val="009663C2"/>
    <w:rsid w:val="009669FE"/>
    <w:rsid w:val="009719AA"/>
    <w:rsid w:val="009759E7"/>
    <w:rsid w:val="009779AC"/>
    <w:rsid w:val="00980AB9"/>
    <w:rsid w:val="009852EA"/>
    <w:rsid w:val="0099125B"/>
    <w:rsid w:val="00993325"/>
    <w:rsid w:val="0099467D"/>
    <w:rsid w:val="00995747"/>
    <w:rsid w:val="00997A5B"/>
    <w:rsid w:val="009A0807"/>
    <w:rsid w:val="009A2A35"/>
    <w:rsid w:val="009A551C"/>
    <w:rsid w:val="009A71A4"/>
    <w:rsid w:val="009B49A7"/>
    <w:rsid w:val="009B6B3A"/>
    <w:rsid w:val="009B717F"/>
    <w:rsid w:val="009C0B0E"/>
    <w:rsid w:val="009C53AA"/>
    <w:rsid w:val="009C6ABC"/>
    <w:rsid w:val="009E18A8"/>
    <w:rsid w:val="009E2EF1"/>
    <w:rsid w:val="009E2F86"/>
    <w:rsid w:val="009E4957"/>
    <w:rsid w:val="009F255D"/>
    <w:rsid w:val="009F3051"/>
    <w:rsid w:val="009F6F47"/>
    <w:rsid w:val="00A00D91"/>
    <w:rsid w:val="00A01434"/>
    <w:rsid w:val="00A029A0"/>
    <w:rsid w:val="00A06562"/>
    <w:rsid w:val="00A10195"/>
    <w:rsid w:val="00A121E4"/>
    <w:rsid w:val="00A12347"/>
    <w:rsid w:val="00A13AA5"/>
    <w:rsid w:val="00A17406"/>
    <w:rsid w:val="00A22C86"/>
    <w:rsid w:val="00A30357"/>
    <w:rsid w:val="00A3050F"/>
    <w:rsid w:val="00A308E7"/>
    <w:rsid w:val="00A34A88"/>
    <w:rsid w:val="00A36682"/>
    <w:rsid w:val="00A36721"/>
    <w:rsid w:val="00A37E9E"/>
    <w:rsid w:val="00A40106"/>
    <w:rsid w:val="00A41346"/>
    <w:rsid w:val="00A50C80"/>
    <w:rsid w:val="00A5218C"/>
    <w:rsid w:val="00A577DD"/>
    <w:rsid w:val="00A601F0"/>
    <w:rsid w:val="00A6223C"/>
    <w:rsid w:val="00A62856"/>
    <w:rsid w:val="00A64E36"/>
    <w:rsid w:val="00A653D7"/>
    <w:rsid w:val="00A71391"/>
    <w:rsid w:val="00A75991"/>
    <w:rsid w:val="00A769BE"/>
    <w:rsid w:val="00A77BE6"/>
    <w:rsid w:val="00A801EA"/>
    <w:rsid w:val="00A804BC"/>
    <w:rsid w:val="00A8078A"/>
    <w:rsid w:val="00A80B9D"/>
    <w:rsid w:val="00A83C98"/>
    <w:rsid w:val="00A853ED"/>
    <w:rsid w:val="00A86843"/>
    <w:rsid w:val="00A90AF7"/>
    <w:rsid w:val="00A91E2C"/>
    <w:rsid w:val="00A92463"/>
    <w:rsid w:val="00A9428F"/>
    <w:rsid w:val="00A94E77"/>
    <w:rsid w:val="00A95388"/>
    <w:rsid w:val="00AA67EC"/>
    <w:rsid w:val="00AA697A"/>
    <w:rsid w:val="00AB49E1"/>
    <w:rsid w:val="00AB5605"/>
    <w:rsid w:val="00AB79AC"/>
    <w:rsid w:val="00AC2850"/>
    <w:rsid w:val="00AC6213"/>
    <w:rsid w:val="00AC62F3"/>
    <w:rsid w:val="00AC7A5F"/>
    <w:rsid w:val="00AD743B"/>
    <w:rsid w:val="00AD7AE5"/>
    <w:rsid w:val="00AE09AA"/>
    <w:rsid w:val="00AE0FCE"/>
    <w:rsid w:val="00AE1285"/>
    <w:rsid w:val="00AE5792"/>
    <w:rsid w:val="00AF15A1"/>
    <w:rsid w:val="00AF2615"/>
    <w:rsid w:val="00AF464D"/>
    <w:rsid w:val="00AF52B9"/>
    <w:rsid w:val="00AF6FC4"/>
    <w:rsid w:val="00B00926"/>
    <w:rsid w:val="00B01C41"/>
    <w:rsid w:val="00B11460"/>
    <w:rsid w:val="00B116F3"/>
    <w:rsid w:val="00B11A40"/>
    <w:rsid w:val="00B12472"/>
    <w:rsid w:val="00B135CF"/>
    <w:rsid w:val="00B213A0"/>
    <w:rsid w:val="00B237E7"/>
    <w:rsid w:val="00B246B8"/>
    <w:rsid w:val="00B31EB7"/>
    <w:rsid w:val="00B343B3"/>
    <w:rsid w:val="00B350FA"/>
    <w:rsid w:val="00B37122"/>
    <w:rsid w:val="00B40E27"/>
    <w:rsid w:val="00B40FF6"/>
    <w:rsid w:val="00B456B5"/>
    <w:rsid w:val="00B4768E"/>
    <w:rsid w:val="00B51726"/>
    <w:rsid w:val="00B52E1B"/>
    <w:rsid w:val="00B55640"/>
    <w:rsid w:val="00B5695E"/>
    <w:rsid w:val="00B60CCE"/>
    <w:rsid w:val="00B6233E"/>
    <w:rsid w:val="00B62FC9"/>
    <w:rsid w:val="00B65E30"/>
    <w:rsid w:val="00B66574"/>
    <w:rsid w:val="00B6720C"/>
    <w:rsid w:val="00B67829"/>
    <w:rsid w:val="00B74F47"/>
    <w:rsid w:val="00B7506F"/>
    <w:rsid w:val="00B81E8D"/>
    <w:rsid w:val="00B91243"/>
    <w:rsid w:val="00B94280"/>
    <w:rsid w:val="00B94A44"/>
    <w:rsid w:val="00B9578A"/>
    <w:rsid w:val="00B95822"/>
    <w:rsid w:val="00B95992"/>
    <w:rsid w:val="00B97DE1"/>
    <w:rsid w:val="00BA1451"/>
    <w:rsid w:val="00BA1997"/>
    <w:rsid w:val="00BA2664"/>
    <w:rsid w:val="00BA273C"/>
    <w:rsid w:val="00BA41DC"/>
    <w:rsid w:val="00BA4876"/>
    <w:rsid w:val="00BA6180"/>
    <w:rsid w:val="00BA7CCA"/>
    <w:rsid w:val="00BB13C9"/>
    <w:rsid w:val="00BB6BFF"/>
    <w:rsid w:val="00BC1329"/>
    <w:rsid w:val="00BC6FE2"/>
    <w:rsid w:val="00BC71B5"/>
    <w:rsid w:val="00BD4A36"/>
    <w:rsid w:val="00BD7FE5"/>
    <w:rsid w:val="00BE1440"/>
    <w:rsid w:val="00BF0CE2"/>
    <w:rsid w:val="00BF1C1B"/>
    <w:rsid w:val="00BF1E5E"/>
    <w:rsid w:val="00BF2AA4"/>
    <w:rsid w:val="00BF36A7"/>
    <w:rsid w:val="00BF4511"/>
    <w:rsid w:val="00BF4A44"/>
    <w:rsid w:val="00C02588"/>
    <w:rsid w:val="00C03376"/>
    <w:rsid w:val="00C04585"/>
    <w:rsid w:val="00C0511D"/>
    <w:rsid w:val="00C13486"/>
    <w:rsid w:val="00C1382D"/>
    <w:rsid w:val="00C14D1E"/>
    <w:rsid w:val="00C14F92"/>
    <w:rsid w:val="00C16CDC"/>
    <w:rsid w:val="00C213A9"/>
    <w:rsid w:val="00C24073"/>
    <w:rsid w:val="00C262C5"/>
    <w:rsid w:val="00C3306E"/>
    <w:rsid w:val="00C359CE"/>
    <w:rsid w:val="00C35EBF"/>
    <w:rsid w:val="00C37952"/>
    <w:rsid w:val="00C37E79"/>
    <w:rsid w:val="00C416E8"/>
    <w:rsid w:val="00C42819"/>
    <w:rsid w:val="00C440F9"/>
    <w:rsid w:val="00C44157"/>
    <w:rsid w:val="00C44E9D"/>
    <w:rsid w:val="00C45302"/>
    <w:rsid w:val="00C473D0"/>
    <w:rsid w:val="00C500A5"/>
    <w:rsid w:val="00C50E9B"/>
    <w:rsid w:val="00C51745"/>
    <w:rsid w:val="00C52285"/>
    <w:rsid w:val="00C546BE"/>
    <w:rsid w:val="00C55C41"/>
    <w:rsid w:val="00C55C82"/>
    <w:rsid w:val="00C578D9"/>
    <w:rsid w:val="00C57C19"/>
    <w:rsid w:val="00C57E8C"/>
    <w:rsid w:val="00C61D41"/>
    <w:rsid w:val="00C71D97"/>
    <w:rsid w:val="00C72184"/>
    <w:rsid w:val="00C73777"/>
    <w:rsid w:val="00C74A0C"/>
    <w:rsid w:val="00C7566D"/>
    <w:rsid w:val="00C77E14"/>
    <w:rsid w:val="00C81182"/>
    <w:rsid w:val="00C8396F"/>
    <w:rsid w:val="00C8457B"/>
    <w:rsid w:val="00C87FF7"/>
    <w:rsid w:val="00C95C74"/>
    <w:rsid w:val="00C95F28"/>
    <w:rsid w:val="00C96A45"/>
    <w:rsid w:val="00C97304"/>
    <w:rsid w:val="00CA2BCD"/>
    <w:rsid w:val="00CA36B1"/>
    <w:rsid w:val="00CA37E3"/>
    <w:rsid w:val="00CA389A"/>
    <w:rsid w:val="00CA72D7"/>
    <w:rsid w:val="00CA76F0"/>
    <w:rsid w:val="00CB0C67"/>
    <w:rsid w:val="00CB35BF"/>
    <w:rsid w:val="00CB58D7"/>
    <w:rsid w:val="00CB62E9"/>
    <w:rsid w:val="00CB6F49"/>
    <w:rsid w:val="00CB786B"/>
    <w:rsid w:val="00CC2697"/>
    <w:rsid w:val="00CC27F7"/>
    <w:rsid w:val="00CC7692"/>
    <w:rsid w:val="00CC78EF"/>
    <w:rsid w:val="00CD2DFD"/>
    <w:rsid w:val="00CD3766"/>
    <w:rsid w:val="00CD3B40"/>
    <w:rsid w:val="00CD457A"/>
    <w:rsid w:val="00CD46DC"/>
    <w:rsid w:val="00CD5DF0"/>
    <w:rsid w:val="00CE328C"/>
    <w:rsid w:val="00CE5124"/>
    <w:rsid w:val="00CF79FA"/>
    <w:rsid w:val="00CF7D18"/>
    <w:rsid w:val="00D035E7"/>
    <w:rsid w:val="00D049DA"/>
    <w:rsid w:val="00D0517D"/>
    <w:rsid w:val="00D072EC"/>
    <w:rsid w:val="00D12ABE"/>
    <w:rsid w:val="00D15B32"/>
    <w:rsid w:val="00D17294"/>
    <w:rsid w:val="00D17DDF"/>
    <w:rsid w:val="00D225FE"/>
    <w:rsid w:val="00D23C78"/>
    <w:rsid w:val="00D26D60"/>
    <w:rsid w:val="00D27570"/>
    <w:rsid w:val="00D275CD"/>
    <w:rsid w:val="00D30827"/>
    <w:rsid w:val="00D3096E"/>
    <w:rsid w:val="00D3126B"/>
    <w:rsid w:val="00D346B5"/>
    <w:rsid w:val="00D348D3"/>
    <w:rsid w:val="00D37EC8"/>
    <w:rsid w:val="00D41532"/>
    <w:rsid w:val="00D45E3B"/>
    <w:rsid w:val="00D60CA1"/>
    <w:rsid w:val="00D61DB9"/>
    <w:rsid w:val="00D625C2"/>
    <w:rsid w:val="00D63DBE"/>
    <w:rsid w:val="00D65528"/>
    <w:rsid w:val="00D66F96"/>
    <w:rsid w:val="00D73DEE"/>
    <w:rsid w:val="00D74489"/>
    <w:rsid w:val="00D7478E"/>
    <w:rsid w:val="00D76B85"/>
    <w:rsid w:val="00D776EC"/>
    <w:rsid w:val="00D77E85"/>
    <w:rsid w:val="00D81131"/>
    <w:rsid w:val="00D83027"/>
    <w:rsid w:val="00D83F01"/>
    <w:rsid w:val="00D943C8"/>
    <w:rsid w:val="00D95D31"/>
    <w:rsid w:val="00DA2BAA"/>
    <w:rsid w:val="00DA3B36"/>
    <w:rsid w:val="00DA7AB6"/>
    <w:rsid w:val="00DB000E"/>
    <w:rsid w:val="00DB1571"/>
    <w:rsid w:val="00DB1968"/>
    <w:rsid w:val="00DB4CF0"/>
    <w:rsid w:val="00DB6690"/>
    <w:rsid w:val="00DB6D71"/>
    <w:rsid w:val="00DB6E71"/>
    <w:rsid w:val="00DB7D8E"/>
    <w:rsid w:val="00DC0CC2"/>
    <w:rsid w:val="00DC4729"/>
    <w:rsid w:val="00DC557D"/>
    <w:rsid w:val="00DD24C4"/>
    <w:rsid w:val="00DD5F5F"/>
    <w:rsid w:val="00DD7CF7"/>
    <w:rsid w:val="00DE1855"/>
    <w:rsid w:val="00DE37BB"/>
    <w:rsid w:val="00DE3C2A"/>
    <w:rsid w:val="00DF020B"/>
    <w:rsid w:val="00DF0CE1"/>
    <w:rsid w:val="00DF1BC0"/>
    <w:rsid w:val="00DF3232"/>
    <w:rsid w:val="00DF32CA"/>
    <w:rsid w:val="00DF5B2F"/>
    <w:rsid w:val="00DF6012"/>
    <w:rsid w:val="00DF7FC5"/>
    <w:rsid w:val="00E0289D"/>
    <w:rsid w:val="00E04037"/>
    <w:rsid w:val="00E054F3"/>
    <w:rsid w:val="00E07E07"/>
    <w:rsid w:val="00E139AB"/>
    <w:rsid w:val="00E157AD"/>
    <w:rsid w:val="00E158D5"/>
    <w:rsid w:val="00E23BDE"/>
    <w:rsid w:val="00E266CD"/>
    <w:rsid w:val="00E2781A"/>
    <w:rsid w:val="00E30145"/>
    <w:rsid w:val="00E30AA8"/>
    <w:rsid w:val="00E319EE"/>
    <w:rsid w:val="00E32A25"/>
    <w:rsid w:val="00E33324"/>
    <w:rsid w:val="00E34867"/>
    <w:rsid w:val="00E35EB8"/>
    <w:rsid w:val="00E42C4E"/>
    <w:rsid w:val="00E42FA8"/>
    <w:rsid w:val="00E442F3"/>
    <w:rsid w:val="00E5032D"/>
    <w:rsid w:val="00E55746"/>
    <w:rsid w:val="00E55D78"/>
    <w:rsid w:val="00E71CD7"/>
    <w:rsid w:val="00E72EF2"/>
    <w:rsid w:val="00E737B0"/>
    <w:rsid w:val="00E824A7"/>
    <w:rsid w:val="00E83226"/>
    <w:rsid w:val="00E83D32"/>
    <w:rsid w:val="00E85459"/>
    <w:rsid w:val="00E90A20"/>
    <w:rsid w:val="00E9130A"/>
    <w:rsid w:val="00E92C4A"/>
    <w:rsid w:val="00E94CCC"/>
    <w:rsid w:val="00E95E14"/>
    <w:rsid w:val="00EA2A1F"/>
    <w:rsid w:val="00EA3F23"/>
    <w:rsid w:val="00EB1DEC"/>
    <w:rsid w:val="00EB363B"/>
    <w:rsid w:val="00EB3B0E"/>
    <w:rsid w:val="00EB7361"/>
    <w:rsid w:val="00EB7ECA"/>
    <w:rsid w:val="00EC5923"/>
    <w:rsid w:val="00EC7D32"/>
    <w:rsid w:val="00ED1DF1"/>
    <w:rsid w:val="00ED2F66"/>
    <w:rsid w:val="00ED4A72"/>
    <w:rsid w:val="00ED6B59"/>
    <w:rsid w:val="00ED7C18"/>
    <w:rsid w:val="00ED7DE4"/>
    <w:rsid w:val="00EE4D0D"/>
    <w:rsid w:val="00EE4DC3"/>
    <w:rsid w:val="00EE6923"/>
    <w:rsid w:val="00EE71E6"/>
    <w:rsid w:val="00EE7593"/>
    <w:rsid w:val="00EE767D"/>
    <w:rsid w:val="00EF4DE8"/>
    <w:rsid w:val="00F026B7"/>
    <w:rsid w:val="00F06ACC"/>
    <w:rsid w:val="00F11C44"/>
    <w:rsid w:val="00F146CB"/>
    <w:rsid w:val="00F14A69"/>
    <w:rsid w:val="00F22187"/>
    <w:rsid w:val="00F22F51"/>
    <w:rsid w:val="00F234D9"/>
    <w:rsid w:val="00F273A8"/>
    <w:rsid w:val="00F27C7D"/>
    <w:rsid w:val="00F30888"/>
    <w:rsid w:val="00F31AF9"/>
    <w:rsid w:val="00F35F3A"/>
    <w:rsid w:val="00F44BC4"/>
    <w:rsid w:val="00F47768"/>
    <w:rsid w:val="00F478B1"/>
    <w:rsid w:val="00F54305"/>
    <w:rsid w:val="00F546EB"/>
    <w:rsid w:val="00F5615E"/>
    <w:rsid w:val="00F62C63"/>
    <w:rsid w:val="00F633AB"/>
    <w:rsid w:val="00F63AB9"/>
    <w:rsid w:val="00F65AC8"/>
    <w:rsid w:val="00F66199"/>
    <w:rsid w:val="00F673FA"/>
    <w:rsid w:val="00F67D63"/>
    <w:rsid w:val="00F728FD"/>
    <w:rsid w:val="00F81E71"/>
    <w:rsid w:val="00F8391E"/>
    <w:rsid w:val="00F86330"/>
    <w:rsid w:val="00F8754F"/>
    <w:rsid w:val="00F93C03"/>
    <w:rsid w:val="00F94011"/>
    <w:rsid w:val="00F95083"/>
    <w:rsid w:val="00FA471E"/>
    <w:rsid w:val="00FB0E54"/>
    <w:rsid w:val="00FB2E40"/>
    <w:rsid w:val="00FB4E6D"/>
    <w:rsid w:val="00FB5DCB"/>
    <w:rsid w:val="00FC181C"/>
    <w:rsid w:val="00FC7D1F"/>
    <w:rsid w:val="00FD0DA9"/>
    <w:rsid w:val="00FD12FA"/>
    <w:rsid w:val="00FD1327"/>
    <w:rsid w:val="00FD2A87"/>
    <w:rsid w:val="00FD3ACB"/>
    <w:rsid w:val="00FD7F09"/>
    <w:rsid w:val="00FE518E"/>
    <w:rsid w:val="00FE5F90"/>
    <w:rsid w:val="00FE5FB4"/>
    <w:rsid w:val="00FE7290"/>
    <w:rsid w:val="00FF1F0D"/>
    <w:rsid w:val="00FF26C7"/>
    <w:rsid w:val="00FF27F0"/>
    <w:rsid w:val="00FF7808"/>
    <w:rsid w:val="00FF7B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C66A"/>
  <w15:docId w15:val="{B5C0CE9B-13DC-4984-9BE4-D06B3CD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648F"/>
    <w:pPr>
      <w:suppressAutoHyphens/>
    </w:pPr>
    <w:rPr>
      <w:sz w:val="24"/>
      <w:szCs w:val="24"/>
      <w:lang w:eastAsia="ar-SA"/>
    </w:rPr>
  </w:style>
  <w:style w:type="paragraph" w:styleId="1">
    <w:name w:val="heading 1"/>
    <w:basedOn w:val="a"/>
    <w:next w:val="a"/>
    <w:link w:val="10"/>
    <w:qFormat/>
    <w:rsid w:val="00790C9D"/>
    <w:pPr>
      <w:keepNext/>
      <w:spacing w:before="240" w:after="60"/>
      <w:outlineLvl w:val="0"/>
    </w:pPr>
    <w:rPr>
      <w:rFonts w:ascii="Cambria" w:hAnsi="Cambria"/>
      <w:b/>
      <w:bCs/>
      <w:kern w:val="32"/>
      <w:sz w:val="32"/>
      <w:szCs w:val="32"/>
    </w:rPr>
  </w:style>
  <w:style w:type="paragraph" w:styleId="4">
    <w:name w:val="heading 4"/>
    <w:basedOn w:val="a"/>
    <w:link w:val="40"/>
    <w:uiPriority w:val="99"/>
    <w:qFormat/>
    <w:rsid w:val="004D146F"/>
    <w:pPr>
      <w:widowControl w:val="0"/>
      <w:suppressAutoHyphens w:val="0"/>
      <w:outlineLvl w:val="3"/>
    </w:pPr>
    <w:rPr>
      <w:rFonts w:ascii="Arial" w:eastAsia="Calibri" w:hAnsi="Arial"/>
      <w:b/>
      <w:bC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8648F"/>
  </w:style>
  <w:style w:type="character" w:customStyle="1" w:styleId="WW-Absatz-Standardschriftart">
    <w:name w:val="WW-Absatz-Standardschriftart"/>
    <w:rsid w:val="0048648F"/>
  </w:style>
  <w:style w:type="character" w:customStyle="1" w:styleId="WW8Num12z1">
    <w:name w:val="WW8Num12z1"/>
    <w:rsid w:val="0048648F"/>
    <w:rPr>
      <w:b w:val="0"/>
    </w:rPr>
  </w:style>
  <w:style w:type="character" w:customStyle="1" w:styleId="apple-converted-space">
    <w:name w:val="apple-converted-space"/>
    <w:basedOn w:val="a0"/>
    <w:rsid w:val="0048648F"/>
  </w:style>
  <w:style w:type="paragraph" w:customStyle="1" w:styleId="11">
    <w:name w:val="Заголовок1"/>
    <w:basedOn w:val="a"/>
    <w:next w:val="a3"/>
    <w:rsid w:val="0048648F"/>
    <w:pPr>
      <w:keepNext/>
      <w:spacing w:before="240" w:after="120"/>
    </w:pPr>
    <w:rPr>
      <w:rFonts w:ascii="Arial" w:eastAsia="Arial Unicode MS" w:hAnsi="Arial" w:cs="Tahoma"/>
      <w:sz w:val="28"/>
      <w:szCs w:val="28"/>
    </w:rPr>
  </w:style>
  <w:style w:type="paragraph" w:styleId="a3">
    <w:name w:val="Body Text"/>
    <w:basedOn w:val="a"/>
    <w:link w:val="a4"/>
    <w:rsid w:val="0048648F"/>
    <w:pPr>
      <w:tabs>
        <w:tab w:val="left" w:pos="1260"/>
      </w:tabs>
      <w:jc w:val="both"/>
    </w:pPr>
    <w:rPr>
      <w:rFonts w:eastAsia="Calibri"/>
      <w:szCs w:val="28"/>
      <w:lang w:val="uk-UA"/>
    </w:rPr>
  </w:style>
  <w:style w:type="paragraph" w:styleId="a5">
    <w:name w:val="List"/>
    <w:basedOn w:val="a3"/>
    <w:rsid w:val="0048648F"/>
    <w:rPr>
      <w:rFonts w:cs="Tahoma"/>
    </w:rPr>
  </w:style>
  <w:style w:type="paragraph" w:customStyle="1" w:styleId="2">
    <w:name w:val="Заголовок2"/>
    <w:basedOn w:val="a"/>
    <w:qFormat/>
    <w:rsid w:val="0048648F"/>
    <w:pPr>
      <w:suppressLineNumbers/>
      <w:spacing w:before="120" w:after="120"/>
    </w:pPr>
    <w:rPr>
      <w:rFonts w:cs="Tahoma"/>
      <w:i/>
      <w:iCs/>
    </w:rPr>
  </w:style>
  <w:style w:type="paragraph" w:styleId="a6">
    <w:name w:val="index heading"/>
    <w:basedOn w:val="a"/>
    <w:semiHidden/>
    <w:rsid w:val="0048648F"/>
    <w:pPr>
      <w:suppressLineNumbers/>
    </w:pPr>
    <w:rPr>
      <w:rFonts w:cs="Tahoma"/>
    </w:rPr>
  </w:style>
  <w:style w:type="paragraph" w:styleId="a7">
    <w:name w:val="List Paragraph"/>
    <w:basedOn w:val="a"/>
    <w:uiPriority w:val="99"/>
    <w:qFormat/>
    <w:rsid w:val="0048648F"/>
    <w:pPr>
      <w:spacing w:after="200" w:line="276" w:lineRule="auto"/>
      <w:ind w:left="720"/>
    </w:pPr>
    <w:rPr>
      <w:rFonts w:ascii="Calibri" w:eastAsia="Calibri" w:hAnsi="Calibri"/>
      <w:sz w:val="22"/>
      <w:szCs w:val="22"/>
    </w:rPr>
  </w:style>
  <w:style w:type="paragraph" w:styleId="20">
    <w:name w:val="Body Text Indent 2"/>
    <w:basedOn w:val="a"/>
    <w:link w:val="21"/>
    <w:rsid w:val="0048648F"/>
    <w:pPr>
      <w:tabs>
        <w:tab w:val="left" w:pos="5040"/>
      </w:tabs>
      <w:ind w:left="1260" w:hanging="720"/>
      <w:jc w:val="both"/>
    </w:pPr>
    <w:rPr>
      <w:szCs w:val="28"/>
      <w:lang w:val="uk-UA"/>
    </w:rPr>
  </w:style>
  <w:style w:type="paragraph" w:styleId="a8">
    <w:name w:val="Body Text Indent"/>
    <w:basedOn w:val="a"/>
    <w:rsid w:val="0048648F"/>
    <w:pPr>
      <w:ind w:left="432"/>
      <w:jc w:val="both"/>
    </w:pPr>
    <w:rPr>
      <w:szCs w:val="28"/>
      <w:lang w:val="uk-UA"/>
    </w:rPr>
  </w:style>
  <w:style w:type="paragraph" w:styleId="a9">
    <w:name w:val="footer"/>
    <w:basedOn w:val="a"/>
    <w:rsid w:val="0048648F"/>
    <w:pPr>
      <w:tabs>
        <w:tab w:val="center" w:pos="4677"/>
        <w:tab w:val="right" w:pos="9355"/>
      </w:tabs>
    </w:pPr>
    <w:rPr>
      <w:rFonts w:ascii="Calibri" w:eastAsia="Calibri" w:hAnsi="Calibri"/>
      <w:sz w:val="22"/>
      <w:szCs w:val="22"/>
    </w:rPr>
  </w:style>
  <w:style w:type="paragraph" w:customStyle="1" w:styleId="aa">
    <w:name w:val="Содержимое таблицы"/>
    <w:basedOn w:val="a"/>
    <w:rsid w:val="0048648F"/>
    <w:pPr>
      <w:suppressLineNumbers/>
    </w:pPr>
  </w:style>
  <w:style w:type="paragraph" w:customStyle="1" w:styleId="ab">
    <w:name w:val="Заголовок таблицы"/>
    <w:basedOn w:val="aa"/>
    <w:rsid w:val="0048648F"/>
    <w:pPr>
      <w:jc w:val="center"/>
    </w:pPr>
    <w:rPr>
      <w:b/>
      <w:bCs/>
    </w:rPr>
  </w:style>
  <w:style w:type="paragraph" w:styleId="ac">
    <w:name w:val="header"/>
    <w:basedOn w:val="a"/>
    <w:rsid w:val="0048648F"/>
    <w:pPr>
      <w:suppressLineNumbers/>
      <w:tabs>
        <w:tab w:val="center" w:pos="4818"/>
        <w:tab w:val="right" w:pos="9637"/>
      </w:tabs>
    </w:pPr>
  </w:style>
  <w:style w:type="paragraph" w:styleId="ad">
    <w:name w:val="Balloon Text"/>
    <w:basedOn w:val="a"/>
    <w:link w:val="ae"/>
    <w:rsid w:val="00B237E7"/>
    <w:rPr>
      <w:rFonts w:ascii="Segoe UI" w:hAnsi="Segoe UI"/>
      <w:sz w:val="18"/>
      <w:szCs w:val="18"/>
    </w:rPr>
  </w:style>
  <w:style w:type="character" w:customStyle="1" w:styleId="ae">
    <w:name w:val="Текст выноски Знак"/>
    <w:link w:val="ad"/>
    <w:rsid w:val="00B237E7"/>
    <w:rPr>
      <w:rFonts w:ascii="Segoe UI" w:hAnsi="Segoe UI" w:cs="Segoe UI"/>
      <w:sz w:val="18"/>
      <w:szCs w:val="18"/>
      <w:lang w:eastAsia="ar-SA"/>
    </w:rPr>
  </w:style>
  <w:style w:type="character" w:styleId="af">
    <w:name w:val="Strong"/>
    <w:uiPriority w:val="99"/>
    <w:qFormat/>
    <w:rsid w:val="00296084"/>
    <w:rPr>
      <w:b/>
      <w:bCs/>
    </w:rPr>
  </w:style>
  <w:style w:type="paragraph" w:styleId="af0">
    <w:name w:val="Normal (Web)"/>
    <w:basedOn w:val="a"/>
    <w:uiPriority w:val="99"/>
    <w:unhideWhenUsed/>
    <w:rsid w:val="00296084"/>
    <w:pPr>
      <w:suppressAutoHyphens w:val="0"/>
      <w:spacing w:before="100" w:beforeAutospacing="1" w:after="100" w:afterAutospacing="1"/>
    </w:pPr>
    <w:rPr>
      <w:lang w:eastAsia="ru-RU"/>
    </w:rPr>
  </w:style>
  <w:style w:type="character" w:customStyle="1" w:styleId="40">
    <w:name w:val="Заголовок 4 Знак"/>
    <w:link w:val="4"/>
    <w:uiPriority w:val="99"/>
    <w:rsid w:val="004D146F"/>
    <w:rPr>
      <w:rFonts w:ascii="Arial" w:eastAsia="Calibri" w:hAnsi="Arial"/>
      <w:b/>
      <w:bCs/>
      <w:lang w:val="en-US" w:eastAsia="ru-RU"/>
    </w:rPr>
  </w:style>
  <w:style w:type="character" w:customStyle="1" w:styleId="af1">
    <w:name w:val="Основной текст_"/>
    <w:link w:val="22"/>
    <w:rsid w:val="00BA1451"/>
    <w:rPr>
      <w:sz w:val="22"/>
      <w:szCs w:val="22"/>
      <w:shd w:val="clear" w:color="auto" w:fill="FFFFFF"/>
    </w:rPr>
  </w:style>
  <w:style w:type="character" w:customStyle="1" w:styleId="7">
    <w:name w:val="Основной текст (7)_"/>
    <w:link w:val="70"/>
    <w:rsid w:val="00BA1451"/>
    <w:rPr>
      <w:sz w:val="22"/>
      <w:szCs w:val="22"/>
      <w:shd w:val="clear" w:color="auto" w:fill="FFFFFF"/>
    </w:rPr>
  </w:style>
  <w:style w:type="character" w:customStyle="1" w:styleId="71">
    <w:name w:val="Основной текст (7) + Не курсив"/>
    <w:rsid w:val="00BA1451"/>
    <w:rPr>
      <w:rFonts w:ascii="Times New Roman" w:eastAsia="Times New Roman" w:hAnsi="Times New Roman" w:cs="Times New Roman"/>
      <w:b w:val="0"/>
      <w:bCs w:val="0"/>
      <w:i/>
      <w:iCs/>
      <w:smallCaps w:val="0"/>
      <w:strike w:val="0"/>
      <w:spacing w:val="0"/>
      <w:sz w:val="22"/>
      <w:szCs w:val="22"/>
    </w:rPr>
  </w:style>
  <w:style w:type="paragraph" w:customStyle="1" w:styleId="22">
    <w:name w:val="Основной текст2"/>
    <w:basedOn w:val="a"/>
    <w:link w:val="af1"/>
    <w:rsid w:val="00BA1451"/>
    <w:pPr>
      <w:shd w:val="clear" w:color="auto" w:fill="FFFFFF"/>
      <w:suppressAutoHyphens w:val="0"/>
      <w:spacing w:line="0" w:lineRule="atLeast"/>
      <w:ind w:hanging="400"/>
      <w:jc w:val="center"/>
    </w:pPr>
    <w:rPr>
      <w:sz w:val="22"/>
      <w:szCs w:val="22"/>
    </w:rPr>
  </w:style>
  <w:style w:type="paragraph" w:customStyle="1" w:styleId="70">
    <w:name w:val="Основной текст (7)"/>
    <w:basedOn w:val="a"/>
    <w:link w:val="7"/>
    <w:rsid w:val="00BA1451"/>
    <w:pPr>
      <w:shd w:val="clear" w:color="auto" w:fill="FFFFFF"/>
      <w:suppressAutoHyphens w:val="0"/>
      <w:spacing w:line="273" w:lineRule="exact"/>
      <w:ind w:hanging="340"/>
      <w:jc w:val="both"/>
    </w:pPr>
    <w:rPr>
      <w:sz w:val="22"/>
      <w:szCs w:val="22"/>
    </w:rPr>
  </w:style>
  <w:style w:type="character" w:customStyle="1" w:styleId="12">
    <w:name w:val="Основной текст1"/>
    <w:rsid w:val="00BA145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2">
    <w:name w:val="Основной текст + Полужирный"/>
    <w:rsid w:val="00BA1451"/>
    <w:rPr>
      <w:rFonts w:ascii="Times New Roman" w:eastAsia="Times New Roman" w:hAnsi="Times New Roman" w:cs="Times New Roman"/>
      <w:b/>
      <w:bCs/>
      <w:i w:val="0"/>
      <w:iCs w:val="0"/>
      <w:smallCaps w:val="0"/>
      <w:strike w:val="0"/>
      <w:spacing w:val="0"/>
      <w:sz w:val="22"/>
      <w:szCs w:val="22"/>
      <w:shd w:val="clear" w:color="auto" w:fill="FFFFFF"/>
    </w:rPr>
  </w:style>
  <w:style w:type="table" w:styleId="af3">
    <w:name w:val="Table Grid"/>
    <w:basedOn w:val="a1"/>
    <w:uiPriority w:val="39"/>
    <w:rsid w:val="004C7F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9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895B10"/>
    <w:rPr>
      <w:rFonts w:ascii="Courier New" w:hAnsi="Courier New" w:cs="Courier New"/>
    </w:rPr>
  </w:style>
  <w:style w:type="paragraph" w:customStyle="1" w:styleId="rvps2">
    <w:name w:val="rvps2"/>
    <w:basedOn w:val="a"/>
    <w:rsid w:val="007533A4"/>
    <w:pPr>
      <w:suppressAutoHyphens w:val="0"/>
      <w:spacing w:before="100" w:beforeAutospacing="1" w:after="100" w:afterAutospacing="1"/>
    </w:pPr>
    <w:rPr>
      <w:lang w:eastAsia="ru-RU"/>
    </w:rPr>
  </w:style>
  <w:style w:type="paragraph" w:styleId="af4">
    <w:name w:val="No Spacing"/>
    <w:uiPriority w:val="1"/>
    <w:qFormat/>
    <w:rsid w:val="006F1228"/>
    <w:rPr>
      <w:rFonts w:ascii="Calibri" w:eastAsia="Calibri" w:hAnsi="Calibri"/>
      <w:sz w:val="22"/>
      <w:szCs w:val="22"/>
      <w:lang w:eastAsia="en-US"/>
    </w:rPr>
  </w:style>
  <w:style w:type="paragraph" w:customStyle="1" w:styleId="af5">
    <w:name w:val="Нормальний текст"/>
    <w:basedOn w:val="a"/>
    <w:uiPriority w:val="99"/>
    <w:rsid w:val="00997A5B"/>
    <w:pPr>
      <w:suppressAutoHyphens w:val="0"/>
      <w:spacing w:before="120"/>
      <w:ind w:firstLine="567"/>
    </w:pPr>
    <w:rPr>
      <w:rFonts w:ascii="Antiqua" w:hAnsi="Antiqua"/>
      <w:sz w:val="26"/>
      <w:szCs w:val="20"/>
      <w:lang w:val="uk-UA" w:eastAsia="ru-RU"/>
    </w:rPr>
  </w:style>
  <w:style w:type="character" w:styleId="af6">
    <w:name w:val="Hyperlink"/>
    <w:uiPriority w:val="99"/>
    <w:unhideWhenUsed/>
    <w:rsid w:val="00997A5B"/>
    <w:rPr>
      <w:color w:val="0000FF"/>
      <w:u w:val="single"/>
    </w:rPr>
  </w:style>
  <w:style w:type="character" w:customStyle="1" w:styleId="10">
    <w:name w:val="Заголовок 1 Знак"/>
    <w:link w:val="1"/>
    <w:rsid w:val="00790C9D"/>
    <w:rPr>
      <w:rFonts w:ascii="Cambria" w:eastAsia="Times New Roman" w:hAnsi="Cambria" w:cs="Times New Roman"/>
      <w:b/>
      <w:bCs/>
      <w:kern w:val="32"/>
      <w:sz w:val="32"/>
      <w:szCs w:val="32"/>
      <w:lang w:val="ru-RU" w:eastAsia="ar-SA"/>
    </w:rPr>
  </w:style>
  <w:style w:type="character" w:customStyle="1" w:styleId="docdata">
    <w:name w:val="docdata"/>
    <w:aliases w:val="docy,v5,2242,baiaagaaboqcaaaddgqaaawebaaaaaaaaaaaaaaaaaaaaaaaaaaaaaaaaaaaaaaaaaaaaaaaaaaaaaaaaaaaaaaaaaaaaaaaaaaaaaaaaaaaaaaaaaaaaaaaaaaaaaaaaaaaaaaaaaaaaaaaaaaaaaaaaaaaaaaaaaaaaaaaaaaaaaaaaaaaaaaaaaaaaaaaaaaaaaaaaaaaaaaaaaaaaaaaaaaaaaaaaaaaaaaa"/>
    <w:basedOn w:val="a0"/>
    <w:rsid w:val="00E83D32"/>
  </w:style>
  <w:style w:type="character" w:customStyle="1" w:styleId="23">
    <w:name w:val="Основной текст (2)_"/>
    <w:basedOn w:val="a0"/>
    <w:link w:val="24"/>
    <w:rsid w:val="008A7FE9"/>
    <w:rPr>
      <w:i/>
      <w:iCs/>
      <w:sz w:val="23"/>
      <w:szCs w:val="23"/>
      <w:shd w:val="clear" w:color="auto" w:fill="FFFFFF"/>
    </w:rPr>
  </w:style>
  <w:style w:type="character" w:customStyle="1" w:styleId="5">
    <w:name w:val="Основной текст (5)_"/>
    <w:basedOn w:val="a0"/>
    <w:link w:val="50"/>
    <w:rsid w:val="008A7FE9"/>
    <w:rPr>
      <w:b/>
      <w:bCs/>
      <w:i/>
      <w:iCs/>
      <w:shd w:val="clear" w:color="auto" w:fill="FFFFFF"/>
    </w:rPr>
  </w:style>
  <w:style w:type="character" w:customStyle="1" w:styleId="25">
    <w:name w:val="Основной текст (2) + Не курсив"/>
    <w:basedOn w:val="23"/>
    <w:rsid w:val="008A7FE9"/>
    <w:rPr>
      <w:i/>
      <w:iCs/>
      <w:color w:val="000000"/>
      <w:spacing w:val="0"/>
      <w:w w:val="100"/>
      <w:position w:val="0"/>
      <w:sz w:val="23"/>
      <w:szCs w:val="23"/>
      <w:shd w:val="clear" w:color="auto" w:fill="FFFFFF"/>
      <w:lang w:val="uk-UA"/>
    </w:rPr>
  </w:style>
  <w:style w:type="paragraph" w:customStyle="1" w:styleId="50">
    <w:name w:val="Основной текст (5)"/>
    <w:basedOn w:val="a"/>
    <w:link w:val="5"/>
    <w:rsid w:val="008A7FE9"/>
    <w:pPr>
      <w:widowControl w:val="0"/>
      <w:shd w:val="clear" w:color="auto" w:fill="FFFFFF"/>
      <w:suppressAutoHyphens w:val="0"/>
      <w:spacing w:before="600" w:line="317" w:lineRule="exact"/>
      <w:jc w:val="both"/>
    </w:pPr>
    <w:rPr>
      <w:b/>
      <w:bCs/>
      <w:i/>
      <w:iCs/>
      <w:sz w:val="20"/>
      <w:szCs w:val="20"/>
      <w:lang w:eastAsia="ru-RU"/>
    </w:rPr>
  </w:style>
  <w:style w:type="paragraph" w:customStyle="1" w:styleId="24">
    <w:name w:val="Основной текст (2)"/>
    <w:basedOn w:val="a"/>
    <w:link w:val="23"/>
    <w:rsid w:val="008A7FE9"/>
    <w:pPr>
      <w:widowControl w:val="0"/>
      <w:shd w:val="clear" w:color="auto" w:fill="FFFFFF"/>
      <w:suppressAutoHyphens w:val="0"/>
      <w:spacing w:before="60" w:after="60" w:line="0" w:lineRule="atLeast"/>
      <w:jc w:val="both"/>
    </w:pPr>
    <w:rPr>
      <w:i/>
      <w:iCs/>
      <w:sz w:val="23"/>
      <w:szCs w:val="23"/>
      <w:lang w:eastAsia="ru-RU"/>
    </w:rPr>
  </w:style>
  <w:style w:type="character" w:customStyle="1" w:styleId="13">
    <w:name w:val="Заголовок №1_"/>
    <w:basedOn w:val="a0"/>
    <w:link w:val="14"/>
    <w:locked/>
    <w:rsid w:val="005B50EA"/>
    <w:rPr>
      <w:spacing w:val="10"/>
      <w:sz w:val="27"/>
      <w:szCs w:val="27"/>
      <w:shd w:val="clear" w:color="auto" w:fill="FFFFFF"/>
    </w:rPr>
  </w:style>
  <w:style w:type="paragraph" w:customStyle="1" w:styleId="14">
    <w:name w:val="Заголовок №1"/>
    <w:basedOn w:val="a"/>
    <w:link w:val="13"/>
    <w:rsid w:val="005B50EA"/>
    <w:pPr>
      <w:widowControl w:val="0"/>
      <w:shd w:val="clear" w:color="auto" w:fill="FFFFFF"/>
      <w:suppressAutoHyphens w:val="0"/>
      <w:spacing w:after="720" w:line="0" w:lineRule="atLeast"/>
      <w:jc w:val="center"/>
      <w:outlineLvl w:val="0"/>
    </w:pPr>
    <w:rPr>
      <w:spacing w:val="10"/>
      <w:sz w:val="27"/>
      <w:szCs w:val="27"/>
      <w:lang w:eastAsia="ru-RU"/>
    </w:rPr>
  </w:style>
  <w:style w:type="character" w:customStyle="1" w:styleId="NoSpacingChar">
    <w:name w:val="No Spacing Char"/>
    <w:link w:val="15"/>
    <w:locked/>
    <w:rsid w:val="00F47768"/>
    <w:rPr>
      <w:rFonts w:ascii="Times New Roman CYR" w:hAnsi="Times New Roman CYR" w:cs="Times New Roman CYR"/>
      <w:lang w:eastAsia="ar-SA"/>
    </w:rPr>
  </w:style>
  <w:style w:type="paragraph" w:customStyle="1" w:styleId="15">
    <w:name w:val="Без интервала1"/>
    <w:link w:val="NoSpacingChar"/>
    <w:qFormat/>
    <w:rsid w:val="00F47768"/>
    <w:pPr>
      <w:widowControl w:val="0"/>
      <w:suppressAutoHyphens/>
      <w:autoSpaceDE w:val="0"/>
    </w:pPr>
    <w:rPr>
      <w:rFonts w:ascii="Times New Roman CYR" w:hAnsi="Times New Roman CYR" w:cs="Times New Roman CYR"/>
      <w:lang w:eastAsia="ar-SA"/>
    </w:rPr>
  </w:style>
  <w:style w:type="character" w:customStyle="1" w:styleId="a4">
    <w:name w:val="Основной текст Знак"/>
    <w:basedOn w:val="a0"/>
    <w:link w:val="a3"/>
    <w:rsid w:val="00DF6012"/>
    <w:rPr>
      <w:rFonts w:eastAsia="Calibri"/>
      <w:sz w:val="24"/>
      <w:szCs w:val="28"/>
      <w:lang w:val="uk-UA" w:eastAsia="ar-SA"/>
    </w:rPr>
  </w:style>
  <w:style w:type="character" w:customStyle="1" w:styleId="21">
    <w:name w:val="Основной текст с отступом 2 Знак"/>
    <w:basedOn w:val="a0"/>
    <w:link w:val="20"/>
    <w:rsid w:val="00DF6012"/>
    <w:rPr>
      <w:sz w:val="24"/>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451">
      <w:bodyDiv w:val="1"/>
      <w:marLeft w:val="0"/>
      <w:marRight w:val="0"/>
      <w:marTop w:val="0"/>
      <w:marBottom w:val="0"/>
      <w:divBdr>
        <w:top w:val="none" w:sz="0" w:space="0" w:color="auto"/>
        <w:left w:val="none" w:sz="0" w:space="0" w:color="auto"/>
        <w:bottom w:val="none" w:sz="0" w:space="0" w:color="auto"/>
        <w:right w:val="none" w:sz="0" w:space="0" w:color="auto"/>
      </w:divBdr>
    </w:div>
    <w:div w:id="149563325">
      <w:bodyDiv w:val="1"/>
      <w:marLeft w:val="0"/>
      <w:marRight w:val="0"/>
      <w:marTop w:val="0"/>
      <w:marBottom w:val="0"/>
      <w:divBdr>
        <w:top w:val="none" w:sz="0" w:space="0" w:color="auto"/>
        <w:left w:val="none" w:sz="0" w:space="0" w:color="auto"/>
        <w:bottom w:val="none" w:sz="0" w:space="0" w:color="auto"/>
        <w:right w:val="none" w:sz="0" w:space="0" w:color="auto"/>
      </w:divBdr>
    </w:div>
    <w:div w:id="286551441">
      <w:bodyDiv w:val="1"/>
      <w:marLeft w:val="0"/>
      <w:marRight w:val="0"/>
      <w:marTop w:val="0"/>
      <w:marBottom w:val="0"/>
      <w:divBdr>
        <w:top w:val="none" w:sz="0" w:space="0" w:color="auto"/>
        <w:left w:val="none" w:sz="0" w:space="0" w:color="auto"/>
        <w:bottom w:val="none" w:sz="0" w:space="0" w:color="auto"/>
        <w:right w:val="none" w:sz="0" w:space="0" w:color="auto"/>
      </w:divBdr>
    </w:div>
    <w:div w:id="437871094">
      <w:bodyDiv w:val="1"/>
      <w:marLeft w:val="0"/>
      <w:marRight w:val="0"/>
      <w:marTop w:val="0"/>
      <w:marBottom w:val="0"/>
      <w:divBdr>
        <w:top w:val="none" w:sz="0" w:space="0" w:color="auto"/>
        <w:left w:val="none" w:sz="0" w:space="0" w:color="auto"/>
        <w:bottom w:val="none" w:sz="0" w:space="0" w:color="auto"/>
        <w:right w:val="none" w:sz="0" w:space="0" w:color="auto"/>
      </w:divBdr>
    </w:div>
    <w:div w:id="471141314">
      <w:bodyDiv w:val="1"/>
      <w:marLeft w:val="0"/>
      <w:marRight w:val="0"/>
      <w:marTop w:val="0"/>
      <w:marBottom w:val="0"/>
      <w:divBdr>
        <w:top w:val="none" w:sz="0" w:space="0" w:color="auto"/>
        <w:left w:val="none" w:sz="0" w:space="0" w:color="auto"/>
        <w:bottom w:val="none" w:sz="0" w:space="0" w:color="auto"/>
        <w:right w:val="none" w:sz="0" w:space="0" w:color="auto"/>
      </w:divBdr>
      <w:divsChild>
        <w:div w:id="221526081">
          <w:marLeft w:val="0"/>
          <w:marRight w:val="0"/>
          <w:marTop w:val="0"/>
          <w:marBottom w:val="0"/>
          <w:divBdr>
            <w:top w:val="none" w:sz="0" w:space="0" w:color="auto"/>
            <w:left w:val="none" w:sz="0" w:space="0" w:color="auto"/>
            <w:bottom w:val="none" w:sz="0" w:space="0" w:color="auto"/>
            <w:right w:val="none" w:sz="0" w:space="0" w:color="auto"/>
          </w:divBdr>
        </w:div>
        <w:div w:id="359093251">
          <w:marLeft w:val="0"/>
          <w:marRight w:val="0"/>
          <w:marTop w:val="0"/>
          <w:marBottom w:val="225"/>
          <w:divBdr>
            <w:top w:val="none" w:sz="0" w:space="0" w:color="auto"/>
            <w:left w:val="none" w:sz="0" w:space="0" w:color="auto"/>
            <w:bottom w:val="none" w:sz="0" w:space="0" w:color="auto"/>
            <w:right w:val="none" w:sz="0" w:space="0" w:color="auto"/>
          </w:divBdr>
          <w:divsChild>
            <w:div w:id="587007594">
              <w:marLeft w:val="0"/>
              <w:marRight w:val="0"/>
              <w:marTop w:val="0"/>
              <w:marBottom w:val="150"/>
              <w:divBdr>
                <w:top w:val="none" w:sz="0" w:space="0" w:color="auto"/>
                <w:left w:val="none" w:sz="0" w:space="0" w:color="auto"/>
                <w:bottom w:val="none" w:sz="0" w:space="0" w:color="auto"/>
                <w:right w:val="none" w:sz="0" w:space="0" w:color="auto"/>
              </w:divBdr>
            </w:div>
          </w:divsChild>
        </w:div>
        <w:div w:id="1683627701">
          <w:marLeft w:val="0"/>
          <w:marRight w:val="0"/>
          <w:marTop w:val="0"/>
          <w:marBottom w:val="0"/>
          <w:divBdr>
            <w:top w:val="none" w:sz="0" w:space="0" w:color="auto"/>
            <w:left w:val="none" w:sz="0" w:space="0" w:color="auto"/>
            <w:bottom w:val="none" w:sz="0" w:space="0" w:color="auto"/>
            <w:right w:val="none" w:sz="0" w:space="0" w:color="auto"/>
          </w:divBdr>
        </w:div>
      </w:divsChild>
    </w:div>
    <w:div w:id="471948049">
      <w:bodyDiv w:val="1"/>
      <w:marLeft w:val="0"/>
      <w:marRight w:val="0"/>
      <w:marTop w:val="0"/>
      <w:marBottom w:val="0"/>
      <w:divBdr>
        <w:top w:val="none" w:sz="0" w:space="0" w:color="auto"/>
        <w:left w:val="none" w:sz="0" w:space="0" w:color="auto"/>
        <w:bottom w:val="none" w:sz="0" w:space="0" w:color="auto"/>
        <w:right w:val="none" w:sz="0" w:space="0" w:color="auto"/>
      </w:divBdr>
    </w:div>
    <w:div w:id="908538210">
      <w:bodyDiv w:val="1"/>
      <w:marLeft w:val="0"/>
      <w:marRight w:val="0"/>
      <w:marTop w:val="0"/>
      <w:marBottom w:val="0"/>
      <w:divBdr>
        <w:top w:val="none" w:sz="0" w:space="0" w:color="auto"/>
        <w:left w:val="none" w:sz="0" w:space="0" w:color="auto"/>
        <w:bottom w:val="none" w:sz="0" w:space="0" w:color="auto"/>
        <w:right w:val="none" w:sz="0" w:space="0" w:color="auto"/>
      </w:divBdr>
    </w:div>
    <w:div w:id="1144540091">
      <w:bodyDiv w:val="1"/>
      <w:marLeft w:val="0"/>
      <w:marRight w:val="0"/>
      <w:marTop w:val="0"/>
      <w:marBottom w:val="0"/>
      <w:divBdr>
        <w:top w:val="none" w:sz="0" w:space="0" w:color="auto"/>
        <w:left w:val="none" w:sz="0" w:space="0" w:color="auto"/>
        <w:bottom w:val="none" w:sz="0" w:space="0" w:color="auto"/>
        <w:right w:val="none" w:sz="0" w:space="0" w:color="auto"/>
      </w:divBdr>
    </w:div>
    <w:div w:id="1244409802">
      <w:bodyDiv w:val="1"/>
      <w:marLeft w:val="0"/>
      <w:marRight w:val="0"/>
      <w:marTop w:val="0"/>
      <w:marBottom w:val="0"/>
      <w:divBdr>
        <w:top w:val="none" w:sz="0" w:space="0" w:color="auto"/>
        <w:left w:val="none" w:sz="0" w:space="0" w:color="auto"/>
        <w:bottom w:val="none" w:sz="0" w:space="0" w:color="auto"/>
        <w:right w:val="none" w:sz="0" w:space="0" w:color="auto"/>
      </w:divBdr>
    </w:div>
    <w:div w:id="1309897598">
      <w:bodyDiv w:val="1"/>
      <w:marLeft w:val="0"/>
      <w:marRight w:val="0"/>
      <w:marTop w:val="0"/>
      <w:marBottom w:val="0"/>
      <w:divBdr>
        <w:top w:val="none" w:sz="0" w:space="0" w:color="auto"/>
        <w:left w:val="none" w:sz="0" w:space="0" w:color="auto"/>
        <w:bottom w:val="none" w:sz="0" w:space="0" w:color="auto"/>
        <w:right w:val="none" w:sz="0" w:space="0" w:color="auto"/>
      </w:divBdr>
    </w:div>
    <w:div w:id="1381396713">
      <w:bodyDiv w:val="1"/>
      <w:marLeft w:val="0"/>
      <w:marRight w:val="0"/>
      <w:marTop w:val="0"/>
      <w:marBottom w:val="0"/>
      <w:divBdr>
        <w:top w:val="none" w:sz="0" w:space="0" w:color="auto"/>
        <w:left w:val="none" w:sz="0" w:space="0" w:color="auto"/>
        <w:bottom w:val="none" w:sz="0" w:space="0" w:color="auto"/>
        <w:right w:val="none" w:sz="0" w:space="0" w:color="auto"/>
      </w:divBdr>
    </w:div>
    <w:div w:id="1545940992">
      <w:bodyDiv w:val="1"/>
      <w:marLeft w:val="0"/>
      <w:marRight w:val="0"/>
      <w:marTop w:val="0"/>
      <w:marBottom w:val="0"/>
      <w:divBdr>
        <w:top w:val="none" w:sz="0" w:space="0" w:color="auto"/>
        <w:left w:val="none" w:sz="0" w:space="0" w:color="auto"/>
        <w:bottom w:val="none" w:sz="0" w:space="0" w:color="auto"/>
        <w:right w:val="none" w:sz="0" w:space="0" w:color="auto"/>
      </w:divBdr>
    </w:div>
    <w:div w:id="20010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8BDD-A97C-442E-812D-A549424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4636</Words>
  <Characters>26428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vt:lpstr>
      <vt:lpstr>ДОГОВІР № _____</vt:lpstr>
    </vt:vector>
  </TitlesOfParts>
  <Company>Microsoft</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dc:title>
  <dc:creator>Admin</dc:creator>
  <cp:lastModifiedBy>Admin</cp:lastModifiedBy>
  <cp:revision>17</cp:revision>
  <cp:lastPrinted>2023-04-18T05:56:00Z</cp:lastPrinted>
  <dcterms:created xsi:type="dcterms:W3CDTF">2023-04-25T07:37:00Z</dcterms:created>
  <dcterms:modified xsi:type="dcterms:W3CDTF">2023-04-28T11:27:00Z</dcterms:modified>
</cp:coreProperties>
</file>