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736A" w14:textId="7500C573" w:rsidR="001460E1" w:rsidRPr="00503382" w:rsidRDefault="00503382" w:rsidP="00503382">
      <w:pPr>
        <w:spacing w:after="0" w:line="240" w:lineRule="auto"/>
        <w:jc w:val="right"/>
        <w:rPr>
          <w:rFonts w:ascii="Times New Roman" w:hAnsi="Times New Roman" w:cs="Times New Roman"/>
          <w:b/>
          <w:bCs/>
          <w:sz w:val="24"/>
          <w:szCs w:val="24"/>
          <w:lang w:val="uk-UA"/>
        </w:rPr>
      </w:pPr>
      <w:r w:rsidRPr="00503382">
        <w:rPr>
          <w:rFonts w:ascii="Times New Roman" w:hAnsi="Times New Roman" w:cs="Times New Roman"/>
          <w:b/>
          <w:bCs/>
          <w:sz w:val="24"/>
          <w:szCs w:val="24"/>
          <w:lang w:val="uk-UA"/>
        </w:rPr>
        <w:t>ДОДАТОК №5</w:t>
      </w:r>
    </w:p>
    <w:p w14:paraId="60B8E742" w14:textId="77777777" w:rsidR="00503382" w:rsidRPr="00503382" w:rsidRDefault="00503382" w:rsidP="00503382">
      <w:pPr>
        <w:spacing w:after="0" w:line="240" w:lineRule="auto"/>
        <w:jc w:val="right"/>
        <w:rPr>
          <w:rFonts w:ascii="Times New Roman" w:eastAsia="Times New Roman" w:hAnsi="Times New Roman" w:cs="Times New Roman"/>
          <w:b/>
          <w:bCs/>
          <w:sz w:val="24"/>
          <w:szCs w:val="24"/>
          <w:lang w:val="uk-UA" w:eastAsia="ru-RU"/>
        </w:rPr>
      </w:pPr>
    </w:p>
    <w:p w14:paraId="308CB900" w14:textId="70784E65" w:rsidR="00503382" w:rsidRDefault="00503382" w:rsidP="00503382">
      <w:pPr>
        <w:tabs>
          <w:tab w:val="left" w:pos="0"/>
        </w:tabs>
        <w:spacing w:after="0" w:line="240" w:lineRule="auto"/>
        <w:jc w:val="center"/>
        <w:outlineLvl w:val="0"/>
        <w:rPr>
          <w:rFonts w:ascii="Times New Roman" w:eastAsia="Times New Roman" w:hAnsi="Times New Roman" w:cs="Times New Roman"/>
          <w:b/>
          <w:bCs/>
          <w:snapToGrid w:val="0"/>
          <w:kern w:val="2"/>
          <w:sz w:val="24"/>
          <w:szCs w:val="24"/>
          <w:lang w:val="uk-UA" w:eastAsia="ru-RU"/>
        </w:rPr>
      </w:pPr>
      <w:r w:rsidRPr="00503382">
        <w:rPr>
          <w:rFonts w:ascii="Times New Roman" w:eastAsia="Times New Roman" w:hAnsi="Times New Roman" w:cs="Times New Roman"/>
          <w:b/>
          <w:bCs/>
          <w:snapToGrid w:val="0"/>
          <w:kern w:val="2"/>
          <w:sz w:val="24"/>
          <w:szCs w:val="24"/>
          <w:lang w:val="uk-UA" w:eastAsia="ru-RU"/>
        </w:rPr>
        <w:t xml:space="preserve">ПРОЕКТ ДОГОВОРУ </w:t>
      </w:r>
    </w:p>
    <w:p w14:paraId="52646EC7" w14:textId="4C84951B" w:rsidR="00E83549" w:rsidRPr="00503382" w:rsidRDefault="00E83549" w:rsidP="00503382">
      <w:pPr>
        <w:tabs>
          <w:tab w:val="left" w:pos="0"/>
        </w:tabs>
        <w:spacing w:after="0" w:line="240" w:lineRule="auto"/>
        <w:jc w:val="center"/>
        <w:outlineLvl w:val="0"/>
        <w:rPr>
          <w:rFonts w:ascii="Times New Roman" w:eastAsia="Times New Roman" w:hAnsi="Times New Roman" w:cs="Times New Roman"/>
          <w:b/>
          <w:bCs/>
          <w:snapToGrid w:val="0"/>
          <w:kern w:val="2"/>
          <w:sz w:val="24"/>
          <w:szCs w:val="24"/>
          <w:lang w:val="uk-UA" w:eastAsia="ru-RU"/>
        </w:rPr>
      </w:pPr>
      <w:r>
        <w:rPr>
          <w:rFonts w:ascii="Times New Roman" w:eastAsia="Times New Roman" w:hAnsi="Times New Roman" w:cs="Times New Roman"/>
          <w:b/>
          <w:bCs/>
          <w:snapToGrid w:val="0"/>
          <w:kern w:val="2"/>
          <w:sz w:val="24"/>
          <w:szCs w:val="24"/>
          <w:lang w:val="uk-UA" w:eastAsia="ru-RU"/>
        </w:rPr>
        <w:t>Договір №___________</w:t>
      </w:r>
    </w:p>
    <w:p w14:paraId="21A20FAA" w14:textId="77777777" w:rsidR="00503382" w:rsidRPr="00503382" w:rsidRDefault="00503382" w:rsidP="00503382">
      <w:pPr>
        <w:spacing w:after="0" w:line="240" w:lineRule="auto"/>
        <w:jc w:val="center"/>
        <w:outlineLvl w:val="0"/>
        <w:rPr>
          <w:rFonts w:ascii="Times New Roman" w:eastAsia="Times New Roman" w:hAnsi="Times New Roman" w:cs="Times New Roman"/>
          <w:bCs/>
          <w:kern w:val="2"/>
          <w:sz w:val="24"/>
          <w:szCs w:val="24"/>
          <w:lang w:val="uk-UA" w:eastAsia="ru-RU"/>
        </w:rPr>
      </w:pPr>
    </w:p>
    <w:p w14:paraId="613FBE5A" w14:textId="5DF3114B" w:rsidR="00503382" w:rsidRPr="00503382" w:rsidRDefault="00503382" w:rsidP="00503382">
      <w:pPr>
        <w:spacing w:after="0" w:line="240" w:lineRule="auto"/>
        <w:jc w:val="center"/>
        <w:rPr>
          <w:rFonts w:ascii="Times New Roman" w:eastAsia="Times New Roman" w:hAnsi="Times New Roman" w:cs="Times New Roman"/>
          <w:b/>
          <w:iCs/>
          <w:kern w:val="2"/>
          <w:sz w:val="24"/>
          <w:szCs w:val="24"/>
          <w:lang w:val="uk-UA" w:eastAsia="ru-RU"/>
        </w:rPr>
      </w:pPr>
      <w:r w:rsidRPr="00503382">
        <w:rPr>
          <w:rFonts w:ascii="Times New Roman" w:eastAsia="Times New Roman" w:hAnsi="Times New Roman" w:cs="Times New Roman"/>
          <w:b/>
          <w:kern w:val="2"/>
          <w:sz w:val="24"/>
          <w:szCs w:val="24"/>
          <w:lang w:val="uk-UA" w:eastAsia="ru-RU"/>
        </w:rPr>
        <w:t xml:space="preserve">  м. Калуш</w:t>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r>
      <w:r w:rsidRPr="00503382">
        <w:rPr>
          <w:rFonts w:ascii="Times New Roman" w:eastAsia="Times New Roman" w:hAnsi="Times New Roman" w:cs="Times New Roman"/>
          <w:b/>
          <w:iCs/>
          <w:kern w:val="2"/>
          <w:sz w:val="24"/>
          <w:szCs w:val="24"/>
          <w:lang w:val="uk-UA" w:eastAsia="ru-RU"/>
        </w:rPr>
        <w:tab/>
        <w:t xml:space="preserve">          ________________</w:t>
      </w:r>
      <w:r w:rsidRPr="00503382">
        <w:rPr>
          <w:rFonts w:ascii="Times New Roman" w:eastAsia="Times New Roman" w:hAnsi="Times New Roman" w:cs="Times New Roman"/>
          <w:b/>
          <w:kern w:val="2"/>
          <w:sz w:val="24"/>
          <w:szCs w:val="24"/>
          <w:lang w:val="uk-UA" w:eastAsia="ru-RU"/>
        </w:rPr>
        <w:t xml:space="preserve">  </w:t>
      </w:r>
      <w:r w:rsidR="00AB2C0A">
        <w:rPr>
          <w:rFonts w:ascii="Times New Roman" w:eastAsia="Times New Roman" w:hAnsi="Times New Roman" w:cs="Times New Roman"/>
          <w:b/>
          <w:kern w:val="2"/>
          <w:sz w:val="24"/>
          <w:szCs w:val="24"/>
          <w:lang w:val="uk-UA" w:eastAsia="ru-RU"/>
        </w:rPr>
        <w:t>2022</w:t>
      </w:r>
      <w:r w:rsidRPr="00503382">
        <w:rPr>
          <w:rFonts w:ascii="Times New Roman" w:eastAsia="Times New Roman" w:hAnsi="Times New Roman" w:cs="Times New Roman"/>
          <w:b/>
          <w:kern w:val="2"/>
          <w:sz w:val="24"/>
          <w:szCs w:val="24"/>
          <w:lang w:val="uk-UA" w:eastAsia="ru-RU"/>
        </w:rPr>
        <w:t xml:space="preserve"> року</w:t>
      </w:r>
    </w:p>
    <w:p w14:paraId="65767B7A" w14:textId="77777777" w:rsidR="00503382" w:rsidRPr="00503382" w:rsidRDefault="00503382" w:rsidP="00503382">
      <w:pPr>
        <w:spacing w:after="0" w:line="240" w:lineRule="auto"/>
        <w:jc w:val="center"/>
        <w:rPr>
          <w:rFonts w:ascii="Times New Roman" w:eastAsia="Times New Roman" w:hAnsi="Times New Roman" w:cs="Times New Roman"/>
          <w:iCs/>
          <w:kern w:val="2"/>
          <w:sz w:val="24"/>
          <w:szCs w:val="24"/>
          <w:lang w:val="uk-UA" w:eastAsia="ru-RU"/>
        </w:rPr>
      </w:pPr>
    </w:p>
    <w:p w14:paraId="0D6BF008" w14:textId="195C7D40" w:rsidR="00503382" w:rsidRPr="00503382" w:rsidRDefault="00503382" w:rsidP="005B5B4A">
      <w:pPr>
        <w:spacing w:after="0" w:line="240" w:lineRule="auto"/>
        <w:ind w:firstLine="708"/>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b/>
          <w:kern w:val="2"/>
          <w:sz w:val="24"/>
          <w:szCs w:val="24"/>
          <w:lang w:val="uk-UA" w:eastAsia="ru-RU"/>
        </w:rPr>
        <w:t xml:space="preserve">Комунальне некомерційне підприємство «Калуський міський центр первинної медико-санітарної допомоги Калуської міської ради» </w:t>
      </w:r>
      <w:r w:rsidRPr="00503382">
        <w:rPr>
          <w:rFonts w:ascii="Times New Roman" w:eastAsia="Times New Roman" w:hAnsi="Times New Roman" w:cs="Times New Roman"/>
          <w:kern w:val="2"/>
          <w:sz w:val="24"/>
          <w:szCs w:val="24"/>
          <w:lang w:val="uk-UA" w:eastAsia="ru-RU"/>
        </w:rPr>
        <w:t xml:space="preserve">(далі – Покупець), в особі _________________, який </w:t>
      </w:r>
      <w:r w:rsidRPr="00503382">
        <w:rPr>
          <w:rFonts w:ascii="Times New Roman" w:eastAsia="Times New Roman" w:hAnsi="Times New Roman" w:cs="Times New Roman"/>
          <w:color w:val="000000"/>
          <w:sz w:val="24"/>
          <w:szCs w:val="24"/>
          <w:lang w:val="uk-UA" w:eastAsia="ru-RU"/>
        </w:rPr>
        <w:t>діє на підставі ___________________________, з однієї сторони</w:t>
      </w:r>
      <w:r w:rsidRPr="00503382">
        <w:rPr>
          <w:rFonts w:ascii="Times New Roman" w:eastAsia="Times New Roman" w:hAnsi="Times New Roman" w:cs="Times New Roman"/>
          <w:kern w:val="2"/>
          <w:sz w:val="24"/>
          <w:szCs w:val="24"/>
          <w:lang w:val="uk-UA" w:eastAsia="ru-RU"/>
        </w:rPr>
        <w:t>, та</w:t>
      </w:r>
    </w:p>
    <w:p w14:paraId="00E42E4A" w14:textId="77777777" w:rsidR="00503382" w:rsidRPr="00503382" w:rsidRDefault="00503382" w:rsidP="00503382">
      <w:pPr>
        <w:spacing w:after="0" w:line="240" w:lineRule="auto"/>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_____________________________ (далі – Постачальник), в особі _____________________________, що діє на підставі _____________________, з другої сторони, (далі разом – Сторони, а кожна окремо – Сторона), уклали цей договір про закупівлю автоматизованих робочих місць (для слідчих дій)</w:t>
      </w:r>
      <w:r w:rsidRPr="00503382">
        <w:rPr>
          <w:rFonts w:ascii="Times New Roman" w:eastAsia="Times New Roman" w:hAnsi="Times New Roman" w:cs="Times New Roman"/>
          <w:b/>
          <w:sz w:val="24"/>
          <w:szCs w:val="24"/>
          <w:lang w:val="uk-UA" w:eastAsia="ru-RU"/>
        </w:rPr>
        <w:t xml:space="preserve"> </w:t>
      </w:r>
      <w:r w:rsidRPr="00503382">
        <w:rPr>
          <w:rFonts w:ascii="Times New Roman" w:eastAsia="Times New Roman" w:hAnsi="Times New Roman" w:cs="Times New Roman"/>
          <w:kern w:val="2"/>
          <w:sz w:val="24"/>
          <w:szCs w:val="24"/>
          <w:lang w:val="uk-UA" w:eastAsia="ru-RU"/>
        </w:rPr>
        <w:t>(далі – Договір) про таке:</w:t>
      </w:r>
    </w:p>
    <w:p w14:paraId="4CD07605" w14:textId="77777777" w:rsidR="00503382" w:rsidRPr="00503382" w:rsidRDefault="00503382" w:rsidP="00503382">
      <w:pPr>
        <w:spacing w:after="0" w:line="240" w:lineRule="auto"/>
        <w:jc w:val="both"/>
        <w:rPr>
          <w:rFonts w:ascii="Times New Roman" w:eastAsia="Times New Roman" w:hAnsi="Times New Roman" w:cs="Times New Roman"/>
          <w:kern w:val="2"/>
          <w:sz w:val="24"/>
          <w:szCs w:val="24"/>
          <w:lang w:val="uk-UA" w:eastAsia="ru-RU"/>
        </w:rPr>
      </w:pPr>
    </w:p>
    <w:p w14:paraId="744C6CF0" w14:textId="77777777" w:rsidR="00503382" w:rsidRPr="00503382" w:rsidRDefault="00503382" w:rsidP="00503382">
      <w:pPr>
        <w:keepNext/>
        <w:tabs>
          <w:tab w:val="left" w:pos="-426"/>
          <w:tab w:val="left" w:pos="0"/>
        </w:tabs>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eastAsia="ar-SA"/>
        </w:rPr>
        <w:t xml:space="preserve">1. </w:t>
      </w:r>
      <w:r w:rsidRPr="00503382">
        <w:rPr>
          <w:rFonts w:ascii="Times New Roman" w:eastAsia="Arial" w:hAnsi="Times New Roman" w:cs="Times New Roman"/>
          <w:b/>
          <w:sz w:val="24"/>
          <w:szCs w:val="24"/>
          <w:lang w:val="uk-UA" w:eastAsia="ar-SA"/>
        </w:rPr>
        <w:t>ПРЕДМЕТ ДОГОВОРУ</w:t>
      </w:r>
    </w:p>
    <w:p w14:paraId="32FC37A9" w14:textId="5A1D63D7" w:rsidR="00503382" w:rsidRPr="00503382" w:rsidRDefault="00503382" w:rsidP="00503382">
      <w:pPr>
        <w:numPr>
          <w:ilvl w:val="1"/>
          <w:numId w:val="1"/>
        </w:numPr>
        <w:shd w:val="clear" w:color="auto" w:fill="FFFFFF"/>
        <w:tabs>
          <w:tab w:val="num" w:pos="510"/>
          <w:tab w:val="num" w:pos="794"/>
          <w:tab w:val="num" w:pos="851"/>
          <w:tab w:val="num" w:pos="1220"/>
          <w:tab w:val="num" w:pos="1787"/>
        </w:tabs>
        <w:spacing w:after="0" w:line="240" w:lineRule="auto"/>
        <w:ind w:left="0"/>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ru-RU"/>
        </w:rPr>
        <w:t xml:space="preserve">Постачальник зобов’язується поставити Покупцю у власність </w:t>
      </w:r>
      <w:r w:rsidR="00784C0E">
        <w:rPr>
          <w:rFonts w:ascii="Times New Roman" w:eastAsia="Arial" w:hAnsi="Times New Roman" w:cs="Times New Roman"/>
          <w:sz w:val="24"/>
          <w:szCs w:val="24"/>
          <w:lang w:val="uk-UA" w:eastAsia="ru-RU"/>
        </w:rPr>
        <w:t xml:space="preserve">товар за кодом </w:t>
      </w:r>
      <w:r w:rsidR="00AB2C0A" w:rsidRPr="00AB2C0A">
        <w:rPr>
          <w:rFonts w:ascii="Times New Roman" w:eastAsia="Times New Roman" w:hAnsi="Times New Roman" w:cs="Times New Roman"/>
          <w:b/>
          <w:bCs/>
          <w:kern w:val="2"/>
          <w:sz w:val="24"/>
          <w:szCs w:val="24"/>
          <w:lang w:val="uk-UA" w:eastAsia="ru-RU"/>
        </w:rPr>
        <w:t>ДК 021:2015:30210000-4: Машини для обробки даних (апаратна частина) (Автоматизоване робоче місце в комплекті)</w:t>
      </w:r>
      <w:r w:rsidR="00784C0E" w:rsidRPr="00784C0E">
        <w:rPr>
          <w:rFonts w:ascii="Times New Roman" w:eastAsia="Times New Roman" w:hAnsi="Times New Roman" w:cs="Times New Roman"/>
          <w:kern w:val="2"/>
          <w:sz w:val="24"/>
          <w:szCs w:val="24"/>
          <w:lang w:val="uk-UA" w:eastAsia="ru-RU"/>
        </w:rPr>
        <w:t xml:space="preserve"> </w:t>
      </w:r>
      <w:r w:rsidRPr="00503382">
        <w:rPr>
          <w:rFonts w:ascii="Times New Roman" w:eastAsia="Arial" w:hAnsi="Times New Roman" w:cs="Times New Roman"/>
          <w:sz w:val="24"/>
          <w:szCs w:val="24"/>
          <w:lang w:val="uk-UA" w:eastAsia="ru-RU"/>
        </w:rPr>
        <w:t>(далі – Товар), а Покупець зобов’язується прийняти Товар та оплатити його на умовах визначених у цьому Договорі.</w:t>
      </w:r>
    </w:p>
    <w:p w14:paraId="10F02DA2" w14:textId="1FAFE70A" w:rsidR="00503382" w:rsidRPr="00503382" w:rsidRDefault="00503382" w:rsidP="00503382">
      <w:pPr>
        <w:numPr>
          <w:ilvl w:val="1"/>
          <w:numId w:val="1"/>
        </w:numPr>
        <w:tabs>
          <w:tab w:val="num" w:pos="567"/>
          <w:tab w:val="num" w:pos="851"/>
          <w:tab w:val="num" w:pos="1220"/>
          <w:tab w:val="num" w:pos="1787"/>
        </w:tabs>
        <w:spacing w:after="0" w:line="240" w:lineRule="auto"/>
        <w:ind w:left="0"/>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 xml:space="preserve">Найменування Товару (кількість, ціна, ціна за одиницю), що передається Постачальником Покупцю, зазначено у </w:t>
      </w:r>
      <w:r w:rsidR="00A407AA">
        <w:rPr>
          <w:rFonts w:ascii="Times New Roman" w:eastAsia="Arial" w:hAnsi="Times New Roman" w:cs="Times New Roman"/>
          <w:sz w:val="24"/>
          <w:szCs w:val="24"/>
          <w:lang w:val="uk-UA" w:eastAsia="ar-SA"/>
        </w:rPr>
        <w:t>Д</w:t>
      </w:r>
      <w:r w:rsidRPr="00503382">
        <w:rPr>
          <w:rFonts w:ascii="Times New Roman" w:eastAsia="Arial" w:hAnsi="Times New Roman" w:cs="Times New Roman"/>
          <w:sz w:val="24"/>
          <w:szCs w:val="24"/>
          <w:lang w:val="uk-UA" w:eastAsia="ar-SA"/>
        </w:rPr>
        <w:t xml:space="preserve">одатку </w:t>
      </w:r>
      <w:r w:rsidR="00A407AA">
        <w:rPr>
          <w:rFonts w:ascii="Times New Roman" w:eastAsia="Arial" w:hAnsi="Times New Roman" w:cs="Times New Roman"/>
          <w:sz w:val="24"/>
          <w:szCs w:val="24"/>
          <w:lang w:val="uk-UA" w:eastAsia="ar-SA"/>
        </w:rPr>
        <w:t xml:space="preserve">2 </w:t>
      </w:r>
      <w:r w:rsidRPr="00503382">
        <w:rPr>
          <w:rFonts w:ascii="Times New Roman" w:eastAsia="Arial" w:hAnsi="Times New Roman" w:cs="Times New Roman"/>
          <w:sz w:val="24"/>
          <w:szCs w:val="24"/>
          <w:lang w:val="uk-UA" w:eastAsia="ar-SA"/>
        </w:rPr>
        <w:t xml:space="preserve">до цього Договору. </w:t>
      </w:r>
    </w:p>
    <w:p w14:paraId="69134E28" w14:textId="77777777" w:rsidR="00503382" w:rsidRPr="00503382" w:rsidRDefault="00503382" w:rsidP="00503382">
      <w:pPr>
        <w:numPr>
          <w:ilvl w:val="1"/>
          <w:numId w:val="1"/>
        </w:numPr>
        <w:tabs>
          <w:tab w:val="num" w:pos="510"/>
          <w:tab w:val="num" w:pos="794"/>
          <w:tab w:val="num" w:pos="851"/>
          <w:tab w:val="num" w:pos="1220"/>
          <w:tab w:val="num" w:pos="1787"/>
        </w:tabs>
        <w:spacing w:after="0" w:line="240" w:lineRule="auto"/>
        <w:ind w:left="0"/>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076A0CB" w14:textId="77777777" w:rsidR="00503382" w:rsidRPr="00503382" w:rsidRDefault="00503382" w:rsidP="00503382">
      <w:pPr>
        <w:spacing w:after="0" w:line="240" w:lineRule="auto"/>
        <w:jc w:val="both"/>
        <w:rPr>
          <w:rFonts w:ascii="Times New Roman" w:eastAsia="Arial" w:hAnsi="Times New Roman" w:cs="Times New Roman"/>
          <w:b/>
          <w:sz w:val="24"/>
          <w:szCs w:val="24"/>
          <w:lang w:eastAsia="ar-SA"/>
        </w:rPr>
      </w:pPr>
    </w:p>
    <w:p w14:paraId="5203539A" w14:textId="77777777" w:rsidR="00503382" w:rsidRPr="00503382" w:rsidRDefault="00503382" w:rsidP="00503382">
      <w:pPr>
        <w:spacing w:after="0" w:line="240" w:lineRule="auto"/>
        <w:jc w:val="center"/>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2. ЯКІСТЬ ТОВАРУ</w:t>
      </w:r>
    </w:p>
    <w:p w14:paraId="64AB1C33"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 xml:space="preserve">2.1. Постачальник зобов’язується поставити Покупцю Товар, якість якого відповідає вимогам встановленим на території України стандартами щодо відповідності Товарів, що звичайно ставляться до даного виду Товару та вимогам визначеним у Технічній специфікації (додаток до цього Договору). Товар, що поставляється, повинен бути новим, якісним, сертифікованим, комплектним та відповідати технічним параметрам, вказаним в експлуатаційній документації та поставляється Покупцю разом з відповідною належно оформленою документацією (сертифікатами якості, гарантійними документами та іншими документами, що підтверджують якість Товару та його відповідність діючим стандартам.) </w:t>
      </w:r>
    </w:p>
    <w:p w14:paraId="1365C7E4" w14:textId="32E83E1B"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2.2. Постачальник надає гарантію на Товар, дійсну протягом гарантійних зобов’язань виробника. Гарантійний термін експлуатації Товару, який пос</w:t>
      </w:r>
      <w:r w:rsidRPr="00B526FC">
        <w:rPr>
          <w:rFonts w:ascii="Times New Roman" w:eastAsia="Arial" w:hAnsi="Times New Roman" w:cs="Times New Roman"/>
          <w:sz w:val="24"/>
          <w:szCs w:val="24"/>
          <w:lang w:val="uk-UA" w:eastAsia="ar-SA"/>
        </w:rPr>
        <w:t xml:space="preserve">тавляється за цим Договором, зазначений у додатку до цього Договору. Гарантійний термін експлуатації Товару, який поставляється Постачальником, повинен становити не менше ніж </w:t>
      </w:r>
      <w:r w:rsidR="00B526FC" w:rsidRPr="00B526FC">
        <w:rPr>
          <w:rFonts w:ascii="Times New Roman" w:eastAsia="Arial" w:hAnsi="Times New Roman" w:cs="Times New Roman"/>
          <w:sz w:val="24"/>
          <w:szCs w:val="24"/>
          <w:lang w:val="uk-UA" w:eastAsia="ar-SA"/>
        </w:rPr>
        <w:t>24</w:t>
      </w:r>
      <w:r w:rsidRPr="00B526FC">
        <w:rPr>
          <w:rFonts w:ascii="Times New Roman" w:eastAsia="Arial" w:hAnsi="Times New Roman" w:cs="Times New Roman"/>
          <w:sz w:val="24"/>
          <w:szCs w:val="24"/>
          <w:lang w:val="uk-UA" w:eastAsia="ar-SA"/>
        </w:rPr>
        <w:t xml:space="preserve"> (</w:t>
      </w:r>
      <w:r w:rsidR="00B526FC" w:rsidRPr="00B526FC">
        <w:rPr>
          <w:rFonts w:ascii="Times New Roman" w:eastAsia="Arial" w:hAnsi="Times New Roman" w:cs="Times New Roman"/>
          <w:sz w:val="24"/>
          <w:szCs w:val="24"/>
          <w:lang w:val="uk-UA" w:eastAsia="ar-SA"/>
        </w:rPr>
        <w:t>двадцять чотири</w:t>
      </w:r>
      <w:r w:rsidRPr="00B526FC">
        <w:rPr>
          <w:rFonts w:ascii="Times New Roman" w:eastAsia="Arial" w:hAnsi="Times New Roman" w:cs="Times New Roman"/>
          <w:sz w:val="24"/>
          <w:szCs w:val="24"/>
          <w:lang w:val="uk-UA" w:eastAsia="ar-SA"/>
        </w:rPr>
        <w:t xml:space="preserve">) місяців </w:t>
      </w:r>
      <w:r w:rsidRPr="00B526FC">
        <w:rPr>
          <w:rFonts w:ascii="Times New Roman" w:eastAsia="Arial" w:hAnsi="Times New Roman" w:cs="Times New Roman"/>
          <w:sz w:val="24"/>
          <w:szCs w:val="24"/>
          <w:lang w:val="uk-UA" w:eastAsia="ru-RU"/>
        </w:rPr>
        <w:t>з дати поставки</w:t>
      </w:r>
      <w:r w:rsidRPr="00B526FC">
        <w:rPr>
          <w:rFonts w:ascii="Times New Roman" w:eastAsia="Arial" w:hAnsi="Times New Roman" w:cs="Times New Roman"/>
          <w:sz w:val="24"/>
          <w:szCs w:val="24"/>
          <w:lang w:val="uk-UA" w:eastAsia="ar-SA"/>
        </w:rPr>
        <w:t>.</w:t>
      </w:r>
    </w:p>
    <w:p w14:paraId="42B236DE"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Інші умови дійсності гарантійних зобов’язань на поставлений Товар викладені у технічній документації до нього (паспортах, гарантійних талонах, посібниках із експлуатації). Питання дійсності гарантійних зобов’язань, не врегульовані у технічній документації, регулюються законодавством України.</w:t>
      </w:r>
    </w:p>
    <w:p w14:paraId="49EFAF99"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 xml:space="preserve">2.3. Якщо впродовж гарантійного терміну будуть виявлені дефекти, які не пов’язані з неправильною експлуатацією, Постачальник зобов’язується в термін, що не перевищує </w:t>
      </w:r>
      <w:r w:rsidRPr="00503382">
        <w:rPr>
          <w:rFonts w:ascii="Times New Roman" w:eastAsia="Arial" w:hAnsi="Times New Roman" w:cs="Times New Roman"/>
          <w:sz w:val="24"/>
          <w:szCs w:val="24"/>
          <w:lang w:val="uk-UA" w:eastAsia="ar-SA"/>
        </w:rPr>
        <w:br/>
        <w:t xml:space="preserve">10 (десяти) календарних днів з моменту отримання повідомлення від Покупця про виявлені дефекти, за свій рахунок замінити дефектний Товар на інший (що відповідає вимогам </w:t>
      </w:r>
      <w:r w:rsidRPr="00503382">
        <w:rPr>
          <w:rFonts w:ascii="Times New Roman" w:eastAsia="Arial" w:hAnsi="Times New Roman" w:cs="Times New Roman"/>
          <w:sz w:val="24"/>
          <w:szCs w:val="24"/>
          <w:lang w:val="uk-UA" w:eastAsia="ar-SA"/>
        </w:rPr>
        <w:lastRenderedPageBreak/>
        <w:t xml:space="preserve">викладеним у Специфікації) Товар належної якості або, у випадку якщо заміна неможлива, повернути Покупцеві повну вартість даного Товару. </w:t>
      </w:r>
    </w:p>
    <w:p w14:paraId="0B306F54"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2.4. Постачальник гарантує, що Товар відповідає вимогам охорони праці, екології та пожежної безпеки, захисту довкілля.</w:t>
      </w:r>
    </w:p>
    <w:p w14:paraId="1A6693FE" w14:textId="77777777" w:rsid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p>
    <w:p w14:paraId="5C2BAED3" w14:textId="6F2C87E7"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3. ЦІНА ДОГОВОРУ</w:t>
      </w:r>
    </w:p>
    <w:p w14:paraId="12DEAF2B" w14:textId="77777777" w:rsidR="00503382" w:rsidRPr="00503382" w:rsidRDefault="00503382" w:rsidP="00503382">
      <w:pPr>
        <w:spacing w:after="0" w:line="240" w:lineRule="auto"/>
        <w:jc w:val="both"/>
        <w:rPr>
          <w:rFonts w:ascii="Times New Roman" w:eastAsia="Calibri" w:hAnsi="Times New Roman" w:cs="Times New Roman"/>
          <w:sz w:val="24"/>
          <w:szCs w:val="24"/>
          <w:lang w:val="uk-UA" w:eastAsia="ar-SA"/>
        </w:rPr>
      </w:pPr>
      <w:r w:rsidRPr="00503382">
        <w:rPr>
          <w:rFonts w:ascii="Times New Roman" w:eastAsia="Calibri" w:hAnsi="Times New Roman" w:cs="Times New Roman"/>
          <w:sz w:val="24"/>
          <w:szCs w:val="24"/>
          <w:lang w:val="uk-UA" w:eastAsia="ar-SA"/>
        </w:rPr>
        <w:t>3.1. Ціна цього Договору становить ___________________________________________</w:t>
      </w:r>
      <w:r w:rsidRPr="00503382">
        <w:rPr>
          <w:rFonts w:ascii="Times New Roman" w:eastAsia="Calibri" w:hAnsi="Times New Roman" w:cs="Times New Roman"/>
          <w:sz w:val="24"/>
          <w:szCs w:val="24"/>
          <w:lang w:val="uk-UA" w:eastAsia="ar-SA"/>
        </w:rPr>
        <w:br/>
        <w:t xml:space="preserve">                                                                                           (вказати цифрами та словами)  </w:t>
      </w:r>
    </w:p>
    <w:p w14:paraId="03F2C849"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r w:rsidRPr="00503382">
        <w:rPr>
          <w:rFonts w:ascii="Times New Roman" w:eastAsia="Calibri" w:hAnsi="Times New Roman" w:cs="Times New Roman"/>
          <w:sz w:val="24"/>
          <w:szCs w:val="24"/>
          <w:lang w:val="uk-UA" w:eastAsia="ar-SA"/>
        </w:rPr>
        <w:t xml:space="preserve"> у тому числі (податок на додану вартість) </w:t>
      </w:r>
      <w:r w:rsidRPr="00503382">
        <w:rPr>
          <w:rFonts w:ascii="Times New Roman" w:eastAsia="Times New Roman" w:hAnsi="Times New Roman" w:cs="Times New Roman"/>
          <w:kern w:val="2"/>
          <w:sz w:val="24"/>
          <w:szCs w:val="24"/>
          <w:lang w:val="uk-UA" w:eastAsia="ru-RU"/>
        </w:rPr>
        <w:t>–</w:t>
      </w:r>
      <w:r w:rsidRPr="00503382">
        <w:rPr>
          <w:rFonts w:ascii="Times New Roman" w:eastAsia="Calibri" w:hAnsi="Times New Roman" w:cs="Times New Roman"/>
          <w:sz w:val="24"/>
          <w:szCs w:val="24"/>
          <w:lang w:val="uk-UA" w:eastAsia="ar-SA"/>
        </w:rPr>
        <w:t xml:space="preserve"> ____________________________________</w:t>
      </w:r>
      <w:r w:rsidRPr="00503382">
        <w:rPr>
          <w:rFonts w:ascii="Times New Roman" w:eastAsia="Calibri" w:hAnsi="Times New Roman" w:cs="Times New Roman"/>
          <w:sz w:val="24"/>
          <w:szCs w:val="24"/>
          <w:lang w:val="uk-UA" w:eastAsia="ar-SA"/>
        </w:rPr>
        <w:br/>
        <w:t xml:space="preserve">                                                                                            (вказати цифрами та словами)   </w:t>
      </w:r>
    </w:p>
    <w:p w14:paraId="13FA4CD3"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3.2. Ціна цього Договору може бути зменшена за взаємною згодою Сторін шляхом укладання додаткової угоди до цього Договору.</w:t>
      </w:r>
    </w:p>
    <w:p w14:paraId="0461E5E4"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ru-RU"/>
        </w:rPr>
      </w:pPr>
      <w:r w:rsidRPr="00503382">
        <w:rPr>
          <w:rFonts w:ascii="Times New Roman" w:eastAsia="Arial" w:hAnsi="Times New Roman" w:cs="Times New Roman"/>
          <w:sz w:val="24"/>
          <w:szCs w:val="24"/>
          <w:lang w:val="uk-UA" w:eastAsia="ar-SA"/>
        </w:rPr>
        <w:t>3.3. До ціни Товару та цього Договору входять усі витрати Постачальника пов’язані з поставкою Товару, у</w:t>
      </w:r>
      <w:r w:rsidRPr="00503382">
        <w:rPr>
          <w:rFonts w:ascii="Times New Roman" w:eastAsia="Arial" w:hAnsi="Times New Roman" w:cs="Times New Roman"/>
          <w:sz w:val="24"/>
          <w:szCs w:val="24"/>
          <w:lang w:val="uk-UA" w:eastAsia="ru-RU"/>
        </w:rPr>
        <w:t xml:space="preserve"> тому числі на транспортування, пакування, страхування, навантаження, розвантаження, витратні матеріали, запасні частини,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 </w:t>
      </w:r>
    </w:p>
    <w:p w14:paraId="3ABD07E3" w14:textId="77777777" w:rsidR="00503382" w:rsidRPr="00503382" w:rsidRDefault="00503382" w:rsidP="00503382">
      <w:pPr>
        <w:spacing w:after="0" w:line="240" w:lineRule="auto"/>
        <w:jc w:val="both"/>
        <w:rPr>
          <w:rFonts w:ascii="Times New Roman" w:eastAsia="Arial" w:hAnsi="Times New Roman" w:cs="Times New Roman"/>
          <w:sz w:val="24"/>
          <w:szCs w:val="24"/>
          <w:lang w:val="uk-UA" w:eastAsia="ar-SA"/>
        </w:rPr>
      </w:pPr>
    </w:p>
    <w:p w14:paraId="00E461D1" w14:textId="65248970" w:rsidR="00503382" w:rsidRPr="00503382" w:rsidRDefault="00503382" w:rsidP="00503382">
      <w:pPr>
        <w:keepNext/>
        <w:suppressAutoHyphens/>
        <w:spacing w:after="0" w:line="240" w:lineRule="auto"/>
        <w:ind w:left="1416"/>
        <w:jc w:val="both"/>
        <w:outlineLvl w:val="0"/>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 xml:space="preserve">4. </w:t>
      </w:r>
      <w:r w:rsidRPr="00503382">
        <w:rPr>
          <w:rFonts w:ascii="Times New Roman" w:eastAsia="Arial" w:hAnsi="Times New Roman" w:cs="Times New Roman"/>
          <w:b/>
          <w:sz w:val="24"/>
          <w:szCs w:val="24"/>
          <w:lang w:val="uk-UA" w:eastAsia="ar-SA"/>
        </w:rPr>
        <w:t>ПОРЯДОК ПОСТАЧАННЯ ТОВАРУ ТА ЗДІЙСНЕННЯ ОПЛАТИ</w:t>
      </w:r>
    </w:p>
    <w:p w14:paraId="548933F0" w14:textId="2D6415B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 xml:space="preserve">4.1. Оплата за поставлений Товар здійснюється Покупцем впродовж </w:t>
      </w:r>
      <w:r w:rsidR="00174390">
        <w:rPr>
          <w:rFonts w:ascii="Times New Roman" w:eastAsia="Arial" w:hAnsi="Times New Roman" w:cs="Times New Roman"/>
          <w:sz w:val="24"/>
          <w:szCs w:val="24"/>
          <w:lang w:val="uk-UA" w:eastAsia="ar-SA"/>
        </w:rPr>
        <w:t>30</w:t>
      </w:r>
      <w:r w:rsidRPr="00503382">
        <w:rPr>
          <w:rFonts w:ascii="Times New Roman" w:eastAsia="Arial" w:hAnsi="Times New Roman" w:cs="Times New Roman"/>
          <w:sz w:val="24"/>
          <w:szCs w:val="24"/>
          <w:lang w:val="uk-UA" w:eastAsia="ar-SA"/>
        </w:rPr>
        <w:t xml:space="preserve"> (</w:t>
      </w:r>
      <w:r w:rsidR="00174390">
        <w:rPr>
          <w:rFonts w:ascii="Times New Roman" w:eastAsia="Arial" w:hAnsi="Times New Roman" w:cs="Times New Roman"/>
          <w:sz w:val="24"/>
          <w:szCs w:val="24"/>
          <w:lang w:val="uk-UA" w:eastAsia="ar-SA"/>
        </w:rPr>
        <w:t>тридцяти</w:t>
      </w:r>
      <w:bookmarkStart w:id="0" w:name="_GoBack"/>
      <w:bookmarkEnd w:id="0"/>
      <w:r w:rsidRPr="00503382">
        <w:rPr>
          <w:rFonts w:ascii="Times New Roman" w:eastAsia="Arial" w:hAnsi="Times New Roman" w:cs="Times New Roman"/>
          <w:sz w:val="24"/>
          <w:szCs w:val="24"/>
          <w:lang w:val="uk-UA" w:eastAsia="ar-SA"/>
        </w:rPr>
        <w:t>) днів з моменту отримання Товару, на підставі належно оформлених первинних документів (видаткової накладної та/або акту приймання-передачі), наданих Покупцем при оформленні поставки.</w:t>
      </w:r>
    </w:p>
    <w:p w14:paraId="2E9A740D" w14:textId="77777777" w:rsidR="00503382" w:rsidRPr="00503382" w:rsidRDefault="00503382" w:rsidP="00503382">
      <w:pPr>
        <w:tabs>
          <w:tab w:val="num" w:pos="567"/>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4.2. Постачальник складає та підписує видаткову накладну та/або Акти приймання-передачі Товару у двох примірниках. Обидва примірники видаткових накладних та/або Актів приймання-передачі Товару передаються Покупцеві.</w:t>
      </w:r>
    </w:p>
    <w:p w14:paraId="7662F14F"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4.3. Вид розрахунків: безготівковий.</w:t>
      </w:r>
    </w:p>
    <w:p w14:paraId="4CD054B1"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4.4. Форма розрахунків: платіжне доручення.</w:t>
      </w:r>
    </w:p>
    <w:p w14:paraId="6F4DE0D7" w14:textId="77777777" w:rsidR="00503382" w:rsidRPr="00503382" w:rsidRDefault="00503382" w:rsidP="00503382">
      <w:pPr>
        <w:tabs>
          <w:tab w:val="num" w:pos="794"/>
          <w:tab w:val="num" w:pos="851"/>
          <w:tab w:val="num" w:pos="993"/>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4.5. Усі розрахунки між Сторонами здійснюються в національній валюті України.</w:t>
      </w:r>
    </w:p>
    <w:p w14:paraId="19B79071" w14:textId="77777777" w:rsidR="00503382" w:rsidRPr="00503382" w:rsidRDefault="00503382" w:rsidP="00503382">
      <w:pPr>
        <w:tabs>
          <w:tab w:val="num" w:pos="794"/>
          <w:tab w:val="num" w:pos="851"/>
          <w:tab w:val="num" w:pos="993"/>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4.6. Моментом здійснення оплати за Товар вважається факт перерахування на банківський рахунок Постачальника грошових коштів.</w:t>
      </w:r>
    </w:p>
    <w:p w14:paraId="322D0E1A" w14:textId="77777777" w:rsidR="00503382" w:rsidRPr="00503382" w:rsidRDefault="00503382" w:rsidP="00503382">
      <w:pPr>
        <w:tabs>
          <w:tab w:val="num" w:pos="794"/>
          <w:tab w:val="num" w:pos="851"/>
          <w:tab w:val="num" w:pos="993"/>
          <w:tab w:val="num" w:pos="1787"/>
        </w:tabs>
        <w:spacing w:after="0" w:line="240" w:lineRule="auto"/>
        <w:jc w:val="both"/>
        <w:rPr>
          <w:rFonts w:ascii="Times New Roman" w:eastAsia="Arial" w:hAnsi="Times New Roman" w:cs="Times New Roman"/>
          <w:sz w:val="24"/>
          <w:szCs w:val="24"/>
          <w:lang w:val="uk-UA" w:eastAsia="ar-SA"/>
        </w:rPr>
      </w:pPr>
    </w:p>
    <w:p w14:paraId="0582C720" w14:textId="2851E146" w:rsidR="00503382" w:rsidRPr="00B526FC" w:rsidRDefault="00503382" w:rsidP="00503382">
      <w:pPr>
        <w:pStyle w:val="a3"/>
        <w:keepNext/>
        <w:numPr>
          <w:ilvl w:val="0"/>
          <w:numId w:val="4"/>
        </w:numPr>
        <w:suppressAutoHyphens/>
        <w:spacing w:after="0" w:line="240" w:lineRule="auto"/>
        <w:outlineLvl w:val="0"/>
        <w:rPr>
          <w:rFonts w:ascii="Times New Roman" w:eastAsia="Arial" w:hAnsi="Times New Roman" w:cs="Times New Roman"/>
          <w:b/>
          <w:sz w:val="24"/>
          <w:szCs w:val="24"/>
          <w:lang w:val="uk-UA" w:eastAsia="ar-SA"/>
        </w:rPr>
      </w:pPr>
      <w:r w:rsidRPr="00B526FC">
        <w:rPr>
          <w:rFonts w:ascii="Times New Roman" w:eastAsia="Arial" w:hAnsi="Times New Roman" w:cs="Times New Roman"/>
          <w:b/>
          <w:sz w:val="24"/>
          <w:szCs w:val="24"/>
          <w:lang w:val="uk-UA" w:eastAsia="ar-SA"/>
        </w:rPr>
        <w:t>ПОСТАВКА ТОВАРУ</w:t>
      </w:r>
    </w:p>
    <w:p w14:paraId="051DDBA3" w14:textId="77777777" w:rsidR="00503382" w:rsidRPr="009B3681"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 xml:space="preserve">5.1. Строк поставки </w:t>
      </w:r>
      <w:r w:rsidRPr="009B3681">
        <w:rPr>
          <w:rFonts w:ascii="Times New Roman" w:eastAsia="Arial" w:hAnsi="Times New Roman" w:cs="Times New Roman"/>
          <w:color w:val="000000"/>
          <w:sz w:val="24"/>
          <w:szCs w:val="24"/>
          <w:lang w:val="uk-UA" w:eastAsia="ar-SA"/>
        </w:rPr>
        <w:t>Товару:</w:t>
      </w:r>
    </w:p>
    <w:p w14:paraId="657FBADA" w14:textId="2F8717B4" w:rsidR="00503382" w:rsidRPr="009B3681" w:rsidRDefault="00503382" w:rsidP="00503382">
      <w:pPr>
        <w:tabs>
          <w:tab w:val="num" w:pos="964"/>
          <w:tab w:val="num" w:pos="1220"/>
          <w:tab w:val="num" w:pos="1530"/>
          <w:tab w:val="num" w:pos="1787"/>
          <w:tab w:val="num" w:pos="3006"/>
        </w:tabs>
        <w:spacing w:after="0" w:line="240" w:lineRule="auto"/>
        <w:contextualSpacing/>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 xml:space="preserve">5.1.1. Поставка Товару за цим Договором проводиться Постачальником за заявкою Покупця, але не пізніше </w:t>
      </w:r>
      <w:r w:rsidR="00784C0E">
        <w:rPr>
          <w:rFonts w:ascii="Times New Roman" w:eastAsia="Arial" w:hAnsi="Times New Roman" w:cs="Times New Roman"/>
          <w:sz w:val="24"/>
          <w:szCs w:val="24"/>
          <w:lang w:val="uk-UA" w:eastAsia="ar-SA"/>
        </w:rPr>
        <w:t>31</w:t>
      </w:r>
      <w:r w:rsidR="00B526FC" w:rsidRPr="009B3681">
        <w:rPr>
          <w:rFonts w:ascii="Times New Roman" w:eastAsia="Arial" w:hAnsi="Times New Roman" w:cs="Times New Roman"/>
          <w:sz w:val="24"/>
          <w:szCs w:val="24"/>
          <w:lang w:val="uk-UA" w:eastAsia="ar-SA"/>
        </w:rPr>
        <w:t>.</w:t>
      </w:r>
      <w:r w:rsidR="00784C0E">
        <w:rPr>
          <w:rFonts w:ascii="Times New Roman" w:eastAsia="Arial" w:hAnsi="Times New Roman" w:cs="Times New Roman"/>
          <w:sz w:val="24"/>
          <w:szCs w:val="24"/>
          <w:lang w:val="uk-UA" w:eastAsia="ar-SA"/>
        </w:rPr>
        <w:t>12</w:t>
      </w:r>
      <w:r w:rsidR="00B526FC" w:rsidRPr="009B3681">
        <w:rPr>
          <w:rFonts w:ascii="Times New Roman" w:eastAsia="Arial" w:hAnsi="Times New Roman" w:cs="Times New Roman"/>
          <w:sz w:val="24"/>
          <w:szCs w:val="24"/>
          <w:lang w:val="uk-UA" w:eastAsia="ar-SA"/>
        </w:rPr>
        <w:t>.</w:t>
      </w:r>
      <w:r w:rsidR="00AB2C0A">
        <w:rPr>
          <w:rFonts w:ascii="Times New Roman" w:eastAsia="Arial" w:hAnsi="Times New Roman" w:cs="Times New Roman"/>
          <w:sz w:val="24"/>
          <w:szCs w:val="24"/>
          <w:lang w:val="uk-UA" w:eastAsia="ar-SA"/>
        </w:rPr>
        <w:t>2022</w:t>
      </w:r>
      <w:r w:rsidRPr="009B3681">
        <w:rPr>
          <w:rFonts w:ascii="Times New Roman" w:eastAsia="Arial" w:hAnsi="Times New Roman" w:cs="Times New Roman"/>
          <w:sz w:val="24"/>
          <w:szCs w:val="24"/>
          <w:lang w:val="uk-UA" w:eastAsia="ar-SA"/>
        </w:rPr>
        <w:t xml:space="preserve"> року.</w:t>
      </w:r>
    </w:p>
    <w:p w14:paraId="703037B3" w14:textId="77777777" w:rsidR="00503382" w:rsidRPr="009B3681"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 xml:space="preserve">5.2. Місце поставки: </w:t>
      </w:r>
    </w:p>
    <w:p w14:paraId="04D5CD8F" w14:textId="4F4017D3" w:rsidR="00503382" w:rsidRPr="009B3681"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 xml:space="preserve">5.2.1. Поставка Товару здійснюється Постачальником за власний рахунок на склад Покупця, що знаходиться за адресою: </w:t>
      </w:r>
      <w:r w:rsidRPr="009B3681">
        <w:rPr>
          <w:rFonts w:ascii="Times New Roman" w:eastAsia="Arial" w:hAnsi="Times New Roman" w:cs="Times New Roman"/>
          <w:sz w:val="24"/>
          <w:szCs w:val="24"/>
          <w:lang w:val="uk-UA" w:eastAsia="uk-UA"/>
        </w:rPr>
        <w:t>77300, Україна, Івано-Франківська обл., місто Калуш, вул. Б. Хмельницького, 32.</w:t>
      </w:r>
    </w:p>
    <w:p w14:paraId="193BA06C" w14:textId="77777777" w:rsidR="00503382" w:rsidRPr="009B3681"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5.2.2. Дострокова поставка Товару допускається за письмовою згодою Покупця.</w:t>
      </w:r>
    </w:p>
    <w:p w14:paraId="1F860EED"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9B3681">
        <w:rPr>
          <w:rFonts w:ascii="Times New Roman" w:eastAsia="Arial" w:hAnsi="Times New Roman" w:cs="Times New Roman"/>
          <w:sz w:val="24"/>
          <w:szCs w:val="24"/>
          <w:lang w:val="uk-UA" w:eastAsia="ar-SA"/>
        </w:rPr>
        <w:t>5.2.3. Постачальник несе всі ризики щодо втрати чи пошкодження Товару до передачі його Покупцю.</w:t>
      </w:r>
    </w:p>
    <w:p w14:paraId="74F75CB5"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5.2.4. Перехід права власності на Товар відбувається після його передачі на підставі належно оформлених первинних документів (видаткової накладної та/або Актів приймання-передачі Товару).</w:t>
      </w:r>
    </w:p>
    <w:p w14:paraId="50AC77F3"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5.2.5. Відвантаження Товару, що постачається по цьому Договору, виконується в упаковці, яка забезпечує повне, тривале зберігання та виключає будь-які пошкодження чи знищення при транспортуванні та зберіганні, з урахуванням можливих перевантажень.</w:t>
      </w:r>
    </w:p>
    <w:p w14:paraId="03828A36"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lastRenderedPageBreak/>
        <w:t>5.2.6. Маркування на упаковці повинно відповідати вимогам законодавства України у тому числі відповідно до нормативних технічних документів, що встановлюють вимоги щодо маркування такого Товару та повинно містити: назва Товару, кількість, виробник, дата виготовлення та інше.</w:t>
      </w:r>
    </w:p>
    <w:p w14:paraId="41FCE06E"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5.2.8. Товар вважається прийнятими з дня підписання Покупцем Акту приймання-передачі Товару та/або видаткової накладної.</w:t>
      </w:r>
    </w:p>
    <w:p w14:paraId="1D3AB940"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p>
    <w:p w14:paraId="70E18531" w14:textId="77777777" w:rsidR="00503382" w:rsidRPr="00503382" w:rsidRDefault="00503382" w:rsidP="00503382">
      <w:pPr>
        <w:tabs>
          <w:tab w:val="num" w:pos="360"/>
        </w:tabs>
        <w:spacing w:after="0" w:line="240" w:lineRule="auto"/>
        <w:jc w:val="center"/>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6. ПРАВА ТА ОБОВ</w:t>
      </w:r>
      <w:r w:rsidRPr="00503382">
        <w:rPr>
          <w:rFonts w:ascii="Times New Roman" w:eastAsia="Arial" w:hAnsi="Times New Roman" w:cs="Times New Roman"/>
          <w:b/>
          <w:sz w:val="24"/>
          <w:szCs w:val="24"/>
          <w:lang w:eastAsia="ar-SA"/>
        </w:rPr>
        <w:t>’</w:t>
      </w:r>
      <w:r w:rsidRPr="00503382">
        <w:rPr>
          <w:rFonts w:ascii="Times New Roman" w:eastAsia="Arial" w:hAnsi="Times New Roman" w:cs="Times New Roman"/>
          <w:b/>
          <w:sz w:val="24"/>
          <w:szCs w:val="24"/>
          <w:lang w:val="uk-UA" w:eastAsia="ar-SA"/>
        </w:rPr>
        <w:t>ЯЗКИ СТОРІН</w:t>
      </w:r>
    </w:p>
    <w:p w14:paraId="16BFAACE" w14:textId="77777777" w:rsidR="00503382" w:rsidRPr="00503382" w:rsidRDefault="00503382" w:rsidP="00503382">
      <w:pPr>
        <w:tabs>
          <w:tab w:val="num" w:pos="-142"/>
        </w:tabs>
        <w:spacing w:after="0" w:line="240" w:lineRule="auto"/>
        <w:jc w:val="both"/>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6.1. Покупець зобов’язаний:</w:t>
      </w:r>
    </w:p>
    <w:p w14:paraId="52085A01" w14:textId="77777777" w:rsidR="00503382" w:rsidRPr="00503382" w:rsidRDefault="00503382" w:rsidP="00503382">
      <w:pPr>
        <w:tabs>
          <w:tab w:val="num" w:pos="-142"/>
        </w:tabs>
        <w:spacing w:after="0" w:line="240" w:lineRule="auto"/>
        <w:jc w:val="both"/>
        <w:rPr>
          <w:rFonts w:ascii="Times New Roman" w:eastAsia="Arial" w:hAnsi="Times New Roman" w:cs="Times New Roman"/>
          <w:b/>
          <w:sz w:val="24"/>
          <w:szCs w:val="24"/>
          <w:lang w:val="uk-UA" w:eastAsia="ar-SA"/>
        </w:rPr>
      </w:pPr>
      <w:r w:rsidRPr="00503382">
        <w:rPr>
          <w:rFonts w:ascii="Times New Roman" w:eastAsia="Arial" w:hAnsi="Times New Roman" w:cs="Times New Roman"/>
          <w:sz w:val="24"/>
          <w:szCs w:val="24"/>
          <w:lang w:val="uk-UA" w:eastAsia="ar-SA"/>
        </w:rPr>
        <w:t>6.1.1. Приймати поставлений Товар відповідно до умов цього Договору.</w:t>
      </w:r>
    </w:p>
    <w:p w14:paraId="2571C8E8" w14:textId="77777777" w:rsidR="00503382" w:rsidRPr="00503382" w:rsidRDefault="00503382" w:rsidP="00503382">
      <w:pPr>
        <w:tabs>
          <w:tab w:val="num" w:pos="680"/>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6.1.2. Своєчасно та в повному обсязі сплачувати грошові кошти за поставлений Товар.</w:t>
      </w:r>
    </w:p>
    <w:p w14:paraId="19353F61" w14:textId="77777777" w:rsidR="00503382" w:rsidRPr="00503382" w:rsidRDefault="00503382" w:rsidP="00503382">
      <w:pPr>
        <w:tabs>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6.1.3. Належним чином виконувати умови цього Договору.</w:t>
      </w:r>
    </w:p>
    <w:p w14:paraId="2ACD3093" w14:textId="77777777" w:rsidR="00503382" w:rsidRPr="00503382" w:rsidRDefault="00503382" w:rsidP="00503382">
      <w:pPr>
        <w:tabs>
          <w:tab w:val="num" w:pos="794"/>
          <w:tab w:val="left" w:pos="993"/>
          <w:tab w:val="num" w:pos="1220"/>
          <w:tab w:val="num" w:pos="1787"/>
        </w:tabs>
        <w:spacing w:after="0" w:line="240" w:lineRule="auto"/>
        <w:jc w:val="both"/>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6.2. Покупець має право:</w:t>
      </w:r>
    </w:p>
    <w:p w14:paraId="1CCD440E"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6.2.1. Достроково розірвати цей Договір, письмово повідомивши про це Постачальника за 20 (двадцять) календарних днів, при цьому Сторони повинні врегулювати взаємні грошові претензії (якщо такі мають місце).</w:t>
      </w:r>
    </w:p>
    <w:p w14:paraId="09B89FF6"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6.2.2. В односторонньому порядку зменшити обсяги закупівлі Товару та суму цього Договору в залежності від реального фінансування видатків, письмово повідомивши про це Постачальника.</w:t>
      </w:r>
    </w:p>
    <w:p w14:paraId="0ADD4FCD"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6.2.3. Повернути документи Постачальнику, без здійснення оплати в разі неналежного оформлення первинних документів (видаткової накладної та/або акту приймання-передачі Товару) (відсутність у них реквізитів, підписів тощо).</w:t>
      </w:r>
    </w:p>
    <w:p w14:paraId="674B1E1F"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6.2.4. Відмовитись в односторонньому порядку від виконання свого зобов’язання, із звільненням Покупця від відповідальності за це – у разі порушення зобов’язання Постачальником.</w:t>
      </w:r>
    </w:p>
    <w:p w14:paraId="47CF835F"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6.2.5. Відмовитись від оплати за зобов’язанням, яке виконано неналежним чином.</w:t>
      </w:r>
    </w:p>
    <w:p w14:paraId="7EEFB3DE" w14:textId="77777777" w:rsidR="00503382" w:rsidRPr="00503382" w:rsidRDefault="00503382" w:rsidP="00503382">
      <w:pPr>
        <w:tabs>
          <w:tab w:val="num" w:pos="794"/>
          <w:tab w:val="left" w:pos="993"/>
          <w:tab w:val="num" w:pos="1220"/>
          <w:tab w:val="num" w:pos="1787"/>
        </w:tabs>
        <w:spacing w:after="0" w:line="240" w:lineRule="auto"/>
        <w:jc w:val="both"/>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6.3. Постачальник зобов’язується:</w:t>
      </w:r>
    </w:p>
    <w:p w14:paraId="4CD43C1E"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6.3.1. Забезпечити поставку Товару у строки, встановлені цим Договором.</w:t>
      </w:r>
    </w:p>
    <w:p w14:paraId="0513171B"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6.3.2. Забезпечити поставку Товару, якість якого відповідає умовам, установленим розділом 2 цього Договору.</w:t>
      </w:r>
    </w:p>
    <w:p w14:paraId="486A0FDE"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6.3.3. Надати Покупцю всі необхідні документи для прийому Товару, в тому числі надати всі необхідні документи, що підтверджують якість Товару згідно розділу 2 цього Договору.</w:t>
      </w:r>
    </w:p>
    <w:p w14:paraId="27EFA62B"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6.3.4. Належним чином виконувати умови цього Договору.</w:t>
      </w:r>
    </w:p>
    <w:p w14:paraId="2FC69664" w14:textId="77777777" w:rsidR="00503382" w:rsidRPr="00503382" w:rsidRDefault="00503382" w:rsidP="00503382">
      <w:pPr>
        <w:tabs>
          <w:tab w:val="num" w:pos="794"/>
          <w:tab w:val="left" w:pos="993"/>
          <w:tab w:val="num" w:pos="1220"/>
          <w:tab w:val="num" w:pos="1787"/>
        </w:tabs>
        <w:spacing w:after="0" w:line="240" w:lineRule="auto"/>
        <w:jc w:val="both"/>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6.4. Постачальник має право:</w:t>
      </w:r>
    </w:p>
    <w:p w14:paraId="70843AD7"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6.4.1. Своєчасно та в повному обсязі отримувати плату за поставлений Товар, в порядку, передбаченому цим Договором.</w:t>
      </w:r>
    </w:p>
    <w:p w14:paraId="1BD23302"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6.4.2. На дострокову поставку Товару за письмовим погодженням Покупця.</w:t>
      </w:r>
    </w:p>
    <w:p w14:paraId="69FB9297"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6.4.3. У разі систематичного невиконання (два та більше разів) зобов'язань Покупцем, Постачальник має право достроково розірвати цей Договір, повідомивши про це Покупця у строк 20 (двадцяти)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733393E7" w14:textId="77777777" w:rsidR="00503382" w:rsidRPr="00503382" w:rsidRDefault="00503382" w:rsidP="00503382">
      <w:pPr>
        <w:tabs>
          <w:tab w:val="num" w:pos="964"/>
          <w:tab w:val="left" w:pos="993"/>
          <w:tab w:val="num" w:pos="1530"/>
        </w:tabs>
        <w:spacing w:after="0" w:line="240" w:lineRule="auto"/>
        <w:jc w:val="both"/>
        <w:rPr>
          <w:rFonts w:ascii="Times New Roman" w:eastAsia="Arial" w:hAnsi="Times New Roman" w:cs="Times New Roman"/>
          <w:sz w:val="24"/>
          <w:szCs w:val="24"/>
          <w:lang w:val="uk-UA" w:eastAsia="ar-SA"/>
        </w:rPr>
      </w:pPr>
    </w:p>
    <w:p w14:paraId="1CBDF816" w14:textId="77777777" w:rsidR="00503382" w:rsidRPr="00503382" w:rsidRDefault="00503382" w:rsidP="00503382">
      <w:pPr>
        <w:tabs>
          <w:tab w:val="num" w:pos="964"/>
          <w:tab w:val="left" w:pos="993"/>
          <w:tab w:val="num" w:pos="1530"/>
        </w:tabs>
        <w:spacing w:after="0" w:line="240" w:lineRule="auto"/>
        <w:jc w:val="center"/>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7. ВІДПОВІДАЛЬНІСТЬ СТОРІН</w:t>
      </w:r>
    </w:p>
    <w:p w14:paraId="3EE31E83"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2A165C1C"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7.2. За порушення строків поставки Товару з Постачальника стягується пеня у розмірі 0,1 відсотка вартості невчасно поставленого Товару за кожен день прострочення, а за прострочення понад тридцять днів додатково стягується штраф у розмірі 7 (семи) відсотків вказаної вартості.</w:t>
      </w:r>
    </w:p>
    <w:p w14:paraId="36D873D1"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lastRenderedPageBreak/>
        <w:t>7.3.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14:paraId="28DFE401"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ru-RU"/>
        </w:rPr>
        <w:t>7.4. Сплата штрафних санкцій, пені та компенсація збитків не звільняє винну Сторону від виконання зобов’язань за Договором.</w:t>
      </w:r>
    </w:p>
    <w:p w14:paraId="303AD45A" w14:textId="77777777" w:rsidR="00503382" w:rsidRPr="00503382" w:rsidRDefault="00503382" w:rsidP="00503382">
      <w:pPr>
        <w:keepNext/>
        <w:tabs>
          <w:tab w:val="num" w:pos="2581"/>
          <w:tab w:val="num" w:pos="3006"/>
        </w:tabs>
        <w:suppressAutoHyphens/>
        <w:spacing w:after="0" w:line="240" w:lineRule="auto"/>
        <w:jc w:val="both"/>
        <w:outlineLvl w:val="0"/>
        <w:rPr>
          <w:rFonts w:ascii="Times New Roman" w:eastAsia="Arial" w:hAnsi="Times New Roman" w:cs="Times New Roman"/>
          <w:b/>
          <w:sz w:val="24"/>
          <w:szCs w:val="24"/>
          <w:lang w:val="uk-UA" w:eastAsia="ar-SA"/>
        </w:rPr>
      </w:pPr>
    </w:p>
    <w:p w14:paraId="5BF1604D" w14:textId="77777777"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8. ОБСТАВИНИ НЕПЕРЕБОРНОЇ СИЛИ</w:t>
      </w:r>
    </w:p>
    <w:p w14:paraId="5608617B"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та інші.)</w:t>
      </w:r>
    </w:p>
    <w:p w14:paraId="1A90A106"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8.2. Сторона, що випробує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w:t>
      </w:r>
    </w:p>
    <w:p w14:paraId="397E27E4"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8.3. Невиконання або неналежне виконання Стороною п.8.2. Договору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14:paraId="37CD1EF5"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8.4. Якщо ці обставини будуть продовжуватися більше 3-х (трьох) місяців, кожна із Сторін в установленому порядку має право розірвати цей Договір повідомивши іншу сторону за 20 (двадцять) календарних днів до його розірвання.</w:t>
      </w:r>
    </w:p>
    <w:p w14:paraId="532981A2"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p>
    <w:p w14:paraId="7A5EFB84" w14:textId="77777777"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9. ВИРІШЕННЯ СПОРІВ</w:t>
      </w:r>
    </w:p>
    <w:p w14:paraId="28E3E4BA"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9.1. Сторони намагаються вирішити усі спори або суперечності, що виникають з цього Договору або мають відношення до нього, шляхом переговорів та консультацій.</w:t>
      </w:r>
    </w:p>
    <w:p w14:paraId="49CA6B18"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757B420B" w14:textId="77777777" w:rsidR="00503382" w:rsidRPr="00503382" w:rsidRDefault="00503382" w:rsidP="00503382">
      <w:pPr>
        <w:tabs>
          <w:tab w:val="num" w:pos="794"/>
          <w:tab w:val="num" w:pos="851"/>
          <w:tab w:val="num" w:pos="1220"/>
          <w:tab w:val="num" w:pos="1787"/>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9.3. Усі спори між Сторонами, з яких не було досягнуто згоди, вирішуються у відповідності до законодавства України.</w:t>
      </w:r>
    </w:p>
    <w:p w14:paraId="14A1A765" w14:textId="77777777" w:rsidR="00503382" w:rsidRPr="00503382" w:rsidRDefault="00503382" w:rsidP="00503382">
      <w:pPr>
        <w:keepNext/>
        <w:suppressAutoHyphens/>
        <w:spacing w:after="0" w:line="240" w:lineRule="auto"/>
        <w:jc w:val="both"/>
        <w:outlineLvl w:val="0"/>
        <w:rPr>
          <w:rFonts w:ascii="Times New Roman" w:eastAsia="Arial" w:hAnsi="Times New Roman" w:cs="Times New Roman"/>
          <w:b/>
          <w:sz w:val="24"/>
          <w:szCs w:val="24"/>
          <w:lang w:val="uk-UA" w:eastAsia="ar-SA"/>
        </w:rPr>
      </w:pPr>
    </w:p>
    <w:p w14:paraId="189F89DD" w14:textId="77777777"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10. СТРОК ДІЇ ДОГОВОРУ</w:t>
      </w:r>
    </w:p>
    <w:p w14:paraId="3B78914B" w14:textId="274690F1"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 xml:space="preserve">10.1. Цей Договір набуває чинності з моменту підписання його Сторонами і діє до </w:t>
      </w:r>
      <w:r w:rsidRPr="00503382">
        <w:rPr>
          <w:rFonts w:ascii="Times New Roman" w:eastAsia="Arial" w:hAnsi="Times New Roman" w:cs="Times New Roman"/>
          <w:sz w:val="24"/>
          <w:szCs w:val="24"/>
          <w:lang w:val="uk-UA" w:eastAsia="ar-SA"/>
        </w:rPr>
        <w:br/>
        <w:t xml:space="preserve">31 грудня </w:t>
      </w:r>
      <w:r w:rsidR="00AB2C0A">
        <w:rPr>
          <w:rFonts w:ascii="Times New Roman" w:eastAsia="Arial" w:hAnsi="Times New Roman" w:cs="Times New Roman"/>
          <w:sz w:val="24"/>
          <w:szCs w:val="24"/>
          <w:lang w:val="uk-UA" w:eastAsia="ar-SA"/>
        </w:rPr>
        <w:t>2022</w:t>
      </w:r>
      <w:r w:rsidRPr="00503382">
        <w:rPr>
          <w:rFonts w:ascii="Times New Roman" w:eastAsia="Arial" w:hAnsi="Times New Roman" w:cs="Times New Roman"/>
          <w:sz w:val="24"/>
          <w:szCs w:val="24"/>
          <w:lang w:val="uk-UA" w:eastAsia="ar-SA"/>
        </w:rPr>
        <w:t xml:space="preserve"> року, але в будь-якому випадку до повного виконання Сторонами зобов’язань за цим Договором в частині розрахунків.</w:t>
      </w:r>
    </w:p>
    <w:p w14:paraId="1B6AB1F4" w14:textId="77777777" w:rsidR="00503382" w:rsidRPr="00503382" w:rsidRDefault="00503382" w:rsidP="00503382">
      <w:pPr>
        <w:keepNext/>
        <w:suppressAutoHyphens/>
        <w:spacing w:after="0" w:line="240" w:lineRule="auto"/>
        <w:jc w:val="both"/>
        <w:outlineLvl w:val="0"/>
        <w:rPr>
          <w:rFonts w:ascii="Times New Roman" w:eastAsia="Arial" w:hAnsi="Times New Roman" w:cs="Times New Roman"/>
          <w:b/>
          <w:sz w:val="24"/>
          <w:szCs w:val="24"/>
          <w:lang w:val="uk-UA" w:eastAsia="ar-SA"/>
        </w:rPr>
      </w:pPr>
    </w:p>
    <w:p w14:paraId="26626904" w14:textId="77777777" w:rsidR="00503382" w:rsidRPr="00503382" w:rsidRDefault="00503382" w:rsidP="00503382">
      <w:pPr>
        <w:keepNext/>
        <w:suppressAutoHyphens/>
        <w:spacing w:after="0" w:line="240" w:lineRule="auto"/>
        <w:jc w:val="both"/>
        <w:outlineLvl w:val="0"/>
        <w:rPr>
          <w:rFonts w:ascii="Times New Roman" w:eastAsia="Arial" w:hAnsi="Times New Roman" w:cs="Times New Roman"/>
          <w:b/>
          <w:sz w:val="24"/>
          <w:szCs w:val="24"/>
          <w:lang w:val="uk-UA" w:eastAsia="ar-SA"/>
        </w:rPr>
      </w:pPr>
    </w:p>
    <w:p w14:paraId="286395D2" w14:textId="7A4EC1E6"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1</w:t>
      </w:r>
      <w:r>
        <w:rPr>
          <w:rFonts w:ascii="Times New Roman" w:eastAsia="Arial" w:hAnsi="Times New Roman" w:cs="Times New Roman"/>
          <w:b/>
          <w:sz w:val="24"/>
          <w:szCs w:val="24"/>
          <w:lang w:val="uk-UA" w:eastAsia="ar-SA"/>
        </w:rPr>
        <w:t>1</w:t>
      </w:r>
      <w:r w:rsidRPr="00503382">
        <w:rPr>
          <w:rFonts w:ascii="Times New Roman" w:eastAsia="Arial" w:hAnsi="Times New Roman" w:cs="Times New Roman"/>
          <w:b/>
          <w:sz w:val="24"/>
          <w:szCs w:val="24"/>
          <w:lang w:val="uk-UA" w:eastAsia="ar-SA"/>
        </w:rPr>
        <w:t>. ІНШІ УМОВИ</w:t>
      </w:r>
    </w:p>
    <w:p w14:paraId="0F776B30" w14:textId="33BAB8E9"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14:paraId="7357D85E" w14:textId="4F88CF4D"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.2. Жодна з Сторін не має права передавати свої права за цим Договором третій стороні без письмової згоди другої Сторони.</w:t>
      </w:r>
    </w:p>
    <w:p w14:paraId="0C147661" w14:textId="7467ED35"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.3. Сторони зобов’язуються при виконанні цього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080E0DD5" w14:textId="7F9C21A0"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.4. Істотні умови Договору не можуть змінюватися після його підписання до виконання зобов'язань Сторонами у повному обсязі, крім випадків:</w:t>
      </w:r>
    </w:p>
    <w:p w14:paraId="4846B618" w14:textId="7A11272C"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lastRenderedPageBreak/>
        <w:t>1) зменшення обсягів закупівлі, зокрема з урахуванням фактичного обсягу видатків замовника;</w:t>
      </w:r>
    </w:p>
    <w:p w14:paraId="5BC49F8B" w14:textId="3EB4A287"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00AB2C0A">
        <w:rPr>
          <w:rFonts w:ascii="Times New Roman" w:eastAsia="Arial" w:hAnsi="Times New Roman" w:cs="Times New Roman"/>
          <w:sz w:val="24"/>
          <w:szCs w:val="24"/>
          <w:lang w:val="uk-UA" w:eastAsia="ru-RU"/>
        </w:rPr>
        <w:t>;</w:t>
      </w:r>
    </w:p>
    <w:p w14:paraId="4C9512AE" w14:textId="4D8255EF"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C6B42C1" w14:textId="6C3878E2"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0A9195" w14:textId="26AD94F6"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1CEC7A" w14:textId="1C63407C"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216479" w14:textId="067D9FAC"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01669A9" w14:textId="36982985"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8) зміни умов у зв’язку із застосуванням положень частини шостої цієї статті.</w:t>
      </w:r>
    </w:p>
    <w:p w14:paraId="56E06C02" w14:textId="77777777" w:rsidR="00784C0E" w:rsidRP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5AE65571" w14:textId="5168A53E" w:rsidR="00784C0E" w:rsidRDefault="00784C0E" w:rsidP="00784C0E">
      <w:pPr>
        <w:tabs>
          <w:tab w:val="num" w:pos="3573"/>
        </w:tabs>
        <w:spacing w:after="0" w:line="240" w:lineRule="auto"/>
        <w:jc w:val="both"/>
        <w:rPr>
          <w:rFonts w:ascii="Times New Roman" w:eastAsia="Arial" w:hAnsi="Times New Roman" w:cs="Times New Roman"/>
          <w:sz w:val="24"/>
          <w:szCs w:val="24"/>
          <w:lang w:val="uk-UA" w:eastAsia="ru-RU"/>
        </w:rPr>
      </w:pPr>
      <w:r w:rsidRPr="00784C0E">
        <w:rPr>
          <w:rFonts w:ascii="Times New Roman" w:eastAsia="Arial"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89449" w14:textId="5FE47842" w:rsidR="00503382" w:rsidRPr="00503382" w:rsidRDefault="00503382" w:rsidP="00784C0E">
      <w:pPr>
        <w:tabs>
          <w:tab w:val="num" w:pos="3573"/>
        </w:tabs>
        <w:spacing w:after="0" w:line="240" w:lineRule="auto"/>
        <w:jc w:val="both"/>
        <w:rPr>
          <w:rFonts w:ascii="Times New Roman" w:eastAsia="Arial" w:hAnsi="Times New Roman" w:cs="Times New Roman"/>
          <w:sz w:val="24"/>
          <w:szCs w:val="24"/>
          <w:lang w:val="uk-UA" w:eastAsia="ru-RU"/>
        </w:rPr>
      </w:pPr>
      <w:r w:rsidRPr="00503382">
        <w:rPr>
          <w:rFonts w:ascii="Times New Roman" w:eastAsia="Arial" w:hAnsi="Times New Roman" w:cs="Times New Roman"/>
          <w:sz w:val="24"/>
          <w:szCs w:val="24"/>
          <w:lang w:val="uk-UA" w:eastAsia="ru-RU"/>
        </w:rPr>
        <w:t>1</w:t>
      </w:r>
      <w:r>
        <w:rPr>
          <w:rFonts w:ascii="Times New Roman" w:eastAsia="Arial" w:hAnsi="Times New Roman" w:cs="Times New Roman"/>
          <w:sz w:val="24"/>
          <w:szCs w:val="24"/>
          <w:lang w:val="uk-UA" w:eastAsia="ru-RU"/>
        </w:rPr>
        <w:t>1</w:t>
      </w:r>
      <w:r w:rsidRPr="00503382">
        <w:rPr>
          <w:rFonts w:ascii="Times New Roman" w:eastAsia="Arial" w:hAnsi="Times New Roman" w:cs="Times New Roman"/>
          <w:sz w:val="24"/>
          <w:szCs w:val="24"/>
          <w:lang w:val="uk-UA" w:eastAsia="ru-RU"/>
        </w:rPr>
        <w:t>.5. Кожна Сторона зобов’язуються письмово повідомляти іншу Сторону про зміни реквізитів, наведених в цьому Договорі, протягом 10 (десяти) календарних днів з моменту їх зміни, в іншому випадку така Сторона несе ризик настання пов’язаних із цим несприятливих наслідків.</w:t>
      </w:r>
    </w:p>
    <w:p w14:paraId="534DA643" w14:textId="544AB9EE"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ru-RU"/>
        </w:rPr>
      </w:pPr>
      <w:r w:rsidRPr="00503382">
        <w:rPr>
          <w:rFonts w:ascii="Times New Roman" w:eastAsia="Arial" w:hAnsi="Times New Roman" w:cs="Times New Roman"/>
          <w:sz w:val="24"/>
          <w:szCs w:val="24"/>
          <w:lang w:val="uk-UA" w:eastAsia="ru-RU"/>
        </w:rPr>
        <w:t>1</w:t>
      </w:r>
      <w:r>
        <w:rPr>
          <w:rFonts w:ascii="Times New Roman" w:eastAsia="Arial" w:hAnsi="Times New Roman" w:cs="Times New Roman"/>
          <w:sz w:val="24"/>
          <w:szCs w:val="24"/>
          <w:lang w:val="uk-UA" w:eastAsia="ru-RU"/>
        </w:rPr>
        <w:t>1</w:t>
      </w:r>
      <w:r w:rsidRPr="00503382">
        <w:rPr>
          <w:rFonts w:ascii="Times New Roman" w:eastAsia="Arial" w:hAnsi="Times New Roman" w:cs="Times New Roman"/>
          <w:sz w:val="24"/>
          <w:szCs w:val="24"/>
          <w:lang w:val="uk-UA" w:eastAsia="ru-RU"/>
        </w:rPr>
        <w:t>.6. Листування,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w:t>
      </w:r>
    </w:p>
    <w:p w14:paraId="64F027FD" w14:textId="0F7F516C"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.7.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C3AF1F8" w14:textId="5A9920E3" w:rsidR="00503382" w:rsidRPr="00503382" w:rsidRDefault="00503382" w:rsidP="00503382">
      <w:pPr>
        <w:tabs>
          <w:tab w:val="num" w:pos="3573"/>
        </w:tabs>
        <w:spacing w:after="0" w:line="240" w:lineRule="auto"/>
        <w:jc w:val="both"/>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1</w:t>
      </w:r>
      <w:r w:rsidRPr="00503382">
        <w:rPr>
          <w:rFonts w:ascii="Times New Roman" w:eastAsia="Arial" w:hAnsi="Times New Roman" w:cs="Times New Roman"/>
          <w:sz w:val="24"/>
          <w:szCs w:val="24"/>
          <w:lang w:val="uk-UA" w:eastAsia="ar-SA"/>
        </w:rPr>
        <w:t>.8. Будь-які усні домовленості щодо Договору виключаються.</w:t>
      </w:r>
    </w:p>
    <w:p w14:paraId="53EE3DF0" w14:textId="77777777" w:rsidR="00503382" w:rsidRPr="00503382" w:rsidRDefault="00503382" w:rsidP="00503382">
      <w:pPr>
        <w:keepNext/>
        <w:suppressAutoHyphens/>
        <w:spacing w:after="0" w:line="240" w:lineRule="auto"/>
        <w:jc w:val="both"/>
        <w:outlineLvl w:val="0"/>
        <w:rPr>
          <w:rFonts w:ascii="Times New Roman" w:eastAsia="Arial" w:hAnsi="Times New Roman" w:cs="Times New Roman"/>
          <w:b/>
          <w:sz w:val="24"/>
          <w:szCs w:val="24"/>
          <w:lang w:val="uk-UA" w:eastAsia="ar-SA"/>
        </w:rPr>
      </w:pPr>
    </w:p>
    <w:p w14:paraId="75CB1034" w14:textId="26F71643" w:rsidR="00503382" w:rsidRPr="00503382" w:rsidRDefault="00503382" w:rsidP="00503382">
      <w:pPr>
        <w:keepNext/>
        <w:suppressAutoHyphens/>
        <w:spacing w:after="0" w:line="240" w:lineRule="auto"/>
        <w:jc w:val="center"/>
        <w:outlineLvl w:val="0"/>
        <w:rPr>
          <w:rFonts w:ascii="Times New Roman" w:eastAsia="Arial" w:hAnsi="Times New Roman" w:cs="Times New Roman"/>
          <w:b/>
          <w:sz w:val="24"/>
          <w:szCs w:val="24"/>
          <w:lang w:val="uk-UA" w:eastAsia="ar-SA"/>
        </w:rPr>
      </w:pPr>
      <w:r w:rsidRPr="00503382">
        <w:rPr>
          <w:rFonts w:ascii="Times New Roman" w:eastAsia="Arial" w:hAnsi="Times New Roman" w:cs="Times New Roman"/>
          <w:b/>
          <w:sz w:val="24"/>
          <w:szCs w:val="24"/>
          <w:lang w:val="uk-UA" w:eastAsia="ar-SA"/>
        </w:rPr>
        <w:t>1</w:t>
      </w:r>
      <w:r>
        <w:rPr>
          <w:rFonts w:ascii="Times New Roman" w:eastAsia="Arial" w:hAnsi="Times New Roman" w:cs="Times New Roman"/>
          <w:b/>
          <w:sz w:val="24"/>
          <w:szCs w:val="24"/>
          <w:lang w:val="uk-UA" w:eastAsia="ar-SA"/>
        </w:rPr>
        <w:t>2</w:t>
      </w:r>
      <w:r w:rsidRPr="00503382">
        <w:rPr>
          <w:rFonts w:ascii="Times New Roman" w:eastAsia="Arial" w:hAnsi="Times New Roman" w:cs="Times New Roman"/>
          <w:b/>
          <w:sz w:val="24"/>
          <w:szCs w:val="24"/>
          <w:lang w:val="uk-UA" w:eastAsia="ar-SA"/>
        </w:rPr>
        <w:t>. ДОДАТКИ</w:t>
      </w:r>
    </w:p>
    <w:p w14:paraId="0A3989F0" w14:textId="40CF062F" w:rsidR="00503382" w:rsidRPr="00503382" w:rsidRDefault="00503382" w:rsidP="00503382">
      <w:pPr>
        <w:keepNext/>
        <w:suppressAutoHyphens/>
        <w:spacing w:after="0" w:line="240" w:lineRule="auto"/>
        <w:jc w:val="both"/>
        <w:outlineLvl w:val="0"/>
        <w:rPr>
          <w:rFonts w:ascii="Times New Roman" w:eastAsia="Arial" w:hAnsi="Times New Roman" w:cs="Times New Roman"/>
          <w:sz w:val="24"/>
          <w:szCs w:val="24"/>
          <w:lang w:val="uk-UA" w:eastAsia="ar-SA"/>
        </w:rPr>
      </w:pPr>
      <w:r w:rsidRPr="00503382">
        <w:rPr>
          <w:rFonts w:ascii="Times New Roman" w:eastAsia="Arial" w:hAnsi="Times New Roman" w:cs="Times New Roman"/>
          <w:sz w:val="24"/>
          <w:szCs w:val="24"/>
          <w:lang w:val="uk-UA" w:eastAsia="ar-SA"/>
        </w:rPr>
        <w:t>1</w:t>
      </w:r>
      <w:r>
        <w:rPr>
          <w:rFonts w:ascii="Times New Roman" w:eastAsia="Arial" w:hAnsi="Times New Roman" w:cs="Times New Roman"/>
          <w:sz w:val="24"/>
          <w:szCs w:val="24"/>
          <w:lang w:val="uk-UA" w:eastAsia="ar-SA"/>
        </w:rPr>
        <w:t>2</w:t>
      </w:r>
      <w:r w:rsidRPr="00503382">
        <w:rPr>
          <w:rFonts w:ascii="Times New Roman" w:eastAsia="Arial" w:hAnsi="Times New Roman" w:cs="Times New Roman"/>
          <w:sz w:val="24"/>
          <w:szCs w:val="24"/>
          <w:lang w:val="uk-UA" w:eastAsia="ar-SA"/>
        </w:rPr>
        <w:t>.1 Додатками до Договору, що є невід’ємною його частиною, є такі документи:</w:t>
      </w:r>
    </w:p>
    <w:p w14:paraId="5C6D7728" w14:textId="7E28E3D3" w:rsidR="00503382" w:rsidRDefault="00503382" w:rsidP="00503382">
      <w:pPr>
        <w:tabs>
          <w:tab w:val="num" w:pos="993"/>
        </w:tabs>
        <w:spacing w:after="0" w:line="240" w:lineRule="auto"/>
        <w:jc w:val="both"/>
        <w:rPr>
          <w:rFonts w:ascii="Times New Roman" w:eastAsia="Arial" w:hAnsi="Times New Roman" w:cs="Times New Roman"/>
          <w:sz w:val="24"/>
          <w:szCs w:val="24"/>
          <w:lang w:val="uk-UA" w:eastAsia="ru-RU"/>
        </w:rPr>
      </w:pPr>
      <w:r w:rsidRPr="00503382">
        <w:rPr>
          <w:rFonts w:ascii="Times New Roman" w:eastAsia="Arial" w:hAnsi="Times New Roman" w:cs="Times New Roman"/>
          <w:sz w:val="24"/>
          <w:szCs w:val="24"/>
          <w:lang w:val="uk-UA" w:eastAsia="ru-RU"/>
        </w:rPr>
        <w:t>1</w:t>
      </w:r>
      <w:r>
        <w:rPr>
          <w:rFonts w:ascii="Times New Roman" w:eastAsia="Arial" w:hAnsi="Times New Roman" w:cs="Times New Roman"/>
          <w:sz w:val="24"/>
          <w:szCs w:val="24"/>
          <w:lang w:val="uk-UA" w:eastAsia="ru-RU"/>
        </w:rPr>
        <w:t>2</w:t>
      </w:r>
      <w:r w:rsidRPr="00503382">
        <w:rPr>
          <w:rFonts w:ascii="Times New Roman" w:eastAsia="Arial" w:hAnsi="Times New Roman" w:cs="Times New Roman"/>
          <w:sz w:val="24"/>
          <w:szCs w:val="24"/>
          <w:lang w:val="uk-UA" w:eastAsia="ru-RU"/>
        </w:rPr>
        <w:t xml:space="preserve">.1.1. Додаток  </w:t>
      </w:r>
      <w:r w:rsidR="00A407AA">
        <w:rPr>
          <w:rFonts w:ascii="Times New Roman" w:eastAsia="Arial" w:hAnsi="Times New Roman" w:cs="Times New Roman"/>
          <w:sz w:val="24"/>
          <w:szCs w:val="24"/>
          <w:lang w:val="uk-UA" w:eastAsia="ru-RU"/>
        </w:rPr>
        <w:t xml:space="preserve">1 </w:t>
      </w:r>
      <w:r w:rsidRPr="00503382">
        <w:rPr>
          <w:rFonts w:ascii="Times New Roman" w:eastAsia="Arial" w:hAnsi="Times New Roman" w:cs="Times New Roman"/>
          <w:sz w:val="24"/>
          <w:szCs w:val="24"/>
          <w:lang w:val="uk-UA" w:eastAsia="ru-RU"/>
        </w:rPr>
        <w:t>– Технічна специфікація.</w:t>
      </w:r>
    </w:p>
    <w:p w14:paraId="6E81117F" w14:textId="77777777" w:rsidR="00503382" w:rsidRPr="00503382" w:rsidRDefault="00503382" w:rsidP="00503382">
      <w:pPr>
        <w:spacing w:after="0" w:line="240" w:lineRule="auto"/>
        <w:jc w:val="both"/>
        <w:rPr>
          <w:rFonts w:ascii="Times New Roman" w:eastAsia="Times New Roman" w:hAnsi="Times New Roman" w:cs="Times New Roman"/>
          <w:kern w:val="2"/>
          <w:sz w:val="24"/>
          <w:szCs w:val="24"/>
          <w:lang w:val="uk-UA" w:eastAsia="ru-RU"/>
        </w:rPr>
      </w:pPr>
    </w:p>
    <w:p w14:paraId="6889186A" w14:textId="77777777" w:rsidR="00503382" w:rsidRPr="00503382" w:rsidRDefault="00503382" w:rsidP="00503382">
      <w:pPr>
        <w:tabs>
          <w:tab w:val="num" w:pos="0"/>
          <w:tab w:val="left" w:pos="1080"/>
        </w:tabs>
        <w:spacing w:after="0" w:line="240" w:lineRule="auto"/>
        <w:jc w:val="center"/>
        <w:rPr>
          <w:rFonts w:ascii="Times New Roman" w:eastAsia="Times New Roman" w:hAnsi="Times New Roman" w:cs="Times New Roman"/>
          <w:b/>
          <w:kern w:val="2"/>
          <w:sz w:val="24"/>
          <w:szCs w:val="24"/>
          <w:lang w:val="uk-UA" w:eastAsia="ru-RU"/>
        </w:rPr>
      </w:pPr>
    </w:p>
    <w:p w14:paraId="6E7A8E45" w14:textId="55589A44" w:rsidR="00503382" w:rsidRPr="00503382" w:rsidRDefault="00503382" w:rsidP="00503382">
      <w:pPr>
        <w:tabs>
          <w:tab w:val="num" w:pos="0"/>
          <w:tab w:val="left" w:pos="1080"/>
        </w:tabs>
        <w:spacing w:after="0" w:line="240" w:lineRule="auto"/>
        <w:jc w:val="center"/>
        <w:rPr>
          <w:rFonts w:ascii="Times New Roman" w:eastAsia="Times New Roman" w:hAnsi="Times New Roman" w:cs="Times New Roman"/>
          <w:b/>
          <w:kern w:val="2"/>
          <w:sz w:val="24"/>
          <w:szCs w:val="24"/>
          <w:lang w:val="uk-UA" w:eastAsia="ru-RU"/>
        </w:rPr>
      </w:pPr>
      <w:r w:rsidRPr="00503382">
        <w:rPr>
          <w:rFonts w:ascii="Times New Roman" w:eastAsia="Times New Roman" w:hAnsi="Times New Roman" w:cs="Times New Roman"/>
          <w:b/>
          <w:kern w:val="2"/>
          <w:sz w:val="24"/>
          <w:szCs w:val="24"/>
          <w:lang w:val="uk-UA" w:eastAsia="ru-RU"/>
        </w:rPr>
        <w:t>1</w:t>
      </w:r>
      <w:r w:rsidR="00B359A1">
        <w:rPr>
          <w:rFonts w:ascii="Times New Roman" w:eastAsia="Times New Roman" w:hAnsi="Times New Roman" w:cs="Times New Roman"/>
          <w:b/>
          <w:kern w:val="2"/>
          <w:sz w:val="24"/>
          <w:szCs w:val="24"/>
          <w:lang w:val="uk-UA" w:eastAsia="ru-RU"/>
        </w:rPr>
        <w:t>3</w:t>
      </w:r>
      <w:r w:rsidRPr="00503382">
        <w:rPr>
          <w:rFonts w:ascii="Times New Roman" w:eastAsia="Times New Roman" w:hAnsi="Times New Roman" w:cs="Times New Roman"/>
          <w:b/>
          <w:kern w:val="2"/>
          <w:sz w:val="24"/>
          <w:szCs w:val="24"/>
          <w:lang w:val="uk-UA" w:eastAsia="ru-RU"/>
        </w:rPr>
        <w:t>. РЕКВІЗИТИ СТОРІН</w:t>
      </w:r>
    </w:p>
    <w:tbl>
      <w:tblPr>
        <w:tblW w:w="10296" w:type="dxa"/>
        <w:tblInd w:w="-34" w:type="dxa"/>
        <w:tblLook w:val="01E0" w:firstRow="1" w:lastRow="1" w:firstColumn="1" w:lastColumn="1" w:noHBand="0" w:noVBand="0"/>
      </w:tblPr>
      <w:tblGrid>
        <w:gridCol w:w="10110"/>
        <w:gridCol w:w="222"/>
      </w:tblGrid>
      <w:tr w:rsidR="00503382" w:rsidRPr="00503382" w14:paraId="1EA22617" w14:textId="77777777" w:rsidTr="00F91C9E">
        <w:tc>
          <w:tcPr>
            <w:tcW w:w="9577" w:type="dxa"/>
            <w:shd w:val="clear" w:color="auto" w:fill="auto"/>
          </w:tcPr>
          <w:tbl>
            <w:tblPr>
              <w:tblW w:w="9894" w:type="dxa"/>
              <w:tblLook w:val="04A0" w:firstRow="1" w:lastRow="0" w:firstColumn="1" w:lastColumn="0" w:noHBand="0" w:noVBand="1"/>
            </w:tblPr>
            <w:tblGrid>
              <w:gridCol w:w="5074"/>
              <w:gridCol w:w="4820"/>
            </w:tblGrid>
            <w:tr w:rsidR="00503382" w:rsidRPr="00503382" w14:paraId="2FF66F92" w14:textId="77777777" w:rsidTr="00F91C9E">
              <w:tc>
                <w:tcPr>
                  <w:tcW w:w="5074" w:type="dxa"/>
                  <w:shd w:val="clear" w:color="auto" w:fill="auto"/>
                </w:tcPr>
                <w:p w14:paraId="6EB0DF41" w14:textId="77777777" w:rsidR="00503382" w:rsidRPr="00503382" w:rsidRDefault="00503382" w:rsidP="00503382">
                  <w:pPr>
                    <w:tabs>
                      <w:tab w:val="left" w:pos="459"/>
                    </w:tabs>
                    <w:spacing w:after="0" w:line="240" w:lineRule="auto"/>
                    <w:rPr>
                      <w:rFonts w:ascii="Times New Roman" w:eastAsia="Times New Roman" w:hAnsi="Times New Roman" w:cs="Times New Roman"/>
                      <w:b/>
                      <w:kern w:val="2"/>
                      <w:sz w:val="24"/>
                      <w:szCs w:val="24"/>
                      <w:lang w:val="uk-UA" w:eastAsia="ru-RU"/>
                    </w:rPr>
                  </w:pPr>
                  <w:r w:rsidRPr="00503382">
                    <w:rPr>
                      <w:rFonts w:ascii="Times New Roman" w:eastAsia="Times New Roman" w:hAnsi="Times New Roman" w:cs="Times New Roman"/>
                      <w:b/>
                      <w:kern w:val="2"/>
                      <w:sz w:val="24"/>
                      <w:szCs w:val="24"/>
                      <w:lang w:val="uk-UA" w:eastAsia="ru-RU"/>
                    </w:rPr>
                    <w:t xml:space="preserve">      ПОСТАЧАЛЬНИК:</w:t>
                  </w:r>
                </w:p>
              </w:tc>
              <w:tc>
                <w:tcPr>
                  <w:tcW w:w="4820" w:type="dxa"/>
                  <w:shd w:val="clear" w:color="auto" w:fill="auto"/>
                </w:tcPr>
                <w:p w14:paraId="1271B9ED" w14:textId="77777777" w:rsidR="00503382" w:rsidRPr="00503382" w:rsidRDefault="00503382" w:rsidP="00503382">
                  <w:pPr>
                    <w:tabs>
                      <w:tab w:val="left" w:pos="459"/>
                    </w:tabs>
                    <w:spacing w:after="0" w:line="240" w:lineRule="auto"/>
                    <w:jc w:val="center"/>
                    <w:rPr>
                      <w:rFonts w:ascii="Times New Roman" w:eastAsia="Times New Roman" w:hAnsi="Times New Roman" w:cs="Times New Roman"/>
                      <w:b/>
                      <w:kern w:val="2"/>
                      <w:sz w:val="24"/>
                      <w:szCs w:val="24"/>
                      <w:lang w:val="uk-UA" w:eastAsia="ru-RU"/>
                    </w:rPr>
                  </w:pPr>
                  <w:r w:rsidRPr="00503382">
                    <w:rPr>
                      <w:rFonts w:ascii="Times New Roman" w:eastAsia="Times New Roman" w:hAnsi="Times New Roman" w:cs="Times New Roman"/>
                      <w:b/>
                      <w:kern w:val="2"/>
                      <w:sz w:val="24"/>
                      <w:szCs w:val="24"/>
                      <w:lang w:val="uk-UA" w:eastAsia="ru-RU"/>
                    </w:rPr>
                    <w:t>ПОКУПЕЦЬ:</w:t>
                  </w:r>
                </w:p>
              </w:tc>
            </w:tr>
            <w:tr w:rsidR="00503382" w:rsidRPr="00503382" w14:paraId="2FE5BA95" w14:textId="77777777" w:rsidTr="00F91C9E">
              <w:trPr>
                <w:gridAfter w:val="1"/>
                <w:wAfter w:w="4820" w:type="dxa"/>
              </w:trPr>
              <w:tc>
                <w:tcPr>
                  <w:tcW w:w="5074" w:type="dxa"/>
                  <w:shd w:val="clear" w:color="auto" w:fill="auto"/>
                  <w:vAlign w:val="center"/>
                </w:tcPr>
                <w:p w14:paraId="1C230FE7" w14:textId="77777777" w:rsidR="00503382" w:rsidRPr="00503382" w:rsidRDefault="00503382" w:rsidP="00503382">
                  <w:pPr>
                    <w:tabs>
                      <w:tab w:val="left" w:pos="708"/>
                    </w:tabs>
                    <w:spacing w:after="0" w:line="240" w:lineRule="auto"/>
                    <w:jc w:val="center"/>
                    <w:outlineLvl w:val="8"/>
                    <w:rPr>
                      <w:rFonts w:ascii="Times New Roman" w:eastAsia="Times New Roman" w:hAnsi="Times New Roman" w:cs="Times New Roman"/>
                      <w:kern w:val="2"/>
                      <w:sz w:val="24"/>
                      <w:szCs w:val="24"/>
                      <w:lang w:val="uk-UA" w:eastAsia="ru-RU"/>
                    </w:rPr>
                  </w:pPr>
                </w:p>
              </w:tc>
            </w:tr>
            <w:tr w:rsidR="00503382" w:rsidRPr="00503382" w14:paraId="1D2F94CE" w14:textId="77777777" w:rsidTr="00F91C9E">
              <w:trPr>
                <w:gridAfter w:val="1"/>
                <w:wAfter w:w="4820" w:type="dxa"/>
                <w:trHeight w:val="2277"/>
              </w:trPr>
              <w:tc>
                <w:tcPr>
                  <w:tcW w:w="5074" w:type="dxa"/>
                  <w:shd w:val="clear" w:color="auto" w:fill="auto"/>
                </w:tcPr>
                <w:p w14:paraId="1B33BE79"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p w14:paraId="2B1EE15B"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5AB818C7"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639B7763"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5E3FFCC9"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57D19378"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1E134461"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6432F249"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tc>
            </w:tr>
            <w:tr w:rsidR="00503382" w:rsidRPr="00503382" w14:paraId="5D04CDCE" w14:textId="77777777" w:rsidTr="00F91C9E">
              <w:tc>
                <w:tcPr>
                  <w:tcW w:w="5074" w:type="dxa"/>
                  <w:shd w:val="clear" w:color="auto" w:fill="auto"/>
                </w:tcPr>
                <w:p w14:paraId="456C6945"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p w14:paraId="6B0F4C03"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p w14:paraId="44E40806" w14:textId="77777777" w:rsidR="00503382" w:rsidRPr="00503382" w:rsidRDefault="00503382" w:rsidP="00503382">
                  <w:pPr>
                    <w:spacing w:after="0" w:line="240" w:lineRule="auto"/>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___________________  </w:t>
                  </w:r>
                </w:p>
                <w:p w14:paraId="7B14AE9C" w14:textId="77777777" w:rsidR="00503382" w:rsidRPr="00503382" w:rsidRDefault="00503382" w:rsidP="00503382">
                  <w:pPr>
                    <w:spacing w:after="0" w:line="240" w:lineRule="auto"/>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М.П.</w:t>
                  </w:r>
                </w:p>
              </w:tc>
              <w:tc>
                <w:tcPr>
                  <w:tcW w:w="4820" w:type="dxa"/>
                  <w:shd w:val="clear" w:color="auto" w:fill="auto"/>
                </w:tcPr>
                <w:p w14:paraId="637B8E1B"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p w14:paraId="16079055"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p w14:paraId="3B38BD49"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_____________________ </w:t>
                  </w:r>
                </w:p>
                <w:p w14:paraId="0AC25A09"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r w:rsidRPr="00503382">
                    <w:rPr>
                      <w:rFonts w:ascii="Times New Roman" w:eastAsia="Times New Roman" w:hAnsi="Times New Roman" w:cs="Times New Roman"/>
                      <w:sz w:val="24"/>
                      <w:szCs w:val="24"/>
                      <w:lang w:val="uk-UA" w:eastAsia="ru-RU"/>
                    </w:rPr>
                    <w:t>М.П.</w:t>
                  </w:r>
                </w:p>
              </w:tc>
            </w:tr>
          </w:tbl>
          <w:p w14:paraId="1C583D11" w14:textId="77777777" w:rsidR="00503382" w:rsidRPr="00503382" w:rsidRDefault="00503382" w:rsidP="00503382">
            <w:pPr>
              <w:tabs>
                <w:tab w:val="left" w:pos="459"/>
              </w:tabs>
              <w:spacing w:after="0" w:line="240" w:lineRule="auto"/>
              <w:rPr>
                <w:rFonts w:ascii="Times New Roman" w:eastAsia="Times New Roman" w:hAnsi="Times New Roman" w:cs="Times New Roman"/>
                <w:kern w:val="2"/>
                <w:sz w:val="24"/>
                <w:szCs w:val="24"/>
                <w:lang w:val="uk-UA" w:eastAsia="ru-RU"/>
              </w:rPr>
            </w:pPr>
          </w:p>
        </w:tc>
        <w:tc>
          <w:tcPr>
            <w:tcW w:w="719" w:type="dxa"/>
            <w:shd w:val="clear" w:color="auto" w:fill="auto"/>
          </w:tcPr>
          <w:p w14:paraId="002B77DE" w14:textId="77777777" w:rsidR="00503382" w:rsidRPr="00503382" w:rsidRDefault="00503382" w:rsidP="00503382">
            <w:pPr>
              <w:tabs>
                <w:tab w:val="num" w:pos="0"/>
                <w:tab w:val="left" w:pos="1080"/>
              </w:tabs>
              <w:spacing w:after="0" w:line="240" w:lineRule="auto"/>
              <w:rPr>
                <w:rFonts w:ascii="Times New Roman" w:eastAsia="Times New Roman" w:hAnsi="Times New Roman" w:cs="Times New Roman"/>
                <w:kern w:val="2"/>
                <w:sz w:val="24"/>
                <w:szCs w:val="24"/>
                <w:lang w:val="uk-UA" w:eastAsia="ru-RU"/>
              </w:rPr>
            </w:pPr>
          </w:p>
        </w:tc>
      </w:tr>
    </w:tbl>
    <w:p w14:paraId="4D9BFACD" w14:textId="77777777" w:rsidR="00503382" w:rsidRPr="00503382" w:rsidRDefault="00503382" w:rsidP="00503382">
      <w:pPr>
        <w:tabs>
          <w:tab w:val="left" w:pos="1080"/>
        </w:tabs>
        <w:spacing w:after="0" w:line="240" w:lineRule="auto"/>
        <w:jc w:val="both"/>
        <w:rPr>
          <w:rFonts w:ascii="Times New Roman" w:eastAsia="Times New Roman" w:hAnsi="Times New Roman" w:cs="Times New Roman"/>
          <w:kern w:val="2"/>
          <w:sz w:val="24"/>
          <w:szCs w:val="24"/>
          <w:lang w:val="uk-UA" w:eastAsia="ru-RU"/>
        </w:rPr>
      </w:pPr>
    </w:p>
    <w:p w14:paraId="73F16668" w14:textId="77777777" w:rsidR="00503382" w:rsidRPr="00503382" w:rsidRDefault="00503382" w:rsidP="00503382">
      <w:pPr>
        <w:shd w:val="clear" w:color="auto" w:fill="FFFFFF"/>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                                                                                                                                        </w:t>
      </w:r>
    </w:p>
    <w:p w14:paraId="0EF29F1E"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0CCEF4C7"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    </w:t>
      </w:r>
    </w:p>
    <w:p w14:paraId="7A913694"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2FE7C620"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  </w:t>
      </w:r>
    </w:p>
    <w:p w14:paraId="69A884ED"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010066FF"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077BF186"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38ED4D97"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02C669C5" w14:textId="77777777" w:rsidR="00503382" w:rsidRPr="00503382" w:rsidRDefault="00503382" w:rsidP="00503382">
      <w:pPr>
        <w:spacing w:after="0" w:line="240" w:lineRule="auto"/>
        <w:rPr>
          <w:rFonts w:ascii="Times New Roman" w:eastAsia="Times New Roman" w:hAnsi="Times New Roman" w:cs="Times New Roman"/>
          <w:kern w:val="2"/>
          <w:sz w:val="24"/>
          <w:szCs w:val="24"/>
          <w:lang w:val="uk-UA" w:eastAsia="ru-RU"/>
        </w:rPr>
      </w:pPr>
    </w:p>
    <w:p w14:paraId="4740B73D" w14:textId="77777777" w:rsidR="00503382" w:rsidRPr="00503382" w:rsidRDefault="00503382" w:rsidP="00503382">
      <w:pPr>
        <w:widowControl w:val="0"/>
        <w:spacing w:after="0" w:line="240" w:lineRule="auto"/>
        <w:jc w:val="center"/>
        <w:rPr>
          <w:rFonts w:ascii="Times New Roman" w:eastAsia="Times New Roman" w:hAnsi="Times New Roman" w:cs="Times New Roman"/>
          <w:b/>
          <w:sz w:val="24"/>
          <w:szCs w:val="24"/>
          <w:lang w:val="uk-UA" w:eastAsia="uk-UA"/>
        </w:rPr>
      </w:pPr>
    </w:p>
    <w:p w14:paraId="18C27987" w14:textId="77777777" w:rsidR="00503382" w:rsidRPr="00503382" w:rsidRDefault="00503382" w:rsidP="00503382">
      <w:pPr>
        <w:spacing w:after="0" w:line="240" w:lineRule="auto"/>
        <w:rPr>
          <w:rFonts w:ascii="Times New Roman" w:eastAsia="Times New Roman" w:hAnsi="Times New Roman" w:cs="Times New Roman"/>
          <w:sz w:val="24"/>
          <w:szCs w:val="24"/>
          <w:lang w:val="uk-UA" w:eastAsia="ru-RU"/>
        </w:rPr>
      </w:pPr>
    </w:p>
    <w:p w14:paraId="6F8F09E2" w14:textId="77777777" w:rsidR="00503382" w:rsidRPr="00503382" w:rsidRDefault="00503382" w:rsidP="00503382">
      <w:pPr>
        <w:spacing w:after="0" w:line="240" w:lineRule="auto"/>
        <w:jc w:val="right"/>
        <w:rPr>
          <w:rFonts w:ascii="Times New Roman" w:hAnsi="Times New Roman" w:cs="Times New Roman"/>
          <w:b/>
          <w:bCs/>
          <w:sz w:val="24"/>
          <w:szCs w:val="24"/>
          <w:lang w:val="uk-UA"/>
        </w:rPr>
      </w:pPr>
    </w:p>
    <w:p w14:paraId="06B0E05F" w14:textId="42DFAACF" w:rsidR="00503382" w:rsidRDefault="00503382" w:rsidP="00503382">
      <w:pPr>
        <w:spacing w:after="0" w:line="240" w:lineRule="auto"/>
        <w:rPr>
          <w:rFonts w:ascii="Times New Roman" w:hAnsi="Times New Roman" w:cs="Times New Roman"/>
          <w:sz w:val="24"/>
          <w:szCs w:val="24"/>
          <w:lang w:val="uk-UA"/>
        </w:rPr>
      </w:pPr>
    </w:p>
    <w:p w14:paraId="19A8ADA1" w14:textId="7719B893" w:rsidR="00F3732C" w:rsidRDefault="00F3732C" w:rsidP="00503382">
      <w:pPr>
        <w:spacing w:after="0" w:line="240" w:lineRule="auto"/>
        <w:rPr>
          <w:rFonts w:ascii="Times New Roman" w:hAnsi="Times New Roman" w:cs="Times New Roman"/>
          <w:sz w:val="24"/>
          <w:szCs w:val="24"/>
          <w:lang w:val="uk-UA"/>
        </w:rPr>
      </w:pPr>
    </w:p>
    <w:p w14:paraId="30CADD5C" w14:textId="719AD2EF" w:rsidR="00F3732C" w:rsidRDefault="00F3732C" w:rsidP="00503382">
      <w:pPr>
        <w:spacing w:after="0" w:line="240" w:lineRule="auto"/>
        <w:rPr>
          <w:rFonts w:ascii="Times New Roman" w:hAnsi="Times New Roman" w:cs="Times New Roman"/>
          <w:sz w:val="24"/>
          <w:szCs w:val="24"/>
          <w:lang w:val="uk-UA"/>
        </w:rPr>
      </w:pPr>
    </w:p>
    <w:p w14:paraId="5B9B03B9" w14:textId="64EAB56F" w:rsidR="00F3732C" w:rsidRDefault="00F3732C" w:rsidP="00503382">
      <w:pPr>
        <w:spacing w:after="0" w:line="240" w:lineRule="auto"/>
        <w:rPr>
          <w:rFonts w:ascii="Times New Roman" w:hAnsi="Times New Roman" w:cs="Times New Roman"/>
          <w:sz w:val="24"/>
          <w:szCs w:val="24"/>
          <w:lang w:val="uk-UA"/>
        </w:rPr>
      </w:pPr>
    </w:p>
    <w:p w14:paraId="1B3F4C60" w14:textId="6661CBAD" w:rsidR="00F3732C" w:rsidRDefault="00F3732C" w:rsidP="00503382">
      <w:pPr>
        <w:spacing w:after="0" w:line="240" w:lineRule="auto"/>
        <w:rPr>
          <w:rFonts w:ascii="Times New Roman" w:hAnsi="Times New Roman" w:cs="Times New Roman"/>
          <w:sz w:val="24"/>
          <w:szCs w:val="24"/>
          <w:lang w:val="uk-UA"/>
        </w:rPr>
      </w:pPr>
    </w:p>
    <w:p w14:paraId="50CF8CA8" w14:textId="4553D695" w:rsidR="00F3732C" w:rsidRDefault="00F3732C" w:rsidP="00503382">
      <w:pPr>
        <w:spacing w:after="0" w:line="240" w:lineRule="auto"/>
        <w:rPr>
          <w:rFonts w:ascii="Times New Roman" w:hAnsi="Times New Roman" w:cs="Times New Roman"/>
          <w:sz w:val="24"/>
          <w:szCs w:val="24"/>
          <w:lang w:val="uk-UA"/>
        </w:rPr>
      </w:pPr>
    </w:p>
    <w:p w14:paraId="3C5BEBE5" w14:textId="2D757AE5" w:rsidR="00F3732C" w:rsidRDefault="00F3732C" w:rsidP="00503382">
      <w:pPr>
        <w:spacing w:after="0" w:line="240" w:lineRule="auto"/>
        <w:rPr>
          <w:rFonts w:ascii="Times New Roman" w:hAnsi="Times New Roman" w:cs="Times New Roman"/>
          <w:sz w:val="24"/>
          <w:szCs w:val="24"/>
          <w:lang w:val="uk-UA"/>
        </w:rPr>
      </w:pPr>
    </w:p>
    <w:p w14:paraId="0EF880B5" w14:textId="6E6E473D" w:rsidR="00F3732C" w:rsidRDefault="00F3732C" w:rsidP="00503382">
      <w:pPr>
        <w:spacing w:after="0" w:line="240" w:lineRule="auto"/>
        <w:rPr>
          <w:rFonts w:ascii="Times New Roman" w:hAnsi="Times New Roman" w:cs="Times New Roman"/>
          <w:sz w:val="24"/>
          <w:szCs w:val="24"/>
          <w:lang w:val="uk-UA"/>
        </w:rPr>
      </w:pPr>
    </w:p>
    <w:p w14:paraId="17AFE4CD" w14:textId="51E946D7" w:rsidR="00F3732C" w:rsidRDefault="00F3732C" w:rsidP="00503382">
      <w:pPr>
        <w:spacing w:after="0" w:line="240" w:lineRule="auto"/>
        <w:rPr>
          <w:rFonts w:ascii="Times New Roman" w:hAnsi="Times New Roman" w:cs="Times New Roman"/>
          <w:sz w:val="24"/>
          <w:szCs w:val="24"/>
          <w:lang w:val="uk-UA"/>
        </w:rPr>
      </w:pPr>
    </w:p>
    <w:p w14:paraId="7D4F930C" w14:textId="70C9379B" w:rsidR="00F3732C" w:rsidRDefault="00F3732C" w:rsidP="00503382">
      <w:pPr>
        <w:spacing w:after="0" w:line="240" w:lineRule="auto"/>
        <w:rPr>
          <w:rFonts w:ascii="Times New Roman" w:hAnsi="Times New Roman" w:cs="Times New Roman"/>
          <w:sz w:val="24"/>
          <w:szCs w:val="24"/>
          <w:lang w:val="uk-UA"/>
        </w:rPr>
      </w:pPr>
    </w:p>
    <w:p w14:paraId="72672613" w14:textId="7A2C8EF9" w:rsidR="00F3732C" w:rsidRDefault="00F3732C" w:rsidP="00503382">
      <w:pPr>
        <w:spacing w:after="0" w:line="240" w:lineRule="auto"/>
        <w:rPr>
          <w:rFonts w:ascii="Times New Roman" w:hAnsi="Times New Roman" w:cs="Times New Roman"/>
          <w:sz w:val="24"/>
          <w:szCs w:val="24"/>
          <w:lang w:val="uk-UA"/>
        </w:rPr>
      </w:pPr>
    </w:p>
    <w:p w14:paraId="1A75F233" w14:textId="39D95F3A" w:rsidR="00F3732C" w:rsidRDefault="00F3732C" w:rsidP="00503382">
      <w:pPr>
        <w:spacing w:after="0" w:line="240" w:lineRule="auto"/>
        <w:rPr>
          <w:rFonts w:ascii="Times New Roman" w:hAnsi="Times New Roman" w:cs="Times New Roman"/>
          <w:sz w:val="24"/>
          <w:szCs w:val="24"/>
          <w:lang w:val="uk-UA"/>
        </w:rPr>
      </w:pPr>
    </w:p>
    <w:p w14:paraId="6326FF99" w14:textId="6A286E04" w:rsidR="00F3732C" w:rsidRDefault="00F3732C" w:rsidP="00503382">
      <w:pPr>
        <w:spacing w:after="0" w:line="240" w:lineRule="auto"/>
        <w:rPr>
          <w:rFonts w:ascii="Times New Roman" w:hAnsi="Times New Roman" w:cs="Times New Roman"/>
          <w:sz w:val="24"/>
          <w:szCs w:val="24"/>
          <w:lang w:val="uk-UA"/>
        </w:rPr>
      </w:pPr>
    </w:p>
    <w:p w14:paraId="2C117CB3" w14:textId="35E9B26C" w:rsidR="00F3732C" w:rsidRDefault="00F3732C" w:rsidP="00503382">
      <w:pPr>
        <w:spacing w:after="0" w:line="240" w:lineRule="auto"/>
        <w:rPr>
          <w:rFonts w:ascii="Times New Roman" w:hAnsi="Times New Roman" w:cs="Times New Roman"/>
          <w:sz w:val="24"/>
          <w:szCs w:val="24"/>
          <w:lang w:val="uk-UA"/>
        </w:rPr>
      </w:pPr>
    </w:p>
    <w:p w14:paraId="616EB971" w14:textId="6FCD0694" w:rsidR="00F3732C" w:rsidRDefault="00F3732C" w:rsidP="00503382">
      <w:pPr>
        <w:spacing w:after="0" w:line="240" w:lineRule="auto"/>
        <w:rPr>
          <w:rFonts w:ascii="Times New Roman" w:hAnsi="Times New Roman" w:cs="Times New Roman"/>
          <w:sz w:val="24"/>
          <w:szCs w:val="24"/>
          <w:lang w:val="uk-UA"/>
        </w:rPr>
      </w:pPr>
    </w:p>
    <w:p w14:paraId="27825680" w14:textId="32CBDA94" w:rsidR="00F3732C" w:rsidRDefault="00F3732C" w:rsidP="00503382">
      <w:pPr>
        <w:spacing w:after="0" w:line="240" w:lineRule="auto"/>
        <w:rPr>
          <w:rFonts w:ascii="Times New Roman" w:hAnsi="Times New Roman" w:cs="Times New Roman"/>
          <w:sz w:val="24"/>
          <w:szCs w:val="24"/>
          <w:lang w:val="uk-UA"/>
        </w:rPr>
      </w:pPr>
    </w:p>
    <w:p w14:paraId="518D28D2" w14:textId="2F63DDF3" w:rsidR="00AB2C0A" w:rsidRDefault="00AB2C0A" w:rsidP="00503382">
      <w:pPr>
        <w:spacing w:after="0" w:line="240" w:lineRule="auto"/>
        <w:rPr>
          <w:rFonts w:ascii="Times New Roman" w:hAnsi="Times New Roman" w:cs="Times New Roman"/>
          <w:sz w:val="24"/>
          <w:szCs w:val="24"/>
          <w:lang w:val="uk-UA"/>
        </w:rPr>
      </w:pPr>
    </w:p>
    <w:p w14:paraId="25468F11" w14:textId="1EEB4636" w:rsidR="00AB2C0A" w:rsidRDefault="00AB2C0A" w:rsidP="00503382">
      <w:pPr>
        <w:spacing w:after="0" w:line="240" w:lineRule="auto"/>
        <w:rPr>
          <w:rFonts w:ascii="Times New Roman" w:hAnsi="Times New Roman" w:cs="Times New Roman"/>
          <w:sz w:val="24"/>
          <w:szCs w:val="24"/>
          <w:lang w:val="uk-UA"/>
        </w:rPr>
      </w:pPr>
    </w:p>
    <w:p w14:paraId="42F14096" w14:textId="3C479275" w:rsidR="00AB2C0A" w:rsidRDefault="00AB2C0A" w:rsidP="00503382">
      <w:pPr>
        <w:spacing w:after="0" w:line="240" w:lineRule="auto"/>
        <w:rPr>
          <w:rFonts w:ascii="Times New Roman" w:hAnsi="Times New Roman" w:cs="Times New Roman"/>
          <w:sz w:val="24"/>
          <w:szCs w:val="24"/>
          <w:lang w:val="uk-UA"/>
        </w:rPr>
      </w:pPr>
    </w:p>
    <w:p w14:paraId="20CA75C9" w14:textId="12156D59" w:rsidR="00AB2C0A" w:rsidRDefault="00AB2C0A" w:rsidP="00503382">
      <w:pPr>
        <w:spacing w:after="0" w:line="240" w:lineRule="auto"/>
        <w:rPr>
          <w:rFonts w:ascii="Times New Roman" w:hAnsi="Times New Roman" w:cs="Times New Roman"/>
          <w:sz w:val="24"/>
          <w:szCs w:val="24"/>
          <w:lang w:val="uk-UA"/>
        </w:rPr>
      </w:pPr>
    </w:p>
    <w:p w14:paraId="5B10B431" w14:textId="77777777" w:rsidR="00AB2C0A" w:rsidRDefault="00AB2C0A" w:rsidP="00503382">
      <w:pPr>
        <w:spacing w:after="0" w:line="240" w:lineRule="auto"/>
        <w:rPr>
          <w:rFonts w:ascii="Times New Roman" w:hAnsi="Times New Roman" w:cs="Times New Roman"/>
          <w:sz w:val="24"/>
          <w:szCs w:val="24"/>
          <w:lang w:val="uk-UA"/>
        </w:rPr>
      </w:pPr>
    </w:p>
    <w:p w14:paraId="1D0E6851" w14:textId="4CC4BC6C" w:rsidR="00F3732C" w:rsidRDefault="00F3732C" w:rsidP="00503382">
      <w:pPr>
        <w:spacing w:after="0" w:line="240" w:lineRule="auto"/>
        <w:rPr>
          <w:rFonts w:ascii="Times New Roman" w:hAnsi="Times New Roman" w:cs="Times New Roman"/>
          <w:sz w:val="24"/>
          <w:szCs w:val="24"/>
          <w:lang w:val="uk-UA"/>
        </w:rPr>
      </w:pPr>
    </w:p>
    <w:p w14:paraId="6979ADFF" w14:textId="7383D745" w:rsidR="00F3732C" w:rsidRDefault="00F3732C" w:rsidP="00F3732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 до Договору №_______від_________</w:t>
      </w:r>
    </w:p>
    <w:p w14:paraId="23E6775E" w14:textId="5B7E0A05" w:rsidR="00F3732C" w:rsidRDefault="00F3732C" w:rsidP="00F3732C">
      <w:pPr>
        <w:spacing w:after="0" w:line="240" w:lineRule="auto"/>
        <w:jc w:val="right"/>
        <w:rPr>
          <w:rFonts w:ascii="Times New Roman" w:hAnsi="Times New Roman" w:cs="Times New Roman"/>
          <w:sz w:val="24"/>
          <w:szCs w:val="24"/>
          <w:lang w:val="uk-UA"/>
        </w:rPr>
      </w:pPr>
    </w:p>
    <w:p w14:paraId="3178B37E" w14:textId="77777777" w:rsidR="00F3732C" w:rsidRPr="00F3732C" w:rsidRDefault="00F3732C" w:rsidP="00F3732C">
      <w:pPr>
        <w:spacing w:after="0" w:line="240" w:lineRule="auto"/>
        <w:jc w:val="center"/>
        <w:rPr>
          <w:rFonts w:ascii="Times New Roman" w:eastAsia="Calibri" w:hAnsi="Times New Roman" w:cs="Times New Roman"/>
          <w:b/>
          <w:bCs/>
          <w:sz w:val="24"/>
          <w:szCs w:val="24"/>
          <w:lang w:val="uk-UA"/>
        </w:rPr>
      </w:pPr>
      <w:r w:rsidRPr="00F3732C">
        <w:rPr>
          <w:rFonts w:ascii="Times New Roman" w:eastAsia="Calibri" w:hAnsi="Times New Roman" w:cs="Times New Roman"/>
          <w:b/>
          <w:bCs/>
          <w:sz w:val="24"/>
          <w:szCs w:val="24"/>
          <w:lang w:val="uk-UA"/>
        </w:rPr>
        <w:t>Технічна специфікація</w:t>
      </w:r>
    </w:p>
    <w:p w14:paraId="7E8AB6D8" w14:textId="77777777" w:rsidR="00F3732C" w:rsidRPr="00F3732C" w:rsidRDefault="00F3732C" w:rsidP="00F3732C">
      <w:pPr>
        <w:spacing w:after="0" w:line="240" w:lineRule="auto"/>
        <w:jc w:val="center"/>
        <w:rPr>
          <w:rFonts w:ascii="Times New Roman" w:eastAsia="Calibri" w:hAnsi="Times New Roman" w:cs="Times New Roman"/>
          <w:b/>
          <w:bCs/>
          <w:sz w:val="24"/>
          <w:szCs w:val="24"/>
          <w:lang w:val="uk-UA"/>
        </w:rPr>
      </w:pPr>
      <w:r w:rsidRPr="00F3732C">
        <w:rPr>
          <w:rFonts w:ascii="Times New Roman" w:eastAsia="Calibri" w:hAnsi="Times New Roman" w:cs="Times New Roman"/>
          <w:b/>
          <w:bCs/>
          <w:sz w:val="24"/>
          <w:szCs w:val="24"/>
          <w:lang w:val="uk-UA"/>
        </w:rPr>
        <w:t>на закупівлю:</w:t>
      </w:r>
    </w:p>
    <w:p w14:paraId="45695262" w14:textId="1A04F869" w:rsidR="00F3732C" w:rsidRDefault="00AB2C0A" w:rsidP="00F3732C">
      <w:pPr>
        <w:spacing w:after="0" w:line="240" w:lineRule="auto"/>
        <w:jc w:val="center"/>
        <w:rPr>
          <w:rFonts w:ascii="Times New Roman" w:eastAsia="Calibri" w:hAnsi="Times New Roman" w:cs="Times New Roman"/>
          <w:b/>
          <w:bCs/>
          <w:sz w:val="24"/>
          <w:szCs w:val="24"/>
          <w:lang w:val="uk-UA"/>
        </w:rPr>
      </w:pPr>
      <w:r w:rsidRPr="00AB2C0A">
        <w:rPr>
          <w:rFonts w:ascii="Times New Roman" w:eastAsia="Calibri" w:hAnsi="Times New Roman" w:cs="Times New Roman"/>
          <w:b/>
          <w:bCs/>
          <w:sz w:val="24"/>
          <w:szCs w:val="24"/>
          <w:lang w:val="uk-UA"/>
        </w:rPr>
        <w:t>ДК 021:2015:30210000-4: Машини для обробки даних (апаратна частина) (Автоматизоване робоче місце в комплекті)</w:t>
      </w:r>
    </w:p>
    <w:p w14:paraId="4BBA8B11" w14:textId="77777777" w:rsidR="00AB2C0A" w:rsidRPr="00F3732C" w:rsidRDefault="00AB2C0A" w:rsidP="00F3732C">
      <w:pPr>
        <w:spacing w:after="0" w:line="240" w:lineRule="auto"/>
        <w:jc w:val="center"/>
        <w:rPr>
          <w:rFonts w:ascii="Times New Roman" w:eastAsia="Calibri" w:hAnsi="Times New Roman" w:cs="Times New Roman"/>
          <w:b/>
          <w:bCs/>
          <w:sz w:val="24"/>
          <w:szCs w:val="24"/>
          <w:lang w:val="uk-UA"/>
        </w:rPr>
      </w:pPr>
    </w:p>
    <w:p w14:paraId="449344E8" w14:textId="77777777" w:rsidR="00AB2C0A" w:rsidRPr="00AB2C0A" w:rsidRDefault="00AB2C0A" w:rsidP="00AB2C0A">
      <w:pPr>
        <w:spacing w:after="0" w:line="240" w:lineRule="auto"/>
        <w:rPr>
          <w:rFonts w:ascii="Times New Roman" w:eastAsia="Times New Roman" w:hAnsi="Times New Roman" w:cs="Times New Roman"/>
          <w:sz w:val="24"/>
          <w:szCs w:val="24"/>
          <w:lang w:val="uk-UA" w:eastAsia="ru-RU"/>
        </w:rPr>
      </w:pPr>
      <w:bookmarkStart w:id="1" w:name="OLE_LINK6"/>
      <w:bookmarkStart w:id="2" w:name="OLE_LINK7"/>
      <w:bookmarkStart w:id="3" w:name="OLE_LINK8"/>
      <w:r w:rsidRPr="00AB2C0A">
        <w:rPr>
          <w:rFonts w:ascii="Times New Roman" w:eastAsia="Times New Roman" w:hAnsi="Times New Roman" w:cs="Times New Roman"/>
          <w:sz w:val="24"/>
          <w:szCs w:val="24"/>
          <w:u w:val="single"/>
          <w:lang w:val="uk-UA" w:eastAsia="ru-RU"/>
        </w:rPr>
        <w:t>Автоматизоване робоче місце 1 в комплекті (кількість 4шт)</w:t>
      </w:r>
      <w:r w:rsidRPr="00AB2C0A">
        <w:rPr>
          <w:rFonts w:ascii="Times New Roman" w:eastAsia="Times New Roman" w:hAnsi="Times New Roman" w:cs="Times New Roman"/>
          <w:sz w:val="24"/>
          <w:szCs w:val="24"/>
          <w:lang w:val="uk-UA" w:eastAsia="ru-RU"/>
        </w:rPr>
        <w:t xml:space="preserve"> :</w:t>
      </w:r>
      <w:bookmarkEnd w:id="1"/>
      <w:bookmarkEnd w:id="2"/>
      <w:bookmarkEnd w:id="3"/>
      <w:r w:rsidRPr="00AB2C0A">
        <w:rPr>
          <w:rFonts w:ascii="Times New Roman" w:eastAsia="Times New Roman" w:hAnsi="Times New Roman" w:cs="Times New Roman"/>
          <w:sz w:val="24"/>
          <w:szCs w:val="24"/>
          <w:lang w:val="uk-UA" w:eastAsia="ru-RU"/>
        </w:rPr>
        <w:t xml:space="preserve"> </w:t>
      </w:r>
    </w:p>
    <w:p w14:paraId="60C74B60"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eastAsia="ru-RU"/>
        </w:rPr>
      </w:pPr>
      <w:r w:rsidRPr="00AB2C0A">
        <w:rPr>
          <w:rFonts w:ascii="Times New Roman" w:eastAsia="Times New Roman" w:hAnsi="Times New Roman" w:cs="Times New Roman"/>
          <w:color w:val="000000"/>
          <w:sz w:val="24"/>
          <w:szCs w:val="24"/>
          <w:lang w:val="uk-UA" w:eastAsia="ru-RU"/>
        </w:rPr>
        <w:t xml:space="preserve">Процесор на гірше ніж </w:t>
      </w:r>
      <w:r w:rsidRPr="00AB2C0A">
        <w:rPr>
          <w:rFonts w:ascii="Times New Roman" w:eastAsia="Times New Roman" w:hAnsi="Times New Roman" w:cs="Times New Roman"/>
          <w:color w:val="000000"/>
          <w:sz w:val="24"/>
          <w:szCs w:val="24"/>
          <w:lang w:val="en-GB" w:eastAsia="ru-RU"/>
        </w:rPr>
        <w:t>AMD</w:t>
      </w:r>
      <w:r w:rsidRPr="00AB2C0A">
        <w:rPr>
          <w:rFonts w:ascii="Times New Roman" w:eastAsia="Times New Roman" w:hAnsi="Times New Roman" w:cs="Times New Roman"/>
          <w:color w:val="000000"/>
          <w:sz w:val="24"/>
          <w:szCs w:val="24"/>
          <w:lang w:eastAsia="ru-RU"/>
        </w:rPr>
        <w:t xml:space="preserve"> </w:t>
      </w:r>
      <w:r w:rsidRPr="00AB2C0A">
        <w:rPr>
          <w:rFonts w:ascii="Times New Roman" w:eastAsia="Times New Roman" w:hAnsi="Times New Roman" w:cs="Times New Roman"/>
          <w:color w:val="000000"/>
          <w:sz w:val="24"/>
          <w:szCs w:val="24"/>
          <w:lang w:val="en-GB" w:eastAsia="ru-RU"/>
        </w:rPr>
        <w:t>Ryzen</w:t>
      </w:r>
      <w:r w:rsidRPr="00AB2C0A">
        <w:rPr>
          <w:rFonts w:ascii="Times New Roman" w:eastAsia="Times New Roman" w:hAnsi="Times New Roman" w:cs="Times New Roman"/>
          <w:color w:val="000000"/>
          <w:sz w:val="24"/>
          <w:szCs w:val="24"/>
          <w:lang w:eastAsia="ru-RU"/>
        </w:rPr>
        <w:t xml:space="preserve"> 3</w:t>
      </w:r>
    </w:p>
    <w:p w14:paraId="58A39809"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Материнська плата </w:t>
      </w:r>
    </w:p>
    <w:p w14:paraId="170C7C45"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bookmarkStart w:id="4" w:name="OLE_LINK12"/>
      <w:bookmarkStart w:id="5" w:name="OLE_LINK13"/>
      <w:r w:rsidRPr="00AB2C0A">
        <w:rPr>
          <w:rFonts w:ascii="Times New Roman" w:eastAsia="Times New Roman" w:hAnsi="Times New Roman" w:cs="Times New Roman"/>
          <w:color w:val="000000"/>
          <w:sz w:val="24"/>
          <w:szCs w:val="24"/>
          <w:lang w:val="uk-UA" w:eastAsia="ru-RU"/>
        </w:rPr>
        <w:t xml:space="preserve">Оперативна пам’ять </w:t>
      </w:r>
      <w:r w:rsidRPr="00AB2C0A">
        <w:rPr>
          <w:rFonts w:ascii="Times New Roman" w:eastAsia="Times New Roman" w:hAnsi="Times New Roman" w:cs="Times New Roman"/>
          <w:color w:val="000000"/>
          <w:sz w:val="24"/>
          <w:szCs w:val="24"/>
          <w:lang w:val="en-US" w:eastAsia="ru-RU"/>
        </w:rPr>
        <w:t>DDR</w:t>
      </w:r>
      <w:r w:rsidRPr="00AB2C0A">
        <w:rPr>
          <w:rFonts w:ascii="Times New Roman" w:eastAsia="Times New Roman" w:hAnsi="Times New Roman" w:cs="Times New Roman"/>
          <w:color w:val="000000"/>
          <w:sz w:val="24"/>
          <w:szCs w:val="24"/>
          <w:lang w:eastAsia="ru-RU"/>
        </w:rPr>
        <w:t xml:space="preserve">4 </w:t>
      </w:r>
      <w:r w:rsidRPr="00AB2C0A">
        <w:rPr>
          <w:rFonts w:ascii="Times New Roman" w:eastAsia="Times New Roman" w:hAnsi="Times New Roman" w:cs="Times New Roman"/>
          <w:color w:val="000000"/>
          <w:sz w:val="24"/>
          <w:szCs w:val="24"/>
          <w:lang w:val="uk-UA" w:eastAsia="ru-RU"/>
        </w:rPr>
        <w:t>8</w:t>
      </w:r>
      <w:r w:rsidRPr="00AB2C0A">
        <w:rPr>
          <w:rFonts w:ascii="Times New Roman" w:eastAsia="Times New Roman" w:hAnsi="Times New Roman" w:cs="Times New Roman"/>
          <w:color w:val="000000"/>
          <w:sz w:val="24"/>
          <w:szCs w:val="24"/>
          <w:lang w:val="en-US" w:eastAsia="ru-RU"/>
        </w:rPr>
        <w:t>Gb</w:t>
      </w:r>
      <w:r w:rsidRPr="00AB2C0A">
        <w:rPr>
          <w:rFonts w:ascii="Times New Roman" w:eastAsia="Times New Roman" w:hAnsi="Times New Roman" w:cs="Times New Roman"/>
          <w:color w:val="000000"/>
          <w:sz w:val="24"/>
          <w:szCs w:val="24"/>
          <w:lang w:val="uk-UA" w:eastAsia="ru-RU"/>
        </w:rPr>
        <w:t xml:space="preserve"> 2</w:t>
      </w:r>
      <w:r w:rsidRPr="00AB2C0A">
        <w:rPr>
          <w:rFonts w:ascii="Times New Roman" w:eastAsia="Times New Roman" w:hAnsi="Times New Roman" w:cs="Times New Roman"/>
          <w:color w:val="000000"/>
          <w:sz w:val="24"/>
          <w:szCs w:val="24"/>
          <w:lang w:eastAsia="ru-RU"/>
        </w:rPr>
        <w:t>666</w:t>
      </w:r>
      <w:r w:rsidRPr="00AB2C0A">
        <w:rPr>
          <w:rFonts w:ascii="Times New Roman" w:eastAsia="Times New Roman" w:hAnsi="Times New Roman" w:cs="Times New Roman"/>
          <w:color w:val="000000"/>
          <w:sz w:val="24"/>
          <w:szCs w:val="24"/>
          <w:lang w:val="en-US" w:eastAsia="ru-RU"/>
        </w:rPr>
        <w:t>Mhz</w:t>
      </w:r>
      <w:r w:rsidRPr="00AB2C0A">
        <w:rPr>
          <w:rFonts w:ascii="Times New Roman" w:eastAsia="Times New Roman" w:hAnsi="Times New Roman" w:cs="Times New Roman"/>
          <w:color w:val="000000"/>
          <w:sz w:val="24"/>
          <w:szCs w:val="24"/>
          <w:lang w:val="uk-UA" w:eastAsia="ru-RU"/>
        </w:rPr>
        <w:t>, або більше</w:t>
      </w:r>
    </w:p>
    <w:p w14:paraId="5508253A"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Накопичувач </w:t>
      </w:r>
      <w:r w:rsidRPr="00AB2C0A">
        <w:rPr>
          <w:rFonts w:ascii="Times New Roman" w:eastAsia="Times New Roman" w:hAnsi="Times New Roman" w:cs="Times New Roman"/>
          <w:color w:val="000000"/>
          <w:sz w:val="24"/>
          <w:szCs w:val="24"/>
          <w:lang w:val="en-GB" w:eastAsia="ru-RU"/>
        </w:rPr>
        <w:t>SSD</w:t>
      </w:r>
      <w:r w:rsidRPr="00AB2C0A">
        <w:rPr>
          <w:rFonts w:ascii="Times New Roman" w:eastAsia="Times New Roman" w:hAnsi="Times New Roman" w:cs="Times New Roman"/>
          <w:color w:val="000000"/>
          <w:sz w:val="24"/>
          <w:szCs w:val="24"/>
          <w:lang w:val="uk-UA" w:eastAsia="ru-RU"/>
        </w:rPr>
        <w:t xml:space="preserve"> 240</w:t>
      </w:r>
      <w:r w:rsidRPr="00AB2C0A">
        <w:rPr>
          <w:rFonts w:ascii="Times New Roman" w:eastAsia="Times New Roman" w:hAnsi="Times New Roman" w:cs="Times New Roman"/>
          <w:color w:val="000000"/>
          <w:sz w:val="24"/>
          <w:szCs w:val="24"/>
          <w:lang w:val="en-GB" w:eastAsia="ru-RU"/>
        </w:rPr>
        <w:t>Gb</w:t>
      </w:r>
      <w:r w:rsidRPr="00AB2C0A">
        <w:rPr>
          <w:rFonts w:ascii="Times New Roman" w:eastAsia="Times New Roman" w:hAnsi="Times New Roman" w:cs="Times New Roman"/>
          <w:color w:val="000000"/>
          <w:sz w:val="24"/>
          <w:szCs w:val="24"/>
          <w:lang w:val="uk-UA" w:eastAsia="ru-RU"/>
        </w:rPr>
        <w:t>, або більше</w:t>
      </w:r>
    </w:p>
    <w:bookmarkEnd w:id="4"/>
    <w:bookmarkEnd w:id="5"/>
    <w:p w14:paraId="34890AD2"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Корпус з БЖ 4</w:t>
      </w:r>
      <w:r w:rsidRPr="00AB2C0A">
        <w:rPr>
          <w:rFonts w:ascii="Times New Roman" w:eastAsia="Times New Roman" w:hAnsi="Times New Roman" w:cs="Times New Roman"/>
          <w:color w:val="000000"/>
          <w:sz w:val="24"/>
          <w:szCs w:val="24"/>
          <w:lang w:eastAsia="ru-RU"/>
        </w:rPr>
        <w:t>0</w:t>
      </w:r>
      <w:r w:rsidRPr="00AB2C0A">
        <w:rPr>
          <w:rFonts w:ascii="Times New Roman" w:eastAsia="Times New Roman" w:hAnsi="Times New Roman" w:cs="Times New Roman"/>
          <w:color w:val="000000"/>
          <w:sz w:val="24"/>
          <w:szCs w:val="24"/>
          <w:lang w:val="uk-UA" w:eastAsia="ru-RU"/>
        </w:rPr>
        <w:t xml:space="preserve">0Вт  </w:t>
      </w:r>
      <w:r w:rsidRPr="00AB2C0A">
        <w:rPr>
          <w:rFonts w:ascii="Times New Roman" w:eastAsia="Times New Roman" w:hAnsi="Times New Roman" w:cs="Times New Roman"/>
          <w:sz w:val="24"/>
          <w:szCs w:val="24"/>
          <w:lang w:val="uk-UA" w:eastAsia="ru-RU"/>
        </w:rPr>
        <w:t>або кращий</w:t>
      </w:r>
    </w:p>
    <w:p w14:paraId="0870F196"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sz w:val="24"/>
          <w:szCs w:val="24"/>
          <w:lang w:eastAsia="ru-RU"/>
        </w:rPr>
        <w:t>Б</w:t>
      </w:r>
      <w:r w:rsidRPr="00AB2C0A">
        <w:rPr>
          <w:rFonts w:ascii="Times New Roman" w:eastAsia="Times New Roman" w:hAnsi="Times New Roman" w:cs="Times New Roman"/>
          <w:sz w:val="24"/>
          <w:szCs w:val="24"/>
          <w:lang w:val="uk-UA" w:eastAsia="ru-RU"/>
        </w:rPr>
        <w:t>лок безперебійного живлення</w:t>
      </w:r>
      <w:r w:rsidRPr="00AB2C0A">
        <w:rPr>
          <w:rFonts w:ascii="Times New Roman" w:eastAsia="Times New Roman" w:hAnsi="Times New Roman" w:cs="Times New Roman"/>
          <w:sz w:val="24"/>
          <w:szCs w:val="24"/>
          <w:lang w:eastAsia="ru-RU"/>
        </w:rPr>
        <w:t xml:space="preserve"> 650В*А</w:t>
      </w:r>
      <w:r w:rsidRPr="00AB2C0A">
        <w:rPr>
          <w:rFonts w:ascii="Times New Roman" w:eastAsia="Times New Roman" w:hAnsi="Times New Roman" w:cs="Times New Roman"/>
          <w:sz w:val="24"/>
          <w:szCs w:val="24"/>
          <w:lang w:val="uk-UA" w:eastAsia="ru-RU"/>
        </w:rPr>
        <w:t xml:space="preserve"> або кращий</w:t>
      </w:r>
    </w:p>
    <w:p w14:paraId="6FF0AC0E"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Фільтр 3</w:t>
      </w:r>
      <w:r w:rsidRPr="00AB2C0A">
        <w:rPr>
          <w:rFonts w:ascii="Times New Roman" w:eastAsia="Times New Roman" w:hAnsi="Times New Roman" w:cs="Times New Roman"/>
          <w:color w:val="000000"/>
          <w:sz w:val="24"/>
          <w:szCs w:val="24"/>
          <w:lang w:val="en-US" w:eastAsia="ru-RU"/>
        </w:rPr>
        <w:t>m  </w:t>
      </w:r>
      <w:r w:rsidRPr="00AB2C0A">
        <w:rPr>
          <w:rFonts w:ascii="Times New Roman" w:eastAsia="Times New Roman" w:hAnsi="Times New Roman" w:cs="Times New Roman"/>
          <w:color w:val="000000"/>
          <w:sz w:val="24"/>
          <w:szCs w:val="24"/>
          <w:lang w:val="uk-UA" w:eastAsia="ru-RU"/>
        </w:rPr>
        <w:t xml:space="preserve">5 розеток </w:t>
      </w:r>
    </w:p>
    <w:p w14:paraId="7F05877F"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Клавіатура і мишка</w:t>
      </w:r>
    </w:p>
    <w:p w14:paraId="122C216E"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Дисплей: 21`5 </w:t>
      </w:r>
      <w:r w:rsidRPr="00AB2C0A">
        <w:rPr>
          <w:rFonts w:ascii="Times New Roman" w:eastAsia="Times New Roman" w:hAnsi="Times New Roman" w:cs="Times New Roman"/>
          <w:color w:val="000000"/>
          <w:sz w:val="24"/>
          <w:szCs w:val="24"/>
          <w:lang w:val="en-US" w:eastAsia="ru-RU"/>
        </w:rPr>
        <w:t>Full</w:t>
      </w:r>
      <w:r w:rsidRPr="00AB2C0A">
        <w:rPr>
          <w:rFonts w:ascii="Times New Roman" w:eastAsia="Times New Roman" w:hAnsi="Times New Roman" w:cs="Times New Roman"/>
          <w:color w:val="000000"/>
          <w:sz w:val="24"/>
          <w:szCs w:val="24"/>
          <w:lang w:val="uk-UA" w:eastAsia="ru-RU"/>
        </w:rPr>
        <w:t xml:space="preserve"> </w:t>
      </w:r>
      <w:r w:rsidRPr="00AB2C0A">
        <w:rPr>
          <w:rFonts w:ascii="Times New Roman" w:eastAsia="Times New Roman" w:hAnsi="Times New Roman" w:cs="Times New Roman"/>
          <w:color w:val="000000"/>
          <w:sz w:val="24"/>
          <w:szCs w:val="24"/>
          <w:lang w:val="en-US" w:eastAsia="ru-RU"/>
        </w:rPr>
        <w:t>HD</w:t>
      </w:r>
    </w:p>
    <w:p w14:paraId="420B2A0A" w14:textId="77777777" w:rsidR="00AB2C0A" w:rsidRPr="00AB2C0A" w:rsidRDefault="00AB2C0A" w:rsidP="00AB2C0A">
      <w:pPr>
        <w:spacing w:after="0" w:line="240" w:lineRule="auto"/>
        <w:rPr>
          <w:rFonts w:ascii="Times New Roman" w:eastAsia="Times New Roman" w:hAnsi="Times New Roman" w:cs="Times New Roman"/>
          <w:sz w:val="24"/>
          <w:szCs w:val="24"/>
          <w:lang w:val="uk-UA" w:eastAsia="ru-RU"/>
        </w:rPr>
      </w:pPr>
      <w:r w:rsidRPr="00AB2C0A">
        <w:rPr>
          <w:rFonts w:ascii="Times New Roman" w:eastAsia="Times New Roman" w:hAnsi="Times New Roman" w:cs="Times New Roman"/>
          <w:sz w:val="24"/>
          <w:szCs w:val="24"/>
          <w:lang w:val="uk-UA" w:eastAsia="ru-RU"/>
        </w:rPr>
        <w:t>Спеціалізована медична інформаційна система</w:t>
      </w:r>
      <w:r w:rsidRPr="00AB2C0A">
        <w:rPr>
          <w:rFonts w:ascii="Times New Roman" w:eastAsia="Times New Roman" w:hAnsi="Times New Roman" w:cs="Times New Roman"/>
          <w:sz w:val="24"/>
          <w:szCs w:val="24"/>
          <w:lang w:eastAsia="ru-RU"/>
        </w:rPr>
        <w:t xml:space="preserve"> </w:t>
      </w:r>
      <w:r w:rsidRPr="00AB2C0A">
        <w:rPr>
          <w:rFonts w:ascii="Times New Roman" w:eastAsia="Times New Roman" w:hAnsi="Times New Roman" w:cs="Times New Roman"/>
          <w:sz w:val="24"/>
          <w:szCs w:val="24"/>
          <w:lang w:val="uk-UA" w:eastAsia="ru-RU"/>
        </w:rPr>
        <w:t>«Укрмедсофт»</w:t>
      </w:r>
    </w:p>
    <w:p w14:paraId="41589A7F" w14:textId="77777777" w:rsidR="00AB2C0A" w:rsidRPr="00AB2C0A" w:rsidRDefault="00AB2C0A" w:rsidP="00AB2C0A">
      <w:pPr>
        <w:spacing w:after="0" w:line="240" w:lineRule="auto"/>
        <w:rPr>
          <w:rFonts w:ascii="Times New Roman" w:eastAsia="Times New Roman" w:hAnsi="Times New Roman" w:cs="Times New Roman"/>
          <w:sz w:val="24"/>
          <w:szCs w:val="24"/>
          <w:u w:val="single"/>
          <w:lang w:val="uk-UA" w:eastAsia="ru-RU"/>
        </w:rPr>
      </w:pPr>
    </w:p>
    <w:p w14:paraId="7F2BE44E" w14:textId="77777777" w:rsidR="00AB2C0A" w:rsidRPr="00AB2C0A" w:rsidRDefault="00AB2C0A" w:rsidP="00AB2C0A">
      <w:pPr>
        <w:spacing w:after="0" w:line="240" w:lineRule="auto"/>
        <w:rPr>
          <w:rFonts w:ascii="Times New Roman" w:eastAsia="Times New Roman" w:hAnsi="Times New Roman" w:cs="Times New Roman"/>
          <w:sz w:val="24"/>
          <w:szCs w:val="24"/>
          <w:lang w:val="uk-UA" w:eastAsia="ru-RU"/>
        </w:rPr>
      </w:pPr>
      <w:r w:rsidRPr="00AB2C0A">
        <w:rPr>
          <w:rFonts w:ascii="Times New Roman" w:eastAsia="Times New Roman" w:hAnsi="Times New Roman" w:cs="Times New Roman"/>
          <w:sz w:val="24"/>
          <w:szCs w:val="24"/>
          <w:u w:val="single"/>
          <w:lang w:val="uk-UA" w:eastAsia="ru-RU"/>
        </w:rPr>
        <w:t xml:space="preserve">Автоматизоване робоче місце </w:t>
      </w:r>
      <w:r w:rsidRPr="00AB2C0A">
        <w:rPr>
          <w:rFonts w:ascii="Times New Roman" w:eastAsia="Times New Roman" w:hAnsi="Times New Roman" w:cs="Times New Roman"/>
          <w:sz w:val="24"/>
          <w:szCs w:val="24"/>
          <w:u w:val="single"/>
          <w:lang w:eastAsia="ru-RU"/>
        </w:rPr>
        <w:t>2</w:t>
      </w:r>
      <w:r w:rsidRPr="00AB2C0A">
        <w:rPr>
          <w:rFonts w:ascii="Times New Roman" w:eastAsia="Times New Roman" w:hAnsi="Times New Roman" w:cs="Times New Roman"/>
          <w:sz w:val="24"/>
          <w:szCs w:val="24"/>
          <w:u w:val="single"/>
          <w:lang w:val="uk-UA" w:eastAsia="ru-RU"/>
        </w:rPr>
        <w:t xml:space="preserve"> в комплекті (кількість 1шт)</w:t>
      </w:r>
      <w:r w:rsidRPr="00AB2C0A">
        <w:rPr>
          <w:rFonts w:ascii="Times New Roman" w:eastAsia="Times New Roman" w:hAnsi="Times New Roman" w:cs="Times New Roman"/>
          <w:sz w:val="24"/>
          <w:szCs w:val="24"/>
          <w:lang w:val="uk-UA" w:eastAsia="ru-RU"/>
        </w:rPr>
        <w:t xml:space="preserve"> : </w:t>
      </w:r>
    </w:p>
    <w:p w14:paraId="51E2934C"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eastAsia="ru-RU"/>
        </w:rPr>
      </w:pPr>
      <w:r w:rsidRPr="00AB2C0A">
        <w:rPr>
          <w:rFonts w:ascii="Times New Roman" w:eastAsia="Times New Roman" w:hAnsi="Times New Roman" w:cs="Times New Roman"/>
          <w:color w:val="000000"/>
          <w:sz w:val="24"/>
          <w:szCs w:val="24"/>
          <w:lang w:val="uk-UA" w:eastAsia="ru-RU"/>
        </w:rPr>
        <w:t xml:space="preserve">Процесор на гірше ніж </w:t>
      </w:r>
      <w:r w:rsidRPr="00AB2C0A">
        <w:rPr>
          <w:rFonts w:ascii="Times New Roman" w:eastAsia="Times New Roman" w:hAnsi="Times New Roman" w:cs="Times New Roman"/>
          <w:color w:val="000000"/>
          <w:sz w:val="24"/>
          <w:szCs w:val="24"/>
          <w:lang w:val="en-GB" w:eastAsia="ru-RU"/>
        </w:rPr>
        <w:t>AMD</w:t>
      </w:r>
      <w:r w:rsidRPr="00AB2C0A">
        <w:rPr>
          <w:rFonts w:ascii="Times New Roman" w:eastAsia="Times New Roman" w:hAnsi="Times New Roman" w:cs="Times New Roman"/>
          <w:color w:val="000000"/>
          <w:sz w:val="24"/>
          <w:szCs w:val="24"/>
          <w:lang w:eastAsia="ru-RU"/>
        </w:rPr>
        <w:t xml:space="preserve"> </w:t>
      </w:r>
      <w:r w:rsidRPr="00AB2C0A">
        <w:rPr>
          <w:rFonts w:ascii="Times New Roman" w:eastAsia="Times New Roman" w:hAnsi="Times New Roman" w:cs="Times New Roman"/>
          <w:color w:val="000000"/>
          <w:sz w:val="24"/>
          <w:szCs w:val="24"/>
          <w:lang w:val="en-GB" w:eastAsia="ru-RU"/>
        </w:rPr>
        <w:t>Ryzen</w:t>
      </w:r>
      <w:r w:rsidRPr="00AB2C0A">
        <w:rPr>
          <w:rFonts w:ascii="Times New Roman" w:eastAsia="Times New Roman" w:hAnsi="Times New Roman" w:cs="Times New Roman"/>
          <w:color w:val="000000"/>
          <w:sz w:val="24"/>
          <w:szCs w:val="24"/>
          <w:lang w:eastAsia="ru-RU"/>
        </w:rPr>
        <w:t xml:space="preserve"> 3</w:t>
      </w:r>
    </w:p>
    <w:p w14:paraId="7C39BA53"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Материнська плата </w:t>
      </w:r>
    </w:p>
    <w:p w14:paraId="4DADFBAF"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Оперативна пам’ять </w:t>
      </w:r>
      <w:r w:rsidRPr="00AB2C0A">
        <w:rPr>
          <w:rFonts w:ascii="Times New Roman" w:eastAsia="Times New Roman" w:hAnsi="Times New Roman" w:cs="Times New Roman"/>
          <w:color w:val="000000"/>
          <w:sz w:val="24"/>
          <w:szCs w:val="24"/>
          <w:lang w:val="en-US" w:eastAsia="ru-RU"/>
        </w:rPr>
        <w:t>DDR</w:t>
      </w:r>
      <w:r w:rsidRPr="00AB2C0A">
        <w:rPr>
          <w:rFonts w:ascii="Times New Roman" w:eastAsia="Times New Roman" w:hAnsi="Times New Roman" w:cs="Times New Roman"/>
          <w:color w:val="000000"/>
          <w:sz w:val="24"/>
          <w:szCs w:val="24"/>
          <w:lang w:eastAsia="ru-RU"/>
        </w:rPr>
        <w:t xml:space="preserve">4 </w:t>
      </w:r>
      <w:r w:rsidRPr="00AB2C0A">
        <w:rPr>
          <w:rFonts w:ascii="Times New Roman" w:eastAsia="Times New Roman" w:hAnsi="Times New Roman" w:cs="Times New Roman"/>
          <w:color w:val="000000"/>
          <w:sz w:val="24"/>
          <w:szCs w:val="24"/>
          <w:lang w:val="uk-UA" w:eastAsia="ru-RU"/>
        </w:rPr>
        <w:t>8</w:t>
      </w:r>
      <w:r w:rsidRPr="00AB2C0A">
        <w:rPr>
          <w:rFonts w:ascii="Times New Roman" w:eastAsia="Times New Roman" w:hAnsi="Times New Roman" w:cs="Times New Roman"/>
          <w:color w:val="000000"/>
          <w:sz w:val="24"/>
          <w:szCs w:val="24"/>
          <w:lang w:val="en-US" w:eastAsia="ru-RU"/>
        </w:rPr>
        <w:t>Gb</w:t>
      </w:r>
      <w:r w:rsidRPr="00AB2C0A">
        <w:rPr>
          <w:rFonts w:ascii="Times New Roman" w:eastAsia="Times New Roman" w:hAnsi="Times New Roman" w:cs="Times New Roman"/>
          <w:color w:val="000000"/>
          <w:sz w:val="24"/>
          <w:szCs w:val="24"/>
          <w:lang w:val="uk-UA" w:eastAsia="ru-RU"/>
        </w:rPr>
        <w:t xml:space="preserve"> 2</w:t>
      </w:r>
      <w:r w:rsidRPr="00AB2C0A">
        <w:rPr>
          <w:rFonts w:ascii="Times New Roman" w:eastAsia="Times New Roman" w:hAnsi="Times New Roman" w:cs="Times New Roman"/>
          <w:color w:val="000000"/>
          <w:sz w:val="24"/>
          <w:szCs w:val="24"/>
          <w:lang w:eastAsia="ru-RU"/>
        </w:rPr>
        <w:t>666</w:t>
      </w:r>
      <w:r w:rsidRPr="00AB2C0A">
        <w:rPr>
          <w:rFonts w:ascii="Times New Roman" w:eastAsia="Times New Roman" w:hAnsi="Times New Roman" w:cs="Times New Roman"/>
          <w:color w:val="000000"/>
          <w:sz w:val="24"/>
          <w:szCs w:val="24"/>
          <w:lang w:val="en-US" w:eastAsia="ru-RU"/>
        </w:rPr>
        <w:t>Mhz</w:t>
      </w:r>
      <w:r w:rsidRPr="00AB2C0A">
        <w:rPr>
          <w:rFonts w:ascii="Times New Roman" w:eastAsia="Times New Roman" w:hAnsi="Times New Roman" w:cs="Times New Roman"/>
          <w:color w:val="000000"/>
          <w:sz w:val="24"/>
          <w:szCs w:val="24"/>
          <w:lang w:val="uk-UA" w:eastAsia="ru-RU"/>
        </w:rPr>
        <w:t>, або більше</w:t>
      </w:r>
    </w:p>
    <w:p w14:paraId="269D5A64"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Накопичувач </w:t>
      </w:r>
      <w:r w:rsidRPr="00AB2C0A">
        <w:rPr>
          <w:rFonts w:ascii="Times New Roman" w:eastAsia="Times New Roman" w:hAnsi="Times New Roman" w:cs="Times New Roman"/>
          <w:color w:val="000000"/>
          <w:sz w:val="24"/>
          <w:szCs w:val="24"/>
          <w:lang w:val="en-GB" w:eastAsia="ru-RU"/>
        </w:rPr>
        <w:t>SSD</w:t>
      </w:r>
      <w:r w:rsidRPr="00AB2C0A">
        <w:rPr>
          <w:rFonts w:ascii="Times New Roman" w:eastAsia="Times New Roman" w:hAnsi="Times New Roman" w:cs="Times New Roman"/>
          <w:color w:val="000000"/>
          <w:sz w:val="24"/>
          <w:szCs w:val="24"/>
          <w:lang w:val="uk-UA" w:eastAsia="ru-RU"/>
        </w:rPr>
        <w:t xml:space="preserve"> 240</w:t>
      </w:r>
      <w:r w:rsidRPr="00AB2C0A">
        <w:rPr>
          <w:rFonts w:ascii="Times New Roman" w:eastAsia="Times New Roman" w:hAnsi="Times New Roman" w:cs="Times New Roman"/>
          <w:color w:val="000000"/>
          <w:sz w:val="24"/>
          <w:szCs w:val="24"/>
          <w:lang w:val="en-GB" w:eastAsia="ru-RU"/>
        </w:rPr>
        <w:t>Gb</w:t>
      </w:r>
      <w:r w:rsidRPr="00AB2C0A">
        <w:rPr>
          <w:rFonts w:ascii="Times New Roman" w:eastAsia="Times New Roman" w:hAnsi="Times New Roman" w:cs="Times New Roman"/>
          <w:color w:val="000000"/>
          <w:sz w:val="24"/>
          <w:szCs w:val="24"/>
          <w:lang w:val="uk-UA" w:eastAsia="ru-RU"/>
        </w:rPr>
        <w:t>, або більше</w:t>
      </w:r>
    </w:p>
    <w:p w14:paraId="7DA184CB"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Корпус з БЖ 4</w:t>
      </w:r>
      <w:r w:rsidRPr="00AB2C0A">
        <w:rPr>
          <w:rFonts w:ascii="Times New Roman" w:eastAsia="Times New Roman" w:hAnsi="Times New Roman" w:cs="Times New Roman"/>
          <w:color w:val="000000"/>
          <w:sz w:val="24"/>
          <w:szCs w:val="24"/>
          <w:lang w:eastAsia="ru-RU"/>
        </w:rPr>
        <w:t>0</w:t>
      </w:r>
      <w:r w:rsidRPr="00AB2C0A">
        <w:rPr>
          <w:rFonts w:ascii="Times New Roman" w:eastAsia="Times New Roman" w:hAnsi="Times New Roman" w:cs="Times New Roman"/>
          <w:color w:val="000000"/>
          <w:sz w:val="24"/>
          <w:szCs w:val="24"/>
          <w:lang w:val="uk-UA" w:eastAsia="ru-RU"/>
        </w:rPr>
        <w:t xml:space="preserve">0Вт  </w:t>
      </w:r>
      <w:r w:rsidRPr="00AB2C0A">
        <w:rPr>
          <w:rFonts w:ascii="Times New Roman" w:eastAsia="Times New Roman" w:hAnsi="Times New Roman" w:cs="Times New Roman"/>
          <w:sz w:val="24"/>
          <w:szCs w:val="24"/>
          <w:lang w:val="uk-UA" w:eastAsia="ru-RU"/>
        </w:rPr>
        <w:t>або кращий</w:t>
      </w:r>
    </w:p>
    <w:p w14:paraId="3870511D"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sz w:val="24"/>
          <w:szCs w:val="24"/>
          <w:lang w:eastAsia="ru-RU"/>
        </w:rPr>
        <w:t>Б</w:t>
      </w:r>
      <w:r w:rsidRPr="00AB2C0A">
        <w:rPr>
          <w:rFonts w:ascii="Times New Roman" w:eastAsia="Times New Roman" w:hAnsi="Times New Roman" w:cs="Times New Roman"/>
          <w:sz w:val="24"/>
          <w:szCs w:val="24"/>
          <w:lang w:val="uk-UA" w:eastAsia="ru-RU"/>
        </w:rPr>
        <w:t>лок безперебійного живлення</w:t>
      </w:r>
      <w:r w:rsidRPr="00AB2C0A">
        <w:rPr>
          <w:rFonts w:ascii="Times New Roman" w:eastAsia="Times New Roman" w:hAnsi="Times New Roman" w:cs="Times New Roman"/>
          <w:sz w:val="24"/>
          <w:szCs w:val="24"/>
          <w:lang w:eastAsia="ru-RU"/>
        </w:rPr>
        <w:t xml:space="preserve"> 650В*А</w:t>
      </w:r>
      <w:r w:rsidRPr="00AB2C0A">
        <w:rPr>
          <w:rFonts w:ascii="Times New Roman" w:eastAsia="Times New Roman" w:hAnsi="Times New Roman" w:cs="Times New Roman"/>
          <w:sz w:val="24"/>
          <w:szCs w:val="24"/>
          <w:lang w:val="uk-UA" w:eastAsia="ru-RU"/>
        </w:rPr>
        <w:t xml:space="preserve"> або кращий</w:t>
      </w:r>
    </w:p>
    <w:p w14:paraId="47E498A1"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Фільтр 3</w:t>
      </w:r>
      <w:r w:rsidRPr="00AB2C0A">
        <w:rPr>
          <w:rFonts w:ascii="Times New Roman" w:eastAsia="Times New Roman" w:hAnsi="Times New Roman" w:cs="Times New Roman"/>
          <w:color w:val="000000"/>
          <w:sz w:val="24"/>
          <w:szCs w:val="24"/>
          <w:lang w:val="en-US" w:eastAsia="ru-RU"/>
        </w:rPr>
        <w:t>m  </w:t>
      </w:r>
      <w:r w:rsidRPr="00AB2C0A">
        <w:rPr>
          <w:rFonts w:ascii="Times New Roman" w:eastAsia="Times New Roman" w:hAnsi="Times New Roman" w:cs="Times New Roman"/>
          <w:color w:val="000000"/>
          <w:sz w:val="24"/>
          <w:szCs w:val="24"/>
          <w:lang w:val="uk-UA" w:eastAsia="ru-RU"/>
        </w:rPr>
        <w:t xml:space="preserve">5 розеток </w:t>
      </w:r>
    </w:p>
    <w:p w14:paraId="27C04330"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Клавіатура і мишка</w:t>
      </w:r>
    </w:p>
    <w:p w14:paraId="15DE5518"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 xml:space="preserve">Дисплей: 21`5 </w:t>
      </w:r>
      <w:r w:rsidRPr="00AB2C0A">
        <w:rPr>
          <w:rFonts w:ascii="Times New Roman" w:eastAsia="Times New Roman" w:hAnsi="Times New Roman" w:cs="Times New Roman"/>
          <w:color w:val="000000"/>
          <w:sz w:val="24"/>
          <w:szCs w:val="24"/>
          <w:lang w:val="en-US" w:eastAsia="ru-RU"/>
        </w:rPr>
        <w:t>Full</w:t>
      </w:r>
      <w:r w:rsidRPr="00AB2C0A">
        <w:rPr>
          <w:rFonts w:ascii="Times New Roman" w:eastAsia="Times New Roman" w:hAnsi="Times New Roman" w:cs="Times New Roman"/>
          <w:color w:val="000000"/>
          <w:sz w:val="24"/>
          <w:szCs w:val="24"/>
          <w:lang w:val="uk-UA" w:eastAsia="ru-RU"/>
        </w:rPr>
        <w:t xml:space="preserve"> </w:t>
      </w:r>
      <w:r w:rsidRPr="00AB2C0A">
        <w:rPr>
          <w:rFonts w:ascii="Times New Roman" w:eastAsia="Times New Roman" w:hAnsi="Times New Roman" w:cs="Times New Roman"/>
          <w:color w:val="000000"/>
          <w:sz w:val="24"/>
          <w:szCs w:val="24"/>
          <w:lang w:val="en-US" w:eastAsia="ru-RU"/>
        </w:rPr>
        <w:t>HD</w:t>
      </w:r>
    </w:p>
    <w:p w14:paraId="0D73263B" w14:textId="77777777" w:rsidR="00AB2C0A" w:rsidRPr="00AB2C0A" w:rsidRDefault="00AB2C0A" w:rsidP="00AB2C0A">
      <w:pPr>
        <w:spacing w:after="0" w:line="240" w:lineRule="auto"/>
        <w:rPr>
          <w:rFonts w:ascii="Times New Roman" w:eastAsia="Times New Roman" w:hAnsi="Times New Roman" w:cs="Times New Roman"/>
          <w:color w:val="000000"/>
          <w:sz w:val="24"/>
          <w:szCs w:val="24"/>
          <w:lang w:val="uk-UA" w:eastAsia="ru-RU"/>
        </w:rPr>
      </w:pPr>
      <w:r w:rsidRPr="00AB2C0A">
        <w:rPr>
          <w:rFonts w:ascii="Times New Roman" w:eastAsia="Times New Roman" w:hAnsi="Times New Roman" w:cs="Times New Roman"/>
          <w:color w:val="000000"/>
          <w:sz w:val="24"/>
          <w:szCs w:val="24"/>
          <w:lang w:val="uk-UA" w:eastAsia="ru-RU"/>
        </w:rPr>
        <w:t>Принтер Canon i-SENSYS MF3010 + додатковий катридж</w:t>
      </w:r>
    </w:p>
    <w:p w14:paraId="158E54DE" w14:textId="77777777" w:rsidR="00AB2C0A" w:rsidRPr="00AB2C0A" w:rsidRDefault="00AB2C0A" w:rsidP="00AB2C0A">
      <w:pPr>
        <w:spacing w:after="0" w:line="240" w:lineRule="auto"/>
        <w:rPr>
          <w:rFonts w:ascii="Times New Roman" w:eastAsia="Times New Roman" w:hAnsi="Times New Roman" w:cs="Times New Roman"/>
          <w:sz w:val="24"/>
          <w:szCs w:val="24"/>
          <w:lang w:val="uk-UA" w:eastAsia="ru-RU"/>
        </w:rPr>
      </w:pPr>
      <w:r w:rsidRPr="00AB2C0A">
        <w:rPr>
          <w:rFonts w:ascii="Times New Roman" w:eastAsia="Times New Roman" w:hAnsi="Times New Roman" w:cs="Times New Roman"/>
          <w:sz w:val="24"/>
          <w:szCs w:val="24"/>
          <w:lang w:val="uk-UA" w:eastAsia="ru-RU"/>
        </w:rPr>
        <w:t>Спеціалізована медична інформаційна система</w:t>
      </w:r>
      <w:r w:rsidRPr="00AB2C0A">
        <w:rPr>
          <w:rFonts w:ascii="Times New Roman" w:eastAsia="Times New Roman" w:hAnsi="Times New Roman" w:cs="Times New Roman"/>
          <w:sz w:val="24"/>
          <w:szCs w:val="24"/>
          <w:lang w:eastAsia="ru-RU"/>
        </w:rPr>
        <w:t xml:space="preserve"> </w:t>
      </w:r>
      <w:r w:rsidRPr="00AB2C0A">
        <w:rPr>
          <w:rFonts w:ascii="Times New Roman" w:eastAsia="Times New Roman" w:hAnsi="Times New Roman" w:cs="Times New Roman"/>
          <w:sz w:val="24"/>
          <w:szCs w:val="24"/>
          <w:lang w:val="uk-UA" w:eastAsia="ru-RU"/>
        </w:rPr>
        <w:t>«Укрмедсофт»</w:t>
      </w:r>
    </w:p>
    <w:p w14:paraId="3C641CC8" w14:textId="77777777" w:rsidR="00F3732C" w:rsidRPr="00F3732C" w:rsidRDefault="00F3732C" w:rsidP="00F3732C">
      <w:pPr>
        <w:spacing w:after="0" w:line="240" w:lineRule="auto"/>
        <w:jc w:val="center"/>
        <w:rPr>
          <w:rFonts w:ascii="Times New Roman" w:eastAsia="Calibri" w:hAnsi="Times New Roman" w:cs="Times New Roman"/>
          <w:b/>
          <w:bCs/>
          <w:sz w:val="24"/>
          <w:szCs w:val="24"/>
          <w:lang w:val="uk-UA"/>
        </w:rPr>
      </w:pPr>
    </w:p>
    <w:p w14:paraId="0D53367D" w14:textId="07397A39" w:rsidR="00F3732C" w:rsidRDefault="00F3732C" w:rsidP="00F3732C">
      <w:pPr>
        <w:spacing w:after="0" w:line="240" w:lineRule="auto"/>
        <w:jc w:val="right"/>
        <w:rPr>
          <w:rFonts w:ascii="Times New Roman" w:hAnsi="Times New Roman" w:cs="Times New Roman"/>
          <w:sz w:val="24"/>
          <w:szCs w:val="24"/>
          <w:lang w:val="uk-UA"/>
        </w:rPr>
      </w:pPr>
    </w:p>
    <w:tbl>
      <w:tblPr>
        <w:tblW w:w="10296" w:type="dxa"/>
        <w:tblInd w:w="-34" w:type="dxa"/>
        <w:tblLook w:val="01E0" w:firstRow="1" w:lastRow="1" w:firstColumn="1" w:lastColumn="1" w:noHBand="0" w:noVBand="0"/>
      </w:tblPr>
      <w:tblGrid>
        <w:gridCol w:w="10110"/>
        <w:gridCol w:w="222"/>
      </w:tblGrid>
      <w:tr w:rsidR="00AB2C0A" w:rsidRPr="00503382" w14:paraId="2903B095" w14:textId="77777777" w:rsidTr="00CC2FC5">
        <w:tc>
          <w:tcPr>
            <w:tcW w:w="9577" w:type="dxa"/>
            <w:shd w:val="clear" w:color="auto" w:fill="auto"/>
          </w:tcPr>
          <w:tbl>
            <w:tblPr>
              <w:tblW w:w="9894" w:type="dxa"/>
              <w:tblLook w:val="04A0" w:firstRow="1" w:lastRow="0" w:firstColumn="1" w:lastColumn="0" w:noHBand="0" w:noVBand="1"/>
            </w:tblPr>
            <w:tblGrid>
              <w:gridCol w:w="5074"/>
              <w:gridCol w:w="4820"/>
            </w:tblGrid>
            <w:tr w:rsidR="00AB2C0A" w:rsidRPr="00503382" w14:paraId="5BD656D3" w14:textId="77777777" w:rsidTr="00CC2FC5">
              <w:tc>
                <w:tcPr>
                  <w:tcW w:w="5074" w:type="dxa"/>
                  <w:shd w:val="clear" w:color="auto" w:fill="auto"/>
                </w:tcPr>
                <w:p w14:paraId="76A35805" w14:textId="77777777" w:rsidR="00AB2C0A" w:rsidRPr="00503382" w:rsidRDefault="00AB2C0A" w:rsidP="00CC2FC5">
                  <w:pPr>
                    <w:tabs>
                      <w:tab w:val="left" w:pos="459"/>
                    </w:tabs>
                    <w:spacing w:after="0" w:line="240" w:lineRule="auto"/>
                    <w:rPr>
                      <w:rFonts w:ascii="Times New Roman" w:eastAsia="Times New Roman" w:hAnsi="Times New Roman" w:cs="Times New Roman"/>
                      <w:b/>
                      <w:kern w:val="2"/>
                      <w:sz w:val="24"/>
                      <w:szCs w:val="24"/>
                      <w:lang w:val="uk-UA" w:eastAsia="ru-RU"/>
                    </w:rPr>
                  </w:pPr>
                  <w:r w:rsidRPr="00503382">
                    <w:rPr>
                      <w:rFonts w:ascii="Times New Roman" w:eastAsia="Times New Roman" w:hAnsi="Times New Roman" w:cs="Times New Roman"/>
                      <w:b/>
                      <w:kern w:val="2"/>
                      <w:sz w:val="24"/>
                      <w:szCs w:val="24"/>
                      <w:lang w:val="uk-UA" w:eastAsia="ru-RU"/>
                    </w:rPr>
                    <w:t xml:space="preserve">      ПОСТАЧАЛЬНИК:</w:t>
                  </w:r>
                </w:p>
              </w:tc>
              <w:tc>
                <w:tcPr>
                  <w:tcW w:w="4820" w:type="dxa"/>
                  <w:shd w:val="clear" w:color="auto" w:fill="auto"/>
                </w:tcPr>
                <w:p w14:paraId="73749DCA" w14:textId="77777777" w:rsidR="00AB2C0A" w:rsidRPr="00503382" w:rsidRDefault="00AB2C0A" w:rsidP="00CC2FC5">
                  <w:pPr>
                    <w:tabs>
                      <w:tab w:val="left" w:pos="459"/>
                    </w:tabs>
                    <w:spacing w:after="0" w:line="240" w:lineRule="auto"/>
                    <w:jc w:val="center"/>
                    <w:rPr>
                      <w:rFonts w:ascii="Times New Roman" w:eastAsia="Times New Roman" w:hAnsi="Times New Roman" w:cs="Times New Roman"/>
                      <w:b/>
                      <w:kern w:val="2"/>
                      <w:sz w:val="24"/>
                      <w:szCs w:val="24"/>
                      <w:lang w:val="uk-UA" w:eastAsia="ru-RU"/>
                    </w:rPr>
                  </w:pPr>
                  <w:r w:rsidRPr="00503382">
                    <w:rPr>
                      <w:rFonts w:ascii="Times New Roman" w:eastAsia="Times New Roman" w:hAnsi="Times New Roman" w:cs="Times New Roman"/>
                      <w:b/>
                      <w:kern w:val="2"/>
                      <w:sz w:val="24"/>
                      <w:szCs w:val="24"/>
                      <w:lang w:val="uk-UA" w:eastAsia="ru-RU"/>
                    </w:rPr>
                    <w:t>ПОКУПЕЦЬ:</w:t>
                  </w:r>
                </w:p>
              </w:tc>
            </w:tr>
            <w:tr w:rsidR="00AB2C0A" w:rsidRPr="00503382" w14:paraId="1B4B5E7E" w14:textId="77777777" w:rsidTr="00CC2FC5">
              <w:trPr>
                <w:gridAfter w:val="1"/>
                <w:wAfter w:w="4820" w:type="dxa"/>
              </w:trPr>
              <w:tc>
                <w:tcPr>
                  <w:tcW w:w="5074" w:type="dxa"/>
                  <w:shd w:val="clear" w:color="auto" w:fill="auto"/>
                  <w:vAlign w:val="center"/>
                </w:tcPr>
                <w:p w14:paraId="48CDD403" w14:textId="77777777" w:rsidR="00AB2C0A" w:rsidRPr="00503382" w:rsidRDefault="00AB2C0A" w:rsidP="00CC2FC5">
                  <w:pPr>
                    <w:tabs>
                      <w:tab w:val="left" w:pos="708"/>
                    </w:tabs>
                    <w:spacing w:after="0" w:line="240" w:lineRule="auto"/>
                    <w:jc w:val="center"/>
                    <w:outlineLvl w:val="8"/>
                    <w:rPr>
                      <w:rFonts w:ascii="Times New Roman" w:eastAsia="Times New Roman" w:hAnsi="Times New Roman" w:cs="Times New Roman"/>
                      <w:kern w:val="2"/>
                      <w:sz w:val="24"/>
                      <w:szCs w:val="24"/>
                      <w:lang w:val="uk-UA" w:eastAsia="ru-RU"/>
                    </w:rPr>
                  </w:pPr>
                </w:p>
              </w:tc>
            </w:tr>
            <w:tr w:rsidR="00AB2C0A" w:rsidRPr="00503382" w14:paraId="3F13BAF0" w14:textId="77777777" w:rsidTr="00CC2FC5">
              <w:trPr>
                <w:gridAfter w:val="1"/>
                <w:wAfter w:w="4820" w:type="dxa"/>
                <w:trHeight w:val="2277"/>
              </w:trPr>
              <w:tc>
                <w:tcPr>
                  <w:tcW w:w="5074" w:type="dxa"/>
                  <w:shd w:val="clear" w:color="auto" w:fill="auto"/>
                </w:tcPr>
                <w:p w14:paraId="3574D4BA"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p w14:paraId="5E11ABF3"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66FE74F2"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4AD968CA"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1195F769"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41412B72"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7C2C8602"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p w14:paraId="531DF383"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p>
              </w:tc>
            </w:tr>
            <w:tr w:rsidR="00AB2C0A" w:rsidRPr="00503382" w14:paraId="5C6600F4" w14:textId="77777777" w:rsidTr="00CC2FC5">
              <w:tc>
                <w:tcPr>
                  <w:tcW w:w="5074" w:type="dxa"/>
                  <w:shd w:val="clear" w:color="auto" w:fill="auto"/>
                </w:tcPr>
                <w:p w14:paraId="72F75490"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p w14:paraId="15740E2D"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p w14:paraId="2050A38D" w14:textId="77777777" w:rsidR="00AB2C0A" w:rsidRPr="00503382" w:rsidRDefault="00AB2C0A" w:rsidP="00CC2FC5">
                  <w:pPr>
                    <w:spacing w:after="0" w:line="240" w:lineRule="auto"/>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___________________  </w:t>
                  </w:r>
                </w:p>
                <w:p w14:paraId="509F0B79" w14:textId="77777777" w:rsidR="00AB2C0A" w:rsidRPr="00503382" w:rsidRDefault="00AB2C0A" w:rsidP="00CC2FC5">
                  <w:pPr>
                    <w:spacing w:after="0" w:line="240" w:lineRule="auto"/>
                    <w:jc w:val="both"/>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М.П.</w:t>
                  </w:r>
                </w:p>
              </w:tc>
              <w:tc>
                <w:tcPr>
                  <w:tcW w:w="4820" w:type="dxa"/>
                  <w:shd w:val="clear" w:color="auto" w:fill="auto"/>
                </w:tcPr>
                <w:p w14:paraId="00880417"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p w14:paraId="7D11A5BE"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p w14:paraId="29105D7E"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_____________________ </w:t>
                  </w:r>
                </w:p>
                <w:p w14:paraId="73DF6657" w14:textId="77777777" w:rsidR="00AB2C0A" w:rsidRPr="00503382" w:rsidRDefault="00AB2C0A" w:rsidP="00CC2FC5">
                  <w:pPr>
                    <w:spacing w:after="0" w:line="240" w:lineRule="auto"/>
                    <w:rPr>
                      <w:rFonts w:ascii="Times New Roman" w:eastAsia="Times New Roman" w:hAnsi="Times New Roman" w:cs="Times New Roman"/>
                      <w:sz w:val="24"/>
                      <w:szCs w:val="24"/>
                      <w:lang w:val="uk-UA" w:eastAsia="ru-RU"/>
                    </w:rPr>
                  </w:pPr>
                  <w:r w:rsidRPr="00503382">
                    <w:rPr>
                      <w:rFonts w:ascii="Times New Roman" w:eastAsia="Times New Roman" w:hAnsi="Times New Roman" w:cs="Times New Roman"/>
                      <w:sz w:val="24"/>
                      <w:szCs w:val="24"/>
                      <w:lang w:val="uk-UA" w:eastAsia="ru-RU"/>
                    </w:rPr>
                    <w:t>М.П.</w:t>
                  </w:r>
                </w:p>
              </w:tc>
            </w:tr>
          </w:tbl>
          <w:p w14:paraId="503F7977" w14:textId="77777777" w:rsidR="00AB2C0A" w:rsidRPr="00503382" w:rsidRDefault="00AB2C0A" w:rsidP="00CC2FC5">
            <w:pPr>
              <w:tabs>
                <w:tab w:val="left" w:pos="459"/>
              </w:tabs>
              <w:spacing w:after="0" w:line="240" w:lineRule="auto"/>
              <w:rPr>
                <w:rFonts w:ascii="Times New Roman" w:eastAsia="Times New Roman" w:hAnsi="Times New Roman" w:cs="Times New Roman"/>
                <w:kern w:val="2"/>
                <w:sz w:val="24"/>
                <w:szCs w:val="24"/>
                <w:lang w:val="uk-UA" w:eastAsia="ru-RU"/>
              </w:rPr>
            </w:pPr>
          </w:p>
        </w:tc>
        <w:tc>
          <w:tcPr>
            <w:tcW w:w="719" w:type="dxa"/>
            <w:shd w:val="clear" w:color="auto" w:fill="auto"/>
          </w:tcPr>
          <w:p w14:paraId="2E23A87E" w14:textId="77777777" w:rsidR="00AB2C0A" w:rsidRPr="00503382" w:rsidRDefault="00AB2C0A" w:rsidP="00CC2FC5">
            <w:pPr>
              <w:tabs>
                <w:tab w:val="num" w:pos="0"/>
                <w:tab w:val="left" w:pos="1080"/>
              </w:tabs>
              <w:spacing w:after="0" w:line="240" w:lineRule="auto"/>
              <w:rPr>
                <w:rFonts w:ascii="Times New Roman" w:eastAsia="Times New Roman" w:hAnsi="Times New Roman" w:cs="Times New Roman"/>
                <w:kern w:val="2"/>
                <w:sz w:val="24"/>
                <w:szCs w:val="24"/>
                <w:lang w:val="uk-UA" w:eastAsia="ru-RU"/>
              </w:rPr>
            </w:pPr>
          </w:p>
        </w:tc>
      </w:tr>
    </w:tbl>
    <w:p w14:paraId="0D9A108F" w14:textId="77777777" w:rsidR="00AB2C0A" w:rsidRPr="00503382" w:rsidRDefault="00AB2C0A" w:rsidP="00AB2C0A">
      <w:pPr>
        <w:tabs>
          <w:tab w:val="left" w:pos="1080"/>
        </w:tabs>
        <w:spacing w:after="0" w:line="240" w:lineRule="auto"/>
        <w:jc w:val="both"/>
        <w:rPr>
          <w:rFonts w:ascii="Times New Roman" w:eastAsia="Times New Roman" w:hAnsi="Times New Roman" w:cs="Times New Roman"/>
          <w:kern w:val="2"/>
          <w:sz w:val="24"/>
          <w:szCs w:val="24"/>
          <w:lang w:val="uk-UA" w:eastAsia="ru-RU"/>
        </w:rPr>
      </w:pPr>
    </w:p>
    <w:p w14:paraId="6A79FBEA" w14:textId="77777777" w:rsidR="00AB2C0A" w:rsidRPr="00503382" w:rsidRDefault="00AB2C0A" w:rsidP="00AB2C0A">
      <w:pPr>
        <w:shd w:val="clear" w:color="auto" w:fill="FFFFFF"/>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                                                                                                                                        </w:t>
      </w:r>
    </w:p>
    <w:p w14:paraId="64C22229" w14:textId="77777777" w:rsidR="00AB2C0A" w:rsidRPr="00503382" w:rsidRDefault="00AB2C0A" w:rsidP="00AB2C0A">
      <w:pPr>
        <w:spacing w:after="0" w:line="240" w:lineRule="auto"/>
        <w:rPr>
          <w:rFonts w:ascii="Times New Roman" w:eastAsia="Times New Roman" w:hAnsi="Times New Roman" w:cs="Times New Roman"/>
          <w:kern w:val="2"/>
          <w:sz w:val="24"/>
          <w:szCs w:val="24"/>
          <w:lang w:val="uk-UA" w:eastAsia="ru-RU"/>
        </w:rPr>
      </w:pPr>
    </w:p>
    <w:p w14:paraId="4312A337" w14:textId="15BEF71F" w:rsidR="00AB2C0A" w:rsidRPr="00AB2C0A" w:rsidRDefault="00AB2C0A" w:rsidP="00AB2C0A">
      <w:pPr>
        <w:spacing w:after="0" w:line="240" w:lineRule="auto"/>
        <w:rPr>
          <w:rFonts w:ascii="Times New Roman" w:eastAsia="Times New Roman" w:hAnsi="Times New Roman" w:cs="Times New Roman"/>
          <w:kern w:val="2"/>
          <w:sz w:val="24"/>
          <w:szCs w:val="24"/>
          <w:lang w:val="uk-UA" w:eastAsia="ru-RU"/>
        </w:rPr>
      </w:pPr>
      <w:r w:rsidRPr="00503382">
        <w:rPr>
          <w:rFonts w:ascii="Times New Roman" w:eastAsia="Times New Roman" w:hAnsi="Times New Roman" w:cs="Times New Roman"/>
          <w:kern w:val="2"/>
          <w:sz w:val="24"/>
          <w:szCs w:val="24"/>
          <w:lang w:val="uk-UA" w:eastAsia="ru-RU"/>
        </w:rPr>
        <w:t xml:space="preserve">    </w:t>
      </w:r>
    </w:p>
    <w:sectPr w:rsidR="00AB2C0A" w:rsidRPr="00AB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15:restartNumberingAfterBreak="0">
    <w:nsid w:val="41D2494F"/>
    <w:multiLevelType w:val="hybridMultilevel"/>
    <w:tmpl w:val="22522C00"/>
    <w:lvl w:ilvl="0" w:tplc="BF14EC26">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55F0378"/>
    <w:multiLevelType w:val="hybridMultilevel"/>
    <w:tmpl w:val="965CE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97"/>
    <w:rsid w:val="00174390"/>
    <w:rsid w:val="002D4027"/>
    <w:rsid w:val="00503382"/>
    <w:rsid w:val="00592697"/>
    <w:rsid w:val="005B5B4A"/>
    <w:rsid w:val="00682C81"/>
    <w:rsid w:val="00784C0E"/>
    <w:rsid w:val="009B3681"/>
    <w:rsid w:val="00A407AA"/>
    <w:rsid w:val="00AB2C0A"/>
    <w:rsid w:val="00B359A1"/>
    <w:rsid w:val="00B526FC"/>
    <w:rsid w:val="00B66C1A"/>
    <w:rsid w:val="00C8709B"/>
    <w:rsid w:val="00E83549"/>
    <w:rsid w:val="00E962B2"/>
    <w:rsid w:val="00EA2FC3"/>
    <w:rsid w:val="00F05BD8"/>
    <w:rsid w:val="00F3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7742"/>
  <w15:chartTrackingRefBased/>
  <w15:docId w15:val="{645294EE-3DD6-44D2-862D-F82432B2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Заголовок"/>
    <w:basedOn w:val="a"/>
    <w:rsid w:val="00503382"/>
    <w:pPr>
      <w:numPr>
        <w:ilvl w:val="1"/>
        <w:numId w:val="1"/>
      </w:numPr>
      <w:spacing w:after="120" w:line="240" w:lineRule="auto"/>
      <w:jc w:val="both"/>
    </w:pPr>
    <w:rPr>
      <w:rFonts w:ascii="Times New Roman" w:eastAsia="Times New Roman" w:hAnsi="Times New Roman" w:cs="Times New Roman"/>
      <w:sz w:val="24"/>
      <w:szCs w:val="24"/>
      <w:lang w:val="uk-UA" w:eastAsia="ar-SA"/>
    </w:rPr>
  </w:style>
  <w:style w:type="paragraph" w:styleId="a3">
    <w:name w:val="List Paragraph"/>
    <w:basedOn w:val="a"/>
    <w:uiPriority w:val="34"/>
    <w:qFormat/>
    <w:rsid w:val="0050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11261</Words>
  <Characters>6420</Characters>
  <Application>Microsoft Office Word</Application>
  <DocSecurity>0</DocSecurity>
  <Lines>53</Lines>
  <Paragraphs>35</Paragraphs>
  <ScaleCrop>false</ScaleCrop>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2020-06-23T06:59:00Z</dcterms:created>
  <dcterms:modified xsi:type="dcterms:W3CDTF">2022-08-18T11:43:00Z</dcterms:modified>
</cp:coreProperties>
</file>