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751F60">
              <w:rPr>
                <w:rFonts w:ascii="Times New Roman" w:eastAsia="Times New Roman" w:hAnsi="Times New Roman" w:cs="Times New Roman"/>
                <w:b/>
                <w:snapToGrid w:val="0"/>
                <w:sz w:val="28"/>
                <w:szCs w:val="28"/>
                <w:lang w:eastAsia="ru-RU"/>
              </w:rPr>
              <w:t>02 » 02</w:t>
            </w:r>
            <w:r w:rsidR="001F125E">
              <w:rPr>
                <w:rFonts w:ascii="Times New Roman" w:eastAsia="Times New Roman" w:hAnsi="Times New Roman" w:cs="Times New Roman"/>
                <w:b/>
                <w:snapToGrid w:val="0"/>
                <w:sz w:val="28"/>
                <w:szCs w:val="28"/>
                <w:lang w:eastAsia="ru-RU"/>
              </w:rPr>
              <w:t>. 2024 року № 7</w:t>
            </w:r>
            <w:r w:rsidR="00751F60">
              <w:rPr>
                <w:rFonts w:ascii="Times New Roman" w:eastAsia="Times New Roman" w:hAnsi="Times New Roman" w:cs="Times New Roman"/>
                <w:b/>
                <w:snapToGrid w:val="0"/>
                <w:sz w:val="28"/>
                <w:szCs w:val="28"/>
                <w:lang w:eastAsia="ru-RU"/>
              </w:rPr>
              <w:t>.2</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834FDA" w:rsidRDefault="00834FDA"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Зі змінами (Нова редакція)</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1406E9"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1406E9" w:rsidRPr="001406E9" w:rsidRDefault="001406E9" w:rsidP="001406E9">
      <w:pPr>
        <w:spacing w:before="240" w:after="0" w:line="240" w:lineRule="auto"/>
        <w:jc w:val="center"/>
        <w:rPr>
          <w:rFonts w:ascii="Times New Roman" w:eastAsia="Times New Roman" w:hAnsi="Times New Roman" w:cs="Times New Roman"/>
          <w:b/>
          <w:sz w:val="24"/>
          <w:szCs w:val="24"/>
          <w:lang w:eastAsia="ru-RU"/>
        </w:rPr>
      </w:pPr>
      <w:r w:rsidRPr="001406E9">
        <w:rPr>
          <w:rFonts w:ascii="Times New Roman" w:eastAsia="Times New Roman" w:hAnsi="Times New Roman" w:cs="Times New Roman"/>
          <w:b/>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1406E9" w:rsidRPr="001406E9" w:rsidRDefault="001406E9" w:rsidP="001406E9">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1F125E">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D6A4C" w:rsidRPr="00AD6A4C" w:rsidRDefault="00AD6A4C" w:rsidP="00AD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p>
          <w:p w:rsidR="001406E9" w:rsidRPr="001406E9" w:rsidRDefault="001406E9" w:rsidP="001406E9">
            <w:pPr>
              <w:rPr>
                <w:rFonts w:ascii="Times New Roman" w:eastAsia="Times New Roman" w:hAnsi="Times New Roman" w:cs="Times New Roman"/>
                <w:b/>
                <w:i/>
                <w:sz w:val="24"/>
                <w:szCs w:val="24"/>
              </w:rPr>
            </w:pPr>
            <w:r w:rsidRPr="001406E9">
              <w:rPr>
                <w:rFonts w:ascii="Times New Roman" w:eastAsia="Times New Roman" w:hAnsi="Times New Roman" w:cs="Times New Roman"/>
                <w:b/>
                <w:i/>
                <w:sz w:val="24"/>
                <w:szCs w:val="24"/>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1406E9" w:rsidRPr="001406E9" w:rsidRDefault="001406E9" w:rsidP="001406E9">
            <w:pPr>
              <w:rPr>
                <w:rFonts w:ascii="Times New Roman" w:eastAsia="Times New Roman" w:hAnsi="Times New Roman" w:cs="Times New Roman"/>
                <w:b/>
                <w:i/>
                <w:sz w:val="24"/>
                <w:szCs w:val="24"/>
              </w:rPr>
            </w:pPr>
          </w:p>
          <w:p w:rsidR="00CA799D" w:rsidRPr="00FE4EB8" w:rsidRDefault="00CA799D" w:rsidP="00AD6A4C">
            <w:pPr>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1406E9" w:rsidRPr="001406E9" w:rsidRDefault="00CA799D" w:rsidP="001406E9">
            <w:pPr>
              <w:spacing w:before="240" w:line="240" w:lineRule="atLeast"/>
              <w:contextualSpacing/>
              <w:jc w:val="both"/>
              <w:rPr>
                <w:rFonts w:ascii="Times New Roman" w:eastAsia="Times New Roman" w:hAnsi="Times New Roman" w:cs="Times New Roman"/>
                <w:b/>
                <w:sz w:val="24"/>
                <w:szCs w:val="24"/>
              </w:rPr>
            </w:pPr>
            <w:r w:rsidRPr="00CA799D">
              <w:rPr>
                <w:rFonts w:ascii="Times New Roman" w:eastAsia="Times New Roman" w:hAnsi="Times New Roman" w:cs="Times New Roman"/>
                <w:b/>
                <w:sz w:val="24"/>
                <w:szCs w:val="24"/>
              </w:rPr>
              <w:t xml:space="preserve">Кількість: </w:t>
            </w:r>
            <w:r w:rsidR="001406E9" w:rsidRPr="001406E9">
              <w:rPr>
                <w:rFonts w:ascii="Times New Roman" w:eastAsia="Times New Roman" w:hAnsi="Times New Roman" w:cs="Times New Roman"/>
                <w:b/>
                <w:sz w:val="24"/>
                <w:szCs w:val="24"/>
              </w:rPr>
              <w:t xml:space="preserve"> </w:t>
            </w:r>
            <w:r w:rsidR="001406E9" w:rsidRPr="001406E9">
              <w:rPr>
                <w:rFonts w:ascii="Times New Roman" w:eastAsia="Times New Roman" w:hAnsi="Times New Roman" w:cs="Times New Roman"/>
                <w:b/>
                <w:sz w:val="24"/>
                <w:szCs w:val="24"/>
                <w:lang w:val="en-US"/>
              </w:rPr>
              <w:t xml:space="preserve">1 </w:t>
            </w:r>
            <w:r w:rsidR="001406E9" w:rsidRPr="001406E9">
              <w:rPr>
                <w:rFonts w:ascii="Times New Roman" w:eastAsia="Times New Roman" w:hAnsi="Times New Roman" w:cs="Times New Roman"/>
                <w:b/>
                <w:sz w:val="24"/>
                <w:szCs w:val="24"/>
              </w:rPr>
              <w:t>послуга</w:t>
            </w:r>
          </w:p>
          <w:p w:rsidR="001406E9" w:rsidRPr="001406E9" w:rsidRDefault="001406E9" w:rsidP="001406E9">
            <w:pPr>
              <w:spacing w:before="240" w:line="240" w:lineRule="atLeast"/>
              <w:contextualSpacing/>
              <w:jc w:val="both"/>
              <w:rPr>
                <w:rFonts w:ascii="Times New Roman" w:eastAsia="Times New Roman" w:hAnsi="Times New Roman" w:cs="Times New Roman"/>
                <w:b/>
                <w:sz w:val="24"/>
                <w:szCs w:val="24"/>
              </w:rPr>
            </w:pPr>
          </w:p>
          <w:p w:rsidR="001406E9" w:rsidRPr="001406E9" w:rsidRDefault="001406E9" w:rsidP="001406E9">
            <w:pPr>
              <w:spacing w:before="240" w:line="240" w:lineRule="atLeast"/>
              <w:contextualSpacing/>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Місце надання послуг –    м.Київ, вулично-шляхова мережа Голосіївського району.</w:t>
            </w:r>
          </w:p>
          <w:p w:rsidR="001406E9" w:rsidRPr="00DE186D" w:rsidRDefault="001406E9" w:rsidP="001406E9">
            <w:pPr>
              <w:spacing w:before="240" w:line="240" w:lineRule="atLeast"/>
              <w:contextualSpacing/>
              <w:jc w:val="both"/>
              <w:rPr>
                <w:rFonts w:ascii="Times New Roman" w:eastAsia="Times New Roman" w:hAnsi="Times New Roman" w:cs="Times New Roman"/>
                <w:b/>
                <w:sz w:val="24"/>
                <w:szCs w:val="24"/>
              </w:rPr>
            </w:pPr>
          </w:p>
          <w:p w:rsidR="00DE186D" w:rsidRPr="00DE186D" w:rsidRDefault="00DE186D" w:rsidP="00DE186D">
            <w:pPr>
              <w:spacing w:before="240"/>
              <w:rPr>
                <w:rFonts w:ascii="Times New Roman" w:eastAsia="Times New Roman" w:hAnsi="Times New Roman" w:cs="Times New Roman"/>
                <w:b/>
                <w:sz w:val="24"/>
                <w:szCs w:val="24"/>
              </w:rPr>
            </w:pPr>
          </w:p>
          <w:p w:rsidR="00CA799D" w:rsidRPr="00CA799D" w:rsidRDefault="00CA799D" w:rsidP="00CA799D">
            <w:pPr>
              <w:spacing w:line="240" w:lineRule="atLeast"/>
              <w:contextualSpacing/>
              <w:rPr>
                <w:rFonts w:ascii="Century Schoolbook" w:hAnsi="Century Schoolbook"/>
                <w:b/>
              </w:rPr>
            </w:pPr>
          </w:p>
          <w:p w:rsidR="00CA799D" w:rsidRPr="00CA799D" w:rsidRDefault="00CA799D" w:rsidP="00CA799D">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FA6CB2" w:rsidRDefault="00CA799D" w:rsidP="00CA799D">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1F125E"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 xml:space="preserve">(якщо таке забезпечення передбачено оголошенням про </w:t>
            </w:r>
            <w:r w:rsidRPr="00A3072B">
              <w:rPr>
                <w:rFonts w:ascii="Times New Roman" w:eastAsia="Times New Roman" w:hAnsi="Times New Roman" w:cs="Times New Roman"/>
                <w:i/>
                <w:color w:val="FF0000"/>
                <w:sz w:val="24"/>
                <w:szCs w:val="24"/>
              </w:rPr>
              <w:lastRenderedPageBreak/>
              <w:t>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bookmarkStart w:id="5" w:name="_GoBack"/>
            <w:bookmarkEnd w:id="5"/>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751F60">
              <w:rPr>
                <w:rFonts w:ascii="Times New Roman" w:eastAsia="Times New Roman" w:hAnsi="Times New Roman" w:cs="Times New Roman"/>
                <w:b/>
                <w:color w:val="FF0000"/>
                <w:sz w:val="24"/>
                <w:szCs w:val="24"/>
              </w:rPr>
              <w:t>07</w:t>
            </w:r>
            <w:r w:rsidRPr="00E77672">
              <w:rPr>
                <w:rFonts w:ascii="Times New Roman" w:eastAsia="Times New Roman" w:hAnsi="Times New Roman" w:cs="Times New Roman"/>
                <w:b/>
                <w:color w:val="FF0000"/>
                <w:sz w:val="24"/>
                <w:szCs w:val="24"/>
              </w:rPr>
              <w:t xml:space="preserve"> </w:t>
            </w:r>
            <w:r w:rsidR="001F125E">
              <w:rPr>
                <w:rFonts w:ascii="Times New Roman" w:eastAsia="Times New Roman" w:hAnsi="Times New Roman" w:cs="Times New Roman"/>
                <w:b/>
                <w:color w:val="FF0000"/>
                <w:sz w:val="24"/>
                <w:szCs w:val="24"/>
              </w:rPr>
              <w:t>лютого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Pr>
                <w:rFonts w:ascii="Times New Roman" w:eastAsia="Times New Roman" w:hAnsi="Times New Roman" w:cs="Times New Roman"/>
                <w:i/>
                <w:color w:val="4A86E8"/>
                <w:sz w:val="24"/>
                <w:szCs w:val="24"/>
                <w:highlight w:val="white"/>
              </w:rPr>
              <w:lastRenderedPageBreak/>
              <w:t>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color w:val="00B050"/>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034F6">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жодних окремих підтверджень не потрібно </w:t>
            </w:r>
            <w:r>
              <w:rPr>
                <w:rFonts w:ascii="Times New Roman" w:eastAsia="Times New Roman" w:hAnsi="Times New Roman" w:cs="Times New Roman"/>
                <w:color w:val="00B050"/>
                <w:sz w:val="24"/>
                <w:szCs w:val="24"/>
              </w:rPr>
              <w:lastRenderedPageBreak/>
              <w:t>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A02690" w:rsidRDefault="00DE590E" w:rsidP="00A0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1406E9" w:rsidRPr="001406E9">
        <w:rPr>
          <w:rFonts w:ascii="Times New Roman" w:eastAsia="Times New Roman" w:hAnsi="Times New Roman" w:cs="Times New Roman"/>
          <w:b/>
          <w:sz w:val="24"/>
          <w:szCs w:val="24"/>
          <w:lang w:eastAsia="ru-RU"/>
        </w:rPr>
        <w:t xml:space="preserve"> 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r w:rsidR="00A02690" w:rsidRPr="00A02690">
        <w:rPr>
          <w:rFonts w:ascii="Times New Roman" w:eastAsia="Times New Roman" w:hAnsi="Times New Roman" w:cs="Times New Roman"/>
          <w:b/>
          <w:color w:val="000000"/>
          <w:sz w:val="24"/>
          <w:szCs w:val="24"/>
          <w:lang w:val="x-none" w:eastAsia="x-none"/>
        </w:rPr>
        <w:t xml:space="preserve"> </w:t>
      </w:r>
      <w:r w:rsidR="00AB1620">
        <w:rPr>
          <w:rFonts w:ascii="Times New Roman" w:eastAsia="Times New Roman" w:hAnsi="Times New Roman" w:cs="Times New Roman"/>
          <w:b/>
          <w:i/>
          <w:sz w:val="24"/>
          <w:szCs w:val="24"/>
          <w:lang w:eastAsia="ru-RU"/>
        </w:rPr>
        <w:t>,</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lastRenderedPageBreak/>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Термін проведення робіт: З дати пі</w:t>
      </w:r>
      <w:r w:rsidR="001F125E">
        <w:rPr>
          <w:rFonts w:ascii="Times New Roman" w:eastAsia="Times New Roman" w:hAnsi="Times New Roman" w:cs="Times New Roman"/>
          <w:sz w:val="24"/>
          <w:szCs w:val="24"/>
        </w:rPr>
        <w:t>дписання Договору, протягом 2024</w:t>
      </w:r>
      <w:r w:rsidRPr="001406E9">
        <w:rPr>
          <w:rFonts w:ascii="Times New Roman" w:eastAsia="Times New Roman" w:hAnsi="Times New Roman" w:cs="Times New Roman"/>
          <w:sz w:val="24"/>
          <w:szCs w:val="24"/>
        </w:rPr>
        <w:t xml:space="preserve"> року.  Роботи виконувати в об’ємах та в терміни визначені Замовником;  (не пізніше 2-х календарних днів після отримання заявки)</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Гарантійний строк експлуатації нанесеної дорожньої розмітки (фарбою) не менше 6 місяців, (пластик) не менше 12 місяців. Початком гарантійного терміну вважається день підписання двостороннього «Акту надання послуг»</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Протягом гарантійного строку експлуатації, розмітка повинна відповідати ДСТУ 2587:2021. У разі невідповідності розмітки ДСТУ2587:2021 протягом гарантійного строку експлуатації, виконавець зобов’язаний за свій рахунок переробить невідповідні ділянки. </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Розрахунок ціни тендерної пропозиції здійснюється Учасником відповідно до затвердження «Настанови з визначення вартості будівництва»  Наказом Міністерства розвитку громад та  територій України  від 01.11.2021 № 281, з урахуванням усіх витрат, податків і зборів, що сплачуються або мають бути сплачені, вартості матеріалів, інших витрат.   </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До розрахунку ціни Учасником повинна бути врахована вартість усіх запропонованих до виконання підрядних робіт з урахуванням видів робіт, що виконуються субпідряднимим організаціями.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Договірна ціна, що пропонується за умовами тендеру, складається на підставі орієнтовного обсягу будівельно-монтажних робіт, який надається в складі тендерної пропозиції, є приблизним кошторисом (динамічна договірна ціна) та може уточнюватись у відповідності до затвердженої «Настанови з визначення вартості будівництва»  Наказом Міністерства розвитку громад та  територій України  від 01.11.2021 № 281.</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p>
    <w:p w:rsidR="001406E9" w:rsidRPr="001F125E" w:rsidRDefault="001406E9" w:rsidP="001406E9">
      <w:pPr>
        <w:widowControl w:val="0"/>
        <w:spacing w:after="0" w:line="240" w:lineRule="auto"/>
        <w:jc w:val="both"/>
        <w:rPr>
          <w:rFonts w:ascii="Times New Roman" w:eastAsia="Times New Roman" w:hAnsi="Times New Roman" w:cs="Times New Roman"/>
          <w:i/>
          <w:color w:val="FF0000"/>
          <w:sz w:val="24"/>
          <w:szCs w:val="24"/>
          <w:u w:val="single"/>
        </w:rPr>
      </w:pPr>
      <w:r w:rsidRPr="001F125E">
        <w:rPr>
          <w:rFonts w:ascii="Times New Roman" w:eastAsia="Times New Roman" w:hAnsi="Times New Roman" w:cs="Times New Roman"/>
          <w:i/>
          <w:color w:val="FF0000"/>
          <w:sz w:val="24"/>
          <w:szCs w:val="24"/>
          <w:u w:val="single"/>
        </w:rPr>
        <w:t>Увага! Склокульки не застосовуються.</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sz w:val="24"/>
          <w:szCs w:val="24"/>
        </w:rPr>
        <w:t xml:space="preserve">     </w:t>
      </w:r>
      <w:r w:rsidR="001F125E">
        <w:rPr>
          <w:rFonts w:ascii="Times New Roman" w:eastAsia="Times New Roman" w:hAnsi="Times New Roman" w:cs="Times New Roman"/>
          <w:b/>
          <w:sz w:val="24"/>
          <w:szCs w:val="24"/>
        </w:rPr>
        <w:t xml:space="preserve">В електронному вигляді </w:t>
      </w:r>
      <w:r w:rsidRPr="001406E9">
        <w:rPr>
          <w:rFonts w:ascii="Times New Roman" w:eastAsia="Times New Roman" w:hAnsi="Times New Roman" w:cs="Times New Roman"/>
          <w:b/>
          <w:sz w:val="24"/>
          <w:szCs w:val="24"/>
        </w:rPr>
        <w:t xml:space="preserve"> (в програмному забезпечені АВК в останній версії)</w:t>
      </w:r>
      <w:r w:rsidRPr="001406E9">
        <w:rPr>
          <w:rFonts w:ascii="Times New Roman" w:eastAsia="Times New Roman" w:hAnsi="Times New Roman" w:cs="Times New Roman"/>
          <w:sz w:val="24"/>
          <w:szCs w:val="24"/>
        </w:rPr>
        <w:t xml:space="preserve"> надаються розрахунки на ел. адресу: </w:t>
      </w:r>
      <w:hyperlink r:id="rId18" w:history="1">
        <w:r w:rsidRPr="001406E9">
          <w:rPr>
            <w:rFonts w:ascii="Times New Roman" w:eastAsia="Times New Roman" w:hAnsi="Times New Roman" w:cs="Times New Roman"/>
            <w:color w:val="0563C1" w:themeColor="hyperlink"/>
            <w:sz w:val="24"/>
            <w:szCs w:val="24"/>
            <w:u w:val="single"/>
            <w:lang w:val="en-US"/>
          </w:rPr>
          <w:t>golosshey</w:t>
        </w:r>
        <w:r w:rsidRPr="001406E9">
          <w:rPr>
            <w:rFonts w:ascii="Times New Roman" w:eastAsia="Times New Roman" w:hAnsi="Times New Roman" w:cs="Times New Roman"/>
            <w:color w:val="0563C1" w:themeColor="hyperlink"/>
            <w:sz w:val="24"/>
            <w:szCs w:val="24"/>
            <w:u w:val="single"/>
          </w:rPr>
          <w:t>@</w:t>
        </w:r>
        <w:r w:rsidRPr="001406E9">
          <w:rPr>
            <w:rFonts w:ascii="Times New Roman" w:eastAsia="Times New Roman" w:hAnsi="Times New Roman" w:cs="Times New Roman"/>
            <w:color w:val="0563C1" w:themeColor="hyperlink"/>
            <w:sz w:val="24"/>
            <w:szCs w:val="24"/>
            <w:u w:val="single"/>
            <w:lang w:val="en-US"/>
          </w:rPr>
          <w:t>ukr</w:t>
        </w:r>
        <w:r w:rsidRPr="001406E9">
          <w:rPr>
            <w:rFonts w:ascii="Times New Roman" w:eastAsia="Times New Roman" w:hAnsi="Times New Roman" w:cs="Times New Roman"/>
            <w:color w:val="0563C1" w:themeColor="hyperlink"/>
            <w:sz w:val="24"/>
            <w:szCs w:val="24"/>
            <w:u w:val="single"/>
          </w:rPr>
          <w:t>.</w:t>
        </w:r>
        <w:r w:rsidRPr="001406E9">
          <w:rPr>
            <w:rFonts w:ascii="Times New Roman" w:eastAsia="Times New Roman" w:hAnsi="Times New Roman" w:cs="Times New Roman"/>
            <w:color w:val="0563C1" w:themeColor="hyperlink"/>
            <w:sz w:val="24"/>
            <w:szCs w:val="24"/>
            <w:u w:val="single"/>
            <w:lang w:val="en-US"/>
          </w:rPr>
          <w:t>net</w:t>
        </w:r>
      </w:hyperlink>
      <w:r w:rsidRPr="001406E9">
        <w:rPr>
          <w:rFonts w:ascii="Times New Roman" w:eastAsia="Times New Roman" w:hAnsi="Times New Roman" w:cs="Times New Roman"/>
          <w:sz w:val="24"/>
          <w:szCs w:val="24"/>
        </w:rPr>
        <w:t xml:space="preserve">;  </w:t>
      </w:r>
      <w:r w:rsidRPr="001406E9">
        <w:rPr>
          <w:rFonts w:ascii="Times New Roman" w:eastAsia="Times New Roman" w:hAnsi="Times New Roman" w:cs="Times New Roman"/>
          <w:b/>
          <w:sz w:val="24"/>
          <w:szCs w:val="24"/>
        </w:rPr>
        <w:t>(для учасників які на розгляді тп)</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скановані договірна ціна, зведений кошторисний розрахунок та підтверджуючі розрахунки за статтями витрат договірної ціни, а саме :</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вартості матеріальних ресурсів (відомість ресурсів);</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загальновиробничих витрат;</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коштів на покриття адміністративних витрат;</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прибутку.</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lastRenderedPageBreak/>
        <w:t xml:space="preserve">      Учасник відповідає за одержання всіх необхідних дозволів, ліцензій на роботи, запропоновані на торги, та самостійно несе всі витрати за отримання таких дозволів, ліцензій.</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bCs/>
          <w:sz w:val="24"/>
          <w:szCs w:val="24"/>
        </w:rPr>
      </w:pPr>
      <w:r w:rsidRPr="001406E9">
        <w:rPr>
          <w:rFonts w:ascii="Times New Roman" w:eastAsia="Times New Roman" w:hAnsi="Times New Roman" w:cs="Times New Roman"/>
          <w:b/>
          <w:sz w:val="24"/>
          <w:szCs w:val="24"/>
        </w:rPr>
        <w:t xml:space="preserve">Кількість:  </w:t>
      </w:r>
      <w:r w:rsidR="001F125E">
        <w:rPr>
          <w:rFonts w:ascii="Times New Roman" w:eastAsia="Times New Roman" w:hAnsi="Times New Roman" w:cs="Times New Roman"/>
          <w:b/>
          <w:sz w:val="24"/>
          <w:szCs w:val="24"/>
        </w:rPr>
        <w:t>Викладено окремим файлом.</w:t>
      </w:r>
    </w:p>
    <w:p w:rsidR="00866BFB" w:rsidRDefault="00866BFB" w:rsidP="00DE590E">
      <w:pPr>
        <w:spacing w:after="0" w:line="360" w:lineRule="auto"/>
        <w:jc w:val="center"/>
        <w:rPr>
          <w:rFonts w:ascii="Times New Roman" w:eastAsia="Times New Roman" w:hAnsi="Times New Roman" w:cs="Times New Roman"/>
          <w:b/>
          <w:sz w:val="32"/>
          <w:szCs w:val="32"/>
        </w:rPr>
      </w:pPr>
    </w:p>
    <w:p w:rsidR="00E63B7E" w:rsidRDefault="00E63B7E" w:rsidP="00E63B7E">
      <w:pPr>
        <w:spacing w:after="0" w:line="360" w:lineRule="auto"/>
        <w:jc w:val="center"/>
        <w:rPr>
          <w:rFonts w:ascii="Times New Roman" w:eastAsia="Times New Roman" w:hAnsi="Times New Roman" w:cs="Times New Roman"/>
          <w:b/>
          <w:sz w:val="32"/>
          <w:szCs w:val="32"/>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w:t>
      </w:r>
      <w:r w:rsidR="001F125E">
        <w:rPr>
          <w:rFonts w:ascii="Times New Roman" w:hAnsi="Times New Roman" w:cs="Times New Roman"/>
          <w:b/>
          <w:i/>
          <w:sz w:val="24"/>
          <w:szCs w:val="24"/>
          <w:lang w:eastAsia="en-US"/>
        </w:rPr>
        <w:t xml:space="preserve">згідно зазначених обсягів </w:t>
      </w:r>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lastRenderedPageBreak/>
        <w:t xml:space="preserve">         </w:t>
      </w:r>
      <w:r w:rsidRPr="007C7E8B">
        <w:rPr>
          <w:rFonts w:ascii="Times New Roman" w:hAnsi="Times New Roman" w:cs="Times New Roman"/>
          <w:b/>
          <w:i/>
          <w:sz w:val="24"/>
          <w:szCs w:val="24"/>
          <w:lang w:eastAsia="en-US"/>
        </w:rPr>
        <w:t>У разі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1A" w:rsidRDefault="00BA6F1A">
      <w:pPr>
        <w:spacing w:after="0" w:line="240" w:lineRule="auto"/>
      </w:pPr>
      <w:r>
        <w:separator/>
      </w:r>
    </w:p>
  </w:endnote>
  <w:endnote w:type="continuationSeparator" w:id="0">
    <w:p w:rsidR="00BA6F1A" w:rsidRDefault="00BA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1F6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1A" w:rsidRDefault="00BA6F1A">
      <w:pPr>
        <w:spacing w:after="0" w:line="240" w:lineRule="auto"/>
      </w:pPr>
      <w:r>
        <w:separator/>
      </w:r>
    </w:p>
  </w:footnote>
  <w:footnote w:type="continuationSeparator" w:id="0">
    <w:p w:rsidR="00BA6F1A" w:rsidRDefault="00BA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2"/>
  </w:num>
  <w:num w:numId="4">
    <w:abstractNumId w:val="18"/>
  </w:num>
  <w:num w:numId="5">
    <w:abstractNumId w:val="9"/>
  </w:num>
  <w:num w:numId="6">
    <w:abstractNumId w:val="16"/>
  </w:num>
  <w:num w:numId="7">
    <w:abstractNumId w:val="10"/>
  </w:num>
  <w:num w:numId="8">
    <w:abstractNumId w:val="8"/>
  </w:num>
  <w:num w:numId="9">
    <w:abstractNumId w:val="11"/>
  </w:num>
  <w:num w:numId="10">
    <w:abstractNumId w:val="3"/>
  </w:num>
  <w:num w:numId="11">
    <w:abstractNumId w:val="15"/>
  </w:num>
  <w:num w:numId="12">
    <w:abstractNumId w:val="7"/>
  </w:num>
  <w:num w:numId="13">
    <w:abstractNumId w:val="4"/>
  </w:num>
  <w:num w:numId="14">
    <w:abstractNumId w:val="5"/>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41876"/>
    <w:rsid w:val="000D7464"/>
    <w:rsid w:val="000E1EF6"/>
    <w:rsid w:val="000E6C9E"/>
    <w:rsid w:val="000F0060"/>
    <w:rsid w:val="00103ED3"/>
    <w:rsid w:val="001406E9"/>
    <w:rsid w:val="00145F65"/>
    <w:rsid w:val="0016302E"/>
    <w:rsid w:val="001745AA"/>
    <w:rsid w:val="00176FB5"/>
    <w:rsid w:val="001F125E"/>
    <w:rsid w:val="002010EF"/>
    <w:rsid w:val="002221FC"/>
    <w:rsid w:val="00244558"/>
    <w:rsid w:val="00280A25"/>
    <w:rsid w:val="002A112F"/>
    <w:rsid w:val="002B3B0C"/>
    <w:rsid w:val="003179ED"/>
    <w:rsid w:val="00377B15"/>
    <w:rsid w:val="003839FB"/>
    <w:rsid w:val="003D01E3"/>
    <w:rsid w:val="003F51B4"/>
    <w:rsid w:val="00401256"/>
    <w:rsid w:val="00467814"/>
    <w:rsid w:val="00475954"/>
    <w:rsid w:val="00482B2F"/>
    <w:rsid w:val="004A2347"/>
    <w:rsid w:val="004F08AF"/>
    <w:rsid w:val="005412C4"/>
    <w:rsid w:val="005415CA"/>
    <w:rsid w:val="0054327D"/>
    <w:rsid w:val="005544B2"/>
    <w:rsid w:val="005623A2"/>
    <w:rsid w:val="005A1FD1"/>
    <w:rsid w:val="005D78D3"/>
    <w:rsid w:val="00605B48"/>
    <w:rsid w:val="0060755B"/>
    <w:rsid w:val="00625EF7"/>
    <w:rsid w:val="00634E4A"/>
    <w:rsid w:val="006A4062"/>
    <w:rsid w:val="006B379C"/>
    <w:rsid w:val="007034F6"/>
    <w:rsid w:val="007225F6"/>
    <w:rsid w:val="00743692"/>
    <w:rsid w:val="00751F60"/>
    <w:rsid w:val="00770CBA"/>
    <w:rsid w:val="00786E41"/>
    <w:rsid w:val="007A5ABA"/>
    <w:rsid w:val="00820681"/>
    <w:rsid w:val="0083014A"/>
    <w:rsid w:val="00834FDA"/>
    <w:rsid w:val="008352E0"/>
    <w:rsid w:val="00837B2E"/>
    <w:rsid w:val="00840F27"/>
    <w:rsid w:val="00844E1D"/>
    <w:rsid w:val="008469D8"/>
    <w:rsid w:val="00847159"/>
    <w:rsid w:val="00866BFB"/>
    <w:rsid w:val="008E1235"/>
    <w:rsid w:val="008F215C"/>
    <w:rsid w:val="00906BB1"/>
    <w:rsid w:val="00941D96"/>
    <w:rsid w:val="00966B23"/>
    <w:rsid w:val="00986D89"/>
    <w:rsid w:val="0099347A"/>
    <w:rsid w:val="009A3516"/>
    <w:rsid w:val="009A5C6C"/>
    <w:rsid w:val="00A02690"/>
    <w:rsid w:val="00A13C77"/>
    <w:rsid w:val="00A17503"/>
    <w:rsid w:val="00A3072B"/>
    <w:rsid w:val="00A3289E"/>
    <w:rsid w:val="00A3780A"/>
    <w:rsid w:val="00AA7045"/>
    <w:rsid w:val="00AB155C"/>
    <w:rsid w:val="00AB1620"/>
    <w:rsid w:val="00AB5138"/>
    <w:rsid w:val="00AC3057"/>
    <w:rsid w:val="00AD6A4C"/>
    <w:rsid w:val="00AE009C"/>
    <w:rsid w:val="00B4460F"/>
    <w:rsid w:val="00B44721"/>
    <w:rsid w:val="00B55F26"/>
    <w:rsid w:val="00B96E3E"/>
    <w:rsid w:val="00BA6F1A"/>
    <w:rsid w:val="00BC3FC8"/>
    <w:rsid w:val="00BD52F6"/>
    <w:rsid w:val="00C75D6D"/>
    <w:rsid w:val="00C9018E"/>
    <w:rsid w:val="00CA799D"/>
    <w:rsid w:val="00CB0C7A"/>
    <w:rsid w:val="00D05A0A"/>
    <w:rsid w:val="00D06E7E"/>
    <w:rsid w:val="00D4446F"/>
    <w:rsid w:val="00D513A7"/>
    <w:rsid w:val="00D62271"/>
    <w:rsid w:val="00D75224"/>
    <w:rsid w:val="00D97CDD"/>
    <w:rsid w:val="00DA3580"/>
    <w:rsid w:val="00DD68DE"/>
    <w:rsid w:val="00DE186D"/>
    <w:rsid w:val="00DE590E"/>
    <w:rsid w:val="00DF0B47"/>
    <w:rsid w:val="00E000C3"/>
    <w:rsid w:val="00E31FE6"/>
    <w:rsid w:val="00E463E0"/>
    <w:rsid w:val="00E63B7E"/>
    <w:rsid w:val="00E74AF3"/>
    <w:rsid w:val="00E77672"/>
    <w:rsid w:val="00EC78BA"/>
    <w:rsid w:val="00EF5DF2"/>
    <w:rsid w:val="00F16FE6"/>
    <w:rsid w:val="00F31137"/>
    <w:rsid w:val="00F5570C"/>
    <w:rsid w:val="00FA6CB2"/>
    <w:rsid w:val="00FB5DF5"/>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14E"/>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golosshey@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32</Pages>
  <Words>51633</Words>
  <Characters>29431</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52</cp:revision>
  <dcterms:created xsi:type="dcterms:W3CDTF">2023-06-01T07:16:00Z</dcterms:created>
  <dcterms:modified xsi:type="dcterms:W3CDTF">2024-02-02T11:06:00Z</dcterms:modified>
</cp:coreProperties>
</file>