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12FD8D46"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BE65C3">
                    <w:rPr>
                      <w:rFonts w:ascii="Times New Roman" w:hAnsi="Times New Roman"/>
                      <w:sz w:val="20"/>
                      <w:szCs w:val="20"/>
                    </w:rPr>
                    <w:t>7</w:t>
                  </w:r>
                  <w:r w:rsidR="00C302D7">
                    <w:rPr>
                      <w:rFonts w:ascii="Times New Roman" w:hAnsi="Times New Roman"/>
                      <w:sz w:val="20"/>
                      <w:szCs w:val="20"/>
                    </w:rPr>
                    <w:t>2</w:t>
                  </w:r>
                  <w:r>
                    <w:rPr>
                      <w:rFonts w:ascii="Times New Roman" w:hAnsi="Times New Roman"/>
                      <w:sz w:val="20"/>
                      <w:szCs w:val="20"/>
                    </w:rPr>
                    <w:t xml:space="preserve">  від</w:t>
                  </w:r>
                  <w:r w:rsidR="00E91C9E">
                    <w:rPr>
                      <w:rFonts w:ascii="Times New Roman" w:hAnsi="Times New Roman"/>
                      <w:sz w:val="20"/>
                      <w:szCs w:val="20"/>
                    </w:rPr>
                    <w:t>2</w:t>
                  </w:r>
                  <w:r w:rsidR="00C302D7">
                    <w:rPr>
                      <w:rFonts w:ascii="Times New Roman" w:hAnsi="Times New Roman"/>
                      <w:sz w:val="20"/>
                      <w:szCs w:val="20"/>
                    </w:rPr>
                    <w:t>6</w:t>
                  </w:r>
                  <w:r w:rsidR="00C37125">
                    <w:rPr>
                      <w:rFonts w:ascii="Times New Roman" w:hAnsi="Times New Roman"/>
                      <w:sz w:val="20"/>
                      <w:szCs w:val="20"/>
                    </w:rPr>
                    <w:t>.</w:t>
                  </w:r>
                  <w:r w:rsidR="00D6543E">
                    <w:rPr>
                      <w:rFonts w:ascii="Times New Roman" w:hAnsi="Times New Roman"/>
                      <w:sz w:val="20"/>
                      <w:szCs w:val="20"/>
                    </w:rPr>
                    <w:t>10</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A6574B">
                    <w:rPr>
                      <w:rFonts w:ascii="Times New Roman" w:hAnsi="Times New Roman"/>
                      <w:sz w:val="20"/>
                      <w:szCs w:val="20"/>
                      <w:lang w:val="ru-RU"/>
                    </w:rPr>
                    <w:t>3</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618F27D6"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5FC6645B" w14:textId="03DAE9CB" w:rsidR="00EE2784" w:rsidRPr="00C302D7" w:rsidRDefault="00E91C9E" w:rsidP="00EE2784">
      <w:pPr>
        <w:shd w:val="clear" w:color="auto" w:fill="FFFFFF"/>
        <w:jc w:val="center"/>
        <w:outlineLvl w:val="0"/>
        <w:rPr>
          <w:rFonts w:ascii="Times New Roman" w:eastAsia="Times New Roman" w:hAnsi="Times New Roman" w:cs="Times New Roman"/>
          <w:b/>
          <w:bCs/>
          <w:color w:val="495060"/>
          <w:kern w:val="36"/>
          <w:lang w:eastAsia="ru-RU"/>
        </w:rPr>
      </w:pPr>
      <w:r w:rsidRPr="00533AD9">
        <w:rPr>
          <w:rFonts w:eastAsia="Calibri"/>
          <w:b/>
          <w:lang w:eastAsia="en-US"/>
        </w:rPr>
        <w:t xml:space="preserve">КОД ДК 021:2015: </w:t>
      </w:r>
      <w:r w:rsidR="00C302D7" w:rsidRPr="00C302D7">
        <w:rPr>
          <w:bCs/>
        </w:rPr>
        <w:t xml:space="preserve">32350000-1 Частини до аудіо- та </w:t>
      </w:r>
      <w:proofErr w:type="spellStart"/>
      <w:r w:rsidR="00C302D7" w:rsidRPr="00C302D7">
        <w:rPr>
          <w:bCs/>
        </w:rPr>
        <w:t>відеообладнання</w:t>
      </w:r>
      <w:proofErr w:type="spellEnd"/>
    </w:p>
    <w:p w14:paraId="13DDBE8F" w14:textId="5904F1B7" w:rsidR="00E91C9E" w:rsidRPr="00533AD9" w:rsidRDefault="00E91C9E" w:rsidP="00E91C9E">
      <w:pPr>
        <w:tabs>
          <w:tab w:val="left" w:pos="284"/>
        </w:tabs>
        <w:ind w:left="142"/>
        <w:jc w:val="center"/>
        <w:rPr>
          <w:rFonts w:eastAsia="Calibri"/>
          <w:b/>
          <w:lang w:eastAsia="en-US"/>
        </w:rPr>
      </w:pPr>
    </w:p>
    <w:p w14:paraId="167073FA" w14:textId="36CE1BE2" w:rsidR="003773A0" w:rsidRPr="00C302D7" w:rsidRDefault="003F513E" w:rsidP="003773A0">
      <w:pPr>
        <w:spacing w:line="256" w:lineRule="auto"/>
        <w:jc w:val="center"/>
        <w:rPr>
          <w:bCs/>
          <w:kern w:val="2"/>
        </w:rPr>
      </w:pPr>
      <w:r w:rsidRPr="00CE5AEA">
        <w:rPr>
          <w:rFonts w:ascii="Times New Roman" w:hAnsi="Times New Roman"/>
        </w:rPr>
        <w:t xml:space="preserve">НК 024:2019 </w:t>
      </w:r>
      <w:r>
        <w:rPr>
          <w:rFonts w:ascii="Times New Roman" w:hAnsi="Times New Roman"/>
        </w:rPr>
        <w:t>:</w:t>
      </w:r>
      <w:r w:rsidR="00C302D7" w:rsidRPr="00C302D7">
        <w:rPr>
          <w:bCs/>
        </w:rPr>
        <w:t>63183 - Медична плівка для принтера</w:t>
      </w: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40D1B34A" w14:textId="77777777" w:rsidR="00C37125" w:rsidRDefault="00C37125" w:rsidP="00113AF4">
      <w:pPr>
        <w:spacing w:line="240" w:lineRule="auto"/>
        <w:rPr>
          <w:rFonts w:ascii="Times New Roman" w:hAnsi="Times New Roman" w:cs="Times New Roman"/>
          <w:bCs/>
          <w:color w:val="auto"/>
        </w:rPr>
      </w:pPr>
    </w:p>
    <w:p w14:paraId="414A7CC5" w14:textId="77777777" w:rsidR="00C37125" w:rsidRDefault="00C37125" w:rsidP="00113AF4">
      <w:pPr>
        <w:spacing w:line="240" w:lineRule="auto"/>
        <w:rPr>
          <w:rFonts w:ascii="Times New Roman" w:hAnsi="Times New Roman" w:cs="Times New Roman"/>
          <w:bCs/>
          <w:color w:val="auto"/>
        </w:rPr>
      </w:pPr>
    </w:p>
    <w:p w14:paraId="08A52654" w14:textId="77777777" w:rsidR="00C37125" w:rsidRDefault="00C37125" w:rsidP="00113AF4">
      <w:pPr>
        <w:spacing w:line="240" w:lineRule="auto"/>
        <w:rPr>
          <w:rFonts w:ascii="Times New Roman" w:hAnsi="Times New Roman" w:cs="Times New Roman"/>
          <w:bCs/>
          <w:color w:val="auto"/>
        </w:rPr>
      </w:pPr>
    </w:p>
    <w:p w14:paraId="4441E4D6" w14:textId="77777777" w:rsidR="00C37125" w:rsidRDefault="00C37125" w:rsidP="00113AF4">
      <w:pPr>
        <w:spacing w:line="240" w:lineRule="auto"/>
        <w:rPr>
          <w:rFonts w:ascii="Times New Roman" w:hAnsi="Times New Roman" w:cs="Times New Roman"/>
          <w:bCs/>
          <w:color w:val="auto"/>
        </w:rPr>
      </w:pPr>
    </w:p>
    <w:p w14:paraId="7BC30730" w14:textId="77777777" w:rsidR="00C37125" w:rsidRDefault="00C37125" w:rsidP="00113AF4">
      <w:pPr>
        <w:spacing w:line="240" w:lineRule="auto"/>
        <w:rPr>
          <w:rFonts w:ascii="Times New Roman" w:hAnsi="Times New Roman" w:cs="Times New Roman"/>
          <w:bCs/>
          <w:color w:val="auto"/>
        </w:rPr>
      </w:pPr>
    </w:p>
    <w:p w14:paraId="5362C202" w14:textId="77777777" w:rsidR="00C37125" w:rsidRDefault="00C37125" w:rsidP="00113AF4">
      <w:pPr>
        <w:spacing w:line="240" w:lineRule="auto"/>
        <w:rPr>
          <w:rFonts w:ascii="Times New Roman" w:hAnsi="Times New Roman" w:cs="Times New Roman"/>
          <w:bCs/>
          <w:color w:val="auto"/>
        </w:rPr>
      </w:pPr>
    </w:p>
    <w:p w14:paraId="059626B8" w14:textId="77777777" w:rsidR="00C37125" w:rsidRDefault="00C37125" w:rsidP="00113AF4">
      <w:pPr>
        <w:spacing w:line="240" w:lineRule="auto"/>
        <w:rPr>
          <w:rFonts w:ascii="Times New Roman" w:hAnsi="Times New Roman" w:cs="Times New Roman"/>
          <w:bCs/>
          <w:color w:val="auto"/>
        </w:rPr>
      </w:pPr>
    </w:p>
    <w:p w14:paraId="4048C254" w14:textId="77777777" w:rsidR="00C302D7" w:rsidRDefault="00EE2784" w:rsidP="00113AF4">
      <w:pPr>
        <w:spacing w:line="240" w:lineRule="auto"/>
        <w:rPr>
          <w:rFonts w:ascii="Times New Roman" w:hAnsi="Times New Roman" w:cs="Times New Roman"/>
          <w:bCs/>
          <w:color w:val="auto"/>
        </w:rPr>
      </w:pPr>
      <w:r w:rsidRPr="00C302D7">
        <w:rPr>
          <w:rFonts w:ascii="Times New Roman" w:hAnsi="Times New Roman" w:cs="Times New Roman"/>
          <w:bCs/>
          <w:color w:val="auto"/>
          <w:lang w:val="ru-RU"/>
        </w:rPr>
        <w:t xml:space="preserve">                                                             </w:t>
      </w:r>
      <w:r w:rsidR="009260E9">
        <w:rPr>
          <w:rFonts w:ascii="Times New Roman" w:hAnsi="Times New Roman" w:cs="Times New Roman"/>
          <w:bCs/>
          <w:color w:val="auto"/>
        </w:rPr>
        <w:t xml:space="preserve"> </w:t>
      </w:r>
    </w:p>
    <w:p w14:paraId="2860D616" w14:textId="77777777" w:rsidR="00C302D7" w:rsidRDefault="00C302D7" w:rsidP="00113AF4">
      <w:pPr>
        <w:spacing w:line="240" w:lineRule="auto"/>
        <w:rPr>
          <w:rFonts w:ascii="Times New Roman" w:hAnsi="Times New Roman" w:cs="Times New Roman"/>
          <w:bCs/>
          <w:color w:val="auto"/>
        </w:rPr>
      </w:pPr>
    </w:p>
    <w:p w14:paraId="2E667865" w14:textId="77777777" w:rsidR="00C302D7" w:rsidRDefault="00C302D7" w:rsidP="00113AF4">
      <w:pPr>
        <w:spacing w:line="240" w:lineRule="auto"/>
        <w:rPr>
          <w:rFonts w:ascii="Times New Roman" w:hAnsi="Times New Roman" w:cs="Times New Roman"/>
          <w:bCs/>
          <w:color w:val="auto"/>
        </w:rPr>
      </w:pPr>
    </w:p>
    <w:p w14:paraId="34000DC9" w14:textId="77777777" w:rsidR="00C302D7" w:rsidRDefault="00C302D7" w:rsidP="00113AF4">
      <w:pPr>
        <w:spacing w:line="240" w:lineRule="auto"/>
        <w:rPr>
          <w:rFonts w:ascii="Times New Roman" w:hAnsi="Times New Roman" w:cs="Times New Roman"/>
          <w:bCs/>
          <w:color w:val="auto"/>
        </w:rPr>
      </w:pPr>
    </w:p>
    <w:p w14:paraId="26BE32E9" w14:textId="1F378DD4" w:rsidR="00FE303B" w:rsidRPr="0065258F" w:rsidRDefault="00C302D7"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A6574B">
        <w:rPr>
          <w:rFonts w:ascii="Times New Roman" w:hAnsi="Times New Roman" w:cs="Times New Roman"/>
          <w:b/>
          <w:bCs/>
          <w:color w:val="auto"/>
        </w:rPr>
        <w:t>3</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528FFD54" w14:textId="77777777" w:rsidR="00D6543E" w:rsidRDefault="000473C3" w:rsidP="00F87D98">
      <w:pPr>
        <w:outlineLvl w:val="0"/>
        <w:rPr>
          <w:b/>
          <w:sz w:val="22"/>
          <w:szCs w:val="22"/>
        </w:rPr>
      </w:pPr>
      <w:r>
        <w:rPr>
          <w:b/>
          <w:sz w:val="22"/>
          <w:szCs w:val="22"/>
        </w:rPr>
        <w:t xml:space="preserve">                                                                                   </w:t>
      </w:r>
    </w:p>
    <w:p w14:paraId="2BB0F161" w14:textId="073C4AB4" w:rsidR="00FE303B" w:rsidRPr="007144AA" w:rsidRDefault="00D6543E" w:rsidP="00F87D98">
      <w:pPr>
        <w:outlineLvl w:val="0"/>
        <w:rPr>
          <w:b/>
          <w:sz w:val="22"/>
          <w:szCs w:val="22"/>
        </w:rPr>
      </w:pPr>
      <w:r>
        <w:rPr>
          <w:b/>
          <w:sz w:val="22"/>
          <w:szCs w:val="22"/>
        </w:rPr>
        <w:lastRenderedPageBreak/>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3"/>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01B50C90"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0914CB">
              <w:rPr>
                <w:rFonts w:ascii="Times New Roman" w:hAnsi="Times New Roman" w:cs="Times New Roman"/>
                <w:color w:val="auto"/>
                <w:lang w:val="uk-UA"/>
              </w:rPr>
              <w:t>Особливсотей</w:t>
            </w:r>
            <w:proofErr w:type="spellEnd"/>
            <w:r w:rsidRPr="000914CB">
              <w:rPr>
                <w:rFonts w:ascii="Times New Roman" w:hAnsi="Times New Roman" w:cs="Times New Roman"/>
                <w:color w:val="auto"/>
                <w:lang w:val="uk-UA"/>
              </w:rPr>
              <w:t>.</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за адресою замовника, тел.: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0BA7B703" w14:textId="77777777" w:rsidR="001E5D8F" w:rsidRPr="00C302D7" w:rsidRDefault="001E5D8F" w:rsidP="001E5D8F">
            <w:pPr>
              <w:shd w:val="clear" w:color="auto" w:fill="FFFFFF"/>
              <w:outlineLvl w:val="0"/>
              <w:rPr>
                <w:rFonts w:ascii="Times New Roman" w:eastAsia="Times New Roman" w:hAnsi="Times New Roman" w:cs="Times New Roman"/>
                <w:b/>
                <w:bCs/>
                <w:color w:val="495060"/>
                <w:kern w:val="36"/>
                <w:lang w:eastAsia="ru-RU"/>
              </w:rPr>
            </w:pPr>
            <w:r w:rsidRPr="00533AD9">
              <w:rPr>
                <w:rFonts w:eastAsia="Calibri"/>
                <w:b/>
                <w:lang w:eastAsia="en-US"/>
              </w:rPr>
              <w:t xml:space="preserve">КОД ДК 021:2015: </w:t>
            </w:r>
            <w:r w:rsidRPr="00C302D7">
              <w:rPr>
                <w:bCs/>
              </w:rPr>
              <w:t xml:space="preserve">32350000-1 Частини до аудіо- та </w:t>
            </w:r>
            <w:proofErr w:type="spellStart"/>
            <w:r w:rsidRPr="00C302D7">
              <w:rPr>
                <w:bCs/>
              </w:rPr>
              <w:t>відеообладнання</w:t>
            </w:r>
            <w:proofErr w:type="spellEnd"/>
          </w:p>
          <w:p w14:paraId="6587BBA3" w14:textId="77777777" w:rsidR="001E5D8F" w:rsidRPr="00C302D7" w:rsidRDefault="001E5D8F" w:rsidP="001E5D8F">
            <w:pPr>
              <w:spacing w:line="256" w:lineRule="auto"/>
              <w:rPr>
                <w:bCs/>
                <w:kern w:val="2"/>
              </w:rPr>
            </w:pPr>
            <w:r w:rsidRPr="00CE5AEA">
              <w:rPr>
                <w:rFonts w:ascii="Times New Roman" w:hAnsi="Times New Roman"/>
              </w:rPr>
              <w:t xml:space="preserve">НК 024:2019 </w:t>
            </w:r>
            <w:r>
              <w:rPr>
                <w:rFonts w:ascii="Times New Roman" w:hAnsi="Times New Roman"/>
              </w:rPr>
              <w:t>:</w:t>
            </w:r>
            <w:r w:rsidRPr="00C302D7">
              <w:rPr>
                <w:bCs/>
              </w:rPr>
              <w:t>63183 - Медична плівка для принтера</w:t>
            </w:r>
          </w:p>
          <w:p w14:paraId="74713C33" w14:textId="33F032CB" w:rsidR="00BE65C3" w:rsidRPr="000B0D4E" w:rsidRDefault="00BE65C3" w:rsidP="001E5D8F">
            <w:pPr>
              <w:rPr>
                <w:rFonts w:ascii="Times New Roman" w:hAnsi="Times New Roman"/>
                <w:b/>
                <w:bCs/>
                <w:color w:val="000000"/>
                <w:sz w:val="22"/>
                <w:szCs w:val="22"/>
              </w:rPr>
            </w:pP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0DC703C9"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225E93">
              <w:rPr>
                <w:rFonts w:ascii="Times New Roman" w:hAnsi="Times New Roman" w:cs="Times New Roman"/>
                <w:sz w:val="22"/>
                <w:szCs w:val="22"/>
                <w:lang w:val="ru-RU"/>
              </w:rPr>
              <w:t>3</w:t>
            </w:r>
            <w:r w:rsidRPr="00FF17C1">
              <w:rPr>
                <w:rFonts w:ascii="Times New Roman" w:hAnsi="Times New Roman" w:cs="Times New Roman"/>
                <w:sz w:val="22"/>
                <w:szCs w:val="22"/>
              </w:rPr>
              <w:t xml:space="preserve"> року. </w:t>
            </w:r>
          </w:p>
          <w:p w14:paraId="7CAA10E3" w14:textId="77777777" w:rsidR="00FE303B" w:rsidRPr="00FF17C1" w:rsidRDefault="00FE303B" w:rsidP="00F306E7">
            <w:pPr>
              <w:spacing w:line="240" w:lineRule="auto"/>
              <w:jc w:val="both"/>
              <w:rPr>
                <w:rFonts w:ascii="Times New Roman" w:hAnsi="Times New Roman" w:cs="Times New Roman"/>
              </w:rPr>
            </w:pPr>
          </w:p>
          <w:p w14:paraId="2356D532" w14:textId="772DEB6F"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 xml:space="preserve">вий строк поставки не пізніше </w:t>
            </w:r>
            <w:r w:rsidR="00E91C9E">
              <w:rPr>
                <w:rFonts w:ascii="Times New Roman" w:hAnsi="Times New Roman" w:cs="Times New Roman"/>
                <w:sz w:val="22"/>
                <w:szCs w:val="22"/>
              </w:rPr>
              <w:t>31.12.</w:t>
            </w:r>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225E93">
              <w:rPr>
                <w:rFonts w:ascii="Times New Roman" w:hAnsi="Times New Roman" w:cs="Times New Roman"/>
                <w:sz w:val="22"/>
                <w:szCs w:val="22"/>
                <w:lang w:val="ru-RU"/>
              </w:rPr>
              <w:t>3</w:t>
            </w:r>
            <w:r w:rsidRPr="00FF17C1">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Перерахунок в національну валюту – гривню здійснюється за </w:t>
            </w:r>
            <w:r w:rsidRPr="002814C4">
              <w:rPr>
                <w:rFonts w:ascii="Times New Roman" w:hAnsi="Times New Roman" w:cs="Times New Roman"/>
                <w:sz w:val="22"/>
                <w:szCs w:val="22"/>
                <w:lang w:eastAsia="ru-RU"/>
              </w:rPr>
              <w:lastRenderedPageBreak/>
              <w:t>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9DC0D61" w14:textId="77777777" w:rsidR="000914CB" w:rsidRPr="00683C3F" w:rsidRDefault="000914CB" w:rsidP="000914CB">
            <w:pPr>
              <w:pStyle w:val="af4"/>
              <w:spacing w:before="150" w:beforeAutospacing="0" w:after="150" w:afterAutospacing="0"/>
              <w:jc w:val="both"/>
            </w:pPr>
            <w:r w:rsidRPr="00683C3F">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Pr>
                <w:color w:val="000000"/>
              </w:rPr>
              <w:lastRenderedPageBreak/>
              <w:t>фінансового контролю відповідно до </w:t>
            </w:r>
            <w:hyperlink r:id="rId9" w:anchor="n960" w:history="1">
              <w:r>
                <w:rPr>
                  <w:rStyle w:val="aff"/>
                </w:rPr>
                <w:t>статті 8</w:t>
              </w:r>
            </w:hyperlink>
            <w:r>
              <w:rPr>
                <w:color w:val="000000"/>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bl>
    <w:p w14:paraId="62B35217" w14:textId="4DA80063" w:rsidR="008B53DC" w:rsidRPr="008B53DC" w:rsidRDefault="00FE303B" w:rsidP="002C1C75">
      <w:pPr>
        <w:rPr>
          <w:rFonts w:ascii="Times New Roman" w:hAnsi="Times New Roman" w:cs="Times New Roman"/>
          <w:color w:val="auto"/>
          <w:sz w:val="22"/>
          <w:szCs w:val="22"/>
          <w:lang w:val="ru-RU" w:eastAsia="ru-RU"/>
        </w:rPr>
      </w:pPr>
      <w:r w:rsidRPr="008B53DC">
        <w:rPr>
          <w:rFonts w:ascii="Times New Roman" w:hAnsi="Times New Roman" w:cs="Times New Roman"/>
          <w:color w:val="auto"/>
          <w:sz w:val="22"/>
          <w:szCs w:val="22"/>
          <w:lang w:val="ru-RU" w:eastAsia="ru-RU"/>
        </w:rPr>
        <w:t xml:space="preserve">                                                                                  </w:t>
      </w:r>
    </w:p>
    <w:tbl>
      <w:tblPr>
        <w:tblW w:w="969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63"/>
        <w:gridCol w:w="2553"/>
        <w:gridCol w:w="6383"/>
      </w:tblGrid>
      <w:tr w:rsidR="008B53DC" w:rsidRPr="00481A19" w14:paraId="560A0FF3" w14:textId="77777777" w:rsidTr="006D7519">
        <w:trPr>
          <w:trHeight w:val="164"/>
          <w:jc w:val="center"/>
        </w:trPr>
        <w:tc>
          <w:tcPr>
            <w:tcW w:w="763" w:type="dxa"/>
            <w:tcMar>
              <w:left w:w="103" w:type="dxa"/>
            </w:tcMar>
          </w:tcPr>
          <w:p w14:paraId="146133B8"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7009DAE1"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451EDD0E" w14:textId="77777777" w:rsidR="008B53DC" w:rsidRPr="00481A19" w:rsidRDefault="008B53DC" w:rsidP="006D7519">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4C132A8B" w14:textId="77777777" w:rsidR="008B53DC" w:rsidRPr="002C2BCC" w:rsidRDefault="008B53DC" w:rsidP="006D7519">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Pr="002C2BCC">
              <w:rPr>
                <w:sz w:val="22"/>
                <w:szCs w:val="22"/>
              </w:rPr>
              <w:t xml:space="preserve">Тендерна пропозиція подається в електронному вигляді через електронну систему </w:t>
            </w:r>
            <w:proofErr w:type="spellStart"/>
            <w:r w:rsidRPr="002C2BCC">
              <w:rPr>
                <w:sz w:val="22"/>
                <w:szCs w:val="22"/>
              </w:rPr>
              <w:t>закупівель</w:t>
            </w:r>
            <w:proofErr w:type="spellEnd"/>
            <w:r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1653E2C7" w14:textId="77777777" w:rsidR="008B53DC" w:rsidRPr="002C2BCC" w:rsidRDefault="008B53DC" w:rsidP="006D7519">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2B2F9C53" w14:textId="77777777" w:rsidR="008B53DC" w:rsidRPr="00EB53BD" w:rsidRDefault="008B53DC" w:rsidP="006D7519">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5C8CE030" w14:textId="77777777" w:rsidR="008B53DC" w:rsidRPr="00F779AC" w:rsidRDefault="008B53DC" w:rsidP="006D7519">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23816895" w14:textId="77777777" w:rsidR="008B53DC" w:rsidRPr="002814C4" w:rsidRDefault="008B53DC" w:rsidP="006D7519">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3695D91F" w14:textId="77777777" w:rsidR="008B53DC" w:rsidRPr="002814C4" w:rsidRDefault="008B53DC" w:rsidP="006D7519">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2DB74E8F" w14:textId="77777777" w:rsidR="008B53DC" w:rsidRPr="002814C4" w:rsidRDefault="008B53DC" w:rsidP="006D7519">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6C4D84AF" w14:textId="77777777" w:rsidR="008B53DC" w:rsidRPr="002814C4" w:rsidRDefault="008B53DC" w:rsidP="006D7519">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Pr>
                <w:rFonts w:ascii="Times New Roman" w:hAnsi="Times New Roman" w:cs="Times New Roman"/>
                <w:color w:val="auto"/>
                <w:sz w:val="22"/>
                <w:szCs w:val="22"/>
              </w:rPr>
              <w:t>;</w:t>
            </w:r>
          </w:p>
          <w:p w14:paraId="74E82B60" w14:textId="77777777" w:rsidR="008B53DC" w:rsidRPr="002814C4" w:rsidRDefault="008B53DC" w:rsidP="006D7519">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xml:space="preserve">- у разі, якщо учасником є фізична особа, або фізична </w:t>
            </w:r>
            <w:r w:rsidRPr="002814C4">
              <w:rPr>
                <w:rFonts w:ascii="Times New Roman" w:hAnsi="Times New Roman" w:cs="Times New Roman"/>
                <w:sz w:val="22"/>
                <w:szCs w:val="22"/>
                <w:lang w:eastAsia="ru-RU"/>
              </w:rPr>
              <w:lastRenderedPageBreak/>
              <w:t>особа-підприємець (далі - уповноважена особа) – копією паспорта та копією довідки про присвоєння ідентифікаційного номера.</w:t>
            </w:r>
          </w:p>
          <w:p w14:paraId="09D5012F" w14:textId="77777777" w:rsidR="008B53DC" w:rsidRPr="00481A19" w:rsidRDefault="008B53DC" w:rsidP="006D7519">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І</w:t>
            </w:r>
            <w:r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Pr="00E63081">
              <w:rPr>
                <w:rFonts w:ascii="Times New Roman" w:hAnsi="Times New Roman" w:cs="Times New Roman"/>
                <w:sz w:val="22"/>
                <w:szCs w:val="22"/>
                <w:lang w:eastAsia="ru-RU"/>
              </w:rPr>
              <w:t>47</w:t>
            </w:r>
            <w:r w:rsidRPr="000914CB">
              <w:rPr>
                <w:rFonts w:ascii="Times New Roman" w:hAnsi="Times New Roman" w:cs="Times New Roman"/>
                <w:sz w:val="22"/>
                <w:szCs w:val="22"/>
                <w:lang w:eastAsia="ru-RU"/>
              </w:rPr>
              <w:t xml:space="preserve"> Особливостей у відповідності до вимог визначених у Додатку № 2 до тендерної документації;</w:t>
            </w:r>
          </w:p>
          <w:p w14:paraId="4B9B0C90" w14:textId="77777777" w:rsidR="008B53DC" w:rsidRPr="00481A19" w:rsidRDefault="008B53DC" w:rsidP="006D7519">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163DDBC3" w14:textId="77777777" w:rsidR="008B53DC" w:rsidRDefault="008B53DC" w:rsidP="006D7519">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5E248D72" w14:textId="77777777" w:rsidR="008B53DC" w:rsidRDefault="008B53DC" w:rsidP="006D7519">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1.1.6. Підписаного уповноваженою особою Учасника  листа-згоди </w:t>
            </w:r>
            <w:r w:rsidRPr="005861FE">
              <w:rPr>
                <w:rFonts w:ascii="Times New Roman" w:hAnsi="Times New Roman" w:cs="Times New Roman"/>
                <w:sz w:val="22"/>
                <w:szCs w:val="22"/>
                <w:lang w:eastAsia="ru-RU"/>
              </w:rPr>
              <w:t>на обробку персональних даних Учасника</w:t>
            </w:r>
            <w:r>
              <w:rPr>
                <w:rFonts w:ascii="Times New Roman" w:hAnsi="Times New Roman" w:cs="Times New Roman"/>
                <w:sz w:val="22"/>
                <w:szCs w:val="22"/>
                <w:lang w:eastAsia="ru-RU"/>
              </w:rPr>
              <w:t xml:space="preserve">, форма якого встановлена в </w:t>
            </w:r>
            <w:r w:rsidRPr="00803552">
              <w:rPr>
                <w:rFonts w:ascii="Times New Roman" w:hAnsi="Times New Roman" w:cs="Times New Roman"/>
                <w:b/>
                <w:sz w:val="22"/>
                <w:szCs w:val="22"/>
                <w:lang w:eastAsia="ru-RU"/>
              </w:rPr>
              <w:t>Додатку 5</w:t>
            </w:r>
            <w:r>
              <w:rPr>
                <w:rFonts w:ascii="Times New Roman" w:hAnsi="Times New Roman" w:cs="Times New Roman"/>
                <w:sz w:val="22"/>
                <w:szCs w:val="22"/>
                <w:lang w:eastAsia="ru-RU"/>
              </w:rPr>
              <w:t xml:space="preserve"> до Документації.</w:t>
            </w:r>
          </w:p>
          <w:p w14:paraId="3B5344CD" w14:textId="77777777" w:rsidR="008B53DC" w:rsidRPr="000107E8" w:rsidRDefault="008B53DC" w:rsidP="006D7519">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1.1.7. </w:t>
            </w:r>
            <w:r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04834604" w14:textId="77777777" w:rsidR="008B53DC" w:rsidRDefault="008B53DC" w:rsidP="006D7519">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 Підписаного</w:t>
            </w:r>
            <w:r w:rsidRPr="007D5A75">
              <w:rPr>
                <w:rFonts w:ascii="Times New Roman" w:hAnsi="Times New Roman" w:cs="Times New Roman"/>
                <w:sz w:val="22"/>
                <w:szCs w:val="22"/>
                <w:lang w:eastAsia="ru-RU"/>
              </w:rPr>
              <w:t xml:space="preserve"> уповноваженою особ</w:t>
            </w:r>
            <w:r>
              <w:rPr>
                <w:rFonts w:ascii="Times New Roman" w:hAnsi="Times New Roman" w:cs="Times New Roman"/>
                <w:sz w:val="22"/>
                <w:szCs w:val="22"/>
                <w:lang w:eastAsia="ru-RU"/>
              </w:rPr>
              <w:t>ою учасника  листа-згоди на місце</w:t>
            </w:r>
            <w:r w:rsidRPr="007D5A75">
              <w:rPr>
                <w:rFonts w:ascii="Times New Roman" w:hAnsi="Times New Roman" w:cs="Times New Roman"/>
                <w:sz w:val="22"/>
                <w:szCs w:val="22"/>
                <w:lang w:eastAsia="ru-RU"/>
              </w:rPr>
              <w:t xml:space="preserve"> поставки </w:t>
            </w:r>
            <w:r>
              <w:rPr>
                <w:rFonts w:ascii="Times New Roman" w:hAnsi="Times New Roman" w:cs="Times New Roman"/>
                <w:sz w:val="22"/>
                <w:szCs w:val="22"/>
                <w:lang w:val="ru-RU" w:eastAsia="ru-RU"/>
              </w:rPr>
              <w:t xml:space="preserve">Товару, </w:t>
            </w:r>
            <w:r>
              <w:rPr>
                <w:rFonts w:ascii="Times New Roman" w:hAnsi="Times New Roman" w:cs="Times New Roman"/>
                <w:sz w:val="22"/>
                <w:szCs w:val="22"/>
                <w:lang w:eastAsia="ru-RU"/>
              </w:rPr>
              <w:t>що викладено</w:t>
            </w:r>
            <w:r w:rsidRPr="007D5A75">
              <w:rPr>
                <w:rFonts w:ascii="Times New Roman" w:hAnsi="Times New Roman" w:cs="Times New Roman"/>
                <w:sz w:val="22"/>
                <w:szCs w:val="22"/>
                <w:lang w:eastAsia="ru-RU"/>
              </w:rPr>
              <w:t xml:space="preserve"> в </w:t>
            </w:r>
            <w:r>
              <w:rPr>
                <w:rFonts w:ascii="Times New Roman" w:hAnsi="Times New Roman" w:cs="Times New Roman"/>
                <w:sz w:val="22"/>
                <w:szCs w:val="22"/>
                <w:lang w:eastAsia="ru-RU"/>
              </w:rPr>
              <w:t>тендерній документації</w:t>
            </w:r>
            <w:r w:rsidRPr="007D5A75">
              <w:rPr>
                <w:rFonts w:ascii="Times New Roman" w:hAnsi="Times New Roman" w:cs="Times New Roman"/>
                <w:sz w:val="22"/>
                <w:szCs w:val="22"/>
                <w:lang w:eastAsia="ru-RU"/>
              </w:rPr>
              <w:t>.</w:t>
            </w:r>
          </w:p>
          <w:p w14:paraId="3B21BD41" w14:textId="77777777" w:rsidR="008B53DC" w:rsidRDefault="008B53DC" w:rsidP="006D7519">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 xml:space="preserve">1.1.9. </w:t>
            </w:r>
            <w:r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C659F9">
              <w:rPr>
                <w:rFonts w:ascii="Times New Roman" w:hAnsi="Times New Roman" w:cs="Times New Roman"/>
                <w:b/>
                <w:bCs/>
                <w:i/>
                <w:sz w:val="22"/>
                <w:szCs w:val="22"/>
              </w:rPr>
              <w:t>(Учасник повинен надати довідку у довільній формі).</w:t>
            </w:r>
          </w:p>
          <w:p w14:paraId="18662A20" w14:textId="77777777" w:rsidR="008B53DC" w:rsidRPr="000B2B54" w:rsidRDefault="008B53DC" w:rsidP="006D7519">
            <w:pPr>
              <w:pStyle w:val="1fd"/>
              <w:ind w:left="95"/>
              <w:jc w:val="both"/>
              <w:rPr>
                <w:lang w:val="uk-UA"/>
              </w:rPr>
            </w:pPr>
            <w:r>
              <w:rPr>
                <w:b/>
                <w:bCs/>
                <w:i/>
                <w:sz w:val="22"/>
                <w:szCs w:val="22"/>
                <w:lang w:val="uk-UA"/>
              </w:rPr>
              <w:t xml:space="preserve">     </w:t>
            </w:r>
            <w:r>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226ADA5B" w14:textId="77777777" w:rsidR="008B53DC" w:rsidRPr="000B2B54" w:rsidRDefault="008B53DC" w:rsidP="006D7519">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78478888" w14:textId="77777777" w:rsidR="008B53DC" w:rsidRPr="000B2B54" w:rsidRDefault="008B53DC" w:rsidP="006D7519">
            <w:pPr>
              <w:pStyle w:val="1fd"/>
              <w:ind w:left="95"/>
              <w:jc w:val="both"/>
              <w:rPr>
                <w:lang w:val="uk-UA"/>
              </w:rPr>
            </w:pPr>
            <w:r w:rsidRPr="000B2B54">
              <w:rPr>
                <w:sz w:val="22"/>
                <w:szCs w:val="22"/>
                <w:lang w:val="uk-UA"/>
              </w:rPr>
              <w:t>б) керівництво (посада, прізвище, ім’я, по батькові);</w:t>
            </w:r>
          </w:p>
          <w:p w14:paraId="6B4DC170" w14:textId="77777777" w:rsidR="008B53DC" w:rsidRPr="000B2B54" w:rsidRDefault="008B53DC" w:rsidP="006D7519">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2102E571" w14:textId="77777777" w:rsidR="008B53DC" w:rsidRPr="00AF7546" w:rsidRDefault="008B53DC" w:rsidP="006D7519">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0728EE5B" w14:textId="77777777" w:rsidR="008B53DC" w:rsidRPr="002814C4" w:rsidRDefault="008B53DC" w:rsidP="006D7519">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84CC56A" w14:textId="77777777" w:rsidR="008B53DC" w:rsidRPr="002814C4" w:rsidRDefault="008B53DC" w:rsidP="006D7519">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443E61BA" w14:textId="77777777" w:rsidR="008B53DC" w:rsidRPr="002814C4" w:rsidRDefault="008B53DC" w:rsidP="006D7519">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2837FDD4" w14:textId="77777777" w:rsidR="008B53DC" w:rsidRPr="002814C4" w:rsidRDefault="008B53DC" w:rsidP="006D7519">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07117F04" w14:textId="77777777" w:rsidR="008B53DC" w:rsidRPr="002814C4" w:rsidRDefault="008B53DC" w:rsidP="006D7519">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45427D7E" w14:textId="77777777" w:rsidR="008B53DC" w:rsidRPr="002814C4" w:rsidRDefault="008B53DC" w:rsidP="006D7519">
            <w:pPr>
              <w:spacing w:line="240" w:lineRule="auto"/>
              <w:ind w:right="15" w:firstLine="425"/>
              <w:jc w:val="both"/>
              <w:rPr>
                <w:rFonts w:ascii="Times New Roman" w:hAnsi="Times New Roman"/>
                <w:lang w:eastAsia="uk-UA"/>
              </w:rPr>
            </w:pPr>
            <w:r w:rsidRPr="00E96F49">
              <w:rPr>
                <w:rFonts w:ascii="Times New Roman" w:hAnsi="Times New Roman"/>
                <w:sz w:val="22"/>
                <w:szCs w:val="22"/>
              </w:rPr>
              <w:lastRenderedPageBreak/>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D517BA" w14:textId="77777777" w:rsidR="008B53DC" w:rsidRPr="002814C4" w:rsidRDefault="008B53DC" w:rsidP="006D7519">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3FC02F3" w14:textId="77777777" w:rsidR="008B53DC" w:rsidRPr="00481A19" w:rsidRDefault="008B53DC" w:rsidP="006D7519">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8B53DC" w:rsidRPr="00481A19" w14:paraId="30031103" w14:textId="77777777" w:rsidTr="006D7519">
        <w:trPr>
          <w:trHeight w:val="467"/>
          <w:jc w:val="center"/>
        </w:trPr>
        <w:tc>
          <w:tcPr>
            <w:tcW w:w="763" w:type="dxa"/>
            <w:tcMar>
              <w:left w:w="103" w:type="dxa"/>
            </w:tcMar>
          </w:tcPr>
          <w:p w14:paraId="5B12B7CA"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7821AA67"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3E933272" w14:textId="77777777" w:rsidR="008B53DC" w:rsidRPr="001354A3" w:rsidRDefault="008B53DC" w:rsidP="006D7519">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8B53DC" w:rsidRPr="00481A19" w14:paraId="198894AE" w14:textId="77777777" w:rsidTr="006D7519">
        <w:trPr>
          <w:trHeight w:val="520"/>
          <w:jc w:val="center"/>
        </w:trPr>
        <w:tc>
          <w:tcPr>
            <w:tcW w:w="763" w:type="dxa"/>
            <w:tcMar>
              <w:left w:w="103" w:type="dxa"/>
            </w:tcMar>
          </w:tcPr>
          <w:p w14:paraId="00B07284"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0C25DDF1"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23C00B92" w14:textId="77777777" w:rsidR="008B53DC" w:rsidRPr="00423076" w:rsidRDefault="008B53DC" w:rsidP="006D7519">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8B53DC" w:rsidRPr="00481A19" w14:paraId="3993DC47" w14:textId="77777777" w:rsidTr="006D7519">
        <w:trPr>
          <w:trHeight w:val="520"/>
          <w:jc w:val="center"/>
        </w:trPr>
        <w:tc>
          <w:tcPr>
            <w:tcW w:w="763" w:type="dxa"/>
            <w:tcMar>
              <w:left w:w="103" w:type="dxa"/>
            </w:tcMar>
          </w:tcPr>
          <w:p w14:paraId="27BC8E9F"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7B83CD3"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42021852" w14:textId="77777777" w:rsidR="008B53DC" w:rsidRPr="00481A19" w:rsidRDefault="008B53DC" w:rsidP="006D7519">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656BE3AE" w14:textId="77777777" w:rsidR="008B53DC" w:rsidRPr="00481A19" w:rsidRDefault="008B53DC" w:rsidP="006D7519">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770A834B" w14:textId="77777777" w:rsidR="008B53DC" w:rsidRPr="00481A19" w:rsidRDefault="008B53DC" w:rsidP="006D7519">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695BC277" w14:textId="77777777" w:rsidR="008B53DC" w:rsidRPr="00481A19" w:rsidRDefault="008B53DC" w:rsidP="006D7519">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00403091" w14:textId="77777777" w:rsidR="008B53DC" w:rsidRPr="00481A19" w:rsidRDefault="008B53DC" w:rsidP="006D7519">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8B53DC" w:rsidRPr="00481A19" w14:paraId="15C4CC7D" w14:textId="77777777" w:rsidTr="006D7519">
        <w:trPr>
          <w:trHeight w:val="520"/>
          <w:jc w:val="center"/>
        </w:trPr>
        <w:tc>
          <w:tcPr>
            <w:tcW w:w="763" w:type="dxa"/>
            <w:tcMar>
              <w:left w:w="103" w:type="dxa"/>
            </w:tcMar>
          </w:tcPr>
          <w:p w14:paraId="78767312"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73297B9D"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19781C77" w14:textId="77777777" w:rsidR="008B53DC" w:rsidRPr="002C2BCC" w:rsidRDefault="008B53DC" w:rsidP="006D7519">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2FE8C065" w14:textId="77777777" w:rsidR="008B53DC" w:rsidRPr="002C2BCC" w:rsidRDefault="008B53DC" w:rsidP="006D7519">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0F29C141" w14:textId="77777777" w:rsidR="008B53DC" w:rsidRPr="002C2BCC" w:rsidRDefault="008B53DC" w:rsidP="006D7519">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4FE796EE" w14:textId="77777777" w:rsidR="008B53DC" w:rsidRPr="002C2BCC" w:rsidRDefault="008B53DC" w:rsidP="006D7519">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02960AC5" w14:textId="77777777" w:rsidR="008B53DC" w:rsidRPr="002C2BCC" w:rsidRDefault="008B53DC" w:rsidP="006D7519">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w:t>
            </w:r>
            <w:r w:rsidRPr="002C2BCC">
              <w:rPr>
                <w:spacing w:val="-2"/>
                <w:sz w:val="22"/>
                <w:szCs w:val="22"/>
              </w:rPr>
              <w:lastRenderedPageBreak/>
              <w:t xml:space="preserve">в участі у відкритих торгах, встановлені пунктом </w:t>
            </w:r>
            <w:r w:rsidRPr="00E63081">
              <w:rPr>
                <w:spacing w:val="-2"/>
                <w:sz w:val="22"/>
                <w:szCs w:val="22"/>
              </w:rPr>
              <w:t>4</w:t>
            </w:r>
            <w:r>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5127E708" w14:textId="77777777" w:rsidR="008B53DC" w:rsidRPr="002C2BCC" w:rsidRDefault="008B53DC" w:rsidP="006D7519">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 xml:space="preserve">пунктом </w:t>
            </w:r>
            <w:r w:rsidRPr="00E63081">
              <w:rPr>
                <w:spacing w:val="-2"/>
                <w:sz w:val="22"/>
                <w:szCs w:val="22"/>
              </w:rPr>
              <w:t>4</w:t>
            </w:r>
            <w:r>
              <w:rPr>
                <w:spacing w:val="-2"/>
                <w:sz w:val="22"/>
                <w:szCs w:val="22"/>
              </w:rPr>
              <w:t>7</w:t>
            </w:r>
            <w:r w:rsidRPr="002C2BCC">
              <w:rPr>
                <w:spacing w:val="-2"/>
                <w:sz w:val="22"/>
                <w:szCs w:val="22"/>
              </w:rPr>
              <w:t xml:space="preserve"> Особливостей.</w:t>
            </w:r>
          </w:p>
          <w:p w14:paraId="02D6F1FB"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0DED06"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4AB38F"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3CD73E25"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77EDCB"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1BEA4689"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A0BBAE"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4CC7C0"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7B371"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4CBD3B7"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85DFE8"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2C2BCC">
              <w:rPr>
                <w:rFonts w:ascii="Times New Roman" w:hAnsi="Times New Roman"/>
                <w:color w:val="333333"/>
                <w:sz w:val="22"/>
                <w:szCs w:val="22"/>
              </w:rPr>
              <w:lastRenderedPageBreak/>
              <w:t>дорівнює чи перевищує 20 млн. гривень (у тому числі за лотом);</w:t>
            </w:r>
          </w:p>
          <w:p w14:paraId="2CEBAB9D"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682361D3"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6CD9E8"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F07597"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5DC19AA"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77D1799A"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Pr>
                <w:rFonts w:ascii="Times New Roman" w:hAnsi="Times New Roman"/>
                <w:color w:val="333333"/>
                <w:sz w:val="22"/>
                <w:szCs w:val="22"/>
              </w:rPr>
              <w:t>пункту</w:t>
            </w:r>
            <w:r w:rsidRPr="00E63081">
              <w:rPr>
                <w:rFonts w:ascii="Times New Roman" w:hAnsi="Times New Roman"/>
                <w:color w:val="333333"/>
                <w:sz w:val="22"/>
                <w:szCs w:val="22"/>
              </w:rPr>
              <w:t xml:space="preserve"> 4</w:t>
            </w:r>
            <w:r>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3A3309E6"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2C2BCC">
              <w:rPr>
                <w:rFonts w:ascii="Times New Roman" w:hAnsi="Times New Roman"/>
                <w:color w:val="333333"/>
                <w:sz w:val="22"/>
                <w:szCs w:val="22"/>
              </w:rPr>
              <w:lastRenderedPageBreak/>
              <w:t>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530F8742" w14:textId="77777777" w:rsidR="008B53DC" w:rsidRPr="00E96F49" w:rsidRDefault="008B53DC" w:rsidP="006D7519">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8B53DC" w:rsidRPr="00481A19" w14:paraId="5FF7ADB8" w14:textId="77777777" w:rsidTr="006D7519">
        <w:trPr>
          <w:trHeight w:val="520"/>
          <w:jc w:val="center"/>
        </w:trPr>
        <w:tc>
          <w:tcPr>
            <w:tcW w:w="763" w:type="dxa"/>
            <w:tcMar>
              <w:left w:w="103" w:type="dxa"/>
            </w:tcMar>
          </w:tcPr>
          <w:p w14:paraId="39E5A543"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3A01CA9D"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71C6C99D" w14:textId="77777777" w:rsidR="008B53DC" w:rsidRPr="00E96F49" w:rsidRDefault="008B53DC" w:rsidP="006D7519">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72319168" w14:textId="77777777" w:rsidR="008B53DC" w:rsidRPr="00E96F49" w:rsidRDefault="008B53DC" w:rsidP="006D7519">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Pr>
                <w:rFonts w:ascii="Times New Roman" w:hAnsi="Times New Roman" w:cs="Times New Roman"/>
                <w:sz w:val="22"/>
                <w:szCs w:val="22"/>
                <w:lang w:eastAsia="ru-RU"/>
              </w:rPr>
              <w:t xml:space="preserve"> та ст. 23 </w:t>
            </w:r>
            <w:r w:rsidRPr="00E96F49">
              <w:rPr>
                <w:rFonts w:ascii="Times New Roman" w:hAnsi="Times New Roman" w:cs="Times New Roman"/>
                <w:sz w:val="22"/>
                <w:szCs w:val="22"/>
                <w:lang w:eastAsia="ru-RU"/>
              </w:rPr>
              <w:t>Закону</w:t>
            </w:r>
            <w:r>
              <w:rPr>
                <w:rFonts w:ascii="Times New Roman" w:hAnsi="Times New Roman" w:cs="Times New Roman"/>
                <w:sz w:val="22"/>
                <w:szCs w:val="22"/>
                <w:lang w:eastAsia="ru-RU"/>
              </w:rPr>
              <w:t>.</w:t>
            </w:r>
          </w:p>
          <w:p w14:paraId="72A428E8" w14:textId="77777777" w:rsidR="008B53DC" w:rsidRPr="00E96F49" w:rsidRDefault="008B53DC" w:rsidP="006D7519">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1EC23C4D" w14:textId="77777777" w:rsidR="008B53DC" w:rsidRPr="00E96F49" w:rsidRDefault="008B53DC" w:rsidP="006D7519">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1C901EBB" w14:textId="77777777" w:rsidR="008B53DC" w:rsidRPr="00E96F49" w:rsidRDefault="008B53DC" w:rsidP="006D7519">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8B53DC" w:rsidRPr="00481A19" w14:paraId="064161E7" w14:textId="77777777" w:rsidTr="006D7519">
        <w:trPr>
          <w:trHeight w:val="520"/>
          <w:jc w:val="center"/>
        </w:trPr>
        <w:tc>
          <w:tcPr>
            <w:tcW w:w="763" w:type="dxa"/>
            <w:tcMar>
              <w:left w:w="103" w:type="dxa"/>
            </w:tcMar>
          </w:tcPr>
          <w:p w14:paraId="3BD0581E"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42D13C6F"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70083760" w14:textId="77777777" w:rsidR="008B53DC" w:rsidRPr="00546FD6" w:rsidRDefault="008B53DC" w:rsidP="006D7519">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8B53DC" w:rsidRPr="00481A19" w14:paraId="071710D9" w14:textId="77777777" w:rsidTr="006D7519">
        <w:trPr>
          <w:trHeight w:val="520"/>
          <w:jc w:val="center"/>
        </w:trPr>
        <w:tc>
          <w:tcPr>
            <w:tcW w:w="763" w:type="dxa"/>
            <w:tcMar>
              <w:left w:w="103" w:type="dxa"/>
            </w:tcMar>
          </w:tcPr>
          <w:p w14:paraId="15559058"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0E8F4701"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29A3AC55" w14:textId="77777777" w:rsidR="008B53DC" w:rsidRPr="00481A19" w:rsidRDefault="008B53DC" w:rsidP="006D7519">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8B53DC" w:rsidRPr="002F017C" w14:paraId="3A2BC014" w14:textId="77777777" w:rsidTr="006D7519">
        <w:trPr>
          <w:trHeight w:val="371"/>
          <w:jc w:val="center"/>
        </w:trPr>
        <w:tc>
          <w:tcPr>
            <w:tcW w:w="9699" w:type="dxa"/>
            <w:gridSpan w:val="3"/>
            <w:tcMar>
              <w:left w:w="103" w:type="dxa"/>
            </w:tcMar>
            <w:vAlign w:val="center"/>
          </w:tcPr>
          <w:p w14:paraId="1AEE11C0" w14:textId="77777777" w:rsidR="008B53DC" w:rsidRPr="00481A19" w:rsidRDefault="008B53DC" w:rsidP="006D7519">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8B53DC" w:rsidRPr="00481A19" w14:paraId="3284C317" w14:textId="77777777" w:rsidTr="006D7519">
        <w:trPr>
          <w:trHeight w:val="520"/>
          <w:jc w:val="center"/>
        </w:trPr>
        <w:tc>
          <w:tcPr>
            <w:tcW w:w="763" w:type="dxa"/>
            <w:tcMar>
              <w:left w:w="103" w:type="dxa"/>
            </w:tcMar>
          </w:tcPr>
          <w:p w14:paraId="3B748420"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7FFD96B0"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E8AE0B0" w14:textId="77777777" w:rsidR="008B53DC" w:rsidRPr="002F017C" w:rsidRDefault="008B53DC" w:rsidP="006D7519">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70DA986D" w14:textId="77777777" w:rsidR="008B53DC" w:rsidRPr="002F017C" w:rsidRDefault="008B53DC" w:rsidP="006D7519">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0D167B4C" w14:textId="77777777" w:rsidR="008B53DC" w:rsidRPr="002F017C" w:rsidRDefault="008B53DC" w:rsidP="006D7519">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8B53DC" w:rsidRPr="00481A19" w14:paraId="2270BDF2" w14:textId="77777777" w:rsidTr="006D7519">
        <w:trPr>
          <w:trHeight w:val="520"/>
          <w:jc w:val="center"/>
        </w:trPr>
        <w:tc>
          <w:tcPr>
            <w:tcW w:w="763" w:type="dxa"/>
            <w:tcMar>
              <w:left w:w="103" w:type="dxa"/>
            </w:tcMar>
          </w:tcPr>
          <w:p w14:paraId="2A3D10D7"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03BBC686"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5BBC1EB" w14:textId="77777777" w:rsidR="008B53DC" w:rsidRPr="002C2BCC" w:rsidRDefault="008B53DC" w:rsidP="006D7519">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w:t>
            </w:r>
            <w:r w:rsidRPr="002C2BCC">
              <w:rPr>
                <w:rFonts w:ascii="Times New Roman" w:hAnsi="Times New Roman"/>
                <w:sz w:val="22"/>
                <w:szCs w:val="22"/>
              </w:rPr>
              <w:lastRenderedPageBreak/>
              <w:t>тендерної пропозиції (тендерних пропозицій).</w:t>
            </w:r>
          </w:p>
          <w:p w14:paraId="1F0B39E7" w14:textId="77777777" w:rsidR="008B53DC" w:rsidRPr="002C2BCC" w:rsidRDefault="008B53DC" w:rsidP="006D7519">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0CB90B1E" w14:textId="77777777" w:rsidR="008B53DC" w:rsidRPr="002C2BCC" w:rsidRDefault="008B53DC" w:rsidP="006D7519">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31EC3A38" w14:textId="77777777" w:rsidR="008B53DC" w:rsidRPr="002C2BCC" w:rsidRDefault="008B53DC" w:rsidP="006D7519">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4E823249" w14:textId="77777777" w:rsidR="008B53DC" w:rsidRPr="002C2BCC" w:rsidRDefault="008B53DC" w:rsidP="006D7519">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73D00058" w14:textId="77777777" w:rsidR="008B53DC" w:rsidRPr="002C2BCC" w:rsidRDefault="008B53DC" w:rsidP="006D7519">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0DAA2A68" w14:textId="77777777" w:rsidR="008B53DC" w:rsidRPr="002C2BCC" w:rsidRDefault="008B53DC" w:rsidP="006D7519">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5429839D" w14:textId="77777777" w:rsidR="008B53DC" w:rsidRPr="002C2BCC" w:rsidRDefault="008B53DC" w:rsidP="006D7519">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57AB01D7" w14:textId="77777777" w:rsidR="008B53DC" w:rsidRPr="002C2BCC" w:rsidRDefault="008B53DC" w:rsidP="006D7519">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6726CD8" w14:textId="77777777" w:rsidR="008B53DC" w:rsidRPr="002C2BCC" w:rsidRDefault="008B53DC" w:rsidP="006D7519">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7EC68F34" w14:textId="77777777" w:rsidR="008B53DC" w:rsidRPr="00481A19" w:rsidRDefault="008B53DC" w:rsidP="006D7519">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8B53DC" w:rsidRPr="00481A19" w14:paraId="0C0F91CF" w14:textId="77777777" w:rsidTr="006D7519">
        <w:trPr>
          <w:trHeight w:val="362"/>
          <w:jc w:val="center"/>
        </w:trPr>
        <w:tc>
          <w:tcPr>
            <w:tcW w:w="9699" w:type="dxa"/>
            <w:gridSpan w:val="3"/>
            <w:tcMar>
              <w:left w:w="103" w:type="dxa"/>
            </w:tcMar>
            <w:vAlign w:val="center"/>
          </w:tcPr>
          <w:p w14:paraId="5A33B0B9" w14:textId="77777777" w:rsidR="008B53DC" w:rsidRPr="00481A19" w:rsidRDefault="008B53DC" w:rsidP="006D7519">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8B53DC" w:rsidRPr="00481A19" w14:paraId="678A82AC" w14:textId="77777777" w:rsidTr="006D7519">
        <w:trPr>
          <w:trHeight w:val="520"/>
          <w:jc w:val="center"/>
        </w:trPr>
        <w:tc>
          <w:tcPr>
            <w:tcW w:w="763" w:type="dxa"/>
            <w:tcMar>
              <w:left w:w="103" w:type="dxa"/>
            </w:tcMar>
          </w:tcPr>
          <w:p w14:paraId="4C597B8E"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1FE5C9C2"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4D79E2C7"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57FDDB30"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40CE93AF"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00472D8"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Ціна тендерної пропозиції не може перевищувати очікувану </w:t>
            </w:r>
            <w:r w:rsidRPr="000914CB">
              <w:rPr>
                <w:rFonts w:ascii="Times New Roman" w:hAnsi="Times New Roman" w:cs="Times New Roman"/>
                <w:color w:val="auto"/>
                <w:lang w:val="uk-UA"/>
              </w:rPr>
              <w:lastRenderedPageBreak/>
              <w:t>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55B6B33E"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D072524"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7628CB30"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607ECF9"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91ABB96"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9B4D00"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DE5B4DE"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50588782"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F535E6A"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C5A00B1"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3D96DA0"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74F7F8C"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FDCF155"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230AB0"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D5E06B6"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0B3448DD" w14:textId="77777777" w:rsidR="008B53DC" w:rsidRPr="000914CB"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DC0A78" w14:textId="77777777" w:rsidR="008B53DC" w:rsidRPr="00481A19" w:rsidRDefault="008B53DC" w:rsidP="006D7519">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B53DC" w:rsidRPr="00481A19" w14:paraId="4C9E6969" w14:textId="77777777" w:rsidTr="006D7519">
        <w:trPr>
          <w:trHeight w:val="520"/>
          <w:jc w:val="center"/>
        </w:trPr>
        <w:tc>
          <w:tcPr>
            <w:tcW w:w="763" w:type="dxa"/>
            <w:tcMar>
              <w:left w:w="103" w:type="dxa"/>
            </w:tcMar>
          </w:tcPr>
          <w:p w14:paraId="47C3DBAC"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3FCF317F" w14:textId="77777777" w:rsidR="008B53DC" w:rsidRPr="00090F55" w:rsidRDefault="008B53DC" w:rsidP="006D7519">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0AAAB114" w14:textId="77777777" w:rsidR="008B53DC" w:rsidRPr="002C2BCC" w:rsidRDefault="008B53DC" w:rsidP="006D7519">
            <w:pPr>
              <w:pStyle w:val="af4"/>
              <w:spacing w:beforeAutospacing="0" w:after="160" w:afterAutospacing="0"/>
              <w:jc w:val="both"/>
              <w:rPr>
                <w:sz w:val="22"/>
                <w:szCs w:val="22"/>
              </w:rPr>
            </w:pPr>
            <w:r w:rsidRPr="002C2BCC">
              <w:rPr>
                <w:color w:val="auto"/>
                <w:sz w:val="22"/>
                <w:szCs w:val="22"/>
                <w:lang w:bidi="ar-SA"/>
              </w:rPr>
              <w:t xml:space="preserve"> </w:t>
            </w:r>
            <w:r w:rsidRPr="002C2BCC">
              <w:rPr>
                <w:color w:val="000000"/>
                <w:sz w:val="22"/>
                <w:szCs w:val="22"/>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5157FADF" w14:textId="77777777" w:rsidR="008B53DC" w:rsidRPr="002C2BCC" w:rsidRDefault="008B53DC" w:rsidP="006D7519">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w:t>
            </w:r>
            <w:r w:rsidRPr="002C2BCC">
              <w:rPr>
                <w:color w:val="000000"/>
                <w:sz w:val="22"/>
                <w:szCs w:val="22"/>
              </w:rPr>
              <w:lastRenderedPageBreak/>
              <w:t>Федерації / Республіки Білорусь та проживає на території України на законних підставах, то учасник у складі тендерної пропозиції має надати:</w:t>
            </w:r>
          </w:p>
          <w:p w14:paraId="3740161A" w14:textId="77777777" w:rsidR="008B53DC" w:rsidRPr="002C2BCC" w:rsidRDefault="008B53DC" w:rsidP="006D7519">
            <w:pPr>
              <w:pStyle w:val="af4"/>
              <w:numPr>
                <w:ilvl w:val="0"/>
                <w:numId w:val="3"/>
              </w:numPr>
              <w:spacing w:beforeAutospacing="0" w:after="160" w:afterAutospacing="0"/>
              <w:jc w:val="both"/>
              <w:textAlignment w:val="baseline"/>
              <w:rPr>
                <w:color w:val="000000"/>
                <w:sz w:val="22"/>
                <w:szCs w:val="22"/>
              </w:rPr>
            </w:pPr>
            <w:r w:rsidRPr="002C2BC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09CBC29" w14:textId="77777777" w:rsidR="008B53DC" w:rsidRPr="002C2BCC" w:rsidRDefault="008B53DC" w:rsidP="006D7519">
            <w:pPr>
              <w:pStyle w:val="af4"/>
              <w:spacing w:beforeAutospacing="0" w:after="160" w:afterAutospacing="0"/>
              <w:jc w:val="both"/>
              <w:rPr>
                <w:sz w:val="22"/>
                <w:szCs w:val="22"/>
              </w:rPr>
            </w:pPr>
            <w:r w:rsidRPr="002C2BCC">
              <w:rPr>
                <w:color w:val="000000"/>
                <w:sz w:val="22"/>
                <w:szCs w:val="22"/>
              </w:rPr>
              <w:t>або</w:t>
            </w:r>
          </w:p>
          <w:p w14:paraId="07EB4D23" w14:textId="77777777" w:rsidR="008B53DC" w:rsidRPr="002C2BCC" w:rsidRDefault="008B53DC" w:rsidP="006D7519">
            <w:pPr>
              <w:pStyle w:val="af4"/>
              <w:numPr>
                <w:ilvl w:val="0"/>
                <w:numId w:val="4"/>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8FADBD4" w14:textId="77777777" w:rsidR="008B53DC" w:rsidRPr="002C2BCC" w:rsidRDefault="008B53DC" w:rsidP="006D7519">
            <w:pPr>
              <w:pStyle w:val="af4"/>
              <w:spacing w:beforeAutospacing="0" w:after="160" w:afterAutospacing="0"/>
              <w:jc w:val="both"/>
              <w:rPr>
                <w:sz w:val="22"/>
                <w:szCs w:val="22"/>
              </w:rPr>
            </w:pPr>
            <w:r w:rsidRPr="002C2BCC">
              <w:rPr>
                <w:color w:val="000000"/>
                <w:sz w:val="22"/>
                <w:szCs w:val="22"/>
              </w:rPr>
              <w:t>або</w:t>
            </w:r>
          </w:p>
          <w:p w14:paraId="7AD042FB" w14:textId="77777777" w:rsidR="008B53DC" w:rsidRPr="002C2BCC" w:rsidRDefault="008B53DC" w:rsidP="006D7519">
            <w:pPr>
              <w:pStyle w:val="af4"/>
              <w:numPr>
                <w:ilvl w:val="0"/>
                <w:numId w:val="5"/>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2A697C3" w14:textId="77777777" w:rsidR="008B53DC" w:rsidRPr="002C2BCC" w:rsidRDefault="008B53DC" w:rsidP="006D7519">
            <w:pPr>
              <w:pStyle w:val="af4"/>
              <w:spacing w:beforeAutospacing="0" w:after="160" w:afterAutospacing="0"/>
              <w:jc w:val="both"/>
              <w:rPr>
                <w:sz w:val="22"/>
                <w:szCs w:val="22"/>
              </w:rPr>
            </w:pPr>
            <w:r w:rsidRPr="002C2BCC">
              <w:rPr>
                <w:color w:val="000000"/>
                <w:sz w:val="22"/>
                <w:szCs w:val="22"/>
              </w:rPr>
              <w:t>або</w:t>
            </w:r>
          </w:p>
          <w:p w14:paraId="6C18E1FD" w14:textId="77777777" w:rsidR="008B53DC" w:rsidRPr="002C2BCC" w:rsidRDefault="008B53DC" w:rsidP="006D7519">
            <w:pPr>
              <w:pStyle w:val="af4"/>
              <w:numPr>
                <w:ilvl w:val="0"/>
                <w:numId w:val="6"/>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11A29210" w14:textId="77777777" w:rsidR="008B53DC" w:rsidRPr="002C2BCC" w:rsidRDefault="008B53DC" w:rsidP="006D7519">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w:t>
            </w:r>
            <w:r w:rsidRPr="002C2BCC">
              <w:rPr>
                <w:color w:val="000000"/>
                <w:sz w:val="22"/>
                <w:szCs w:val="22"/>
              </w:rPr>
              <w:lastRenderedPageBreak/>
              <w:t xml:space="preserve">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CA198D" w14:textId="77777777" w:rsidR="008B53DC" w:rsidRPr="002C2BCC" w:rsidRDefault="008B53DC" w:rsidP="006D7519">
            <w:pPr>
              <w:pStyle w:val="af4"/>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842F05D" w14:textId="77777777" w:rsidR="008B53DC" w:rsidRPr="002C2BCC" w:rsidRDefault="008B53DC" w:rsidP="006D7519">
            <w:pPr>
              <w:pStyle w:val="af4"/>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B0C1E31" w14:textId="77777777" w:rsidR="008B53DC" w:rsidRPr="002C2BCC" w:rsidRDefault="008B53DC" w:rsidP="006D7519">
            <w:pPr>
              <w:pStyle w:val="af4"/>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AEF01C2" w14:textId="77777777" w:rsidR="008B53DC" w:rsidRPr="002C2BCC" w:rsidRDefault="008B53DC" w:rsidP="006D7519">
            <w:pPr>
              <w:pStyle w:val="af4"/>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236604" w14:textId="77777777" w:rsidR="008B53DC" w:rsidRPr="002C2BCC" w:rsidRDefault="008B53DC" w:rsidP="006D7519">
            <w:pPr>
              <w:pStyle w:val="af4"/>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F0D6891" w14:textId="77777777" w:rsidR="008B53DC" w:rsidRPr="002C2BCC" w:rsidRDefault="008B53DC" w:rsidP="006D7519">
            <w:pPr>
              <w:pStyle w:val="af4"/>
              <w:spacing w:beforeAutospacing="0" w:after="160" w:afterAutospacing="0"/>
              <w:jc w:val="both"/>
              <w:rPr>
                <w:sz w:val="22"/>
                <w:szCs w:val="22"/>
              </w:rPr>
            </w:pPr>
            <w:r w:rsidRPr="002C2BCC">
              <w:rPr>
                <w:color w:val="000000"/>
                <w:sz w:val="22"/>
                <w:szCs w:val="22"/>
              </w:rPr>
              <w:lastRenderedPageBreak/>
              <w:t>Обґрунтування аномально низької тендерної пропозиції може містити інформацію про:</w:t>
            </w:r>
          </w:p>
          <w:p w14:paraId="50715698" w14:textId="77777777" w:rsidR="008B53DC" w:rsidRPr="002C2BCC" w:rsidRDefault="008B53DC" w:rsidP="006D7519">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13EFD8" w14:textId="77777777" w:rsidR="008B53DC" w:rsidRPr="002C2BCC" w:rsidRDefault="008B53DC" w:rsidP="006D7519">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2E4F727" w14:textId="77777777" w:rsidR="008B53DC" w:rsidRPr="002C2BCC" w:rsidRDefault="008B53DC" w:rsidP="006D7519">
            <w:pPr>
              <w:pStyle w:val="af4"/>
              <w:numPr>
                <w:ilvl w:val="0"/>
                <w:numId w:val="7"/>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64EA6A28" w14:textId="77777777" w:rsidR="008B53DC" w:rsidRPr="002C2BCC" w:rsidRDefault="008B53DC" w:rsidP="006D7519">
            <w:pPr>
              <w:pStyle w:val="af4"/>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0FF77C51" w14:textId="77777777" w:rsidR="008B53DC" w:rsidRPr="002C2BCC" w:rsidRDefault="008B53DC" w:rsidP="006D7519">
            <w:pPr>
              <w:pStyle w:val="af4"/>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68E59A" w14:textId="77777777" w:rsidR="008B53DC" w:rsidRPr="002C2BCC" w:rsidRDefault="008B53DC" w:rsidP="006D7519">
            <w:pPr>
              <w:pStyle w:val="af4"/>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3D04EF" w14:textId="77777777" w:rsidR="008B53DC" w:rsidRPr="002C2BCC" w:rsidRDefault="008B53DC" w:rsidP="006D7519">
            <w:pPr>
              <w:pStyle w:val="af4"/>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AF3234F" w14:textId="77777777" w:rsidR="008B53DC" w:rsidRPr="002C2BCC" w:rsidRDefault="008B53DC" w:rsidP="006D7519">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B53DC" w:rsidRPr="00481A19" w14:paraId="4F94F768" w14:textId="77777777" w:rsidTr="006D7519">
        <w:trPr>
          <w:trHeight w:val="346"/>
          <w:jc w:val="center"/>
        </w:trPr>
        <w:tc>
          <w:tcPr>
            <w:tcW w:w="763" w:type="dxa"/>
            <w:tcMar>
              <w:left w:w="103" w:type="dxa"/>
            </w:tcMar>
          </w:tcPr>
          <w:p w14:paraId="743EC792"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77B117E"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375AE65E" w14:textId="77777777" w:rsidR="008B53DC" w:rsidRPr="002C2BCC" w:rsidRDefault="008B53DC" w:rsidP="006D7519">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35446496" w14:textId="77777777" w:rsidR="008B53DC" w:rsidRPr="002C2BCC" w:rsidRDefault="008B53DC" w:rsidP="006D7519">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lastRenderedPageBreak/>
              <w:t>1) учасник процедури закупівлі:</w:t>
            </w:r>
          </w:p>
          <w:p w14:paraId="1BD3B06D" w14:textId="77777777" w:rsidR="008B53DC" w:rsidRPr="002C2BCC" w:rsidRDefault="008B53DC" w:rsidP="006D7519">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23240896" w14:textId="77777777" w:rsidR="008B53DC" w:rsidRPr="002C2BCC" w:rsidRDefault="008B53DC" w:rsidP="006D7519">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386A24CE" w14:textId="77777777" w:rsidR="008B53DC" w:rsidRPr="002C2BCC" w:rsidRDefault="008B53DC" w:rsidP="006D7519">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5B12C328" w14:textId="77777777" w:rsidR="008B53DC" w:rsidRPr="002C2BCC" w:rsidRDefault="008B53DC" w:rsidP="006D7519">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79D5CAF1" w14:textId="77777777" w:rsidR="008B53DC" w:rsidRPr="002C2BCC" w:rsidRDefault="008B53DC" w:rsidP="006D7519">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19D77198" w14:textId="77777777" w:rsidR="008B53DC" w:rsidRPr="002C2BCC" w:rsidRDefault="008B53DC" w:rsidP="006D7519">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instrText>HYPERLINK "https://zakon.rada.gov.ua/laws/show/1178-2022-%D0%BF" \l "n2"</w:instrText>
            </w:r>
            <w:r>
              <w:fldChar w:fldCharType="separate"/>
            </w:r>
            <w:r w:rsidRPr="002C2BCC">
              <w:rPr>
                <w:rFonts w:ascii="Times New Roman" w:hAnsi="Times New Roman"/>
                <w:color w:val="006600"/>
                <w:sz w:val="22"/>
                <w:szCs w:val="22"/>
                <w:u w:val="single"/>
                <w:shd w:val="clear" w:color="auto" w:fill="FFFFFF"/>
              </w:rPr>
              <w:t>№ 1178</w:t>
            </w:r>
            <w:r>
              <w:rPr>
                <w:rFonts w:ascii="Times New Roman" w:hAnsi="Times New Roman"/>
                <w:color w:val="006600"/>
                <w:sz w:val="22"/>
                <w:szCs w:val="22"/>
                <w:u w:val="single"/>
                <w:shd w:val="clear" w:color="auto" w:fill="FFFFFF"/>
              </w:rPr>
              <w:fldChar w:fldCharType="end"/>
            </w:r>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D9939" w14:textId="77777777" w:rsidR="008B53DC" w:rsidRPr="002C2BCC" w:rsidRDefault="008B53DC" w:rsidP="006D7519">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655C2B12" w14:textId="77777777" w:rsidR="008B53DC" w:rsidRPr="002C2BCC" w:rsidRDefault="008B53DC" w:rsidP="006D7519">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5"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1BED4C0D" w14:textId="77777777" w:rsidR="008B53DC" w:rsidRPr="002C2BCC" w:rsidRDefault="008B53DC" w:rsidP="006D7519">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798B4185" w14:textId="77777777" w:rsidR="008B53DC" w:rsidRPr="002C2BCC" w:rsidRDefault="008B53DC" w:rsidP="006D7519">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5D915C" w14:textId="77777777" w:rsidR="008B53DC" w:rsidRPr="002C2BCC" w:rsidRDefault="008B53DC" w:rsidP="006D7519">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lastRenderedPageBreak/>
              <w:t>не відповідає вимогам, установленим у тендерній документації відповідно до абзацу першого частини третьої статті 22 Закону;</w:t>
            </w:r>
          </w:p>
          <w:p w14:paraId="169E74FB" w14:textId="77777777" w:rsidR="008B53DC" w:rsidRPr="002C2BCC" w:rsidRDefault="008B53DC" w:rsidP="006D7519">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57FA6CB7" w14:textId="77777777" w:rsidR="008B53DC" w:rsidRPr="002C2BCC" w:rsidRDefault="008B53DC" w:rsidP="006D7519">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D2996C7" w14:textId="77777777" w:rsidR="008B53DC" w:rsidRPr="002C2BCC" w:rsidRDefault="008B53DC" w:rsidP="006D7519">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6"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7F8A1227" w14:textId="77777777" w:rsidR="008B53DC" w:rsidRPr="002C2BCC" w:rsidRDefault="008B53DC" w:rsidP="006D7519">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6EE75568" w14:textId="77777777" w:rsidR="008B53DC" w:rsidRPr="002C2BCC" w:rsidRDefault="008B53DC" w:rsidP="006D7519">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3BC45E8F" w14:textId="77777777" w:rsidR="008B53DC" w:rsidRPr="002C2BCC" w:rsidRDefault="008B53DC" w:rsidP="006D7519">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776C5D73" w14:textId="77777777" w:rsidR="008B53DC" w:rsidRPr="002C2BCC" w:rsidRDefault="008B53DC" w:rsidP="006D7519">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34A0C40" w14:textId="77777777" w:rsidR="008B53DC" w:rsidRPr="002C2BCC" w:rsidRDefault="008B53DC" w:rsidP="006D7519">
            <w:pPr>
              <w:numPr>
                <w:ilvl w:val="0"/>
                <w:numId w:val="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C4B650" w14:textId="77777777" w:rsidR="008B53DC" w:rsidRPr="002C2BCC" w:rsidRDefault="008B53DC" w:rsidP="006D7519">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92E459" w14:textId="77777777" w:rsidR="008B53DC" w:rsidRPr="002C2BCC" w:rsidRDefault="008B53DC" w:rsidP="006D7519">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294ED02C" w14:textId="77777777" w:rsidR="008B53DC" w:rsidRPr="000914CB" w:rsidRDefault="008B53DC" w:rsidP="006D7519">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8B53DC" w:rsidRPr="00481A19" w14:paraId="6F5D43BD" w14:textId="77777777" w:rsidTr="006D7519">
        <w:trPr>
          <w:trHeight w:val="339"/>
          <w:jc w:val="center"/>
        </w:trPr>
        <w:tc>
          <w:tcPr>
            <w:tcW w:w="9699" w:type="dxa"/>
            <w:gridSpan w:val="3"/>
            <w:tcMar>
              <w:left w:w="103" w:type="dxa"/>
            </w:tcMar>
            <w:vAlign w:val="center"/>
          </w:tcPr>
          <w:p w14:paraId="20E43F4D" w14:textId="77777777" w:rsidR="008B53DC" w:rsidRPr="00481A19" w:rsidRDefault="008B53DC" w:rsidP="006D7519">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8B53DC" w:rsidRPr="00481A19" w14:paraId="347B65EA" w14:textId="77777777" w:rsidTr="006D7519">
        <w:trPr>
          <w:trHeight w:val="520"/>
          <w:jc w:val="center"/>
        </w:trPr>
        <w:tc>
          <w:tcPr>
            <w:tcW w:w="763" w:type="dxa"/>
            <w:tcMar>
              <w:left w:w="103" w:type="dxa"/>
            </w:tcMar>
          </w:tcPr>
          <w:p w14:paraId="67FC9089"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F41C0BE"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788C2537" w14:textId="77777777" w:rsidR="008B53DC" w:rsidRPr="00481A19" w:rsidRDefault="008B53DC" w:rsidP="006D7519">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337CBA46" w14:textId="77777777" w:rsidR="008B53DC" w:rsidRPr="00BB0809" w:rsidRDefault="008B53DC" w:rsidP="006D7519">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5302DCAE" w14:textId="77777777" w:rsidR="008B53DC" w:rsidRPr="00BB0809" w:rsidRDefault="008B53DC" w:rsidP="006D7519">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2FD8E377" w14:textId="77777777" w:rsidR="008B53DC" w:rsidRPr="00BB0809" w:rsidRDefault="008B53DC" w:rsidP="006D7519">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xml:space="preserve">, з </w:t>
            </w:r>
            <w:r w:rsidRPr="00BB0809">
              <w:rPr>
                <w:color w:val="000000"/>
                <w:sz w:val="22"/>
                <w:szCs w:val="22"/>
              </w:rPr>
              <w:lastRenderedPageBreak/>
              <w:t>описом таких порушень;</w:t>
            </w:r>
          </w:p>
          <w:p w14:paraId="2E9B276B" w14:textId="77777777" w:rsidR="008B53DC" w:rsidRPr="00BB0809" w:rsidRDefault="008B53DC" w:rsidP="006D7519">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11440FE3" w14:textId="77777777" w:rsidR="008B53DC" w:rsidRPr="00BB0809" w:rsidRDefault="008B53DC" w:rsidP="006D7519">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B222D09" w14:textId="77777777" w:rsidR="008B53DC" w:rsidRPr="002C2BCC" w:rsidRDefault="008B53DC" w:rsidP="006D7519">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6926AD99" w14:textId="77777777" w:rsidR="008B53DC" w:rsidRPr="00BB0809" w:rsidRDefault="008B53DC" w:rsidP="006D7519">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0BDEC60A" w14:textId="77777777" w:rsidR="008B53DC" w:rsidRPr="00BB0809" w:rsidRDefault="008B53DC" w:rsidP="006D751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C601FFB" w14:textId="77777777" w:rsidR="008B53DC" w:rsidRPr="00BB0809" w:rsidRDefault="008B53DC" w:rsidP="006D751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EB7E2C9" w14:textId="77777777" w:rsidR="008B53DC" w:rsidRPr="00BB0809" w:rsidRDefault="008B53DC" w:rsidP="006D751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F840393" w14:textId="77777777" w:rsidR="008B53DC" w:rsidRPr="00BB0809" w:rsidRDefault="008B53DC" w:rsidP="006D751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4689EDFA" w14:textId="77777777" w:rsidR="008B53DC" w:rsidRPr="00BB0809" w:rsidRDefault="008B53DC" w:rsidP="006D751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8B53DC" w:rsidRPr="00481A19" w14:paraId="79471494" w14:textId="77777777" w:rsidTr="006D7519">
        <w:trPr>
          <w:trHeight w:val="520"/>
          <w:jc w:val="center"/>
        </w:trPr>
        <w:tc>
          <w:tcPr>
            <w:tcW w:w="763" w:type="dxa"/>
            <w:tcMar>
              <w:left w:w="103" w:type="dxa"/>
            </w:tcMar>
          </w:tcPr>
          <w:p w14:paraId="7D019087"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0129908"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2485A9D7" w14:textId="77777777" w:rsidR="008B53DC" w:rsidRPr="000914CB" w:rsidRDefault="008B53DC" w:rsidP="006D7519">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36D16018" w14:textId="77777777" w:rsidR="008B53DC" w:rsidRPr="000914CB" w:rsidRDefault="008B53DC" w:rsidP="006D7519">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19603B08" w14:textId="77777777" w:rsidR="008B53DC" w:rsidRPr="000914CB" w:rsidRDefault="008B53DC" w:rsidP="006D7519">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C5723B" w14:textId="77777777" w:rsidR="008B53DC" w:rsidRPr="000914CB" w:rsidRDefault="008B53DC" w:rsidP="006D7519">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0BC107D" w14:textId="77777777" w:rsidR="008B53DC" w:rsidRPr="000914CB" w:rsidRDefault="008B53DC" w:rsidP="006D7519">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9D130B9" w14:textId="77777777" w:rsidR="008B53DC" w:rsidRPr="00481A19" w:rsidRDefault="008B53DC" w:rsidP="006D7519">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B53DC" w:rsidRPr="00481A19" w14:paraId="32EED4C1" w14:textId="77777777" w:rsidTr="006D7519">
        <w:trPr>
          <w:trHeight w:val="520"/>
          <w:jc w:val="center"/>
        </w:trPr>
        <w:tc>
          <w:tcPr>
            <w:tcW w:w="763" w:type="dxa"/>
            <w:tcMar>
              <w:left w:w="103" w:type="dxa"/>
            </w:tcMar>
          </w:tcPr>
          <w:p w14:paraId="36ED623C"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4BDE6400"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2DAF236D" w14:textId="77777777" w:rsidR="008B53DC" w:rsidRPr="00481A19" w:rsidRDefault="008B53DC" w:rsidP="006D7519">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8B53DC" w:rsidRPr="00481A19" w14:paraId="62194C3D" w14:textId="77777777" w:rsidTr="006D7519">
        <w:trPr>
          <w:trHeight w:val="344"/>
          <w:jc w:val="center"/>
        </w:trPr>
        <w:tc>
          <w:tcPr>
            <w:tcW w:w="763" w:type="dxa"/>
            <w:tcMar>
              <w:left w:w="103" w:type="dxa"/>
            </w:tcMar>
          </w:tcPr>
          <w:p w14:paraId="0F64C6E2"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282E8C9E"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1CD54BF0"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3DCEF50E"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479BDCC6"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17164BB"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6323ABE"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40045893"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1C6D92C"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44861153"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537AAA"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B95B09D"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A53D3F"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662B54EE"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w:t>
            </w:r>
            <w:r w:rsidRPr="00BB0809">
              <w:rPr>
                <w:rFonts w:ascii="Times New Roman" w:hAnsi="Times New Roman" w:cs="Times New Roman"/>
                <w:color w:val="auto"/>
                <w:lang w:val="uk-UA"/>
              </w:rPr>
              <w:lastRenderedPageBreak/>
              <w:t xml:space="preserve">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27660D66"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1CBADB"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16390AE6"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563DAE5"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02D145A8"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169F5EE"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490C7245"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7D88A47E"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7E1B7765"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7EC06708"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363D9C29"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49CAD47"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39B07B93"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428176C4"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7BB6182A"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13C9F0BB"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Договір про закупівлю є нікчемним у разі:</w:t>
            </w:r>
          </w:p>
          <w:p w14:paraId="4524F7F2"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3648D9BA"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23D5941B"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539F99FD"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CE35202"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7CDDB10"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1F59C177" w14:textId="77777777" w:rsidR="008B53DC" w:rsidRPr="00BB0809" w:rsidRDefault="008B53DC" w:rsidP="006D751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515FC51A" w14:textId="77777777" w:rsidR="008B53DC" w:rsidRPr="00884631" w:rsidRDefault="008B53DC" w:rsidP="006D7519">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8B53DC" w:rsidRPr="00481A19" w14:paraId="0601AB3F" w14:textId="77777777" w:rsidTr="006D7519">
        <w:trPr>
          <w:trHeight w:val="520"/>
          <w:jc w:val="center"/>
        </w:trPr>
        <w:tc>
          <w:tcPr>
            <w:tcW w:w="763" w:type="dxa"/>
            <w:tcMar>
              <w:left w:w="103" w:type="dxa"/>
            </w:tcMar>
          </w:tcPr>
          <w:p w14:paraId="7F8E992C"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1C972519" w14:textId="77777777" w:rsidR="008B53DC" w:rsidRPr="00481A19" w:rsidRDefault="008B53DC" w:rsidP="006D751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6D76EA26" w14:textId="77777777" w:rsidR="008B53DC" w:rsidRPr="00BB0809" w:rsidRDefault="008B53DC" w:rsidP="006D7519">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8B53DC" w:rsidRPr="00B20BF6" w14:paraId="60E2A428" w14:textId="77777777" w:rsidTr="006D7519">
        <w:trPr>
          <w:trHeight w:val="520"/>
          <w:jc w:val="center"/>
        </w:trPr>
        <w:tc>
          <w:tcPr>
            <w:tcW w:w="763" w:type="dxa"/>
            <w:tcMar>
              <w:left w:w="103" w:type="dxa"/>
            </w:tcMar>
          </w:tcPr>
          <w:p w14:paraId="09133189" w14:textId="77777777" w:rsidR="008B53DC" w:rsidRPr="00E96F49" w:rsidRDefault="008B53DC" w:rsidP="006D7519">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405FF73D" w14:textId="77777777" w:rsidR="008B53DC" w:rsidRPr="00E96F49" w:rsidRDefault="008B53DC" w:rsidP="006D7519">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3C9CA7EB" w14:textId="77777777" w:rsidR="008B53DC" w:rsidRPr="00E96F49" w:rsidRDefault="008B53DC" w:rsidP="006D7519">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71C07ECD" w14:textId="77777777" w:rsidR="008B53DC" w:rsidRPr="007149FD" w:rsidRDefault="008B53DC" w:rsidP="008B53DC">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00CD6A60" w14:textId="77777777" w:rsidR="008B53DC" w:rsidRPr="007149FD" w:rsidRDefault="008B53DC" w:rsidP="008B53DC">
      <w:pPr>
        <w:jc w:val="right"/>
        <w:rPr>
          <w:rFonts w:ascii="Times New Roman" w:hAnsi="Times New Roman" w:cs="Times New Roman"/>
          <w:color w:val="auto"/>
          <w:sz w:val="22"/>
          <w:szCs w:val="22"/>
          <w:lang w:val="ru-RU" w:eastAsia="ru-RU"/>
        </w:rPr>
      </w:pPr>
    </w:p>
    <w:p w14:paraId="22DC1E5C" w14:textId="4FC8BACE" w:rsidR="00FE303B" w:rsidRPr="008B53DC" w:rsidRDefault="00FE303B" w:rsidP="002C1C75">
      <w:pPr>
        <w:rPr>
          <w:rFonts w:ascii="Times New Roman" w:hAnsi="Times New Roman" w:cs="Times New Roman"/>
          <w:color w:val="auto"/>
          <w:sz w:val="22"/>
          <w:szCs w:val="22"/>
          <w:lang w:val="ru-RU" w:eastAsia="ru-RU"/>
        </w:rPr>
      </w:pPr>
      <w:r w:rsidRPr="008B53DC">
        <w:rPr>
          <w:rFonts w:ascii="Times New Roman" w:hAnsi="Times New Roman" w:cs="Times New Roman"/>
          <w:color w:val="auto"/>
          <w:sz w:val="22"/>
          <w:szCs w:val="22"/>
          <w:lang w:val="ru-RU" w:eastAsia="ru-RU"/>
        </w:rPr>
        <w:t xml:space="preserve">          </w:t>
      </w:r>
    </w:p>
    <w:p w14:paraId="71856957" w14:textId="77777777" w:rsidR="00FE303B" w:rsidRPr="008B53DC" w:rsidRDefault="00FE303B" w:rsidP="002C1C75">
      <w:pPr>
        <w:rPr>
          <w:rFonts w:ascii="Times New Roman" w:hAnsi="Times New Roman" w:cs="Times New Roman"/>
          <w:color w:val="auto"/>
          <w:sz w:val="22"/>
          <w:szCs w:val="22"/>
          <w:lang w:val="ru-RU"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582A90C5" w14:textId="77777777" w:rsidR="00070600" w:rsidRPr="008B53DC" w:rsidRDefault="00A86681" w:rsidP="00A86681">
      <w:pPr>
        <w:rPr>
          <w:rFonts w:ascii="Times New Roman" w:hAnsi="Times New Roman" w:cs="Times New Roman"/>
          <w:b/>
          <w:sz w:val="22"/>
          <w:szCs w:val="22"/>
          <w:lang w:val="ru-RU"/>
        </w:rPr>
      </w:pPr>
      <w:r w:rsidRPr="008B53DC">
        <w:rPr>
          <w:rFonts w:ascii="Times New Roman" w:hAnsi="Times New Roman" w:cs="Times New Roman"/>
          <w:b/>
          <w:sz w:val="22"/>
          <w:szCs w:val="22"/>
          <w:lang w:val="ru-RU"/>
        </w:rPr>
        <w:t xml:space="preserve">                                                                                                                                                                    </w:t>
      </w:r>
    </w:p>
    <w:p w14:paraId="58814406" w14:textId="77777777" w:rsidR="00070600" w:rsidRPr="008B53DC" w:rsidRDefault="00070600" w:rsidP="00A86681">
      <w:pPr>
        <w:rPr>
          <w:rFonts w:ascii="Times New Roman" w:hAnsi="Times New Roman" w:cs="Times New Roman"/>
          <w:b/>
          <w:sz w:val="22"/>
          <w:szCs w:val="22"/>
          <w:lang w:val="ru-RU"/>
        </w:rPr>
      </w:pPr>
    </w:p>
    <w:p w14:paraId="5798C224" w14:textId="77777777" w:rsidR="001E5D8F" w:rsidRPr="008B53DC" w:rsidRDefault="00070600" w:rsidP="00A86681">
      <w:pPr>
        <w:rPr>
          <w:rFonts w:ascii="Times New Roman" w:hAnsi="Times New Roman" w:cs="Times New Roman"/>
          <w:b/>
          <w:sz w:val="22"/>
          <w:szCs w:val="22"/>
          <w:lang w:val="ru-RU"/>
        </w:rPr>
      </w:pPr>
      <w:r w:rsidRPr="008B53DC">
        <w:rPr>
          <w:rFonts w:ascii="Times New Roman" w:hAnsi="Times New Roman" w:cs="Times New Roman"/>
          <w:b/>
          <w:sz w:val="22"/>
          <w:szCs w:val="22"/>
          <w:lang w:val="ru-RU"/>
        </w:rPr>
        <w:t xml:space="preserve">                                                                                                                                                                    </w:t>
      </w:r>
    </w:p>
    <w:p w14:paraId="73319567" w14:textId="77777777" w:rsidR="001E5D8F" w:rsidRPr="008B53DC" w:rsidRDefault="001E5D8F" w:rsidP="00A86681">
      <w:pPr>
        <w:rPr>
          <w:rFonts w:ascii="Times New Roman" w:hAnsi="Times New Roman" w:cs="Times New Roman"/>
          <w:b/>
          <w:sz w:val="22"/>
          <w:szCs w:val="22"/>
          <w:lang w:val="ru-RU"/>
        </w:rPr>
      </w:pPr>
    </w:p>
    <w:p w14:paraId="60F9A283" w14:textId="77777777" w:rsidR="001E5D8F" w:rsidRPr="008B53DC" w:rsidRDefault="001E5D8F" w:rsidP="00A86681">
      <w:pPr>
        <w:rPr>
          <w:rFonts w:ascii="Times New Roman" w:hAnsi="Times New Roman" w:cs="Times New Roman"/>
          <w:b/>
          <w:sz w:val="22"/>
          <w:szCs w:val="22"/>
          <w:lang w:val="ru-RU"/>
        </w:rPr>
      </w:pPr>
    </w:p>
    <w:p w14:paraId="10A0A912" w14:textId="77777777" w:rsidR="004832E2" w:rsidRDefault="001E5D8F" w:rsidP="00A86681">
      <w:pPr>
        <w:rPr>
          <w:rFonts w:ascii="Times New Roman" w:hAnsi="Times New Roman" w:cs="Times New Roman"/>
          <w:b/>
          <w:sz w:val="22"/>
          <w:szCs w:val="22"/>
        </w:rPr>
      </w:pPr>
      <w:r>
        <w:rPr>
          <w:rFonts w:ascii="Times New Roman" w:hAnsi="Times New Roman" w:cs="Times New Roman"/>
          <w:b/>
          <w:sz w:val="22"/>
          <w:szCs w:val="22"/>
        </w:rPr>
        <w:t xml:space="preserve">                                                                                                                                                                    </w:t>
      </w:r>
    </w:p>
    <w:p w14:paraId="7E3121E7" w14:textId="77777777" w:rsidR="004832E2" w:rsidRDefault="004832E2" w:rsidP="00A86681">
      <w:pPr>
        <w:rPr>
          <w:rFonts w:ascii="Times New Roman" w:hAnsi="Times New Roman" w:cs="Times New Roman"/>
          <w:b/>
          <w:sz w:val="22"/>
          <w:szCs w:val="22"/>
        </w:rPr>
      </w:pPr>
    </w:p>
    <w:p w14:paraId="035AA1B0" w14:textId="77777777" w:rsidR="004832E2" w:rsidRDefault="004832E2" w:rsidP="00A86681">
      <w:pPr>
        <w:rPr>
          <w:rFonts w:ascii="Times New Roman" w:hAnsi="Times New Roman" w:cs="Times New Roman"/>
          <w:b/>
          <w:sz w:val="22"/>
          <w:szCs w:val="22"/>
        </w:rPr>
      </w:pPr>
    </w:p>
    <w:p w14:paraId="700ED9B4" w14:textId="77777777" w:rsidR="004832E2" w:rsidRDefault="004832E2" w:rsidP="00A86681">
      <w:pPr>
        <w:rPr>
          <w:rFonts w:ascii="Times New Roman" w:hAnsi="Times New Roman" w:cs="Times New Roman"/>
          <w:b/>
          <w:sz w:val="22"/>
          <w:szCs w:val="22"/>
        </w:rPr>
      </w:pPr>
    </w:p>
    <w:p w14:paraId="3C633E18" w14:textId="77777777" w:rsidR="004832E2" w:rsidRDefault="004832E2" w:rsidP="00A86681">
      <w:pPr>
        <w:rPr>
          <w:rFonts w:ascii="Times New Roman" w:hAnsi="Times New Roman" w:cs="Times New Roman"/>
          <w:b/>
          <w:sz w:val="22"/>
          <w:szCs w:val="22"/>
        </w:rPr>
      </w:pPr>
    </w:p>
    <w:p w14:paraId="52DBAA8F" w14:textId="77777777" w:rsidR="004832E2" w:rsidRDefault="004832E2" w:rsidP="00A86681">
      <w:pPr>
        <w:rPr>
          <w:rFonts w:ascii="Times New Roman" w:hAnsi="Times New Roman" w:cs="Times New Roman"/>
          <w:b/>
          <w:sz w:val="22"/>
          <w:szCs w:val="22"/>
        </w:rPr>
      </w:pPr>
    </w:p>
    <w:p w14:paraId="76004C59" w14:textId="68F87C19" w:rsidR="00FE303B" w:rsidRPr="00481A19" w:rsidRDefault="004832E2" w:rsidP="00A86681">
      <w:pPr>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481A19">
        <w:rPr>
          <w:rFonts w:ascii="Times New Roman" w:hAnsi="Times New Roman" w:cs="Times New Roman"/>
          <w:b/>
          <w:sz w:val="22"/>
          <w:szCs w:val="22"/>
        </w:rPr>
        <w:t xml:space="preserve">Додаток </w:t>
      </w:r>
      <w:r w:rsidR="00FE303B">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253186C4" w14:textId="2712D648" w:rsidR="00BE65C3" w:rsidRPr="00645502" w:rsidRDefault="00C37125" w:rsidP="00740FA9">
      <w:pPr>
        <w:tabs>
          <w:tab w:val="left" w:pos="284"/>
        </w:tabs>
        <w:ind w:left="142"/>
        <w:rPr>
          <w:b/>
          <w:bCs/>
          <w:color w:val="auto"/>
          <w:lang w:val="ru-RU"/>
        </w:rPr>
      </w:pPr>
      <w:r w:rsidRPr="00BB0809">
        <w:rPr>
          <w:rFonts w:ascii="Times New Roman" w:hAnsi="Times New Roman" w:cs="Times New Roman"/>
          <w:sz w:val="22"/>
          <w:szCs w:val="22"/>
        </w:rPr>
        <w:t>Ми,</w:t>
      </w:r>
      <w:r w:rsidRPr="00BB0809">
        <w:rPr>
          <w:rFonts w:ascii="Times New Roman" w:hAnsi="Times New Roman" w:cs="Times New Roman"/>
          <w:b/>
          <w:sz w:val="22"/>
          <w:szCs w:val="22"/>
        </w:rPr>
        <w:t xml:space="preserve"> </w:t>
      </w:r>
      <w:r w:rsidRPr="00BB0809">
        <w:rPr>
          <w:rFonts w:ascii="Times New Roman" w:hAnsi="Times New Roman" w:cs="Times New Roman"/>
          <w:sz w:val="22"/>
          <w:szCs w:val="22"/>
        </w:rPr>
        <w:t>____________________(</w:t>
      </w:r>
      <w:r w:rsidRPr="00BB0809">
        <w:rPr>
          <w:rFonts w:ascii="Times New Roman" w:hAnsi="Times New Roman" w:cs="Times New Roman"/>
          <w:i/>
          <w:sz w:val="22"/>
          <w:szCs w:val="22"/>
        </w:rPr>
        <w:t>назва Учасника</w:t>
      </w:r>
      <w:r w:rsidRPr="00BB0809">
        <w:rPr>
          <w:rFonts w:ascii="Times New Roman" w:hAnsi="Times New Roman" w:cs="Times New Roman"/>
          <w:sz w:val="22"/>
          <w:szCs w:val="22"/>
        </w:rPr>
        <w:t>) надаємо свою пропозицію щодо участі у відкритих торгах на закупівлю</w:t>
      </w:r>
      <w:r w:rsidRPr="00BB0809">
        <w:rPr>
          <w:rFonts w:ascii="Times New Roman" w:hAnsi="Times New Roman" w:cs="Times New Roman"/>
          <w:b/>
          <w:sz w:val="22"/>
          <w:szCs w:val="22"/>
        </w:rPr>
        <w:t xml:space="preserve"> </w:t>
      </w:r>
    </w:p>
    <w:p w14:paraId="3EF67D4F" w14:textId="77777777" w:rsidR="00BE65C3" w:rsidRDefault="00BE65C3" w:rsidP="006632C5">
      <w:pPr>
        <w:tabs>
          <w:tab w:val="left" w:pos="284"/>
        </w:tabs>
        <w:rPr>
          <w:rFonts w:eastAsia="Calibri"/>
          <w:bCs/>
          <w:lang w:eastAsia="en-US"/>
        </w:rPr>
      </w:pPr>
    </w:p>
    <w:p w14:paraId="7D2837B8" w14:textId="59E85A48" w:rsidR="005814A1" w:rsidRPr="00E91C9E" w:rsidRDefault="005814A1" w:rsidP="00E91C9E">
      <w:pPr>
        <w:rPr>
          <w:rFonts w:ascii="Times New Roman" w:hAnsi="Times New Roman" w:cs="Times New Roman"/>
          <w:bCs/>
          <w:color w:val="auto"/>
        </w:rPr>
      </w:pPr>
    </w:p>
    <w:p w14:paraId="4ED9D64D" w14:textId="77777777" w:rsidR="001E5D8F" w:rsidRPr="00C302D7" w:rsidRDefault="00C37125" w:rsidP="001E5D8F">
      <w:pPr>
        <w:shd w:val="clear" w:color="auto" w:fill="FFFFFF"/>
        <w:outlineLvl w:val="0"/>
        <w:rPr>
          <w:rFonts w:ascii="Times New Roman" w:eastAsia="Times New Roman" w:hAnsi="Times New Roman" w:cs="Times New Roman"/>
          <w:b/>
          <w:bCs/>
          <w:color w:val="495060"/>
          <w:kern w:val="36"/>
          <w:lang w:eastAsia="ru-RU"/>
        </w:rPr>
      </w:pPr>
      <w:r w:rsidRPr="00BB0809">
        <w:rPr>
          <w:sz w:val="22"/>
          <w:szCs w:val="22"/>
        </w:rPr>
        <w:t>Вивчивши тендерну документацію, а також технічні, якісні та кількісні вимоги, ми пропонуємо до участі в закупівлі наступний Товар:</w:t>
      </w:r>
      <w:r w:rsidR="00740FA9" w:rsidRPr="00740FA9">
        <w:rPr>
          <w:rFonts w:eastAsia="Calibri"/>
          <w:b/>
          <w:lang w:eastAsia="en-US"/>
        </w:rPr>
        <w:t xml:space="preserve"> </w:t>
      </w:r>
      <w:r w:rsidR="001E5D8F" w:rsidRPr="00533AD9">
        <w:rPr>
          <w:rFonts w:eastAsia="Calibri"/>
          <w:b/>
          <w:lang w:eastAsia="en-US"/>
        </w:rPr>
        <w:t xml:space="preserve">КОД ДК 021:2015: </w:t>
      </w:r>
      <w:r w:rsidR="001E5D8F" w:rsidRPr="00C302D7">
        <w:rPr>
          <w:bCs/>
        </w:rPr>
        <w:t xml:space="preserve">32350000-1 Частини до аудіо- та </w:t>
      </w:r>
      <w:proofErr w:type="spellStart"/>
      <w:r w:rsidR="001E5D8F" w:rsidRPr="00C302D7">
        <w:rPr>
          <w:bCs/>
        </w:rPr>
        <w:t>відеообладнання</w:t>
      </w:r>
      <w:proofErr w:type="spellEnd"/>
    </w:p>
    <w:p w14:paraId="15FF21BD" w14:textId="77777777" w:rsidR="001E5D8F" w:rsidRPr="00C302D7" w:rsidRDefault="001E5D8F" w:rsidP="001E5D8F">
      <w:pPr>
        <w:spacing w:line="256" w:lineRule="auto"/>
        <w:rPr>
          <w:bCs/>
          <w:kern w:val="2"/>
        </w:rPr>
      </w:pPr>
      <w:r w:rsidRPr="00CE5AEA">
        <w:rPr>
          <w:rFonts w:ascii="Times New Roman" w:hAnsi="Times New Roman"/>
        </w:rPr>
        <w:t xml:space="preserve">НК 024:2019 </w:t>
      </w:r>
      <w:r>
        <w:rPr>
          <w:rFonts w:ascii="Times New Roman" w:hAnsi="Times New Roman"/>
        </w:rPr>
        <w:t>:</w:t>
      </w:r>
      <w:r w:rsidRPr="00C302D7">
        <w:rPr>
          <w:bCs/>
        </w:rPr>
        <w:t>63183 - Медична плівка для принтера</w:t>
      </w:r>
    </w:p>
    <w:p w14:paraId="0AA4DFA0" w14:textId="77BE1A5C" w:rsidR="00740FA9" w:rsidRPr="00A94FEE" w:rsidRDefault="00740FA9" w:rsidP="001E5D8F">
      <w:pPr>
        <w:shd w:val="clear" w:color="auto" w:fill="FFFFFF"/>
        <w:outlineLvl w:val="0"/>
        <w:rPr>
          <w:rFonts w:ascii="Times New Roman" w:hAnsi="Times New Roman" w:cs="Times New Roman"/>
          <w:b/>
          <w:color w:val="auto"/>
        </w:rPr>
      </w:pPr>
    </w:p>
    <w:p w14:paraId="164FF130" w14:textId="7223AFD9" w:rsidR="00C37125" w:rsidRPr="00BB0809" w:rsidRDefault="00C37125" w:rsidP="00C37125">
      <w:pPr>
        <w:pStyle w:val="23"/>
        <w:tabs>
          <w:tab w:val="left" w:pos="540"/>
        </w:tabs>
        <w:spacing w:after="0" w:line="240" w:lineRule="auto"/>
        <w:ind w:left="0" w:right="-25"/>
        <w:jc w:val="both"/>
        <w:rPr>
          <w:sz w:val="22"/>
          <w:szCs w:val="22"/>
          <w:lang w:val="uk-UA"/>
        </w:rPr>
      </w:pPr>
    </w:p>
    <w:p w14:paraId="13E468ED" w14:textId="77777777" w:rsidR="00C37125" w:rsidRPr="00BB0809" w:rsidRDefault="00C37125" w:rsidP="00C37125">
      <w:pPr>
        <w:widowControl w:val="0"/>
        <w:autoSpaceDE w:val="0"/>
        <w:spacing w:line="240" w:lineRule="auto"/>
        <w:jc w:val="both"/>
        <w:rPr>
          <w:rFonts w:ascii="Times New Roman" w:hAnsi="Times New Roman" w:cs="Times New Roman"/>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2547"/>
        <w:gridCol w:w="1446"/>
        <w:gridCol w:w="1134"/>
        <w:gridCol w:w="1276"/>
        <w:gridCol w:w="1417"/>
        <w:gridCol w:w="1531"/>
      </w:tblGrid>
      <w:tr w:rsidR="00C37125" w:rsidRPr="00BB0809" w14:paraId="4852063F" w14:textId="77777777" w:rsidTr="00FA048B">
        <w:tc>
          <w:tcPr>
            <w:tcW w:w="431" w:type="dxa"/>
          </w:tcPr>
          <w:p w14:paraId="3C99FF33" w14:textId="77777777" w:rsidR="00C37125" w:rsidRPr="00BB0809" w:rsidRDefault="00C37125" w:rsidP="00FA048B">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 </w:t>
            </w:r>
          </w:p>
        </w:tc>
        <w:tc>
          <w:tcPr>
            <w:tcW w:w="2547" w:type="dxa"/>
          </w:tcPr>
          <w:p w14:paraId="7AE01CB8" w14:textId="77777777" w:rsidR="00C37125" w:rsidRPr="00BB0809" w:rsidRDefault="00C37125" w:rsidP="00FA048B">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46" w:type="dxa"/>
          </w:tcPr>
          <w:p w14:paraId="02BAACD8" w14:textId="77777777" w:rsidR="00C37125" w:rsidRPr="00BB0809" w:rsidRDefault="00C37125" w:rsidP="00FA048B">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Виробник,</w:t>
            </w:r>
          </w:p>
          <w:p w14:paraId="4E858075" w14:textId="77777777" w:rsidR="00C37125" w:rsidRPr="00BB0809" w:rsidRDefault="00C37125" w:rsidP="00FA048B">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 країна </w:t>
            </w:r>
          </w:p>
          <w:p w14:paraId="729DE5DD" w14:textId="77777777" w:rsidR="00C37125" w:rsidRPr="00BB0809" w:rsidRDefault="00C37125" w:rsidP="00FA048B">
            <w:pPr>
              <w:jc w:val="center"/>
              <w:rPr>
                <w:rFonts w:ascii="Times New Roman" w:hAnsi="Times New Roman" w:cs="Times New Roman"/>
                <w:b/>
                <w:bCs/>
                <w:sz w:val="22"/>
                <w:szCs w:val="22"/>
              </w:rPr>
            </w:pPr>
            <w:r w:rsidRPr="00BB0809">
              <w:rPr>
                <w:rFonts w:ascii="Times New Roman" w:hAnsi="Times New Roman" w:cs="Times New Roman"/>
                <w:b/>
                <w:bCs/>
                <w:sz w:val="22"/>
                <w:szCs w:val="22"/>
              </w:rPr>
              <w:t>походження</w:t>
            </w:r>
          </w:p>
        </w:tc>
        <w:tc>
          <w:tcPr>
            <w:tcW w:w="1134" w:type="dxa"/>
          </w:tcPr>
          <w:p w14:paraId="2E884C91" w14:textId="77777777" w:rsidR="00C37125" w:rsidRPr="00BB0809" w:rsidRDefault="00C37125" w:rsidP="00FA048B">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Одиниця виміру</w:t>
            </w:r>
          </w:p>
        </w:tc>
        <w:tc>
          <w:tcPr>
            <w:tcW w:w="1276" w:type="dxa"/>
          </w:tcPr>
          <w:p w14:paraId="3DEE2520" w14:textId="77777777" w:rsidR="00C37125" w:rsidRPr="00BB0809" w:rsidRDefault="00C37125" w:rsidP="00FA048B">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Кількість </w:t>
            </w:r>
          </w:p>
        </w:tc>
        <w:tc>
          <w:tcPr>
            <w:tcW w:w="1417" w:type="dxa"/>
          </w:tcPr>
          <w:p w14:paraId="74131D48" w14:textId="77777777" w:rsidR="00C37125" w:rsidRPr="00BB0809" w:rsidRDefault="00C37125" w:rsidP="00FA048B">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Ціна за одиницю без ПДВ, грн.</w:t>
            </w:r>
          </w:p>
        </w:tc>
        <w:tc>
          <w:tcPr>
            <w:tcW w:w="1531" w:type="dxa"/>
          </w:tcPr>
          <w:p w14:paraId="1C573923" w14:textId="77777777" w:rsidR="00C37125" w:rsidRPr="00BB0809" w:rsidRDefault="00C37125" w:rsidP="00FA048B">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Загальна вартість, грн.,</w:t>
            </w:r>
          </w:p>
          <w:p w14:paraId="5937AF6E" w14:textId="77777777" w:rsidR="00C37125" w:rsidRPr="00BB0809" w:rsidRDefault="00C37125" w:rsidP="00FA048B">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 без ПДВ </w:t>
            </w:r>
          </w:p>
        </w:tc>
      </w:tr>
      <w:tr w:rsidR="00C37125" w:rsidRPr="00BB0809" w14:paraId="2EDCEBE6" w14:textId="77777777" w:rsidTr="00FA048B">
        <w:trPr>
          <w:trHeight w:val="106"/>
        </w:trPr>
        <w:tc>
          <w:tcPr>
            <w:tcW w:w="431" w:type="dxa"/>
          </w:tcPr>
          <w:p w14:paraId="0DC67F53" w14:textId="77777777" w:rsidR="00C37125" w:rsidRPr="00BB0809" w:rsidRDefault="00C37125" w:rsidP="00FA048B">
            <w:pPr>
              <w:tabs>
                <w:tab w:val="left" w:pos="0"/>
              </w:tabs>
              <w:spacing w:line="240" w:lineRule="auto"/>
              <w:jc w:val="both"/>
              <w:rPr>
                <w:rFonts w:ascii="Times New Roman" w:hAnsi="Times New Roman" w:cs="Times New Roman"/>
                <w:b/>
                <w:bCs/>
                <w:sz w:val="22"/>
                <w:szCs w:val="22"/>
              </w:rPr>
            </w:pPr>
          </w:p>
        </w:tc>
        <w:tc>
          <w:tcPr>
            <w:tcW w:w="2547" w:type="dxa"/>
          </w:tcPr>
          <w:p w14:paraId="130F3DDD" w14:textId="77777777" w:rsidR="00C37125" w:rsidRPr="00BB0809" w:rsidRDefault="00C37125" w:rsidP="00FA048B">
            <w:pPr>
              <w:tabs>
                <w:tab w:val="left" w:pos="0"/>
              </w:tabs>
              <w:spacing w:line="240" w:lineRule="auto"/>
              <w:jc w:val="both"/>
              <w:rPr>
                <w:rFonts w:ascii="Times New Roman" w:hAnsi="Times New Roman" w:cs="Times New Roman"/>
                <w:b/>
                <w:bCs/>
                <w:sz w:val="22"/>
                <w:szCs w:val="22"/>
              </w:rPr>
            </w:pPr>
          </w:p>
        </w:tc>
        <w:tc>
          <w:tcPr>
            <w:tcW w:w="1446" w:type="dxa"/>
          </w:tcPr>
          <w:p w14:paraId="4AC50F4A" w14:textId="77777777" w:rsidR="00C37125" w:rsidRPr="00BB0809" w:rsidRDefault="00C37125" w:rsidP="00FA048B">
            <w:pPr>
              <w:tabs>
                <w:tab w:val="left" w:pos="0"/>
              </w:tabs>
              <w:spacing w:line="240" w:lineRule="auto"/>
              <w:jc w:val="both"/>
              <w:rPr>
                <w:rFonts w:ascii="Times New Roman" w:hAnsi="Times New Roman" w:cs="Times New Roman"/>
                <w:b/>
                <w:bCs/>
                <w:sz w:val="22"/>
                <w:szCs w:val="22"/>
              </w:rPr>
            </w:pPr>
          </w:p>
        </w:tc>
        <w:tc>
          <w:tcPr>
            <w:tcW w:w="1134" w:type="dxa"/>
            <w:vAlign w:val="center"/>
          </w:tcPr>
          <w:p w14:paraId="04E87915" w14:textId="77777777" w:rsidR="00C37125" w:rsidRPr="00BB0809" w:rsidRDefault="00C37125" w:rsidP="00FA048B">
            <w:pPr>
              <w:spacing w:line="240" w:lineRule="auto"/>
              <w:jc w:val="center"/>
              <w:rPr>
                <w:rFonts w:ascii="Times New Roman" w:hAnsi="Times New Roman" w:cs="Times New Roman"/>
                <w:b/>
                <w:bCs/>
                <w:sz w:val="22"/>
                <w:szCs w:val="22"/>
              </w:rPr>
            </w:pPr>
          </w:p>
        </w:tc>
        <w:tc>
          <w:tcPr>
            <w:tcW w:w="1276" w:type="dxa"/>
          </w:tcPr>
          <w:p w14:paraId="6579BD05" w14:textId="77777777" w:rsidR="00C37125" w:rsidRPr="00BB0809" w:rsidRDefault="00C37125" w:rsidP="00FA048B">
            <w:pPr>
              <w:spacing w:line="240" w:lineRule="auto"/>
              <w:jc w:val="center"/>
              <w:rPr>
                <w:rFonts w:ascii="Times New Roman" w:hAnsi="Times New Roman" w:cs="Times New Roman"/>
                <w:b/>
                <w:bCs/>
                <w:sz w:val="22"/>
                <w:szCs w:val="22"/>
              </w:rPr>
            </w:pPr>
          </w:p>
        </w:tc>
        <w:tc>
          <w:tcPr>
            <w:tcW w:w="1417" w:type="dxa"/>
          </w:tcPr>
          <w:p w14:paraId="0A5550F8" w14:textId="77777777" w:rsidR="00C37125" w:rsidRPr="00BB0809" w:rsidRDefault="00C37125" w:rsidP="00FA048B">
            <w:pPr>
              <w:spacing w:line="240" w:lineRule="auto"/>
              <w:jc w:val="center"/>
              <w:rPr>
                <w:rFonts w:ascii="Times New Roman" w:hAnsi="Times New Roman" w:cs="Times New Roman"/>
                <w:b/>
                <w:bCs/>
                <w:sz w:val="22"/>
                <w:szCs w:val="22"/>
              </w:rPr>
            </w:pPr>
          </w:p>
        </w:tc>
        <w:tc>
          <w:tcPr>
            <w:tcW w:w="1531" w:type="dxa"/>
          </w:tcPr>
          <w:p w14:paraId="06100001" w14:textId="77777777" w:rsidR="00C37125" w:rsidRPr="00BB0809" w:rsidRDefault="00C37125" w:rsidP="00FA048B">
            <w:pPr>
              <w:spacing w:line="240" w:lineRule="auto"/>
              <w:jc w:val="center"/>
              <w:rPr>
                <w:rFonts w:ascii="Times New Roman" w:hAnsi="Times New Roman" w:cs="Times New Roman"/>
                <w:b/>
                <w:bCs/>
                <w:sz w:val="22"/>
                <w:szCs w:val="22"/>
              </w:rPr>
            </w:pPr>
          </w:p>
        </w:tc>
      </w:tr>
      <w:tr w:rsidR="00C37125" w:rsidRPr="00BB0809" w14:paraId="05B9F5D2" w14:textId="77777777" w:rsidTr="00FA048B">
        <w:trPr>
          <w:trHeight w:val="290"/>
        </w:trPr>
        <w:tc>
          <w:tcPr>
            <w:tcW w:w="8251" w:type="dxa"/>
            <w:gridSpan w:val="6"/>
            <w:vAlign w:val="center"/>
          </w:tcPr>
          <w:p w14:paraId="6C529F9B" w14:textId="77777777" w:rsidR="00C37125" w:rsidRPr="00BB0809" w:rsidRDefault="00C37125" w:rsidP="00FA048B">
            <w:pPr>
              <w:spacing w:line="240" w:lineRule="auto"/>
              <w:rPr>
                <w:rFonts w:ascii="Times New Roman" w:hAnsi="Times New Roman"/>
                <w:b/>
                <w:bCs/>
                <w:sz w:val="22"/>
                <w:szCs w:val="22"/>
              </w:rPr>
            </w:pPr>
            <w:r w:rsidRPr="00BB0809">
              <w:rPr>
                <w:rFonts w:ascii="Times New Roman" w:hAnsi="Times New Roman"/>
                <w:b/>
                <w:bCs/>
                <w:sz w:val="22"/>
                <w:szCs w:val="22"/>
              </w:rPr>
              <w:t>Вартість пропозиції без ПДВ, грн. (прописом)</w:t>
            </w:r>
          </w:p>
        </w:tc>
        <w:tc>
          <w:tcPr>
            <w:tcW w:w="1531" w:type="dxa"/>
            <w:vAlign w:val="center"/>
          </w:tcPr>
          <w:p w14:paraId="38C20155" w14:textId="77777777" w:rsidR="00C37125" w:rsidRPr="00BB0809" w:rsidRDefault="00C37125" w:rsidP="00FA048B">
            <w:pPr>
              <w:spacing w:line="240" w:lineRule="auto"/>
              <w:jc w:val="center"/>
              <w:rPr>
                <w:rFonts w:ascii="Times New Roman" w:hAnsi="Times New Roman" w:cs="Times New Roman"/>
                <w:b/>
                <w:bCs/>
                <w:sz w:val="22"/>
                <w:szCs w:val="22"/>
              </w:rPr>
            </w:pPr>
          </w:p>
        </w:tc>
      </w:tr>
      <w:tr w:rsidR="00C37125" w:rsidRPr="00BB0809" w14:paraId="163783E0" w14:textId="77777777" w:rsidTr="00FA048B">
        <w:trPr>
          <w:trHeight w:val="162"/>
        </w:trPr>
        <w:tc>
          <w:tcPr>
            <w:tcW w:w="8251" w:type="dxa"/>
            <w:gridSpan w:val="6"/>
            <w:vAlign w:val="center"/>
          </w:tcPr>
          <w:p w14:paraId="4A1827E5" w14:textId="77777777" w:rsidR="00C37125" w:rsidRPr="00BB0809" w:rsidRDefault="00C37125" w:rsidP="00FA048B">
            <w:pPr>
              <w:spacing w:line="240" w:lineRule="auto"/>
              <w:rPr>
                <w:rFonts w:ascii="Times New Roman" w:hAnsi="Times New Roman"/>
                <w:b/>
                <w:bCs/>
                <w:sz w:val="22"/>
                <w:szCs w:val="22"/>
              </w:rPr>
            </w:pPr>
            <w:r w:rsidRPr="00BB0809">
              <w:rPr>
                <w:rFonts w:ascii="Times New Roman" w:hAnsi="Times New Roman"/>
                <w:b/>
                <w:sz w:val="22"/>
                <w:szCs w:val="22"/>
              </w:rPr>
              <w:t>ПДВ, грн. (прописом)</w:t>
            </w:r>
          </w:p>
        </w:tc>
        <w:tc>
          <w:tcPr>
            <w:tcW w:w="1531" w:type="dxa"/>
            <w:vAlign w:val="center"/>
          </w:tcPr>
          <w:p w14:paraId="1BBF5549" w14:textId="77777777" w:rsidR="00C37125" w:rsidRPr="00BB0809" w:rsidRDefault="00C37125" w:rsidP="00FA048B">
            <w:pPr>
              <w:spacing w:line="240" w:lineRule="auto"/>
              <w:jc w:val="center"/>
              <w:rPr>
                <w:rFonts w:ascii="Times New Roman" w:hAnsi="Times New Roman" w:cs="Times New Roman"/>
                <w:b/>
                <w:bCs/>
                <w:sz w:val="22"/>
                <w:szCs w:val="22"/>
              </w:rPr>
            </w:pPr>
          </w:p>
        </w:tc>
      </w:tr>
      <w:tr w:rsidR="00C37125" w:rsidRPr="00BB0809" w14:paraId="05DE59B1" w14:textId="77777777" w:rsidTr="00FA048B">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251" w:type="dxa"/>
            <w:gridSpan w:val="6"/>
          </w:tcPr>
          <w:p w14:paraId="6ACADE3F" w14:textId="77777777" w:rsidR="00C37125" w:rsidRPr="00BB0809" w:rsidRDefault="00C37125" w:rsidP="00FA048B">
            <w:pPr>
              <w:spacing w:line="240" w:lineRule="auto"/>
              <w:ind w:right="-143" w:firstLine="38"/>
              <w:rPr>
                <w:rFonts w:ascii="Times New Roman" w:hAnsi="Times New Roman" w:cs="Times New Roman"/>
                <w:b/>
                <w:color w:val="auto"/>
                <w:sz w:val="22"/>
                <w:szCs w:val="22"/>
              </w:rPr>
            </w:pPr>
            <w:r w:rsidRPr="00BB0809">
              <w:rPr>
                <w:rFonts w:ascii="Times New Roman" w:hAnsi="Times New Roman" w:cs="Times New Roman"/>
                <w:b/>
                <w:color w:val="auto"/>
                <w:sz w:val="22"/>
                <w:szCs w:val="22"/>
              </w:rPr>
              <w:t>Загальна вартість з ПДВ</w:t>
            </w:r>
          </w:p>
        </w:tc>
        <w:tc>
          <w:tcPr>
            <w:tcW w:w="1531" w:type="dxa"/>
          </w:tcPr>
          <w:p w14:paraId="03BD07BC" w14:textId="77777777" w:rsidR="00C37125" w:rsidRPr="00BB0809" w:rsidRDefault="00C37125" w:rsidP="00FA048B">
            <w:pPr>
              <w:spacing w:line="240" w:lineRule="auto"/>
              <w:ind w:left="142" w:right="-143" w:firstLine="360"/>
              <w:jc w:val="both"/>
              <w:rPr>
                <w:rFonts w:ascii="Times New Roman" w:hAnsi="Times New Roman" w:cs="Times New Roman"/>
                <w:color w:val="auto"/>
                <w:sz w:val="22"/>
                <w:szCs w:val="22"/>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372C072F"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6E851A2E" w14:textId="77777777" w:rsidR="00C37125" w:rsidRPr="00BB0809" w:rsidRDefault="00C37125" w:rsidP="00C37125">
      <w:pPr>
        <w:spacing w:line="240" w:lineRule="auto"/>
        <w:jc w:val="both"/>
        <w:rPr>
          <w:rFonts w:ascii="Times New Roman" w:hAnsi="Times New Roman" w:cs="Times New Roman"/>
          <w:b/>
          <w:iCs/>
          <w:sz w:val="22"/>
          <w:szCs w:val="22"/>
        </w:rPr>
      </w:pP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lastRenderedPageBreak/>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C37125">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24D4ECC8" w:rsidR="00FE303B" w:rsidRPr="00665FAC" w:rsidRDefault="00A80415" w:rsidP="00A80415">
      <w:pPr>
        <w:ind w:right="2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665FAC">
        <w:rPr>
          <w:rFonts w:ascii="Times New Roman" w:hAnsi="Times New Roman" w:cs="Times New Roman"/>
          <w:b/>
          <w:sz w:val="22"/>
          <w:szCs w:val="22"/>
        </w:rPr>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76C10BA9" w14:textId="5D168CA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3)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документально </w:t>
      </w:r>
      <w:proofErr w:type="spellStart"/>
      <w:r w:rsidRPr="0020382F">
        <w:rPr>
          <w:rFonts w:ascii="Times New Roman" w:hAnsi="Times New Roman" w:cs="Times New Roman"/>
          <w:sz w:val="22"/>
          <w:szCs w:val="22"/>
          <w:lang w:val="ru-RU"/>
        </w:rPr>
        <w:t>підтвердженого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досвіду</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аналогічних</w:t>
      </w:r>
      <w:proofErr w:type="spellEnd"/>
      <w:r w:rsidRPr="0020382F">
        <w:rPr>
          <w:rFonts w:ascii="Times New Roman" w:hAnsi="Times New Roman" w:cs="Times New Roman"/>
          <w:sz w:val="22"/>
          <w:szCs w:val="22"/>
          <w:lang w:val="ru-RU"/>
        </w:rPr>
        <w:t xml:space="preserve">) за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договорів</w:t>
      </w:r>
      <w:proofErr w:type="spellEnd"/>
      <w:r w:rsidRPr="0020382F">
        <w:rPr>
          <w:rFonts w:ascii="Times New Roman" w:hAnsi="Times New Roman" w:cs="Times New Roman"/>
          <w:sz w:val="22"/>
          <w:szCs w:val="22"/>
          <w:lang w:val="ru-RU"/>
        </w:rPr>
        <w:t>)</w:t>
      </w:r>
      <w:r w:rsidR="00576FC0" w:rsidRPr="0020382F">
        <w:rPr>
          <w:rFonts w:ascii="Times New Roman" w:hAnsi="Times New Roman" w:cs="Times New Roman"/>
          <w:sz w:val="22"/>
          <w:szCs w:val="22"/>
          <w:lang w:val="ru-RU"/>
        </w:rPr>
        <w:t>.</w:t>
      </w:r>
    </w:p>
    <w:p w14:paraId="3331B1C4" w14:textId="4299DEF7" w:rsidR="00576FC0" w:rsidRPr="0020382F" w:rsidRDefault="00576FC0" w:rsidP="00576FC0">
      <w:pPr>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На </w:t>
      </w:r>
      <w:proofErr w:type="spellStart"/>
      <w:r w:rsidRPr="0020382F">
        <w:rPr>
          <w:rFonts w:ascii="Times New Roman" w:hAnsi="Times New Roman" w:cs="Times New Roman"/>
          <w:sz w:val="22"/>
          <w:szCs w:val="22"/>
          <w:lang w:val="ru-RU"/>
        </w:rPr>
        <w:t>підтвердження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досвіду</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 xml:space="preserve"> за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надати</w:t>
      </w:r>
      <w:proofErr w:type="spellEnd"/>
      <w:r w:rsidRPr="0020382F">
        <w:rPr>
          <w:rFonts w:ascii="Times New Roman" w:hAnsi="Times New Roman" w:cs="Times New Roman"/>
          <w:sz w:val="22"/>
          <w:szCs w:val="22"/>
          <w:lang w:val="ru-RU"/>
        </w:rPr>
        <w:t>:</w:t>
      </w:r>
    </w:p>
    <w:p w14:paraId="147D8778" w14:textId="77777777" w:rsidR="00576FC0" w:rsidRPr="0020382F" w:rsidRDefault="00576FC0" w:rsidP="00576FC0">
      <w:pPr>
        <w:autoSpaceDE w:val="0"/>
        <w:autoSpaceDN w:val="0"/>
        <w:adjustRightInd w:val="0"/>
        <w:spacing w:line="240" w:lineRule="auto"/>
        <w:rPr>
          <w:rFonts w:ascii="Times New Roman" w:hAnsi="Times New Roman" w:cs="Times New Roman"/>
          <w:sz w:val="22"/>
          <w:szCs w:val="22"/>
          <w:lang w:val="ru-RU"/>
        </w:rPr>
      </w:pPr>
    </w:p>
    <w:tbl>
      <w:tblPr>
        <w:tblW w:w="0" w:type="auto"/>
        <w:tblBorders>
          <w:top w:val="nil"/>
          <w:left w:val="nil"/>
          <w:bottom w:val="nil"/>
          <w:right w:val="nil"/>
        </w:tblBorders>
        <w:tblLayout w:type="fixed"/>
        <w:tblLook w:val="0000" w:firstRow="0" w:lastRow="0" w:firstColumn="0" w:lastColumn="0" w:noHBand="0" w:noVBand="0"/>
      </w:tblPr>
      <w:tblGrid>
        <w:gridCol w:w="7079"/>
      </w:tblGrid>
      <w:tr w:rsidR="00576FC0" w:rsidRPr="0020382F" w14:paraId="00C7C670" w14:textId="77777777" w:rsidTr="004436D2">
        <w:trPr>
          <w:trHeight w:val="245"/>
        </w:trPr>
        <w:tc>
          <w:tcPr>
            <w:tcW w:w="7079" w:type="dxa"/>
          </w:tcPr>
          <w:p w14:paraId="2EC2C336" w14:textId="77777777" w:rsidR="00576FC0" w:rsidRPr="0020382F" w:rsidRDefault="00576FC0" w:rsidP="004436D2">
            <w:pPr>
              <w:autoSpaceDE w:val="0"/>
              <w:autoSpaceDN w:val="0"/>
              <w:adjustRightInd w:val="0"/>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 1.1 </w:t>
            </w:r>
            <w:proofErr w:type="spellStart"/>
            <w:r w:rsidRPr="0020382F">
              <w:rPr>
                <w:rFonts w:ascii="Times New Roman" w:hAnsi="Times New Roman" w:cs="Times New Roman"/>
                <w:sz w:val="22"/>
                <w:szCs w:val="22"/>
                <w:lang w:val="ru-RU"/>
              </w:rPr>
              <w:t>Довідку</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(их) договору(</w:t>
            </w:r>
            <w:proofErr w:type="spellStart"/>
            <w:r w:rsidRPr="0020382F">
              <w:rPr>
                <w:rFonts w:ascii="Times New Roman" w:hAnsi="Times New Roman" w:cs="Times New Roman"/>
                <w:sz w:val="22"/>
                <w:szCs w:val="22"/>
                <w:lang w:val="ru-RU"/>
              </w:rPr>
              <w:t>ів</w:t>
            </w:r>
            <w:proofErr w:type="spellEnd"/>
            <w:r w:rsidRPr="0020382F">
              <w:rPr>
                <w:rFonts w:ascii="Times New Roman" w:hAnsi="Times New Roman" w:cs="Times New Roman"/>
                <w:sz w:val="22"/>
                <w:szCs w:val="22"/>
                <w:lang w:val="ru-RU"/>
              </w:rPr>
              <w:t xml:space="preserve">) з </w:t>
            </w:r>
            <w:proofErr w:type="spellStart"/>
            <w:r w:rsidRPr="0020382F">
              <w:rPr>
                <w:rFonts w:ascii="Times New Roman" w:hAnsi="Times New Roman" w:cs="Times New Roman"/>
                <w:sz w:val="22"/>
                <w:szCs w:val="22"/>
                <w:lang w:val="ru-RU"/>
              </w:rPr>
              <w:t>постачання</w:t>
            </w:r>
            <w:proofErr w:type="spellEnd"/>
            <w:r w:rsidRPr="0020382F">
              <w:rPr>
                <w:rFonts w:ascii="Times New Roman" w:hAnsi="Times New Roman" w:cs="Times New Roman"/>
                <w:sz w:val="22"/>
                <w:szCs w:val="22"/>
                <w:lang w:val="ru-RU"/>
              </w:rPr>
              <w:t xml:space="preserve"> товару, </w:t>
            </w:r>
            <w:proofErr w:type="spellStart"/>
            <w:r w:rsidRPr="0020382F">
              <w:rPr>
                <w:rFonts w:ascii="Times New Roman" w:hAnsi="Times New Roman" w:cs="Times New Roman"/>
                <w:sz w:val="22"/>
                <w:szCs w:val="22"/>
                <w:lang w:val="ru-RU"/>
              </w:rPr>
              <w:t>що</w:t>
            </w:r>
            <w:proofErr w:type="spellEnd"/>
            <w:r w:rsidRPr="0020382F">
              <w:rPr>
                <w:rFonts w:ascii="Times New Roman" w:hAnsi="Times New Roman" w:cs="Times New Roman"/>
                <w:sz w:val="22"/>
                <w:szCs w:val="22"/>
                <w:lang w:val="ru-RU"/>
              </w:rPr>
              <w:t xml:space="preserve"> є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
        </w:tc>
      </w:tr>
    </w:tbl>
    <w:p w14:paraId="0B1465AC" w14:textId="77777777" w:rsidR="00576FC0" w:rsidRPr="0020382F" w:rsidRDefault="00576FC0" w:rsidP="00576FC0">
      <w:pPr>
        <w:spacing w:line="240" w:lineRule="auto"/>
        <w:jc w:val="both"/>
        <w:rPr>
          <w:rFonts w:ascii="Times New Roman" w:hAnsi="Times New Roman" w:cs="Times New Roman"/>
          <w:sz w:val="22"/>
          <w:szCs w:val="22"/>
          <w:lang w:val="ru-RU"/>
        </w:rPr>
      </w:pPr>
    </w:p>
    <w:tbl>
      <w:tblPr>
        <w:tblStyle w:val="afc"/>
        <w:tblW w:w="0" w:type="auto"/>
        <w:tblLayout w:type="fixed"/>
        <w:tblLook w:val="04A0" w:firstRow="1" w:lastRow="0" w:firstColumn="1" w:lastColumn="0" w:noHBand="0" w:noVBand="1"/>
      </w:tblPr>
      <w:tblGrid>
        <w:gridCol w:w="1655"/>
        <w:gridCol w:w="2147"/>
        <w:gridCol w:w="1523"/>
        <w:gridCol w:w="1295"/>
        <w:gridCol w:w="1655"/>
        <w:gridCol w:w="1656"/>
      </w:tblGrid>
      <w:tr w:rsidR="00576FC0" w:rsidRPr="0020382F" w14:paraId="31E9E8FF" w14:textId="77777777" w:rsidTr="00452100">
        <w:trPr>
          <w:trHeight w:val="1797"/>
        </w:trPr>
        <w:tc>
          <w:tcPr>
            <w:tcW w:w="1655" w:type="dxa"/>
          </w:tcPr>
          <w:p w14:paraId="288D26B1" w14:textId="77777777" w:rsidR="00576FC0" w:rsidRPr="0020382F" w:rsidRDefault="00576FC0" w:rsidP="004436D2">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w:t>
            </w:r>
          </w:p>
          <w:p w14:paraId="4A1223E9" w14:textId="77777777" w:rsidR="00576FC0" w:rsidRPr="0020382F" w:rsidRDefault="00576FC0" w:rsidP="004436D2">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п/п</w:t>
            </w:r>
          </w:p>
        </w:tc>
        <w:tc>
          <w:tcPr>
            <w:tcW w:w="2147" w:type="dxa"/>
          </w:tcPr>
          <w:p w14:paraId="34F88E67" w14:textId="77777777" w:rsidR="00576FC0" w:rsidRPr="0020382F" w:rsidRDefault="00576FC0" w:rsidP="004436D2">
            <w:pPr>
              <w:jc w:val="center"/>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Повна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назва</w:t>
            </w:r>
            <w:proofErr w:type="spellEnd"/>
            <w:r w:rsidRPr="0020382F">
              <w:rPr>
                <w:rFonts w:ascii="Times New Roman" w:hAnsi="Times New Roman" w:cs="Times New Roman"/>
                <w:sz w:val="22"/>
                <w:szCs w:val="22"/>
                <w:lang w:val="ru-RU"/>
              </w:rPr>
              <w:t xml:space="preserve">, код ЄДРПОУ </w:t>
            </w:r>
            <w:proofErr w:type="spellStart"/>
            <w:r w:rsidRPr="0020382F">
              <w:rPr>
                <w:rFonts w:ascii="Times New Roman" w:hAnsi="Times New Roman" w:cs="Times New Roman"/>
                <w:sz w:val="22"/>
                <w:szCs w:val="22"/>
                <w:lang w:val="ru-RU"/>
              </w:rPr>
              <w:t>організації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замовника</w:t>
            </w:r>
            <w:proofErr w:type="spellEnd"/>
            <w:r w:rsidRPr="0020382F">
              <w:rPr>
                <w:rFonts w:ascii="Times New Roman" w:hAnsi="Times New Roman" w:cs="Times New Roman"/>
                <w:sz w:val="22"/>
                <w:szCs w:val="22"/>
                <w:lang w:val="ru-RU"/>
              </w:rPr>
              <w:t xml:space="preserve">), з </w:t>
            </w:r>
            <w:proofErr w:type="spellStart"/>
            <w:r w:rsidRPr="0020382F">
              <w:rPr>
                <w:rFonts w:ascii="Times New Roman" w:hAnsi="Times New Roman" w:cs="Times New Roman"/>
                <w:sz w:val="22"/>
                <w:szCs w:val="22"/>
                <w:lang w:val="ru-RU"/>
              </w:rPr>
              <w:t>якою</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було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укладено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договір</w:t>
            </w:r>
            <w:proofErr w:type="spellEnd"/>
          </w:p>
        </w:tc>
        <w:tc>
          <w:tcPr>
            <w:tcW w:w="1523" w:type="dxa"/>
          </w:tcPr>
          <w:p w14:paraId="3E7BE507" w14:textId="77777777" w:rsidR="00576FC0" w:rsidRPr="0020382F" w:rsidRDefault="00576FC0" w:rsidP="004436D2">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Адреса, </w:t>
            </w:r>
            <w:proofErr w:type="spellStart"/>
            <w:r w:rsidRPr="0020382F">
              <w:rPr>
                <w:rFonts w:ascii="Times New Roman" w:hAnsi="Times New Roman" w:cs="Times New Roman"/>
                <w:sz w:val="22"/>
                <w:szCs w:val="22"/>
                <w:lang w:val="ru-RU"/>
              </w:rPr>
              <w:t>контактний</w:t>
            </w:r>
            <w:proofErr w:type="spellEnd"/>
            <w:r w:rsidRPr="0020382F">
              <w:rPr>
                <w:rFonts w:ascii="Times New Roman" w:hAnsi="Times New Roman" w:cs="Times New Roman"/>
                <w:sz w:val="22"/>
                <w:szCs w:val="22"/>
                <w:lang w:val="ru-RU"/>
              </w:rPr>
              <w:t xml:space="preserve"> телефон</w:t>
            </w:r>
          </w:p>
        </w:tc>
        <w:tc>
          <w:tcPr>
            <w:tcW w:w="1295" w:type="dxa"/>
          </w:tcPr>
          <w:p w14:paraId="320E0EB1" w14:textId="77777777" w:rsidR="00576FC0" w:rsidRPr="0020382F" w:rsidRDefault="00576FC0" w:rsidP="004436D2">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Предмет договору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w:t>
            </w:r>
          </w:p>
        </w:tc>
        <w:tc>
          <w:tcPr>
            <w:tcW w:w="1655" w:type="dxa"/>
          </w:tcPr>
          <w:p w14:paraId="60566B46" w14:textId="77777777" w:rsidR="00576FC0" w:rsidRPr="0020382F" w:rsidRDefault="00576FC0" w:rsidP="004436D2">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Номер та дата </w:t>
            </w:r>
            <w:proofErr w:type="spellStart"/>
            <w:r w:rsidRPr="0020382F">
              <w:rPr>
                <w:rFonts w:ascii="Times New Roman" w:hAnsi="Times New Roman" w:cs="Times New Roman"/>
                <w:sz w:val="22"/>
                <w:szCs w:val="22"/>
                <w:lang w:val="ru-RU"/>
              </w:rPr>
              <w:t>укладання</w:t>
            </w:r>
            <w:proofErr w:type="spellEnd"/>
            <w:r w:rsidRPr="0020382F">
              <w:rPr>
                <w:rFonts w:ascii="Times New Roman" w:hAnsi="Times New Roman" w:cs="Times New Roman"/>
                <w:sz w:val="22"/>
                <w:szCs w:val="22"/>
                <w:lang w:val="ru-RU"/>
              </w:rPr>
              <w:t xml:space="preserve"> договору</w:t>
            </w:r>
          </w:p>
        </w:tc>
        <w:tc>
          <w:tcPr>
            <w:tcW w:w="1656" w:type="dxa"/>
          </w:tcPr>
          <w:p w14:paraId="6E5E4780" w14:textId="77777777" w:rsidR="00576FC0" w:rsidRPr="0020382F" w:rsidRDefault="00576FC0" w:rsidP="004436D2">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Сума договору</w:t>
            </w:r>
          </w:p>
        </w:tc>
      </w:tr>
      <w:tr w:rsidR="00576FC0" w:rsidRPr="0020382F" w14:paraId="5B5715D6" w14:textId="77777777" w:rsidTr="00452100">
        <w:trPr>
          <w:trHeight w:val="255"/>
        </w:trPr>
        <w:tc>
          <w:tcPr>
            <w:tcW w:w="1655" w:type="dxa"/>
          </w:tcPr>
          <w:p w14:paraId="759C3CE6" w14:textId="77777777" w:rsidR="00576FC0" w:rsidRPr="0020382F" w:rsidRDefault="00576FC0" w:rsidP="004436D2">
            <w:pPr>
              <w:jc w:val="both"/>
              <w:rPr>
                <w:rFonts w:ascii="Times New Roman" w:hAnsi="Times New Roman" w:cs="Times New Roman"/>
                <w:sz w:val="22"/>
                <w:szCs w:val="22"/>
                <w:lang w:val="ru-RU"/>
              </w:rPr>
            </w:pPr>
          </w:p>
        </w:tc>
        <w:tc>
          <w:tcPr>
            <w:tcW w:w="2147" w:type="dxa"/>
          </w:tcPr>
          <w:p w14:paraId="05D94197" w14:textId="77777777" w:rsidR="00576FC0" w:rsidRPr="0020382F" w:rsidRDefault="00576FC0" w:rsidP="004436D2">
            <w:pPr>
              <w:jc w:val="both"/>
              <w:rPr>
                <w:rFonts w:ascii="Times New Roman" w:hAnsi="Times New Roman" w:cs="Times New Roman"/>
                <w:sz w:val="22"/>
                <w:szCs w:val="22"/>
                <w:lang w:val="ru-RU"/>
              </w:rPr>
            </w:pPr>
          </w:p>
        </w:tc>
        <w:tc>
          <w:tcPr>
            <w:tcW w:w="1523" w:type="dxa"/>
          </w:tcPr>
          <w:p w14:paraId="7AB5DF0C" w14:textId="77777777" w:rsidR="00576FC0" w:rsidRPr="0020382F" w:rsidRDefault="00576FC0" w:rsidP="004436D2">
            <w:pPr>
              <w:jc w:val="both"/>
              <w:rPr>
                <w:rFonts w:ascii="Times New Roman" w:hAnsi="Times New Roman" w:cs="Times New Roman"/>
                <w:sz w:val="22"/>
                <w:szCs w:val="22"/>
                <w:lang w:val="ru-RU"/>
              </w:rPr>
            </w:pPr>
          </w:p>
        </w:tc>
        <w:tc>
          <w:tcPr>
            <w:tcW w:w="1295" w:type="dxa"/>
          </w:tcPr>
          <w:p w14:paraId="2E3ABB1C" w14:textId="77777777" w:rsidR="00576FC0" w:rsidRPr="0020382F" w:rsidRDefault="00576FC0" w:rsidP="004436D2">
            <w:pPr>
              <w:jc w:val="both"/>
              <w:rPr>
                <w:rFonts w:ascii="Times New Roman" w:hAnsi="Times New Roman" w:cs="Times New Roman"/>
                <w:sz w:val="22"/>
                <w:szCs w:val="22"/>
                <w:lang w:val="ru-RU"/>
              </w:rPr>
            </w:pPr>
          </w:p>
        </w:tc>
        <w:tc>
          <w:tcPr>
            <w:tcW w:w="1655" w:type="dxa"/>
          </w:tcPr>
          <w:p w14:paraId="1E28DC71" w14:textId="77777777" w:rsidR="00576FC0" w:rsidRPr="0020382F" w:rsidRDefault="00576FC0" w:rsidP="004436D2">
            <w:pPr>
              <w:jc w:val="both"/>
              <w:rPr>
                <w:rFonts w:ascii="Times New Roman" w:hAnsi="Times New Roman" w:cs="Times New Roman"/>
                <w:sz w:val="22"/>
                <w:szCs w:val="22"/>
                <w:lang w:val="ru-RU"/>
              </w:rPr>
            </w:pPr>
          </w:p>
        </w:tc>
        <w:tc>
          <w:tcPr>
            <w:tcW w:w="1656" w:type="dxa"/>
          </w:tcPr>
          <w:p w14:paraId="209DA887" w14:textId="77777777" w:rsidR="00576FC0" w:rsidRPr="0020382F" w:rsidRDefault="00576FC0" w:rsidP="004436D2">
            <w:pPr>
              <w:jc w:val="both"/>
              <w:rPr>
                <w:rFonts w:ascii="Times New Roman" w:hAnsi="Times New Roman" w:cs="Times New Roman"/>
                <w:sz w:val="22"/>
                <w:szCs w:val="22"/>
                <w:lang w:val="ru-RU"/>
              </w:rPr>
            </w:pPr>
          </w:p>
        </w:tc>
      </w:tr>
    </w:tbl>
    <w:p w14:paraId="36EDA7EE" w14:textId="77777777" w:rsidR="00576FC0" w:rsidRPr="0020382F" w:rsidRDefault="00576FC0" w:rsidP="00576FC0">
      <w:pPr>
        <w:pStyle w:val="Default"/>
        <w:jc w:val="both"/>
        <w:rPr>
          <w:rFonts w:eastAsia="Tahoma"/>
          <w:color w:val="00000A"/>
          <w:sz w:val="22"/>
          <w:szCs w:val="22"/>
          <w:lang w:val="ru-RU" w:bidi="hi-IN"/>
        </w:rPr>
      </w:pPr>
    </w:p>
    <w:p w14:paraId="6B67CB4C" w14:textId="495446A2" w:rsidR="00740FA9" w:rsidRPr="00700A74" w:rsidRDefault="00576FC0" w:rsidP="00740FA9">
      <w:pPr>
        <w:shd w:val="clear" w:color="auto" w:fill="FFFFFF"/>
        <w:outlineLvl w:val="0"/>
        <w:rPr>
          <w:rFonts w:ascii="Times New Roman" w:eastAsia="Times New Roman" w:hAnsi="Times New Roman" w:cs="Times New Roman"/>
          <w:b/>
          <w:bCs/>
          <w:color w:val="495060"/>
          <w:kern w:val="36"/>
          <w:lang w:eastAsia="ru-RU"/>
        </w:rPr>
      </w:pPr>
      <w:r w:rsidRPr="0020382F">
        <w:rPr>
          <w:sz w:val="22"/>
          <w:szCs w:val="22"/>
          <w:lang w:val="ru-RU"/>
        </w:rPr>
        <w:t>*</w:t>
      </w:r>
      <w:proofErr w:type="spellStart"/>
      <w:r w:rsidRPr="0020382F">
        <w:rPr>
          <w:sz w:val="22"/>
          <w:szCs w:val="22"/>
          <w:lang w:val="ru-RU"/>
        </w:rPr>
        <w:t>Під</w:t>
      </w:r>
      <w:proofErr w:type="spellEnd"/>
      <w:r w:rsidRPr="0020382F">
        <w:rPr>
          <w:sz w:val="22"/>
          <w:szCs w:val="22"/>
          <w:lang w:val="ru-RU"/>
        </w:rPr>
        <w:t xml:space="preserve"> </w:t>
      </w:r>
      <w:proofErr w:type="spellStart"/>
      <w:r w:rsidRPr="0020382F">
        <w:rPr>
          <w:sz w:val="22"/>
          <w:szCs w:val="22"/>
          <w:lang w:val="ru-RU"/>
        </w:rPr>
        <w:t>аналогічним</w:t>
      </w:r>
      <w:proofErr w:type="spellEnd"/>
      <w:r w:rsidRPr="0020382F">
        <w:rPr>
          <w:sz w:val="22"/>
          <w:szCs w:val="22"/>
          <w:lang w:val="ru-RU"/>
        </w:rPr>
        <w:t xml:space="preserve"> договором </w:t>
      </w:r>
      <w:proofErr w:type="spellStart"/>
      <w:r w:rsidRPr="0020382F">
        <w:rPr>
          <w:sz w:val="22"/>
          <w:szCs w:val="22"/>
          <w:lang w:val="ru-RU"/>
        </w:rPr>
        <w:t>мається</w:t>
      </w:r>
      <w:proofErr w:type="spellEnd"/>
      <w:r w:rsidRPr="0020382F">
        <w:rPr>
          <w:sz w:val="22"/>
          <w:szCs w:val="22"/>
          <w:lang w:val="ru-RU"/>
        </w:rPr>
        <w:t xml:space="preserve"> на </w:t>
      </w:r>
      <w:proofErr w:type="spellStart"/>
      <w:r w:rsidRPr="0020382F">
        <w:rPr>
          <w:sz w:val="22"/>
          <w:szCs w:val="22"/>
          <w:lang w:val="ru-RU"/>
        </w:rPr>
        <w:t>увазі</w:t>
      </w:r>
      <w:proofErr w:type="spellEnd"/>
      <w:r w:rsidRPr="0020382F">
        <w:rPr>
          <w:sz w:val="22"/>
          <w:szCs w:val="22"/>
          <w:lang w:val="ru-RU"/>
        </w:rPr>
        <w:t xml:space="preserve"> </w:t>
      </w:r>
      <w:proofErr w:type="spellStart"/>
      <w:r w:rsidRPr="0020382F">
        <w:rPr>
          <w:sz w:val="22"/>
          <w:szCs w:val="22"/>
          <w:lang w:val="ru-RU"/>
        </w:rPr>
        <w:t>договір</w:t>
      </w:r>
      <w:proofErr w:type="spellEnd"/>
      <w:r w:rsidRPr="0020382F">
        <w:rPr>
          <w:sz w:val="22"/>
          <w:szCs w:val="22"/>
          <w:lang w:val="ru-RU"/>
        </w:rPr>
        <w:t xml:space="preserve"> з </w:t>
      </w:r>
      <w:proofErr w:type="spellStart"/>
      <w:r w:rsidRPr="0020382F">
        <w:rPr>
          <w:sz w:val="22"/>
          <w:szCs w:val="22"/>
          <w:lang w:val="ru-RU"/>
        </w:rPr>
        <w:t>постачання</w:t>
      </w:r>
      <w:proofErr w:type="spellEnd"/>
      <w:r w:rsidRPr="0020382F">
        <w:rPr>
          <w:sz w:val="22"/>
          <w:szCs w:val="22"/>
          <w:lang w:val="ru-RU"/>
        </w:rPr>
        <w:t xml:space="preserve"> за </w:t>
      </w:r>
      <w:proofErr w:type="gramStart"/>
      <w:r w:rsidRPr="0020382F">
        <w:rPr>
          <w:sz w:val="22"/>
          <w:szCs w:val="22"/>
          <w:lang w:val="ru-RU"/>
        </w:rPr>
        <w:t>кодом  ДК</w:t>
      </w:r>
      <w:proofErr w:type="gramEnd"/>
      <w:r w:rsidRPr="0020382F">
        <w:rPr>
          <w:sz w:val="22"/>
          <w:szCs w:val="22"/>
          <w:lang w:val="ru-RU"/>
        </w:rPr>
        <w:t xml:space="preserve"> 021:2015 – </w:t>
      </w:r>
      <w:r w:rsidR="00700A74" w:rsidRPr="00700A74">
        <w:rPr>
          <w:bCs/>
        </w:rPr>
        <w:t xml:space="preserve">32350000-1 Частини до аудіо- та </w:t>
      </w:r>
      <w:proofErr w:type="spellStart"/>
      <w:r w:rsidR="00700A74" w:rsidRPr="00700A74">
        <w:rPr>
          <w:bCs/>
        </w:rPr>
        <w:t>відеообладнання</w:t>
      </w:r>
      <w:proofErr w:type="spellEnd"/>
    </w:p>
    <w:p w14:paraId="45BB11F4" w14:textId="07EF031F" w:rsidR="006E7314" w:rsidRPr="006E7314" w:rsidRDefault="006E7314" w:rsidP="006E7314">
      <w:pPr>
        <w:tabs>
          <w:tab w:val="left" w:pos="284"/>
        </w:tabs>
        <w:ind w:left="142"/>
        <w:rPr>
          <w:rFonts w:eastAsia="Calibri"/>
          <w:bCs/>
          <w:lang w:eastAsia="en-US"/>
        </w:rPr>
      </w:pPr>
    </w:p>
    <w:p w14:paraId="0D42BC86" w14:textId="754DA859" w:rsidR="00576FC0" w:rsidRPr="0020382F" w:rsidRDefault="0074098E" w:rsidP="00576FC0">
      <w:pPr>
        <w:spacing w:line="240" w:lineRule="auto"/>
        <w:jc w:val="both"/>
        <w:rPr>
          <w:rFonts w:ascii="Times New Roman" w:hAnsi="Times New Roman" w:cs="Times New Roman"/>
          <w:sz w:val="22"/>
          <w:szCs w:val="22"/>
          <w:lang w:val="ru-RU"/>
        </w:rPr>
      </w:pPr>
      <w:r w:rsidRPr="00D6543E">
        <w:rPr>
          <w:rFonts w:ascii="Times New Roman" w:hAnsi="Times New Roman" w:cs="Times New Roman"/>
          <w:sz w:val="22"/>
          <w:szCs w:val="22"/>
          <w:lang w:val="ru-RU"/>
        </w:rPr>
        <w:t xml:space="preserve">     </w:t>
      </w:r>
      <w:r w:rsidR="00576FC0" w:rsidRPr="0020382F">
        <w:rPr>
          <w:rFonts w:ascii="Times New Roman" w:hAnsi="Times New Roman" w:cs="Times New Roman"/>
          <w:sz w:val="22"/>
          <w:szCs w:val="22"/>
          <w:lang w:val="ru-RU"/>
        </w:rPr>
        <w:t>1.2.  скан-</w:t>
      </w:r>
      <w:proofErr w:type="spellStart"/>
      <w:r w:rsidR="00576FC0" w:rsidRPr="0020382F">
        <w:rPr>
          <w:rFonts w:ascii="Times New Roman" w:hAnsi="Times New Roman" w:cs="Times New Roman"/>
          <w:sz w:val="22"/>
          <w:szCs w:val="22"/>
          <w:lang w:val="ru-RU"/>
        </w:rPr>
        <w:t>копію</w:t>
      </w:r>
      <w:proofErr w:type="spellEnd"/>
      <w:r w:rsidR="00576FC0" w:rsidRPr="0020382F">
        <w:rPr>
          <w:rFonts w:ascii="Times New Roman" w:hAnsi="Times New Roman" w:cs="Times New Roman"/>
          <w:sz w:val="22"/>
          <w:szCs w:val="22"/>
          <w:lang w:val="ru-RU"/>
        </w:rPr>
        <w:t xml:space="preserve"> договору, </w:t>
      </w:r>
      <w:proofErr w:type="spellStart"/>
      <w:r w:rsidR="00576FC0" w:rsidRPr="0020382F">
        <w:rPr>
          <w:rFonts w:ascii="Times New Roman" w:hAnsi="Times New Roman" w:cs="Times New Roman"/>
          <w:sz w:val="22"/>
          <w:szCs w:val="22"/>
          <w:lang w:val="ru-RU"/>
        </w:rPr>
        <w:t>зазначеного</w:t>
      </w:r>
      <w:proofErr w:type="spellEnd"/>
      <w:r w:rsidR="00576FC0" w:rsidRPr="0020382F">
        <w:rPr>
          <w:rFonts w:ascii="Times New Roman" w:hAnsi="Times New Roman" w:cs="Times New Roman"/>
          <w:sz w:val="22"/>
          <w:szCs w:val="22"/>
          <w:lang w:val="ru-RU"/>
        </w:rPr>
        <w:t xml:space="preserve"> в </w:t>
      </w:r>
      <w:proofErr w:type="spellStart"/>
      <w:r w:rsidR="00576FC0" w:rsidRPr="0020382F">
        <w:rPr>
          <w:rFonts w:ascii="Times New Roman" w:hAnsi="Times New Roman" w:cs="Times New Roman"/>
          <w:sz w:val="22"/>
          <w:szCs w:val="22"/>
          <w:lang w:val="ru-RU"/>
        </w:rPr>
        <w:t>довідці</w:t>
      </w:r>
      <w:proofErr w:type="spellEnd"/>
      <w:r w:rsidR="00576FC0" w:rsidRPr="0020382F">
        <w:rPr>
          <w:rFonts w:ascii="Times New Roman" w:hAnsi="Times New Roman" w:cs="Times New Roman"/>
          <w:sz w:val="22"/>
          <w:szCs w:val="22"/>
          <w:lang w:val="ru-RU"/>
        </w:rPr>
        <w:t xml:space="preserve"> та </w:t>
      </w:r>
      <w:proofErr w:type="spellStart"/>
      <w:r w:rsidR="00576FC0" w:rsidRPr="0020382F">
        <w:rPr>
          <w:rFonts w:ascii="Times New Roman" w:hAnsi="Times New Roman" w:cs="Times New Roman"/>
          <w:sz w:val="22"/>
          <w:szCs w:val="22"/>
          <w:lang w:val="ru-RU"/>
        </w:rPr>
        <w:t>наданого</w:t>
      </w:r>
      <w:proofErr w:type="spellEnd"/>
      <w:r w:rsidR="00576FC0" w:rsidRPr="0020382F">
        <w:rPr>
          <w:rFonts w:ascii="Times New Roman" w:hAnsi="Times New Roman" w:cs="Times New Roman"/>
          <w:sz w:val="22"/>
          <w:szCs w:val="22"/>
          <w:lang w:val="ru-RU"/>
        </w:rPr>
        <w:t xml:space="preserve"> у </w:t>
      </w:r>
      <w:proofErr w:type="spellStart"/>
      <w:r w:rsidR="00576FC0" w:rsidRPr="0020382F">
        <w:rPr>
          <w:rFonts w:ascii="Times New Roman" w:hAnsi="Times New Roman" w:cs="Times New Roman"/>
          <w:sz w:val="22"/>
          <w:szCs w:val="22"/>
          <w:lang w:val="ru-RU"/>
        </w:rPr>
        <w:t>складі</w:t>
      </w:r>
      <w:proofErr w:type="spellEnd"/>
      <w:r w:rsidR="00576FC0" w:rsidRPr="0020382F">
        <w:rPr>
          <w:rFonts w:ascii="Times New Roman" w:hAnsi="Times New Roman" w:cs="Times New Roman"/>
          <w:sz w:val="22"/>
          <w:szCs w:val="22"/>
          <w:lang w:val="ru-RU"/>
        </w:rPr>
        <w:t xml:space="preserve"> </w:t>
      </w:r>
      <w:proofErr w:type="spellStart"/>
      <w:r w:rsidR="00576FC0" w:rsidRPr="0020382F">
        <w:rPr>
          <w:rFonts w:ascii="Times New Roman" w:hAnsi="Times New Roman" w:cs="Times New Roman"/>
          <w:sz w:val="22"/>
          <w:szCs w:val="22"/>
          <w:lang w:val="ru-RU"/>
        </w:rPr>
        <w:t>тендерної</w:t>
      </w:r>
      <w:proofErr w:type="spellEnd"/>
      <w:r w:rsidR="00576FC0" w:rsidRPr="0020382F">
        <w:rPr>
          <w:rFonts w:ascii="Times New Roman" w:hAnsi="Times New Roman" w:cs="Times New Roman"/>
          <w:sz w:val="22"/>
          <w:szCs w:val="22"/>
          <w:lang w:val="ru-RU"/>
        </w:rPr>
        <w:t xml:space="preserve"> </w:t>
      </w:r>
      <w:proofErr w:type="spellStart"/>
      <w:proofErr w:type="gramStart"/>
      <w:r w:rsidR="00576FC0" w:rsidRPr="0020382F">
        <w:rPr>
          <w:rFonts w:ascii="Times New Roman" w:hAnsi="Times New Roman" w:cs="Times New Roman"/>
          <w:sz w:val="22"/>
          <w:szCs w:val="22"/>
          <w:lang w:val="ru-RU"/>
        </w:rPr>
        <w:t>пропозиції</w:t>
      </w:r>
      <w:proofErr w:type="spellEnd"/>
      <w:r w:rsidR="00576FC0" w:rsidRPr="0020382F">
        <w:rPr>
          <w:rFonts w:ascii="Times New Roman" w:hAnsi="Times New Roman" w:cs="Times New Roman"/>
          <w:sz w:val="22"/>
          <w:szCs w:val="22"/>
          <w:lang w:val="ru-RU"/>
        </w:rPr>
        <w:t xml:space="preserve">  з</w:t>
      </w:r>
      <w:proofErr w:type="gramEnd"/>
      <w:r w:rsidR="00576FC0" w:rsidRPr="0020382F">
        <w:rPr>
          <w:rFonts w:ascii="Times New Roman" w:hAnsi="Times New Roman" w:cs="Times New Roman"/>
          <w:sz w:val="22"/>
          <w:szCs w:val="22"/>
          <w:lang w:val="ru-RU"/>
        </w:rPr>
        <w:t xml:space="preserve"> </w:t>
      </w:r>
      <w:proofErr w:type="spellStart"/>
      <w:r w:rsidR="00576FC0" w:rsidRPr="0020382F">
        <w:rPr>
          <w:rFonts w:ascii="Times New Roman" w:hAnsi="Times New Roman" w:cs="Times New Roman"/>
          <w:sz w:val="22"/>
          <w:szCs w:val="22"/>
          <w:lang w:val="ru-RU"/>
        </w:rPr>
        <w:t>усіма</w:t>
      </w:r>
      <w:proofErr w:type="spellEnd"/>
      <w:r w:rsidR="00576FC0" w:rsidRPr="0020382F">
        <w:rPr>
          <w:rFonts w:ascii="Times New Roman" w:hAnsi="Times New Roman" w:cs="Times New Roman"/>
          <w:sz w:val="22"/>
          <w:szCs w:val="22"/>
          <w:lang w:val="ru-RU"/>
        </w:rPr>
        <w:t xml:space="preserve"> </w:t>
      </w:r>
      <w:proofErr w:type="spellStart"/>
      <w:r w:rsidR="00576FC0" w:rsidRPr="0020382F">
        <w:rPr>
          <w:rFonts w:ascii="Times New Roman" w:hAnsi="Times New Roman" w:cs="Times New Roman"/>
          <w:sz w:val="22"/>
          <w:szCs w:val="22"/>
          <w:lang w:val="ru-RU"/>
        </w:rPr>
        <w:t>додатками</w:t>
      </w:r>
      <w:proofErr w:type="spellEnd"/>
      <w:r w:rsidR="00576FC0" w:rsidRPr="0020382F">
        <w:rPr>
          <w:rFonts w:ascii="Times New Roman" w:hAnsi="Times New Roman" w:cs="Times New Roman"/>
          <w:sz w:val="22"/>
          <w:szCs w:val="22"/>
          <w:lang w:val="ru-RU"/>
        </w:rPr>
        <w:t xml:space="preserve"> та </w:t>
      </w:r>
      <w:proofErr w:type="spellStart"/>
      <w:r w:rsidR="00576FC0" w:rsidRPr="0020382F">
        <w:rPr>
          <w:rFonts w:ascii="Times New Roman" w:hAnsi="Times New Roman" w:cs="Times New Roman"/>
          <w:sz w:val="22"/>
          <w:szCs w:val="22"/>
          <w:lang w:val="ru-RU"/>
        </w:rPr>
        <w:t>додатковими</w:t>
      </w:r>
      <w:proofErr w:type="spellEnd"/>
      <w:r w:rsidR="00576FC0" w:rsidRPr="0020382F">
        <w:rPr>
          <w:rFonts w:ascii="Times New Roman" w:hAnsi="Times New Roman" w:cs="Times New Roman"/>
          <w:sz w:val="22"/>
          <w:szCs w:val="22"/>
          <w:lang w:val="ru-RU"/>
        </w:rPr>
        <w:t xml:space="preserve"> </w:t>
      </w:r>
      <w:proofErr w:type="spellStart"/>
      <w:r w:rsidR="00576FC0" w:rsidRPr="0020382F">
        <w:rPr>
          <w:rFonts w:ascii="Times New Roman" w:hAnsi="Times New Roman" w:cs="Times New Roman"/>
          <w:sz w:val="22"/>
          <w:szCs w:val="22"/>
          <w:lang w:val="ru-RU"/>
        </w:rPr>
        <w:t>угодами</w:t>
      </w:r>
      <w:proofErr w:type="spellEnd"/>
      <w:r w:rsidR="00576FC0" w:rsidRPr="0020382F">
        <w:rPr>
          <w:rFonts w:ascii="Times New Roman" w:hAnsi="Times New Roman" w:cs="Times New Roman"/>
          <w:sz w:val="22"/>
          <w:szCs w:val="22"/>
          <w:lang w:val="ru-RU"/>
        </w:rPr>
        <w:t>.</w:t>
      </w:r>
    </w:p>
    <w:p w14:paraId="1D86069D" w14:textId="7A1E3185" w:rsidR="006B46B0" w:rsidRPr="00576FC0" w:rsidRDefault="00576FC0" w:rsidP="00623373">
      <w:pPr>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     1.3. скан-</w:t>
      </w:r>
      <w:proofErr w:type="spellStart"/>
      <w:r w:rsidRPr="0020382F">
        <w:rPr>
          <w:rFonts w:ascii="Times New Roman" w:hAnsi="Times New Roman" w:cs="Times New Roman"/>
          <w:sz w:val="22"/>
          <w:szCs w:val="22"/>
          <w:lang w:val="ru-RU"/>
        </w:rPr>
        <w:t>копії</w:t>
      </w:r>
      <w:proofErr w:type="spellEnd"/>
      <w:r w:rsidRPr="0020382F">
        <w:rPr>
          <w:rFonts w:ascii="Times New Roman" w:hAnsi="Times New Roman" w:cs="Times New Roman"/>
          <w:sz w:val="22"/>
          <w:szCs w:val="22"/>
          <w:lang w:val="ru-RU"/>
        </w:rPr>
        <w:t xml:space="preserve">/ю </w:t>
      </w:r>
      <w:proofErr w:type="spellStart"/>
      <w:r w:rsidRPr="0020382F">
        <w:rPr>
          <w:rFonts w:ascii="Times New Roman" w:hAnsi="Times New Roman" w:cs="Times New Roman"/>
          <w:sz w:val="22"/>
          <w:szCs w:val="22"/>
          <w:lang w:val="ru-RU"/>
        </w:rPr>
        <w:t>документів</w:t>
      </w:r>
      <w:proofErr w:type="spellEnd"/>
      <w:r w:rsidRPr="0020382F">
        <w:rPr>
          <w:rFonts w:ascii="Times New Roman" w:hAnsi="Times New Roman" w:cs="Times New Roman"/>
          <w:sz w:val="22"/>
          <w:szCs w:val="22"/>
          <w:lang w:val="ru-RU"/>
        </w:rPr>
        <w:t xml:space="preserve">/а на </w:t>
      </w:r>
      <w:proofErr w:type="spellStart"/>
      <w:r w:rsidRPr="0020382F">
        <w:rPr>
          <w:rFonts w:ascii="Times New Roman" w:hAnsi="Times New Roman" w:cs="Times New Roman"/>
          <w:sz w:val="22"/>
          <w:szCs w:val="22"/>
          <w:lang w:val="ru-RU"/>
        </w:rPr>
        <w:t>підтвердження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зазначеного</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наданій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Учасником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довідці</w:t>
      </w:r>
      <w:proofErr w:type="spellEnd"/>
      <w:r w:rsidRPr="0020382F">
        <w:rPr>
          <w:rFonts w:ascii="Times New Roman" w:hAnsi="Times New Roman" w:cs="Times New Roman"/>
          <w:sz w:val="22"/>
          <w:szCs w:val="22"/>
          <w:lang w:val="ru-RU"/>
        </w:rPr>
        <w:t xml:space="preserve"> на всю суму договору </w:t>
      </w:r>
      <w:proofErr w:type="spellStart"/>
      <w:proofErr w:type="gramStart"/>
      <w:r w:rsidRPr="0020382F">
        <w:rPr>
          <w:rFonts w:ascii="Times New Roman" w:hAnsi="Times New Roman" w:cs="Times New Roman"/>
          <w:sz w:val="22"/>
          <w:szCs w:val="22"/>
          <w:lang w:val="ru-RU"/>
        </w:rPr>
        <w:t>або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Позитивний</w:t>
      </w:r>
      <w:proofErr w:type="spellEnd"/>
      <w:proofErr w:type="gramEnd"/>
      <w:r w:rsidRPr="0020382F">
        <w:rPr>
          <w:rFonts w:ascii="Times New Roman" w:hAnsi="Times New Roman" w:cs="Times New Roman"/>
          <w:sz w:val="22"/>
          <w:szCs w:val="22"/>
          <w:lang w:val="ru-RU"/>
        </w:rPr>
        <w:t xml:space="preserve"> лист-</w:t>
      </w:r>
      <w:proofErr w:type="spellStart"/>
      <w:r w:rsidRPr="0020382F">
        <w:rPr>
          <w:rFonts w:ascii="Times New Roman" w:hAnsi="Times New Roman" w:cs="Times New Roman"/>
          <w:sz w:val="22"/>
          <w:szCs w:val="22"/>
          <w:lang w:val="ru-RU"/>
        </w:rPr>
        <w:t>відгук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w:t>
      </w:r>
      <w:proofErr w:type="spellEnd"/>
      <w:r w:rsidRPr="0020382F">
        <w:rPr>
          <w:rFonts w:ascii="Times New Roman" w:hAnsi="Times New Roman" w:cs="Times New Roman"/>
          <w:sz w:val="22"/>
          <w:szCs w:val="22"/>
          <w:lang w:val="ru-RU"/>
        </w:rPr>
        <w:t xml:space="preserve"> контрагента, </w:t>
      </w:r>
      <w:proofErr w:type="spellStart"/>
      <w:r w:rsidRPr="0020382F">
        <w:rPr>
          <w:rFonts w:ascii="Times New Roman" w:hAnsi="Times New Roman" w:cs="Times New Roman"/>
          <w:sz w:val="22"/>
          <w:szCs w:val="22"/>
          <w:lang w:val="ru-RU"/>
        </w:rPr>
        <w:t>зазначеного</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довідці</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зміст</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підтверджує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якісне</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із</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зазначенням</w:t>
      </w:r>
      <w:proofErr w:type="spellEnd"/>
      <w:r w:rsidRPr="0020382F">
        <w:rPr>
          <w:rFonts w:ascii="Times New Roman" w:hAnsi="Times New Roman" w:cs="Times New Roman"/>
          <w:sz w:val="22"/>
          <w:szCs w:val="22"/>
          <w:lang w:val="ru-RU"/>
        </w:rPr>
        <w:t xml:space="preserve"> номеру та </w:t>
      </w:r>
      <w:proofErr w:type="spellStart"/>
      <w:r w:rsidRPr="0020382F">
        <w:rPr>
          <w:rFonts w:ascii="Times New Roman" w:hAnsi="Times New Roman" w:cs="Times New Roman"/>
          <w:sz w:val="22"/>
          <w:szCs w:val="22"/>
          <w:lang w:val="ru-RU"/>
        </w:rPr>
        <w:t>дати</w:t>
      </w:r>
      <w:proofErr w:type="spellEnd"/>
      <w:r w:rsidRPr="0020382F">
        <w:rPr>
          <w:rFonts w:ascii="Times New Roman" w:hAnsi="Times New Roman" w:cs="Times New Roman"/>
          <w:sz w:val="22"/>
          <w:szCs w:val="22"/>
          <w:lang w:val="ru-RU"/>
        </w:rPr>
        <w:t xml:space="preserve"> укладення такого договору</w:t>
      </w:r>
      <w:r w:rsidR="00623373" w:rsidRPr="0020382F">
        <w:rPr>
          <w:rFonts w:ascii="Times New Roman" w:hAnsi="Times New Roman" w:cs="Times New Roman"/>
          <w:sz w:val="22"/>
          <w:szCs w:val="22"/>
          <w:lang w:val="ru-RU"/>
        </w:rPr>
        <w:t>.</w:t>
      </w: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79AE4889" w14:textId="77777777" w:rsidR="00321814" w:rsidRPr="00023385" w:rsidRDefault="00321814" w:rsidP="00CF44EF">
      <w:pPr>
        <w:jc w:val="center"/>
        <w:rPr>
          <w:rFonts w:ascii="Times New Roman" w:hAnsi="Times New Roman" w:cs="Times New Roman"/>
          <w:b/>
          <w:sz w:val="22"/>
          <w:szCs w:val="22"/>
          <w:lang w:eastAsia="ar-SA" w:bidi="ar-SA"/>
        </w:rPr>
      </w:pPr>
    </w:p>
    <w:p w14:paraId="2E21A170" w14:textId="77777777" w:rsidR="00321814" w:rsidRPr="00023385" w:rsidRDefault="00321814" w:rsidP="00CF44EF">
      <w:pPr>
        <w:jc w:val="center"/>
        <w:rPr>
          <w:rFonts w:ascii="Times New Roman" w:hAnsi="Times New Roman" w:cs="Times New Roman"/>
          <w:b/>
          <w:sz w:val="22"/>
          <w:szCs w:val="22"/>
          <w:lang w:eastAsia="ar-SA" w:bidi="ar-SA"/>
        </w:rPr>
      </w:pPr>
    </w:p>
    <w:p w14:paraId="5B3B0E4B" w14:textId="77777777" w:rsidR="00321814" w:rsidRPr="00023385" w:rsidRDefault="00321814" w:rsidP="00CF44EF">
      <w:pPr>
        <w:jc w:val="center"/>
        <w:rPr>
          <w:rFonts w:ascii="Times New Roman" w:hAnsi="Times New Roman" w:cs="Times New Roman"/>
          <w:b/>
          <w:sz w:val="22"/>
          <w:szCs w:val="22"/>
          <w:lang w:eastAsia="ar-SA" w:bidi="ar-SA"/>
        </w:rPr>
      </w:pPr>
    </w:p>
    <w:p w14:paraId="03A02D77" w14:textId="77777777" w:rsidR="00321814" w:rsidRPr="00023385" w:rsidRDefault="00321814" w:rsidP="00CF44EF">
      <w:pPr>
        <w:jc w:val="center"/>
        <w:rPr>
          <w:rFonts w:ascii="Times New Roman" w:hAnsi="Times New Roman" w:cs="Times New Roman"/>
          <w:b/>
          <w:sz w:val="22"/>
          <w:szCs w:val="22"/>
          <w:lang w:eastAsia="ar-SA" w:bidi="ar-SA"/>
        </w:rPr>
      </w:pPr>
    </w:p>
    <w:p w14:paraId="32FCD605" w14:textId="77777777" w:rsidR="00321814" w:rsidRPr="00023385" w:rsidRDefault="00321814" w:rsidP="00CF44EF">
      <w:pPr>
        <w:jc w:val="center"/>
        <w:rPr>
          <w:rFonts w:ascii="Times New Roman" w:hAnsi="Times New Roman" w:cs="Times New Roman"/>
          <w:b/>
          <w:sz w:val="22"/>
          <w:szCs w:val="22"/>
          <w:lang w:eastAsia="ar-SA" w:bidi="ar-SA"/>
        </w:rPr>
      </w:pPr>
    </w:p>
    <w:p w14:paraId="28AB429A" w14:textId="77777777" w:rsidR="00321814" w:rsidRPr="00023385" w:rsidRDefault="00321814" w:rsidP="00CF44EF">
      <w:pPr>
        <w:jc w:val="center"/>
        <w:rPr>
          <w:rFonts w:ascii="Times New Roman" w:hAnsi="Times New Roman" w:cs="Times New Roman"/>
          <w:b/>
          <w:sz w:val="22"/>
          <w:szCs w:val="22"/>
          <w:lang w:eastAsia="ar-SA" w:bidi="ar-SA"/>
        </w:rPr>
      </w:pPr>
    </w:p>
    <w:p w14:paraId="4D26DE0B" w14:textId="77777777" w:rsidR="00321814" w:rsidRPr="00023385" w:rsidRDefault="00321814" w:rsidP="00CF44EF">
      <w:pPr>
        <w:jc w:val="center"/>
        <w:rPr>
          <w:rFonts w:ascii="Times New Roman" w:hAnsi="Times New Roman" w:cs="Times New Roman"/>
          <w:b/>
          <w:sz w:val="22"/>
          <w:szCs w:val="22"/>
          <w:lang w:eastAsia="ar-SA" w:bidi="ar-SA"/>
        </w:rPr>
      </w:pPr>
    </w:p>
    <w:p w14:paraId="67212C80" w14:textId="77777777" w:rsidR="00321814" w:rsidRPr="00023385" w:rsidRDefault="00321814" w:rsidP="00CF44EF">
      <w:pPr>
        <w:jc w:val="center"/>
        <w:rPr>
          <w:rFonts w:ascii="Times New Roman" w:hAnsi="Times New Roman" w:cs="Times New Roman"/>
          <w:b/>
          <w:sz w:val="22"/>
          <w:szCs w:val="22"/>
          <w:lang w:eastAsia="ar-SA" w:bidi="ar-SA"/>
        </w:rPr>
      </w:pPr>
    </w:p>
    <w:p w14:paraId="7EB528E7" w14:textId="77777777" w:rsidR="00321814" w:rsidRPr="00023385" w:rsidRDefault="00321814" w:rsidP="00CF44EF">
      <w:pPr>
        <w:jc w:val="center"/>
        <w:rPr>
          <w:rFonts w:ascii="Times New Roman" w:hAnsi="Times New Roman" w:cs="Times New Roman"/>
          <w:b/>
          <w:sz w:val="22"/>
          <w:szCs w:val="22"/>
          <w:lang w:eastAsia="ar-SA" w:bidi="ar-SA"/>
        </w:rPr>
      </w:pPr>
    </w:p>
    <w:p w14:paraId="06EF102C" w14:textId="77777777" w:rsidR="00321814" w:rsidRPr="00023385" w:rsidRDefault="00321814" w:rsidP="00CF44EF">
      <w:pPr>
        <w:jc w:val="center"/>
        <w:rPr>
          <w:rFonts w:ascii="Times New Roman" w:hAnsi="Times New Roman" w:cs="Times New Roman"/>
          <w:b/>
          <w:sz w:val="22"/>
          <w:szCs w:val="22"/>
          <w:lang w:eastAsia="ar-SA" w:bidi="ar-SA"/>
        </w:rPr>
      </w:pPr>
    </w:p>
    <w:p w14:paraId="1C4C0AFA" w14:textId="77777777" w:rsidR="00321814" w:rsidRPr="00023385" w:rsidRDefault="00321814" w:rsidP="00CF44EF">
      <w:pPr>
        <w:jc w:val="center"/>
        <w:rPr>
          <w:rFonts w:ascii="Times New Roman" w:hAnsi="Times New Roman" w:cs="Times New Roman"/>
          <w:b/>
          <w:sz w:val="22"/>
          <w:szCs w:val="22"/>
          <w:lang w:eastAsia="ar-SA" w:bidi="ar-SA"/>
        </w:rPr>
      </w:pPr>
    </w:p>
    <w:p w14:paraId="2C4DEBFE" w14:textId="77777777" w:rsidR="00321814" w:rsidRPr="00023385" w:rsidRDefault="00321814" w:rsidP="00CF44EF">
      <w:pPr>
        <w:jc w:val="center"/>
        <w:rPr>
          <w:rFonts w:ascii="Times New Roman" w:hAnsi="Times New Roman" w:cs="Times New Roman"/>
          <w:b/>
          <w:sz w:val="22"/>
          <w:szCs w:val="22"/>
          <w:lang w:eastAsia="ar-SA" w:bidi="ar-SA"/>
        </w:rPr>
      </w:pPr>
    </w:p>
    <w:p w14:paraId="4E4A78C9" w14:textId="77777777" w:rsidR="00A47AA4" w:rsidRDefault="00A47AA4" w:rsidP="00692DC0">
      <w:pPr>
        <w:widowControl w:val="0"/>
        <w:suppressAutoHyphens/>
        <w:jc w:val="center"/>
        <w:rPr>
          <w:b/>
          <w:sz w:val="22"/>
          <w:szCs w:val="22"/>
        </w:rPr>
      </w:pPr>
    </w:p>
    <w:p w14:paraId="57AF8250" w14:textId="77777777" w:rsidR="00A47AA4" w:rsidRDefault="00A47AA4" w:rsidP="00692DC0">
      <w:pPr>
        <w:widowControl w:val="0"/>
        <w:suppressAutoHyphens/>
        <w:jc w:val="center"/>
        <w:rPr>
          <w:b/>
          <w:sz w:val="22"/>
          <w:szCs w:val="22"/>
        </w:rPr>
      </w:pPr>
    </w:p>
    <w:p w14:paraId="2FF2E511" w14:textId="77777777" w:rsidR="00D8221A" w:rsidRPr="00EE3920" w:rsidRDefault="00D8221A" w:rsidP="00D8221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24526B">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24526B">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24526B">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24526B">
            <w:pPr>
              <w:pStyle w:val="af4"/>
              <w:spacing w:beforeAutospacing="0"/>
              <w:ind w:right="-108"/>
              <w:jc w:val="center"/>
              <w:rPr>
                <w:b/>
                <w:sz w:val="22"/>
                <w:szCs w:val="22"/>
              </w:rPr>
            </w:pPr>
            <w:r w:rsidRPr="00EE3920">
              <w:rPr>
                <w:b/>
                <w:sz w:val="22"/>
                <w:szCs w:val="22"/>
              </w:rPr>
              <w:t>Переможець процедури закупівлі на виконання вимог пункту 47 Особливостей повинен надати такі документи шляхом оприлюднення їх в електронній системі закупівель:</w:t>
            </w:r>
          </w:p>
        </w:tc>
      </w:tr>
      <w:tr w:rsidR="00D8221A" w:rsidRPr="00B71E0C" w14:paraId="1AE72ED7" w14:textId="77777777" w:rsidTr="0024526B">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24526B">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24526B">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r w:rsidRPr="00EE3920">
              <w:rPr>
                <w:rFonts w:ascii="Times New Roman" w:hAnsi="Times New Roman" w:cs="Times New Roman"/>
                <w:b/>
                <w:color w:val="000000" w:themeColor="text1"/>
                <w:sz w:val="22"/>
                <w:szCs w:val="22"/>
              </w:rPr>
              <w:t xml:space="preserve">пп.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24526B">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24526B">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24526B">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24526B">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 xml:space="preserve">(пп.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24526B">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24526B">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24526B">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24526B">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3920">
              <w:rPr>
                <w:rFonts w:ascii="Times New Roman" w:hAnsi="Times New Roman" w:cs="Times New Roman"/>
                <w:b/>
                <w:sz w:val="22"/>
                <w:szCs w:val="22"/>
              </w:rPr>
              <w:t>пп.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24526B">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24526B">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24526B">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24526B">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24526B">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w:t>
            </w:r>
            <w:r w:rsidRPr="00EE3920">
              <w:rPr>
                <w:rFonts w:ascii="Times New Roman" w:hAnsi="Times New Roman" w:cs="Times New Roman"/>
                <w:color w:val="000000"/>
                <w:sz w:val="22"/>
                <w:szCs w:val="22"/>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24526B">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lastRenderedPageBreak/>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w:t>
            </w:r>
            <w:r w:rsidRPr="00EE3920">
              <w:rPr>
                <w:rFonts w:ascii="Times New Roman" w:hAnsi="Times New Roman" w:cs="Times New Roman"/>
                <w:color w:val="000000" w:themeColor="text1"/>
                <w:sz w:val="22"/>
                <w:szCs w:val="22"/>
                <w:lang w:bidi="ar"/>
              </w:rPr>
              <w:lastRenderedPageBreak/>
              <w:t xml:space="preserve">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24526B">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24526B">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24526B">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24526B">
            <w:pPr>
              <w:pStyle w:val="af4"/>
              <w:spacing w:beforeAutospacing="0"/>
              <w:jc w:val="center"/>
              <w:rPr>
                <w:sz w:val="22"/>
                <w:szCs w:val="22"/>
              </w:rPr>
            </w:pPr>
            <w:r w:rsidRPr="00EE3920">
              <w:rPr>
                <w:b/>
                <w:sz w:val="22"/>
                <w:szCs w:val="22"/>
              </w:rPr>
              <w:t>Переможець процедури закупівлі на виконання вимог пункту 47 Особливостей повинен надати такі документи шляхом оприлюднення їх в електронній системі закупівель:</w:t>
            </w:r>
          </w:p>
        </w:tc>
      </w:tr>
      <w:tr w:rsidR="00D8221A" w:rsidRPr="00B71E0C" w14:paraId="2068F87C" w14:textId="77777777" w:rsidTr="0024526B">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24526B">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24526B">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r w:rsidRPr="00EE3920">
              <w:rPr>
                <w:rFonts w:ascii="Times New Roman" w:hAnsi="Times New Roman" w:cs="Times New Roman"/>
                <w:b/>
                <w:color w:val="000000" w:themeColor="text1"/>
                <w:sz w:val="22"/>
                <w:szCs w:val="22"/>
              </w:rPr>
              <w:t xml:space="preserve">пп.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24526B">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24526B">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24526B">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24526B">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E3920">
              <w:rPr>
                <w:b/>
                <w:sz w:val="22"/>
                <w:szCs w:val="22"/>
              </w:rPr>
              <w:t>пп.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24526B">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24526B">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24526B">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24526B">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24526B">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r w:rsidRPr="00EE3920">
              <w:rPr>
                <w:rFonts w:ascii="Times New Roman" w:hAnsi="Times New Roman" w:cs="Times New Roman"/>
                <w:b/>
                <w:color w:val="000000" w:themeColor="text1"/>
                <w:sz w:val="22"/>
                <w:szCs w:val="22"/>
              </w:rPr>
              <w:t xml:space="preserve">пп.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24526B">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24526B">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24526B">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24526B">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24526B">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2707FAB1" w14:textId="77777777" w:rsidR="00FE303B" w:rsidRDefault="00FE303B" w:rsidP="00A84EB9">
      <w:pPr>
        <w:ind w:right="-257"/>
        <w:jc w:val="right"/>
        <w:rPr>
          <w:rFonts w:ascii="Times New Roman" w:hAnsi="Times New Roman" w:cs="Times New Roman"/>
          <w:b/>
          <w:sz w:val="22"/>
          <w:szCs w:val="22"/>
        </w:rPr>
      </w:pPr>
    </w:p>
    <w:p w14:paraId="539E1552" w14:textId="049A04CB" w:rsidR="00FE303B" w:rsidRPr="007144AA" w:rsidRDefault="00D8221A" w:rsidP="00D8221A">
      <w:pPr>
        <w:ind w:right="-257"/>
        <w:rPr>
          <w:rFonts w:ascii="Times New Roman" w:hAnsi="Times New Roman" w:cs="Times New Roman"/>
          <w:b/>
          <w:sz w:val="22"/>
          <w:szCs w:val="22"/>
        </w:rPr>
      </w:pPr>
      <w:r>
        <w:rPr>
          <w:rFonts w:ascii="Times New Roman" w:hAnsi="Times New Roman" w:cs="Times New Roman"/>
          <w:b/>
          <w:sz w:val="22"/>
          <w:szCs w:val="22"/>
        </w:rPr>
        <w:t xml:space="preserve">                                                                                                                                                                        </w:t>
      </w:r>
      <w:r w:rsidR="00FE303B" w:rsidRPr="007144AA">
        <w:rPr>
          <w:rFonts w:ascii="Times New Roman" w:hAnsi="Times New Roman" w:cs="Times New Roman"/>
          <w:b/>
          <w:sz w:val="22"/>
          <w:szCs w:val="22"/>
        </w:rPr>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8A6540" w:rsidRDefault="008A6540" w:rsidP="008A6540">
      <w:pPr>
        <w:jc w:val="center"/>
        <w:rPr>
          <w:rFonts w:ascii="Times New Roman" w:hAnsi="Times New Roman" w:cs="Times New Roman"/>
          <w:b/>
          <w:sz w:val="22"/>
          <w:szCs w:val="22"/>
        </w:rPr>
      </w:pPr>
      <w:r w:rsidRPr="008A6540">
        <w:rPr>
          <w:rFonts w:ascii="Times New Roman" w:hAnsi="Times New Roman" w:cs="Times New Roman"/>
          <w:b/>
          <w:sz w:val="22"/>
          <w:szCs w:val="22"/>
        </w:rPr>
        <w:t xml:space="preserve">Інформація про технічні, якісні та кількісні характеристики </w:t>
      </w:r>
    </w:p>
    <w:p w14:paraId="123045B2" w14:textId="77777777" w:rsidR="008A6540" w:rsidRPr="008A6540" w:rsidRDefault="008A6540" w:rsidP="008A6540">
      <w:pPr>
        <w:jc w:val="center"/>
        <w:rPr>
          <w:rFonts w:ascii="Times New Roman" w:hAnsi="Times New Roman" w:cs="Times New Roman"/>
          <w:b/>
          <w:sz w:val="22"/>
          <w:szCs w:val="22"/>
        </w:rPr>
      </w:pPr>
      <w:r w:rsidRPr="008A6540">
        <w:rPr>
          <w:rFonts w:ascii="Times New Roman" w:hAnsi="Times New Roman" w:cs="Times New Roman"/>
          <w:b/>
          <w:sz w:val="22"/>
          <w:szCs w:val="22"/>
        </w:rPr>
        <w:t xml:space="preserve">предмета закупівлі </w:t>
      </w:r>
    </w:p>
    <w:p w14:paraId="60EE6C0B" w14:textId="77777777" w:rsidR="008A6540" w:rsidRPr="008A6540" w:rsidRDefault="008A6540" w:rsidP="008A6540">
      <w:pPr>
        <w:jc w:val="center"/>
        <w:rPr>
          <w:rFonts w:ascii="Times New Roman" w:hAnsi="Times New Roman" w:cs="Times New Roman"/>
          <w:b/>
          <w:sz w:val="22"/>
          <w:szCs w:val="22"/>
        </w:rPr>
      </w:pPr>
      <w:r w:rsidRPr="008A6540">
        <w:rPr>
          <w:rFonts w:ascii="Times New Roman" w:hAnsi="Times New Roman" w:cs="Times New Roman"/>
          <w:b/>
          <w:sz w:val="22"/>
          <w:szCs w:val="22"/>
        </w:rPr>
        <w:t>(Медико - технічні вимоги)</w:t>
      </w:r>
    </w:p>
    <w:p w14:paraId="09E5AF9E" w14:textId="77777777" w:rsidR="006632C5" w:rsidRPr="00533AD9" w:rsidRDefault="006632C5" w:rsidP="006632C5">
      <w:pPr>
        <w:tabs>
          <w:tab w:val="left" w:pos="284"/>
        </w:tabs>
        <w:ind w:left="142"/>
        <w:jc w:val="both"/>
        <w:rPr>
          <w:b/>
        </w:rPr>
      </w:pPr>
      <w:r w:rsidRPr="00533AD9">
        <w:rPr>
          <w:b/>
        </w:rPr>
        <w:t>Загальні вимоги:</w:t>
      </w:r>
    </w:p>
    <w:p w14:paraId="34D9EE6F" w14:textId="77777777" w:rsidR="0093274D" w:rsidRPr="00F42AD9" w:rsidRDefault="0093274D" w:rsidP="0093274D">
      <w:pPr>
        <w:pStyle w:val="1f3"/>
        <w:contextualSpacing/>
        <w:rPr>
          <w:rStyle w:val="affff7"/>
          <w:b/>
          <w:bCs/>
          <w:sz w:val="22"/>
          <w:szCs w:val="22"/>
          <w:lang w:val="uk-UA"/>
        </w:rPr>
      </w:pPr>
    </w:p>
    <w:p w14:paraId="279CE188" w14:textId="77777777" w:rsidR="0093274D" w:rsidRDefault="0093274D" w:rsidP="0093274D">
      <w:pPr>
        <w:pStyle w:val="1f3"/>
        <w:widowControl w:val="0"/>
        <w:ind w:firstLine="567"/>
        <w:contextualSpacing/>
        <w:jc w:val="both"/>
        <w:rPr>
          <w:rStyle w:val="Hyperlink1"/>
          <w:rFonts w:eastAsia="Arial Unicode MS"/>
          <w:sz w:val="22"/>
          <w:szCs w:val="22"/>
          <w:lang w:val="uk-UA"/>
        </w:rPr>
      </w:pPr>
    </w:p>
    <w:p w14:paraId="0F8A516A" w14:textId="02DA01CA" w:rsidR="00700A74" w:rsidRPr="0066499C" w:rsidRDefault="00700A74" w:rsidP="00700A74">
      <w:pPr>
        <w:spacing w:after="120"/>
        <w:jc w:val="both"/>
        <w:rPr>
          <w:sz w:val="22"/>
          <w:szCs w:val="22"/>
        </w:rPr>
      </w:pPr>
      <w:r>
        <w:rPr>
          <w:rFonts w:ascii="Times New Roman" w:hAnsi="Times New Roman" w:cs="Times New Roman"/>
          <w:noProof/>
        </w:rPr>
        <w:t xml:space="preserve">   </w:t>
      </w:r>
      <w:r w:rsidRPr="0066499C">
        <w:rPr>
          <w:color w:val="000000"/>
          <w:sz w:val="22"/>
          <w:szCs w:val="22"/>
        </w:rPr>
        <w:t xml:space="preserve">1. Місце і строк поставки товарів: за адресою замовника </w:t>
      </w:r>
      <w:r w:rsidRPr="0066499C">
        <w:rPr>
          <w:sz w:val="22"/>
          <w:szCs w:val="22"/>
        </w:rPr>
        <w:t>протягом 3-х календарних днів   на підставі замовлення (заявки) надісланих  Постачальнику. (Надати гарантійний лист)</w:t>
      </w:r>
    </w:p>
    <w:p w14:paraId="4862078E" w14:textId="77777777" w:rsidR="00700A74" w:rsidRPr="0066499C" w:rsidRDefault="00700A74" w:rsidP="00700A74">
      <w:pPr>
        <w:spacing w:after="120"/>
        <w:jc w:val="both"/>
        <w:rPr>
          <w:color w:val="000000"/>
          <w:sz w:val="22"/>
          <w:szCs w:val="22"/>
        </w:rPr>
      </w:pPr>
      <w:r w:rsidRPr="0066499C">
        <w:rPr>
          <w:color w:val="000000"/>
          <w:sz w:val="22"/>
          <w:szCs w:val="22"/>
        </w:rPr>
        <w:t xml:space="preserve">     2. 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гарантійний лист).</w:t>
      </w:r>
    </w:p>
    <w:p w14:paraId="73C8A754" w14:textId="77777777" w:rsidR="00700A74" w:rsidRPr="0066499C" w:rsidRDefault="00700A74" w:rsidP="00700A74">
      <w:pPr>
        <w:spacing w:after="120"/>
        <w:jc w:val="both"/>
        <w:rPr>
          <w:color w:val="000000"/>
          <w:sz w:val="22"/>
          <w:szCs w:val="22"/>
        </w:rPr>
      </w:pPr>
      <w:r w:rsidRPr="0066499C">
        <w:rPr>
          <w:color w:val="000000"/>
          <w:sz w:val="22"/>
          <w:szCs w:val="22"/>
        </w:rPr>
        <w:t xml:space="preserve">     3. Загальні вимоги до предмету закупівлі:</w:t>
      </w:r>
    </w:p>
    <w:p w14:paraId="73C82C10" w14:textId="77777777" w:rsidR="00700A74" w:rsidRPr="0066499C" w:rsidRDefault="00700A74" w:rsidP="00700A74">
      <w:pPr>
        <w:spacing w:after="120"/>
        <w:jc w:val="both"/>
        <w:rPr>
          <w:color w:val="000000"/>
          <w:sz w:val="22"/>
          <w:szCs w:val="22"/>
        </w:rPr>
      </w:pPr>
      <w:r w:rsidRPr="0066499C">
        <w:rPr>
          <w:color w:val="000000"/>
          <w:sz w:val="22"/>
          <w:szCs w:val="22"/>
        </w:rPr>
        <w:t xml:space="preserve">      3.1. </w:t>
      </w:r>
      <w:proofErr w:type="spellStart"/>
      <w:r w:rsidRPr="0066499C">
        <w:rPr>
          <w:color w:val="000000"/>
          <w:sz w:val="22"/>
          <w:szCs w:val="22"/>
        </w:rPr>
        <w:t>Рентгенплівка</w:t>
      </w:r>
      <w:proofErr w:type="spellEnd"/>
      <w:r w:rsidRPr="0066499C">
        <w:rPr>
          <w:color w:val="000000"/>
          <w:sz w:val="22"/>
          <w:szCs w:val="22"/>
        </w:rPr>
        <w:t xml:space="preserve"> повинна бути дозволена до використання в Україні (декларації відповідності або/та сертифікати про відповідність технічному регламенту);</w:t>
      </w:r>
    </w:p>
    <w:p w14:paraId="614F46E4" w14:textId="77777777" w:rsidR="00700A74" w:rsidRPr="0066499C" w:rsidRDefault="00700A74" w:rsidP="00700A74">
      <w:pPr>
        <w:spacing w:after="120"/>
        <w:jc w:val="both"/>
        <w:rPr>
          <w:color w:val="000000"/>
          <w:sz w:val="22"/>
          <w:szCs w:val="22"/>
        </w:rPr>
      </w:pPr>
      <w:r w:rsidRPr="0066499C">
        <w:rPr>
          <w:color w:val="000000"/>
          <w:sz w:val="22"/>
          <w:szCs w:val="22"/>
        </w:rPr>
        <w:t xml:space="preserve">      3.2.</w:t>
      </w:r>
      <w:r w:rsidRPr="0066499C">
        <w:rPr>
          <w:color w:val="000000"/>
          <w:sz w:val="22"/>
          <w:szCs w:val="22"/>
        </w:rPr>
        <w:tab/>
        <w:t>Якість товару  має відповідати вимогам національних та міжнародних стандартів, що має бути підтверджене на момент поставки сертифікатами якості виробника на кожну серію товару. (надати гарантійний лист)</w:t>
      </w:r>
    </w:p>
    <w:p w14:paraId="395F7404" w14:textId="77777777" w:rsidR="00700A74" w:rsidRPr="0066499C" w:rsidRDefault="00700A74" w:rsidP="00700A74">
      <w:pPr>
        <w:spacing w:after="120"/>
        <w:jc w:val="both"/>
        <w:rPr>
          <w:color w:val="000000"/>
          <w:sz w:val="22"/>
          <w:szCs w:val="22"/>
        </w:rPr>
      </w:pPr>
      <w:r w:rsidRPr="0066499C">
        <w:rPr>
          <w:color w:val="000000"/>
          <w:sz w:val="22"/>
          <w:szCs w:val="22"/>
        </w:rPr>
        <w:t xml:space="preserve">      3.3.</w:t>
      </w:r>
      <w:r w:rsidRPr="0066499C">
        <w:rPr>
          <w:color w:val="000000"/>
          <w:sz w:val="22"/>
          <w:szCs w:val="22"/>
        </w:rPr>
        <w:tab/>
        <w:t>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w:t>
      </w:r>
    </w:p>
    <w:p w14:paraId="1DF29978" w14:textId="77777777" w:rsidR="00700A74" w:rsidRPr="0066499C" w:rsidRDefault="00700A74" w:rsidP="00700A74">
      <w:pPr>
        <w:spacing w:after="120"/>
        <w:jc w:val="both"/>
        <w:rPr>
          <w:color w:val="000000"/>
          <w:sz w:val="22"/>
          <w:szCs w:val="22"/>
        </w:rPr>
      </w:pPr>
      <w:r w:rsidRPr="0066499C">
        <w:rPr>
          <w:color w:val="000000"/>
          <w:sz w:val="22"/>
          <w:szCs w:val="22"/>
        </w:rPr>
        <w:t xml:space="preserve">     3.4.</w:t>
      </w:r>
      <w:r w:rsidRPr="0066499C">
        <w:rPr>
          <w:color w:val="000000"/>
          <w:sz w:val="22"/>
          <w:szCs w:val="22"/>
        </w:rPr>
        <w:tab/>
        <w:t>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14:paraId="7EF6462A" w14:textId="77777777" w:rsidR="00700A74" w:rsidRPr="0066499C" w:rsidRDefault="00700A74" w:rsidP="00700A74">
      <w:pPr>
        <w:spacing w:after="120"/>
        <w:jc w:val="both"/>
        <w:rPr>
          <w:color w:val="000000"/>
          <w:sz w:val="22"/>
          <w:szCs w:val="22"/>
        </w:rPr>
      </w:pPr>
      <w:r w:rsidRPr="0066499C">
        <w:rPr>
          <w:color w:val="000000"/>
          <w:sz w:val="22"/>
          <w:szCs w:val="22"/>
        </w:rPr>
        <w:t xml:space="preserve">     3.5.  З метою отримання гарантій на своєчасне постачання товару у кількості, якості та зі строками придатності, яких вимагає це оголошення, учасники повинні надати в складі пропозиції конкурсних торгів гарантійного листа виробника (офіційного представника, представництва або філії виробника якщо їх відповідні повноваження поширюються на територію України) яким підтверджується відповідність цим медико-технічним вимогам та можливість поставки товару, який є предметом закупівлі цих торгів, у необхідній кількості, з відповідними строками придатності. Гарантійний лист повинен підтверджувати відповідність медико-технічним вимогам, повну назву учасника, назву предмету закупівлі та номер закупівлі.</w:t>
      </w:r>
    </w:p>
    <w:p w14:paraId="48EEB497" w14:textId="77777777" w:rsidR="00700A74" w:rsidRPr="0066499C" w:rsidRDefault="00700A74" w:rsidP="00700A74">
      <w:pPr>
        <w:spacing w:after="120"/>
        <w:jc w:val="both"/>
        <w:rPr>
          <w:color w:val="000000"/>
          <w:sz w:val="22"/>
          <w:szCs w:val="22"/>
        </w:rPr>
      </w:pPr>
      <w:r w:rsidRPr="0066499C">
        <w:rPr>
          <w:color w:val="000000"/>
          <w:sz w:val="22"/>
          <w:szCs w:val="22"/>
        </w:rPr>
        <w:t xml:space="preserve">   3.6. Учасник повинен надати в складі тендерної пропозиції таблицю відповідності медико-технічним вимогам щодо предмету закупівлі.</w:t>
      </w:r>
    </w:p>
    <w:p w14:paraId="7C6258E5" w14:textId="0892DDF3" w:rsidR="00A34D68" w:rsidRPr="00CE5AEA" w:rsidRDefault="00A34D68" w:rsidP="00700A74">
      <w:pPr>
        <w:ind w:firstLine="567"/>
        <w:jc w:val="both"/>
        <w:rPr>
          <w:rFonts w:ascii="Times New Roman" w:hAnsi="Times New Roman" w:cs="Times New Roman"/>
          <w:noProof/>
        </w:rPr>
      </w:pPr>
    </w:p>
    <w:p w14:paraId="2EC094D2" w14:textId="77777777" w:rsidR="00BE65C3" w:rsidRPr="00ED54E7" w:rsidRDefault="00BE65C3" w:rsidP="00BE65C3">
      <w:pPr>
        <w:spacing w:line="240" w:lineRule="auto"/>
        <w:jc w:val="center"/>
        <w:rPr>
          <w:rFonts w:ascii="Times New Roman" w:eastAsia="Times New Roman" w:hAnsi="Times New Roman" w:cs="Times New Roman"/>
          <w:b/>
          <w:lang w:bidi="en-US"/>
        </w:rPr>
      </w:pPr>
    </w:p>
    <w:p w14:paraId="16D7C95E" w14:textId="61382199" w:rsidR="00A34D68" w:rsidRPr="00700A74" w:rsidRDefault="00A34D68" w:rsidP="00700A74">
      <w:pPr>
        <w:shd w:val="clear" w:color="auto" w:fill="FFFFFF"/>
        <w:jc w:val="center"/>
        <w:outlineLvl w:val="0"/>
        <w:rPr>
          <w:rFonts w:ascii="Times New Roman" w:eastAsia="Times New Roman" w:hAnsi="Times New Roman" w:cs="Times New Roman"/>
          <w:b/>
          <w:color w:val="495060"/>
          <w:kern w:val="36"/>
          <w:lang w:eastAsia="ru-RU"/>
        </w:rPr>
      </w:pPr>
      <w:r w:rsidRPr="009460E8">
        <w:rPr>
          <w:rFonts w:ascii="Times New Roman" w:eastAsia="Times New Roman" w:hAnsi="Times New Roman" w:cs="Times New Roman"/>
          <w:b/>
          <w:bCs/>
          <w:color w:val="495060"/>
          <w:kern w:val="36"/>
          <w:lang w:eastAsia="ru-RU"/>
        </w:rPr>
        <w:t>ДК 021:2015:</w:t>
      </w:r>
      <w:r w:rsidR="00700A74" w:rsidRPr="009460E8">
        <w:rPr>
          <w:rFonts w:ascii="Times New Roman" w:eastAsia="Times New Roman" w:hAnsi="Times New Roman" w:cs="Times New Roman"/>
          <w:b/>
          <w:bCs/>
          <w:color w:val="495060"/>
          <w:kern w:val="36"/>
          <w:lang w:eastAsia="ru-RU"/>
        </w:rPr>
        <w:t xml:space="preserve"> </w:t>
      </w:r>
      <w:r w:rsidR="00700A74" w:rsidRPr="00700A74">
        <w:rPr>
          <w:b/>
        </w:rPr>
        <w:t xml:space="preserve">32350000-1 Частини до аудіо- та </w:t>
      </w:r>
      <w:proofErr w:type="spellStart"/>
      <w:r w:rsidR="00700A74" w:rsidRPr="00700A74">
        <w:rPr>
          <w:b/>
        </w:rPr>
        <w:t>відеообладнання</w:t>
      </w:r>
      <w:proofErr w:type="spellEnd"/>
    </w:p>
    <w:p w14:paraId="6F54EB65" w14:textId="77777777" w:rsidR="00A34D68" w:rsidRPr="00700A74" w:rsidRDefault="00A34D68" w:rsidP="00700A74">
      <w:pPr>
        <w:ind w:firstLine="567"/>
        <w:jc w:val="center"/>
        <w:rPr>
          <w:rFonts w:ascii="Times New Roman" w:hAnsi="Times New Roman" w:cs="Times New Roman"/>
          <w:b/>
          <w:noProof/>
        </w:rPr>
      </w:pPr>
    </w:p>
    <w:p w14:paraId="27D77023" w14:textId="77777777" w:rsidR="00A34D68" w:rsidRPr="009460E8" w:rsidRDefault="00A34D68" w:rsidP="00A34D68">
      <w:pPr>
        <w:ind w:firstLine="567"/>
        <w:jc w:val="both"/>
        <w:rPr>
          <w:rFonts w:ascii="Times New Roman" w:hAnsi="Times New Roman" w:cs="Times New Roman"/>
          <w:b/>
          <w:noProof/>
        </w:rPr>
      </w:pPr>
    </w:p>
    <w:tbl>
      <w:tblPr>
        <w:tblW w:w="9898" w:type="dxa"/>
        <w:jc w:val="center"/>
        <w:tblLayout w:type="fixed"/>
        <w:tblLook w:val="0000" w:firstRow="0" w:lastRow="0" w:firstColumn="0" w:lastColumn="0" w:noHBand="0" w:noVBand="0"/>
      </w:tblPr>
      <w:tblGrid>
        <w:gridCol w:w="675"/>
        <w:gridCol w:w="5386"/>
        <w:gridCol w:w="2127"/>
        <w:gridCol w:w="1710"/>
      </w:tblGrid>
      <w:tr w:rsidR="00700A74" w:rsidRPr="0066499C" w14:paraId="478B865E" w14:textId="77777777" w:rsidTr="005E0ACC">
        <w:trPr>
          <w:trHeight w:val="699"/>
          <w:jc w:val="center"/>
        </w:trPr>
        <w:tc>
          <w:tcPr>
            <w:tcW w:w="675" w:type="dxa"/>
            <w:tcBorders>
              <w:top w:val="single" w:sz="4" w:space="0" w:color="000000"/>
              <w:left w:val="single" w:sz="4" w:space="0" w:color="000000"/>
              <w:bottom w:val="single" w:sz="4" w:space="0" w:color="000000"/>
            </w:tcBorders>
            <w:shd w:val="clear" w:color="auto" w:fill="auto"/>
            <w:vAlign w:val="center"/>
          </w:tcPr>
          <w:p w14:paraId="77DC0240" w14:textId="77777777" w:rsidR="00700A74" w:rsidRPr="0066499C" w:rsidRDefault="00700A74" w:rsidP="005E0ACC">
            <w:pPr>
              <w:jc w:val="center"/>
              <w:rPr>
                <w:sz w:val="22"/>
                <w:szCs w:val="22"/>
              </w:rPr>
            </w:pPr>
            <w:r w:rsidRPr="0066499C">
              <w:rPr>
                <w:b/>
                <w:sz w:val="22"/>
                <w:szCs w:val="22"/>
              </w:rPr>
              <w:t>№   з\п</w:t>
            </w:r>
          </w:p>
          <w:p w14:paraId="4E4F4D2E" w14:textId="77777777" w:rsidR="00700A74" w:rsidRPr="0066499C" w:rsidRDefault="00700A74" w:rsidP="005E0ACC">
            <w:pPr>
              <w:jc w:val="right"/>
              <w:rPr>
                <w:b/>
                <w:sz w:val="22"/>
                <w:szCs w:val="22"/>
              </w:rPr>
            </w:pPr>
          </w:p>
        </w:tc>
        <w:tc>
          <w:tcPr>
            <w:tcW w:w="5386" w:type="dxa"/>
            <w:tcBorders>
              <w:top w:val="single" w:sz="4" w:space="0" w:color="000000"/>
              <w:left w:val="single" w:sz="4" w:space="0" w:color="000000"/>
              <w:bottom w:val="single" w:sz="4" w:space="0" w:color="000000"/>
            </w:tcBorders>
            <w:shd w:val="clear" w:color="auto" w:fill="auto"/>
            <w:vAlign w:val="center"/>
          </w:tcPr>
          <w:p w14:paraId="5350C82F" w14:textId="77777777" w:rsidR="00700A74" w:rsidRPr="0066499C" w:rsidRDefault="00700A74" w:rsidP="005E0ACC">
            <w:pPr>
              <w:jc w:val="center"/>
              <w:rPr>
                <w:sz w:val="22"/>
                <w:szCs w:val="22"/>
              </w:rPr>
            </w:pPr>
            <w:r w:rsidRPr="0066499C">
              <w:rPr>
                <w:b/>
                <w:bCs/>
                <w:sz w:val="22"/>
                <w:szCs w:val="22"/>
              </w:rPr>
              <w:t>Предмет закупівлі</w:t>
            </w:r>
          </w:p>
        </w:tc>
        <w:tc>
          <w:tcPr>
            <w:tcW w:w="2127" w:type="dxa"/>
            <w:tcBorders>
              <w:top w:val="single" w:sz="4" w:space="0" w:color="000000"/>
              <w:left w:val="single" w:sz="4" w:space="0" w:color="000000"/>
              <w:bottom w:val="single" w:sz="4" w:space="0" w:color="000000"/>
            </w:tcBorders>
            <w:shd w:val="clear" w:color="auto" w:fill="auto"/>
            <w:vAlign w:val="center"/>
          </w:tcPr>
          <w:p w14:paraId="5D1C912F" w14:textId="77777777" w:rsidR="00700A74" w:rsidRPr="0066499C" w:rsidRDefault="00700A74" w:rsidP="005E0ACC">
            <w:pPr>
              <w:jc w:val="center"/>
              <w:rPr>
                <w:sz w:val="22"/>
                <w:szCs w:val="22"/>
              </w:rPr>
            </w:pPr>
            <w:r w:rsidRPr="0066499C">
              <w:rPr>
                <w:b/>
                <w:sz w:val="22"/>
                <w:szCs w:val="22"/>
              </w:rPr>
              <w:t>Одиниці виміру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A974F" w14:textId="77777777" w:rsidR="00700A74" w:rsidRPr="0066499C" w:rsidRDefault="00700A74" w:rsidP="005E0ACC">
            <w:pPr>
              <w:jc w:val="center"/>
              <w:rPr>
                <w:sz w:val="22"/>
                <w:szCs w:val="22"/>
              </w:rPr>
            </w:pPr>
            <w:r w:rsidRPr="0066499C">
              <w:rPr>
                <w:b/>
                <w:sz w:val="22"/>
                <w:szCs w:val="22"/>
              </w:rPr>
              <w:t>Кількість</w:t>
            </w:r>
          </w:p>
        </w:tc>
      </w:tr>
      <w:tr w:rsidR="00700A74" w:rsidRPr="0066499C" w14:paraId="72417337" w14:textId="77777777" w:rsidTr="005E0ACC">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4EAEA7BA" w14:textId="77777777" w:rsidR="00700A74" w:rsidRPr="0066499C" w:rsidRDefault="00700A74" w:rsidP="005E0ACC">
            <w:pPr>
              <w:jc w:val="center"/>
              <w:rPr>
                <w:sz w:val="22"/>
                <w:szCs w:val="22"/>
              </w:rPr>
            </w:pPr>
            <w:r w:rsidRPr="0066499C">
              <w:rPr>
                <w:sz w:val="22"/>
                <w:szCs w:val="22"/>
              </w:rPr>
              <w:t>1</w:t>
            </w:r>
          </w:p>
        </w:tc>
        <w:tc>
          <w:tcPr>
            <w:tcW w:w="5386" w:type="dxa"/>
            <w:tcBorders>
              <w:top w:val="single" w:sz="4" w:space="0" w:color="333300"/>
              <w:left w:val="single" w:sz="4" w:space="0" w:color="333300"/>
              <w:bottom w:val="single" w:sz="4" w:space="0" w:color="333300"/>
            </w:tcBorders>
            <w:shd w:val="clear" w:color="auto" w:fill="FFFFFF"/>
            <w:vAlign w:val="center"/>
          </w:tcPr>
          <w:p w14:paraId="1D6573C6" w14:textId="77777777" w:rsidR="00700A74" w:rsidRPr="0066499C" w:rsidRDefault="00700A74" w:rsidP="005E0ACC">
            <w:pPr>
              <w:rPr>
                <w:rFonts w:eastAsia="Calibri"/>
                <w:sz w:val="22"/>
                <w:szCs w:val="22"/>
              </w:rPr>
            </w:pPr>
            <w:r w:rsidRPr="0066499C">
              <w:rPr>
                <w:rFonts w:eastAsia="Calibri"/>
                <w:sz w:val="22"/>
                <w:szCs w:val="22"/>
              </w:rPr>
              <w:t>Медична рентгенівська плівка в аркушах CP-BU М NIF 13х18см №100</w:t>
            </w:r>
          </w:p>
        </w:tc>
        <w:tc>
          <w:tcPr>
            <w:tcW w:w="2127" w:type="dxa"/>
            <w:tcBorders>
              <w:top w:val="single" w:sz="4" w:space="0" w:color="000000"/>
              <w:left w:val="single" w:sz="4" w:space="0" w:color="000000"/>
              <w:bottom w:val="single" w:sz="4" w:space="0" w:color="000000"/>
            </w:tcBorders>
            <w:shd w:val="clear" w:color="auto" w:fill="auto"/>
            <w:vAlign w:val="center"/>
          </w:tcPr>
          <w:p w14:paraId="5817274E" w14:textId="77777777" w:rsidR="00700A74" w:rsidRPr="0066499C" w:rsidRDefault="00700A74" w:rsidP="005E0ACC">
            <w:pPr>
              <w:jc w:val="center"/>
              <w:rPr>
                <w:sz w:val="22"/>
                <w:szCs w:val="22"/>
                <w:lang w:val="en-US"/>
              </w:rPr>
            </w:pPr>
            <w:r w:rsidRPr="0066499C">
              <w:rPr>
                <w:sz w:val="22"/>
                <w:szCs w:val="22"/>
              </w:rPr>
              <w:t>кор.</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BB3E8" w14:textId="77777777" w:rsidR="00700A74" w:rsidRPr="0066499C" w:rsidRDefault="00700A74" w:rsidP="005E0ACC">
            <w:pPr>
              <w:jc w:val="center"/>
              <w:rPr>
                <w:sz w:val="22"/>
                <w:szCs w:val="22"/>
                <w:lang w:val="en-US"/>
              </w:rPr>
            </w:pPr>
            <w:r>
              <w:rPr>
                <w:sz w:val="22"/>
                <w:szCs w:val="22"/>
                <w:lang w:val="en-US"/>
              </w:rPr>
              <w:t>100</w:t>
            </w:r>
          </w:p>
        </w:tc>
      </w:tr>
      <w:tr w:rsidR="00700A74" w:rsidRPr="0066499C" w14:paraId="196C8704" w14:textId="77777777" w:rsidTr="005E0ACC">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53EDFE10" w14:textId="77777777" w:rsidR="00700A74" w:rsidRPr="0066499C" w:rsidRDefault="00700A74" w:rsidP="005E0ACC">
            <w:pPr>
              <w:jc w:val="center"/>
              <w:rPr>
                <w:sz w:val="22"/>
                <w:szCs w:val="22"/>
              </w:rPr>
            </w:pPr>
            <w:r w:rsidRPr="0066499C">
              <w:rPr>
                <w:sz w:val="22"/>
                <w:szCs w:val="22"/>
              </w:rPr>
              <w:t>2</w:t>
            </w:r>
          </w:p>
        </w:tc>
        <w:tc>
          <w:tcPr>
            <w:tcW w:w="5386" w:type="dxa"/>
            <w:tcBorders>
              <w:top w:val="single" w:sz="4" w:space="0" w:color="333300"/>
              <w:left w:val="single" w:sz="4" w:space="0" w:color="333300"/>
              <w:bottom w:val="single" w:sz="4" w:space="0" w:color="333300"/>
            </w:tcBorders>
            <w:shd w:val="clear" w:color="auto" w:fill="FFFFFF"/>
            <w:vAlign w:val="center"/>
          </w:tcPr>
          <w:p w14:paraId="6C389A08" w14:textId="77777777" w:rsidR="00700A74" w:rsidRPr="0066499C" w:rsidRDefault="00700A74" w:rsidP="005E0ACC">
            <w:pPr>
              <w:rPr>
                <w:rFonts w:eastAsia="Calibri"/>
                <w:sz w:val="22"/>
                <w:szCs w:val="22"/>
              </w:rPr>
            </w:pPr>
            <w:r w:rsidRPr="0066499C">
              <w:rPr>
                <w:rFonts w:eastAsia="Calibri"/>
                <w:sz w:val="22"/>
                <w:szCs w:val="22"/>
              </w:rPr>
              <w:t>Медична рентгенівська плівка в аркушах CP-BU М NIF 18х24см №100</w:t>
            </w:r>
          </w:p>
        </w:tc>
        <w:tc>
          <w:tcPr>
            <w:tcW w:w="2127" w:type="dxa"/>
            <w:tcBorders>
              <w:top w:val="single" w:sz="4" w:space="0" w:color="000000"/>
              <w:left w:val="single" w:sz="4" w:space="0" w:color="000000"/>
              <w:bottom w:val="single" w:sz="4" w:space="0" w:color="000000"/>
            </w:tcBorders>
            <w:shd w:val="clear" w:color="auto" w:fill="auto"/>
            <w:vAlign w:val="center"/>
          </w:tcPr>
          <w:p w14:paraId="527A062A" w14:textId="77777777" w:rsidR="00700A74" w:rsidRPr="0066499C" w:rsidRDefault="00700A74" w:rsidP="005E0ACC">
            <w:pPr>
              <w:jc w:val="center"/>
              <w:rPr>
                <w:sz w:val="22"/>
                <w:szCs w:val="22"/>
              </w:rPr>
            </w:pPr>
            <w:r w:rsidRPr="0066499C">
              <w:rPr>
                <w:sz w:val="22"/>
                <w:szCs w:val="22"/>
              </w:rPr>
              <w:t>кор.</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B4A42" w14:textId="77777777" w:rsidR="00700A74" w:rsidRPr="00E63079" w:rsidRDefault="00700A74" w:rsidP="005E0ACC">
            <w:pPr>
              <w:jc w:val="center"/>
              <w:rPr>
                <w:sz w:val="22"/>
                <w:szCs w:val="22"/>
                <w:lang w:val="en-US"/>
              </w:rPr>
            </w:pPr>
            <w:r>
              <w:rPr>
                <w:sz w:val="22"/>
                <w:szCs w:val="22"/>
                <w:lang w:val="en-US"/>
              </w:rPr>
              <w:t>150</w:t>
            </w:r>
          </w:p>
        </w:tc>
      </w:tr>
      <w:tr w:rsidR="00700A74" w:rsidRPr="0066499C" w14:paraId="411EE376" w14:textId="77777777" w:rsidTr="005E0ACC">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73847167" w14:textId="77777777" w:rsidR="00700A74" w:rsidRPr="0066499C" w:rsidRDefault="00700A74" w:rsidP="005E0ACC">
            <w:pPr>
              <w:jc w:val="center"/>
              <w:rPr>
                <w:sz w:val="22"/>
                <w:szCs w:val="22"/>
              </w:rPr>
            </w:pPr>
            <w:r w:rsidRPr="0066499C">
              <w:rPr>
                <w:sz w:val="22"/>
                <w:szCs w:val="22"/>
              </w:rPr>
              <w:lastRenderedPageBreak/>
              <w:t>3</w:t>
            </w:r>
          </w:p>
        </w:tc>
        <w:tc>
          <w:tcPr>
            <w:tcW w:w="5386" w:type="dxa"/>
            <w:tcBorders>
              <w:top w:val="single" w:sz="4" w:space="0" w:color="333300"/>
              <w:left w:val="single" w:sz="4" w:space="0" w:color="333300"/>
              <w:bottom w:val="single" w:sz="4" w:space="0" w:color="333300"/>
            </w:tcBorders>
            <w:shd w:val="clear" w:color="auto" w:fill="FFFFFF"/>
            <w:vAlign w:val="center"/>
          </w:tcPr>
          <w:p w14:paraId="3AFF6B2A" w14:textId="77777777" w:rsidR="00700A74" w:rsidRPr="0066499C" w:rsidRDefault="00700A74" w:rsidP="005E0ACC">
            <w:pPr>
              <w:rPr>
                <w:rFonts w:eastAsia="Calibri"/>
                <w:sz w:val="22"/>
                <w:szCs w:val="22"/>
              </w:rPr>
            </w:pPr>
            <w:r w:rsidRPr="0066499C">
              <w:rPr>
                <w:rFonts w:eastAsia="Calibri"/>
                <w:sz w:val="22"/>
                <w:szCs w:val="22"/>
              </w:rPr>
              <w:t>Медична рентгенівська плівка в аркушах CP-BU М NIF 30х40см №100</w:t>
            </w:r>
          </w:p>
        </w:tc>
        <w:tc>
          <w:tcPr>
            <w:tcW w:w="2127" w:type="dxa"/>
            <w:tcBorders>
              <w:top w:val="single" w:sz="4" w:space="0" w:color="000000"/>
              <w:left w:val="single" w:sz="4" w:space="0" w:color="000000"/>
              <w:bottom w:val="single" w:sz="4" w:space="0" w:color="000000"/>
            </w:tcBorders>
            <w:shd w:val="clear" w:color="auto" w:fill="auto"/>
            <w:vAlign w:val="center"/>
          </w:tcPr>
          <w:p w14:paraId="73BEEF90" w14:textId="77777777" w:rsidR="00700A74" w:rsidRPr="0066499C" w:rsidRDefault="00700A74" w:rsidP="005E0ACC">
            <w:pPr>
              <w:jc w:val="center"/>
              <w:rPr>
                <w:sz w:val="22"/>
                <w:szCs w:val="22"/>
              </w:rPr>
            </w:pPr>
            <w:r w:rsidRPr="0066499C">
              <w:rPr>
                <w:sz w:val="22"/>
                <w:szCs w:val="22"/>
              </w:rPr>
              <w:t>кор.</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96830" w14:textId="77777777" w:rsidR="00700A74" w:rsidRPr="00E63079" w:rsidRDefault="00700A74" w:rsidP="005E0ACC">
            <w:pPr>
              <w:jc w:val="center"/>
              <w:rPr>
                <w:sz w:val="22"/>
                <w:szCs w:val="22"/>
                <w:lang w:val="en-US"/>
              </w:rPr>
            </w:pPr>
            <w:r>
              <w:rPr>
                <w:sz w:val="22"/>
                <w:szCs w:val="22"/>
                <w:lang w:val="en-US"/>
              </w:rPr>
              <w:t>50</w:t>
            </w:r>
          </w:p>
        </w:tc>
      </w:tr>
      <w:tr w:rsidR="00700A74" w:rsidRPr="0066499C" w14:paraId="0838FCE6" w14:textId="77777777" w:rsidTr="005E0ACC">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5909009B" w14:textId="77777777" w:rsidR="00700A74" w:rsidRPr="0066499C" w:rsidRDefault="00700A74" w:rsidP="005E0ACC">
            <w:pPr>
              <w:jc w:val="center"/>
              <w:rPr>
                <w:sz w:val="22"/>
                <w:szCs w:val="22"/>
              </w:rPr>
            </w:pPr>
            <w:r w:rsidRPr="0066499C">
              <w:rPr>
                <w:sz w:val="22"/>
                <w:szCs w:val="22"/>
              </w:rPr>
              <w:t>4</w:t>
            </w:r>
          </w:p>
        </w:tc>
        <w:tc>
          <w:tcPr>
            <w:tcW w:w="5386" w:type="dxa"/>
            <w:tcBorders>
              <w:top w:val="single" w:sz="4" w:space="0" w:color="333300"/>
              <w:left w:val="single" w:sz="4" w:space="0" w:color="333300"/>
              <w:bottom w:val="single" w:sz="4" w:space="0" w:color="333300"/>
            </w:tcBorders>
            <w:shd w:val="clear" w:color="auto" w:fill="FFFFFF"/>
            <w:vAlign w:val="center"/>
          </w:tcPr>
          <w:p w14:paraId="496912E0" w14:textId="77777777" w:rsidR="00700A74" w:rsidRPr="0066499C" w:rsidRDefault="00700A74" w:rsidP="005E0ACC">
            <w:pPr>
              <w:rPr>
                <w:rFonts w:eastAsia="Calibri"/>
                <w:sz w:val="22"/>
                <w:szCs w:val="22"/>
              </w:rPr>
            </w:pPr>
            <w:r w:rsidRPr="0066499C">
              <w:rPr>
                <w:rFonts w:eastAsia="Calibri"/>
                <w:sz w:val="22"/>
                <w:szCs w:val="22"/>
              </w:rPr>
              <w:t>Суха медична плівка DRYSTAR DT 5.000I B 35х43x100</w:t>
            </w:r>
          </w:p>
        </w:tc>
        <w:tc>
          <w:tcPr>
            <w:tcW w:w="2127" w:type="dxa"/>
            <w:tcBorders>
              <w:top w:val="single" w:sz="4" w:space="0" w:color="000000"/>
              <w:left w:val="single" w:sz="4" w:space="0" w:color="000000"/>
              <w:bottom w:val="single" w:sz="4" w:space="0" w:color="000000"/>
            </w:tcBorders>
            <w:shd w:val="clear" w:color="auto" w:fill="auto"/>
            <w:vAlign w:val="center"/>
          </w:tcPr>
          <w:p w14:paraId="5F05E9AC" w14:textId="77777777" w:rsidR="00700A74" w:rsidRPr="0066499C" w:rsidRDefault="00700A74" w:rsidP="005E0ACC">
            <w:pPr>
              <w:jc w:val="center"/>
              <w:rPr>
                <w:sz w:val="22"/>
                <w:szCs w:val="22"/>
              </w:rPr>
            </w:pPr>
            <w:r w:rsidRPr="0066499C">
              <w:rPr>
                <w:sz w:val="22"/>
                <w:szCs w:val="22"/>
              </w:rPr>
              <w:t>кор.</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26493" w14:textId="77777777" w:rsidR="00700A74" w:rsidRPr="00E63079" w:rsidRDefault="00700A74" w:rsidP="005E0ACC">
            <w:pPr>
              <w:jc w:val="center"/>
              <w:rPr>
                <w:sz w:val="22"/>
                <w:szCs w:val="22"/>
                <w:lang w:val="en-US"/>
              </w:rPr>
            </w:pPr>
            <w:r>
              <w:rPr>
                <w:sz w:val="22"/>
                <w:szCs w:val="22"/>
                <w:lang w:val="en-US"/>
              </w:rPr>
              <w:t>5</w:t>
            </w:r>
          </w:p>
        </w:tc>
      </w:tr>
    </w:tbl>
    <w:p w14:paraId="0D4ABE74" w14:textId="77777777" w:rsidR="00700A74" w:rsidRDefault="00700A74" w:rsidP="00700A74">
      <w:pPr>
        <w:spacing w:after="120"/>
        <w:rPr>
          <w:b/>
          <w:color w:val="000000"/>
          <w:sz w:val="22"/>
          <w:szCs w:val="22"/>
        </w:rPr>
      </w:pPr>
    </w:p>
    <w:p w14:paraId="07791E48" w14:textId="77777777" w:rsidR="00700A74" w:rsidRPr="0066499C" w:rsidRDefault="00700A74" w:rsidP="00700A74">
      <w:pPr>
        <w:spacing w:after="120"/>
        <w:rPr>
          <w:b/>
          <w:color w:val="000000"/>
          <w:sz w:val="22"/>
          <w:szCs w:val="22"/>
        </w:rPr>
      </w:pPr>
    </w:p>
    <w:p w14:paraId="4C8B597B" w14:textId="3327E125" w:rsidR="00700A74" w:rsidRPr="0066499C" w:rsidRDefault="00700A74" w:rsidP="00700A74">
      <w:pPr>
        <w:ind w:firstLine="360"/>
        <w:jc w:val="center"/>
        <w:rPr>
          <w:sz w:val="22"/>
          <w:szCs w:val="22"/>
        </w:rPr>
      </w:pPr>
      <w:r w:rsidRPr="0066499C">
        <w:rPr>
          <w:b/>
          <w:sz w:val="22"/>
          <w:szCs w:val="22"/>
        </w:rPr>
        <w:t xml:space="preserve"> МЕДИКО-ТЕХНІЧНІ ВИМОГИ</w:t>
      </w:r>
    </w:p>
    <w:p w14:paraId="18F4910D" w14:textId="77777777" w:rsidR="00700A74" w:rsidRPr="0066499C" w:rsidRDefault="00700A74" w:rsidP="00700A74">
      <w:pPr>
        <w:ind w:firstLine="360"/>
        <w:jc w:val="both"/>
        <w:rPr>
          <w:rFonts w:eastAsia="Calibri"/>
          <w:sz w:val="22"/>
          <w:szCs w:val="22"/>
        </w:rPr>
      </w:pPr>
      <w:r w:rsidRPr="0066499C">
        <w:rPr>
          <w:b/>
          <w:sz w:val="22"/>
          <w:szCs w:val="22"/>
        </w:rPr>
        <w:t xml:space="preserve"> </w:t>
      </w:r>
    </w:p>
    <w:p w14:paraId="796D54EB" w14:textId="77777777" w:rsidR="00700A74" w:rsidRPr="0066499C" w:rsidRDefault="00700A74" w:rsidP="00700A74">
      <w:pPr>
        <w:widowControl w:val="0"/>
        <w:shd w:val="clear" w:color="auto" w:fill="FFFFFF"/>
        <w:tabs>
          <w:tab w:val="left" w:pos="730"/>
        </w:tabs>
        <w:autoSpaceDE w:val="0"/>
        <w:autoSpaceDN w:val="0"/>
        <w:adjustRightInd w:val="0"/>
        <w:rPr>
          <w:color w:val="000000"/>
          <w:sz w:val="22"/>
          <w:szCs w:val="22"/>
        </w:rPr>
      </w:pPr>
    </w:p>
    <w:p w14:paraId="725FBA39" w14:textId="77777777" w:rsidR="00700A74" w:rsidRPr="0066499C" w:rsidRDefault="00700A74" w:rsidP="00700A74">
      <w:pPr>
        <w:widowControl w:val="0"/>
        <w:shd w:val="clear" w:color="auto" w:fill="FFFFFF"/>
        <w:autoSpaceDE w:val="0"/>
        <w:autoSpaceDN w:val="0"/>
        <w:adjustRightInd w:val="0"/>
        <w:jc w:val="center"/>
        <w:rPr>
          <w:rFonts w:eastAsia="Calibri"/>
          <w:b/>
          <w:spacing w:val="-1"/>
          <w:sz w:val="22"/>
          <w:szCs w:val="22"/>
          <w:u w:val="single"/>
        </w:rPr>
      </w:pPr>
      <w:r w:rsidRPr="0066499C">
        <w:rPr>
          <w:rFonts w:eastAsia="Calibri"/>
          <w:b/>
          <w:spacing w:val="-1"/>
          <w:sz w:val="22"/>
          <w:szCs w:val="22"/>
          <w:u w:val="single"/>
        </w:rPr>
        <w:t xml:space="preserve">1. Плівка для загальної рентгенографії, </w:t>
      </w:r>
      <w:proofErr w:type="spellStart"/>
      <w:r w:rsidRPr="0066499C">
        <w:rPr>
          <w:rFonts w:eastAsia="Calibri"/>
          <w:b/>
          <w:spacing w:val="-1"/>
          <w:sz w:val="22"/>
          <w:szCs w:val="22"/>
          <w:u w:val="single"/>
        </w:rPr>
        <w:t>синьочутлива</w:t>
      </w:r>
      <w:proofErr w:type="spellEnd"/>
      <w:r w:rsidRPr="0066499C">
        <w:rPr>
          <w:rFonts w:eastAsia="Calibri"/>
          <w:b/>
          <w:spacing w:val="-1"/>
          <w:sz w:val="22"/>
          <w:szCs w:val="22"/>
          <w:u w:val="single"/>
        </w:rPr>
        <w:t>.</w:t>
      </w:r>
    </w:p>
    <w:p w14:paraId="5D780A7A" w14:textId="77777777" w:rsidR="00700A74" w:rsidRPr="0066499C" w:rsidRDefault="00700A74" w:rsidP="00700A74">
      <w:pPr>
        <w:widowControl w:val="0"/>
        <w:numPr>
          <w:ilvl w:val="0"/>
          <w:numId w:val="11"/>
        </w:numPr>
        <w:shd w:val="clear" w:color="auto" w:fill="FFFFFF"/>
        <w:tabs>
          <w:tab w:val="left" w:pos="1522"/>
          <w:tab w:val="left" w:pos="3062"/>
          <w:tab w:val="left" w:pos="5405"/>
          <w:tab w:val="left" w:pos="8395"/>
        </w:tabs>
        <w:autoSpaceDE w:val="0"/>
        <w:autoSpaceDN w:val="0"/>
        <w:adjustRightInd w:val="0"/>
        <w:spacing w:line="240" w:lineRule="auto"/>
        <w:rPr>
          <w:rFonts w:eastAsia="Calibri"/>
          <w:spacing w:val="-28"/>
          <w:sz w:val="22"/>
          <w:szCs w:val="22"/>
        </w:rPr>
      </w:pPr>
      <w:r w:rsidRPr="0066499C">
        <w:rPr>
          <w:rFonts w:eastAsia="Calibri"/>
          <w:spacing w:val="-4"/>
          <w:sz w:val="22"/>
          <w:szCs w:val="22"/>
        </w:rPr>
        <w:t>Листова</w:t>
      </w:r>
      <w:r w:rsidRPr="0066499C">
        <w:rPr>
          <w:rFonts w:eastAsia="Calibri"/>
          <w:sz w:val="22"/>
          <w:szCs w:val="22"/>
        </w:rPr>
        <w:t xml:space="preserve"> </w:t>
      </w:r>
      <w:r w:rsidRPr="0066499C">
        <w:rPr>
          <w:rFonts w:eastAsia="Calibri"/>
          <w:spacing w:val="-4"/>
          <w:sz w:val="22"/>
          <w:szCs w:val="22"/>
        </w:rPr>
        <w:t>двостороння</w:t>
      </w:r>
      <w:r w:rsidRPr="0066499C">
        <w:rPr>
          <w:rFonts w:eastAsia="Calibri"/>
          <w:sz w:val="22"/>
          <w:szCs w:val="22"/>
        </w:rPr>
        <w:t xml:space="preserve"> </w:t>
      </w:r>
      <w:r w:rsidRPr="0066499C">
        <w:rPr>
          <w:rFonts w:eastAsia="Calibri"/>
          <w:spacing w:val="5"/>
          <w:sz w:val="22"/>
          <w:szCs w:val="22"/>
        </w:rPr>
        <w:t>несенсибілізована</w:t>
      </w:r>
      <w:r w:rsidRPr="0066499C">
        <w:rPr>
          <w:rFonts w:eastAsia="Calibri"/>
          <w:sz w:val="22"/>
          <w:szCs w:val="22"/>
        </w:rPr>
        <w:t xml:space="preserve"> </w:t>
      </w:r>
      <w:r w:rsidRPr="0066499C">
        <w:rPr>
          <w:rFonts w:eastAsia="Calibri"/>
          <w:spacing w:val="-6"/>
          <w:sz w:val="22"/>
          <w:szCs w:val="22"/>
        </w:rPr>
        <w:t xml:space="preserve">плівка на </w:t>
      </w:r>
      <w:proofErr w:type="spellStart"/>
      <w:r w:rsidRPr="0066499C">
        <w:rPr>
          <w:rFonts w:eastAsia="Calibri"/>
          <w:sz w:val="22"/>
          <w:szCs w:val="22"/>
        </w:rPr>
        <w:t>поліетилентерефтолатній</w:t>
      </w:r>
      <w:proofErr w:type="spellEnd"/>
      <w:r w:rsidRPr="0066499C">
        <w:rPr>
          <w:rFonts w:eastAsia="Calibri"/>
          <w:sz w:val="22"/>
          <w:szCs w:val="22"/>
        </w:rPr>
        <w:t xml:space="preserve"> (лавсановій) основі.</w:t>
      </w:r>
    </w:p>
    <w:p w14:paraId="6136C834" w14:textId="77777777" w:rsidR="00700A74" w:rsidRPr="0066499C" w:rsidRDefault="00700A74" w:rsidP="00700A74">
      <w:pPr>
        <w:widowControl w:val="0"/>
        <w:numPr>
          <w:ilvl w:val="0"/>
          <w:numId w:val="11"/>
        </w:numPr>
        <w:shd w:val="clear" w:color="auto" w:fill="FFFFFF"/>
        <w:tabs>
          <w:tab w:val="left" w:pos="1522"/>
        </w:tabs>
        <w:autoSpaceDE w:val="0"/>
        <w:autoSpaceDN w:val="0"/>
        <w:adjustRightInd w:val="0"/>
        <w:spacing w:line="240" w:lineRule="auto"/>
        <w:rPr>
          <w:rFonts w:eastAsia="Calibri"/>
          <w:spacing w:val="-13"/>
          <w:sz w:val="22"/>
          <w:szCs w:val="22"/>
        </w:rPr>
      </w:pPr>
      <w:r w:rsidRPr="0066499C">
        <w:rPr>
          <w:rFonts w:eastAsia="Calibri"/>
          <w:spacing w:val="1"/>
          <w:sz w:val="22"/>
          <w:szCs w:val="22"/>
        </w:rPr>
        <w:t>Плівка для обробки в ручному та автоматичному  режимах.</w:t>
      </w:r>
    </w:p>
    <w:p w14:paraId="0DAB6396" w14:textId="77777777" w:rsidR="00700A74" w:rsidRPr="0066499C" w:rsidRDefault="00700A74" w:rsidP="00700A74">
      <w:pPr>
        <w:widowControl w:val="0"/>
        <w:numPr>
          <w:ilvl w:val="0"/>
          <w:numId w:val="11"/>
        </w:numPr>
        <w:shd w:val="clear" w:color="auto" w:fill="FFFFFF"/>
        <w:tabs>
          <w:tab w:val="left" w:pos="1522"/>
        </w:tabs>
        <w:autoSpaceDE w:val="0"/>
        <w:autoSpaceDN w:val="0"/>
        <w:adjustRightInd w:val="0"/>
        <w:spacing w:line="240" w:lineRule="auto"/>
        <w:rPr>
          <w:rFonts w:eastAsia="Calibri"/>
          <w:spacing w:val="-12"/>
          <w:sz w:val="22"/>
          <w:szCs w:val="22"/>
          <w:u w:val="single"/>
        </w:rPr>
      </w:pPr>
      <w:r w:rsidRPr="0066499C">
        <w:rPr>
          <w:rFonts w:eastAsia="Calibri"/>
          <w:spacing w:val="4"/>
          <w:sz w:val="22"/>
          <w:szCs w:val="22"/>
        </w:rPr>
        <w:t xml:space="preserve">Плівка повинна відповідати наступним </w:t>
      </w:r>
      <w:r w:rsidRPr="0066499C">
        <w:rPr>
          <w:rFonts w:eastAsia="Calibri"/>
          <w:spacing w:val="4"/>
          <w:sz w:val="22"/>
          <w:szCs w:val="22"/>
          <w:u w:val="single"/>
        </w:rPr>
        <w:t xml:space="preserve">медико-технічним </w:t>
      </w:r>
      <w:r w:rsidRPr="0066499C">
        <w:rPr>
          <w:rFonts w:eastAsia="Calibri"/>
          <w:spacing w:val="2"/>
          <w:sz w:val="22"/>
          <w:szCs w:val="22"/>
          <w:u w:val="single"/>
        </w:rPr>
        <w:t>характеристикам:</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4681"/>
        <w:gridCol w:w="2695"/>
      </w:tblGrid>
      <w:tr w:rsidR="00700A74" w:rsidRPr="0066499C" w14:paraId="178DDEEA" w14:textId="77777777" w:rsidTr="005E0ACC">
        <w:tc>
          <w:tcPr>
            <w:tcW w:w="2552" w:type="dxa"/>
            <w:tcBorders>
              <w:top w:val="single" w:sz="4" w:space="0" w:color="auto"/>
              <w:left w:val="single" w:sz="4" w:space="0" w:color="auto"/>
              <w:bottom w:val="single" w:sz="4" w:space="0" w:color="auto"/>
              <w:right w:val="single" w:sz="4" w:space="0" w:color="auto"/>
            </w:tcBorders>
            <w:vAlign w:val="center"/>
            <w:hideMark/>
          </w:tcPr>
          <w:p w14:paraId="03182C2A" w14:textId="77777777" w:rsidR="00700A74" w:rsidRPr="0066499C" w:rsidRDefault="00700A74" w:rsidP="005E0ACC">
            <w:pPr>
              <w:widowControl w:val="0"/>
              <w:tabs>
                <w:tab w:val="left" w:pos="7513"/>
              </w:tabs>
              <w:autoSpaceDE w:val="0"/>
              <w:autoSpaceDN w:val="0"/>
              <w:adjustRightInd w:val="0"/>
              <w:jc w:val="center"/>
              <w:rPr>
                <w:rFonts w:eastAsia="Calibri"/>
                <w:sz w:val="22"/>
                <w:szCs w:val="22"/>
              </w:rPr>
            </w:pPr>
            <w:r w:rsidRPr="0066499C">
              <w:rPr>
                <w:rFonts w:eastAsia="Calibri"/>
                <w:sz w:val="22"/>
                <w:szCs w:val="22"/>
              </w:rPr>
              <w:t>Параметри</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1630359" w14:textId="77777777" w:rsidR="00700A74" w:rsidRPr="0066499C" w:rsidRDefault="00700A74" w:rsidP="005E0ACC">
            <w:pPr>
              <w:keepNext/>
              <w:widowControl w:val="0"/>
              <w:tabs>
                <w:tab w:val="left" w:pos="7513"/>
              </w:tabs>
              <w:autoSpaceDE w:val="0"/>
              <w:autoSpaceDN w:val="0"/>
              <w:adjustRightInd w:val="0"/>
              <w:jc w:val="center"/>
              <w:outlineLvl w:val="1"/>
              <w:rPr>
                <w:rFonts w:eastAsia="Calibri"/>
                <w:sz w:val="22"/>
                <w:szCs w:val="22"/>
              </w:rPr>
            </w:pPr>
            <w:r w:rsidRPr="0066499C">
              <w:rPr>
                <w:rFonts w:eastAsia="Calibri"/>
                <w:sz w:val="22"/>
                <w:szCs w:val="22"/>
              </w:rPr>
              <w:t>вимоги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846119" w14:textId="77777777" w:rsidR="00700A74" w:rsidRPr="0066499C" w:rsidRDefault="00700A74" w:rsidP="005E0ACC">
            <w:pPr>
              <w:keepNext/>
              <w:widowControl w:val="0"/>
              <w:tabs>
                <w:tab w:val="left" w:pos="7513"/>
              </w:tabs>
              <w:autoSpaceDE w:val="0"/>
              <w:autoSpaceDN w:val="0"/>
              <w:adjustRightInd w:val="0"/>
              <w:jc w:val="center"/>
              <w:outlineLvl w:val="1"/>
              <w:rPr>
                <w:rFonts w:eastAsia="Calibri"/>
                <w:sz w:val="22"/>
                <w:szCs w:val="22"/>
              </w:rPr>
            </w:pPr>
            <w:r w:rsidRPr="0066499C">
              <w:rPr>
                <w:rFonts w:eastAsia="Calibri"/>
                <w:sz w:val="22"/>
                <w:szCs w:val="22"/>
              </w:rPr>
              <w:t>відповідність</w:t>
            </w:r>
          </w:p>
        </w:tc>
      </w:tr>
      <w:tr w:rsidR="00700A74" w:rsidRPr="0066499C" w14:paraId="5B16DCA6" w14:textId="77777777" w:rsidTr="005E0ACC">
        <w:tc>
          <w:tcPr>
            <w:tcW w:w="2552" w:type="dxa"/>
            <w:tcBorders>
              <w:top w:val="single" w:sz="4" w:space="0" w:color="auto"/>
              <w:left w:val="single" w:sz="4" w:space="0" w:color="auto"/>
              <w:bottom w:val="single" w:sz="4" w:space="0" w:color="auto"/>
              <w:right w:val="single" w:sz="4" w:space="0" w:color="auto"/>
            </w:tcBorders>
            <w:vAlign w:val="center"/>
            <w:hideMark/>
          </w:tcPr>
          <w:p w14:paraId="38AD80E3" w14:textId="77777777" w:rsidR="00700A74" w:rsidRPr="0066499C" w:rsidRDefault="00700A74" w:rsidP="005E0ACC">
            <w:pPr>
              <w:widowControl w:val="0"/>
              <w:tabs>
                <w:tab w:val="left" w:pos="7513"/>
              </w:tabs>
              <w:autoSpaceDE w:val="0"/>
              <w:autoSpaceDN w:val="0"/>
              <w:adjustRightInd w:val="0"/>
              <w:rPr>
                <w:rFonts w:eastAsia="Calibri"/>
                <w:sz w:val="22"/>
                <w:szCs w:val="22"/>
              </w:rPr>
            </w:pPr>
            <w:r w:rsidRPr="0066499C">
              <w:rPr>
                <w:rFonts w:eastAsia="Calibri"/>
                <w:sz w:val="22"/>
                <w:szCs w:val="22"/>
              </w:rPr>
              <w:t>Чутливість</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336620C" w14:textId="77777777" w:rsidR="00700A74" w:rsidRPr="0066499C" w:rsidRDefault="00700A74" w:rsidP="005E0ACC">
            <w:pPr>
              <w:widowControl w:val="0"/>
              <w:tabs>
                <w:tab w:val="left" w:pos="7513"/>
              </w:tabs>
              <w:autoSpaceDE w:val="0"/>
              <w:autoSpaceDN w:val="0"/>
              <w:adjustRightInd w:val="0"/>
              <w:jc w:val="center"/>
              <w:rPr>
                <w:rFonts w:eastAsia="Calibri"/>
                <w:bCs/>
                <w:iCs/>
                <w:sz w:val="22"/>
                <w:szCs w:val="22"/>
              </w:rPr>
            </w:pPr>
            <w:r w:rsidRPr="0066499C">
              <w:rPr>
                <w:rFonts w:eastAsia="Calibri"/>
                <w:bCs/>
                <w:iCs/>
                <w:sz w:val="22"/>
                <w:szCs w:val="22"/>
              </w:rPr>
              <w:t>Не менше 1000</w:t>
            </w:r>
          </w:p>
        </w:tc>
        <w:tc>
          <w:tcPr>
            <w:tcW w:w="2693" w:type="dxa"/>
            <w:tcBorders>
              <w:top w:val="single" w:sz="4" w:space="0" w:color="auto"/>
              <w:left w:val="single" w:sz="4" w:space="0" w:color="auto"/>
              <w:bottom w:val="single" w:sz="4" w:space="0" w:color="auto"/>
              <w:right w:val="single" w:sz="4" w:space="0" w:color="auto"/>
            </w:tcBorders>
            <w:vAlign w:val="center"/>
          </w:tcPr>
          <w:p w14:paraId="085C618C" w14:textId="77777777" w:rsidR="00700A74" w:rsidRPr="0066499C" w:rsidRDefault="00700A74" w:rsidP="005E0ACC">
            <w:pPr>
              <w:widowControl w:val="0"/>
              <w:tabs>
                <w:tab w:val="left" w:pos="7513"/>
              </w:tabs>
              <w:autoSpaceDE w:val="0"/>
              <w:autoSpaceDN w:val="0"/>
              <w:adjustRightInd w:val="0"/>
              <w:jc w:val="center"/>
              <w:rPr>
                <w:rFonts w:eastAsia="Calibri"/>
                <w:sz w:val="22"/>
                <w:szCs w:val="22"/>
              </w:rPr>
            </w:pPr>
          </w:p>
        </w:tc>
      </w:tr>
      <w:tr w:rsidR="00700A74" w:rsidRPr="0066499C" w14:paraId="49552596" w14:textId="77777777" w:rsidTr="005E0ACC">
        <w:trPr>
          <w:trHeight w:val="221"/>
        </w:trPr>
        <w:tc>
          <w:tcPr>
            <w:tcW w:w="2552" w:type="dxa"/>
            <w:tcBorders>
              <w:top w:val="single" w:sz="4" w:space="0" w:color="auto"/>
              <w:left w:val="single" w:sz="4" w:space="0" w:color="auto"/>
              <w:bottom w:val="single" w:sz="4" w:space="0" w:color="auto"/>
              <w:right w:val="single" w:sz="4" w:space="0" w:color="auto"/>
            </w:tcBorders>
            <w:vAlign w:val="center"/>
            <w:hideMark/>
          </w:tcPr>
          <w:p w14:paraId="171BAD44" w14:textId="77777777" w:rsidR="00700A74" w:rsidRPr="0066499C" w:rsidRDefault="00700A74" w:rsidP="005E0ACC">
            <w:pPr>
              <w:widowControl w:val="0"/>
              <w:tabs>
                <w:tab w:val="left" w:pos="7513"/>
              </w:tabs>
              <w:autoSpaceDE w:val="0"/>
              <w:autoSpaceDN w:val="0"/>
              <w:adjustRightInd w:val="0"/>
              <w:rPr>
                <w:rFonts w:eastAsia="Calibri"/>
                <w:sz w:val="22"/>
                <w:szCs w:val="22"/>
              </w:rPr>
            </w:pPr>
            <w:r w:rsidRPr="0066499C">
              <w:rPr>
                <w:rFonts w:eastAsia="Calibri"/>
                <w:sz w:val="22"/>
                <w:szCs w:val="22"/>
              </w:rPr>
              <w:t>Середній градієнт</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BD2BED4" w14:textId="77777777" w:rsidR="00700A74" w:rsidRPr="0066499C" w:rsidRDefault="00700A74" w:rsidP="005E0ACC">
            <w:pPr>
              <w:widowControl w:val="0"/>
              <w:tabs>
                <w:tab w:val="left" w:pos="7513"/>
              </w:tabs>
              <w:autoSpaceDE w:val="0"/>
              <w:autoSpaceDN w:val="0"/>
              <w:adjustRightInd w:val="0"/>
              <w:jc w:val="center"/>
              <w:rPr>
                <w:rFonts w:eastAsia="Calibri"/>
                <w:b/>
                <w:i/>
                <w:sz w:val="22"/>
                <w:szCs w:val="22"/>
              </w:rPr>
            </w:pPr>
            <w:r w:rsidRPr="0066499C">
              <w:rPr>
                <w:rFonts w:eastAsia="Calibri"/>
                <w:sz w:val="22"/>
                <w:szCs w:val="22"/>
              </w:rPr>
              <w:t>Не менш 2,2</w:t>
            </w:r>
          </w:p>
        </w:tc>
        <w:tc>
          <w:tcPr>
            <w:tcW w:w="2693" w:type="dxa"/>
            <w:tcBorders>
              <w:top w:val="single" w:sz="4" w:space="0" w:color="auto"/>
              <w:left w:val="single" w:sz="4" w:space="0" w:color="auto"/>
              <w:bottom w:val="single" w:sz="4" w:space="0" w:color="auto"/>
              <w:right w:val="single" w:sz="4" w:space="0" w:color="auto"/>
            </w:tcBorders>
            <w:vAlign w:val="center"/>
          </w:tcPr>
          <w:p w14:paraId="7EEF9C89" w14:textId="77777777" w:rsidR="00700A74" w:rsidRPr="0066499C" w:rsidRDefault="00700A74" w:rsidP="005E0ACC">
            <w:pPr>
              <w:widowControl w:val="0"/>
              <w:tabs>
                <w:tab w:val="left" w:pos="7513"/>
              </w:tabs>
              <w:autoSpaceDE w:val="0"/>
              <w:autoSpaceDN w:val="0"/>
              <w:adjustRightInd w:val="0"/>
              <w:jc w:val="center"/>
              <w:rPr>
                <w:rFonts w:eastAsia="Calibri"/>
                <w:i/>
                <w:sz w:val="22"/>
                <w:szCs w:val="22"/>
              </w:rPr>
            </w:pPr>
          </w:p>
        </w:tc>
      </w:tr>
      <w:tr w:rsidR="00700A74" w:rsidRPr="0066499C" w14:paraId="2517B557" w14:textId="77777777" w:rsidTr="005E0ACC">
        <w:tc>
          <w:tcPr>
            <w:tcW w:w="2552" w:type="dxa"/>
            <w:tcBorders>
              <w:top w:val="single" w:sz="4" w:space="0" w:color="auto"/>
              <w:left w:val="single" w:sz="4" w:space="0" w:color="auto"/>
              <w:bottom w:val="single" w:sz="4" w:space="0" w:color="auto"/>
              <w:right w:val="single" w:sz="4" w:space="0" w:color="auto"/>
            </w:tcBorders>
            <w:vAlign w:val="center"/>
            <w:hideMark/>
          </w:tcPr>
          <w:p w14:paraId="628FC208" w14:textId="77777777" w:rsidR="00700A74" w:rsidRPr="0066499C" w:rsidRDefault="00700A74" w:rsidP="005E0ACC">
            <w:pPr>
              <w:widowControl w:val="0"/>
              <w:tabs>
                <w:tab w:val="left" w:pos="7513"/>
              </w:tabs>
              <w:autoSpaceDE w:val="0"/>
              <w:autoSpaceDN w:val="0"/>
              <w:adjustRightInd w:val="0"/>
              <w:rPr>
                <w:rFonts w:eastAsia="Calibri"/>
                <w:sz w:val="22"/>
                <w:szCs w:val="22"/>
              </w:rPr>
            </w:pPr>
            <w:r w:rsidRPr="0066499C">
              <w:rPr>
                <w:rFonts w:eastAsia="Calibri"/>
                <w:sz w:val="22"/>
                <w:szCs w:val="22"/>
              </w:rPr>
              <w:t>Щільність вуалі</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13A53E" w14:textId="77777777" w:rsidR="00700A74" w:rsidRPr="0066499C" w:rsidRDefault="00700A74" w:rsidP="005E0ACC">
            <w:pPr>
              <w:widowControl w:val="0"/>
              <w:tabs>
                <w:tab w:val="left" w:pos="7513"/>
              </w:tabs>
              <w:autoSpaceDE w:val="0"/>
              <w:autoSpaceDN w:val="0"/>
              <w:adjustRightInd w:val="0"/>
              <w:jc w:val="center"/>
              <w:rPr>
                <w:rFonts w:eastAsia="Calibri"/>
                <w:sz w:val="22"/>
                <w:szCs w:val="22"/>
              </w:rPr>
            </w:pPr>
            <w:r w:rsidRPr="0066499C">
              <w:rPr>
                <w:rFonts w:eastAsia="Calibri"/>
                <w:sz w:val="22"/>
                <w:szCs w:val="22"/>
              </w:rPr>
              <w:t>Не більш 0,23</w:t>
            </w:r>
          </w:p>
        </w:tc>
        <w:tc>
          <w:tcPr>
            <w:tcW w:w="2693" w:type="dxa"/>
            <w:tcBorders>
              <w:top w:val="single" w:sz="4" w:space="0" w:color="auto"/>
              <w:left w:val="single" w:sz="4" w:space="0" w:color="auto"/>
              <w:bottom w:val="single" w:sz="4" w:space="0" w:color="auto"/>
              <w:right w:val="single" w:sz="4" w:space="0" w:color="auto"/>
            </w:tcBorders>
            <w:vAlign w:val="center"/>
          </w:tcPr>
          <w:p w14:paraId="4CB70A6C" w14:textId="77777777" w:rsidR="00700A74" w:rsidRPr="0066499C" w:rsidRDefault="00700A74" w:rsidP="005E0ACC">
            <w:pPr>
              <w:widowControl w:val="0"/>
              <w:tabs>
                <w:tab w:val="left" w:pos="7513"/>
              </w:tabs>
              <w:autoSpaceDE w:val="0"/>
              <w:autoSpaceDN w:val="0"/>
              <w:adjustRightInd w:val="0"/>
              <w:jc w:val="center"/>
              <w:rPr>
                <w:rFonts w:eastAsia="Calibri"/>
                <w:sz w:val="22"/>
                <w:szCs w:val="22"/>
              </w:rPr>
            </w:pPr>
          </w:p>
        </w:tc>
      </w:tr>
    </w:tbl>
    <w:p w14:paraId="199497DC" w14:textId="77777777" w:rsidR="00700A74" w:rsidRPr="0066499C" w:rsidRDefault="00700A74" w:rsidP="00700A74">
      <w:pPr>
        <w:widowControl w:val="0"/>
        <w:numPr>
          <w:ilvl w:val="0"/>
          <w:numId w:val="12"/>
        </w:numPr>
        <w:shd w:val="clear" w:color="auto" w:fill="FFFFFF"/>
        <w:tabs>
          <w:tab w:val="left" w:pos="1690"/>
        </w:tabs>
        <w:autoSpaceDE w:val="0"/>
        <w:autoSpaceDN w:val="0"/>
        <w:adjustRightInd w:val="0"/>
        <w:spacing w:line="240" w:lineRule="auto"/>
        <w:rPr>
          <w:rFonts w:eastAsia="Calibri"/>
          <w:spacing w:val="-7"/>
          <w:sz w:val="22"/>
          <w:szCs w:val="22"/>
        </w:rPr>
      </w:pPr>
      <w:r w:rsidRPr="0066499C">
        <w:rPr>
          <w:rFonts w:eastAsia="Calibri"/>
          <w:spacing w:val="9"/>
          <w:sz w:val="22"/>
          <w:szCs w:val="22"/>
        </w:rPr>
        <w:t>Плівка повинна бути упакована в коробки по  100 аркушів</w:t>
      </w:r>
    </w:p>
    <w:p w14:paraId="749290CF" w14:textId="77777777" w:rsidR="00700A74" w:rsidRPr="0066499C" w:rsidRDefault="00700A74" w:rsidP="00700A74">
      <w:pPr>
        <w:widowControl w:val="0"/>
        <w:numPr>
          <w:ilvl w:val="0"/>
          <w:numId w:val="12"/>
        </w:numPr>
        <w:shd w:val="clear" w:color="auto" w:fill="FFFFFF"/>
        <w:tabs>
          <w:tab w:val="left" w:pos="1690"/>
        </w:tabs>
        <w:autoSpaceDE w:val="0"/>
        <w:autoSpaceDN w:val="0"/>
        <w:adjustRightInd w:val="0"/>
        <w:spacing w:line="240" w:lineRule="auto"/>
        <w:rPr>
          <w:rFonts w:eastAsia="Calibri"/>
          <w:spacing w:val="-11"/>
          <w:sz w:val="22"/>
          <w:szCs w:val="22"/>
        </w:rPr>
      </w:pPr>
      <w:r w:rsidRPr="0066499C">
        <w:rPr>
          <w:rFonts w:eastAsia="Calibri"/>
          <w:spacing w:val="4"/>
          <w:sz w:val="22"/>
          <w:szCs w:val="22"/>
        </w:rPr>
        <w:t>Мати наступні формати, в см: 13х18, 18х24, 30x40.</w:t>
      </w:r>
    </w:p>
    <w:p w14:paraId="35CA56C0" w14:textId="77777777" w:rsidR="00700A74" w:rsidRPr="0066499C" w:rsidRDefault="00700A74" w:rsidP="00700A74">
      <w:pPr>
        <w:widowControl w:val="0"/>
        <w:numPr>
          <w:ilvl w:val="0"/>
          <w:numId w:val="12"/>
        </w:numPr>
        <w:shd w:val="clear" w:color="auto" w:fill="FFFFFF"/>
        <w:tabs>
          <w:tab w:val="left" w:pos="1690"/>
        </w:tabs>
        <w:autoSpaceDE w:val="0"/>
        <w:autoSpaceDN w:val="0"/>
        <w:adjustRightInd w:val="0"/>
        <w:spacing w:line="240" w:lineRule="auto"/>
        <w:rPr>
          <w:rFonts w:eastAsia="Calibri"/>
          <w:spacing w:val="-12"/>
          <w:sz w:val="22"/>
          <w:szCs w:val="22"/>
        </w:rPr>
      </w:pPr>
      <w:r w:rsidRPr="0066499C">
        <w:rPr>
          <w:rFonts w:eastAsia="Calibri"/>
          <w:spacing w:val="2"/>
          <w:sz w:val="22"/>
          <w:szCs w:val="22"/>
        </w:rPr>
        <w:t>Плівка повинна відповідати наступним умовам зберігання:</w:t>
      </w:r>
    </w:p>
    <w:p w14:paraId="2E6EDFD7" w14:textId="77777777" w:rsidR="00700A74" w:rsidRPr="0066499C" w:rsidRDefault="00700A74" w:rsidP="00700A74">
      <w:pPr>
        <w:widowControl w:val="0"/>
        <w:numPr>
          <w:ilvl w:val="0"/>
          <w:numId w:val="10"/>
        </w:numPr>
        <w:shd w:val="clear" w:color="auto" w:fill="FFFFFF"/>
        <w:tabs>
          <w:tab w:val="left" w:pos="1598"/>
          <w:tab w:val="left" w:pos="5654"/>
        </w:tabs>
        <w:autoSpaceDE w:val="0"/>
        <w:autoSpaceDN w:val="0"/>
        <w:adjustRightInd w:val="0"/>
        <w:spacing w:line="240" w:lineRule="auto"/>
        <w:rPr>
          <w:rFonts w:eastAsia="Calibri"/>
          <w:sz w:val="22"/>
          <w:szCs w:val="22"/>
        </w:rPr>
      </w:pPr>
      <w:r w:rsidRPr="0066499C">
        <w:rPr>
          <w:rFonts w:eastAsia="Calibri"/>
          <w:spacing w:val="-5"/>
          <w:sz w:val="22"/>
          <w:szCs w:val="22"/>
        </w:rPr>
        <w:t>температура, °С, не більше</w:t>
      </w:r>
      <w:r w:rsidRPr="0066499C">
        <w:rPr>
          <w:rFonts w:eastAsia="Calibri"/>
          <w:sz w:val="22"/>
          <w:szCs w:val="22"/>
        </w:rPr>
        <w:tab/>
      </w:r>
      <w:r w:rsidRPr="0066499C">
        <w:rPr>
          <w:rFonts w:eastAsia="Calibri"/>
          <w:spacing w:val="-2"/>
          <w:sz w:val="22"/>
          <w:szCs w:val="22"/>
        </w:rPr>
        <w:t>+25;</w:t>
      </w:r>
    </w:p>
    <w:p w14:paraId="6E8DF7A5" w14:textId="77777777" w:rsidR="00700A74" w:rsidRPr="0066499C" w:rsidRDefault="00700A74" w:rsidP="00700A74">
      <w:pPr>
        <w:widowControl w:val="0"/>
        <w:numPr>
          <w:ilvl w:val="0"/>
          <w:numId w:val="10"/>
        </w:numPr>
        <w:shd w:val="clear" w:color="auto" w:fill="FFFFFF"/>
        <w:tabs>
          <w:tab w:val="left" w:pos="1598"/>
          <w:tab w:val="left" w:pos="5664"/>
        </w:tabs>
        <w:autoSpaceDE w:val="0"/>
        <w:autoSpaceDN w:val="0"/>
        <w:adjustRightInd w:val="0"/>
        <w:spacing w:line="240" w:lineRule="auto"/>
        <w:rPr>
          <w:rFonts w:eastAsia="Calibri"/>
          <w:sz w:val="22"/>
          <w:szCs w:val="22"/>
        </w:rPr>
      </w:pPr>
      <w:r w:rsidRPr="0066499C">
        <w:rPr>
          <w:rFonts w:eastAsia="Calibri"/>
          <w:spacing w:val="-1"/>
          <w:sz w:val="22"/>
          <w:szCs w:val="22"/>
        </w:rPr>
        <w:t>відносна вологість, %</w:t>
      </w:r>
      <w:r w:rsidRPr="0066499C">
        <w:rPr>
          <w:rFonts w:eastAsia="Calibri"/>
          <w:sz w:val="22"/>
          <w:szCs w:val="22"/>
        </w:rPr>
        <w:tab/>
        <w:t>30</w:t>
      </w:r>
      <w:r w:rsidRPr="0066499C">
        <w:rPr>
          <w:rFonts w:eastAsia="Calibri"/>
          <w:spacing w:val="-16"/>
          <w:sz w:val="22"/>
          <w:szCs w:val="22"/>
        </w:rPr>
        <w:t>...60  ±10% ;</w:t>
      </w:r>
    </w:p>
    <w:p w14:paraId="57626C27" w14:textId="77777777" w:rsidR="00700A74" w:rsidRPr="0066499C" w:rsidRDefault="00700A74" w:rsidP="00700A74">
      <w:pPr>
        <w:widowControl w:val="0"/>
        <w:numPr>
          <w:ilvl w:val="0"/>
          <w:numId w:val="10"/>
        </w:numPr>
        <w:shd w:val="clear" w:color="auto" w:fill="FFFFFF"/>
        <w:tabs>
          <w:tab w:val="left" w:pos="1598"/>
          <w:tab w:val="left" w:pos="5659"/>
        </w:tabs>
        <w:autoSpaceDE w:val="0"/>
        <w:autoSpaceDN w:val="0"/>
        <w:adjustRightInd w:val="0"/>
        <w:spacing w:line="240" w:lineRule="auto"/>
        <w:rPr>
          <w:rFonts w:eastAsia="Calibri"/>
          <w:sz w:val="22"/>
          <w:szCs w:val="22"/>
        </w:rPr>
      </w:pPr>
      <w:r w:rsidRPr="0066499C">
        <w:rPr>
          <w:rFonts w:eastAsia="Calibri"/>
          <w:spacing w:val="-2"/>
          <w:sz w:val="22"/>
          <w:szCs w:val="22"/>
        </w:rPr>
        <w:t>термін збереження</w:t>
      </w:r>
      <w:r w:rsidRPr="0066499C">
        <w:rPr>
          <w:rFonts w:eastAsia="Calibri"/>
          <w:sz w:val="22"/>
          <w:szCs w:val="22"/>
        </w:rPr>
        <w:tab/>
      </w:r>
      <w:r w:rsidRPr="0066499C">
        <w:rPr>
          <w:rFonts w:eastAsia="Calibri"/>
          <w:spacing w:val="-1"/>
          <w:sz w:val="22"/>
          <w:szCs w:val="22"/>
        </w:rPr>
        <w:t>не менше 30 місяців.</w:t>
      </w:r>
    </w:p>
    <w:p w14:paraId="75DBEDB4" w14:textId="77777777" w:rsidR="00700A74" w:rsidRPr="0066499C" w:rsidRDefault="00700A74" w:rsidP="00700A74">
      <w:pPr>
        <w:jc w:val="center"/>
        <w:rPr>
          <w:b/>
          <w:color w:val="000000"/>
          <w:spacing w:val="1"/>
          <w:sz w:val="22"/>
          <w:szCs w:val="22"/>
          <w:u w:val="single"/>
        </w:rPr>
      </w:pPr>
    </w:p>
    <w:p w14:paraId="113B14EB" w14:textId="77777777" w:rsidR="00700A74" w:rsidRPr="0066499C" w:rsidRDefault="00700A74" w:rsidP="00700A74">
      <w:pPr>
        <w:ind w:firstLine="360"/>
        <w:jc w:val="center"/>
        <w:rPr>
          <w:rFonts w:eastAsia="Calibri"/>
          <w:b/>
          <w:sz w:val="22"/>
          <w:szCs w:val="22"/>
          <w:u w:val="single"/>
        </w:rPr>
      </w:pPr>
      <w:r w:rsidRPr="0066499C">
        <w:rPr>
          <w:b/>
          <w:sz w:val="22"/>
          <w:szCs w:val="22"/>
          <w:u w:val="single"/>
        </w:rPr>
        <w:t xml:space="preserve">2. </w:t>
      </w:r>
      <w:r w:rsidRPr="0066499C">
        <w:rPr>
          <w:rFonts w:eastAsia="Calibri"/>
          <w:b/>
          <w:sz w:val="22"/>
          <w:szCs w:val="22"/>
          <w:u w:val="single"/>
        </w:rPr>
        <w:t>Суха медична плівка</w:t>
      </w:r>
    </w:p>
    <w:p w14:paraId="229E3EE2" w14:textId="77777777" w:rsidR="00700A74" w:rsidRPr="0066499C" w:rsidRDefault="00700A74" w:rsidP="00700A74">
      <w:pPr>
        <w:ind w:firstLine="360"/>
      </w:pPr>
      <w:r w:rsidRPr="0066499C">
        <w:t>1.</w:t>
      </w:r>
      <w:r w:rsidRPr="0066499C">
        <w:rPr>
          <w:b/>
          <w:u w:val="single"/>
        </w:rPr>
        <w:t xml:space="preserve"> </w:t>
      </w:r>
      <w:r w:rsidRPr="0066499C">
        <w:t>Термографічні плівки для сухого друку з високим контрастом та високою оптичною щільністю.</w:t>
      </w:r>
    </w:p>
    <w:p w14:paraId="2BDF30D4" w14:textId="77777777" w:rsidR="00700A74" w:rsidRPr="0066499C" w:rsidRDefault="00700A74" w:rsidP="00700A74">
      <w:pPr>
        <w:ind w:firstLine="360"/>
      </w:pPr>
      <w:r w:rsidRPr="0066499C">
        <w:t>2. Упаковка із світлозахисних і вологонепроникних матеріалів.</w:t>
      </w:r>
    </w:p>
    <w:p w14:paraId="2C610EDB" w14:textId="77777777" w:rsidR="00700A74" w:rsidRPr="0066499C" w:rsidRDefault="00700A74" w:rsidP="00700A74">
      <w:pPr>
        <w:ind w:firstLine="360"/>
      </w:pPr>
      <w:r w:rsidRPr="0066499C">
        <w:t>3. Вироблена на 168-мікронній РЕТ підкладці.</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4681"/>
        <w:gridCol w:w="2695"/>
      </w:tblGrid>
      <w:tr w:rsidR="00700A74" w:rsidRPr="0066499C" w14:paraId="396B8C7E" w14:textId="77777777" w:rsidTr="005E0ACC">
        <w:tc>
          <w:tcPr>
            <w:tcW w:w="2554" w:type="dxa"/>
            <w:tcBorders>
              <w:top w:val="single" w:sz="4" w:space="0" w:color="auto"/>
              <w:left w:val="single" w:sz="4" w:space="0" w:color="auto"/>
              <w:bottom w:val="single" w:sz="4" w:space="0" w:color="auto"/>
              <w:right w:val="single" w:sz="4" w:space="0" w:color="auto"/>
            </w:tcBorders>
            <w:vAlign w:val="center"/>
            <w:hideMark/>
          </w:tcPr>
          <w:p w14:paraId="2283B93C" w14:textId="77777777" w:rsidR="00700A74" w:rsidRPr="0066499C" w:rsidRDefault="00700A74" w:rsidP="005E0ACC">
            <w:pPr>
              <w:widowControl w:val="0"/>
              <w:tabs>
                <w:tab w:val="left" w:pos="7513"/>
              </w:tabs>
              <w:autoSpaceDE w:val="0"/>
              <w:autoSpaceDN w:val="0"/>
              <w:adjustRightInd w:val="0"/>
              <w:jc w:val="center"/>
              <w:rPr>
                <w:rFonts w:eastAsia="Calibri"/>
                <w:sz w:val="22"/>
                <w:szCs w:val="22"/>
              </w:rPr>
            </w:pPr>
            <w:r w:rsidRPr="0066499C">
              <w:rPr>
                <w:rFonts w:eastAsia="Calibri"/>
                <w:sz w:val="22"/>
                <w:szCs w:val="22"/>
              </w:rPr>
              <w:t>Параметри</w:t>
            </w:r>
          </w:p>
        </w:tc>
        <w:tc>
          <w:tcPr>
            <w:tcW w:w="4681" w:type="dxa"/>
            <w:tcBorders>
              <w:top w:val="single" w:sz="4" w:space="0" w:color="auto"/>
              <w:left w:val="single" w:sz="4" w:space="0" w:color="auto"/>
              <w:bottom w:val="single" w:sz="4" w:space="0" w:color="auto"/>
              <w:right w:val="single" w:sz="4" w:space="0" w:color="auto"/>
            </w:tcBorders>
            <w:vAlign w:val="center"/>
            <w:hideMark/>
          </w:tcPr>
          <w:p w14:paraId="3265E5D3" w14:textId="77777777" w:rsidR="00700A74" w:rsidRPr="0066499C" w:rsidRDefault="00700A74" w:rsidP="005E0ACC">
            <w:pPr>
              <w:keepNext/>
              <w:widowControl w:val="0"/>
              <w:tabs>
                <w:tab w:val="left" w:pos="7513"/>
              </w:tabs>
              <w:autoSpaceDE w:val="0"/>
              <w:autoSpaceDN w:val="0"/>
              <w:adjustRightInd w:val="0"/>
              <w:jc w:val="center"/>
              <w:outlineLvl w:val="1"/>
              <w:rPr>
                <w:rFonts w:eastAsia="Calibri"/>
                <w:sz w:val="22"/>
                <w:szCs w:val="22"/>
              </w:rPr>
            </w:pPr>
            <w:r w:rsidRPr="0066499C">
              <w:rPr>
                <w:rFonts w:eastAsia="Calibri"/>
                <w:sz w:val="22"/>
                <w:szCs w:val="22"/>
              </w:rPr>
              <w:t>вимоги</w:t>
            </w:r>
          </w:p>
        </w:tc>
        <w:tc>
          <w:tcPr>
            <w:tcW w:w="2695" w:type="dxa"/>
            <w:tcBorders>
              <w:top w:val="single" w:sz="4" w:space="0" w:color="auto"/>
              <w:left w:val="single" w:sz="4" w:space="0" w:color="auto"/>
              <w:bottom w:val="single" w:sz="4" w:space="0" w:color="auto"/>
              <w:right w:val="single" w:sz="4" w:space="0" w:color="auto"/>
            </w:tcBorders>
            <w:vAlign w:val="center"/>
            <w:hideMark/>
          </w:tcPr>
          <w:p w14:paraId="0A2E9DE2" w14:textId="77777777" w:rsidR="00700A74" w:rsidRPr="0066499C" w:rsidRDefault="00700A74" w:rsidP="005E0ACC">
            <w:pPr>
              <w:keepNext/>
              <w:widowControl w:val="0"/>
              <w:tabs>
                <w:tab w:val="left" w:pos="7513"/>
              </w:tabs>
              <w:autoSpaceDE w:val="0"/>
              <w:autoSpaceDN w:val="0"/>
              <w:adjustRightInd w:val="0"/>
              <w:jc w:val="center"/>
              <w:outlineLvl w:val="1"/>
              <w:rPr>
                <w:rFonts w:eastAsia="Calibri"/>
                <w:sz w:val="22"/>
                <w:szCs w:val="22"/>
              </w:rPr>
            </w:pPr>
            <w:r w:rsidRPr="0066499C">
              <w:rPr>
                <w:rFonts w:eastAsia="Calibri"/>
                <w:sz w:val="22"/>
                <w:szCs w:val="22"/>
              </w:rPr>
              <w:t>Відповідність</w:t>
            </w:r>
          </w:p>
        </w:tc>
      </w:tr>
      <w:tr w:rsidR="00700A74" w:rsidRPr="0066499C" w14:paraId="6AC3C406" w14:textId="77777777" w:rsidTr="005E0ACC">
        <w:tc>
          <w:tcPr>
            <w:tcW w:w="2554" w:type="dxa"/>
            <w:tcBorders>
              <w:top w:val="single" w:sz="4" w:space="0" w:color="auto"/>
              <w:left w:val="single" w:sz="4" w:space="0" w:color="auto"/>
              <w:bottom w:val="single" w:sz="4" w:space="0" w:color="auto"/>
              <w:right w:val="single" w:sz="4" w:space="0" w:color="auto"/>
            </w:tcBorders>
            <w:vAlign w:val="center"/>
          </w:tcPr>
          <w:p w14:paraId="6DF989C0" w14:textId="77777777" w:rsidR="00700A74" w:rsidRPr="0066499C" w:rsidRDefault="00700A74" w:rsidP="005E0ACC">
            <w:pPr>
              <w:widowControl w:val="0"/>
              <w:tabs>
                <w:tab w:val="left" w:pos="7513"/>
              </w:tabs>
              <w:autoSpaceDE w:val="0"/>
              <w:autoSpaceDN w:val="0"/>
              <w:adjustRightInd w:val="0"/>
              <w:jc w:val="center"/>
              <w:rPr>
                <w:rFonts w:eastAsia="Calibri"/>
                <w:sz w:val="22"/>
                <w:szCs w:val="22"/>
              </w:rPr>
            </w:pPr>
            <w:r w:rsidRPr="0066499C">
              <w:rPr>
                <w:rFonts w:eastAsia="Calibri"/>
                <w:sz w:val="22"/>
                <w:szCs w:val="22"/>
              </w:rPr>
              <w:t>Максимальна оптична щільність</w:t>
            </w:r>
          </w:p>
        </w:tc>
        <w:tc>
          <w:tcPr>
            <w:tcW w:w="4681" w:type="dxa"/>
            <w:tcBorders>
              <w:top w:val="single" w:sz="4" w:space="0" w:color="auto"/>
              <w:left w:val="single" w:sz="4" w:space="0" w:color="auto"/>
              <w:bottom w:val="single" w:sz="4" w:space="0" w:color="auto"/>
              <w:right w:val="single" w:sz="4" w:space="0" w:color="auto"/>
            </w:tcBorders>
            <w:vAlign w:val="center"/>
          </w:tcPr>
          <w:p w14:paraId="19266BA3" w14:textId="77777777" w:rsidR="00700A74" w:rsidRPr="0066499C" w:rsidRDefault="00700A74" w:rsidP="005E0ACC">
            <w:pPr>
              <w:keepNext/>
              <w:widowControl w:val="0"/>
              <w:tabs>
                <w:tab w:val="left" w:pos="7513"/>
              </w:tabs>
              <w:autoSpaceDE w:val="0"/>
              <w:autoSpaceDN w:val="0"/>
              <w:adjustRightInd w:val="0"/>
              <w:jc w:val="center"/>
              <w:outlineLvl w:val="1"/>
              <w:rPr>
                <w:rFonts w:eastAsia="Calibri"/>
                <w:sz w:val="22"/>
                <w:szCs w:val="22"/>
              </w:rPr>
            </w:pPr>
            <w:r w:rsidRPr="0066499C">
              <w:rPr>
                <w:rFonts w:eastAsia="Calibri"/>
                <w:sz w:val="22"/>
                <w:szCs w:val="22"/>
              </w:rPr>
              <w:t>Не менше 3,2</w:t>
            </w:r>
          </w:p>
        </w:tc>
        <w:tc>
          <w:tcPr>
            <w:tcW w:w="2695" w:type="dxa"/>
            <w:tcBorders>
              <w:top w:val="single" w:sz="4" w:space="0" w:color="auto"/>
              <w:left w:val="single" w:sz="4" w:space="0" w:color="auto"/>
              <w:bottom w:val="single" w:sz="4" w:space="0" w:color="auto"/>
              <w:right w:val="single" w:sz="4" w:space="0" w:color="auto"/>
            </w:tcBorders>
            <w:vAlign w:val="center"/>
          </w:tcPr>
          <w:p w14:paraId="71FBFA71" w14:textId="77777777" w:rsidR="00700A74" w:rsidRPr="0066499C" w:rsidRDefault="00700A74" w:rsidP="005E0ACC">
            <w:pPr>
              <w:keepNext/>
              <w:widowControl w:val="0"/>
              <w:tabs>
                <w:tab w:val="left" w:pos="7513"/>
              </w:tabs>
              <w:autoSpaceDE w:val="0"/>
              <w:autoSpaceDN w:val="0"/>
              <w:adjustRightInd w:val="0"/>
              <w:jc w:val="center"/>
              <w:outlineLvl w:val="1"/>
              <w:rPr>
                <w:rFonts w:eastAsia="Calibri"/>
                <w:sz w:val="22"/>
                <w:szCs w:val="22"/>
              </w:rPr>
            </w:pPr>
          </w:p>
        </w:tc>
      </w:tr>
      <w:tr w:rsidR="00700A74" w:rsidRPr="0066499C" w14:paraId="62C55C6A" w14:textId="77777777" w:rsidTr="005E0ACC">
        <w:tc>
          <w:tcPr>
            <w:tcW w:w="2554" w:type="dxa"/>
            <w:tcBorders>
              <w:top w:val="single" w:sz="4" w:space="0" w:color="auto"/>
              <w:left w:val="single" w:sz="4" w:space="0" w:color="auto"/>
              <w:bottom w:val="single" w:sz="4" w:space="0" w:color="auto"/>
              <w:right w:val="single" w:sz="4" w:space="0" w:color="auto"/>
            </w:tcBorders>
            <w:vAlign w:val="center"/>
          </w:tcPr>
          <w:p w14:paraId="7344077F" w14:textId="77777777" w:rsidR="00700A74" w:rsidRPr="0066499C" w:rsidRDefault="00700A74" w:rsidP="005E0ACC">
            <w:pPr>
              <w:widowControl w:val="0"/>
              <w:tabs>
                <w:tab w:val="left" w:pos="7513"/>
              </w:tabs>
              <w:autoSpaceDE w:val="0"/>
              <w:autoSpaceDN w:val="0"/>
              <w:adjustRightInd w:val="0"/>
              <w:jc w:val="center"/>
              <w:rPr>
                <w:rFonts w:eastAsia="Calibri"/>
                <w:sz w:val="22"/>
                <w:szCs w:val="22"/>
              </w:rPr>
            </w:pPr>
            <w:r w:rsidRPr="0066499C">
              <w:rPr>
                <w:rFonts w:eastAsia="Calibri"/>
                <w:sz w:val="22"/>
                <w:szCs w:val="22"/>
              </w:rPr>
              <w:t>Мінімальна оптична щільність</w:t>
            </w:r>
          </w:p>
        </w:tc>
        <w:tc>
          <w:tcPr>
            <w:tcW w:w="4681" w:type="dxa"/>
            <w:tcBorders>
              <w:top w:val="single" w:sz="4" w:space="0" w:color="auto"/>
              <w:left w:val="single" w:sz="4" w:space="0" w:color="auto"/>
              <w:bottom w:val="single" w:sz="4" w:space="0" w:color="auto"/>
              <w:right w:val="single" w:sz="4" w:space="0" w:color="auto"/>
            </w:tcBorders>
            <w:vAlign w:val="center"/>
          </w:tcPr>
          <w:p w14:paraId="13E093DE" w14:textId="77777777" w:rsidR="00700A74" w:rsidRPr="0066499C" w:rsidRDefault="00700A74" w:rsidP="005E0ACC">
            <w:pPr>
              <w:keepNext/>
              <w:widowControl w:val="0"/>
              <w:tabs>
                <w:tab w:val="left" w:pos="7513"/>
              </w:tabs>
              <w:autoSpaceDE w:val="0"/>
              <w:autoSpaceDN w:val="0"/>
              <w:adjustRightInd w:val="0"/>
              <w:jc w:val="center"/>
              <w:outlineLvl w:val="1"/>
              <w:rPr>
                <w:rFonts w:eastAsia="Calibri"/>
                <w:sz w:val="22"/>
                <w:szCs w:val="22"/>
              </w:rPr>
            </w:pPr>
            <w:r w:rsidRPr="0066499C">
              <w:rPr>
                <w:rFonts w:eastAsia="Calibri"/>
                <w:sz w:val="22"/>
                <w:szCs w:val="22"/>
              </w:rPr>
              <w:t>Не більше 0,24</w:t>
            </w:r>
          </w:p>
        </w:tc>
        <w:tc>
          <w:tcPr>
            <w:tcW w:w="2695" w:type="dxa"/>
            <w:tcBorders>
              <w:top w:val="single" w:sz="4" w:space="0" w:color="auto"/>
              <w:left w:val="single" w:sz="4" w:space="0" w:color="auto"/>
              <w:bottom w:val="single" w:sz="4" w:space="0" w:color="auto"/>
              <w:right w:val="single" w:sz="4" w:space="0" w:color="auto"/>
            </w:tcBorders>
            <w:vAlign w:val="center"/>
          </w:tcPr>
          <w:p w14:paraId="29956160" w14:textId="77777777" w:rsidR="00700A74" w:rsidRPr="0066499C" w:rsidRDefault="00700A74" w:rsidP="005E0ACC">
            <w:pPr>
              <w:keepNext/>
              <w:widowControl w:val="0"/>
              <w:tabs>
                <w:tab w:val="left" w:pos="7513"/>
              </w:tabs>
              <w:autoSpaceDE w:val="0"/>
              <w:autoSpaceDN w:val="0"/>
              <w:adjustRightInd w:val="0"/>
              <w:jc w:val="center"/>
              <w:outlineLvl w:val="1"/>
              <w:rPr>
                <w:rFonts w:eastAsia="Calibri"/>
                <w:sz w:val="22"/>
                <w:szCs w:val="22"/>
              </w:rPr>
            </w:pPr>
          </w:p>
        </w:tc>
      </w:tr>
      <w:tr w:rsidR="00700A74" w:rsidRPr="0066499C" w14:paraId="523C5CD2" w14:textId="77777777" w:rsidTr="005E0ACC">
        <w:tc>
          <w:tcPr>
            <w:tcW w:w="2554" w:type="dxa"/>
            <w:tcBorders>
              <w:top w:val="single" w:sz="4" w:space="0" w:color="auto"/>
              <w:left w:val="single" w:sz="4" w:space="0" w:color="auto"/>
              <w:bottom w:val="single" w:sz="4" w:space="0" w:color="auto"/>
              <w:right w:val="single" w:sz="4" w:space="0" w:color="auto"/>
            </w:tcBorders>
            <w:vAlign w:val="center"/>
          </w:tcPr>
          <w:p w14:paraId="487745B8" w14:textId="77777777" w:rsidR="00700A74" w:rsidRPr="0066499C" w:rsidRDefault="00700A74" w:rsidP="005E0ACC">
            <w:pPr>
              <w:widowControl w:val="0"/>
              <w:tabs>
                <w:tab w:val="left" w:pos="7513"/>
              </w:tabs>
              <w:autoSpaceDE w:val="0"/>
              <w:autoSpaceDN w:val="0"/>
              <w:adjustRightInd w:val="0"/>
              <w:jc w:val="center"/>
              <w:rPr>
                <w:rFonts w:eastAsia="Calibri"/>
                <w:sz w:val="22"/>
                <w:szCs w:val="22"/>
              </w:rPr>
            </w:pPr>
            <w:r w:rsidRPr="0066499C">
              <w:rPr>
                <w:rFonts w:eastAsia="Calibri"/>
                <w:sz w:val="22"/>
                <w:szCs w:val="22"/>
              </w:rPr>
              <w:t xml:space="preserve">Вміст срібла </w:t>
            </w:r>
          </w:p>
        </w:tc>
        <w:tc>
          <w:tcPr>
            <w:tcW w:w="4681" w:type="dxa"/>
            <w:tcBorders>
              <w:top w:val="single" w:sz="4" w:space="0" w:color="auto"/>
              <w:left w:val="single" w:sz="4" w:space="0" w:color="auto"/>
              <w:bottom w:val="single" w:sz="4" w:space="0" w:color="auto"/>
              <w:right w:val="single" w:sz="4" w:space="0" w:color="auto"/>
            </w:tcBorders>
            <w:vAlign w:val="center"/>
          </w:tcPr>
          <w:p w14:paraId="22BA7D4F" w14:textId="77777777" w:rsidR="00700A74" w:rsidRPr="0066499C" w:rsidRDefault="00700A74" w:rsidP="005E0ACC">
            <w:pPr>
              <w:keepNext/>
              <w:widowControl w:val="0"/>
              <w:tabs>
                <w:tab w:val="left" w:pos="7513"/>
              </w:tabs>
              <w:autoSpaceDE w:val="0"/>
              <w:autoSpaceDN w:val="0"/>
              <w:adjustRightInd w:val="0"/>
              <w:jc w:val="center"/>
              <w:outlineLvl w:val="1"/>
              <w:rPr>
                <w:rFonts w:eastAsia="Calibri"/>
                <w:sz w:val="22"/>
                <w:szCs w:val="22"/>
              </w:rPr>
            </w:pPr>
            <w:r w:rsidRPr="0066499C">
              <w:rPr>
                <w:rFonts w:eastAsia="Calibri"/>
                <w:sz w:val="22"/>
                <w:szCs w:val="22"/>
              </w:rPr>
              <w:t>Не більше 0,9 г/м²</w:t>
            </w:r>
          </w:p>
        </w:tc>
        <w:tc>
          <w:tcPr>
            <w:tcW w:w="2695" w:type="dxa"/>
            <w:tcBorders>
              <w:top w:val="single" w:sz="4" w:space="0" w:color="auto"/>
              <w:left w:val="single" w:sz="4" w:space="0" w:color="auto"/>
              <w:bottom w:val="single" w:sz="4" w:space="0" w:color="auto"/>
              <w:right w:val="single" w:sz="4" w:space="0" w:color="auto"/>
            </w:tcBorders>
            <w:vAlign w:val="center"/>
          </w:tcPr>
          <w:p w14:paraId="676614E4" w14:textId="77777777" w:rsidR="00700A74" w:rsidRPr="0066499C" w:rsidRDefault="00700A74" w:rsidP="005E0ACC">
            <w:pPr>
              <w:keepNext/>
              <w:widowControl w:val="0"/>
              <w:tabs>
                <w:tab w:val="left" w:pos="7513"/>
              </w:tabs>
              <w:autoSpaceDE w:val="0"/>
              <w:autoSpaceDN w:val="0"/>
              <w:adjustRightInd w:val="0"/>
              <w:jc w:val="center"/>
              <w:outlineLvl w:val="1"/>
              <w:rPr>
                <w:rFonts w:eastAsia="Calibri"/>
                <w:sz w:val="22"/>
                <w:szCs w:val="22"/>
              </w:rPr>
            </w:pPr>
          </w:p>
        </w:tc>
      </w:tr>
      <w:tr w:rsidR="00700A74" w:rsidRPr="0066499C" w14:paraId="6EAABD90" w14:textId="77777777" w:rsidTr="005E0ACC">
        <w:tc>
          <w:tcPr>
            <w:tcW w:w="2554" w:type="dxa"/>
            <w:tcBorders>
              <w:top w:val="single" w:sz="4" w:space="0" w:color="auto"/>
              <w:left w:val="single" w:sz="4" w:space="0" w:color="auto"/>
              <w:bottom w:val="single" w:sz="4" w:space="0" w:color="auto"/>
              <w:right w:val="single" w:sz="4" w:space="0" w:color="auto"/>
            </w:tcBorders>
            <w:vAlign w:val="center"/>
          </w:tcPr>
          <w:p w14:paraId="70C1D700" w14:textId="77777777" w:rsidR="00700A74" w:rsidRPr="0066499C" w:rsidRDefault="00700A74" w:rsidP="005E0ACC">
            <w:pPr>
              <w:widowControl w:val="0"/>
              <w:tabs>
                <w:tab w:val="left" w:pos="7513"/>
              </w:tabs>
              <w:autoSpaceDE w:val="0"/>
              <w:autoSpaceDN w:val="0"/>
              <w:adjustRightInd w:val="0"/>
              <w:jc w:val="center"/>
              <w:rPr>
                <w:rFonts w:eastAsia="Calibri"/>
                <w:sz w:val="22"/>
                <w:szCs w:val="22"/>
              </w:rPr>
            </w:pPr>
            <w:proofErr w:type="spellStart"/>
            <w:r w:rsidRPr="0066499C">
              <w:rPr>
                <w:rFonts w:eastAsia="Calibri"/>
                <w:sz w:val="22"/>
                <w:szCs w:val="22"/>
              </w:rPr>
              <w:t>Торвщина</w:t>
            </w:r>
            <w:proofErr w:type="spellEnd"/>
            <w:r w:rsidRPr="0066499C">
              <w:rPr>
                <w:rFonts w:eastAsia="Calibri"/>
                <w:sz w:val="22"/>
                <w:szCs w:val="22"/>
              </w:rPr>
              <w:t xml:space="preserve"> основи</w:t>
            </w:r>
          </w:p>
        </w:tc>
        <w:tc>
          <w:tcPr>
            <w:tcW w:w="4681" w:type="dxa"/>
            <w:tcBorders>
              <w:top w:val="single" w:sz="4" w:space="0" w:color="auto"/>
              <w:left w:val="single" w:sz="4" w:space="0" w:color="auto"/>
              <w:bottom w:val="single" w:sz="4" w:space="0" w:color="auto"/>
              <w:right w:val="single" w:sz="4" w:space="0" w:color="auto"/>
            </w:tcBorders>
            <w:vAlign w:val="center"/>
          </w:tcPr>
          <w:p w14:paraId="57621EB9" w14:textId="77777777" w:rsidR="00700A74" w:rsidRPr="0066499C" w:rsidRDefault="00700A74" w:rsidP="005E0ACC">
            <w:pPr>
              <w:keepNext/>
              <w:widowControl w:val="0"/>
              <w:tabs>
                <w:tab w:val="left" w:pos="7513"/>
              </w:tabs>
              <w:autoSpaceDE w:val="0"/>
              <w:autoSpaceDN w:val="0"/>
              <w:adjustRightInd w:val="0"/>
              <w:jc w:val="center"/>
              <w:outlineLvl w:val="1"/>
              <w:rPr>
                <w:rFonts w:eastAsia="Calibri"/>
                <w:sz w:val="22"/>
                <w:szCs w:val="22"/>
              </w:rPr>
            </w:pPr>
            <w:r w:rsidRPr="0066499C">
              <w:rPr>
                <w:rFonts w:eastAsia="Calibri"/>
                <w:sz w:val="22"/>
                <w:szCs w:val="22"/>
              </w:rPr>
              <w:t>Не більше 168 мкм</w:t>
            </w:r>
          </w:p>
        </w:tc>
        <w:tc>
          <w:tcPr>
            <w:tcW w:w="2695" w:type="dxa"/>
            <w:tcBorders>
              <w:top w:val="single" w:sz="4" w:space="0" w:color="auto"/>
              <w:left w:val="single" w:sz="4" w:space="0" w:color="auto"/>
              <w:bottom w:val="single" w:sz="4" w:space="0" w:color="auto"/>
              <w:right w:val="single" w:sz="4" w:space="0" w:color="auto"/>
            </w:tcBorders>
            <w:vAlign w:val="center"/>
          </w:tcPr>
          <w:p w14:paraId="6A41857B" w14:textId="77777777" w:rsidR="00700A74" w:rsidRPr="0066499C" w:rsidRDefault="00700A74" w:rsidP="005E0ACC">
            <w:pPr>
              <w:keepNext/>
              <w:widowControl w:val="0"/>
              <w:tabs>
                <w:tab w:val="left" w:pos="7513"/>
              </w:tabs>
              <w:autoSpaceDE w:val="0"/>
              <w:autoSpaceDN w:val="0"/>
              <w:adjustRightInd w:val="0"/>
              <w:jc w:val="center"/>
              <w:outlineLvl w:val="1"/>
              <w:rPr>
                <w:rFonts w:eastAsia="Calibri"/>
                <w:sz w:val="22"/>
                <w:szCs w:val="22"/>
              </w:rPr>
            </w:pPr>
          </w:p>
        </w:tc>
      </w:tr>
    </w:tbl>
    <w:p w14:paraId="27371D26" w14:textId="77777777" w:rsidR="00700A74" w:rsidRPr="0066499C" w:rsidRDefault="00700A74" w:rsidP="00700A74">
      <w:pPr>
        <w:pStyle w:val="af6"/>
        <w:widowControl/>
        <w:numPr>
          <w:ilvl w:val="0"/>
          <w:numId w:val="11"/>
        </w:numPr>
        <w:suppressAutoHyphens w:val="0"/>
        <w:spacing w:after="200"/>
        <w:ind w:firstLine="0"/>
      </w:pPr>
      <w:r w:rsidRPr="0066499C">
        <w:t>Плівка повинна бути упакована в коробки по  100 аркушів</w:t>
      </w:r>
    </w:p>
    <w:p w14:paraId="0865FA93" w14:textId="77777777" w:rsidR="00700A74" w:rsidRPr="0066499C" w:rsidRDefault="00700A74" w:rsidP="00700A74">
      <w:pPr>
        <w:pStyle w:val="af6"/>
        <w:widowControl/>
        <w:numPr>
          <w:ilvl w:val="0"/>
          <w:numId w:val="11"/>
        </w:numPr>
        <w:suppressAutoHyphens w:val="0"/>
        <w:spacing w:after="200"/>
        <w:ind w:firstLine="0"/>
      </w:pPr>
      <w:r w:rsidRPr="0066499C">
        <w:t>Мати наступні формати, в см: 35х43</w:t>
      </w:r>
    </w:p>
    <w:p w14:paraId="4B4A7C9E" w14:textId="77777777" w:rsidR="00700A74" w:rsidRPr="0066499C" w:rsidRDefault="00700A74" w:rsidP="00700A74">
      <w:pPr>
        <w:pStyle w:val="af6"/>
        <w:widowControl/>
        <w:numPr>
          <w:ilvl w:val="0"/>
          <w:numId w:val="11"/>
        </w:numPr>
        <w:suppressAutoHyphens w:val="0"/>
        <w:spacing w:after="200"/>
        <w:ind w:firstLine="0"/>
      </w:pPr>
      <w:r w:rsidRPr="0066499C">
        <w:t>Плівка повинна відповідати наступним умовам зберігання:</w:t>
      </w:r>
    </w:p>
    <w:p w14:paraId="039BA17A" w14:textId="77777777" w:rsidR="00700A74" w:rsidRPr="0066499C" w:rsidRDefault="00700A74" w:rsidP="00700A74">
      <w:pPr>
        <w:pStyle w:val="af6"/>
        <w:widowControl/>
        <w:numPr>
          <w:ilvl w:val="0"/>
          <w:numId w:val="10"/>
        </w:numPr>
        <w:suppressAutoHyphens w:val="0"/>
        <w:spacing w:after="200"/>
        <w:ind w:firstLine="0"/>
      </w:pPr>
      <w:r w:rsidRPr="0066499C">
        <w:t>температура, °С, не більше +25</w:t>
      </w:r>
    </w:p>
    <w:p w14:paraId="048E8444" w14:textId="77777777" w:rsidR="00700A74" w:rsidRPr="0066499C" w:rsidRDefault="00700A74" w:rsidP="00700A74">
      <w:pPr>
        <w:pStyle w:val="af6"/>
        <w:widowControl/>
        <w:numPr>
          <w:ilvl w:val="0"/>
          <w:numId w:val="10"/>
        </w:numPr>
        <w:suppressAutoHyphens w:val="0"/>
        <w:spacing w:after="200"/>
        <w:ind w:firstLine="0"/>
      </w:pPr>
      <w:r w:rsidRPr="0066499C">
        <w:t>відносна вологість, % 30-60%</w:t>
      </w:r>
    </w:p>
    <w:p w14:paraId="6A74C7FE" w14:textId="77777777" w:rsidR="00700A74" w:rsidRPr="0066499C" w:rsidRDefault="00700A74" w:rsidP="00700A74">
      <w:pPr>
        <w:pStyle w:val="af6"/>
        <w:widowControl/>
        <w:numPr>
          <w:ilvl w:val="0"/>
          <w:numId w:val="10"/>
        </w:numPr>
        <w:suppressAutoHyphens w:val="0"/>
        <w:spacing w:after="200"/>
        <w:ind w:firstLine="0"/>
      </w:pPr>
      <w:r w:rsidRPr="0066499C">
        <w:t>термін зберігання 24 місяці</w:t>
      </w:r>
    </w:p>
    <w:p w14:paraId="1D294A52" w14:textId="77777777" w:rsidR="00700A74" w:rsidRPr="0066499C" w:rsidRDefault="00700A74" w:rsidP="00700A74">
      <w:pPr>
        <w:ind w:left="720"/>
        <w:rPr>
          <w:b/>
          <w:u w:val="single"/>
        </w:rPr>
      </w:pPr>
    </w:p>
    <w:p w14:paraId="7458ED3D" w14:textId="77777777" w:rsidR="00BE65C3" w:rsidRPr="009A6F06" w:rsidRDefault="00BE65C3" w:rsidP="00BE65C3">
      <w:pPr>
        <w:autoSpaceDE w:val="0"/>
        <w:autoSpaceDN w:val="0"/>
        <w:adjustRightInd w:val="0"/>
        <w:spacing w:line="240" w:lineRule="auto"/>
        <w:rPr>
          <w:rFonts w:ascii="Times New Roman" w:hAnsi="Times New Roman" w:cs="Times New Roman"/>
        </w:rPr>
      </w:pPr>
    </w:p>
    <w:p w14:paraId="12922F88" w14:textId="77777777" w:rsidR="00BE65C3" w:rsidRDefault="00BE65C3" w:rsidP="00BE65C3">
      <w:pPr>
        <w:autoSpaceDE w:val="0"/>
        <w:autoSpaceDN w:val="0"/>
        <w:adjustRightInd w:val="0"/>
        <w:spacing w:line="240" w:lineRule="auto"/>
        <w:rPr>
          <w:rFonts w:ascii="Times New Roman" w:hAnsi="Times New Roman" w:cs="Times New Roman"/>
        </w:rPr>
      </w:pPr>
    </w:p>
    <w:p w14:paraId="42A7F949" w14:textId="77777777" w:rsidR="00A80415" w:rsidRPr="00552718" w:rsidRDefault="00A80415" w:rsidP="00A80415">
      <w:pPr>
        <w:spacing w:line="240" w:lineRule="auto"/>
        <w:ind w:firstLine="708"/>
        <w:jc w:val="center"/>
        <w:rPr>
          <w:rFonts w:ascii="Times New Roman" w:hAnsi="Times New Roman" w:cs="Times New Roman"/>
          <w:b/>
          <w:color w:val="auto"/>
        </w:rPr>
      </w:pPr>
    </w:p>
    <w:p w14:paraId="41134FD8" w14:textId="77777777" w:rsidR="00A80415" w:rsidRPr="00552718" w:rsidRDefault="00A80415" w:rsidP="00A80415">
      <w:pPr>
        <w:spacing w:line="240" w:lineRule="auto"/>
        <w:ind w:firstLine="708"/>
        <w:jc w:val="both"/>
        <w:rPr>
          <w:rFonts w:ascii="Times New Roman" w:hAnsi="Times New Roman" w:cs="Times New Roman"/>
          <w:i/>
          <w:color w:val="auto"/>
        </w:rPr>
      </w:pPr>
      <w:r w:rsidRPr="00552718">
        <w:rPr>
          <w:rFonts w:ascii="Times New Roman" w:hAnsi="Times New Roman" w:cs="Times New Roman"/>
          <w:b/>
          <w:i/>
          <w:color w:val="auto"/>
        </w:rPr>
        <w:t>*</w:t>
      </w:r>
      <w:r w:rsidRPr="00552718">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52718">
        <w:rPr>
          <w:rFonts w:ascii="Times New Roman" w:hAnsi="Times New Roman" w:cs="Times New Roman"/>
          <w:b/>
          <w:i/>
          <w:color w:val="auto"/>
        </w:rPr>
        <w:t xml:space="preserve"> «або еквівалент», </w:t>
      </w:r>
      <w:r w:rsidRPr="00552718">
        <w:rPr>
          <w:rFonts w:ascii="Times New Roman" w:hAnsi="Times New Roman" w:cs="Times New Roman"/>
          <w:i/>
          <w:color w:val="auto"/>
        </w:rPr>
        <w:t xml:space="preserve">який включений до Переліку </w:t>
      </w:r>
      <w:proofErr w:type="spellStart"/>
      <w:r w:rsidRPr="00552718">
        <w:rPr>
          <w:rFonts w:ascii="Times New Roman" w:hAnsi="Times New Roman" w:cs="Times New Roman"/>
          <w:i/>
          <w:color w:val="auto"/>
        </w:rPr>
        <w:t>вибів</w:t>
      </w:r>
      <w:proofErr w:type="spellEnd"/>
      <w:r w:rsidRPr="00552718">
        <w:rPr>
          <w:rFonts w:ascii="Times New Roman" w:hAnsi="Times New Roman" w:cs="Times New Roman"/>
          <w:i/>
          <w:color w:val="auto"/>
        </w:rPr>
        <w:t xml:space="preserve"> медичного призначення, дозволених до закупівлі за бюджетні кошти.</w:t>
      </w:r>
    </w:p>
    <w:p w14:paraId="1CEAE1A5" w14:textId="77777777" w:rsidR="00A80415" w:rsidRPr="00353A57" w:rsidRDefault="00A80415" w:rsidP="00A80415">
      <w:pPr>
        <w:rPr>
          <w:rFonts w:ascii="Times New Roman" w:hAnsi="Times New Roman" w:cs="Times New Roman"/>
          <w:snapToGrid w:val="0"/>
        </w:rPr>
      </w:pPr>
    </w:p>
    <w:p w14:paraId="531CCF3E" w14:textId="77777777" w:rsidR="005F4D14" w:rsidRDefault="005F4D14" w:rsidP="00BB0809">
      <w:pPr>
        <w:spacing w:before="60" w:after="60" w:line="220" w:lineRule="atLeast"/>
        <w:ind w:right="-23"/>
        <w:jc w:val="right"/>
        <w:rPr>
          <w:rFonts w:ascii="Times New Roman" w:hAnsi="Times New Roman" w:cs="Times New Roman"/>
          <w:b/>
          <w:color w:val="000000"/>
        </w:rPr>
      </w:pPr>
    </w:p>
    <w:p w14:paraId="19406FBF" w14:textId="77777777" w:rsidR="00000A9D" w:rsidRDefault="00EA79EC"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lastRenderedPageBreak/>
        <w:t xml:space="preserve">                                                                                                                                                     </w:t>
      </w:r>
    </w:p>
    <w:p w14:paraId="53931AB5" w14:textId="38662078" w:rsidR="00FE303B" w:rsidRPr="006632C5" w:rsidRDefault="006632C5"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5131F5FB"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5E3A5E">
        <w:rPr>
          <w:rFonts w:ascii="Times New Roman" w:hAnsi="Times New Roman" w:cs="Times New Roman"/>
          <w:sz w:val="22"/>
          <w:szCs w:val="22"/>
          <w:lang w:eastAsia="ru-RU"/>
        </w:rPr>
        <w:t>3</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3324C6" w:rsidRDefault="007763BC" w:rsidP="007763BC">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0BC87B44" w14:textId="77777777" w:rsidR="007763BC" w:rsidRDefault="007763BC" w:rsidP="007763BC">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252D979A" w14:textId="77777777" w:rsidR="007763BC" w:rsidRDefault="007763BC" w:rsidP="007763BC">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611DB5C0" w14:textId="77777777" w:rsidR="007763BC" w:rsidRPr="009F096A" w:rsidRDefault="007763BC" w:rsidP="007763BC">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35EFCEAB" w14:textId="45F51CA0" w:rsidR="004B4521" w:rsidRPr="00BE65C3" w:rsidRDefault="007763BC" w:rsidP="00700A74">
      <w:pPr>
        <w:shd w:val="clear" w:color="auto" w:fill="FFFFFF"/>
        <w:outlineLvl w:val="0"/>
        <w:rPr>
          <w:b/>
          <w:bCs/>
          <w:color w:val="auto"/>
        </w:rPr>
      </w:pPr>
      <w:r w:rsidRPr="009F096A">
        <w:rPr>
          <w:rFonts w:ascii="Times New Roman" w:hAnsi="Times New Roman"/>
        </w:rPr>
        <w:t>з іншої сторони, разом - Сторони</w:t>
      </w:r>
      <w:r>
        <w:rPr>
          <w:color w:val="000000"/>
        </w:rPr>
        <w:t>,</w:t>
      </w:r>
      <w:r w:rsidR="00EA79EC">
        <w:rPr>
          <w:color w:val="000000"/>
        </w:rPr>
        <w:t xml:space="preserve"> </w:t>
      </w:r>
      <w:r w:rsidRPr="003E5C9E">
        <w:rPr>
          <w:rFonts w:ascii="Times New Roman" w:hAnsi="Times New Roman" w:cs="Times New Roman"/>
          <w:color w:val="000000"/>
          <w:sz w:val="22"/>
          <w:szCs w:val="22"/>
        </w:rPr>
        <w:t>керуючись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Закон); ст. ст. 15, 179, 180, 183, 185, 188, 199, 200, 216, 217, 231, 232, 235-237, 264-271 Господарського кодексу України; ст.ст. 509-568, 594-597, 610-625, 655-697, 712 Цивільного кодексу України , уклали цей Договір про наступне:</w:t>
      </w:r>
      <w:r w:rsidR="00183041" w:rsidRPr="00183041">
        <w:rPr>
          <w:rFonts w:eastAsia="Calibri"/>
          <w:bCs/>
          <w:lang w:eastAsia="en-US"/>
        </w:rPr>
        <w:t xml:space="preserve"> </w:t>
      </w:r>
    </w:p>
    <w:p w14:paraId="3B2FA820" w14:textId="77777777" w:rsidR="004B4521" w:rsidRDefault="004B4521" w:rsidP="000842B5">
      <w:pPr>
        <w:tabs>
          <w:tab w:val="left" w:pos="284"/>
        </w:tabs>
        <w:rPr>
          <w:rFonts w:eastAsia="Calibri"/>
          <w:bCs/>
          <w:lang w:eastAsia="en-US"/>
        </w:rPr>
      </w:pPr>
    </w:p>
    <w:p w14:paraId="24929C06" w14:textId="2609D365" w:rsidR="007763BC" w:rsidRPr="004B4521" w:rsidRDefault="007763BC" w:rsidP="004B4521">
      <w:pPr>
        <w:tabs>
          <w:tab w:val="left" w:pos="284"/>
        </w:tabs>
        <w:rPr>
          <w:rFonts w:eastAsia="Calibri"/>
          <w:bCs/>
          <w:lang w:eastAsia="en-US"/>
        </w:rPr>
      </w:pPr>
      <w:r w:rsidRPr="00875E15">
        <w:rPr>
          <w:rFonts w:ascii="Times New Roman" w:hAnsi="Times New Roman" w:cs="Times New Roman"/>
          <w:b/>
          <w:sz w:val="22"/>
          <w:szCs w:val="22"/>
        </w:rPr>
        <w:t>1. Предмет договору.</w:t>
      </w:r>
    </w:p>
    <w:p w14:paraId="518A10DA" w14:textId="7B46457E" w:rsidR="007763BC" w:rsidRPr="00EA3788" w:rsidRDefault="00073827" w:rsidP="00073827">
      <w:pPr>
        <w:widowControl w:val="0"/>
        <w:suppressAutoHyphens/>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1.1.</w:t>
      </w:r>
      <w:r w:rsidR="007763BC" w:rsidRPr="00EA3788">
        <w:rPr>
          <w:rFonts w:ascii="Times New Roman" w:hAnsi="Times New Roman" w:cs="Times New Roman"/>
          <w:sz w:val="22"/>
          <w:szCs w:val="22"/>
        </w:rPr>
        <w:t>Постачальник зобов'язується у 20</w:t>
      </w:r>
      <w:r w:rsidR="00FD7E7A">
        <w:rPr>
          <w:rFonts w:ascii="Times New Roman" w:hAnsi="Times New Roman" w:cs="Times New Roman"/>
          <w:sz w:val="22"/>
          <w:szCs w:val="22"/>
        </w:rPr>
        <w:t>2</w:t>
      </w:r>
      <w:r w:rsidR="005E3A5E">
        <w:rPr>
          <w:rFonts w:ascii="Times New Roman" w:hAnsi="Times New Roman" w:cs="Times New Roman"/>
          <w:sz w:val="22"/>
          <w:szCs w:val="22"/>
        </w:rPr>
        <w:t>3</w:t>
      </w:r>
      <w:r w:rsidR="007763BC" w:rsidRPr="00EA3788">
        <w:rPr>
          <w:rFonts w:ascii="Times New Roman" w:hAnsi="Times New Roman" w:cs="Times New Roman"/>
          <w:sz w:val="22"/>
          <w:szCs w:val="22"/>
        </w:rPr>
        <w:t xml:space="preserve"> році поставити Замовникові товари, перелік,кількість, ціни та ідентифікаційні особливості яких зазначені у  </w:t>
      </w:r>
      <w:r w:rsidR="007763BC"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46562CF3" w14:textId="77777777" w:rsidR="00700A74" w:rsidRPr="00C302D7" w:rsidRDefault="007763BC" w:rsidP="00700A74">
      <w:pPr>
        <w:shd w:val="clear" w:color="auto" w:fill="FFFFFF"/>
        <w:outlineLvl w:val="0"/>
        <w:rPr>
          <w:rFonts w:ascii="Times New Roman" w:eastAsia="Times New Roman" w:hAnsi="Times New Roman" w:cs="Times New Roman"/>
          <w:b/>
          <w:bCs/>
          <w:color w:val="495060"/>
          <w:kern w:val="36"/>
          <w:lang w:eastAsia="ru-RU"/>
        </w:rPr>
      </w:pPr>
      <w:r w:rsidRPr="000B0D4E">
        <w:rPr>
          <w:sz w:val="22"/>
          <w:szCs w:val="22"/>
        </w:rPr>
        <w:t xml:space="preserve">Найменування та код групи Товару за Державним класифікатором продукції та послуг </w:t>
      </w:r>
      <w:r w:rsidR="00700A74" w:rsidRPr="00533AD9">
        <w:rPr>
          <w:rFonts w:eastAsia="Calibri"/>
          <w:b/>
          <w:lang w:eastAsia="en-US"/>
        </w:rPr>
        <w:t xml:space="preserve">КОД ДК 021:2015: </w:t>
      </w:r>
      <w:r w:rsidR="00700A74" w:rsidRPr="00C302D7">
        <w:rPr>
          <w:bCs/>
        </w:rPr>
        <w:t xml:space="preserve">32350000-1 Частини до аудіо- та </w:t>
      </w:r>
      <w:proofErr w:type="spellStart"/>
      <w:r w:rsidR="00700A74" w:rsidRPr="00C302D7">
        <w:rPr>
          <w:bCs/>
        </w:rPr>
        <w:t>відеообладнання</w:t>
      </w:r>
      <w:proofErr w:type="spellEnd"/>
    </w:p>
    <w:p w14:paraId="73074C41" w14:textId="77777777" w:rsidR="00700A74" w:rsidRPr="00C302D7" w:rsidRDefault="00700A74" w:rsidP="00700A74">
      <w:pPr>
        <w:spacing w:line="256" w:lineRule="auto"/>
        <w:rPr>
          <w:bCs/>
          <w:kern w:val="2"/>
        </w:rPr>
      </w:pPr>
      <w:r w:rsidRPr="00CE5AEA">
        <w:rPr>
          <w:rFonts w:ascii="Times New Roman" w:hAnsi="Times New Roman"/>
        </w:rPr>
        <w:t xml:space="preserve">НК 024:2019 </w:t>
      </w:r>
      <w:r>
        <w:rPr>
          <w:rFonts w:ascii="Times New Roman" w:hAnsi="Times New Roman"/>
        </w:rPr>
        <w:t>:</w:t>
      </w:r>
      <w:r w:rsidRPr="00C302D7">
        <w:rPr>
          <w:bCs/>
        </w:rPr>
        <w:t>63183 - Медична плівка для принтера</w:t>
      </w:r>
    </w:p>
    <w:p w14:paraId="4566BE21" w14:textId="77777777" w:rsidR="00700A74" w:rsidRDefault="007763BC" w:rsidP="00700A74">
      <w:pPr>
        <w:rPr>
          <w:rFonts w:ascii="Times New Roman" w:hAnsi="Times New Roman" w:cs="Times New Roman"/>
          <w:bCs/>
          <w:color w:val="auto"/>
        </w:rPr>
      </w:pPr>
      <w:r w:rsidRPr="000B0D4E">
        <w:rPr>
          <w:sz w:val="22"/>
          <w:szCs w:val="22"/>
        </w:rPr>
        <w:t xml:space="preserve"> </w:t>
      </w:r>
    </w:p>
    <w:p w14:paraId="1E4A1A6E" w14:textId="2A7B5C9E" w:rsidR="007763BC" w:rsidRPr="00700A74" w:rsidRDefault="00700A74" w:rsidP="00700A74">
      <w:pPr>
        <w:rPr>
          <w:rFonts w:ascii="Times New Roman" w:hAnsi="Times New Roman" w:cs="Times New Roman"/>
          <w:bCs/>
          <w:color w:val="auto"/>
        </w:rPr>
      </w:pPr>
      <w:r>
        <w:rPr>
          <w:rFonts w:ascii="Times New Roman" w:hAnsi="Times New Roman" w:cs="Times New Roman"/>
          <w:bCs/>
          <w:color w:val="auto"/>
        </w:rPr>
        <w:t xml:space="preserve">           </w:t>
      </w:r>
      <w:r w:rsidR="00EA79EC">
        <w:rPr>
          <w:bCs/>
          <w:sz w:val="22"/>
          <w:szCs w:val="22"/>
        </w:rPr>
        <w:t>1.2</w:t>
      </w:r>
      <w:r w:rsidR="00EA79EC" w:rsidRPr="00EA79EC">
        <w:rPr>
          <w:bCs/>
          <w:sz w:val="22"/>
          <w:szCs w:val="22"/>
        </w:rPr>
        <w:t xml:space="preserve"> </w:t>
      </w:r>
      <w:r w:rsidR="00EA79EC">
        <w:rPr>
          <w:bCs/>
          <w:sz w:val="22"/>
          <w:szCs w:val="22"/>
        </w:rPr>
        <w:t>.</w:t>
      </w:r>
      <w:r w:rsidR="00EA79EC" w:rsidRPr="00EA79EC">
        <w:rPr>
          <w:bCs/>
          <w:sz w:val="22"/>
          <w:szCs w:val="22"/>
        </w:rPr>
        <w:t xml:space="preserve">  </w:t>
      </w:r>
      <w:r w:rsidR="007763BC" w:rsidRPr="00EA79EC">
        <w:rPr>
          <w:color w:val="auto"/>
          <w:sz w:val="22"/>
          <w:szCs w:val="22"/>
        </w:rPr>
        <w:t xml:space="preserve">Найменування та кількість Товару згідно зі Специфікацією </w:t>
      </w:r>
      <w:r w:rsidR="007763BC" w:rsidRPr="00EA79EC">
        <w:rPr>
          <w:color w:val="000000"/>
          <w:sz w:val="22"/>
          <w:szCs w:val="22"/>
        </w:rPr>
        <w:t>(Додаток № 1).</w:t>
      </w:r>
    </w:p>
    <w:p w14:paraId="1BE4A230"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B3894FB"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p>
    <w:p w14:paraId="14B80693"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72E1016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3CFEC71F"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3B13919F" w14:textId="77777777" w:rsidR="00F61238" w:rsidRPr="003E5C9E" w:rsidRDefault="007763BC" w:rsidP="00F61238">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2.1.1. </w:t>
      </w:r>
      <w:r w:rsidR="00F61238" w:rsidRPr="003E5C9E">
        <w:rPr>
          <w:rFonts w:ascii="Times New Roman" w:hAnsi="Times New Roman" w:cs="Times New Roman"/>
          <w:color w:val="auto"/>
          <w:kern w:val="1"/>
          <w:sz w:val="22"/>
          <w:szCs w:val="22"/>
          <w:lang w:eastAsia="ru-RU" w:bidi="ar-SA"/>
        </w:rPr>
        <w:t>У випадку, якщо предметом даного договору є вироби медичного призначення: завірених копій чинних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1529C4DC" w14:textId="78C65A39"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7E71E22B" w14:textId="2EDA77B1"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4A728FFD" w14:textId="2C224FD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61238">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49592A5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41E14">
        <w:rPr>
          <w:rFonts w:ascii="Times New Roman" w:hAnsi="Times New Roman" w:cs="Times New Roman"/>
          <w:color w:val="auto"/>
          <w:kern w:val="1"/>
          <w:sz w:val="22"/>
          <w:szCs w:val="22"/>
          <w:lang w:eastAsia="ru-RU" w:bidi="ar-SA"/>
        </w:rPr>
        <w:t>3</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sidR="00AC635A">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32851411" w14:textId="77777777" w:rsidR="007763BC" w:rsidRPr="003E5C9E" w:rsidRDefault="007763BC" w:rsidP="007763BC">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365FA67E"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0E831335"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55848D27" w14:textId="77777777" w:rsidR="007763BC" w:rsidRPr="003E5C9E"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т.ч.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927F426"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64444A55"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AE47E7D"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p>
    <w:p w14:paraId="04CD06ED" w14:textId="2F4AC98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sidR="00C15E5F">
        <w:rPr>
          <w:rFonts w:ascii="Times New Roman" w:hAnsi="Times New Roman" w:cs="Times New Roman"/>
          <w:kern w:val="1"/>
          <w:sz w:val="22"/>
          <w:szCs w:val="22"/>
        </w:rPr>
        <w:t>2</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42CDAC5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758F724" w14:textId="4EF0B8FF" w:rsidR="007763BC" w:rsidRPr="003E5C9E" w:rsidRDefault="007763BC" w:rsidP="007763BC">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 xml:space="preserve">ін поставки Товару </w:t>
      </w:r>
      <w:r w:rsidR="00AA63B1" w:rsidRPr="0020382F">
        <w:rPr>
          <w:rFonts w:ascii="Times New Roman" w:hAnsi="Times New Roman" w:cs="Times New Roman"/>
          <w:sz w:val="22"/>
          <w:szCs w:val="22"/>
        </w:rPr>
        <w:t>до</w:t>
      </w:r>
      <w:r w:rsidR="00FD7E7A" w:rsidRPr="0020382F">
        <w:rPr>
          <w:rFonts w:ascii="Times New Roman" w:hAnsi="Times New Roman" w:cs="Times New Roman"/>
          <w:sz w:val="22"/>
          <w:szCs w:val="22"/>
        </w:rPr>
        <w:t xml:space="preserve"> </w:t>
      </w:r>
      <w:r w:rsidR="004D2C7E">
        <w:rPr>
          <w:rFonts w:ascii="Times New Roman" w:hAnsi="Times New Roman" w:cs="Times New Roman"/>
          <w:sz w:val="22"/>
          <w:szCs w:val="22"/>
        </w:rPr>
        <w:t>3</w:t>
      </w:r>
      <w:r w:rsidR="00AA63B1" w:rsidRPr="0020382F">
        <w:rPr>
          <w:rFonts w:ascii="Times New Roman" w:hAnsi="Times New Roman" w:cs="Times New Roman"/>
          <w:sz w:val="22"/>
          <w:szCs w:val="22"/>
        </w:rPr>
        <w:t xml:space="preserve">1 </w:t>
      </w:r>
      <w:r w:rsidR="004D2C7E">
        <w:rPr>
          <w:rFonts w:ascii="Times New Roman" w:hAnsi="Times New Roman" w:cs="Times New Roman"/>
          <w:sz w:val="22"/>
          <w:szCs w:val="22"/>
        </w:rPr>
        <w:t>грудня</w:t>
      </w:r>
      <w:r w:rsidRPr="0020382F">
        <w:rPr>
          <w:rFonts w:ascii="Times New Roman" w:hAnsi="Times New Roman" w:cs="Times New Roman"/>
          <w:sz w:val="22"/>
          <w:szCs w:val="22"/>
        </w:rPr>
        <w:t xml:space="preserve"> 20</w:t>
      </w:r>
      <w:r w:rsidR="00FD7E7A" w:rsidRPr="0020382F">
        <w:rPr>
          <w:rFonts w:ascii="Times New Roman" w:hAnsi="Times New Roman" w:cs="Times New Roman"/>
          <w:sz w:val="22"/>
          <w:szCs w:val="22"/>
          <w:lang w:val="ru-RU"/>
        </w:rPr>
        <w:t>2</w:t>
      </w:r>
      <w:r w:rsidR="005E3A5E" w:rsidRPr="0020382F">
        <w:rPr>
          <w:rFonts w:ascii="Times New Roman" w:hAnsi="Times New Roman" w:cs="Times New Roman"/>
          <w:sz w:val="22"/>
          <w:szCs w:val="22"/>
          <w:lang w:val="ru-RU"/>
        </w:rPr>
        <w:t>3</w:t>
      </w:r>
      <w:r w:rsidRPr="0020382F">
        <w:rPr>
          <w:rFonts w:ascii="Times New Roman" w:hAnsi="Times New Roman" w:cs="Times New Roman"/>
          <w:sz w:val="22"/>
          <w:szCs w:val="22"/>
        </w:rPr>
        <w:t xml:space="preserve"> року.</w:t>
      </w:r>
    </w:p>
    <w:p w14:paraId="5B0E1E1B" w14:textId="77777777" w:rsidR="007763BC" w:rsidRPr="00D90BFC" w:rsidRDefault="007763BC" w:rsidP="007763BC">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425F0720" w14:textId="7087539F"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3</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E7CEACC" w14:textId="1C8E7CF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4</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67BD82A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w:t>
      </w:r>
      <w:r w:rsidR="008650F1">
        <w:rPr>
          <w:rFonts w:ascii="Times New Roman" w:hAnsi="Times New Roman" w:cs="Times New Roman"/>
          <w:sz w:val="22"/>
          <w:szCs w:val="22"/>
        </w:rPr>
        <w:t>5</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xml:space="preserve">; асортимент (найменування) Товару у точній відповідності до Специфікації </w:t>
      </w:r>
      <w:r w:rsidRPr="003E5C9E">
        <w:rPr>
          <w:rFonts w:ascii="Times New Roman" w:hAnsi="Times New Roman" w:cs="Times New Roman"/>
          <w:sz w:val="22"/>
          <w:szCs w:val="22"/>
        </w:rPr>
        <w:lastRenderedPageBreak/>
        <w:t>(Додаток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4BABC991" w14:textId="76F8249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6</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18EF7B89"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7</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0D84904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DCDF8E" w14:textId="777E1DA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38B86051" w14:textId="77777777" w:rsidR="007763BC"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453C43E" w14:textId="721202BC"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0</w:t>
      </w:r>
      <w:r>
        <w:rPr>
          <w:rFonts w:ascii="Times New Roman" w:hAnsi="Times New Roman" w:cs="Times New Roman"/>
          <w:sz w:val="22"/>
          <w:szCs w:val="22"/>
        </w:rPr>
        <w:t>.</w:t>
      </w:r>
      <w:r w:rsidRPr="003E5C9E">
        <w:rPr>
          <w:rFonts w:ascii="Times New Roman" w:hAnsi="Times New Roman" w:cs="Times New Roman"/>
          <w:sz w:val="22"/>
          <w:szCs w:val="22"/>
        </w:rPr>
        <w:t xml:space="preserve"> Після отримання у порядку встановленому п. 5.1</w:t>
      </w:r>
      <w:r w:rsidR="008650F1">
        <w:rPr>
          <w:rFonts w:ascii="Times New Roman" w:hAnsi="Times New Roman" w:cs="Times New Roman"/>
          <w:sz w:val="22"/>
          <w:szCs w:val="22"/>
        </w:rPr>
        <w:t>1</w:t>
      </w:r>
      <w:r w:rsidRPr="003E5C9E">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6C9C3691" w14:textId="18CE57DC"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F773900"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14:paraId="02290A49" w14:textId="73A04DD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w:t>
      </w:r>
      <w:r w:rsidR="008650F1">
        <w:rPr>
          <w:rFonts w:ascii="Times New Roman" w:hAnsi="Times New Roman" w:cs="Times New Roman"/>
          <w:sz w:val="22"/>
          <w:szCs w:val="22"/>
        </w:rPr>
        <w:t>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43273111" w:rsidR="007763BC" w:rsidRPr="003E5C9E"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4</w:t>
      </w:r>
      <w:r>
        <w:rPr>
          <w:rFonts w:ascii="Times New Roman" w:hAnsi="Times New Roman" w:cs="Times New Roman"/>
          <w:sz w:val="22"/>
          <w:szCs w:val="22"/>
        </w:rPr>
        <w:t xml:space="preserve">.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6690DC19"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E58978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07B9035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FC1BB0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2631E67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92DE999"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w:t>
      </w:r>
      <w:r w:rsidRPr="003E5C9E">
        <w:rPr>
          <w:rFonts w:ascii="Times New Roman" w:hAnsi="Times New Roman" w:cs="Times New Roman"/>
          <w:sz w:val="22"/>
          <w:szCs w:val="22"/>
        </w:rPr>
        <w:lastRenderedPageBreak/>
        <w:t xml:space="preserve">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внести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7E5571CF" w14:textId="77777777" w:rsidR="007763BC"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69EFF644"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55A13C66"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2596F065"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1B10757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2E2A8524" w14:textId="77777777" w:rsidR="007763BC" w:rsidRPr="003E5C9E" w:rsidRDefault="007763BC" w:rsidP="007763BC">
      <w:pPr>
        <w:spacing w:line="240" w:lineRule="auto"/>
        <w:ind w:firstLine="709"/>
        <w:jc w:val="both"/>
        <w:rPr>
          <w:rFonts w:ascii="Times New Roman" w:hAnsi="Times New Roman" w:cs="Times New Roman"/>
          <w:sz w:val="22"/>
          <w:szCs w:val="22"/>
        </w:rPr>
      </w:pPr>
    </w:p>
    <w:p w14:paraId="30426FB3"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7FC3F3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672E67"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3E5C9E"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3BE7CDA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.4.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України , у тому числі але не виключно:</w:t>
      </w:r>
    </w:p>
    <w:p w14:paraId="764E6E26" w14:textId="77777777" w:rsidR="007763BC"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lastRenderedPageBreak/>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611A155"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1D672CAC"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1A298074"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5319DEF"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84B1B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4CA295C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4595E32"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3E5C9E"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EACD059"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46C1DBB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1617FA2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0E4030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ED5CE9D"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rPr>
      </w:pPr>
    </w:p>
    <w:p w14:paraId="0B6432A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1DF9084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BFD8DE" w14:textId="738EA120"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sidR="00FD7E7A">
        <w:rPr>
          <w:rFonts w:ascii="Times New Roman" w:hAnsi="Times New Roman" w:cs="Times New Roman"/>
          <w:sz w:val="22"/>
          <w:szCs w:val="22"/>
          <w:lang w:val="ru-RU"/>
        </w:rPr>
        <w:t>2</w:t>
      </w:r>
      <w:r w:rsidR="005E3A5E">
        <w:rPr>
          <w:rFonts w:ascii="Times New Roman" w:hAnsi="Times New Roman" w:cs="Times New Roman"/>
          <w:sz w:val="22"/>
          <w:szCs w:val="22"/>
          <w:lang w:val="ru-RU"/>
        </w:rPr>
        <w:t>3</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BEFC29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7509F9E"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4B085B7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1AA9FA17"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05EC02A0"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514B0C"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00AC635A"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0E88E9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6DD203E6" w14:textId="77777777" w:rsidR="007763BC" w:rsidRPr="003E5C9E" w:rsidRDefault="007763BC" w:rsidP="00AC635A">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3E5C9E" w:rsidRDefault="007763BC" w:rsidP="007763BC">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656181"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292F4599" w14:textId="77777777" w:rsidR="007763BC" w:rsidRPr="00A84EB9"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Default="007763BC" w:rsidP="007763BC">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lastRenderedPageBreak/>
              <w:t>Тел./факс: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lastRenderedPageBreak/>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11C7E50"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7D26A67D"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4ECE0B09"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518A3B66"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159DCF"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тел.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3BD27C6F"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5E3A5E">
        <w:rPr>
          <w:rFonts w:ascii="Times New Roman" w:hAnsi="Times New Roman" w:cs="Times New Roman"/>
          <w:b/>
          <w:color w:val="000000"/>
          <w:sz w:val="22"/>
          <w:szCs w:val="22"/>
          <w:lang w:val="ru-RU"/>
        </w:rPr>
        <w:t>3</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Тел./факс: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тел.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D4297A">
      <w:headerReference w:type="even" r:id="rId29"/>
      <w:headerReference w:type="default" r:id="rId30"/>
      <w:footerReference w:type="even" r:id="rId31"/>
      <w:footerReference w:type="default" r:id="rId32"/>
      <w:headerReference w:type="first" r:id="rId33"/>
      <w:footerReference w:type="first" r:id="rId34"/>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D95C" w14:textId="77777777" w:rsidR="002079C9" w:rsidRDefault="002079C9">
      <w:pPr>
        <w:spacing w:line="240" w:lineRule="auto"/>
      </w:pPr>
      <w:r>
        <w:separator/>
      </w:r>
    </w:p>
  </w:endnote>
  <w:endnote w:type="continuationSeparator" w:id="0">
    <w:p w14:paraId="4645F6C9" w14:textId="77777777" w:rsidR="002079C9" w:rsidRDefault="00207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YDIYGO310">
    <w:altName w:val="Arial Unicode MS"/>
    <w:panose1 w:val="020B0604020202020204"/>
    <w:charset w:val="81"/>
    <w:family w:val="auto"/>
    <w:notTrueType/>
    <w:pitch w:val="default"/>
    <w:sig w:usb0="00000001" w:usb1="09060000" w:usb2="00000010" w:usb3="00000000" w:csb0="00080000" w:csb1="00000000"/>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auto"/>
    <w:pitch w:val="default"/>
  </w:font>
  <w:font w:name="TimesNewRomanPS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779AC" w:rsidRDefault="00F779AC"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F779AC" w:rsidRDefault="00F779AC"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779AC" w:rsidRDefault="00F779AC">
    <w:pPr>
      <w:pStyle w:val="afe"/>
      <w:jc w:val="right"/>
    </w:pPr>
    <w:r>
      <w:rPr>
        <w:noProof/>
      </w:rPr>
      <w:fldChar w:fldCharType="begin"/>
    </w:r>
    <w:r>
      <w:rPr>
        <w:noProof/>
      </w:rPr>
      <w:instrText>PAGE   \* MERGEFORMAT</w:instrText>
    </w:r>
    <w:r>
      <w:rPr>
        <w:noProof/>
      </w:rPr>
      <w:fldChar w:fldCharType="separate"/>
    </w:r>
    <w:r w:rsidR="00B45D5D">
      <w:rPr>
        <w:noProof/>
      </w:rPr>
      <w:t>39</w:t>
    </w:r>
    <w:r>
      <w:rPr>
        <w:noProof/>
      </w:rPr>
      <w:fldChar w:fldCharType="end"/>
    </w:r>
  </w:p>
  <w:p w14:paraId="7359262F" w14:textId="77777777" w:rsidR="00F779AC" w:rsidRDefault="00F779AC"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779AC" w:rsidRDefault="00F779AC">
    <w:pPr>
      <w:pStyle w:val="afe"/>
      <w:jc w:val="right"/>
    </w:pPr>
  </w:p>
  <w:p w14:paraId="249C0E27" w14:textId="77777777" w:rsidR="00F779AC" w:rsidRDefault="00F779AC">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C859" w14:textId="77777777" w:rsidR="002079C9" w:rsidRDefault="002079C9">
      <w:pPr>
        <w:spacing w:line="240" w:lineRule="auto"/>
      </w:pPr>
      <w:r>
        <w:separator/>
      </w:r>
    </w:p>
  </w:footnote>
  <w:footnote w:type="continuationSeparator" w:id="0">
    <w:p w14:paraId="5F630A1E" w14:textId="77777777" w:rsidR="002079C9" w:rsidRDefault="00207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779AC" w:rsidRDefault="00F779AC">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779AC" w:rsidRDefault="00F779AC"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779AC" w:rsidRDefault="00F779AC">
    <w:pPr>
      <w:pStyle w:val="afd"/>
      <w:jc w:val="right"/>
    </w:pPr>
  </w:p>
  <w:p w14:paraId="05C5D544" w14:textId="77777777" w:rsidR="00F779AC" w:rsidRDefault="00F779AC">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4CCF00"/>
    <w:lvl w:ilvl="0">
      <w:numFmt w:val="bullet"/>
      <w:lvlText w:val="*"/>
      <w:lvlJc w:val="left"/>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34982"/>
    <w:multiLevelType w:val="hybridMultilevel"/>
    <w:tmpl w:val="70E21E0A"/>
    <w:lvl w:ilvl="0" w:tplc="E7DEF79C">
      <w:numFmt w:val="bullet"/>
      <w:lvlText w:val="-"/>
      <w:lvlJc w:val="left"/>
      <w:pPr>
        <w:ind w:left="1080" w:hanging="360"/>
      </w:pPr>
      <w:rPr>
        <w:rFonts w:ascii="Calibri" w:eastAsia="YDIYGO310"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E3A9E"/>
    <w:multiLevelType w:val="singleLevel"/>
    <w:tmpl w:val="F83A8AD2"/>
    <w:lvl w:ilvl="0">
      <w:start w:val="4"/>
      <w:numFmt w:val="decimal"/>
      <w:lvlText w:val="%1."/>
      <w:legacy w:legacy="1" w:legacySpace="0" w:legacyIndent="250"/>
      <w:lvlJc w:val="left"/>
      <w:rPr>
        <w:rFonts w:ascii="Times New Roman" w:hAnsi="Times New Roman" w:cs="Times New Roman" w:hint="default"/>
      </w:rPr>
    </w:lvl>
  </w:abstractNum>
  <w:abstractNum w:abstractNumId="9"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76BF59DD"/>
    <w:multiLevelType w:val="singleLevel"/>
    <w:tmpl w:val="7808398E"/>
    <w:lvl w:ilvl="0">
      <w:start w:val="1"/>
      <w:numFmt w:val="decimal"/>
      <w:lvlText w:val="%1."/>
      <w:legacy w:legacy="1" w:legacySpace="0" w:legacyIndent="250"/>
      <w:lvlJc w:val="left"/>
      <w:rPr>
        <w:rFonts w:ascii="Times New Roman" w:hAnsi="Times New Roman" w:cs="Times New Roman" w:hint="default"/>
      </w:rPr>
    </w:lvl>
  </w:abstractNum>
  <w:num w:numId="1" w16cid:durableId="1629700832">
    <w:abstractNumId w:val="11"/>
  </w:num>
  <w:num w:numId="2" w16cid:durableId="194775119">
    <w:abstractNumId w:val="1"/>
  </w:num>
  <w:num w:numId="3" w16cid:durableId="1372652319">
    <w:abstractNumId w:val="4"/>
  </w:num>
  <w:num w:numId="4" w16cid:durableId="82727470">
    <w:abstractNumId w:val="9"/>
  </w:num>
  <w:num w:numId="5" w16cid:durableId="1381398399">
    <w:abstractNumId w:val="10"/>
  </w:num>
  <w:num w:numId="6" w16cid:durableId="228811609">
    <w:abstractNumId w:val="7"/>
  </w:num>
  <w:num w:numId="7" w16cid:durableId="391851702">
    <w:abstractNumId w:val="5"/>
  </w:num>
  <w:num w:numId="8" w16cid:durableId="1431318113">
    <w:abstractNumId w:val="12"/>
  </w:num>
  <w:num w:numId="9" w16cid:durableId="1961574103">
    <w:abstractNumId w:val="6"/>
  </w:num>
  <w:num w:numId="10" w16cid:durableId="309336380">
    <w:abstractNumId w:val="0"/>
    <w:lvlOverride w:ilvl="0">
      <w:lvl w:ilvl="0">
        <w:numFmt w:val="bullet"/>
        <w:lvlText w:val="-"/>
        <w:legacy w:legacy="1" w:legacySpace="0" w:legacyIndent="153"/>
        <w:lvlJc w:val="left"/>
        <w:rPr>
          <w:rFonts w:ascii="Times New Roman" w:hAnsi="Times New Roman" w:cs="Times New Roman" w:hint="default"/>
        </w:rPr>
      </w:lvl>
    </w:lvlOverride>
  </w:num>
  <w:num w:numId="11" w16cid:durableId="2004818531">
    <w:abstractNumId w:val="13"/>
    <w:lvlOverride w:ilvl="0">
      <w:startOverride w:val="1"/>
    </w:lvlOverride>
  </w:num>
  <w:num w:numId="12" w16cid:durableId="250353548">
    <w:abstractNumId w:val="8"/>
    <w:lvlOverride w:ilvl="0">
      <w:startOverride w:val="4"/>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CC6"/>
    <w:rsid w:val="000101CC"/>
    <w:rsid w:val="00010335"/>
    <w:rsid w:val="000107E8"/>
    <w:rsid w:val="0001207D"/>
    <w:rsid w:val="000139F4"/>
    <w:rsid w:val="00013A5E"/>
    <w:rsid w:val="000141D3"/>
    <w:rsid w:val="000149A2"/>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19C0"/>
    <w:rsid w:val="00042D2C"/>
    <w:rsid w:val="00043968"/>
    <w:rsid w:val="000439B2"/>
    <w:rsid w:val="000456EF"/>
    <w:rsid w:val="00045B0F"/>
    <w:rsid w:val="00045F58"/>
    <w:rsid w:val="000473C3"/>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00"/>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42B5"/>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979"/>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9ED"/>
    <w:rsid w:val="001800AA"/>
    <w:rsid w:val="0018158C"/>
    <w:rsid w:val="0018250F"/>
    <w:rsid w:val="00182DCE"/>
    <w:rsid w:val="00183041"/>
    <w:rsid w:val="001847FC"/>
    <w:rsid w:val="00184D4B"/>
    <w:rsid w:val="00185851"/>
    <w:rsid w:val="00185872"/>
    <w:rsid w:val="00185B61"/>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5D8F"/>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9C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51143"/>
    <w:rsid w:val="0025193A"/>
    <w:rsid w:val="002526CE"/>
    <w:rsid w:val="002530AC"/>
    <w:rsid w:val="0025353F"/>
    <w:rsid w:val="00254123"/>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7466"/>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13E"/>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6B8B"/>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32E2"/>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4521"/>
    <w:rsid w:val="004B5082"/>
    <w:rsid w:val="004B646B"/>
    <w:rsid w:val="004B6510"/>
    <w:rsid w:val="004B6D87"/>
    <w:rsid w:val="004B715E"/>
    <w:rsid w:val="004C032C"/>
    <w:rsid w:val="004C0564"/>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2765"/>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736"/>
    <w:rsid w:val="00583AC3"/>
    <w:rsid w:val="005861FE"/>
    <w:rsid w:val="005863CD"/>
    <w:rsid w:val="005865AC"/>
    <w:rsid w:val="00587574"/>
    <w:rsid w:val="00587825"/>
    <w:rsid w:val="00587F69"/>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D14"/>
    <w:rsid w:val="005F4ED6"/>
    <w:rsid w:val="005F4F6A"/>
    <w:rsid w:val="005F5488"/>
    <w:rsid w:val="005F5FA7"/>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5502"/>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4"/>
    <w:rsid w:val="006E7318"/>
    <w:rsid w:val="006F03BE"/>
    <w:rsid w:val="006F0BAD"/>
    <w:rsid w:val="006F0FB8"/>
    <w:rsid w:val="006F18A0"/>
    <w:rsid w:val="006F3195"/>
    <w:rsid w:val="006F36BA"/>
    <w:rsid w:val="006F47B1"/>
    <w:rsid w:val="006F6A2D"/>
    <w:rsid w:val="006F79B9"/>
    <w:rsid w:val="006F7E54"/>
    <w:rsid w:val="007006B9"/>
    <w:rsid w:val="00700A74"/>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440F"/>
    <w:rsid w:val="007353CF"/>
    <w:rsid w:val="0073564A"/>
    <w:rsid w:val="00735713"/>
    <w:rsid w:val="00735834"/>
    <w:rsid w:val="00735CA8"/>
    <w:rsid w:val="00735DAC"/>
    <w:rsid w:val="0073614C"/>
    <w:rsid w:val="0073624D"/>
    <w:rsid w:val="00737023"/>
    <w:rsid w:val="0073725F"/>
    <w:rsid w:val="0074098E"/>
    <w:rsid w:val="00740FA9"/>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797"/>
    <w:rsid w:val="00782A91"/>
    <w:rsid w:val="00783BA2"/>
    <w:rsid w:val="00783C24"/>
    <w:rsid w:val="00784CFB"/>
    <w:rsid w:val="00784D1B"/>
    <w:rsid w:val="00784E9C"/>
    <w:rsid w:val="00785C80"/>
    <w:rsid w:val="00790B8A"/>
    <w:rsid w:val="00791632"/>
    <w:rsid w:val="00791D65"/>
    <w:rsid w:val="00792AC3"/>
    <w:rsid w:val="00796171"/>
    <w:rsid w:val="00796A74"/>
    <w:rsid w:val="00796ECF"/>
    <w:rsid w:val="00797799"/>
    <w:rsid w:val="007A0DE2"/>
    <w:rsid w:val="007A1185"/>
    <w:rsid w:val="007A27D8"/>
    <w:rsid w:val="007A4174"/>
    <w:rsid w:val="007A5A18"/>
    <w:rsid w:val="007A6686"/>
    <w:rsid w:val="007A66B5"/>
    <w:rsid w:val="007A6FA3"/>
    <w:rsid w:val="007A72E4"/>
    <w:rsid w:val="007B037B"/>
    <w:rsid w:val="007B04A5"/>
    <w:rsid w:val="007B0CAA"/>
    <w:rsid w:val="007B2F94"/>
    <w:rsid w:val="007B46EE"/>
    <w:rsid w:val="007B5664"/>
    <w:rsid w:val="007B7137"/>
    <w:rsid w:val="007B7601"/>
    <w:rsid w:val="007B7665"/>
    <w:rsid w:val="007C35CC"/>
    <w:rsid w:val="007C567E"/>
    <w:rsid w:val="007C7143"/>
    <w:rsid w:val="007C7974"/>
    <w:rsid w:val="007D0065"/>
    <w:rsid w:val="007D0396"/>
    <w:rsid w:val="007D284B"/>
    <w:rsid w:val="007D3468"/>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3DC"/>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0AE7"/>
    <w:rsid w:val="00921423"/>
    <w:rsid w:val="00922840"/>
    <w:rsid w:val="009231F9"/>
    <w:rsid w:val="0092418C"/>
    <w:rsid w:val="009246C5"/>
    <w:rsid w:val="0092479C"/>
    <w:rsid w:val="00924C4D"/>
    <w:rsid w:val="009260E9"/>
    <w:rsid w:val="0092796E"/>
    <w:rsid w:val="00930639"/>
    <w:rsid w:val="00930E85"/>
    <w:rsid w:val="009317C2"/>
    <w:rsid w:val="00932430"/>
    <w:rsid w:val="0093274D"/>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4D68"/>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47AA4"/>
    <w:rsid w:val="00A50CD2"/>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16A"/>
    <w:rsid w:val="00A77203"/>
    <w:rsid w:val="00A776B7"/>
    <w:rsid w:val="00A80415"/>
    <w:rsid w:val="00A80902"/>
    <w:rsid w:val="00A80F61"/>
    <w:rsid w:val="00A815FF"/>
    <w:rsid w:val="00A84930"/>
    <w:rsid w:val="00A84E26"/>
    <w:rsid w:val="00A84EB9"/>
    <w:rsid w:val="00A8573B"/>
    <w:rsid w:val="00A85D65"/>
    <w:rsid w:val="00A86681"/>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5D5D"/>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75C2"/>
    <w:rsid w:val="00BA77EF"/>
    <w:rsid w:val="00BB05BF"/>
    <w:rsid w:val="00BB0809"/>
    <w:rsid w:val="00BB143B"/>
    <w:rsid w:val="00BB14B4"/>
    <w:rsid w:val="00BB2C39"/>
    <w:rsid w:val="00BB3890"/>
    <w:rsid w:val="00BB428B"/>
    <w:rsid w:val="00BB431E"/>
    <w:rsid w:val="00BB44E1"/>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1ED9"/>
    <w:rsid w:val="00BE2598"/>
    <w:rsid w:val="00BE300C"/>
    <w:rsid w:val="00BE3182"/>
    <w:rsid w:val="00BE382F"/>
    <w:rsid w:val="00BE3B2E"/>
    <w:rsid w:val="00BE410A"/>
    <w:rsid w:val="00BE6291"/>
    <w:rsid w:val="00BE65C3"/>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5E5F"/>
    <w:rsid w:val="00C16F2E"/>
    <w:rsid w:val="00C178A4"/>
    <w:rsid w:val="00C2072A"/>
    <w:rsid w:val="00C21514"/>
    <w:rsid w:val="00C21C45"/>
    <w:rsid w:val="00C21DD5"/>
    <w:rsid w:val="00C23CC9"/>
    <w:rsid w:val="00C25E1E"/>
    <w:rsid w:val="00C26032"/>
    <w:rsid w:val="00C279CB"/>
    <w:rsid w:val="00C27DA8"/>
    <w:rsid w:val="00C302D7"/>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3474"/>
    <w:rsid w:val="00CF3C1D"/>
    <w:rsid w:val="00CF4029"/>
    <w:rsid w:val="00CF44EF"/>
    <w:rsid w:val="00CF5D83"/>
    <w:rsid w:val="00D01255"/>
    <w:rsid w:val="00D01667"/>
    <w:rsid w:val="00D01F42"/>
    <w:rsid w:val="00D02AC6"/>
    <w:rsid w:val="00D039A5"/>
    <w:rsid w:val="00D06AA1"/>
    <w:rsid w:val="00D06DFB"/>
    <w:rsid w:val="00D07B44"/>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3E"/>
    <w:rsid w:val="00D65468"/>
    <w:rsid w:val="00D65F8B"/>
    <w:rsid w:val="00D7062C"/>
    <w:rsid w:val="00D71252"/>
    <w:rsid w:val="00D7337C"/>
    <w:rsid w:val="00D73FA9"/>
    <w:rsid w:val="00D7599B"/>
    <w:rsid w:val="00D75D49"/>
    <w:rsid w:val="00D76CE8"/>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CD4"/>
    <w:rsid w:val="00E35897"/>
    <w:rsid w:val="00E36D9C"/>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2655"/>
    <w:rsid w:val="00E92A9A"/>
    <w:rsid w:val="00E92E79"/>
    <w:rsid w:val="00E94093"/>
    <w:rsid w:val="00E94DA3"/>
    <w:rsid w:val="00E950BD"/>
    <w:rsid w:val="00E950D3"/>
    <w:rsid w:val="00E954CA"/>
    <w:rsid w:val="00E95756"/>
    <w:rsid w:val="00E95F3B"/>
    <w:rsid w:val="00E96F49"/>
    <w:rsid w:val="00EA0E43"/>
    <w:rsid w:val="00EA250C"/>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784"/>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2B0B"/>
    <w:rsid w:val="00FA388B"/>
    <w:rsid w:val="00FA40E6"/>
    <w:rsid w:val="00FA4B95"/>
    <w:rsid w:val="00FA718B"/>
    <w:rsid w:val="00FA7231"/>
    <w:rsid w:val="00FA72A2"/>
    <w:rsid w:val="00FA751A"/>
    <w:rsid w:val="00FA7A5F"/>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1"/>
    <w:next w:val="13"/>
    <w:uiPriority w:val="99"/>
    <w:rsid w:val="008B7178"/>
    <w:pPr>
      <w:keepNext/>
      <w:keepLines/>
      <w:widowControl w:val="0"/>
      <w:spacing w:before="480" w:after="120"/>
      <w:contextualSpacing/>
    </w:pPr>
    <w:rPr>
      <w:b/>
      <w:sz w:val="72"/>
      <w:szCs w:val="72"/>
    </w:rPr>
  </w:style>
  <w:style w:type="paragraph" w:customStyle="1" w:styleId="13">
    <w:name w:val="Основний текст1"/>
    <w:basedOn w:val="a1"/>
    <w:uiPriority w:val="99"/>
    <w:rsid w:val="008B7178"/>
    <w:pPr>
      <w:spacing w:after="140" w:line="288" w:lineRule="auto"/>
    </w:pPr>
  </w:style>
  <w:style w:type="character" w:customStyle="1" w:styleId="14">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
    <w:uiPriority w:val="34"/>
    <w:qFormat/>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3"/>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5">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
    <w:basedOn w:val="a1"/>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8B7178"/>
    <w:pPr>
      <w:tabs>
        <w:tab w:val="center" w:pos="4819"/>
        <w:tab w:val="right" w:pos="9639"/>
      </w:tabs>
      <w:spacing w:line="240" w:lineRule="auto"/>
    </w:pPr>
  </w:style>
  <w:style w:type="paragraph" w:customStyle="1" w:styleId="17">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qFormat/>
    <w:rsid w:val="008B7178"/>
    <w:rPr>
      <w:rFonts w:ascii="Calibri" w:hAnsi="Calibri" w:cs="Times New Roman"/>
      <w:color w:val="00000A"/>
      <w:sz w:val="22"/>
      <w:szCs w:val="22"/>
      <w:lang w:val="uk-UA" w:eastAsia="en-US"/>
    </w:rPr>
  </w:style>
  <w:style w:type="paragraph" w:styleId="af9">
    <w:name w:val="Balloon Text"/>
    <w:basedOn w:val="a1"/>
    <w:link w:val="18"/>
    <w:uiPriority w:val="99"/>
    <w:rsid w:val="008B7178"/>
    <w:pPr>
      <w:spacing w:line="240" w:lineRule="auto"/>
    </w:pPr>
    <w:rPr>
      <w:rFonts w:ascii="Times New Roman" w:hAnsi="Times New Roman" w:cs="Times New Roman"/>
      <w:sz w:val="2"/>
      <w:szCs w:val="20"/>
      <w:lang w:bidi="ar-SA"/>
    </w:rPr>
  </w:style>
  <w:style w:type="character" w:customStyle="1" w:styleId="18">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a"/>
    <w:rsid w:val="008B7178"/>
    <w:pPr>
      <w:spacing w:line="240" w:lineRule="auto"/>
    </w:pPr>
    <w:rPr>
      <w:rFonts w:cs="Times New Roman"/>
      <w:sz w:val="18"/>
      <w:szCs w:val="20"/>
      <w:lang w:bidi="ar-SA"/>
    </w:rPr>
  </w:style>
  <w:style w:type="character" w:customStyle="1" w:styleId="1a">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b"/>
    <w:uiPriority w:val="99"/>
    <w:semiHidden/>
    <w:rsid w:val="008B7178"/>
    <w:rPr>
      <w:b/>
    </w:rPr>
  </w:style>
  <w:style w:type="character" w:customStyle="1" w:styleId="1b">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d"/>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f">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2"/>
    <w:uiPriority w:val="10"/>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2">
    <w:name w:val="Заголовок Знак1"/>
    <w:link w:val="afff5"/>
    <w:uiPriority w:val="99"/>
    <w:locked/>
    <w:rsid w:val="00082A98"/>
    <w:rPr>
      <w:rFonts w:ascii="Garamond" w:hAnsi="Garamond" w:cs="Times New Roman"/>
      <w:b/>
      <w:w w:val="90"/>
      <w:sz w:val="26"/>
      <w:lang w:val="uk-UA"/>
    </w:rPr>
  </w:style>
  <w:style w:type="paragraph" w:customStyle="1" w:styleId="1f3">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4">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5">
    <w:name w:val="Без интервала1"/>
    <w:rsid w:val="00082A98"/>
    <w:rPr>
      <w:rFonts w:ascii="Times New Roman" w:eastAsia="Times New Roman" w:hAnsi="Times New Roman" w:cs="Times New Roman"/>
      <w:lang w:val="uk-UA"/>
    </w:rPr>
  </w:style>
  <w:style w:type="character" w:customStyle="1" w:styleId="1f6">
    <w:name w:val="Заголовок №1_"/>
    <w:link w:val="1f7"/>
    <w:uiPriority w:val="99"/>
    <w:locked/>
    <w:rsid w:val="00082A98"/>
    <w:rPr>
      <w:rFonts w:ascii="Sylfaen" w:hAnsi="Sylfaen"/>
      <w:shd w:val="clear" w:color="auto" w:fill="FFFFFF"/>
    </w:rPr>
  </w:style>
  <w:style w:type="paragraph" w:customStyle="1" w:styleId="1f7">
    <w:name w:val="Заголовок №1"/>
    <w:basedOn w:val="a1"/>
    <w:link w:val="1f6"/>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8">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uiPriority w:val="1"/>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affff7">
    <w:name w:val="Нет"/>
    <w:rsid w:val="0093274D"/>
  </w:style>
  <w:style w:type="character" w:customStyle="1" w:styleId="Hyperlink1">
    <w:name w:val="Hyperlink.1"/>
    <w:basedOn w:val="affff7"/>
    <w:rsid w:val="0093274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footer" Target="footer3.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17158</Words>
  <Characters>97805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2023-11-03T08:13:00Z</dcterms:created>
  <dcterms:modified xsi:type="dcterms:W3CDTF">2023-11-03T09:05:00Z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