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F67" w:rsidRDefault="00F30F67" w:rsidP="00F30F67">
      <w:pPr>
        <w:pStyle w:val="a8"/>
        <w:spacing w:before="0" w:beforeAutospacing="0" w:after="0" w:afterAutospacing="0"/>
        <w:jc w:val="center"/>
        <w:rPr>
          <w:lang w:eastAsia="uk-UA"/>
        </w:rPr>
      </w:pPr>
      <w:r>
        <w:rPr>
          <w:b/>
          <w:bCs/>
          <w:color w:val="000000"/>
          <w:sz w:val="28"/>
          <w:szCs w:val="28"/>
        </w:rPr>
        <w:t>ПРОТОКОЛ</w:t>
      </w:r>
    </w:p>
    <w:p w:rsidR="00F30F67" w:rsidRDefault="00F30F67" w:rsidP="00F30F67">
      <w:pPr>
        <w:pStyle w:val="a8"/>
        <w:spacing w:before="0" w:beforeAutospacing="0" w:after="0" w:afterAutospacing="0"/>
        <w:jc w:val="center"/>
        <w:rPr>
          <w:b/>
          <w:bCs/>
          <w:color w:val="000000"/>
          <w:sz w:val="28"/>
          <w:szCs w:val="28"/>
        </w:rPr>
      </w:pPr>
      <w:r>
        <w:rPr>
          <w:b/>
          <w:bCs/>
          <w:color w:val="000000"/>
          <w:sz w:val="28"/>
          <w:szCs w:val="28"/>
        </w:rPr>
        <w:t>ЩОДО ПРИЙНЯТТЯ РІШЕННЯ УПОВНОВАЖЕНОЮ ОСОБОЮ</w:t>
      </w:r>
    </w:p>
    <w:p w:rsidR="00C970AF" w:rsidRPr="00C970AF" w:rsidRDefault="00C970AF" w:rsidP="00F30F67">
      <w:pPr>
        <w:pStyle w:val="a8"/>
        <w:spacing w:before="0" w:beforeAutospacing="0" w:after="0" w:afterAutospacing="0"/>
        <w:jc w:val="center"/>
        <w:rPr>
          <w:lang w:val="uk-UA"/>
        </w:rPr>
      </w:pPr>
      <w:r>
        <w:rPr>
          <w:b/>
          <w:bCs/>
          <w:color w:val="000000"/>
          <w:sz w:val="28"/>
          <w:szCs w:val="28"/>
          <w:lang w:val="uk-UA"/>
        </w:rPr>
        <w:t>із закупівель товарів, робіт та послуг  АТ «Прикарпаттяобленерго»</w:t>
      </w:r>
    </w:p>
    <w:p w:rsidR="00F30F67" w:rsidRDefault="00F30F67" w:rsidP="00F30F67">
      <w:pPr>
        <w:pStyle w:val="a8"/>
        <w:spacing w:before="0" w:beforeAutospacing="0" w:after="0" w:afterAutospacing="0"/>
        <w:jc w:val="center"/>
      </w:pPr>
      <w:r>
        <w:rPr>
          <w:b/>
          <w:bCs/>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2214"/>
        <w:gridCol w:w="6249"/>
        <w:gridCol w:w="747"/>
      </w:tblGrid>
      <w:tr w:rsidR="00F51AE9" w:rsidTr="00C970AF">
        <w:trPr>
          <w:trHeight w:val="460"/>
        </w:trPr>
        <w:tc>
          <w:tcPr>
            <w:tcW w:w="0" w:type="auto"/>
            <w:tcMar>
              <w:top w:w="100" w:type="dxa"/>
              <w:left w:w="100" w:type="dxa"/>
              <w:bottom w:w="100" w:type="dxa"/>
              <w:right w:w="100" w:type="dxa"/>
            </w:tcMar>
            <w:hideMark/>
          </w:tcPr>
          <w:p w:rsidR="00F51AE9" w:rsidRPr="00C970AF" w:rsidRDefault="00F51AE9" w:rsidP="00D264F2">
            <w:pPr>
              <w:pStyle w:val="a8"/>
              <w:spacing w:before="0" w:beforeAutospacing="0" w:after="0" w:afterAutospacing="0"/>
              <w:jc w:val="both"/>
              <w:rPr>
                <w:lang w:val="uk-UA"/>
              </w:rPr>
            </w:pPr>
            <w:r>
              <w:rPr>
                <w:color w:val="000000"/>
              </w:rPr>
              <w:t>«</w:t>
            </w:r>
            <w:r w:rsidR="00D264F2">
              <w:rPr>
                <w:color w:val="000000"/>
                <w:lang w:val="uk-UA"/>
              </w:rPr>
              <w:t>12</w:t>
            </w:r>
            <w:r w:rsidR="00EC4760">
              <w:rPr>
                <w:color w:val="000000"/>
                <w:lang w:val="uk-UA"/>
              </w:rPr>
              <w:t>.0</w:t>
            </w:r>
            <w:r w:rsidR="00D264F2">
              <w:rPr>
                <w:color w:val="000000"/>
                <w:lang w:val="uk-UA"/>
              </w:rPr>
              <w:t>9</w:t>
            </w:r>
            <w:r>
              <w:rPr>
                <w:color w:val="000000"/>
                <w:lang w:val="uk-UA"/>
              </w:rPr>
              <w:t>.2022</w:t>
            </w:r>
            <w:r>
              <w:rPr>
                <w:color w:val="000000"/>
              </w:rPr>
              <w:t>.</w:t>
            </w:r>
            <w:r>
              <w:rPr>
                <w:color w:val="000000"/>
                <w:lang w:val="uk-UA"/>
              </w:rPr>
              <w:t xml:space="preserve">»                        </w:t>
            </w:r>
          </w:p>
        </w:tc>
        <w:tc>
          <w:tcPr>
            <w:tcW w:w="0" w:type="auto"/>
            <w:tcMar>
              <w:top w:w="100" w:type="dxa"/>
              <w:left w:w="100" w:type="dxa"/>
              <w:bottom w:w="100" w:type="dxa"/>
              <w:right w:w="100" w:type="dxa"/>
            </w:tcMar>
            <w:hideMark/>
          </w:tcPr>
          <w:p w:rsidR="00F51AE9" w:rsidRPr="005941F8" w:rsidRDefault="00F51AE9" w:rsidP="00F51AE9">
            <w:pPr>
              <w:pStyle w:val="a8"/>
              <w:spacing w:before="0" w:beforeAutospacing="0" w:after="0" w:afterAutospacing="0"/>
              <w:jc w:val="both"/>
              <w:rPr>
                <w:lang w:val="uk-UA"/>
              </w:rPr>
            </w:pPr>
            <w:r>
              <w:rPr>
                <w:color w:val="000000"/>
                <w:lang w:val="uk-UA"/>
              </w:rPr>
              <w:t xml:space="preserve">                                                                                                 </w:t>
            </w:r>
            <w:r>
              <w:rPr>
                <w:color w:val="000000"/>
              </w:rPr>
              <w:t xml:space="preserve">№ </w:t>
            </w:r>
          </w:p>
        </w:tc>
        <w:tc>
          <w:tcPr>
            <w:tcW w:w="0" w:type="auto"/>
            <w:tcMar>
              <w:top w:w="100" w:type="dxa"/>
              <w:left w:w="100" w:type="dxa"/>
              <w:bottom w:w="100" w:type="dxa"/>
              <w:right w:w="100" w:type="dxa"/>
            </w:tcMar>
          </w:tcPr>
          <w:p w:rsidR="00F51AE9" w:rsidRPr="0049107E" w:rsidRDefault="00D264F2" w:rsidP="00553BC7">
            <w:pPr>
              <w:pStyle w:val="a8"/>
              <w:spacing w:before="0" w:beforeAutospacing="0" w:after="0" w:afterAutospacing="0"/>
              <w:jc w:val="both"/>
              <w:rPr>
                <w:color w:val="000000"/>
                <w:lang w:val="en-US"/>
              </w:rPr>
            </w:pPr>
            <w:r>
              <w:rPr>
                <w:color w:val="000000"/>
                <w:lang w:val="uk-UA"/>
              </w:rPr>
              <w:t>364</w:t>
            </w:r>
            <w:r w:rsidR="00FB02DD">
              <w:rPr>
                <w:color w:val="000000"/>
                <w:lang w:val="uk-UA"/>
              </w:rPr>
              <w:t>/</w:t>
            </w:r>
            <w:r w:rsidR="00553BC7">
              <w:rPr>
                <w:color w:val="000000"/>
                <w:lang w:val="uk-UA"/>
              </w:rPr>
              <w:t>2</w:t>
            </w:r>
            <w:bookmarkStart w:id="0" w:name="_GoBack"/>
            <w:bookmarkEnd w:id="0"/>
          </w:p>
        </w:tc>
      </w:tr>
      <w:tr w:rsidR="00F51AE9" w:rsidTr="00F30F67">
        <w:trPr>
          <w:trHeight w:val="460"/>
        </w:trPr>
        <w:tc>
          <w:tcPr>
            <w:tcW w:w="0" w:type="auto"/>
            <w:tcMar>
              <w:top w:w="100" w:type="dxa"/>
              <w:left w:w="100" w:type="dxa"/>
              <w:bottom w:w="100" w:type="dxa"/>
              <w:right w:w="100" w:type="dxa"/>
            </w:tcMar>
          </w:tcPr>
          <w:p w:rsidR="00F51AE9" w:rsidRPr="00F51AE9" w:rsidRDefault="00F51AE9" w:rsidP="00F51AE9">
            <w:pPr>
              <w:pStyle w:val="a8"/>
              <w:spacing w:before="0" w:beforeAutospacing="0" w:after="0" w:afterAutospacing="0"/>
              <w:jc w:val="both"/>
              <w:rPr>
                <w:color w:val="000000"/>
                <w:lang w:val="uk-UA"/>
              </w:rPr>
            </w:pPr>
            <w:r>
              <w:rPr>
                <w:color w:val="000000"/>
                <w:lang w:val="uk-UA"/>
              </w:rPr>
              <w:t>м.Івано-Франківськ</w:t>
            </w:r>
          </w:p>
        </w:tc>
        <w:tc>
          <w:tcPr>
            <w:tcW w:w="0" w:type="auto"/>
            <w:tcMar>
              <w:top w:w="100" w:type="dxa"/>
              <w:left w:w="100" w:type="dxa"/>
              <w:bottom w:w="100" w:type="dxa"/>
              <w:right w:w="100" w:type="dxa"/>
            </w:tcMar>
          </w:tcPr>
          <w:p w:rsidR="00F51AE9" w:rsidRDefault="00F51AE9" w:rsidP="00F51AE9">
            <w:pPr>
              <w:pStyle w:val="a8"/>
              <w:spacing w:before="0" w:beforeAutospacing="0" w:after="0" w:afterAutospacing="0"/>
              <w:jc w:val="center"/>
              <w:rPr>
                <w:color w:val="000000"/>
              </w:rPr>
            </w:pPr>
          </w:p>
        </w:tc>
        <w:tc>
          <w:tcPr>
            <w:tcW w:w="0" w:type="auto"/>
            <w:tcMar>
              <w:top w:w="100" w:type="dxa"/>
              <w:left w:w="100" w:type="dxa"/>
              <w:bottom w:w="100" w:type="dxa"/>
              <w:right w:w="100" w:type="dxa"/>
            </w:tcMar>
          </w:tcPr>
          <w:p w:rsidR="00F51AE9" w:rsidRDefault="00F51AE9" w:rsidP="00F51AE9">
            <w:pPr>
              <w:pStyle w:val="a8"/>
              <w:spacing w:before="0" w:beforeAutospacing="0" w:after="0" w:afterAutospacing="0"/>
              <w:jc w:val="right"/>
              <w:rPr>
                <w:color w:val="000000"/>
              </w:rPr>
            </w:pPr>
          </w:p>
        </w:tc>
      </w:tr>
    </w:tbl>
    <w:p w:rsidR="00F30F67" w:rsidRPr="005B61A3" w:rsidRDefault="00F30F67" w:rsidP="00F30F67">
      <w:pPr>
        <w:pStyle w:val="a8"/>
        <w:spacing w:before="0" w:beforeAutospacing="0" w:after="0" w:afterAutospacing="0"/>
        <w:jc w:val="both"/>
        <w:rPr>
          <w:color w:val="000000"/>
          <w:lang w:val="uk-UA"/>
        </w:rPr>
      </w:pPr>
      <w:r>
        <w:rPr>
          <w:color w:val="000000"/>
          <w:sz w:val="28"/>
          <w:szCs w:val="28"/>
        </w:rPr>
        <w:t> </w:t>
      </w:r>
    </w:p>
    <w:p w:rsidR="00F51AE9" w:rsidRPr="009B59CC" w:rsidRDefault="00F51AE9" w:rsidP="00F51AE9">
      <w:pPr>
        <w:pStyle w:val="12"/>
        <w:jc w:val="center"/>
        <w:rPr>
          <w:b/>
        </w:rPr>
      </w:pPr>
    </w:p>
    <w:p w:rsidR="00F51AE9" w:rsidRPr="00620483" w:rsidRDefault="00F51AE9" w:rsidP="00F51AE9">
      <w:pPr>
        <w:tabs>
          <w:tab w:val="left" w:pos="284"/>
        </w:tabs>
        <w:jc w:val="both"/>
      </w:pPr>
      <w:r w:rsidRPr="00F51AE9">
        <w:rPr>
          <w:b/>
        </w:rPr>
        <w:t>1.</w:t>
      </w:r>
      <w:r w:rsidRPr="00F51AE9">
        <w:rPr>
          <w:b/>
        </w:rPr>
        <w:tab/>
        <w:t>Найменування замовника:</w:t>
      </w:r>
      <w:r w:rsidRPr="00620483">
        <w:rPr>
          <w:b/>
        </w:rPr>
        <w:t xml:space="preserve"> </w:t>
      </w:r>
      <w:r w:rsidRPr="00620483">
        <w:t>Приватне акціонерне товариство «Прикарпаттяобленерго».</w:t>
      </w:r>
    </w:p>
    <w:p w:rsidR="00F51AE9" w:rsidRPr="00620483" w:rsidRDefault="00F51AE9" w:rsidP="00F51AE9">
      <w:pPr>
        <w:tabs>
          <w:tab w:val="left" w:pos="284"/>
        </w:tabs>
        <w:jc w:val="both"/>
      </w:pPr>
      <w:r w:rsidRPr="00620483">
        <w:rPr>
          <w:b/>
        </w:rPr>
        <w:t>2.</w:t>
      </w:r>
      <w:r w:rsidRPr="00620483">
        <w:rPr>
          <w:b/>
        </w:rPr>
        <w:tab/>
        <w:t xml:space="preserve">Код згідно з ЄДРПОУ замовника: </w:t>
      </w:r>
      <w:r w:rsidRPr="00620483">
        <w:t>0013156</w:t>
      </w:r>
      <w:r w:rsidRPr="00620483">
        <w:rPr>
          <w:lang w:val="ru-RU"/>
        </w:rPr>
        <w:t>4</w:t>
      </w:r>
      <w:r w:rsidRPr="00620483">
        <w:t>.</w:t>
      </w:r>
    </w:p>
    <w:p w:rsidR="00F51AE9" w:rsidRDefault="00F51AE9" w:rsidP="00F51AE9">
      <w:pPr>
        <w:tabs>
          <w:tab w:val="left" w:pos="284"/>
        </w:tabs>
        <w:jc w:val="both"/>
      </w:pPr>
      <w:r w:rsidRPr="00620483">
        <w:rPr>
          <w:b/>
        </w:rPr>
        <w:t>3.</w:t>
      </w:r>
      <w:r w:rsidRPr="00620483">
        <w:rPr>
          <w:b/>
        </w:rPr>
        <w:tab/>
        <w:t xml:space="preserve">Місцезнаходження замовника: </w:t>
      </w:r>
      <w:r w:rsidRPr="00620483">
        <w:t xml:space="preserve">вул. Індустріальна </w:t>
      </w:r>
      <w:smartTag w:uri="urn:schemas-microsoft-com:office:smarttags" w:element="metricconverter">
        <w:smartTagPr>
          <w:attr w:name="ProductID" w:val="34, м"/>
        </w:smartTagPr>
        <w:r w:rsidRPr="00620483">
          <w:t>34, м</w:t>
        </w:r>
      </w:smartTag>
      <w:r w:rsidRPr="00620483">
        <w:t>. Івано-Франківськ, 76014.</w:t>
      </w:r>
    </w:p>
    <w:tbl>
      <w:tblPr>
        <w:tblW w:w="9903" w:type="dxa"/>
        <w:tblCellSpacing w:w="15" w:type="dxa"/>
        <w:shd w:val="clear" w:color="auto" w:fill="EEEEEE"/>
        <w:tblCellMar>
          <w:top w:w="15" w:type="dxa"/>
          <w:left w:w="15" w:type="dxa"/>
          <w:bottom w:w="15" w:type="dxa"/>
          <w:right w:w="15" w:type="dxa"/>
        </w:tblCellMar>
        <w:tblLook w:val="04A0" w:firstRow="1" w:lastRow="0" w:firstColumn="1" w:lastColumn="0" w:noHBand="0" w:noVBand="1"/>
      </w:tblPr>
      <w:tblGrid>
        <w:gridCol w:w="9903"/>
      </w:tblGrid>
      <w:tr w:rsidR="003A4490" w:rsidTr="00D264F2">
        <w:trPr>
          <w:trHeight w:val="649"/>
          <w:tblCellSpacing w:w="15" w:type="dxa"/>
        </w:trPr>
        <w:tc>
          <w:tcPr>
            <w:tcW w:w="0" w:type="auto"/>
            <w:shd w:val="clear" w:color="auto" w:fill="EEEEEE"/>
            <w:tcMar>
              <w:top w:w="15" w:type="dxa"/>
              <w:left w:w="15" w:type="dxa"/>
              <w:bottom w:w="150" w:type="dxa"/>
              <w:right w:w="150" w:type="dxa"/>
            </w:tcMar>
            <w:vAlign w:val="center"/>
            <w:hideMark/>
          </w:tcPr>
          <w:p w:rsidR="00D264F2" w:rsidRDefault="00F51AE9" w:rsidP="00D264F2">
            <w:pPr>
              <w:spacing w:line="240" w:lineRule="atLeast"/>
              <w:rPr>
                <w:rFonts w:ascii="Arial" w:hAnsi="Arial" w:cs="Arial"/>
                <w:color w:val="6D6D6D"/>
                <w:sz w:val="21"/>
                <w:szCs w:val="21"/>
                <w:lang w:eastAsia="uk-UA"/>
              </w:rPr>
            </w:pPr>
            <w:r w:rsidRPr="00F51AE9">
              <w:rPr>
                <w:b/>
              </w:rPr>
              <w:t>4.  Номер процедури закупівлі в електронній системі закупівель</w:t>
            </w:r>
            <w:r w:rsidRPr="00620483">
              <w:t xml:space="preserve">: </w:t>
            </w:r>
          </w:p>
          <w:p w:rsidR="00D264F2" w:rsidRDefault="00553BC7" w:rsidP="00D264F2">
            <w:pPr>
              <w:spacing w:line="240" w:lineRule="atLeast"/>
              <w:rPr>
                <w:rFonts w:ascii="Arial" w:hAnsi="Arial" w:cs="Arial"/>
                <w:color w:val="6D6D6D"/>
                <w:sz w:val="21"/>
                <w:szCs w:val="21"/>
                <w:lang w:eastAsia="uk-UA"/>
              </w:rPr>
            </w:pPr>
            <w:hyperlink r:id="rId5" w:tgtFrame="_blank" w:tooltip="Оголошення на порталі Уповноваженого органу" w:history="1">
              <w:r w:rsidR="00D264F2">
                <w:rPr>
                  <w:rFonts w:ascii="Arial" w:hAnsi="Arial" w:cs="Arial"/>
                  <w:color w:val="000000"/>
                  <w:sz w:val="21"/>
                  <w:szCs w:val="21"/>
                  <w:u w:val="single"/>
                  <w:bdr w:val="none" w:sz="0" w:space="0" w:color="auto" w:frame="1"/>
                </w:rPr>
                <w:br/>
              </w:r>
              <w:r w:rsidR="00D264F2">
                <w:rPr>
                  <w:rStyle w:val="js-apiid"/>
                  <w:rFonts w:ascii="Arial" w:hAnsi="Arial" w:cs="Arial"/>
                  <w:color w:val="000000"/>
                  <w:sz w:val="21"/>
                  <w:szCs w:val="21"/>
                  <w:u w:val="single"/>
                  <w:bdr w:val="none" w:sz="0" w:space="0" w:color="auto" w:frame="1"/>
                </w:rPr>
                <w:t>UA-2022-09-07-010033-a</w:t>
              </w:r>
            </w:hyperlink>
          </w:p>
          <w:p w:rsidR="003A4490" w:rsidRDefault="003A4490" w:rsidP="00FB02DD">
            <w:pPr>
              <w:spacing w:line="240" w:lineRule="atLeast"/>
              <w:rPr>
                <w:rFonts w:ascii="Arial" w:hAnsi="Arial" w:cs="Arial"/>
                <w:color w:val="6D6D6D"/>
                <w:sz w:val="21"/>
                <w:szCs w:val="21"/>
                <w:lang w:eastAsia="uk-UA"/>
              </w:rPr>
            </w:pPr>
          </w:p>
        </w:tc>
      </w:tr>
    </w:tbl>
    <w:p w:rsidR="00F51AE9" w:rsidRDefault="003A4490" w:rsidP="003839C2">
      <w:pPr>
        <w:spacing w:line="240" w:lineRule="atLeast"/>
      </w:pPr>
      <w:r>
        <w:rPr>
          <w:rFonts w:ascii="Arial" w:hAnsi="Arial" w:cs="Arial"/>
          <w:color w:val="6D6D6D"/>
          <w:sz w:val="21"/>
          <w:szCs w:val="21"/>
        </w:rPr>
        <w:t xml:space="preserve"> </w:t>
      </w:r>
      <w:r w:rsidR="00F51AE9" w:rsidRPr="00F51AE9">
        <w:rPr>
          <w:b/>
        </w:rPr>
        <w:t>5.Категорія замовника:</w:t>
      </w:r>
      <w:r w:rsidR="00F51AE9" w:rsidRPr="005C31C1">
        <w:t xml:space="preserve"> </w:t>
      </w:r>
      <w:r w:rsidR="00F51AE9" w:rsidRPr="00F51AE9">
        <w:t xml:space="preserve">юридична особа, яка здійснює діяльність в одній або декількох окремих сферах господарювання (згідно з </w:t>
      </w:r>
      <w:hyperlink r:id="rId6" w:anchor="n795" w:history="1">
        <w:r w:rsidR="00F51AE9" w:rsidRPr="00F51AE9">
          <w:t>п</w:t>
        </w:r>
      </w:hyperlink>
      <w:r w:rsidR="00F51AE9" w:rsidRPr="00F51AE9">
        <w:t>. 4 ч. 4 ст. 2 Закону України «Про публічні закупівлі» від 25.12.2015 р. №922-VIІІ (із змінами) (далі – Закон).</w:t>
      </w:r>
    </w:p>
    <w:p w:rsidR="00D264F2" w:rsidRPr="00D264F2" w:rsidRDefault="00F51AE9" w:rsidP="00395B35">
      <w:pPr>
        <w:spacing w:line="300" w:lineRule="atLeast"/>
        <w:textAlignment w:val="baseline"/>
      </w:pPr>
      <w:r w:rsidRPr="00F51AE9">
        <w:rPr>
          <w:b/>
        </w:rPr>
        <w:t xml:space="preserve">6. Конкретна назва предмета закупівлі: </w:t>
      </w:r>
      <w:r w:rsidR="00B37C93">
        <w:rPr>
          <w:b/>
        </w:rPr>
        <w:t xml:space="preserve"> </w:t>
      </w:r>
      <w:r w:rsidR="00D264F2" w:rsidRPr="00D264F2">
        <w:rPr>
          <w:iCs/>
        </w:rPr>
        <w:t xml:space="preserve">Трансформатори струму та напруги ,2  лота </w:t>
      </w:r>
      <w:r w:rsidR="00D264F2" w:rsidRPr="00D264F2">
        <w:t xml:space="preserve"> </w:t>
      </w:r>
    </w:p>
    <w:p w:rsidR="00B37C93" w:rsidRPr="00B2330A" w:rsidRDefault="00B37C93" w:rsidP="00395B35">
      <w:pPr>
        <w:spacing w:line="300" w:lineRule="atLeast"/>
        <w:textAlignment w:val="baseline"/>
        <w:rPr>
          <w:b/>
        </w:rPr>
      </w:pPr>
      <w:r w:rsidRPr="00B2330A">
        <w:rPr>
          <w:b/>
        </w:rPr>
        <w:t>ПОРЯДОК ДЕННИЙ:</w:t>
      </w:r>
    </w:p>
    <w:p w:rsidR="00B37C93" w:rsidRPr="00B2330A" w:rsidRDefault="00B37C93" w:rsidP="00B37C93">
      <w:pPr>
        <w:tabs>
          <w:tab w:val="left" w:pos="567"/>
        </w:tabs>
        <w:jc w:val="both"/>
      </w:pPr>
      <w:r w:rsidRPr="00B2330A">
        <w:t>1.</w:t>
      </w:r>
      <w:r w:rsidRPr="00B2330A">
        <w:tab/>
      </w:r>
      <w:r w:rsidRPr="00B2330A">
        <w:tab/>
        <w:t>Внесення змін до тендерної документації.</w:t>
      </w:r>
    </w:p>
    <w:p w:rsidR="00B37C93" w:rsidRPr="00B2330A" w:rsidRDefault="00B37C93" w:rsidP="00B37C93">
      <w:pPr>
        <w:tabs>
          <w:tab w:val="left" w:pos="567"/>
        </w:tabs>
        <w:jc w:val="both"/>
        <w:rPr>
          <w:bCs/>
        </w:rPr>
      </w:pPr>
      <w:r>
        <w:t>2</w:t>
      </w:r>
      <w:r w:rsidRPr="00B2330A">
        <w:t>.</w:t>
      </w:r>
      <w:r w:rsidRPr="00B2330A">
        <w:tab/>
        <w:t xml:space="preserve">Оприлюднення </w:t>
      </w:r>
      <w:r w:rsidRPr="00B2330A">
        <w:rPr>
          <w:lang w:eastAsia="uk-UA"/>
        </w:rPr>
        <w:t xml:space="preserve">нової редакції тендерної документації </w:t>
      </w:r>
      <w:r w:rsidRPr="00B2330A">
        <w:t xml:space="preserve">та </w:t>
      </w:r>
      <w:r w:rsidRPr="00B2330A">
        <w:rPr>
          <w:lang w:eastAsia="uk-UA"/>
        </w:rPr>
        <w:t>окремого документу з переліком змін, що вносяться,</w:t>
      </w:r>
      <w:r w:rsidRPr="00B2330A">
        <w:t xml:space="preserve"> в електронній системі закупівель відповідно до п. 3 ч. 1 ст. 10 та ч. 2 ст. 24 Закону.</w:t>
      </w:r>
    </w:p>
    <w:p w:rsidR="00F51AE9" w:rsidRPr="00B2330A" w:rsidRDefault="00F51AE9" w:rsidP="00F51AE9">
      <w:pPr>
        <w:rPr>
          <w:b/>
        </w:rPr>
      </w:pPr>
      <w:r w:rsidRPr="00B2330A">
        <w:rPr>
          <w:b/>
        </w:rPr>
        <w:t>Щодо другого питання порядку денного:</w:t>
      </w:r>
    </w:p>
    <w:p w:rsidR="00F51AE9" w:rsidRPr="00B2330A" w:rsidRDefault="00F51AE9" w:rsidP="00F51AE9">
      <w:pPr>
        <w:tabs>
          <w:tab w:val="left" w:pos="567"/>
        </w:tabs>
        <w:jc w:val="both"/>
      </w:pPr>
      <w:r w:rsidRPr="00B2330A">
        <w:tab/>
      </w:r>
      <w:bookmarkStart w:id="1" w:name="_Hlk36724540"/>
      <w:r w:rsidRPr="00B2330A">
        <w:t xml:space="preserve">Відповідно до ч. 2 ст. 24 Закону </w:t>
      </w:r>
      <w:r w:rsidRPr="00B2330A">
        <w:rPr>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 w:anchor="n960" w:history="1">
        <w:r w:rsidRPr="00B2330A">
          <w:rPr>
            <w:lang w:eastAsia="uk-UA"/>
          </w:rPr>
          <w:t>статті 8</w:t>
        </w:r>
      </w:hyperlink>
      <w:r w:rsidRPr="00B2330A">
        <w:rPr>
          <w:lang w:eastAsia="uk-UA"/>
        </w:rPr>
        <w:t xml:space="preserve">  Закону, або за результатами звернень, або на підставі рішення органу оскарження внести зміни до тендерної документації. </w:t>
      </w:r>
    </w:p>
    <w:bookmarkEnd w:id="1"/>
    <w:p w:rsidR="00F51AE9" w:rsidRDefault="00F51AE9" w:rsidP="00F51AE9">
      <w:pPr>
        <w:tabs>
          <w:tab w:val="left" w:pos="567"/>
        </w:tabs>
        <w:ind w:firstLine="567"/>
        <w:jc w:val="both"/>
        <w:rPr>
          <w:lang w:eastAsia="uk-UA"/>
        </w:rPr>
      </w:pPr>
      <w:r w:rsidRPr="00B2330A">
        <w:rPr>
          <w:lang w:eastAsia="uk-UA"/>
        </w:rPr>
        <w:t>Зміна №</w:t>
      </w:r>
      <w:r w:rsidR="00B37C93">
        <w:rPr>
          <w:lang w:eastAsia="uk-UA"/>
        </w:rPr>
        <w:t>1</w:t>
      </w:r>
      <w:r w:rsidRPr="00B2330A">
        <w:rPr>
          <w:lang w:eastAsia="uk-UA"/>
        </w:rPr>
        <w:t>.</w:t>
      </w:r>
    </w:p>
    <w:p w:rsidR="00FB02DD" w:rsidRDefault="00FB02DD" w:rsidP="00F51AE9">
      <w:pPr>
        <w:tabs>
          <w:tab w:val="left" w:pos="567"/>
        </w:tabs>
        <w:ind w:firstLine="567"/>
        <w:jc w:val="both"/>
        <w:rPr>
          <w:lang w:eastAsia="uk-UA"/>
        </w:rPr>
      </w:pPr>
      <w:r>
        <w:rPr>
          <w:lang w:eastAsia="uk-UA"/>
        </w:rPr>
        <w:t xml:space="preserve">Внести зміни у </w:t>
      </w:r>
      <w:r w:rsidR="00D264F2">
        <w:rPr>
          <w:lang w:eastAsia="uk-UA"/>
        </w:rPr>
        <w:t>Додаток 2</w:t>
      </w:r>
      <w:r>
        <w:rPr>
          <w:lang w:eastAsia="uk-UA"/>
        </w:rPr>
        <w:t xml:space="preserve"> «</w:t>
      </w:r>
      <w:r w:rsidR="00D264F2">
        <w:rPr>
          <w:lang w:eastAsia="uk-UA"/>
        </w:rPr>
        <w:t>Проект договору</w:t>
      </w:r>
      <w:r>
        <w:rPr>
          <w:lang w:eastAsia="uk-UA"/>
        </w:rPr>
        <w:t>» тендерної докуме</w:t>
      </w:r>
      <w:r w:rsidR="00C31EBA">
        <w:rPr>
          <w:lang w:eastAsia="uk-UA"/>
        </w:rPr>
        <w:t>н</w:t>
      </w:r>
      <w:r>
        <w:rPr>
          <w:lang w:eastAsia="uk-UA"/>
        </w:rPr>
        <w:t>тації</w:t>
      </w:r>
      <w:r w:rsidR="00D264F2">
        <w:rPr>
          <w:lang w:eastAsia="uk-UA"/>
        </w:rPr>
        <w:t xml:space="preserve"> та викласти його у наступній редакції</w:t>
      </w:r>
      <w:r>
        <w:rPr>
          <w:lang w:eastAsia="uk-UA"/>
        </w:rPr>
        <w:t>:</w:t>
      </w:r>
    </w:p>
    <w:p w:rsidR="00D264F2" w:rsidRDefault="00D264F2" w:rsidP="00D264F2">
      <w:pPr>
        <w:rPr>
          <w:sz w:val="16"/>
          <w:szCs w:val="16"/>
        </w:rPr>
      </w:pPr>
    </w:p>
    <w:p w:rsidR="00D264F2" w:rsidRDefault="00D264F2" w:rsidP="00D264F2">
      <w:pPr>
        <w:rPr>
          <w:sz w:val="16"/>
          <w:szCs w:val="16"/>
        </w:rPr>
      </w:pPr>
    </w:p>
    <w:p w:rsidR="00D264F2" w:rsidRDefault="00D264F2" w:rsidP="00D264F2">
      <w:pPr>
        <w:rPr>
          <w:sz w:val="16"/>
          <w:szCs w:val="16"/>
        </w:rPr>
      </w:pPr>
    </w:p>
    <w:p w:rsidR="00D264F2" w:rsidRDefault="00D264F2" w:rsidP="00D264F2">
      <w:pPr>
        <w:rPr>
          <w:sz w:val="16"/>
          <w:szCs w:val="16"/>
        </w:rPr>
      </w:pPr>
    </w:p>
    <w:p w:rsidR="00D264F2" w:rsidRDefault="00D264F2" w:rsidP="00D264F2">
      <w:pPr>
        <w:jc w:val="center"/>
        <w:rPr>
          <w:b/>
          <w:lang w:val="ru-RU"/>
        </w:rPr>
      </w:pPr>
    </w:p>
    <w:p w:rsidR="00D264F2" w:rsidRPr="00FD1438" w:rsidRDefault="00D264F2" w:rsidP="00D264F2">
      <w:pPr>
        <w:jc w:val="center"/>
        <w:rPr>
          <w:b/>
          <w:lang w:val="ru-RU"/>
        </w:rPr>
      </w:pPr>
      <w:r>
        <w:rPr>
          <w:b/>
          <w:lang w:val="ru-RU"/>
        </w:rPr>
        <w:t xml:space="preserve">ПРОЕКТ </w:t>
      </w:r>
      <w:proofErr w:type="gramStart"/>
      <w:r w:rsidRPr="00FD1438">
        <w:rPr>
          <w:b/>
          <w:lang w:val="ru-RU"/>
        </w:rPr>
        <w:t>ДОГОВ</w:t>
      </w:r>
      <w:r>
        <w:rPr>
          <w:b/>
          <w:lang w:val="ru-RU"/>
        </w:rPr>
        <w:t xml:space="preserve">ОРУ </w:t>
      </w:r>
      <w:r w:rsidRPr="00FD1438">
        <w:rPr>
          <w:b/>
          <w:lang w:val="ru-RU"/>
        </w:rPr>
        <w:t xml:space="preserve"> №</w:t>
      </w:r>
      <w:proofErr w:type="gramEnd"/>
      <w:r w:rsidRPr="00FD1438">
        <w:rPr>
          <w:b/>
          <w:lang w:val="ru-RU"/>
        </w:rPr>
        <w:t xml:space="preserve"> </w:t>
      </w:r>
      <w:r>
        <w:rPr>
          <w:b/>
          <w:lang w:val="ru-RU"/>
        </w:rPr>
        <w:t>_______</w:t>
      </w:r>
      <w:r w:rsidRPr="00FD1438">
        <w:rPr>
          <w:b/>
        </w:rPr>
        <w:t>/</w:t>
      </w:r>
      <w:r w:rsidRPr="00FD1438">
        <w:rPr>
          <w:b/>
          <w:lang w:val="ru-RU"/>
        </w:rPr>
        <w:t>__</w:t>
      </w:r>
      <w:r>
        <w:rPr>
          <w:b/>
          <w:lang w:val="ru-RU"/>
        </w:rPr>
        <w:t>і</w:t>
      </w:r>
    </w:p>
    <w:p w:rsidR="00D264F2" w:rsidRPr="00FD1438" w:rsidRDefault="00D264F2" w:rsidP="00D264F2">
      <w:pPr>
        <w:jc w:val="center"/>
        <w:rPr>
          <w:b/>
        </w:rPr>
      </w:pPr>
      <w:r w:rsidRPr="00FD1438">
        <w:rPr>
          <w:b/>
          <w:lang w:val="ru-RU"/>
        </w:rPr>
        <w:t>про закупівлю товарів</w:t>
      </w:r>
    </w:p>
    <w:p w:rsidR="00D264F2" w:rsidRPr="00FD1438" w:rsidRDefault="00D264F2" w:rsidP="00D264F2">
      <w:pPr>
        <w:jc w:val="center"/>
        <w:rPr>
          <w:b/>
        </w:rPr>
      </w:pPr>
    </w:p>
    <w:p w:rsidR="00D264F2" w:rsidRPr="00FD1438" w:rsidRDefault="00D264F2" w:rsidP="00D264F2">
      <w:pPr>
        <w:jc w:val="center"/>
        <w:rPr>
          <w:lang w:val="ru-RU"/>
        </w:rPr>
      </w:pPr>
      <w:r w:rsidRPr="00FD1438">
        <w:rPr>
          <w:lang w:val="ru-RU"/>
        </w:rPr>
        <w:t xml:space="preserve">м. Івано-Франківськ                                             </w:t>
      </w:r>
      <w:r w:rsidRPr="00FD1438">
        <w:t xml:space="preserve">             </w:t>
      </w:r>
      <w:r w:rsidRPr="00FD1438">
        <w:rPr>
          <w:lang w:val="ru-RU"/>
        </w:rPr>
        <w:t xml:space="preserve">                             " ____" </w:t>
      </w:r>
      <w:r w:rsidRPr="00FD1438">
        <w:t>________</w:t>
      </w:r>
      <w:proofErr w:type="gramStart"/>
      <w:r w:rsidRPr="00FD1438">
        <w:t>_</w:t>
      </w:r>
      <w:r w:rsidRPr="00FD1438">
        <w:rPr>
          <w:lang w:val="ru-RU"/>
        </w:rPr>
        <w:t xml:space="preserve">  20</w:t>
      </w:r>
      <w:r>
        <w:rPr>
          <w:lang w:val="ru-RU"/>
        </w:rPr>
        <w:t>22</w:t>
      </w:r>
      <w:proofErr w:type="gramEnd"/>
      <w:r w:rsidRPr="00523188">
        <w:rPr>
          <w:lang w:val="ru-RU"/>
        </w:rPr>
        <w:t xml:space="preserve"> </w:t>
      </w:r>
      <w:r w:rsidRPr="00FD1438">
        <w:rPr>
          <w:lang w:val="ru-RU"/>
        </w:rPr>
        <w:t>р.</w:t>
      </w:r>
    </w:p>
    <w:p w:rsidR="00D264F2" w:rsidRPr="00FD1438" w:rsidRDefault="00D264F2" w:rsidP="00D264F2">
      <w:pPr>
        <w:jc w:val="center"/>
      </w:pPr>
    </w:p>
    <w:p w:rsidR="00D264F2" w:rsidRPr="00FD1438" w:rsidRDefault="00D264F2" w:rsidP="00D264F2">
      <w:pPr>
        <w:jc w:val="both"/>
        <w:rPr>
          <w:lang w:val="ru-RU"/>
        </w:rPr>
      </w:pPr>
      <w:r w:rsidRPr="00FD1438">
        <w:rPr>
          <w:b/>
        </w:rPr>
        <w:t>____________________________________________________________________________</w:t>
      </w:r>
      <w:r w:rsidRPr="00FD1438">
        <w:t xml:space="preserve">, назване у подальшому </w:t>
      </w:r>
      <w:r w:rsidRPr="00FD1438">
        <w:rPr>
          <w:b/>
        </w:rPr>
        <w:t>«Постачальник»</w:t>
      </w:r>
      <w:r w:rsidRPr="00FD1438">
        <w:t xml:space="preserve">, в особі ________________________________________________ який діє на підставі  Статуту, </w:t>
      </w:r>
      <w:r w:rsidRPr="00FD1438">
        <w:rPr>
          <w:b/>
        </w:rPr>
        <w:t xml:space="preserve">переможець </w:t>
      </w:r>
      <w:r w:rsidRPr="00C47651">
        <w:rPr>
          <w:i/>
          <w:sz w:val="18"/>
          <w:szCs w:val="18"/>
          <w:u w:val="single"/>
        </w:rPr>
        <w:t>вказати</w:t>
      </w:r>
      <w:r w:rsidRPr="00C47651">
        <w:rPr>
          <w:b/>
          <w:sz w:val="18"/>
          <w:szCs w:val="18"/>
        </w:rPr>
        <w:t xml:space="preserve"> </w:t>
      </w:r>
      <w:r w:rsidRPr="00C47651">
        <w:rPr>
          <w:i/>
          <w:sz w:val="18"/>
          <w:szCs w:val="18"/>
          <w:u w:val="single"/>
        </w:rPr>
        <w:t>вид процедури закупівлі</w:t>
      </w:r>
      <w:r>
        <w:rPr>
          <w:b/>
        </w:rPr>
        <w:t xml:space="preserve"> </w:t>
      </w:r>
      <w:r w:rsidRPr="00FD1438">
        <w:rPr>
          <w:b/>
        </w:rPr>
        <w:t>від  __________ 202</w:t>
      </w:r>
      <w:r>
        <w:rPr>
          <w:b/>
        </w:rPr>
        <w:t xml:space="preserve">2 </w:t>
      </w:r>
      <w:r w:rsidRPr="00FD1438">
        <w:rPr>
          <w:b/>
        </w:rPr>
        <w:t xml:space="preserve">року, </w:t>
      </w:r>
      <w:r w:rsidRPr="00FD1438">
        <w:t xml:space="preserve">з однієї сторони  та  </w:t>
      </w:r>
      <w:r w:rsidRPr="00FD1438">
        <w:rPr>
          <w:b/>
        </w:rPr>
        <w:t>Приватне</w:t>
      </w:r>
      <w:r w:rsidRPr="00FD1438">
        <w:rPr>
          <w:b/>
          <w:lang w:val="ru-RU"/>
        </w:rPr>
        <w:t xml:space="preserve"> </w:t>
      </w:r>
      <w:r w:rsidRPr="00FD1438">
        <w:rPr>
          <w:b/>
        </w:rPr>
        <w:t>а</w:t>
      </w:r>
      <w:r w:rsidRPr="00FD1438">
        <w:rPr>
          <w:b/>
          <w:lang w:val="ru-RU"/>
        </w:rPr>
        <w:t xml:space="preserve">кціонерне </w:t>
      </w:r>
      <w:r w:rsidRPr="00FD1438">
        <w:rPr>
          <w:b/>
        </w:rPr>
        <w:t>т</w:t>
      </w:r>
      <w:r w:rsidRPr="00FD1438">
        <w:rPr>
          <w:b/>
          <w:lang w:val="ru-RU"/>
        </w:rPr>
        <w:t>овариство “Прикарпаттяобленерго”</w:t>
      </w:r>
      <w:r w:rsidRPr="00FD1438">
        <w:rPr>
          <w:lang w:val="ru-RU"/>
        </w:rPr>
        <w:t>, назван</w:t>
      </w:r>
      <w:r w:rsidRPr="00FD1438">
        <w:t>е</w:t>
      </w:r>
      <w:r w:rsidRPr="00FD1438">
        <w:rPr>
          <w:lang w:val="ru-RU"/>
        </w:rPr>
        <w:t xml:space="preserve"> у подальшому </w:t>
      </w:r>
      <w:r w:rsidRPr="00FD1438">
        <w:rPr>
          <w:b/>
        </w:rPr>
        <w:t>«</w:t>
      </w:r>
      <w:r w:rsidRPr="00FD1438">
        <w:rPr>
          <w:b/>
          <w:lang w:val="ru-RU"/>
        </w:rPr>
        <w:t>Покупець</w:t>
      </w:r>
      <w:r w:rsidRPr="00FD1438">
        <w:rPr>
          <w:b/>
        </w:rPr>
        <w:t>»</w:t>
      </w:r>
      <w:r w:rsidRPr="00FD1438">
        <w:rPr>
          <w:lang w:val="ru-RU"/>
        </w:rPr>
        <w:t>, в особі</w:t>
      </w:r>
      <w:r w:rsidRPr="00FD1438">
        <w:t xml:space="preserve"> Заступника Голови Правління  </w:t>
      </w:r>
      <w:r w:rsidRPr="00FD1438">
        <w:rPr>
          <w:b/>
        </w:rPr>
        <w:t>Костюка Василя Васильовича</w:t>
      </w:r>
      <w:r w:rsidRPr="00FD1438">
        <w:rPr>
          <w:lang w:val="ru-RU"/>
        </w:rPr>
        <w:t xml:space="preserve">, </w:t>
      </w:r>
      <w:r w:rsidRPr="00FD1438">
        <w:t>який</w:t>
      </w:r>
      <w:r w:rsidRPr="00FD1438">
        <w:rPr>
          <w:lang w:val="ru-RU"/>
        </w:rPr>
        <w:t xml:space="preserve"> діє на підставі</w:t>
      </w:r>
      <w:r w:rsidRPr="00FD1438">
        <w:t xml:space="preserve"> </w:t>
      </w:r>
      <w:r w:rsidRPr="00FD1438">
        <w:rPr>
          <w:lang w:val="ru-RU"/>
        </w:rPr>
        <w:t xml:space="preserve"> </w:t>
      </w:r>
      <w:r w:rsidRPr="00FD1438">
        <w:t xml:space="preserve">довіреності </w:t>
      </w:r>
      <w:r w:rsidRPr="00FD1438">
        <w:rPr>
          <w:lang w:val="ru-RU"/>
        </w:rPr>
        <w:t>№ 414  від 14.02.2019 р</w:t>
      </w:r>
      <w:r w:rsidRPr="00FD1438">
        <w:rPr>
          <w:color w:val="FF0000"/>
          <w:lang w:val="ru-RU"/>
        </w:rPr>
        <w:t>.</w:t>
      </w:r>
      <w:r w:rsidRPr="00FD1438">
        <w:rPr>
          <w:lang w:val="ru-RU"/>
        </w:rPr>
        <w:t xml:space="preserve">, з </w:t>
      </w:r>
      <w:r w:rsidRPr="00FD1438">
        <w:t>іншої</w:t>
      </w:r>
      <w:r w:rsidRPr="00FD1438">
        <w:rPr>
          <w:lang w:val="ru-RU"/>
        </w:rPr>
        <w:t xml:space="preserve"> </w:t>
      </w:r>
      <w:proofErr w:type="gramStart"/>
      <w:r w:rsidRPr="00FD1438">
        <w:rPr>
          <w:lang w:val="ru-RU"/>
        </w:rPr>
        <w:t>сторони</w:t>
      </w:r>
      <w:r w:rsidRPr="00FD1438">
        <w:t>,</w:t>
      </w:r>
      <w:r w:rsidRPr="00FD1438">
        <w:rPr>
          <w:lang w:val="ru-RU"/>
        </w:rPr>
        <w:t xml:space="preserve">  </w:t>
      </w:r>
      <w:r w:rsidRPr="00FD1438">
        <w:t>а</w:t>
      </w:r>
      <w:proofErr w:type="gramEnd"/>
      <w:r w:rsidRPr="00FD1438">
        <w:t xml:space="preserve"> разом іменовані «Сторони» та кожен окремо «Сторона» </w:t>
      </w:r>
      <w:r w:rsidRPr="00FD1438">
        <w:rPr>
          <w:lang w:val="ru-RU"/>
        </w:rPr>
        <w:t xml:space="preserve">уклали даний </w:t>
      </w:r>
      <w:r w:rsidRPr="00FD1438">
        <w:t>Д</w:t>
      </w:r>
      <w:r w:rsidRPr="00FD1438">
        <w:rPr>
          <w:lang w:val="ru-RU"/>
        </w:rPr>
        <w:t>оговір про наступне:</w:t>
      </w:r>
    </w:p>
    <w:p w:rsidR="00D264F2" w:rsidRPr="00BA799B" w:rsidRDefault="00D264F2" w:rsidP="00D264F2">
      <w:pPr>
        <w:numPr>
          <w:ilvl w:val="0"/>
          <w:numId w:val="2"/>
        </w:numPr>
        <w:jc w:val="center"/>
        <w:rPr>
          <w:b/>
          <w:lang w:val="ru-RU"/>
        </w:rPr>
      </w:pPr>
      <w:r w:rsidRPr="00BA799B">
        <w:rPr>
          <w:b/>
          <w:lang w:val="ru-RU"/>
        </w:rPr>
        <w:lastRenderedPageBreak/>
        <w:t>ПРЕДМЕТ ДОГОВОРУ</w:t>
      </w:r>
    </w:p>
    <w:p w:rsidR="00D264F2" w:rsidRPr="00217953" w:rsidRDefault="00D264F2" w:rsidP="00D264F2">
      <w:pPr>
        <w:ind w:left="1068"/>
        <w:contextualSpacing/>
        <w:rPr>
          <w:lang w:val="en-US"/>
        </w:rPr>
      </w:pPr>
    </w:p>
    <w:p w:rsidR="00D264F2" w:rsidRPr="009234BB" w:rsidRDefault="00D264F2" w:rsidP="00D264F2">
      <w:pPr>
        <w:numPr>
          <w:ilvl w:val="1"/>
          <w:numId w:val="2"/>
        </w:numPr>
        <w:tabs>
          <w:tab w:val="left" w:pos="5760"/>
        </w:tabs>
        <w:jc w:val="both"/>
        <w:rPr>
          <w:lang w:val="ru-RU"/>
        </w:rPr>
      </w:pPr>
      <w:r w:rsidRPr="00217953">
        <w:rPr>
          <w:lang w:val="ru-RU"/>
        </w:rPr>
        <w:t xml:space="preserve">Згідно даного Договору </w:t>
      </w:r>
      <w:r w:rsidRPr="00217953">
        <w:t xml:space="preserve">про закупівлю товарів </w:t>
      </w:r>
      <w:r w:rsidRPr="00217953">
        <w:rPr>
          <w:lang w:val="ru-RU"/>
        </w:rPr>
        <w:t>Постачальник зобов'язується</w:t>
      </w:r>
      <w:r w:rsidRPr="00217953">
        <w:t xml:space="preserve"> </w:t>
      </w:r>
      <w:r w:rsidRPr="003C008E">
        <w:t xml:space="preserve">в 2022 </w:t>
      </w:r>
      <w:proofErr w:type="gramStart"/>
      <w:r w:rsidRPr="003C008E">
        <w:t>році</w:t>
      </w:r>
      <w:r w:rsidRPr="00217953">
        <w:rPr>
          <w:b/>
        </w:rPr>
        <w:t xml:space="preserve"> </w:t>
      </w:r>
      <w:r w:rsidRPr="00217953">
        <w:rPr>
          <w:lang w:val="ru-RU"/>
        </w:rPr>
        <w:t xml:space="preserve"> передати</w:t>
      </w:r>
      <w:proofErr w:type="gramEnd"/>
      <w:r w:rsidRPr="00217953">
        <w:rPr>
          <w:lang w:val="ru-RU"/>
        </w:rPr>
        <w:t xml:space="preserve"> у власність Покупця</w:t>
      </w:r>
      <w:r w:rsidRPr="00217953">
        <w:t>,</w:t>
      </w:r>
      <w:r w:rsidRPr="00217953">
        <w:rPr>
          <w:lang w:val="ru-RU"/>
        </w:rPr>
        <w:t xml:space="preserve"> </w:t>
      </w:r>
      <w:r w:rsidRPr="00217953">
        <w:t xml:space="preserve"> </w:t>
      </w:r>
      <w:r w:rsidRPr="00217953">
        <w:rPr>
          <w:lang w:val="ru-RU"/>
        </w:rPr>
        <w:t>а Покупець зобов'язується прийняти та своєчасно оплатити за цінами, встановленими даним Договором</w:t>
      </w:r>
      <w:r w:rsidRPr="00217953">
        <w:t>, наступний товар:</w:t>
      </w:r>
    </w:p>
    <w:p w:rsidR="00D264F2" w:rsidRPr="00C45E6C" w:rsidRDefault="00D264F2" w:rsidP="00D264F2">
      <w:pPr>
        <w:tabs>
          <w:tab w:val="left" w:pos="5760"/>
        </w:tabs>
        <w:ind w:left="284"/>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D264F2" w:rsidRPr="004B5510" w:rsidTr="002A3EEE">
        <w:tc>
          <w:tcPr>
            <w:tcW w:w="426" w:type="dxa"/>
            <w:vAlign w:val="center"/>
          </w:tcPr>
          <w:p w:rsidR="00D264F2" w:rsidRPr="00C47651" w:rsidRDefault="00D264F2" w:rsidP="002A3EEE">
            <w:pPr>
              <w:pStyle w:val="aa"/>
              <w:jc w:val="center"/>
              <w:rPr>
                <w:b/>
              </w:rPr>
            </w:pPr>
            <w:r w:rsidRPr="00C47651">
              <w:rPr>
                <w:b/>
              </w:rPr>
              <w:t>№ п/п</w:t>
            </w:r>
          </w:p>
        </w:tc>
        <w:tc>
          <w:tcPr>
            <w:tcW w:w="3969" w:type="dxa"/>
            <w:vAlign w:val="center"/>
          </w:tcPr>
          <w:p w:rsidR="00D264F2" w:rsidRPr="00C47651" w:rsidRDefault="00D264F2" w:rsidP="002A3EEE">
            <w:pPr>
              <w:pStyle w:val="aa"/>
              <w:jc w:val="center"/>
              <w:rPr>
                <w:b/>
              </w:rPr>
            </w:pPr>
            <w:r w:rsidRPr="00C47651">
              <w:rPr>
                <w:b/>
              </w:rPr>
              <w:t>Найменування продукції,</w:t>
            </w:r>
          </w:p>
          <w:p w:rsidR="00D264F2" w:rsidRPr="00C47651" w:rsidRDefault="00D264F2" w:rsidP="002A3EEE">
            <w:pPr>
              <w:pStyle w:val="aa"/>
              <w:jc w:val="center"/>
              <w:rPr>
                <w:b/>
              </w:rPr>
            </w:pPr>
            <w:r w:rsidRPr="00C47651">
              <w:rPr>
                <w:b/>
              </w:rPr>
              <w:t>тип (марка)</w:t>
            </w:r>
          </w:p>
        </w:tc>
        <w:tc>
          <w:tcPr>
            <w:tcW w:w="708" w:type="dxa"/>
            <w:vAlign w:val="center"/>
          </w:tcPr>
          <w:p w:rsidR="00D264F2" w:rsidRPr="00C47651" w:rsidRDefault="00D264F2" w:rsidP="002A3EEE">
            <w:pPr>
              <w:pStyle w:val="aa"/>
              <w:jc w:val="center"/>
              <w:rPr>
                <w:b/>
              </w:rPr>
            </w:pPr>
            <w:r w:rsidRPr="00C47651">
              <w:rPr>
                <w:b/>
              </w:rPr>
              <w:t>Од. вим.</w:t>
            </w:r>
          </w:p>
        </w:tc>
        <w:tc>
          <w:tcPr>
            <w:tcW w:w="709" w:type="dxa"/>
            <w:vAlign w:val="center"/>
          </w:tcPr>
          <w:p w:rsidR="00D264F2" w:rsidRPr="00C47651" w:rsidRDefault="00D264F2" w:rsidP="002A3EEE">
            <w:pPr>
              <w:pStyle w:val="aa"/>
              <w:jc w:val="center"/>
              <w:rPr>
                <w:b/>
              </w:rPr>
            </w:pPr>
            <w:r w:rsidRPr="00C47651">
              <w:rPr>
                <w:b/>
              </w:rPr>
              <w:t>Кіль-кість</w:t>
            </w:r>
          </w:p>
        </w:tc>
        <w:tc>
          <w:tcPr>
            <w:tcW w:w="1276" w:type="dxa"/>
            <w:vAlign w:val="center"/>
          </w:tcPr>
          <w:p w:rsidR="00D264F2" w:rsidRPr="00C47651" w:rsidRDefault="00D264F2" w:rsidP="002A3EEE">
            <w:pPr>
              <w:pStyle w:val="aa"/>
              <w:rPr>
                <w:b/>
              </w:rPr>
            </w:pPr>
            <w:r w:rsidRPr="00C47651">
              <w:rPr>
                <w:b/>
              </w:rPr>
              <w:t>Ціна,грн., без  ПДВ /од.вим.</w:t>
            </w:r>
          </w:p>
        </w:tc>
        <w:tc>
          <w:tcPr>
            <w:tcW w:w="1276" w:type="dxa"/>
            <w:vAlign w:val="center"/>
          </w:tcPr>
          <w:p w:rsidR="00D264F2" w:rsidRPr="00C47651" w:rsidRDefault="00D264F2" w:rsidP="002A3EEE">
            <w:pPr>
              <w:pStyle w:val="aa"/>
              <w:rPr>
                <w:b/>
              </w:rPr>
            </w:pPr>
            <w:r w:rsidRPr="00C47651">
              <w:rPr>
                <w:b/>
              </w:rPr>
              <w:t>Вартість партії</w:t>
            </w:r>
            <w:r>
              <w:rPr>
                <w:b/>
              </w:rPr>
              <w:t>, грн. без ПДВ</w:t>
            </w:r>
          </w:p>
        </w:tc>
        <w:tc>
          <w:tcPr>
            <w:tcW w:w="1701" w:type="dxa"/>
            <w:vAlign w:val="center"/>
          </w:tcPr>
          <w:p w:rsidR="00D264F2" w:rsidRPr="00C47651" w:rsidRDefault="00D264F2" w:rsidP="002A3EEE">
            <w:pPr>
              <w:pStyle w:val="aa"/>
              <w:rPr>
                <w:b/>
              </w:rPr>
            </w:pPr>
            <w:r w:rsidRPr="00C47651">
              <w:rPr>
                <w:b/>
              </w:rPr>
              <w:t>Підприємство-виробник</w:t>
            </w:r>
            <w:r>
              <w:rPr>
                <w:b/>
              </w:rPr>
              <w:t>,</w:t>
            </w:r>
            <w:r w:rsidRPr="00C47651">
              <w:rPr>
                <w:b/>
              </w:rPr>
              <w:t>кра</w:t>
            </w:r>
            <w:r>
              <w:rPr>
                <w:b/>
              </w:rPr>
              <w:t>-</w:t>
            </w:r>
            <w:r w:rsidRPr="00C47651">
              <w:rPr>
                <w:b/>
              </w:rPr>
              <w:t>їна-виробник</w:t>
            </w:r>
          </w:p>
        </w:tc>
      </w:tr>
      <w:tr w:rsidR="00D264F2" w:rsidRPr="004B5510" w:rsidTr="002A3EEE">
        <w:tc>
          <w:tcPr>
            <w:tcW w:w="426" w:type="dxa"/>
            <w:vAlign w:val="center"/>
          </w:tcPr>
          <w:p w:rsidR="00D264F2" w:rsidRPr="00C47651" w:rsidRDefault="00D264F2" w:rsidP="002A3EEE">
            <w:pPr>
              <w:pStyle w:val="aa"/>
            </w:pPr>
            <w:r w:rsidRPr="00C47651">
              <w:t>1</w:t>
            </w:r>
          </w:p>
        </w:tc>
        <w:tc>
          <w:tcPr>
            <w:tcW w:w="3969" w:type="dxa"/>
            <w:vAlign w:val="center"/>
          </w:tcPr>
          <w:p w:rsidR="00D264F2" w:rsidRPr="00C47651" w:rsidRDefault="00D264F2" w:rsidP="002A3EEE">
            <w:pPr>
              <w:pStyle w:val="aa"/>
            </w:pPr>
          </w:p>
        </w:tc>
        <w:tc>
          <w:tcPr>
            <w:tcW w:w="708" w:type="dxa"/>
            <w:vAlign w:val="center"/>
          </w:tcPr>
          <w:p w:rsidR="00D264F2" w:rsidRPr="00C47651" w:rsidRDefault="00D264F2" w:rsidP="002A3EEE">
            <w:pPr>
              <w:pStyle w:val="aa"/>
            </w:pPr>
          </w:p>
        </w:tc>
        <w:tc>
          <w:tcPr>
            <w:tcW w:w="709" w:type="dxa"/>
            <w:vAlign w:val="center"/>
          </w:tcPr>
          <w:p w:rsidR="00D264F2" w:rsidRPr="00C47651" w:rsidRDefault="00D264F2" w:rsidP="002A3EEE">
            <w:pPr>
              <w:pStyle w:val="aa"/>
            </w:pPr>
          </w:p>
        </w:tc>
        <w:tc>
          <w:tcPr>
            <w:tcW w:w="1276" w:type="dxa"/>
            <w:vAlign w:val="center"/>
          </w:tcPr>
          <w:p w:rsidR="00D264F2" w:rsidRPr="00C47651" w:rsidRDefault="00D264F2" w:rsidP="002A3EEE">
            <w:pPr>
              <w:pStyle w:val="aa"/>
            </w:pPr>
          </w:p>
        </w:tc>
        <w:tc>
          <w:tcPr>
            <w:tcW w:w="1276" w:type="dxa"/>
            <w:vAlign w:val="center"/>
          </w:tcPr>
          <w:p w:rsidR="00D264F2" w:rsidRPr="00C47651" w:rsidRDefault="00D264F2" w:rsidP="002A3EEE">
            <w:pPr>
              <w:pStyle w:val="aa"/>
            </w:pPr>
          </w:p>
        </w:tc>
        <w:tc>
          <w:tcPr>
            <w:tcW w:w="1701" w:type="dxa"/>
            <w:vAlign w:val="center"/>
          </w:tcPr>
          <w:p w:rsidR="00D264F2" w:rsidRPr="00C47651" w:rsidRDefault="00D264F2" w:rsidP="002A3EEE">
            <w:pPr>
              <w:pStyle w:val="aa"/>
            </w:pPr>
          </w:p>
        </w:tc>
      </w:tr>
      <w:tr w:rsidR="00D264F2" w:rsidRPr="004B5510" w:rsidTr="002A3EEE">
        <w:tc>
          <w:tcPr>
            <w:tcW w:w="426" w:type="dxa"/>
            <w:vAlign w:val="center"/>
          </w:tcPr>
          <w:p w:rsidR="00D264F2" w:rsidRPr="00C47651" w:rsidRDefault="00D264F2" w:rsidP="002A3EEE">
            <w:pPr>
              <w:pStyle w:val="aa"/>
            </w:pPr>
            <w:r w:rsidRPr="00C47651">
              <w:t>2</w:t>
            </w:r>
          </w:p>
        </w:tc>
        <w:tc>
          <w:tcPr>
            <w:tcW w:w="3969" w:type="dxa"/>
            <w:vAlign w:val="center"/>
          </w:tcPr>
          <w:p w:rsidR="00D264F2" w:rsidRPr="00C47651" w:rsidRDefault="00D264F2" w:rsidP="002A3EEE">
            <w:pPr>
              <w:pStyle w:val="aa"/>
            </w:pPr>
          </w:p>
        </w:tc>
        <w:tc>
          <w:tcPr>
            <w:tcW w:w="708" w:type="dxa"/>
            <w:vAlign w:val="center"/>
          </w:tcPr>
          <w:p w:rsidR="00D264F2" w:rsidRPr="00C47651" w:rsidRDefault="00D264F2" w:rsidP="002A3EEE">
            <w:pPr>
              <w:pStyle w:val="aa"/>
            </w:pPr>
          </w:p>
        </w:tc>
        <w:tc>
          <w:tcPr>
            <w:tcW w:w="709" w:type="dxa"/>
            <w:vAlign w:val="center"/>
          </w:tcPr>
          <w:p w:rsidR="00D264F2" w:rsidRPr="00C47651" w:rsidRDefault="00D264F2" w:rsidP="002A3EEE">
            <w:pPr>
              <w:pStyle w:val="aa"/>
            </w:pPr>
          </w:p>
        </w:tc>
        <w:tc>
          <w:tcPr>
            <w:tcW w:w="1276" w:type="dxa"/>
            <w:vAlign w:val="center"/>
          </w:tcPr>
          <w:p w:rsidR="00D264F2" w:rsidRPr="00C47651" w:rsidRDefault="00D264F2" w:rsidP="002A3EEE">
            <w:pPr>
              <w:pStyle w:val="aa"/>
            </w:pPr>
          </w:p>
        </w:tc>
        <w:tc>
          <w:tcPr>
            <w:tcW w:w="1276" w:type="dxa"/>
            <w:vAlign w:val="center"/>
          </w:tcPr>
          <w:p w:rsidR="00D264F2" w:rsidRPr="00C47651" w:rsidRDefault="00D264F2" w:rsidP="002A3EEE">
            <w:pPr>
              <w:pStyle w:val="aa"/>
            </w:pPr>
          </w:p>
        </w:tc>
        <w:tc>
          <w:tcPr>
            <w:tcW w:w="1701" w:type="dxa"/>
            <w:vAlign w:val="center"/>
          </w:tcPr>
          <w:p w:rsidR="00D264F2" w:rsidRPr="00C47651" w:rsidRDefault="00D264F2" w:rsidP="002A3EEE">
            <w:pPr>
              <w:pStyle w:val="aa"/>
            </w:pPr>
          </w:p>
        </w:tc>
      </w:tr>
      <w:tr w:rsidR="00D264F2" w:rsidRPr="004B5510" w:rsidTr="002A3EEE">
        <w:tc>
          <w:tcPr>
            <w:tcW w:w="426" w:type="dxa"/>
            <w:vAlign w:val="center"/>
          </w:tcPr>
          <w:p w:rsidR="00D264F2" w:rsidRPr="00C47651" w:rsidRDefault="00D264F2" w:rsidP="002A3EEE">
            <w:pPr>
              <w:pStyle w:val="aa"/>
            </w:pPr>
            <w:r w:rsidRPr="00C47651">
              <w:t>3</w:t>
            </w:r>
          </w:p>
        </w:tc>
        <w:tc>
          <w:tcPr>
            <w:tcW w:w="3969" w:type="dxa"/>
            <w:vAlign w:val="center"/>
          </w:tcPr>
          <w:p w:rsidR="00D264F2" w:rsidRPr="00C47651" w:rsidRDefault="00D264F2" w:rsidP="002A3EEE">
            <w:pPr>
              <w:pStyle w:val="aa"/>
            </w:pPr>
          </w:p>
        </w:tc>
        <w:tc>
          <w:tcPr>
            <w:tcW w:w="708" w:type="dxa"/>
            <w:vAlign w:val="center"/>
          </w:tcPr>
          <w:p w:rsidR="00D264F2" w:rsidRPr="00C47651" w:rsidRDefault="00D264F2" w:rsidP="002A3EEE">
            <w:pPr>
              <w:pStyle w:val="aa"/>
            </w:pPr>
          </w:p>
        </w:tc>
        <w:tc>
          <w:tcPr>
            <w:tcW w:w="709" w:type="dxa"/>
            <w:vAlign w:val="center"/>
          </w:tcPr>
          <w:p w:rsidR="00D264F2" w:rsidRPr="00C47651" w:rsidRDefault="00D264F2" w:rsidP="002A3EEE">
            <w:pPr>
              <w:pStyle w:val="aa"/>
            </w:pPr>
          </w:p>
        </w:tc>
        <w:tc>
          <w:tcPr>
            <w:tcW w:w="1276" w:type="dxa"/>
            <w:vAlign w:val="center"/>
          </w:tcPr>
          <w:p w:rsidR="00D264F2" w:rsidRPr="00C47651" w:rsidRDefault="00D264F2" w:rsidP="002A3EEE">
            <w:pPr>
              <w:pStyle w:val="aa"/>
            </w:pPr>
          </w:p>
        </w:tc>
        <w:tc>
          <w:tcPr>
            <w:tcW w:w="1276" w:type="dxa"/>
            <w:vAlign w:val="center"/>
          </w:tcPr>
          <w:p w:rsidR="00D264F2" w:rsidRPr="00C47651" w:rsidRDefault="00D264F2" w:rsidP="002A3EEE">
            <w:pPr>
              <w:pStyle w:val="aa"/>
            </w:pPr>
          </w:p>
        </w:tc>
        <w:tc>
          <w:tcPr>
            <w:tcW w:w="1701" w:type="dxa"/>
            <w:vAlign w:val="center"/>
          </w:tcPr>
          <w:p w:rsidR="00D264F2" w:rsidRPr="00C47651" w:rsidRDefault="00D264F2" w:rsidP="002A3EEE">
            <w:pPr>
              <w:pStyle w:val="aa"/>
            </w:pPr>
          </w:p>
        </w:tc>
      </w:tr>
    </w:tbl>
    <w:p w:rsidR="00D264F2" w:rsidRPr="00217953" w:rsidRDefault="00D264F2" w:rsidP="00D264F2">
      <w:pPr>
        <w:numPr>
          <w:ilvl w:val="1"/>
          <w:numId w:val="2"/>
        </w:numPr>
        <w:tabs>
          <w:tab w:val="left" w:pos="5760"/>
        </w:tabs>
        <w:jc w:val="both"/>
        <w:rPr>
          <w:lang w:val="ru-RU"/>
        </w:rPr>
      </w:pPr>
      <w:r w:rsidRPr="00217953">
        <w:rPr>
          <w:lang w:val="ru-RU"/>
        </w:rPr>
        <w:t xml:space="preserve">Обсяги закупівлі </w:t>
      </w:r>
      <w:proofErr w:type="gramStart"/>
      <w:r w:rsidRPr="00217953">
        <w:rPr>
          <w:lang w:val="ru-RU"/>
        </w:rPr>
        <w:t>товарів  можуть</w:t>
      </w:r>
      <w:proofErr w:type="gramEnd"/>
      <w:r w:rsidRPr="00217953">
        <w:rPr>
          <w:lang w:val="ru-RU"/>
        </w:rPr>
        <w:t xml:space="preserve"> бути зменшені залежно від реального фінансування видатків</w:t>
      </w:r>
      <w:r w:rsidRPr="00217953">
        <w:t>.</w:t>
      </w:r>
      <w:r w:rsidRPr="00217953">
        <w:rPr>
          <w:lang w:val="ru-RU"/>
        </w:rPr>
        <w:t xml:space="preserve"> </w:t>
      </w:r>
    </w:p>
    <w:p w:rsidR="00D264F2" w:rsidRPr="00217953" w:rsidRDefault="00D264F2" w:rsidP="00D264F2">
      <w:pPr>
        <w:numPr>
          <w:ilvl w:val="1"/>
          <w:numId w:val="2"/>
        </w:numPr>
        <w:tabs>
          <w:tab w:val="left" w:pos="5760"/>
        </w:tabs>
        <w:jc w:val="both"/>
        <w:rPr>
          <w:lang w:val="ru-RU"/>
        </w:rPr>
      </w:pPr>
      <w:r w:rsidRPr="00217953">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217953">
        <w:rPr>
          <w:color w:val="000000"/>
          <w:lang w:val="ru-RU"/>
        </w:rPr>
        <w:t>документам</w:t>
      </w:r>
      <w:r w:rsidRPr="00217953">
        <w:rPr>
          <w:color w:val="000000"/>
        </w:rPr>
        <w:t xml:space="preserve"> </w:t>
      </w:r>
      <w:r w:rsidRPr="00217953">
        <w:rPr>
          <w:color w:val="000000"/>
          <w:lang w:val="ru-RU"/>
        </w:rPr>
        <w:t xml:space="preserve"> дозвільного</w:t>
      </w:r>
      <w:proofErr w:type="gramEnd"/>
      <w:r w:rsidRPr="00217953">
        <w:rPr>
          <w:color w:val="000000"/>
          <w:lang w:val="ru-RU"/>
        </w:rPr>
        <w:t xml:space="preserve"> характеру.</w:t>
      </w:r>
    </w:p>
    <w:p w:rsidR="00D264F2" w:rsidRPr="00CC68F9" w:rsidRDefault="00D264F2" w:rsidP="00D264F2">
      <w:pPr>
        <w:numPr>
          <w:ilvl w:val="1"/>
          <w:numId w:val="2"/>
        </w:numPr>
        <w:tabs>
          <w:tab w:val="left" w:pos="5760"/>
        </w:tabs>
        <w:jc w:val="both"/>
        <w:rPr>
          <w:color w:val="000000"/>
          <w:lang w:val="ru-RU"/>
        </w:rPr>
      </w:pPr>
      <w:r w:rsidRPr="00CC68F9">
        <w:rPr>
          <w:color w:val="000000"/>
          <w:lang w:val="ru-RU"/>
        </w:rPr>
        <w:t xml:space="preserve">Поряд з вимогами даного Договору Постачальник дотримується вимог тендерної </w:t>
      </w:r>
      <w:proofErr w:type="gramStart"/>
      <w:r w:rsidRPr="00CC68F9">
        <w:rPr>
          <w:color w:val="000000"/>
          <w:lang w:val="ru-RU"/>
        </w:rPr>
        <w:t>документації  на</w:t>
      </w:r>
      <w:proofErr w:type="gramEnd"/>
      <w:r w:rsidRPr="00CC68F9">
        <w:rPr>
          <w:color w:val="000000"/>
          <w:lang w:val="ru-RU"/>
        </w:rPr>
        <w:t xml:space="preserve"> закупівлю товару, визначеного розділом 1 даного Договору</w:t>
      </w:r>
      <w:r w:rsidRPr="00CC68F9">
        <w:rPr>
          <w:color w:val="000000"/>
        </w:rPr>
        <w:t>.</w:t>
      </w:r>
    </w:p>
    <w:p w:rsidR="00D264F2" w:rsidRDefault="00D264F2" w:rsidP="00D264F2">
      <w:pPr>
        <w:numPr>
          <w:ilvl w:val="1"/>
          <w:numId w:val="2"/>
        </w:numPr>
        <w:tabs>
          <w:tab w:val="left" w:pos="5760"/>
        </w:tabs>
        <w:jc w:val="both"/>
        <w:rPr>
          <w:lang w:val="ru-RU"/>
        </w:rPr>
      </w:pPr>
      <w:r w:rsidRPr="00217953">
        <w:rPr>
          <w:lang w:val="ru-RU"/>
        </w:rPr>
        <w:t>Місце виконання договору</w:t>
      </w:r>
      <w:r>
        <w:rPr>
          <w:lang w:val="ru-RU"/>
        </w:rPr>
        <w:t xml:space="preserve"> </w:t>
      </w:r>
      <w:r w:rsidRPr="00217953">
        <w:rPr>
          <w:lang w:val="ru-RU"/>
        </w:rPr>
        <w:t>- м.Івано-Франківськ</w:t>
      </w:r>
      <w:r>
        <w:rPr>
          <w:lang w:val="ru-RU"/>
        </w:rPr>
        <w:t>.</w:t>
      </w:r>
    </w:p>
    <w:p w:rsidR="00D264F2" w:rsidRDefault="00D264F2" w:rsidP="00D264F2">
      <w:pPr>
        <w:tabs>
          <w:tab w:val="left" w:pos="5760"/>
        </w:tabs>
        <w:ind w:left="284"/>
        <w:jc w:val="both"/>
        <w:rPr>
          <w:lang w:val="ru-RU"/>
        </w:rPr>
      </w:pPr>
    </w:p>
    <w:p w:rsidR="00D264F2" w:rsidRDefault="00D264F2" w:rsidP="00D264F2">
      <w:pPr>
        <w:numPr>
          <w:ilvl w:val="0"/>
          <w:numId w:val="2"/>
        </w:numPr>
        <w:jc w:val="center"/>
        <w:rPr>
          <w:b/>
          <w:lang w:val="ru-RU"/>
        </w:rPr>
      </w:pPr>
      <w:r w:rsidRPr="00217953">
        <w:rPr>
          <w:b/>
          <w:lang w:val="ru-RU"/>
        </w:rPr>
        <w:t>СУМА ДОГОВОРУ</w:t>
      </w:r>
    </w:p>
    <w:p w:rsidR="00D264F2" w:rsidRPr="00217953" w:rsidRDefault="00D264F2" w:rsidP="00D264F2">
      <w:pPr>
        <w:rPr>
          <w:b/>
          <w:lang w:val="ru-RU"/>
        </w:rPr>
      </w:pPr>
    </w:p>
    <w:p w:rsidR="00D264F2" w:rsidRPr="00F335BD" w:rsidRDefault="00D264F2" w:rsidP="00D264F2">
      <w:pPr>
        <w:numPr>
          <w:ilvl w:val="1"/>
          <w:numId w:val="2"/>
        </w:numPr>
        <w:tabs>
          <w:tab w:val="left" w:pos="5760"/>
        </w:tabs>
        <w:jc w:val="both"/>
        <w:rPr>
          <w:lang w:val="ru-RU"/>
        </w:rPr>
      </w:pPr>
      <w:r w:rsidRPr="00F335BD">
        <w:rPr>
          <w:lang w:val="ru-RU"/>
        </w:rPr>
        <w:t xml:space="preserve">  Загальна сума даного Договору становить: _______________ грн. (________________________________).  в т.ч. ПДВ: ______________________ грн.</w:t>
      </w:r>
    </w:p>
    <w:p w:rsidR="00D264F2" w:rsidRDefault="00D264F2" w:rsidP="00D264F2">
      <w:pPr>
        <w:numPr>
          <w:ilvl w:val="1"/>
          <w:numId w:val="2"/>
        </w:numPr>
        <w:tabs>
          <w:tab w:val="left" w:pos="5760"/>
        </w:tabs>
        <w:jc w:val="both"/>
        <w:rPr>
          <w:lang w:val="ru-RU"/>
        </w:rPr>
      </w:pPr>
      <w:r w:rsidRPr="00A557C4">
        <w:rPr>
          <w:lang w:val="ru-RU"/>
        </w:rPr>
        <w:t xml:space="preserve">Сума фінансування заходу, визначеного розділом 1 цього Договору на 2022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w:t>
      </w:r>
      <w:proofErr w:type="gramStart"/>
      <w:r w:rsidRPr="00A557C4">
        <w:rPr>
          <w:lang w:val="ru-RU"/>
        </w:rPr>
        <w:t>у сферах</w:t>
      </w:r>
      <w:proofErr w:type="gramEnd"/>
      <w:r w:rsidRPr="00A557C4">
        <w:rPr>
          <w:lang w:val="ru-RU"/>
        </w:rPr>
        <w:t xml:space="preserve"> енергетики та комунальних послуг від 10.12.2021 № 2503 - ________________________грн.</w:t>
      </w:r>
    </w:p>
    <w:p w:rsidR="00D264F2" w:rsidRPr="00F335BD" w:rsidRDefault="00D264F2" w:rsidP="00D264F2">
      <w:pPr>
        <w:tabs>
          <w:tab w:val="left" w:pos="5760"/>
        </w:tabs>
        <w:ind w:left="284"/>
        <w:jc w:val="both"/>
        <w:rPr>
          <w:lang w:val="ru-RU"/>
        </w:rPr>
      </w:pPr>
    </w:p>
    <w:p w:rsidR="00D264F2" w:rsidRDefault="00D264F2" w:rsidP="00D264F2">
      <w:pPr>
        <w:numPr>
          <w:ilvl w:val="0"/>
          <w:numId w:val="2"/>
        </w:numPr>
        <w:jc w:val="center"/>
        <w:rPr>
          <w:b/>
          <w:lang w:val="ru-RU"/>
        </w:rPr>
      </w:pPr>
      <w:r w:rsidRPr="00217953">
        <w:rPr>
          <w:b/>
          <w:lang w:val="ru-RU"/>
        </w:rPr>
        <w:t>ЦІНА ТОВАРУ</w:t>
      </w:r>
    </w:p>
    <w:p w:rsidR="00D264F2" w:rsidRPr="00E32694" w:rsidRDefault="00D264F2" w:rsidP="00D264F2">
      <w:pPr>
        <w:rPr>
          <w:b/>
          <w:lang w:val="ru-RU"/>
        </w:rPr>
      </w:pPr>
    </w:p>
    <w:p w:rsidR="00D264F2" w:rsidRPr="009234BB" w:rsidRDefault="00D264F2" w:rsidP="00D264F2">
      <w:pPr>
        <w:numPr>
          <w:ilvl w:val="1"/>
          <w:numId w:val="2"/>
        </w:numPr>
        <w:tabs>
          <w:tab w:val="left" w:pos="5760"/>
        </w:tabs>
        <w:jc w:val="both"/>
        <w:rPr>
          <w:lang w:val="ru-RU"/>
        </w:rPr>
      </w:pPr>
      <w:r w:rsidRPr="009234BB">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D264F2" w:rsidRPr="009234BB" w:rsidRDefault="00D264F2" w:rsidP="00D264F2">
      <w:pPr>
        <w:numPr>
          <w:ilvl w:val="1"/>
          <w:numId w:val="2"/>
        </w:numPr>
        <w:tabs>
          <w:tab w:val="left" w:pos="5760"/>
        </w:tabs>
        <w:jc w:val="both"/>
        <w:rPr>
          <w:lang w:val="ru-RU"/>
        </w:rPr>
      </w:pPr>
      <w:r w:rsidRPr="009234BB">
        <w:rPr>
          <w:lang w:val="ru-RU"/>
        </w:rPr>
        <w:t>Доставка товару входить в його ціну, здійснюється Постачальником та окремо Покупцем не оплачується.</w:t>
      </w:r>
    </w:p>
    <w:p w:rsidR="00D264F2" w:rsidRDefault="00D264F2" w:rsidP="00D264F2">
      <w:pPr>
        <w:numPr>
          <w:ilvl w:val="1"/>
          <w:numId w:val="2"/>
        </w:numPr>
        <w:tabs>
          <w:tab w:val="left" w:pos="5760"/>
        </w:tabs>
        <w:jc w:val="both"/>
        <w:rPr>
          <w:bCs/>
          <w:lang w:val="ru-RU"/>
        </w:rPr>
      </w:pPr>
      <w:r w:rsidRPr="009234BB">
        <w:rPr>
          <w:bCs/>
          <w:lang w:val="ru-RU"/>
        </w:rPr>
        <w:t>Вартість упакування, маркування товару, які здійснюються перед передачею товару Покупцеві, входить у вартість товару.</w:t>
      </w:r>
    </w:p>
    <w:p w:rsidR="00D264F2" w:rsidRPr="009234BB" w:rsidRDefault="00D264F2" w:rsidP="00D264F2">
      <w:pPr>
        <w:numPr>
          <w:ilvl w:val="1"/>
          <w:numId w:val="2"/>
        </w:numPr>
        <w:tabs>
          <w:tab w:val="left" w:pos="5760"/>
        </w:tabs>
        <w:jc w:val="both"/>
        <w:rPr>
          <w:bCs/>
          <w:lang w:val="ru-RU"/>
        </w:rPr>
      </w:pPr>
      <w:r w:rsidRPr="008B0CA1">
        <w:rPr>
          <w:bCs/>
          <w:lang w:val="ru-RU"/>
        </w:rPr>
        <w:t xml:space="preserve">Ціна Товару розрахована виходячи з офіційного курсу долара США, встановленого Національним Банком України (ресурс </w:t>
      </w:r>
      <w:hyperlink r:id="rId8" w:history="1">
        <w:r w:rsidRPr="008B0CA1">
          <w:rPr>
            <w:bCs/>
            <w:lang w:val="ru-RU"/>
          </w:rPr>
          <w:t>http://www.bank.gov.ua</w:t>
        </w:r>
      </w:hyperlink>
      <w:r w:rsidRPr="008B0CA1">
        <w:rPr>
          <w:bCs/>
          <w:lang w:val="ru-RU"/>
        </w:rPr>
        <w:t xml:space="preserve">) на дату підписання договору _________________р., що складає 1 USD = ______ грн. У випадку зміни офіційного курсу долара США, встановленого Національним Банком України (ресурс </w:t>
      </w:r>
      <w:hyperlink r:id="rId9" w:history="1">
        <w:r w:rsidRPr="008B0CA1">
          <w:rPr>
            <w:bCs/>
            <w:lang w:val="ru-RU"/>
          </w:rPr>
          <w:t>http://www.bank.gov.ua/</w:t>
        </w:r>
      </w:hyperlink>
      <w:r w:rsidRPr="008B0CA1">
        <w:rPr>
          <w:bCs/>
          <w:lang w:val="ru-RU"/>
        </w:rPr>
        <w:t xml:space="preserve">) більш ніж на 2% в меншу або в більшу сторону на дату поставки товару за договором, неоплачена частина Товару перераховується у співвідношенні до нового курсу долара США, встановленого НБУ (ресурс </w:t>
      </w:r>
      <w:hyperlink r:id="rId10" w:history="1">
        <w:r w:rsidRPr="008B0CA1">
          <w:rPr>
            <w:bCs/>
            <w:lang w:val="ru-RU"/>
          </w:rPr>
          <w:t>http://www.bank.gov.ua/</w:t>
        </w:r>
      </w:hyperlink>
      <w:r w:rsidRPr="008B0CA1">
        <w:rPr>
          <w:bCs/>
          <w:lang w:val="ru-RU"/>
        </w:rPr>
        <w:t>), про що сторонами укладається додаткова угода. Нова (перерахована) ціна Товару зазначається у видатковій накладній.</w:t>
      </w:r>
    </w:p>
    <w:p w:rsidR="00D264F2" w:rsidRPr="009234BB" w:rsidRDefault="00D264F2" w:rsidP="00D264F2">
      <w:pPr>
        <w:rPr>
          <w:b/>
          <w:lang w:val="ru-RU"/>
        </w:rPr>
      </w:pPr>
    </w:p>
    <w:p w:rsidR="00D264F2" w:rsidRDefault="00D264F2" w:rsidP="00D264F2">
      <w:pPr>
        <w:numPr>
          <w:ilvl w:val="0"/>
          <w:numId w:val="2"/>
        </w:numPr>
        <w:jc w:val="center"/>
        <w:rPr>
          <w:b/>
          <w:lang w:val="ru-RU"/>
        </w:rPr>
      </w:pPr>
      <w:r w:rsidRPr="00217953">
        <w:rPr>
          <w:b/>
          <w:lang w:val="ru-RU"/>
        </w:rPr>
        <w:t>УМОВИ РОЗРАХУНКУ</w:t>
      </w:r>
    </w:p>
    <w:p w:rsidR="00D264F2" w:rsidRPr="00217953" w:rsidRDefault="00D264F2" w:rsidP="00D264F2">
      <w:pPr>
        <w:rPr>
          <w:b/>
          <w:lang w:val="ru-RU"/>
        </w:rPr>
      </w:pPr>
    </w:p>
    <w:p w:rsidR="00D264F2" w:rsidRPr="009234BB" w:rsidRDefault="00D264F2" w:rsidP="00D264F2">
      <w:pPr>
        <w:numPr>
          <w:ilvl w:val="1"/>
          <w:numId w:val="2"/>
        </w:numPr>
        <w:tabs>
          <w:tab w:val="left" w:pos="5760"/>
        </w:tabs>
        <w:jc w:val="both"/>
        <w:rPr>
          <w:lang w:val="ru-RU"/>
        </w:rPr>
      </w:pPr>
      <w:r w:rsidRPr="009234BB">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9234BB">
        <w:rPr>
          <w:lang w:val="ru-RU"/>
        </w:rPr>
        <w:t xml:space="preserve">протягом  </w:t>
      </w:r>
      <w:r>
        <w:rPr>
          <w:b/>
        </w:rPr>
        <w:t>10</w:t>
      </w:r>
      <w:proofErr w:type="gramEnd"/>
      <w:r>
        <w:rPr>
          <w:b/>
        </w:rPr>
        <w:t xml:space="preserve"> робочих днів</w:t>
      </w:r>
      <w:r>
        <w:rPr>
          <w:lang w:val="ru-RU"/>
        </w:rPr>
        <w:t xml:space="preserve"> з моменту поставки товарів.</w:t>
      </w:r>
      <w:r w:rsidRPr="009234BB">
        <w:rPr>
          <w:lang w:val="ru-RU"/>
        </w:rPr>
        <w:t xml:space="preserve"> </w:t>
      </w:r>
    </w:p>
    <w:p w:rsidR="00D264F2" w:rsidRPr="009234BB" w:rsidRDefault="00D264F2" w:rsidP="00D264F2">
      <w:pPr>
        <w:numPr>
          <w:ilvl w:val="1"/>
          <w:numId w:val="2"/>
        </w:numPr>
        <w:tabs>
          <w:tab w:val="left" w:pos="5760"/>
        </w:tabs>
        <w:jc w:val="both"/>
        <w:rPr>
          <w:lang w:val="ru-RU"/>
        </w:rPr>
      </w:pPr>
      <w:r w:rsidRPr="009234BB">
        <w:rPr>
          <w:lang w:val="ru-RU"/>
        </w:rPr>
        <w:t>У випадку наявності вільних коштів Покупець залишає за собою право здійснювати згідно даного Договору авансові платежі.</w:t>
      </w:r>
    </w:p>
    <w:p w:rsidR="00D264F2" w:rsidRPr="00217953" w:rsidRDefault="00D264F2" w:rsidP="00D264F2">
      <w:pPr>
        <w:rPr>
          <w:bCs/>
          <w:lang w:val="ru-RU"/>
        </w:rPr>
      </w:pPr>
    </w:p>
    <w:p w:rsidR="00D264F2" w:rsidRPr="00E32694" w:rsidRDefault="00D264F2" w:rsidP="00D264F2">
      <w:pPr>
        <w:numPr>
          <w:ilvl w:val="0"/>
          <w:numId w:val="2"/>
        </w:numPr>
        <w:jc w:val="center"/>
        <w:rPr>
          <w:bCs/>
          <w:lang w:val="ru-RU"/>
        </w:rPr>
      </w:pPr>
      <w:r w:rsidRPr="00217953">
        <w:rPr>
          <w:b/>
        </w:rPr>
        <w:lastRenderedPageBreak/>
        <w:t>ПОСТАВКА ТОВАРУ</w:t>
      </w:r>
    </w:p>
    <w:p w:rsidR="00D264F2" w:rsidRPr="00217953" w:rsidRDefault="00D264F2" w:rsidP="00D264F2">
      <w:pPr>
        <w:rPr>
          <w:bCs/>
          <w:lang w:val="ru-RU"/>
        </w:rPr>
      </w:pPr>
    </w:p>
    <w:p w:rsidR="00D264F2" w:rsidRPr="00217953" w:rsidRDefault="00D264F2" w:rsidP="00D264F2">
      <w:pPr>
        <w:numPr>
          <w:ilvl w:val="1"/>
          <w:numId w:val="2"/>
        </w:numPr>
        <w:tabs>
          <w:tab w:val="left" w:pos="5760"/>
        </w:tabs>
        <w:jc w:val="both"/>
        <w:rPr>
          <w:lang w:val="ru-RU"/>
        </w:rPr>
      </w:pPr>
      <w:r w:rsidRPr="00217953">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217953">
        <w:rPr>
          <w:b/>
          <w:lang w:val="ru-RU"/>
        </w:rPr>
        <w:t xml:space="preserve"> </w:t>
      </w:r>
      <w:r w:rsidRPr="00523188">
        <w:rPr>
          <w:b/>
          <w:lang w:val="ru-RU"/>
        </w:rPr>
        <w:t xml:space="preserve">   1</w:t>
      </w:r>
      <w:r>
        <w:rPr>
          <w:b/>
          <w:lang w:val="ru-RU"/>
        </w:rPr>
        <w:t>0</w:t>
      </w:r>
      <w:r w:rsidRPr="00523188">
        <w:rPr>
          <w:b/>
          <w:lang w:val="ru-RU"/>
        </w:rPr>
        <w:t xml:space="preserve"> </w:t>
      </w:r>
      <w:r w:rsidRPr="00217953">
        <w:rPr>
          <w:b/>
          <w:lang w:val="ru-RU"/>
        </w:rPr>
        <w:t xml:space="preserve">  робочих днів</w:t>
      </w:r>
      <w:r w:rsidRPr="00217953">
        <w:rPr>
          <w:lang w:val="ru-RU"/>
        </w:rPr>
        <w:t xml:space="preserve"> з дня отримання від Покупця заявки на поставку.</w:t>
      </w:r>
    </w:p>
    <w:p w:rsidR="00D264F2" w:rsidRPr="00217953" w:rsidRDefault="00D264F2" w:rsidP="00D264F2">
      <w:pPr>
        <w:numPr>
          <w:ilvl w:val="1"/>
          <w:numId w:val="2"/>
        </w:numPr>
        <w:tabs>
          <w:tab w:val="left" w:pos="5760"/>
        </w:tabs>
        <w:jc w:val="both"/>
        <w:rPr>
          <w:lang w:val="ru-RU"/>
        </w:rPr>
      </w:pPr>
      <w:r w:rsidRPr="00217953">
        <w:rPr>
          <w:lang w:val="ru-RU"/>
        </w:rPr>
        <w:t xml:space="preserve">Заявка надсилається Покупцем електронною поштою </w:t>
      </w:r>
      <w:proofErr w:type="gramStart"/>
      <w:r w:rsidRPr="00217953">
        <w:rPr>
          <w:lang w:val="ru-RU"/>
        </w:rPr>
        <w:t>на адресу</w:t>
      </w:r>
      <w:proofErr w:type="gramEnd"/>
      <w:r w:rsidRPr="00217953">
        <w:rPr>
          <w:lang w:val="ru-RU"/>
        </w:rPr>
        <w:t xml:space="preserve"> Постачальника.                  Заявка, надіслана електронною поштою, вважається такою, що має юридичну силу.</w:t>
      </w:r>
    </w:p>
    <w:p w:rsidR="00D264F2" w:rsidRPr="00217953" w:rsidRDefault="00D264F2" w:rsidP="00D264F2">
      <w:pPr>
        <w:numPr>
          <w:ilvl w:val="1"/>
          <w:numId w:val="2"/>
        </w:numPr>
        <w:tabs>
          <w:tab w:val="left" w:pos="5760"/>
        </w:tabs>
        <w:jc w:val="both"/>
        <w:rPr>
          <w:lang w:val="ru-RU"/>
        </w:rPr>
      </w:pPr>
      <w:r w:rsidRPr="00217953">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D264F2" w:rsidRPr="003C008E" w:rsidRDefault="00D264F2" w:rsidP="00D264F2">
      <w:pPr>
        <w:numPr>
          <w:ilvl w:val="1"/>
          <w:numId w:val="2"/>
        </w:numPr>
        <w:tabs>
          <w:tab w:val="left" w:pos="5760"/>
        </w:tabs>
        <w:jc w:val="both"/>
        <w:rPr>
          <w:lang w:val="ru-RU"/>
        </w:rPr>
      </w:pPr>
      <w:r w:rsidRPr="003C008E">
        <w:rPr>
          <w:lang w:val="ru-RU"/>
        </w:rPr>
        <w:t xml:space="preserve">Товар, що є предметом поставки за цим Договором, відвантажується Постачальником за адресою: </w:t>
      </w:r>
      <w:r w:rsidRPr="008C46C8">
        <w:rPr>
          <w:rStyle w:val="a7"/>
        </w:rPr>
        <w:t xml:space="preserve">Центральний склад </w:t>
      </w:r>
      <w:proofErr w:type="gramStart"/>
      <w:r w:rsidRPr="008C46C8">
        <w:rPr>
          <w:rStyle w:val="a7"/>
        </w:rPr>
        <w:t>АТ«</w:t>
      </w:r>
      <w:proofErr w:type="gramEnd"/>
      <w:r w:rsidRPr="008C46C8">
        <w:rPr>
          <w:rStyle w:val="a7"/>
        </w:rPr>
        <w:t>Прикарпаттяобленерго», м.Івано-Франківськ, вул.Індустріальна,34/1</w:t>
      </w:r>
      <w:r w:rsidRPr="003C008E">
        <w:rPr>
          <w:lang w:val="ru-RU"/>
        </w:rPr>
        <w:t>.</w:t>
      </w:r>
    </w:p>
    <w:p w:rsidR="00D264F2" w:rsidRPr="00217953" w:rsidRDefault="00D264F2" w:rsidP="00D264F2">
      <w:pPr>
        <w:numPr>
          <w:ilvl w:val="1"/>
          <w:numId w:val="2"/>
        </w:numPr>
        <w:tabs>
          <w:tab w:val="left" w:pos="5760"/>
        </w:tabs>
        <w:jc w:val="both"/>
        <w:rPr>
          <w:bCs/>
          <w:lang w:val="ru-RU"/>
        </w:rPr>
      </w:pPr>
      <w:r w:rsidRPr="00217953">
        <w:rPr>
          <w:bCs/>
          <w:lang w:val="ru-RU"/>
        </w:rPr>
        <w:t>Графік роботи Центрального складу АТ «Прикарпаттяобленерго»:</w:t>
      </w:r>
    </w:p>
    <w:p w:rsidR="00D264F2" w:rsidRPr="00217953" w:rsidRDefault="00D264F2" w:rsidP="00D264F2">
      <w:pPr>
        <w:tabs>
          <w:tab w:val="left" w:pos="5760"/>
        </w:tabs>
        <w:jc w:val="both"/>
        <w:rPr>
          <w:bCs/>
          <w:lang w:val="ru-RU"/>
        </w:rPr>
      </w:pPr>
      <w:r w:rsidRPr="00217953">
        <w:rPr>
          <w:bCs/>
          <w:lang w:val="ru-RU"/>
        </w:rPr>
        <w:t xml:space="preserve">                понеділок-четвер з 08-00 до 17-15 год.;</w:t>
      </w:r>
    </w:p>
    <w:p w:rsidR="00D264F2" w:rsidRPr="00217953" w:rsidRDefault="00D264F2" w:rsidP="00D264F2">
      <w:pPr>
        <w:tabs>
          <w:tab w:val="left" w:pos="5760"/>
        </w:tabs>
        <w:jc w:val="both"/>
        <w:rPr>
          <w:bCs/>
        </w:rPr>
      </w:pPr>
      <w:r w:rsidRPr="00217953">
        <w:rPr>
          <w:bCs/>
          <w:lang w:val="ru-RU"/>
        </w:rPr>
        <w:t xml:space="preserve">                п’</w:t>
      </w:r>
      <w:r w:rsidRPr="00217953">
        <w:rPr>
          <w:bCs/>
        </w:rPr>
        <w:t>ятниця               з 08-00 до 16-00 год.;</w:t>
      </w:r>
    </w:p>
    <w:p w:rsidR="00D264F2" w:rsidRPr="00217953" w:rsidRDefault="00D264F2" w:rsidP="00D264F2">
      <w:pPr>
        <w:tabs>
          <w:tab w:val="left" w:pos="5760"/>
        </w:tabs>
        <w:jc w:val="both"/>
        <w:rPr>
          <w:bCs/>
        </w:rPr>
      </w:pPr>
      <w:r w:rsidRPr="00217953">
        <w:rPr>
          <w:bCs/>
        </w:rPr>
        <w:t xml:space="preserve">                перерва на обід    з 12-00 до 1</w:t>
      </w:r>
      <w:r w:rsidRPr="00217953">
        <w:rPr>
          <w:bCs/>
          <w:lang w:val="ru-RU"/>
        </w:rPr>
        <w:t>3</w:t>
      </w:r>
      <w:r w:rsidRPr="00217953">
        <w:rPr>
          <w:bCs/>
        </w:rPr>
        <w:t>-00 год.</w:t>
      </w:r>
    </w:p>
    <w:p w:rsidR="00D264F2" w:rsidRPr="00217953" w:rsidRDefault="00D264F2" w:rsidP="00D264F2">
      <w:pPr>
        <w:tabs>
          <w:tab w:val="left" w:pos="5760"/>
        </w:tabs>
        <w:jc w:val="both"/>
        <w:rPr>
          <w:lang w:val="ru-RU"/>
        </w:rPr>
      </w:pPr>
      <w:r w:rsidRPr="00217953">
        <w:rPr>
          <w:bCs/>
        </w:rPr>
        <w:t xml:space="preserve">           Державні свята, субота та неділя – вихідні.</w:t>
      </w:r>
      <w:r w:rsidRPr="00217953">
        <w:t xml:space="preserve">   </w:t>
      </w:r>
    </w:p>
    <w:p w:rsidR="00D264F2" w:rsidRPr="00217953" w:rsidRDefault="00D264F2" w:rsidP="00D264F2">
      <w:pPr>
        <w:numPr>
          <w:ilvl w:val="1"/>
          <w:numId w:val="2"/>
        </w:numPr>
        <w:tabs>
          <w:tab w:val="left" w:pos="5760"/>
        </w:tabs>
        <w:jc w:val="both"/>
        <w:rPr>
          <w:bCs/>
          <w:lang w:val="ru-RU"/>
        </w:rPr>
      </w:pPr>
      <w:r w:rsidRPr="00217953">
        <w:rPr>
          <w:bCs/>
          <w:lang w:val="ru-RU"/>
        </w:rPr>
        <w:t>Приймання товару здійснюється шляхом оформлення приймально-здавальних документів.</w:t>
      </w:r>
    </w:p>
    <w:p w:rsidR="00D264F2" w:rsidRPr="00217953" w:rsidRDefault="00D264F2" w:rsidP="00D264F2">
      <w:pPr>
        <w:numPr>
          <w:ilvl w:val="1"/>
          <w:numId w:val="2"/>
        </w:numPr>
        <w:tabs>
          <w:tab w:val="left" w:pos="5760"/>
        </w:tabs>
        <w:jc w:val="both"/>
        <w:rPr>
          <w:bCs/>
          <w:lang w:val="ru-RU"/>
        </w:rPr>
      </w:pPr>
      <w:r w:rsidRPr="00217953">
        <w:rPr>
          <w:bCs/>
          <w:lang w:val="ru-RU"/>
        </w:rPr>
        <w:t>Датою поставки вважається дата підписання Покупцем видаткової накладної.</w:t>
      </w:r>
    </w:p>
    <w:p w:rsidR="00D264F2" w:rsidRPr="00217953" w:rsidRDefault="00D264F2" w:rsidP="00D264F2">
      <w:pPr>
        <w:numPr>
          <w:ilvl w:val="1"/>
          <w:numId w:val="2"/>
        </w:numPr>
        <w:tabs>
          <w:tab w:val="left" w:pos="5760"/>
        </w:tabs>
        <w:jc w:val="both"/>
        <w:rPr>
          <w:bCs/>
          <w:lang w:val="ru-RU"/>
        </w:rPr>
      </w:pPr>
      <w:r w:rsidRPr="00217953">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D264F2" w:rsidRDefault="00D264F2" w:rsidP="00D264F2">
      <w:pPr>
        <w:numPr>
          <w:ilvl w:val="1"/>
          <w:numId w:val="2"/>
        </w:numPr>
        <w:tabs>
          <w:tab w:val="left" w:pos="5760"/>
        </w:tabs>
        <w:jc w:val="both"/>
        <w:rPr>
          <w:bCs/>
          <w:lang w:val="ru-RU"/>
        </w:rPr>
      </w:pPr>
      <w:r w:rsidRPr="00217953">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D264F2" w:rsidRPr="00217953" w:rsidRDefault="00D264F2" w:rsidP="00D264F2">
      <w:pPr>
        <w:numPr>
          <w:ilvl w:val="1"/>
          <w:numId w:val="2"/>
        </w:numPr>
        <w:tabs>
          <w:tab w:val="left" w:pos="5760"/>
        </w:tabs>
        <w:jc w:val="both"/>
        <w:rPr>
          <w:bCs/>
          <w:lang w:val="ru-RU"/>
        </w:rPr>
      </w:pPr>
      <w:r w:rsidRPr="00486365">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486365">
        <w:rPr>
          <w:lang w:val="ru-RU"/>
        </w:rPr>
        <w:t xml:space="preserve">61 </w:t>
      </w:r>
      <w:r w:rsidRPr="00486365">
        <w:rPr>
          <w:bCs/>
          <w:lang w:val="ru-RU"/>
        </w:rPr>
        <w:t>Прикінцевих та перехідних положень Закону України </w:t>
      </w:r>
      <w:hyperlink r:id="rId11" w:anchor="Text" w:tgtFrame="_blank" w:history="1">
        <w:r w:rsidRPr="00486365">
          <w:rPr>
            <w:bCs/>
            <w:lang w:val="ru-RU"/>
          </w:rPr>
          <w:t>“Про публічні закупівлі” щодо створення передумов для сталого розвитку та модернізації вітчизняної промисловості</w:t>
        </w:r>
      </w:hyperlink>
      <w:r w:rsidRPr="00486365">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D264F2" w:rsidRDefault="00D264F2" w:rsidP="00D264F2">
      <w:pPr>
        <w:tabs>
          <w:tab w:val="left" w:pos="5760"/>
        </w:tabs>
        <w:ind w:left="284"/>
        <w:jc w:val="both"/>
        <w:rPr>
          <w:bCs/>
          <w:lang w:val="ru-RU"/>
        </w:rPr>
      </w:pPr>
    </w:p>
    <w:p w:rsidR="00D264F2" w:rsidRDefault="00D264F2" w:rsidP="00D264F2">
      <w:pPr>
        <w:numPr>
          <w:ilvl w:val="0"/>
          <w:numId w:val="2"/>
        </w:numPr>
        <w:jc w:val="center"/>
        <w:rPr>
          <w:b/>
          <w:lang w:val="ru-RU"/>
        </w:rPr>
      </w:pPr>
      <w:r w:rsidRPr="00217953">
        <w:rPr>
          <w:b/>
          <w:lang w:val="ru-RU"/>
        </w:rPr>
        <w:t>ЯКІСТЬ ТОВАРУ</w:t>
      </w:r>
    </w:p>
    <w:p w:rsidR="00D264F2" w:rsidRPr="00217953" w:rsidRDefault="00D264F2" w:rsidP="00D264F2">
      <w:pPr>
        <w:rPr>
          <w:b/>
          <w:lang w:val="ru-RU"/>
        </w:rPr>
      </w:pPr>
    </w:p>
    <w:p w:rsidR="00D264F2" w:rsidRPr="00217953" w:rsidRDefault="00D264F2" w:rsidP="00D264F2">
      <w:pPr>
        <w:numPr>
          <w:ilvl w:val="1"/>
          <w:numId w:val="2"/>
        </w:numPr>
        <w:suppressLineNumbers/>
        <w:jc w:val="both"/>
        <w:rPr>
          <w:lang w:val="ru-RU"/>
        </w:rPr>
      </w:pPr>
      <w:r w:rsidRPr="00217953">
        <w:rPr>
          <w:color w:val="000000"/>
          <w:lang w:val="ru-RU"/>
        </w:rPr>
        <w:t xml:space="preserve">Постачальник повинен поставити Покупцю Товар, якість якого відповідає </w:t>
      </w:r>
      <w:r w:rsidRPr="00217953">
        <w:rPr>
          <w:color w:val="000000"/>
          <w:spacing w:val="1"/>
          <w:lang w:val="ru-RU"/>
        </w:rPr>
        <w:t xml:space="preserve">нормам, стандартам якісних </w:t>
      </w:r>
      <w:r w:rsidRPr="00217953">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217953">
        <w:rPr>
          <w:color w:val="000000"/>
          <w:spacing w:val="-3"/>
          <w:lang w:val="ru-RU"/>
        </w:rPr>
        <w:t>кожного виду Товару</w:t>
      </w:r>
      <w:r w:rsidRPr="00217953">
        <w:rPr>
          <w:lang w:val="ru-RU"/>
        </w:rPr>
        <w:t>.</w:t>
      </w:r>
    </w:p>
    <w:p w:rsidR="00D264F2" w:rsidRPr="00217953" w:rsidRDefault="00D264F2" w:rsidP="00D264F2">
      <w:pPr>
        <w:numPr>
          <w:ilvl w:val="1"/>
          <w:numId w:val="2"/>
        </w:numPr>
        <w:suppressLineNumbers/>
        <w:jc w:val="both"/>
        <w:rPr>
          <w:lang w:val="ru-RU"/>
        </w:rPr>
      </w:pPr>
      <w:r w:rsidRPr="00217953">
        <w:t xml:space="preserve">Приймання товару Покупцем здійснюється </w:t>
      </w:r>
      <w:r w:rsidRPr="00217953">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217953">
        <w:rPr>
          <w:color w:val="000000"/>
          <w:spacing w:val="-7"/>
        </w:rPr>
        <w:t xml:space="preserve"> </w:t>
      </w:r>
    </w:p>
    <w:p w:rsidR="00D264F2" w:rsidRPr="00217953" w:rsidRDefault="00D264F2" w:rsidP="00D264F2">
      <w:pPr>
        <w:numPr>
          <w:ilvl w:val="1"/>
          <w:numId w:val="2"/>
        </w:numPr>
        <w:suppressLineNumbers/>
        <w:jc w:val="both"/>
      </w:pPr>
      <w:r w:rsidRPr="00217953">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D264F2" w:rsidRPr="00217953" w:rsidRDefault="00D264F2" w:rsidP="00D264F2">
      <w:pPr>
        <w:numPr>
          <w:ilvl w:val="1"/>
          <w:numId w:val="2"/>
        </w:numPr>
        <w:suppressLineNumbers/>
        <w:jc w:val="both"/>
      </w:pPr>
      <w:r w:rsidRPr="00217953">
        <w:lastRenderedPageBreak/>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D264F2" w:rsidRPr="00217953" w:rsidRDefault="00D264F2" w:rsidP="00D264F2">
      <w:pPr>
        <w:suppressLineNumbers/>
        <w:jc w:val="both"/>
      </w:pPr>
      <w:r w:rsidRPr="00217953">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D264F2" w:rsidRPr="00217953" w:rsidRDefault="00D264F2" w:rsidP="00D264F2">
      <w:pPr>
        <w:suppressLineNumbers/>
        <w:jc w:val="both"/>
        <w:rPr>
          <w:color w:val="000000"/>
          <w:spacing w:val="-7"/>
        </w:rPr>
      </w:pPr>
      <w:r w:rsidRPr="00217953">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D264F2" w:rsidRPr="00217953" w:rsidRDefault="00D264F2" w:rsidP="00D264F2">
      <w:pPr>
        <w:numPr>
          <w:ilvl w:val="1"/>
          <w:numId w:val="2"/>
        </w:numPr>
        <w:suppressLineNumbers/>
        <w:jc w:val="both"/>
      </w:pPr>
      <w:r w:rsidRPr="00217953">
        <w:t>Заміна Товару в період гарантійного терміну підтверджується відповідним Актом, складеним представниками Сторін.</w:t>
      </w:r>
    </w:p>
    <w:p w:rsidR="00D264F2" w:rsidRPr="00217953" w:rsidRDefault="00D264F2" w:rsidP="00D264F2">
      <w:pPr>
        <w:suppressLineNumbers/>
        <w:ind w:left="284"/>
        <w:jc w:val="both"/>
      </w:pPr>
    </w:p>
    <w:p w:rsidR="00D264F2" w:rsidRDefault="00D264F2" w:rsidP="00D264F2">
      <w:pPr>
        <w:numPr>
          <w:ilvl w:val="0"/>
          <w:numId w:val="2"/>
        </w:numPr>
        <w:jc w:val="center"/>
        <w:rPr>
          <w:b/>
        </w:rPr>
      </w:pPr>
      <w:r w:rsidRPr="00217953">
        <w:rPr>
          <w:b/>
        </w:rPr>
        <w:t>ПРАВА ТА ОБОВ'ЯЗКИ СТОРІН</w:t>
      </w:r>
    </w:p>
    <w:p w:rsidR="00D264F2" w:rsidRPr="00217953" w:rsidRDefault="00D264F2" w:rsidP="00D264F2">
      <w:pPr>
        <w:rPr>
          <w:b/>
        </w:rPr>
      </w:pPr>
    </w:p>
    <w:p w:rsidR="00D264F2" w:rsidRPr="00217953" w:rsidRDefault="00D264F2" w:rsidP="00D264F2">
      <w:pPr>
        <w:numPr>
          <w:ilvl w:val="1"/>
          <w:numId w:val="2"/>
        </w:numPr>
        <w:tabs>
          <w:tab w:val="left" w:pos="5760"/>
        </w:tabs>
        <w:jc w:val="both"/>
        <w:rPr>
          <w:bCs/>
          <w:lang w:val="ru-RU"/>
        </w:rPr>
      </w:pPr>
      <w:r w:rsidRPr="00217953">
        <w:rPr>
          <w:bCs/>
          <w:lang w:val="ru-RU"/>
        </w:rPr>
        <w:t xml:space="preserve">Покупець зобов'язаний: </w:t>
      </w:r>
    </w:p>
    <w:p w:rsidR="00D264F2" w:rsidRPr="00217953" w:rsidRDefault="00D264F2" w:rsidP="00D264F2">
      <w:pPr>
        <w:numPr>
          <w:ilvl w:val="0"/>
          <w:numId w:val="3"/>
        </w:numPr>
        <w:tabs>
          <w:tab w:val="left" w:pos="0"/>
          <w:tab w:val="left" w:pos="5760"/>
        </w:tabs>
        <w:jc w:val="both"/>
        <w:rPr>
          <w:lang w:val="ru-RU"/>
        </w:rPr>
      </w:pPr>
      <w:r w:rsidRPr="00217953">
        <w:rPr>
          <w:lang w:val="ru-RU"/>
        </w:rPr>
        <w:t xml:space="preserve">своєчасно та в повному обсязі сплачувати за поставлені товари; </w:t>
      </w:r>
    </w:p>
    <w:p w:rsidR="00D264F2" w:rsidRPr="00217953" w:rsidRDefault="00D264F2" w:rsidP="00D264F2">
      <w:pPr>
        <w:numPr>
          <w:ilvl w:val="0"/>
          <w:numId w:val="3"/>
        </w:numPr>
        <w:tabs>
          <w:tab w:val="left" w:pos="0"/>
          <w:tab w:val="left" w:pos="5760"/>
        </w:tabs>
        <w:jc w:val="both"/>
        <w:rPr>
          <w:lang w:val="ru-RU"/>
        </w:rPr>
      </w:pPr>
      <w:r w:rsidRPr="00217953">
        <w:rPr>
          <w:lang w:val="ru-RU"/>
        </w:rPr>
        <w:t>приймати поставлені товари згідно супровідних документів, зазначених в пункті 5.</w:t>
      </w:r>
      <w:r w:rsidRPr="00217953">
        <w:t>8</w:t>
      </w:r>
      <w:r w:rsidRPr="00217953">
        <w:rPr>
          <w:lang w:val="ru-RU"/>
        </w:rPr>
        <w:t xml:space="preserve"> даного договору. </w:t>
      </w:r>
    </w:p>
    <w:p w:rsidR="00D264F2" w:rsidRPr="00217953" w:rsidRDefault="00D264F2" w:rsidP="00D264F2">
      <w:pPr>
        <w:numPr>
          <w:ilvl w:val="1"/>
          <w:numId w:val="2"/>
        </w:numPr>
        <w:tabs>
          <w:tab w:val="left" w:pos="5760"/>
        </w:tabs>
        <w:jc w:val="both"/>
        <w:rPr>
          <w:bCs/>
          <w:lang w:val="ru-RU"/>
        </w:rPr>
      </w:pPr>
      <w:r w:rsidRPr="00217953">
        <w:rPr>
          <w:bCs/>
          <w:lang w:val="ru-RU"/>
        </w:rPr>
        <w:t xml:space="preserve"> Покупець має право:</w:t>
      </w:r>
    </w:p>
    <w:p w:rsidR="00D264F2" w:rsidRPr="00217953" w:rsidRDefault="00D264F2" w:rsidP="00D264F2">
      <w:pPr>
        <w:numPr>
          <w:ilvl w:val="0"/>
          <w:numId w:val="3"/>
        </w:numPr>
        <w:tabs>
          <w:tab w:val="left" w:pos="0"/>
          <w:tab w:val="left" w:pos="5760"/>
        </w:tabs>
        <w:jc w:val="both"/>
        <w:rPr>
          <w:lang w:val="ru-RU"/>
        </w:rPr>
      </w:pPr>
      <w:r w:rsidRPr="00217953">
        <w:rPr>
          <w:lang w:val="ru-RU"/>
        </w:rPr>
        <w:t>не приймати товар при відсутності будь-якого супроводжуючого оригіналу документа</w:t>
      </w:r>
      <w:r w:rsidRPr="00217953">
        <w:t>;</w:t>
      </w:r>
    </w:p>
    <w:p w:rsidR="00D264F2" w:rsidRPr="00217953" w:rsidRDefault="00D264F2" w:rsidP="00D264F2">
      <w:pPr>
        <w:numPr>
          <w:ilvl w:val="0"/>
          <w:numId w:val="3"/>
        </w:numPr>
        <w:tabs>
          <w:tab w:val="left" w:pos="0"/>
          <w:tab w:val="left" w:pos="5760"/>
        </w:tabs>
        <w:jc w:val="both"/>
        <w:rPr>
          <w:lang w:val="ru-RU"/>
        </w:rPr>
      </w:pPr>
      <w:r w:rsidRPr="00217953">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D264F2" w:rsidRPr="00217953" w:rsidRDefault="00D264F2" w:rsidP="00D264F2">
      <w:pPr>
        <w:numPr>
          <w:ilvl w:val="0"/>
          <w:numId w:val="3"/>
        </w:numPr>
        <w:tabs>
          <w:tab w:val="left" w:pos="0"/>
          <w:tab w:val="left" w:pos="5760"/>
        </w:tabs>
        <w:jc w:val="both"/>
        <w:rPr>
          <w:lang w:val="ru-RU"/>
        </w:rPr>
      </w:pPr>
      <w:r w:rsidRPr="00217953">
        <w:rPr>
          <w:lang w:val="ru-RU"/>
        </w:rPr>
        <w:t xml:space="preserve">контролювати поставку </w:t>
      </w:r>
      <w:proofErr w:type="gramStart"/>
      <w:r w:rsidRPr="00217953">
        <w:rPr>
          <w:lang w:val="ru-RU"/>
        </w:rPr>
        <w:t>товарів  у</w:t>
      </w:r>
      <w:proofErr w:type="gramEnd"/>
      <w:r w:rsidRPr="00217953">
        <w:rPr>
          <w:lang w:val="ru-RU"/>
        </w:rPr>
        <w:t xml:space="preserve"> строки, встановлені цим Договором;                                                                                                                                                                                    </w:t>
      </w:r>
    </w:p>
    <w:p w:rsidR="00D264F2" w:rsidRPr="00217953" w:rsidRDefault="00D264F2" w:rsidP="00D264F2">
      <w:pPr>
        <w:numPr>
          <w:ilvl w:val="0"/>
          <w:numId w:val="3"/>
        </w:numPr>
        <w:tabs>
          <w:tab w:val="left" w:pos="0"/>
          <w:tab w:val="left" w:pos="5760"/>
        </w:tabs>
        <w:jc w:val="both"/>
        <w:rPr>
          <w:sz w:val="23"/>
          <w:szCs w:val="23"/>
          <w:lang w:val="ru-RU"/>
        </w:rPr>
      </w:pPr>
      <w:r w:rsidRPr="00217953">
        <w:rPr>
          <w:sz w:val="23"/>
          <w:szCs w:val="23"/>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D264F2" w:rsidRPr="00217953" w:rsidRDefault="00D264F2" w:rsidP="00D264F2">
      <w:pPr>
        <w:numPr>
          <w:ilvl w:val="1"/>
          <w:numId w:val="2"/>
        </w:numPr>
        <w:tabs>
          <w:tab w:val="left" w:pos="5760"/>
        </w:tabs>
        <w:jc w:val="both"/>
        <w:rPr>
          <w:bCs/>
          <w:lang w:val="ru-RU"/>
        </w:rPr>
      </w:pPr>
      <w:r w:rsidRPr="00217953">
        <w:rPr>
          <w:bCs/>
          <w:lang w:val="ru-RU"/>
        </w:rPr>
        <w:t xml:space="preserve">Постачальник зобов'язаний: </w:t>
      </w:r>
    </w:p>
    <w:p w:rsidR="00D264F2" w:rsidRPr="00217953" w:rsidRDefault="00D264F2" w:rsidP="00D264F2">
      <w:pPr>
        <w:numPr>
          <w:ilvl w:val="0"/>
          <w:numId w:val="3"/>
        </w:numPr>
        <w:tabs>
          <w:tab w:val="left" w:pos="0"/>
          <w:tab w:val="left" w:pos="5760"/>
        </w:tabs>
        <w:jc w:val="both"/>
        <w:rPr>
          <w:lang w:val="ru-RU"/>
        </w:rPr>
      </w:pPr>
      <w:r w:rsidRPr="00217953">
        <w:rPr>
          <w:lang w:val="ru-RU"/>
        </w:rPr>
        <w:t xml:space="preserve">забезпечити поставку товарів у строки, встановлені цим Договором; </w:t>
      </w:r>
    </w:p>
    <w:p w:rsidR="00D264F2" w:rsidRPr="00217953" w:rsidRDefault="00D264F2" w:rsidP="00D264F2">
      <w:pPr>
        <w:numPr>
          <w:ilvl w:val="0"/>
          <w:numId w:val="3"/>
        </w:numPr>
        <w:tabs>
          <w:tab w:val="left" w:pos="0"/>
          <w:tab w:val="left" w:pos="5760"/>
        </w:tabs>
        <w:jc w:val="both"/>
        <w:rPr>
          <w:lang w:val="ru-RU"/>
        </w:rPr>
      </w:pPr>
      <w:r w:rsidRPr="00217953">
        <w:t>виконувати гарантійні зобов’язання згідно п.6.4.</w:t>
      </w:r>
    </w:p>
    <w:p w:rsidR="00D264F2" w:rsidRPr="00217953" w:rsidRDefault="00D264F2" w:rsidP="00D264F2">
      <w:pPr>
        <w:numPr>
          <w:ilvl w:val="0"/>
          <w:numId w:val="3"/>
        </w:numPr>
        <w:tabs>
          <w:tab w:val="left" w:pos="0"/>
          <w:tab w:val="left" w:pos="5760"/>
        </w:tabs>
        <w:jc w:val="both"/>
        <w:rPr>
          <w:lang w:val="ru-RU"/>
        </w:rPr>
      </w:pPr>
      <w:r w:rsidRPr="00217953">
        <w:rPr>
          <w:lang w:val="ru-RU"/>
        </w:rPr>
        <w:t xml:space="preserve">забезпечити поставку товарів, якість яких відповідає умовам розділу </w:t>
      </w:r>
      <w:r w:rsidRPr="00217953">
        <w:t>6</w:t>
      </w:r>
      <w:r w:rsidRPr="00217953">
        <w:rPr>
          <w:lang w:val="ru-RU"/>
        </w:rPr>
        <w:t xml:space="preserve"> цього Договору. </w:t>
      </w:r>
    </w:p>
    <w:p w:rsidR="00D264F2" w:rsidRPr="00217953" w:rsidRDefault="00D264F2" w:rsidP="00D264F2">
      <w:pPr>
        <w:numPr>
          <w:ilvl w:val="1"/>
          <w:numId w:val="2"/>
        </w:numPr>
        <w:tabs>
          <w:tab w:val="left" w:pos="5760"/>
        </w:tabs>
        <w:jc w:val="both"/>
        <w:rPr>
          <w:bCs/>
          <w:lang w:val="ru-RU"/>
        </w:rPr>
      </w:pPr>
      <w:r w:rsidRPr="00217953">
        <w:rPr>
          <w:bCs/>
          <w:lang w:val="ru-RU"/>
        </w:rPr>
        <w:t xml:space="preserve">Постачальник має право: </w:t>
      </w:r>
    </w:p>
    <w:p w:rsidR="00D264F2" w:rsidRPr="00217953" w:rsidRDefault="00D264F2" w:rsidP="00D264F2">
      <w:pPr>
        <w:numPr>
          <w:ilvl w:val="0"/>
          <w:numId w:val="3"/>
        </w:numPr>
        <w:tabs>
          <w:tab w:val="left" w:pos="0"/>
          <w:tab w:val="left" w:pos="5760"/>
        </w:tabs>
        <w:jc w:val="both"/>
        <w:rPr>
          <w:lang w:val="ru-RU"/>
        </w:rPr>
      </w:pPr>
      <w:r w:rsidRPr="00217953">
        <w:rPr>
          <w:lang w:val="ru-RU"/>
        </w:rPr>
        <w:t>своєчасно та в повному обсязі отримувати плату за поставлені товари;</w:t>
      </w:r>
    </w:p>
    <w:p w:rsidR="00D264F2" w:rsidRPr="00217953" w:rsidRDefault="00D264F2" w:rsidP="00D264F2">
      <w:pPr>
        <w:numPr>
          <w:ilvl w:val="0"/>
          <w:numId w:val="3"/>
        </w:numPr>
        <w:tabs>
          <w:tab w:val="left" w:pos="0"/>
          <w:tab w:val="left" w:pos="5760"/>
        </w:tabs>
        <w:jc w:val="both"/>
        <w:rPr>
          <w:lang w:val="ru-RU"/>
        </w:rPr>
      </w:pPr>
      <w:r w:rsidRPr="00217953">
        <w:rPr>
          <w:lang w:val="ru-RU"/>
        </w:rPr>
        <w:t xml:space="preserve">на дострокову поставку товарів за письмовим погодженням Покупця; </w:t>
      </w:r>
    </w:p>
    <w:p w:rsidR="00D264F2" w:rsidRPr="00217953" w:rsidRDefault="00D264F2" w:rsidP="00D264F2">
      <w:pPr>
        <w:numPr>
          <w:ilvl w:val="0"/>
          <w:numId w:val="3"/>
        </w:numPr>
        <w:tabs>
          <w:tab w:val="left" w:pos="0"/>
          <w:tab w:val="left" w:pos="5760"/>
        </w:tabs>
        <w:jc w:val="both"/>
        <w:rPr>
          <w:b/>
          <w:lang w:val="ru-RU"/>
        </w:rPr>
      </w:pPr>
      <w:r w:rsidRPr="00217953">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217953">
        <w:rPr>
          <w:b/>
          <w:lang w:val="ru-RU"/>
        </w:rPr>
        <w:t xml:space="preserve">      </w:t>
      </w:r>
    </w:p>
    <w:p w:rsidR="00D264F2" w:rsidRPr="00217953" w:rsidRDefault="00D264F2" w:rsidP="00D264F2">
      <w:pPr>
        <w:tabs>
          <w:tab w:val="left" w:pos="0"/>
          <w:tab w:val="left" w:pos="5760"/>
        </w:tabs>
        <w:ind w:left="300"/>
        <w:jc w:val="both"/>
        <w:rPr>
          <w:b/>
          <w:color w:val="C0C0C0"/>
          <w:lang w:val="ru-RU"/>
        </w:rPr>
      </w:pPr>
      <w:r w:rsidRPr="00217953">
        <w:rPr>
          <w:b/>
          <w:color w:val="C0C0C0"/>
          <w:lang w:val="ru-RU"/>
        </w:rPr>
        <w:t xml:space="preserve">                                              </w:t>
      </w:r>
    </w:p>
    <w:p w:rsidR="00D264F2" w:rsidRDefault="00D264F2" w:rsidP="00D264F2">
      <w:pPr>
        <w:numPr>
          <w:ilvl w:val="0"/>
          <w:numId w:val="2"/>
        </w:numPr>
        <w:jc w:val="center"/>
        <w:rPr>
          <w:b/>
        </w:rPr>
      </w:pPr>
      <w:r w:rsidRPr="00217953">
        <w:rPr>
          <w:b/>
        </w:rPr>
        <w:t>ВІДПОВІДАЛЬНІСТЬ СТОРІН</w:t>
      </w:r>
    </w:p>
    <w:p w:rsidR="00D264F2" w:rsidRPr="00217953" w:rsidRDefault="00D264F2" w:rsidP="00D264F2">
      <w:pPr>
        <w:rPr>
          <w:b/>
        </w:rPr>
      </w:pPr>
    </w:p>
    <w:p w:rsidR="00D264F2" w:rsidRDefault="00D264F2" w:rsidP="00D264F2">
      <w:pPr>
        <w:numPr>
          <w:ilvl w:val="1"/>
          <w:numId w:val="2"/>
        </w:numPr>
        <w:tabs>
          <w:tab w:val="left" w:pos="5760"/>
        </w:tabs>
        <w:jc w:val="both"/>
        <w:rPr>
          <w:bCs/>
          <w:lang w:val="ru-RU"/>
        </w:rPr>
      </w:pPr>
      <w:r w:rsidRPr="00217953">
        <w:rPr>
          <w:bCs/>
          <w:lang w:val="ru-RU"/>
        </w:rPr>
        <w:t xml:space="preserve">Сторони несуть відповідальність за шкоду, спричинену невиконанням, неналежним </w:t>
      </w:r>
      <w:proofErr w:type="gramStart"/>
      <w:r w:rsidRPr="00217953">
        <w:rPr>
          <w:bCs/>
          <w:lang w:val="ru-RU"/>
        </w:rPr>
        <w:t>виконанням  умов</w:t>
      </w:r>
      <w:proofErr w:type="gramEnd"/>
      <w:r w:rsidRPr="00217953">
        <w:rPr>
          <w:bCs/>
          <w:lang w:val="ru-RU"/>
        </w:rPr>
        <w:t xml:space="preserve"> даного Договору у повному обсязі.</w:t>
      </w:r>
    </w:p>
    <w:p w:rsidR="00D264F2" w:rsidRPr="00217953" w:rsidRDefault="00D264F2" w:rsidP="00D264F2">
      <w:pPr>
        <w:numPr>
          <w:ilvl w:val="1"/>
          <w:numId w:val="2"/>
        </w:numPr>
        <w:tabs>
          <w:tab w:val="left" w:pos="5760"/>
        </w:tabs>
        <w:jc w:val="both"/>
        <w:rPr>
          <w:bCs/>
          <w:lang w:val="ru-RU"/>
        </w:rPr>
      </w:pPr>
      <w:r w:rsidRPr="00217953">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D264F2" w:rsidRPr="00217953" w:rsidRDefault="00D264F2" w:rsidP="00D264F2">
      <w:pPr>
        <w:numPr>
          <w:ilvl w:val="1"/>
          <w:numId w:val="2"/>
        </w:numPr>
        <w:tabs>
          <w:tab w:val="left" w:pos="5760"/>
        </w:tabs>
        <w:jc w:val="both"/>
        <w:rPr>
          <w:bCs/>
          <w:lang w:val="ru-RU"/>
        </w:rPr>
      </w:pPr>
      <w:r w:rsidRPr="00217953">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D264F2" w:rsidRPr="00217953" w:rsidRDefault="00D264F2" w:rsidP="00D264F2">
      <w:pPr>
        <w:numPr>
          <w:ilvl w:val="1"/>
          <w:numId w:val="2"/>
        </w:numPr>
        <w:tabs>
          <w:tab w:val="left" w:pos="5760"/>
        </w:tabs>
        <w:jc w:val="both"/>
        <w:rPr>
          <w:bCs/>
          <w:lang w:val="ru-RU"/>
        </w:rPr>
      </w:pPr>
      <w:r w:rsidRPr="00217953">
        <w:rPr>
          <w:bCs/>
          <w:lang w:val="ru-RU"/>
        </w:rPr>
        <w:t>У разі відмови від виконання даного Договору Постачальник сплачує Покупцю штраф в розмірі 10% від від суми данного договору.</w:t>
      </w:r>
    </w:p>
    <w:p w:rsidR="00D264F2" w:rsidRPr="00217953" w:rsidRDefault="00D264F2" w:rsidP="00D264F2">
      <w:pPr>
        <w:numPr>
          <w:ilvl w:val="1"/>
          <w:numId w:val="2"/>
        </w:numPr>
        <w:tabs>
          <w:tab w:val="left" w:pos="5760"/>
        </w:tabs>
        <w:jc w:val="both"/>
        <w:rPr>
          <w:bCs/>
          <w:lang w:val="ru-RU"/>
        </w:rPr>
      </w:pPr>
      <w:r w:rsidRPr="00217953">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D264F2" w:rsidRPr="00217953" w:rsidRDefault="00D264F2" w:rsidP="00D264F2">
      <w:pPr>
        <w:numPr>
          <w:ilvl w:val="1"/>
          <w:numId w:val="2"/>
        </w:numPr>
        <w:tabs>
          <w:tab w:val="left" w:pos="5760"/>
        </w:tabs>
        <w:jc w:val="both"/>
        <w:rPr>
          <w:bCs/>
          <w:lang w:val="ru-RU"/>
        </w:rPr>
      </w:pPr>
      <w:r w:rsidRPr="00217953">
        <w:rPr>
          <w:bCs/>
          <w:lang w:val="ru-RU"/>
        </w:rPr>
        <w:lastRenderedPageBreak/>
        <w:t>Сплата штрафних санкцій не звільняє Сторони від виконання зобов’язань по Договору.</w:t>
      </w:r>
    </w:p>
    <w:p w:rsidR="00D264F2" w:rsidRPr="00217953" w:rsidRDefault="00D264F2" w:rsidP="00D264F2">
      <w:pPr>
        <w:numPr>
          <w:ilvl w:val="1"/>
          <w:numId w:val="2"/>
        </w:numPr>
        <w:tabs>
          <w:tab w:val="left" w:pos="5760"/>
        </w:tabs>
        <w:jc w:val="both"/>
        <w:rPr>
          <w:bCs/>
          <w:lang w:val="ru-RU"/>
        </w:rPr>
      </w:pPr>
      <w:r w:rsidRPr="00217953">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D264F2" w:rsidRPr="00217953" w:rsidRDefault="00D264F2" w:rsidP="00D264F2">
      <w:pPr>
        <w:numPr>
          <w:ilvl w:val="1"/>
          <w:numId w:val="2"/>
        </w:numPr>
        <w:tabs>
          <w:tab w:val="left" w:pos="5760"/>
        </w:tabs>
        <w:jc w:val="both"/>
        <w:rPr>
          <w:bCs/>
          <w:lang w:val="ru-RU"/>
        </w:rPr>
      </w:pPr>
      <w:r w:rsidRPr="00217953">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D264F2" w:rsidRPr="00217953" w:rsidRDefault="00D264F2" w:rsidP="00D264F2">
      <w:pPr>
        <w:numPr>
          <w:ilvl w:val="1"/>
          <w:numId w:val="2"/>
        </w:numPr>
        <w:tabs>
          <w:tab w:val="left" w:pos="5760"/>
        </w:tabs>
        <w:jc w:val="both"/>
        <w:rPr>
          <w:bCs/>
          <w:lang w:val="ru-RU"/>
        </w:rPr>
      </w:pPr>
      <w:r w:rsidRPr="00217953">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264F2" w:rsidRPr="00217953" w:rsidRDefault="00D264F2" w:rsidP="00D264F2">
      <w:pPr>
        <w:numPr>
          <w:ilvl w:val="1"/>
          <w:numId w:val="2"/>
        </w:numPr>
        <w:tabs>
          <w:tab w:val="left" w:pos="5760"/>
        </w:tabs>
        <w:jc w:val="both"/>
        <w:rPr>
          <w:bCs/>
          <w:lang w:val="ru-RU"/>
        </w:rPr>
      </w:pPr>
      <w:r w:rsidRPr="00217953">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D264F2" w:rsidRPr="00217953" w:rsidRDefault="00D264F2" w:rsidP="00D264F2">
      <w:pPr>
        <w:numPr>
          <w:ilvl w:val="1"/>
          <w:numId w:val="4"/>
        </w:numPr>
        <w:tabs>
          <w:tab w:val="left" w:pos="567"/>
        </w:tabs>
        <w:jc w:val="both"/>
        <w:rPr>
          <w:color w:val="000000"/>
        </w:rPr>
      </w:pPr>
      <w:r w:rsidRPr="00217953">
        <w:rPr>
          <w:color w:val="000000"/>
        </w:rPr>
        <w:t>прострочення виконання зобов’язань на строк більш ніж 30 (тридцять) календарних днів при поставці продукції;</w:t>
      </w:r>
    </w:p>
    <w:p w:rsidR="00D264F2" w:rsidRPr="00217953" w:rsidRDefault="00D264F2" w:rsidP="00D264F2">
      <w:pPr>
        <w:numPr>
          <w:ilvl w:val="1"/>
          <w:numId w:val="4"/>
        </w:numPr>
        <w:tabs>
          <w:tab w:val="left" w:pos="567"/>
        </w:tabs>
        <w:jc w:val="both"/>
        <w:rPr>
          <w:color w:val="000000"/>
        </w:rPr>
      </w:pPr>
      <w:r w:rsidRPr="00217953">
        <w:rPr>
          <w:color w:val="000000"/>
        </w:rPr>
        <w:t>неповернення авансових платежів відповідно до умов цього Договору;</w:t>
      </w:r>
    </w:p>
    <w:p w:rsidR="00D264F2" w:rsidRPr="00217953" w:rsidRDefault="00D264F2" w:rsidP="00D264F2">
      <w:pPr>
        <w:numPr>
          <w:ilvl w:val="1"/>
          <w:numId w:val="4"/>
        </w:numPr>
        <w:tabs>
          <w:tab w:val="left" w:pos="567"/>
        </w:tabs>
        <w:jc w:val="both"/>
        <w:rPr>
          <w:color w:val="000000"/>
        </w:rPr>
      </w:pPr>
      <w:r w:rsidRPr="00217953">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D264F2" w:rsidRPr="00217953" w:rsidRDefault="00D264F2" w:rsidP="00D264F2">
      <w:pPr>
        <w:numPr>
          <w:ilvl w:val="1"/>
          <w:numId w:val="4"/>
        </w:numPr>
        <w:tabs>
          <w:tab w:val="left" w:pos="567"/>
        </w:tabs>
        <w:jc w:val="both"/>
        <w:rPr>
          <w:color w:val="000000"/>
        </w:rPr>
      </w:pPr>
      <w:r w:rsidRPr="00217953">
        <w:rPr>
          <w:color w:val="000000"/>
        </w:rPr>
        <w:t>порушення умов цього Договору в частині виконання податкових зобов’язань, а саме:</w:t>
      </w:r>
    </w:p>
    <w:p w:rsidR="00D264F2" w:rsidRPr="00217953" w:rsidRDefault="00D264F2" w:rsidP="00D264F2">
      <w:pPr>
        <w:numPr>
          <w:ilvl w:val="0"/>
          <w:numId w:val="4"/>
        </w:numPr>
        <w:tabs>
          <w:tab w:val="left" w:pos="851"/>
        </w:tabs>
        <w:autoSpaceDE w:val="0"/>
        <w:autoSpaceDN w:val="0"/>
        <w:adjustRightInd w:val="0"/>
        <w:jc w:val="both"/>
        <w:rPr>
          <w:rFonts w:eastAsia="Calibri"/>
          <w:color w:val="000000"/>
        </w:rPr>
      </w:pPr>
      <w:r w:rsidRPr="00217953">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D264F2" w:rsidRPr="00217953" w:rsidRDefault="00D264F2" w:rsidP="00D264F2">
      <w:pPr>
        <w:numPr>
          <w:ilvl w:val="0"/>
          <w:numId w:val="4"/>
        </w:numPr>
        <w:tabs>
          <w:tab w:val="left" w:pos="851"/>
        </w:tabs>
        <w:autoSpaceDE w:val="0"/>
        <w:autoSpaceDN w:val="0"/>
        <w:adjustRightInd w:val="0"/>
        <w:jc w:val="both"/>
        <w:rPr>
          <w:rFonts w:eastAsia="Calibri"/>
          <w:color w:val="000000"/>
        </w:rPr>
      </w:pPr>
      <w:r w:rsidRPr="00217953">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D264F2" w:rsidRPr="00217953" w:rsidRDefault="00D264F2" w:rsidP="00D264F2">
      <w:pPr>
        <w:numPr>
          <w:ilvl w:val="1"/>
          <w:numId w:val="4"/>
        </w:numPr>
        <w:tabs>
          <w:tab w:val="left" w:pos="567"/>
        </w:tabs>
        <w:jc w:val="both"/>
        <w:rPr>
          <w:color w:val="000000"/>
        </w:rPr>
      </w:pPr>
      <w:r w:rsidRPr="00217953">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D264F2" w:rsidRPr="00217953" w:rsidRDefault="00D264F2" w:rsidP="00D264F2">
      <w:pPr>
        <w:numPr>
          <w:ilvl w:val="1"/>
          <w:numId w:val="4"/>
        </w:numPr>
        <w:tabs>
          <w:tab w:val="left" w:pos="567"/>
        </w:tabs>
        <w:jc w:val="both"/>
        <w:rPr>
          <w:color w:val="000000"/>
        </w:rPr>
      </w:pPr>
      <w:r w:rsidRPr="00217953">
        <w:rPr>
          <w:color w:val="000000"/>
        </w:rPr>
        <w:t>невиконання та/або неналежне виконання гарантійних зобов’язань;</w:t>
      </w:r>
    </w:p>
    <w:p w:rsidR="00D264F2" w:rsidRPr="00217953" w:rsidRDefault="00D264F2" w:rsidP="00D264F2">
      <w:pPr>
        <w:numPr>
          <w:ilvl w:val="1"/>
          <w:numId w:val="4"/>
        </w:numPr>
        <w:tabs>
          <w:tab w:val="left" w:pos="567"/>
        </w:tabs>
        <w:jc w:val="both"/>
        <w:rPr>
          <w:color w:val="000000"/>
        </w:rPr>
      </w:pPr>
      <w:r w:rsidRPr="00217953">
        <w:rPr>
          <w:color w:val="000000"/>
        </w:rPr>
        <w:t>розголошення передбаченої умовами цього Договору конфіденційної інформації та іншої інформації з обмеженим доступом;</w:t>
      </w:r>
    </w:p>
    <w:p w:rsidR="00D264F2" w:rsidRPr="00217953" w:rsidRDefault="00D264F2" w:rsidP="00D264F2">
      <w:pPr>
        <w:numPr>
          <w:ilvl w:val="1"/>
          <w:numId w:val="4"/>
        </w:numPr>
        <w:tabs>
          <w:tab w:val="left" w:pos="567"/>
        </w:tabs>
        <w:jc w:val="both"/>
        <w:rPr>
          <w:color w:val="000000"/>
        </w:rPr>
      </w:pPr>
      <w:r w:rsidRPr="00217953">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D264F2" w:rsidRPr="00217953" w:rsidRDefault="00D264F2" w:rsidP="00D264F2">
      <w:pPr>
        <w:numPr>
          <w:ilvl w:val="1"/>
          <w:numId w:val="2"/>
        </w:numPr>
        <w:tabs>
          <w:tab w:val="left" w:pos="5760"/>
        </w:tabs>
        <w:jc w:val="both"/>
        <w:rPr>
          <w:bCs/>
          <w:lang w:val="ru-RU"/>
        </w:rPr>
      </w:pPr>
      <w:r w:rsidRPr="00217953">
        <w:rPr>
          <w:bCs/>
          <w:lang w:val="ru-RU"/>
        </w:rPr>
        <w:t>Строк прострочення виконання зобов’язань обчислюється сумарно на підставі положень цього Договору.</w:t>
      </w:r>
    </w:p>
    <w:p w:rsidR="00D264F2" w:rsidRPr="00217953" w:rsidRDefault="00D264F2" w:rsidP="00D264F2">
      <w:pPr>
        <w:numPr>
          <w:ilvl w:val="1"/>
          <w:numId w:val="2"/>
        </w:numPr>
        <w:tabs>
          <w:tab w:val="left" w:pos="5760"/>
        </w:tabs>
        <w:jc w:val="both"/>
        <w:rPr>
          <w:bCs/>
          <w:lang w:val="ru-RU"/>
        </w:rPr>
      </w:pPr>
      <w:r w:rsidRPr="00217953">
        <w:rPr>
          <w:bCs/>
          <w:lang w:val="ru-RU"/>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rsidR="00D264F2" w:rsidRPr="00217953" w:rsidRDefault="00D264F2" w:rsidP="00D264F2">
      <w:pPr>
        <w:numPr>
          <w:ilvl w:val="1"/>
          <w:numId w:val="2"/>
        </w:numPr>
        <w:tabs>
          <w:tab w:val="left" w:pos="5760"/>
        </w:tabs>
        <w:jc w:val="both"/>
        <w:rPr>
          <w:bCs/>
          <w:lang w:val="ru-RU"/>
        </w:rPr>
      </w:pPr>
      <w:r w:rsidRPr="00217953">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D264F2" w:rsidRPr="00217953" w:rsidRDefault="00D264F2" w:rsidP="00D264F2">
      <w:pPr>
        <w:numPr>
          <w:ilvl w:val="1"/>
          <w:numId w:val="2"/>
        </w:numPr>
        <w:tabs>
          <w:tab w:val="left" w:pos="5760"/>
        </w:tabs>
        <w:jc w:val="both"/>
        <w:rPr>
          <w:bCs/>
          <w:lang w:val="ru-RU"/>
        </w:rPr>
      </w:pPr>
      <w:r w:rsidRPr="00217953">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D264F2" w:rsidRDefault="00D264F2" w:rsidP="00D264F2">
      <w:pPr>
        <w:numPr>
          <w:ilvl w:val="1"/>
          <w:numId w:val="2"/>
        </w:numPr>
        <w:tabs>
          <w:tab w:val="left" w:pos="5760"/>
        </w:tabs>
        <w:jc w:val="both"/>
        <w:rPr>
          <w:bCs/>
          <w:lang w:val="ru-RU"/>
        </w:rPr>
      </w:pPr>
      <w:r w:rsidRPr="00217953">
        <w:rPr>
          <w:bCs/>
          <w:lang w:val="ru-RU"/>
        </w:rPr>
        <w:t xml:space="preserve">Застосування оперативно-господарської санкції може бути оскаржено </w:t>
      </w:r>
      <w:proofErr w:type="gramStart"/>
      <w:r w:rsidRPr="00217953">
        <w:rPr>
          <w:bCs/>
          <w:lang w:val="ru-RU"/>
        </w:rPr>
        <w:t>в судовому порядку</w:t>
      </w:r>
      <w:proofErr w:type="gramEnd"/>
      <w:r w:rsidRPr="00217953">
        <w:rPr>
          <w:bCs/>
          <w:lang w:val="ru-RU"/>
        </w:rPr>
        <w:t>.</w:t>
      </w:r>
    </w:p>
    <w:p w:rsidR="00D264F2" w:rsidRDefault="00D264F2" w:rsidP="00D264F2">
      <w:pPr>
        <w:tabs>
          <w:tab w:val="left" w:pos="5760"/>
        </w:tabs>
        <w:ind w:left="284"/>
        <w:jc w:val="both"/>
        <w:rPr>
          <w:bCs/>
          <w:lang w:val="ru-RU"/>
        </w:rPr>
      </w:pPr>
    </w:p>
    <w:p w:rsidR="00D264F2" w:rsidRDefault="00D264F2" w:rsidP="00D264F2">
      <w:pPr>
        <w:numPr>
          <w:ilvl w:val="0"/>
          <w:numId w:val="2"/>
        </w:numPr>
        <w:jc w:val="center"/>
        <w:rPr>
          <w:b/>
        </w:rPr>
      </w:pPr>
      <w:r w:rsidRPr="00217953">
        <w:rPr>
          <w:b/>
        </w:rPr>
        <w:t>ОБСТАВИНИ НЕПЕРЕБОРНОЇ СИЛИ</w:t>
      </w:r>
    </w:p>
    <w:p w:rsidR="00D264F2" w:rsidRPr="00217953" w:rsidRDefault="00D264F2" w:rsidP="00D264F2">
      <w:pPr>
        <w:rPr>
          <w:b/>
        </w:rPr>
      </w:pPr>
    </w:p>
    <w:p w:rsidR="00D264F2" w:rsidRPr="00217953" w:rsidRDefault="00D264F2" w:rsidP="00D264F2">
      <w:pPr>
        <w:numPr>
          <w:ilvl w:val="1"/>
          <w:numId w:val="2"/>
        </w:numPr>
        <w:tabs>
          <w:tab w:val="left" w:pos="5760"/>
        </w:tabs>
        <w:jc w:val="both"/>
        <w:rPr>
          <w:bCs/>
          <w:lang w:val="ru-RU"/>
        </w:rPr>
      </w:pPr>
      <w:r w:rsidRPr="00217953">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217953">
        <w:rPr>
          <w:bCs/>
          <w:lang w:val="ru-RU"/>
        </w:rPr>
        <w:lastRenderedPageBreak/>
        <w:t>під час укладання Договору та виникли поза волею Сторін (аварія, катастрофа, стихійне лихо, епідемія, епізоотія, війна тощо).</w:t>
      </w:r>
    </w:p>
    <w:p w:rsidR="00D264F2" w:rsidRPr="00217953" w:rsidRDefault="00D264F2" w:rsidP="00D264F2">
      <w:pPr>
        <w:numPr>
          <w:ilvl w:val="1"/>
          <w:numId w:val="2"/>
        </w:numPr>
        <w:tabs>
          <w:tab w:val="left" w:pos="5760"/>
        </w:tabs>
        <w:jc w:val="both"/>
        <w:rPr>
          <w:bCs/>
          <w:lang w:val="ru-RU"/>
        </w:rPr>
      </w:pPr>
      <w:r w:rsidRPr="00217953">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D264F2" w:rsidRPr="00217953" w:rsidRDefault="00D264F2" w:rsidP="00D264F2">
      <w:pPr>
        <w:numPr>
          <w:ilvl w:val="1"/>
          <w:numId w:val="2"/>
        </w:numPr>
        <w:tabs>
          <w:tab w:val="left" w:pos="5760"/>
        </w:tabs>
        <w:jc w:val="both"/>
        <w:rPr>
          <w:bCs/>
          <w:lang w:val="ru-RU"/>
        </w:rPr>
      </w:pPr>
      <w:r w:rsidRPr="00217953">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D264F2" w:rsidRPr="00217953" w:rsidRDefault="00D264F2" w:rsidP="00D264F2">
      <w:pPr>
        <w:numPr>
          <w:ilvl w:val="1"/>
          <w:numId w:val="2"/>
        </w:numPr>
        <w:tabs>
          <w:tab w:val="left" w:pos="5760"/>
        </w:tabs>
        <w:jc w:val="both"/>
        <w:rPr>
          <w:bCs/>
          <w:lang w:val="ru-RU"/>
        </w:rPr>
      </w:pPr>
      <w:r w:rsidRPr="00217953">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264F2" w:rsidRDefault="00D264F2" w:rsidP="00D264F2">
      <w:pPr>
        <w:tabs>
          <w:tab w:val="left" w:pos="5760"/>
        </w:tabs>
        <w:ind w:left="284"/>
        <w:jc w:val="both"/>
        <w:rPr>
          <w:bCs/>
          <w:lang w:val="ru-RU"/>
        </w:rPr>
      </w:pPr>
    </w:p>
    <w:p w:rsidR="00D264F2" w:rsidRPr="00217953" w:rsidRDefault="00D264F2" w:rsidP="00D264F2">
      <w:pPr>
        <w:tabs>
          <w:tab w:val="left" w:pos="5760"/>
        </w:tabs>
        <w:ind w:left="284"/>
        <w:jc w:val="both"/>
        <w:rPr>
          <w:bCs/>
          <w:lang w:val="ru-RU"/>
        </w:rPr>
      </w:pPr>
    </w:p>
    <w:p w:rsidR="00D264F2" w:rsidRPr="00E32694" w:rsidRDefault="00D264F2" w:rsidP="00D264F2">
      <w:pPr>
        <w:numPr>
          <w:ilvl w:val="0"/>
          <w:numId w:val="2"/>
        </w:numPr>
        <w:jc w:val="center"/>
        <w:rPr>
          <w:b/>
        </w:rPr>
      </w:pPr>
      <w:r w:rsidRPr="00E32694">
        <w:rPr>
          <w:b/>
        </w:rPr>
        <w:t>ПОРЯДОК ВНЕСЕННЯ ЗМІН ДО ДОГОВОРУ</w:t>
      </w:r>
    </w:p>
    <w:p w:rsidR="00D264F2" w:rsidRPr="00217953" w:rsidRDefault="00D264F2" w:rsidP="00D264F2">
      <w:pPr>
        <w:tabs>
          <w:tab w:val="left" w:pos="540"/>
          <w:tab w:val="left" w:pos="8505"/>
        </w:tabs>
        <w:rPr>
          <w:b/>
          <w:bCs/>
          <w:lang w:val="ru-RU"/>
        </w:rPr>
      </w:pPr>
    </w:p>
    <w:p w:rsidR="00D264F2" w:rsidRPr="00217953" w:rsidRDefault="00D264F2" w:rsidP="00D264F2">
      <w:pPr>
        <w:numPr>
          <w:ilvl w:val="1"/>
          <w:numId w:val="2"/>
        </w:numPr>
        <w:tabs>
          <w:tab w:val="left" w:pos="5760"/>
        </w:tabs>
        <w:jc w:val="both"/>
        <w:rPr>
          <w:bCs/>
          <w:lang w:val="ru-RU"/>
        </w:rPr>
      </w:pPr>
      <w:r w:rsidRPr="00217953">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D264F2" w:rsidRPr="00217953" w:rsidRDefault="00D264F2" w:rsidP="00D264F2">
      <w:pPr>
        <w:numPr>
          <w:ilvl w:val="1"/>
          <w:numId w:val="2"/>
        </w:numPr>
        <w:tabs>
          <w:tab w:val="left" w:pos="5760"/>
        </w:tabs>
        <w:jc w:val="both"/>
        <w:rPr>
          <w:bCs/>
          <w:lang w:val="ru-RU"/>
        </w:rPr>
      </w:pPr>
      <w:r w:rsidRPr="00217953">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217953">
        <w:rPr>
          <w:bCs/>
          <w:lang w:val="ru-RU"/>
        </w:rPr>
        <w:t>протягом  20</w:t>
      </w:r>
      <w:proofErr w:type="gramEnd"/>
      <w:r w:rsidRPr="00217953">
        <w:rPr>
          <w:bCs/>
          <w:lang w:val="ru-RU"/>
        </w:rPr>
        <w:t xml:space="preserve"> (двадцяти) днів після одержання пропозиції повідомляє другу Сторону про результати її розгляду.</w:t>
      </w:r>
    </w:p>
    <w:p w:rsidR="00D264F2" w:rsidRPr="00217953" w:rsidRDefault="00D264F2" w:rsidP="00D264F2">
      <w:pPr>
        <w:numPr>
          <w:ilvl w:val="1"/>
          <w:numId w:val="2"/>
        </w:numPr>
        <w:tabs>
          <w:tab w:val="left" w:pos="5760"/>
        </w:tabs>
        <w:jc w:val="both"/>
        <w:rPr>
          <w:bCs/>
          <w:lang w:val="ru-RU"/>
        </w:rPr>
      </w:pPr>
      <w:r w:rsidRPr="00217953">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D264F2" w:rsidRPr="00217953" w:rsidRDefault="00D264F2" w:rsidP="00D264F2">
      <w:pPr>
        <w:numPr>
          <w:ilvl w:val="1"/>
          <w:numId w:val="2"/>
        </w:numPr>
        <w:tabs>
          <w:tab w:val="left" w:pos="5760"/>
        </w:tabs>
        <w:jc w:val="both"/>
        <w:rPr>
          <w:bCs/>
          <w:lang w:val="ru-RU"/>
        </w:rPr>
      </w:pPr>
      <w:r w:rsidRPr="00217953">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264F2" w:rsidRPr="00217953" w:rsidRDefault="00D264F2" w:rsidP="00D264F2">
      <w:pPr>
        <w:numPr>
          <w:ilvl w:val="1"/>
          <w:numId w:val="5"/>
        </w:numPr>
        <w:tabs>
          <w:tab w:val="left" w:pos="567"/>
        </w:tabs>
        <w:jc w:val="both"/>
        <w:rPr>
          <w:bCs/>
          <w:lang w:val="ru-RU"/>
        </w:rPr>
      </w:pPr>
      <w:r w:rsidRPr="00217953">
        <w:rPr>
          <w:bCs/>
          <w:lang w:val="ru-RU"/>
        </w:rPr>
        <w:t xml:space="preserve">зменшення обсягів закупівлі, зокрема з урахуванням фактичного обсягу видатків Покупця. </w:t>
      </w:r>
    </w:p>
    <w:p w:rsidR="00D264F2" w:rsidRPr="00217953" w:rsidRDefault="00D264F2" w:rsidP="00D264F2">
      <w:pPr>
        <w:tabs>
          <w:tab w:val="left" w:pos="567"/>
        </w:tabs>
        <w:jc w:val="both"/>
        <w:rPr>
          <w:bCs/>
          <w:lang w:val="ru-RU"/>
        </w:rPr>
      </w:pPr>
      <w:r w:rsidRPr="00217953">
        <w:rPr>
          <w:bCs/>
          <w:lang w:val="ru-RU"/>
        </w:rPr>
        <w:tab/>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продукції (довідка Покупця тощо). Даний пункт не може бути застосований у випадку неможливості зменшення обсягу (закупівлі однієї одиниці продукції тощо) або неможливості зменшення обсягу у випадку закупівлі робіт або послуг.</w:t>
      </w:r>
    </w:p>
    <w:p w:rsidR="00D264F2" w:rsidRPr="00217953" w:rsidRDefault="00D264F2" w:rsidP="00D264F2">
      <w:pPr>
        <w:numPr>
          <w:ilvl w:val="1"/>
          <w:numId w:val="5"/>
        </w:numPr>
        <w:tabs>
          <w:tab w:val="left" w:pos="567"/>
        </w:tabs>
        <w:jc w:val="both"/>
        <w:rPr>
          <w:bCs/>
          <w:lang w:val="ru-RU"/>
        </w:rPr>
      </w:pPr>
      <w:r w:rsidRPr="00217953">
        <w:rPr>
          <w:bCs/>
          <w:lang w:val="ru-RU"/>
        </w:rPr>
        <w:t xml:space="preserve">збільшення ціни за одиницю продукції до 10 (десяти) відсотків пропорційно збільшенню ціни такої продукції </w:t>
      </w:r>
      <w:proofErr w:type="gramStart"/>
      <w:r w:rsidRPr="00217953">
        <w:rPr>
          <w:bCs/>
          <w:lang w:val="ru-RU"/>
        </w:rPr>
        <w:t>на ринку</w:t>
      </w:r>
      <w:proofErr w:type="gramEnd"/>
      <w:r w:rsidRPr="00217953">
        <w:rPr>
          <w:bCs/>
          <w:lang w:val="ru-RU"/>
        </w:rPr>
        <w:t xml:space="preserve"> у разі коливання ціни такої продукції на ринку за умови, що така зміна не призведе до збільшення суми, визначеної в цьому Договорі. </w:t>
      </w:r>
    </w:p>
    <w:p w:rsidR="00D264F2" w:rsidRDefault="00D264F2" w:rsidP="00D264F2">
      <w:pPr>
        <w:tabs>
          <w:tab w:val="left" w:pos="567"/>
        </w:tabs>
        <w:jc w:val="both"/>
        <w:rPr>
          <w:bCs/>
          <w:lang w:val="ru-RU"/>
        </w:rPr>
      </w:pPr>
      <w:r w:rsidRPr="00217953">
        <w:rPr>
          <w:bCs/>
          <w:lang w:val="ru-RU"/>
        </w:rPr>
        <w:tab/>
        <w:t>Зміна ціни за одиницю продукції може підлягати перерахунку не частіше ніж 1 (один) раз на                                                   90 (дев’яносто) днів з моменту підписання цього Договору.</w:t>
      </w:r>
      <w:r w:rsidRPr="00523188">
        <w:rPr>
          <w:bCs/>
          <w:lang w:val="ru-RU"/>
        </w:rPr>
        <w:t xml:space="preserve"> </w:t>
      </w:r>
      <w:r w:rsidRPr="00217953">
        <w:rPr>
          <w:bCs/>
          <w:lang w:val="ru-RU"/>
        </w:rPr>
        <w:t xml:space="preserve">Зміна ціни за одиницю продукції може підлягати перерахунку, у випадку зміни ціни не менше, ніж на 3 (три) відсотки, і не більше, ніж на 10 (десять) відсотків, які відраховуються від попередньої ціни (на дату підписання цього Договору або додаткової угоди до нього). </w:t>
      </w:r>
    </w:p>
    <w:p w:rsidR="00D264F2" w:rsidRPr="00217953" w:rsidRDefault="00D264F2" w:rsidP="00D264F2">
      <w:pPr>
        <w:tabs>
          <w:tab w:val="left" w:pos="567"/>
        </w:tabs>
        <w:ind w:firstLine="567"/>
        <w:jc w:val="both"/>
        <w:rPr>
          <w:bCs/>
          <w:lang w:val="ru-RU"/>
        </w:rPr>
      </w:pPr>
      <w:r w:rsidRPr="00217953">
        <w:rPr>
          <w:bCs/>
          <w:lang w:val="ru-RU"/>
        </w:rPr>
        <w:t xml:space="preserve">Сторони протягом дії цього Договору можуть вносити зміни декілька разів, в частині ціни за одиницю продукції не більше, ніж на 10 (десять) відсотків кожного разу, з урахуванням </w:t>
      </w:r>
      <w:r w:rsidRPr="00217953">
        <w:rPr>
          <w:bCs/>
          <w:lang w:val="ru-RU"/>
        </w:rPr>
        <w:lastRenderedPageBreak/>
        <w:t xml:space="preserve">попередніх внесених змін, сукупність яких може перевищувати на 10 (десять) відсотків від ціни за одиницю продукції, визначеної Сторонами на момент укладання цього Договору та за умови, що зазначена зміна не призведе до збільшення суми, визначеної у договорі, і виконати свої зобов’язання відповідно до такого договору з урахуванням зазначених змін.У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 </w:t>
      </w:r>
    </w:p>
    <w:p w:rsidR="00D264F2" w:rsidRPr="00217953" w:rsidRDefault="00D264F2" w:rsidP="00D264F2">
      <w:pPr>
        <w:tabs>
          <w:tab w:val="left" w:pos="567"/>
        </w:tabs>
        <w:ind w:firstLine="567"/>
        <w:jc w:val="both"/>
        <w:rPr>
          <w:bCs/>
          <w:lang w:val="ru-RU"/>
        </w:rPr>
      </w:pPr>
      <w:r w:rsidRPr="00217953">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217953">
        <w:rPr>
          <w:bCs/>
          <w:lang w:val="ru-RU"/>
        </w:rPr>
        <w:t>на ринку</w:t>
      </w:r>
      <w:proofErr w:type="gramEnd"/>
      <w:r w:rsidRPr="00217953">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217953">
        <w:rPr>
          <w:bCs/>
          <w:lang w:val="ru-RU"/>
        </w:rPr>
        <w:t>на ринку</w:t>
      </w:r>
      <w:proofErr w:type="gramEnd"/>
      <w:r w:rsidRPr="00217953">
        <w:rPr>
          <w:bCs/>
          <w:lang w:val="ru-RU"/>
        </w:rPr>
        <w:t xml:space="preserve"> продукції, що є предметом поставки за цим Договором.</w:t>
      </w:r>
    </w:p>
    <w:p w:rsidR="00D264F2" w:rsidRPr="00217953" w:rsidRDefault="00D264F2" w:rsidP="00D264F2">
      <w:pPr>
        <w:ind w:firstLine="567"/>
        <w:jc w:val="both"/>
        <w:rPr>
          <w:bCs/>
          <w:lang w:val="ru-RU"/>
        </w:rPr>
      </w:pPr>
      <w:r w:rsidRPr="00217953">
        <w:rPr>
          <w:bCs/>
          <w:lang w:val="ru-RU"/>
        </w:rPr>
        <w:t>У випадку, коли нова ціна за одиницю продукції перевищить ціну, зазначену в п.1.2. Договору (або у останній по даті додатковій угоді), більше ніж на на 10 (десять) відсотків, і відповідно до Закону України «Про публічні закупівлі» у Сторін будуть відсутні правові підстави щодо укладання додаткової угоди про збільшення ціни на одиницю продукції, Постачальник зобов’язаний припинити відпуск продукції з дня, у якому почне діяти нова ціна. Після припинення відпуску продукції, Покупець зобов’язаний оплатити Постачальнику отриману продукцію, що не була оплачена, або Постачальник зобов’язаний повернути Покупцю невикористані кошти, оплачені авансом.</w:t>
      </w:r>
    </w:p>
    <w:p w:rsidR="00D264F2" w:rsidRPr="00217953" w:rsidRDefault="00D264F2" w:rsidP="00D264F2">
      <w:pPr>
        <w:numPr>
          <w:ilvl w:val="1"/>
          <w:numId w:val="5"/>
        </w:numPr>
        <w:tabs>
          <w:tab w:val="left" w:pos="567"/>
        </w:tabs>
        <w:jc w:val="both"/>
        <w:rPr>
          <w:bCs/>
          <w:lang w:val="ru-RU"/>
        </w:rPr>
      </w:pPr>
      <w:r w:rsidRPr="00217953">
        <w:rPr>
          <w:bCs/>
          <w:lang w:val="ru-RU"/>
        </w:rPr>
        <w:t xml:space="preserve">покращення якості продукції за умови, що таке покращення не призведе до збільшення суми, визначеної в цьому Договорі. </w:t>
      </w:r>
    </w:p>
    <w:p w:rsidR="00D264F2" w:rsidRPr="00217953" w:rsidRDefault="00D264F2" w:rsidP="00D264F2">
      <w:pPr>
        <w:tabs>
          <w:tab w:val="left" w:pos="567"/>
        </w:tabs>
        <w:jc w:val="both"/>
        <w:rPr>
          <w:bCs/>
          <w:lang w:val="ru-RU"/>
        </w:rPr>
      </w:pPr>
      <w:r w:rsidRPr="00217953">
        <w:rPr>
          <w:bCs/>
          <w:lang w:val="ru-RU"/>
        </w:rPr>
        <w:tab/>
        <w:t xml:space="preserve">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вважится обґрунтоване звернення Постачальника з обов’язковим наданням супровідного листа Постачальника або </w:t>
      </w:r>
    </w:p>
    <w:p w:rsidR="00D264F2" w:rsidRPr="00217953" w:rsidRDefault="00D264F2" w:rsidP="00D264F2">
      <w:pPr>
        <w:tabs>
          <w:tab w:val="left" w:pos="567"/>
        </w:tabs>
        <w:jc w:val="both"/>
        <w:rPr>
          <w:bCs/>
          <w:lang w:val="ru-RU"/>
        </w:rPr>
      </w:pPr>
      <w:r w:rsidRPr="00217953">
        <w:rPr>
          <w:bCs/>
          <w:lang w:val="ru-RU"/>
        </w:rPr>
        <w:t>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D264F2" w:rsidRDefault="00D264F2" w:rsidP="00D264F2">
      <w:pPr>
        <w:numPr>
          <w:ilvl w:val="1"/>
          <w:numId w:val="5"/>
        </w:numPr>
        <w:tabs>
          <w:tab w:val="left" w:pos="567"/>
        </w:tabs>
        <w:jc w:val="both"/>
        <w:rPr>
          <w:bCs/>
          <w:lang w:val="ru-RU"/>
        </w:rPr>
      </w:pPr>
      <w:r w:rsidRPr="00217953">
        <w:rPr>
          <w:bCs/>
          <w:lang w:val="ru-RU"/>
        </w:rPr>
        <w:t xml:space="preserve">продовження строку дії цього Договору та строку виконання зобов’язань щодо передачі продукції,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 </w:t>
      </w:r>
    </w:p>
    <w:p w:rsidR="00D264F2" w:rsidRDefault="00D264F2" w:rsidP="00D264F2">
      <w:pPr>
        <w:tabs>
          <w:tab w:val="left" w:pos="567"/>
        </w:tabs>
        <w:jc w:val="both"/>
        <w:rPr>
          <w:bCs/>
          <w:lang w:val="ru-RU"/>
        </w:rPr>
      </w:pPr>
      <w:r w:rsidRPr="00217953">
        <w:rPr>
          <w:bCs/>
          <w:lang w:val="ru-RU"/>
        </w:rPr>
        <w:tab/>
        <w:t xml:space="preserve">Підставою </w:t>
      </w:r>
      <w:proofErr w:type="gramStart"/>
      <w:r w:rsidRPr="00217953">
        <w:rPr>
          <w:bCs/>
          <w:lang w:val="ru-RU"/>
        </w:rPr>
        <w:t>для перегляду</w:t>
      </w:r>
      <w:proofErr w:type="gramEnd"/>
      <w:r w:rsidRPr="00217953">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w:t>
      </w:r>
      <w:r>
        <w:rPr>
          <w:bCs/>
          <w:lang w:val="ru-RU"/>
        </w:rPr>
        <w:t xml:space="preserve">                                        </w:t>
      </w:r>
    </w:p>
    <w:p w:rsidR="00D264F2" w:rsidRPr="00217953" w:rsidRDefault="00D264F2" w:rsidP="00D264F2">
      <w:pPr>
        <w:tabs>
          <w:tab w:val="left" w:pos="567"/>
        </w:tabs>
        <w:jc w:val="both"/>
        <w:rPr>
          <w:bCs/>
          <w:lang w:val="ru-RU"/>
        </w:rPr>
      </w:pPr>
      <w:r w:rsidRPr="00217953">
        <w:rPr>
          <w:bCs/>
          <w:lang w:val="ru-RU"/>
        </w:rPr>
        <w:t xml:space="preserve">Форма документального підтвердження об’єктивних обставин визначатиметься Покупцем </w:t>
      </w:r>
      <w:proofErr w:type="gramStart"/>
      <w:r w:rsidRPr="00217953">
        <w:rPr>
          <w:bCs/>
          <w:lang w:val="ru-RU"/>
        </w:rPr>
        <w:t>у момент</w:t>
      </w:r>
      <w:proofErr w:type="gramEnd"/>
      <w:r w:rsidRPr="00217953">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D264F2" w:rsidRDefault="00D264F2" w:rsidP="00D264F2">
      <w:pPr>
        <w:tabs>
          <w:tab w:val="left" w:pos="567"/>
        </w:tabs>
        <w:jc w:val="both"/>
        <w:rPr>
          <w:bCs/>
          <w:lang w:val="ru-RU"/>
        </w:rPr>
      </w:pPr>
      <w:r w:rsidRPr="00217953">
        <w:rPr>
          <w:bCs/>
          <w:lang w:val="ru-RU"/>
        </w:rPr>
        <w:t>-</w:t>
      </w:r>
      <w:r w:rsidRPr="00217953">
        <w:rPr>
          <w:bCs/>
          <w:lang w:val="ru-RU"/>
        </w:rPr>
        <w:tab/>
        <w:t xml:space="preserve">погодження зміни ціни в цьому Договорі в бік зменшення (без зміни кількості (обсягу) та якості продукції, що поставляється за цим Договором), у тому числі у разі коливання ціни товару </w:t>
      </w:r>
      <w:proofErr w:type="gramStart"/>
      <w:r w:rsidRPr="00217953">
        <w:rPr>
          <w:bCs/>
          <w:lang w:val="ru-RU"/>
        </w:rPr>
        <w:t>на ринку</w:t>
      </w:r>
      <w:proofErr w:type="gramEnd"/>
      <w:r w:rsidRPr="00217953">
        <w:rPr>
          <w:bCs/>
          <w:lang w:val="ru-RU"/>
        </w:rPr>
        <w:t>.</w:t>
      </w:r>
    </w:p>
    <w:p w:rsidR="00D264F2" w:rsidRPr="00217953" w:rsidRDefault="00D264F2" w:rsidP="00D264F2">
      <w:pPr>
        <w:tabs>
          <w:tab w:val="left" w:pos="567"/>
        </w:tabs>
        <w:jc w:val="both"/>
        <w:rPr>
          <w:bCs/>
          <w:lang w:val="ru-RU"/>
        </w:rPr>
      </w:pPr>
      <w:r w:rsidRPr="00217953">
        <w:rPr>
          <w:bCs/>
          <w:lang w:val="ru-RU"/>
        </w:rPr>
        <w:tab/>
        <w:t>Підставою для таких змін буде вважатись звернення Сторони цього Договору, яка ініціює ці зміни, до іншої Сторони.</w:t>
      </w:r>
    </w:p>
    <w:p w:rsidR="00D264F2" w:rsidRPr="00217953" w:rsidRDefault="00D264F2" w:rsidP="00D264F2">
      <w:pPr>
        <w:numPr>
          <w:ilvl w:val="1"/>
          <w:numId w:val="5"/>
        </w:numPr>
        <w:tabs>
          <w:tab w:val="left" w:pos="567"/>
        </w:tabs>
        <w:jc w:val="both"/>
        <w:rPr>
          <w:bCs/>
          <w:lang w:val="ru-RU"/>
        </w:rPr>
      </w:pPr>
      <w:r w:rsidRPr="00217953">
        <w:rPr>
          <w:bCs/>
          <w:lang w:val="ru-RU"/>
        </w:rPr>
        <w:lastRenderedPageBreak/>
        <w:t>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264F2" w:rsidRPr="00217953" w:rsidRDefault="00D264F2" w:rsidP="00D264F2">
      <w:pPr>
        <w:tabs>
          <w:tab w:val="left" w:pos="567"/>
        </w:tabs>
        <w:jc w:val="both"/>
        <w:rPr>
          <w:bCs/>
          <w:lang w:val="ru-RU"/>
        </w:rPr>
      </w:pPr>
      <w:r w:rsidRPr="00217953">
        <w:rPr>
          <w:bCs/>
          <w:lang w:val="ru-RU"/>
        </w:rPr>
        <w:tab/>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D264F2" w:rsidRPr="00217953" w:rsidRDefault="00D264F2" w:rsidP="00D264F2">
      <w:pPr>
        <w:tabs>
          <w:tab w:val="left" w:pos="567"/>
        </w:tabs>
        <w:ind w:firstLine="567"/>
        <w:jc w:val="both"/>
        <w:rPr>
          <w:bCs/>
          <w:sz w:val="23"/>
          <w:szCs w:val="23"/>
          <w:lang w:val="ru-RU"/>
        </w:rPr>
      </w:pPr>
      <w:r w:rsidRPr="00217953">
        <w:rPr>
          <w:bCs/>
          <w:sz w:val="23"/>
          <w:szCs w:val="23"/>
          <w:lang w:val="ru-RU"/>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D264F2" w:rsidRPr="00217953" w:rsidRDefault="00D264F2" w:rsidP="00D264F2">
      <w:pPr>
        <w:tabs>
          <w:tab w:val="left" w:pos="567"/>
        </w:tabs>
        <w:jc w:val="both"/>
        <w:rPr>
          <w:bCs/>
          <w:lang w:val="ru-RU"/>
        </w:rPr>
      </w:pPr>
      <w:r w:rsidRPr="00217953">
        <w:rPr>
          <w:bCs/>
          <w:lang w:val="ru-RU"/>
        </w:rPr>
        <w:tab/>
        <w:t>-</w:t>
      </w:r>
      <w:r w:rsidRPr="00217953">
        <w:rPr>
          <w:bCs/>
          <w:lang w:val="ru-RU"/>
        </w:rPr>
        <w:tab/>
        <w:t>зміни умов у зв’язку із застосуванням положень </w:t>
      </w:r>
      <w:hyperlink r:id="rId12" w:anchor="n1778" w:history="1">
        <w:r w:rsidRPr="00217953">
          <w:rPr>
            <w:bCs/>
            <w:lang w:val="ru-RU"/>
          </w:rPr>
          <w:t>ч</w:t>
        </w:r>
      </w:hyperlink>
      <w:r w:rsidRPr="00217953">
        <w:rPr>
          <w:bCs/>
          <w:lang w:val="ru-RU"/>
        </w:rPr>
        <w:t>. 6 ст. 41 Закону України «Про публічні закупівлі».</w:t>
      </w:r>
      <w:r w:rsidRPr="00217953">
        <w:rPr>
          <w:bCs/>
          <w:lang w:val="ru-RU"/>
        </w:rPr>
        <w:tab/>
        <w:t>Скорегована ціна фіксується шляхом підписання додаткової угоди до цього Договору.</w:t>
      </w:r>
    </w:p>
    <w:p w:rsidR="00D264F2" w:rsidRPr="00217953" w:rsidRDefault="00D264F2" w:rsidP="00D264F2">
      <w:pPr>
        <w:tabs>
          <w:tab w:val="left" w:pos="540"/>
          <w:tab w:val="left" w:pos="567"/>
          <w:tab w:val="left" w:pos="8505"/>
        </w:tabs>
        <w:jc w:val="both"/>
        <w:rPr>
          <w:bCs/>
          <w:lang w:val="ru-RU"/>
        </w:rPr>
      </w:pPr>
      <w:r w:rsidRPr="00217953">
        <w:rPr>
          <w:bCs/>
          <w:lang w:val="ru-RU"/>
        </w:rPr>
        <w:tab/>
        <w:t>Відсутність підтверджуючих документів є безапеляційною умовою незмінності ціни за одиницю продукції.</w:t>
      </w:r>
    </w:p>
    <w:p w:rsidR="00D264F2" w:rsidRPr="00217953" w:rsidRDefault="00D264F2" w:rsidP="00D264F2">
      <w:pPr>
        <w:tabs>
          <w:tab w:val="left" w:pos="540"/>
          <w:tab w:val="left" w:pos="8505"/>
        </w:tabs>
        <w:jc w:val="both"/>
        <w:rPr>
          <w:bCs/>
          <w:lang w:val="ru-RU"/>
        </w:rPr>
      </w:pPr>
      <w:r w:rsidRPr="00217953">
        <w:rPr>
          <w:bCs/>
          <w:lang w:val="ru-RU"/>
        </w:rPr>
        <w:t>10.5.</w:t>
      </w:r>
      <w:r w:rsidRPr="00217953">
        <w:rPr>
          <w:bCs/>
          <w:lang w:val="ru-RU"/>
        </w:rPr>
        <w:tab/>
      </w:r>
      <w:proofErr w:type="gramStart"/>
      <w:r w:rsidRPr="00217953">
        <w:rPr>
          <w:bCs/>
          <w:lang w:val="ru-RU"/>
        </w:rPr>
        <w:t>До моменту</w:t>
      </w:r>
      <w:proofErr w:type="gramEnd"/>
      <w:r w:rsidRPr="00217953">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D264F2" w:rsidRPr="00217953" w:rsidRDefault="00D264F2" w:rsidP="00D264F2">
      <w:pPr>
        <w:tabs>
          <w:tab w:val="left" w:pos="540"/>
          <w:tab w:val="left" w:pos="8505"/>
        </w:tabs>
        <w:jc w:val="both"/>
        <w:rPr>
          <w:bCs/>
          <w:lang w:val="ru-RU"/>
        </w:rPr>
      </w:pPr>
      <w:r w:rsidRPr="00217953">
        <w:rPr>
          <w:bCs/>
          <w:lang w:val="ru-RU"/>
        </w:rPr>
        <w:t>10.6.</w:t>
      </w:r>
      <w:r w:rsidRPr="00217953">
        <w:rPr>
          <w:bCs/>
          <w:lang w:val="ru-RU"/>
        </w:rPr>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264F2" w:rsidRDefault="00D264F2" w:rsidP="00D264F2">
      <w:pPr>
        <w:numPr>
          <w:ilvl w:val="0"/>
          <w:numId w:val="2"/>
        </w:numPr>
        <w:jc w:val="center"/>
        <w:rPr>
          <w:b/>
        </w:rPr>
      </w:pPr>
      <w:r w:rsidRPr="00217953">
        <w:rPr>
          <w:b/>
        </w:rPr>
        <w:t>ВИРІШЕННЯ СПОРІВ</w:t>
      </w:r>
    </w:p>
    <w:p w:rsidR="00D264F2" w:rsidRPr="00217953" w:rsidRDefault="00D264F2" w:rsidP="00D264F2">
      <w:pPr>
        <w:jc w:val="center"/>
        <w:rPr>
          <w:b/>
        </w:rPr>
      </w:pPr>
    </w:p>
    <w:p w:rsidR="00D264F2" w:rsidRPr="00FD741D" w:rsidRDefault="00D264F2" w:rsidP="00D264F2">
      <w:pPr>
        <w:numPr>
          <w:ilvl w:val="1"/>
          <w:numId w:val="2"/>
        </w:numPr>
        <w:tabs>
          <w:tab w:val="left" w:pos="5760"/>
        </w:tabs>
        <w:jc w:val="both"/>
        <w:rPr>
          <w:bCs/>
          <w:lang w:val="ru-RU"/>
        </w:rPr>
      </w:pPr>
      <w:r w:rsidRPr="00FD741D">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D264F2" w:rsidRPr="00FD741D" w:rsidRDefault="00D264F2" w:rsidP="00D264F2">
      <w:pPr>
        <w:numPr>
          <w:ilvl w:val="1"/>
          <w:numId w:val="2"/>
        </w:numPr>
        <w:tabs>
          <w:tab w:val="left" w:pos="5760"/>
        </w:tabs>
        <w:jc w:val="both"/>
        <w:rPr>
          <w:bCs/>
          <w:lang w:val="ru-RU"/>
        </w:rPr>
      </w:pPr>
      <w:r w:rsidRPr="00FD741D">
        <w:rPr>
          <w:bCs/>
          <w:lang w:val="ru-RU"/>
        </w:rPr>
        <w:t xml:space="preserve"> У разі недосягнення Сторонами згоди спори (розбіжності) вирішуються </w:t>
      </w:r>
      <w:proofErr w:type="gramStart"/>
      <w:r w:rsidRPr="00FD741D">
        <w:rPr>
          <w:bCs/>
          <w:lang w:val="ru-RU"/>
        </w:rPr>
        <w:t>у судовому порядку</w:t>
      </w:r>
      <w:proofErr w:type="gramEnd"/>
      <w:r w:rsidRPr="00FD741D">
        <w:rPr>
          <w:bCs/>
          <w:lang w:val="ru-RU"/>
        </w:rPr>
        <w:t>.</w:t>
      </w:r>
    </w:p>
    <w:p w:rsidR="00D264F2" w:rsidRDefault="00D264F2" w:rsidP="00D264F2">
      <w:pPr>
        <w:numPr>
          <w:ilvl w:val="0"/>
          <w:numId w:val="2"/>
        </w:numPr>
        <w:jc w:val="center"/>
        <w:rPr>
          <w:b/>
        </w:rPr>
      </w:pPr>
      <w:r w:rsidRPr="00E32694">
        <w:rPr>
          <w:b/>
        </w:rPr>
        <w:t>СТРОК ДІЇ ДОГОВОРУ</w:t>
      </w:r>
    </w:p>
    <w:p w:rsidR="00D264F2" w:rsidRPr="00E32694" w:rsidRDefault="00D264F2" w:rsidP="00D264F2">
      <w:pPr>
        <w:rPr>
          <w:b/>
        </w:rPr>
      </w:pPr>
    </w:p>
    <w:p w:rsidR="00D264F2" w:rsidRPr="00217953" w:rsidRDefault="00D264F2" w:rsidP="00D264F2">
      <w:pPr>
        <w:numPr>
          <w:ilvl w:val="1"/>
          <w:numId w:val="2"/>
        </w:numPr>
        <w:tabs>
          <w:tab w:val="left" w:pos="5760"/>
        </w:tabs>
        <w:jc w:val="both"/>
        <w:rPr>
          <w:bCs/>
          <w:lang w:val="ru-RU"/>
        </w:rPr>
      </w:pPr>
      <w:r w:rsidRPr="00217953">
        <w:rPr>
          <w:bCs/>
          <w:lang w:val="ru-RU"/>
        </w:rPr>
        <w:t xml:space="preserve"> </w:t>
      </w: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sidR="00F0277C">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2022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 xml:space="preserve">. </w:t>
      </w:r>
    </w:p>
    <w:p w:rsidR="00D264F2" w:rsidRPr="00217953" w:rsidRDefault="00D264F2" w:rsidP="00D264F2">
      <w:pPr>
        <w:numPr>
          <w:ilvl w:val="1"/>
          <w:numId w:val="2"/>
        </w:numPr>
        <w:tabs>
          <w:tab w:val="left" w:pos="5760"/>
        </w:tabs>
        <w:jc w:val="both"/>
        <w:rPr>
          <w:bCs/>
          <w:lang w:val="ru-RU"/>
        </w:rPr>
      </w:pPr>
      <w:r w:rsidRPr="00217953">
        <w:rPr>
          <w:bCs/>
          <w:lang w:val="ru-RU"/>
        </w:rPr>
        <w:t xml:space="preserve">Дія Договору про закупівлю може продовжуватися </w:t>
      </w:r>
      <w:proofErr w:type="gramStart"/>
      <w:r w:rsidRPr="00217953">
        <w:rPr>
          <w:bCs/>
          <w:lang w:val="ru-RU"/>
        </w:rPr>
        <w:t>на строк</w:t>
      </w:r>
      <w:proofErr w:type="gramEnd"/>
      <w:r w:rsidRPr="00217953">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217953">
        <w:rPr>
          <w:bCs/>
          <w:lang w:val="ru-RU"/>
        </w:rPr>
        <w:t>на початку</w:t>
      </w:r>
      <w:proofErr w:type="gramEnd"/>
      <w:r w:rsidRPr="00217953">
        <w:rPr>
          <w:bCs/>
          <w:lang w:val="ru-RU"/>
        </w:rPr>
        <w:t xml:space="preserve"> наступного року. </w:t>
      </w:r>
    </w:p>
    <w:p w:rsidR="00D264F2" w:rsidRDefault="00D264F2" w:rsidP="00D264F2">
      <w:pPr>
        <w:numPr>
          <w:ilvl w:val="1"/>
          <w:numId w:val="2"/>
        </w:numPr>
        <w:tabs>
          <w:tab w:val="left" w:pos="5760"/>
        </w:tabs>
        <w:jc w:val="both"/>
        <w:rPr>
          <w:bCs/>
          <w:lang w:val="ru-RU"/>
        </w:rPr>
      </w:pPr>
      <w:r w:rsidRPr="00217953">
        <w:rPr>
          <w:bCs/>
          <w:lang w:val="ru-RU"/>
        </w:rPr>
        <w:t>Даний Договір складений і підписаний у 2-х примірниках, що мають однакову юридичну силу.</w:t>
      </w:r>
    </w:p>
    <w:p w:rsidR="00D264F2" w:rsidRDefault="00D264F2" w:rsidP="00D264F2">
      <w:pPr>
        <w:numPr>
          <w:ilvl w:val="0"/>
          <w:numId w:val="2"/>
        </w:numPr>
        <w:jc w:val="center"/>
        <w:rPr>
          <w:b/>
        </w:rPr>
      </w:pPr>
      <w:r w:rsidRPr="00E32694">
        <w:rPr>
          <w:b/>
        </w:rPr>
        <w:t>ІНШІ УМОВИ</w:t>
      </w:r>
    </w:p>
    <w:p w:rsidR="00D264F2" w:rsidRPr="00E32694" w:rsidRDefault="00D264F2" w:rsidP="00D264F2">
      <w:pPr>
        <w:rPr>
          <w:b/>
        </w:rPr>
      </w:pPr>
    </w:p>
    <w:p w:rsidR="00D264F2" w:rsidRPr="00CC68F9" w:rsidRDefault="00D264F2" w:rsidP="00D264F2">
      <w:pPr>
        <w:numPr>
          <w:ilvl w:val="1"/>
          <w:numId w:val="2"/>
        </w:numPr>
        <w:tabs>
          <w:tab w:val="left" w:pos="5760"/>
        </w:tabs>
        <w:jc w:val="both"/>
        <w:rPr>
          <w:bCs/>
          <w:lang w:val="ru-RU"/>
        </w:rPr>
      </w:pPr>
      <w:r w:rsidRPr="00CC68F9">
        <w:rPr>
          <w:bCs/>
          <w:lang w:val="ru-RU"/>
        </w:rPr>
        <w:t xml:space="preserve">Доповнення, додатки і зміни до даного Договору є дійсними, </w:t>
      </w:r>
      <w:proofErr w:type="gramStart"/>
      <w:r w:rsidRPr="00CC68F9">
        <w:rPr>
          <w:bCs/>
          <w:lang w:val="ru-RU"/>
        </w:rPr>
        <w:t>якщо  вони</w:t>
      </w:r>
      <w:proofErr w:type="gramEnd"/>
      <w:r w:rsidRPr="00CC68F9">
        <w:rPr>
          <w:bCs/>
          <w:lang w:val="ru-RU"/>
        </w:rPr>
        <w:t xml:space="preserve"> складені в письмовій формі і підписані уповноваженими представниками Сторін.</w:t>
      </w:r>
    </w:p>
    <w:p w:rsidR="00D264F2" w:rsidRPr="00217953" w:rsidRDefault="00D264F2" w:rsidP="00D264F2">
      <w:pPr>
        <w:numPr>
          <w:ilvl w:val="1"/>
          <w:numId w:val="2"/>
        </w:numPr>
        <w:tabs>
          <w:tab w:val="left" w:pos="5760"/>
        </w:tabs>
        <w:jc w:val="both"/>
        <w:rPr>
          <w:bCs/>
          <w:lang w:val="ru-RU"/>
        </w:rPr>
      </w:pPr>
      <w:r>
        <w:rPr>
          <w:bCs/>
          <w:lang w:val="ru-RU"/>
        </w:rPr>
        <w:t>Покупець</w:t>
      </w:r>
      <w:r w:rsidRPr="00217953">
        <w:rPr>
          <w:bCs/>
          <w:lang w:val="ru-RU"/>
        </w:rPr>
        <w:t xml:space="preserve"> є платник</w:t>
      </w:r>
      <w:r>
        <w:rPr>
          <w:bCs/>
          <w:lang w:val="ru-RU"/>
        </w:rPr>
        <w:t>ом</w:t>
      </w:r>
      <w:r w:rsidRPr="00217953">
        <w:rPr>
          <w:bCs/>
          <w:lang w:val="ru-RU"/>
        </w:rPr>
        <w:t xml:space="preserve"> податку на прибуток на загальних умовах.</w:t>
      </w:r>
    </w:p>
    <w:p w:rsidR="00D264F2" w:rsidRPr="00217953" w:rsidRDefault="00D264F2" w:rsidP="00D264F2">
      <w:pPr>
        <w:numPr>
          <w:ilvl w:val="1"/>
          <w:numId w:val="2"/>
        </w:numPr>
        <w:tabs>
          <w:tab w:val="left" w:pos="5760"/>
        </w:tabs>
        <w:jc w:val="both"/>
        <w:rPr>
          <w:bCs/>
          <w:lang w:val="ru-RU"/>
        </w:rPr>
      </w:pPr>
      <w:r w:rsidRPr="00217953">
        <w:rPr>
          <w:bCs/>
          <w:lang w:val="ru-RU"/>
        </w:rPr>
        <w:lastRenderedPageBreak/>
        <w:t>Сторони передбачили і погодили всі істотні умови договору.</w:t>
      </w:r>
    </w:p>
    <w:p w:rsidR="00D264F2" w:rsidRPr="00217953" w:rsidRDefault="00D264F2" w:rsidP="00D264F2">
      <w:pPr>
        <w:tabs>
          <w:tab w:val="left" w:pos="5760"/>
        </w:tabs>
        <w:jc w:val="both"/>
        <w:rPr>
          <w:bCs/>
          <w:lang w:val="ru-RU"/>
        </w:rPr>
      </w:pPr>
    </w:p>
    <w:p w:rsidR="00D264F2" w:rsidRPr="00E32694" w:rsidRDefault="00D264F2" w:rsidP="00D264F2">
      <w:pPr>
        <w:numPr>
          <w:ilvl w:val="0"/>
          <w:numId w:val="2"/>
        </w:numPr>
        <w:jc w:val="center"/>
        <w:rPr>
          <w:b/>
          <w:bCs/>
          <w:lang w:val="ru-RU"/>
        </w:rPr>
      </w:pPr>
      <w:r w:rsidRPr="00E32694">
        <w:rPr>
          <w:b/>
        </w:rPr>
        <w:t>МІСЦЕЗНАХОДЖЕННЯ ТА БАНКІВСЬКІ РЕКВІЗИТИ СТОРІН: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93"/>
      </w:tblGrid>
      <w:tr w:rsidR="00D264F2" w:rsidRPr="00FD1438" w:rsidTr="002A3EEE">
        <w:trPr>
          <w:trHeight w:val="4407"/>
        </w:trPr>
        <w:tc>
          <w:tcPr>
            <w:tcW w:w="5495" w:type="dxa"/>
          </w:tcPr>
          <w:p w:rsidR="00D264F2" w:rsidRPr="00FD1438" w:rsidRDefault="00D264F2" w:rsidP="002A3EEE">
            <w:pPr>
              <w:rPr>
                <w:b/>
                <w:lang w:val="ru-RU"/>
              </w:rPr>
            </w:pPr>
            <w:r w:rsidRPr="00FD1438">
              <w:rPr>
                <w:b/>
                <w:lang w:val="ru-RU"/>
              </w:rPr>
              <w:t>Постачальник:</w:t>
            </w:r>
          </w:p>
          <w:p w:rsidR="00D264F2" w:rsidRPr="00FD1438" w:rsidRDefault="00D264F2" w:rsidP="002A3EEE">
            <w:pPr>
              <w:rPr>
                <w:b/>
                <w:lang w:val="ru-RU"/>
              </w:rPr>
            </w:pPr>
            <w:r w:rsidRPr="00FD1438">
              <w:rPr>
                <w:b/>
                <w:lang w:val="ru-RU"/>
              </w:rPr>
              <w:t>____________________________</w:t>
            </w:r>
          </w:p>
          <w:p w:rsidR="00D264F2" w:rsidRPr="00FD1438" w:rsidRDefault="00D264F2" w:rsidP="002A3EEE">
            <w:pPr>
              <w:rPr>
                <w:b/>
                <w:lang w:val="ru-RU"/>
              </w:rPr>
            </w:pPr>
            <w:r w:rsidRPr="00FD1438">
              <w:rPr>
                <w:b/>
                <w:lang w:val="ru-RU"/>
              </w:rPr>
              <w:t>____________________________</w:t>
            </w:r>
          </w:p>
          <w:p w:rsidR="00D264F2" w:rsidRPr="00FD1438" w:rsidRDefault="00D264F2" w:rsidP="002A3EEE">
            <w:pPr>
              <w:rPr>
                <w:lang w:val="ru-RU"/>
              </w:rPr>
            </w:pPr>
            <w:r w:rsidRPr="00FD1438">
              <w:rPr>
                <w:b/>
                <w:lang w:val="ru-RU"/>
              </w:rPr>
              <w:t>____________________________</w:t>
            </w:r>
          </w:p>
          <w:p w:rsidR="00D264F2" w:rsidRPr="00FD1438" w:rsidRDefault="00D264F2" w:rsidP="002A3EEE">
            <w:pPr>
              <w:rPr>
                <w:lang w:val="ru-RU"/>
              </w:rPr>
            </w:pPr>
            <w:r w:rsidRPr="00FD1438">
              <w:rPr>
                <w:b/>
                <w:lang w:val="ru-RU"/>
              </w:rPr>
              <w:t>____________________________</w:t>
            </w:r>
          </w:p>
          <w:p w:rsidR="00D264F2" w:rsidRPr="00FD1438" w:rsidRDefault="00D264F2" w:rsidP="002A3EEE">
            <w:pPr>
              <w:rPr>
                <w:lang w:val="ru-RU"/>
              </w:rPr>
            </w:pPr>
            <w:r w:rsidRPr="00FD1438">
              <w:rPr>
                <w:b/>
                <w:lang w:val="ru-RU"/>
              </w:rPr>
              <w:t>____________________________</w:t>
            </w:r>
          </w:p>
          <w:p w:rsidR="00D264F2" w:rsidRPr="00FD1438" w:rsidRDefault="00D264F2" w:rsidP="002A3EEE">
            <w:pPr>
              <w:rPr>
                <w:lang w:val="ru-RU"/>
              </w:rPr>
            </w:pPr>
            <w:r w:rsidRPr="00FD1438">
              <w:rPr>
                <w:b/>
                <w:lang w:val="ru-RU"/>
              </w:rPr>
              <w:t>____________________________</w:t>
            </w:r>
          </w:p>
          <w:p w:rsidR="00D264F2" w:rsidRPr="00FD1438" w:rsidRDefault="00D264F2" w:rsidP="002A3EEE">
            <w:pPr>
              <w:rPr>
                <w:lang w:val="ru-RU"/>
              </w:rPr>
            </w:pPr>
            <w:r w:rsidRPr="00FD1438">
              <w:rPr>
                <w:b/>
                <w:lang w:val="ru-RU"/>
              </w:rPr>
              <w:t>____________________________</w:t>
            </w:r>
          </w:p>
          <w:p w:rsidR="00D264F2" w:rsidRPr="00FD1438" w:rsidRDefault="00D264F2" w:rsidP="002A3EEE">
            <w:pPr>
              <w:rPr>
                <w:lang w:val="ru-RU"/>
              </w:rPr>
            </w:pPr>
            <w:r w:rsidRPr="00FD1438">
              <w:rPr>
                <w:b/>
                <w:lang w:val="ru-RU"/>
              </w:rPr>
              <w:t>____________________________</w:t>
            </w:r>
          </w:p>
          <w:p w:rsidR="00D264F2" w:rsidRPr="00FD1438" w:rsidRDefault="00D264F2" w:rsidP="002A3EEE">
            <w:pPr>
              <w:rPr>
                <w:lang w:val="ru-RU"/>
              </w:rPr>
            </w:pPr>
            <w:r w:rsidRPr="00FD1438">
              <w:rPr>
                <w:b/>
                <w:lang w:val="ru-RU"/>
              </w:rPr>
              <w:t>____________________________</w:t>
            </w:r>
          </w:p>
          <w:p w:rsidR="00D264F2" w:rsidRPr="00FD1438" w:rsidRDefault="00D264F2" w:rsidP="002A3EEE">
            <w:pPr>
              <w:rPr>
                <w:lang w:val="ru-RU"/>
              </w:rPr>
            </w:pPr>
          </w:p>
          <w:p w:rsidR="00D264F2" w:rsidRPr="00FD1438" w:rsidRDefault="00D264F2" w:rsidP="002A3EEE">
            <w:pPr>
              <w:rPr>
                <w:b/>
                <w:lang w:val="ru-RU"/>
              </w:rPr>
            </w:pPr>
            <w:r w:rsidRPr="00FD1438">
              <w:rPr>
                <w:b/>
                <w:lang w:val="ru-RU"/>
              </w:rPr>
              <w:t>Директор</w:t>
            </w:r>
          </w:p>
          <w:p w:rsidR="00D264F2" w:rsidRPr="00FD1438" w:rsidRDefault="00D264F2" w:rsidP="002A3EEE">
            <w:pPr>
              <w:rPr>
                <w:lang w:val="ru-RU"/>
              </w:rPr>
            </w:pPr>
          </w:p>
          <w:p w:rsidR="00D264F2" w:rsidRPr="00FD1438" w:rsidRDefault="00D264F2" w:rsidP="002A3EEE">
            <w:pPr>
              <w:rPr>
                <w:lang w:val="ru-RU"/>
              </w:rPr>
            </w:pPr>
          </w:p>
          <w:p w:rsidR="00D264F2" w:rsidRPr="00FD1438" w:rsidRDefault="00D264F2" w:rsidP="002A3EEE">
            <w:pPr>
              <w:rPr>
                <w:lang w:val="ru-RU"/>
              </w:rPr>
            </w:pPr>
            <w:r w:rsidRPr="00FD1438">
              <w:rPr>
                <w:lang w:val="ru-RU"/>
              </w:rPr>
              <w:t xml:space="preserve">__________________ </w:t>
            </w:r>
            <w:r w:rsidRPr="00FD1438">
              <w:rPr>
                <w:b/>
                <w:lang w:val="ru-RU"/>
              </w:rPr>
              <w:t>П.І.</w:t>
            </w:r>
            <w:r w:rsidRPr="00FD1438">
              <w:rPr>
                <w:b/>
              </w:rPr>
              <w:t>Б</w:t>
            </w:r>
            <w:r w:rsidRPr="00FD1438">
              <w:rPr>
                <w:b/>
                <w:lang w:val="ru-RU"/>
              </w:rPr>
              <w:t>.</w:t>
            </w:r>
          </w:p>
          <w:p w:rsidR="00D264F2" w:rsidRPr="00FD1438" w:rsidRDefault="00D264F2" w:rsidP="002A3EEE">
            <w:pPr>
              <w:rPr>
                <w:b/>
              </w:rPr>
            </w:pPr>
            <w:r w:rsidRPr="00FD1438">
              <w:rPr>
                <w:b/>
                <w:lang w:val="ru-RU"/>
              </w:rPr>
              <w:t>М.П.</w:t>
            </w:r>
          </w:p>
        </w:tc>
        <w:tc>
          <w:tcPr>
            <w:tcW w:w="4693" w:type="dxa"/>
          </w:tcPr>
          <w:p w:rsidR="00D264F2" w:rsidRPr="00FD1438" w:rsidRDefault="00D264F2" w:rsidP="002A3EEE">
            <w:pPr>
              <w:rPr>
                <w:b/>
                <w:lang w:val="ru-RU"/>
              </w:rPr>
            </w:pPr>
            <w:r w:rsidRPr="00FD1438">
              <w:rPr>
                <w:b/>
                <w:lang w:val="ru-RU"/>
              </w:rPr>
              <w:t>Покупець:</w:t>
            </w:r>
          </w:p>
          <w:p w:rsidR="00D264F2" w:rsidRPr="00FD1438" w:rsidRDefault="00D264F2" w:rsidP="002A3EEE">
            <w:pPr>
              <w:rPr>
                <w:b/>
                <w:bCs/>
                <w:lang w:val="ru-RU"/>
              </w:rPr>
            </w:pPr>
            <w:r w:rsidRPr="00FD1438">
              <w:rPr>
                <w:b/>
                <w:bCs/>
                <w:lang w:val="ru-RU"/>
              </w:rPr>
              <w:t>АТ «Прикарпаттяобленерго»</w:t>
            </w:r>
          </w:p>
          <w:p w:rsidR="00D264F2" w:rsidRPr="00FD1438" w:rsidRDefault="00D264F2" w:rsidP="002A3EEE">
            <w:pPr>
              <w:rPr>
                <w:lang w:val="ru-RU"/>
              </w:rPr>
            </w:pPr>
            <w:smartTag w:uri="urn:schemas-microsoft-com:office:smarttags" w:element="metricconverter">
              <w:smartTagPr>
                <w:attr w:name="ProductID" w:val="76014, м"/>
              </w:smartTagPr>
              <w:r w:rsidRPr="00FD1438">
                <w:rPr>
                  <w:lang w:val="ru-RU"/>
                </w:rPr>
                <w:t>76014, м</w:t>
              </w:r>
            </w:smartTag>
            <w:r w:rsidRPr="00FD1438">
              <w:rPr>
                <w:lang w:val="ru-RU"/>
              </w:rPr>
              <w:t>. Івано-Франківськ,</w:t>
            </w:r>
          </w:p>
          <w:p w:rsidR="00D264F2" w:rsidRPr="00FD1438" w:rsidRDefault="00D264F2" w:rsidP="002A3EEE">
            <w:pPr>
              <w:rPr>
                <w:lang w:val="ru-RU"/>
              </w:rPr>
            </w:pPr>
            <w:r w:rsidRPr="00FD1438">
              <w:rPr>
                <w:lang w:val="ru-RU"/>
              </w:rPr>
              <w:t>вул. Індустріальна, 34</w:t>
            </w:r>
          </w:p>
          <w:p w:rsidR="00D264F2" w:rsidRPr="00FD1438" w:rsidRDefault="00D264F2" w:rsidP="002A3EEE">
            <w:pPr>
              <w:spacing w:line="252" w:lineRule="auto"/>
              <w:rPr>
                <w:lang w:val="ru-RU"/>
              </w:rPr>
            </w:pPr>
            <w:r w:rsidRPr="00FD1438">
              <w:rPr>
                <w:lang w:val="ru-RU"/>
              </w:rPr>
              <w:t>IBAN UA023365030000026001300018152</w:t>
            </w:r>
          </w:p>
          <w:p w:rsidR="00D264F2" w:rsidRPr="00FD1438" w:rsidRDefault="00D264F2" w:rsidP="002A3EEE">
            <w:pPr>
              <w:rPr>
                <w:lang w:val="ru-RU"/>
              </w:rPr>
            </w:pPr>
            <w:r w:rsidRPr="00FD1438">
              <w:rPr>
                <w:lang w:val="ru-RU"/>
              </w:rPr>
              <w:t xml:space="preserve">в ТВБВ 10008/0143 м.Івано-Франківська </w:t>
            </w:r>
          </w:p>
          <w:p w:rsidR="00D264F2" w:rsidRPr="00FD1438" w:rsidRDefault="00D264F2" w:rsidP="002A3EEE">
            <w:pPr>
              <w:rPr>
                <w:lang w:val="ru-RU"/>
              </w:rPr>
            </w:pPr>
            <w:r w:rsidRPr="00FD1438">
              <w:rPr>
                <w:lang w:val="ru-RU"/>
              </w:rPr>
              <w:t xml:space="preserve">Філії Івано-Франківське </w:t>
            </w:r>
          </w:p>
          <w:p w:rsidR="00D264F2" w:rsidRPr="00FD1438" w:rsidRDefault="00D264F2" w:rsidP="002A3EEE">
            <w:pPr>
              <w:rPr>
                <w:lang w:val="ru-RU"/>
              </w:rPr>
            </w:pPr>
            <w:r w:rsidRPr="00FD1438">
              <w:rPr>
                <w:lang w:val="ru-RU"/>
              </w:rPr>
              <w:t>обласне управління АТ "Ощадбанк"</w:t>
            </w:r>
          </w:p>
          <w:p w:rsidR="00D264F2" w:rsidRPr="00FD1438" w:rsidRDefault="00D264F2" w:rsidP="002A3EEE">
            <w:pPr>
              <w:rPr>
                <w:lang w:val="ru-RU"/>
              </w:rPr>
            </w:pPr>
            <w:r w:rsidRPr="00FD1438">
              <w:rPr>
                <w:lang w:val="ru-RU"/>
              </w:rPr>
              <w:t>ЄДРПОУ 00131564</w:t>
            </w:r>
          </w:p>
          <w:p w:rsidR="00D264F2" w:rsidRPr="00FD1438" w:rsidRDefault="00D264F2" w:rsidP="002A3EEE">
            <w:pPr>
              <w:rPr>
                <w:lang w:val="ru-RU"/>
              </w:rPr>
            </w:pPr>
            <w:r w:rsidRPr="00FD1438">
              <w:rPr>
                <w:lang w:val="ru-RU"/>
              </w:rPr>
              <w:t>ІПН 001315609158</w:t>
            </w:r>
          </w:p>
          <w:p w:rsidR="00D264F2" w:rsidRPr="00FD1438" w:rsidRDefault="00D264F2" w:rsidP="002A3EEE">
            <w:pPr>
              <w:rPr>
                <w:lang w:val="ru-RU"/>
              </w:rPr>
            </w:pPr>
          </w:p>
          <w:p w:rsidR="00D264F2" w:rsidRPr="00FD1438" w:rsidRDefault="00D264F2" w:rsidP="002A3EEE">
            <w:pPr>
              <w:rPr>
                <w:b/>
                <w:lang w:val="ru-RU"/>
              </w:rPr>
            </w:pPr>
            <w:r w:rsidRPr="00FD1438">
              <w:rPr>
                <w:b/>
              </w:rPr>
              <w:t>Заступник Г</w:t>
            </w:r>
            <w:r w:rsidRPr="00FD1438">
              <w:rPr>
                <w:b/>
                <w:lang w:val="ru-RU"/>
              </w:rPr>
              <w:t>олов</w:t>
            </w:r>
            <w:r w:rsidRPr="00FD1438">
              <w:rPr>
                <w:b/>
              </w:rPr>
              <w:t>и</w:t>
            </w:r>
            <w:r w:rsidRPr="00FD1438">
              <w:rPr>
                <w:b/>
                <w:lang w:val="ru-RU"/>
              </w:rPr>
              <w:t xml:space="preserve"> Правління</w:t>
            </w:r>
          </w:p>
          <w:p w:rsidR="00D264F2" w:rsidRPr="00FD1438" w:rsidRDefault="00D264F2" w:rsidP="002A3EEE">
            <w:pPr>
              <w:rPr>
                <w:b/>
                <w:lang w:val="ru-RU"/>
              </w:rPr>
            </w:pPr>
          </w:p>
          <w:p w:rsidR="00D264F2" w:rsidRPr="00FD1438" w:rsidRDefault="00D264F2" w:rsidP="002A3EEE">
            <w:pPr>
              <w:rPr>
                <w:b/>
                <w:lang w:val="ru-RU"/>
              </w:rPr>
            </w:pPr>
          </w:p>
          <w:p w:rsidR="00D264F2" w:rsidRPr="00FD1438" w:rsidRDefault="00D264F2" w:rsidP="002A3EEE">
            <w:pPr>
              <w:rPr>
                <w:b/>
              </w:rPr>
            </w:pPr>
            <w:r w:rsidRPr="00FD1438">
              <w:rPr>
                <w:b/>
                <w:lang w:val="ru-RU"/>
              </w:rPr>
              <w:t>___________________</w:t>
            </w:r>
            <w:r w:rsidRPr="00FD1438">
              <w:rPr>
                <w:b/>
              </w:rPr>
              <w:t>В.В. Костюк</w:t>
            </w:r>
          </w:p>
          <w:p w:rsidR="00D264F2" w:rsidRPr="00FD1438" w:rsidRDefault="00D264F2" w:rsidP="002A3EEE">
            <w:pPr>
              <w:rPr>
                <w:b/>
                <w:lang w:val="en-US"/>
              </w:rPr>
            </w:pPr>
            <w:r w:rsidRPr="00FD1438">
              <w:rPr>
                <w:b/>
                <w:lang w:val="ru-RU"/>
              </w:rPr>
              <w:t>М.П.</w:t>
            </w:r>
          </w:p>
          <w:p w:rsidR="00D264F2" w:rsidRPr="00FD1438" w:rsidRDefault="00D264F2" w:rsidP="002A3EEE">
            <w:pPr>
              <w:rPr>
                <w:b/>
              </w:rPr>
            </w:pPr>
          </w:p>
        </w:tc>
      </w:tr>
    </w:tbl>
    <w:p w:rsidR="0094538D" w:rsidRDefault="0094538D" w:rsidP="00F51AE9">
      <w:pPr>
        <w:tabs>
          <w:tab w:val="left" w:pos="567"/>
        </w:tabs>
        <w:ind w:firstLine="567"/>
        <w:jc w:val="both"/>
      </w:pPr>
    </w:p>
    <w:p w:rsidR="00F51AE9" w:rsidRPr="00B2330A" w:rsidRDefault="00F51AE9" w:rsidP="00EC4760">
      <w:pPr>
        <w:tabs>
          <w:tab w:val="left" w:pos="567"/>
        </w:tabs>
        <w:ind w:firstLine="567"/>
        <w:jc w:val="both"/>
        <w:rPr>
          <w:b/>
        </w:rPr>
      </w:pPr>
      <w:r w:rsidRPr="00B2330A">
        <w:rPr>
          <w:b/>
        </w:rPr>
        <w:t xml:space="preserve">Щодо </w:t>
      </w:r>
      <w:r w:rsidR="0094538D">
        <w:rPr>
          <w:b/>
        </w:rPr>
        <w:t>другого</w:t>
      </w:r>
      <w:r w:rsidRPr="00B2330A">
        <w:rPr>
          <w:b/>
        </w:rPr>
        <w:t xml:space="preserve"> питання порядку денного:</w:t>
      </w:r>
    </w:p>
    <w:p w:rsidR="00F51AE9" w:rsidRPr="00B2330A" w:rsidRDefault="00F51AE9" w:rsidP="00F51AE9">
      <w:pPr>
        <w:tabs>
          <w:tab w:val="left" w:pos="567"/>
        </w:tabs>
        <w:jc w:val="both"/>
        <w:rPr>
          <w:lang w:eastAsia="uk-UA"/>
        </w:rPr>
      </w:pPr>
      <w:r w:rsidRPr="00B2330A">
        <w:tab/>
        <w:t>Відповідно до п. 3 ч. 1 ст. 10 та ч. 2 ст. 24 Закону</w:t>
      </w:r>
      <w:r w:rsidRPr="00B2330A">
        <w:rPr>
          <w:bCs/>
          <w:iCs/>
        </w:rPr>
        <w:t xml:space="preserve"> </w:t>
      </w:r>
      <w:r w:rsidRPr="00B2330A">
        <w:rPr>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51AE9" w:rsidRPr="00B2330A" w:rsidRDefault="00F51AE9" w:rsidP="00F51AE9">
      <w:pPr>
        <w:tabs>
          <w:tab w:val="left" w:pos="567"/>
        </w:tabs>
        <w:jc w:val="both"/>
      </w:pPr>
      <w:r w:rsidRPr="00B2330A">
        <w:rPr>
          <w:lang w:eastAsia="uk-UA"/>
        </w:rPr>
        <w:tab/>
      </w:r>
      <w:r w:rsidRPr="00B2330A">
        <w:t xml:space="preserve">Враховуючи вищенаведене, є необхідність в оприлюдненні </w:t>
      </w:r>
      <w:r w:rsidRPr="00B2330A">
        <w:rPr>
          <w:lang w:eastAsia="uk-UA"/>
        </w:rPr>
        <w:t>нової редакції тендерної документації та цього протоколу з переліком змін, що вносяться,</w:t>
      </w:r>
      <w:r w:rsidRPr="00B2330A">
        <w:t xml:space="preserve"> протягом 1 (одного) дня з дня прийняття рішення про внесення змін до тендерної документації.</w:t>
      </w:r>
    </w:p>
    <w:p w:rsidR="00F51AE9" w:rsidRPr="00B2330A" w:rsidRDefault="00F51AE9" w:rsidP="00F51AE9">
      <w:pPr>
        <w:tabs>
          <w:tab w:val="left" w:pos="567"/>
        </w:tabs>
        <w:jc w:val="both"/>
        <w:rPr>
          <w:bCs/>
          <w:iCs/>
        </w:rPr>
      </w:pPr>
    </w:p>
    <w:p w:rsidR="00F51AE9" w:rsidRPr="00B2330A" w:rsidRDefault="00F51AE9" w:rsidP="00F51AE9">
      <w:pPr>
        <w:tabs>
          <w:tab w:val="left" w:pos="567"/>
        </w:tabs>
        <w:jc w:val="both"/>
        <w:rPr>
          <w:b/>
          <w:bCs/>
        </w:rPr>
      </w:pPr>
      <w:r w:rsidRPr="00B2330A">
        <w:rPr>
          <w:b/>
          <w:bCs/>
        </w:rPr>
        <w:t>ВИРІШИВ:</w:t>
      </w:r>
    </w:p>
    <w:p w:rsidR="00F51AE9" w:rsidRPr="00B2330A" w:rsidRDefault="00F51AE9" w:rsidP="00F51AE9">
      <w:pPr>
        <w:tabs>
          <w:tab w:val="left" w:pos="567"/>
        </w:tabs>
        <w:jc w:val="both"/>
      </w:pPr>
      <w:r w:rsidRPr="00B2330A">
        <w:t>1.</w:t>
      </w:r>
      <w:r w:rsidRPr="00B2330A">
        <w:tab/>
      </w:r>
      <w:r w:rsidRPr="00B2330A">
        <w:tab/>
        <w:t xml:space="preserve">Внести зміни до </w:t>
      </w:r>
      <w:r w:rsidRPr="00B2330A">
        <w:rPr>
          <w:lang w:eastAsia="uk-UA"/>
        </w:rPr>
        <w:t>тендерної документації</w:t>
      </w:r>
      <w:r w:rsidRPr="00B2330A">
        <w:t>.</w:t>
      </w:r>
    </w:p>
    <w:p w:rsidR="00F51AE9" w:rsidRPr="00B2330A" w:rsidRDefault="006E6623" w:rsidP="00F51AE9">
      <w:pPr>
        <w:tabs>
          <w:tab w:val="left" w:pos="567"/>
        </w:tabs>
        <w:jc w:val="both"/>
        <w:rPr>
          <w:bCs/>
        </w:rPr>
      </w:pPr>
      <w:r>
        <w:t>2</w:t>
      </w:r>
      <w:r w:rsidR="00F51AE9" w:rsidRPr="00B2330A">
        <w:t>.</w:t>
      </w:r>
      <w:r w:rsidR="00F51AE9" w:rsidRPr="00B2330A">
        <w:tab/>
        <w:t xml:space="preserve">Оприлюднити нову редакцію </w:t>
      </w:r>
      <w:r w:rsidR="00F51AE9" w:rsidRPr="00B2330A">
        <w:rPr>
          <w:lang w:eastAsia="uk-UA"/>
        </w:rPr>
        <w:t xml:space="preserve">тендерної документації </w:t>
      </w:r>
      <w:r w:rsidR="00F51AE9" w:rsidRPr="00B2330A">
        <w:t xml:space="preserve">та </w:t>
      </w:r>
      <w:r w:rsidR="00F51AE9" w:rsidRPr="00B2330A">
        <w:rPr>
          <w:lang w:eastAsia="uk-UA"/>
        </w:rPr>
        <w:t xml:space="preserve">цей протокол </w:t>
      </w:r>
      <w:r w:rsidR="00F51AE9" w:rsidRPr="00B2330A">
        <w:t>в електронній системі закупівель відповідно до п. 3 ч. 1 ст. 10 та ч. 2 ст. 24 Закону.</w:t>
      </w:r>
    </w:p>
    <w:p w:rsidR="00D264F2" w:rsidRDefault="00D264F2" w:rsidP="00F51AE9">
      <w:pPr>
        <w:tabs>
          <w:tab w:val="num" w:pos="1080"/>
          <w:tab w:val="left" w:pos="8100"/>
        </w:tabs>
        <w:ind w:firstLine="426"/>
        <w:jc w:val="both"/>
        <w:rPr>
          <w:b/>
          <w:bCs/>
        </w:rPr>
      </w:pPr>
    </w:p>
    <w:p w:rsidR="00D264F2" w:rsidRDefault="00D264F2" w:rsidP="00F51AE9">
      <w:pPr>
        <w:tabs>
          <w:tab w:val="num" w:pos="1080"/>
          <w:tab w:val="left" w:pos="8100"/>
        </w:tabs>
        <w:ind w:firstLine="426"/>
        <w:jc w:val="both"/>
        <w:rPr>
          <w:b/>
          <w:bCs/>
        </w:rPr>
      </w:pPr>
    </w:p>
    <w:p w:rsidR="00D264F2" w:rsidRDefault="00D264F2" w:rsidP="00F51AE9">
      <w:pPr>
        <w:tabs>
          <w:tab w:val="num" w:pos="1080"/>
          <w:tab w:val="left" w:pos="8100"/>
        </w:tabs>
        <w:ind w:firstLine="426"/>
        <w:jc w:val="both"/>
        <w:rPr>
          <w:b/>
          <w:bCs/>
        </w:rPr>
      </w:pPr>
    </w:p>
    <w:p w:rsidR="00D264F2" w:rsidRDefault="00D264F2" w:rsidP="00F51AE9">
      <w:pPr>
        <w:tabs>
          <w:tab w:val="num" w:pos="1080"/>
          <w:tab w:val="left" w:pos="8100"/>
        </w:tabs>
        <w:ind w:firstLine="426"/>
        <w:jc w:val="both"/>
        <w:rPr>
          <w:b/>
          <w:bCs/>
        </w:rPr>
      </w:pPr>
    </w:p>
    <w:p w:rsidR="00D264F2" w:rsidRDefault="00D264F2" w:rsidP="00F51AE9">
      <w:pPr>
        <w:tabs>
          <w:tab w:val="num" w:pos="1080"/>
          <w:tab w:val="left" w:pos="8100"/>
        </w:tabs>
        <w:ind w:firstLine="426"/>
        <w:jc w:val="both"/>
        <w:rPr>
          <w:b/>
          <w:bCs/>
        </w:rPr>
      </w:pPr>
    </w:p>
    <w:p w:rsidR="00F51AE9" w:rsidRPr="00B2330A" w:rsidRDefault="00F51AE9" w:rsidP="00F51AE9">
      <w:pPr>
        <w:tabs>
          <w:tab w:val="num" w:pos="1080"/>
          <w:tab w:val="left" w:pos="8100"/>
        </w:tabs>
        <w:ind w:firstLine="426"/>
        <w:jc w:val="both"/>
        <w:rPr>
          <w:b/>
          <w:bCs/>
        </w:rPr>
      </w:pPr>
      <w:r w:rsidRPr="00B2330A">
        <w:rPr>
          <w:b/>
          <w:bCs/>
        </w:rPr>
        <w:t>Уповноважена особа з питань</w:t>
      </w:r>
    </w:p>
    <w:p w:rsidR="00F51AE9" w:rsidRPr="00B2330A" w:rsidRDefault="00F51AE9" w:rsidP="00F51AE9">
      <w:pPr>
        <w:tabs>
          <w:tab w:val="num" w:pos="1080"/>
          <w:tab w:val="left" w:pos="8100"/>
        </w:tabs>
        <w:ind w:firstLine="426"/>
        <w:jc w:val="both"/>
        <w:rPr>
          <w:b/>
          <w:bCs/>
        </w:rPr>
      </w:pPr>
      <w:r w:rsidRPr="00B2330A">
        <w:rPr>
          <w:b/>
          <w:bCs/>
        </w:rPr>
        <w:t xml:space="preserve">закупівель товарів, робіт і послуг </w:t>
      </w:r>
    </w:p>
    <w:p w:rsidR="001117A3" w:rsidRPr="009E1E1A" w:rsidRDefault="00F51AE9" w:rsidP="00F51AE9">
      <w:pPr>
        <w:tabs>
          <w:tab w:val="num" w:pos="1080"/>
          <w:tab w:val="left" w:pos="7230"/>
        </w:tabs>
        <w:ind w:firstLine="426"/>
        <w:jc w:val="both"/>
      </w:pPr>
      <w:r>
        <w:rPr>
          <w:b/>
          <w:bCs/>
        </w:rPr>
        <w:t>АТ</w:t>
      </w:r>
      <w:r w:rsidRPr="00B2330A">
        <w:rPr>
          <w:b/>
          <w:bCs/>
        </w:rPr>
        <w:t>«</w:t>
      </w:r>
      <w:r>
        <w:rPr>
          <w:b/>
          <w:bCs/>
        </w:rPr>
        <w:t>Прикарпаття</w:t>
      </w:r>
      <w:r w:rsidRPr="00B2330A">
        <w:rPr>
          <w:b/>
          <w:bCs/>
        </w:rPr>
        <w:t>обленерго»</w:t>
      </w:r>
      <w:r>
        <w:rPr>
          <w:color w:val="000000"/>
        </w:rPr>
        <w:t xml:space="preserve">        </w:t>
      </w:r>
      <w:r w:rsidR="009E1E1A" w:rsidRPr="00F51AE9">
        <w:rPr>
          <w:b/>
          <w:color w:val="000000"/>
        </w:rPr>
        <w:t>В</w:t>
      </w:r>
      <w:r w:rsidR="009C084A" w:rsidRPr="00F51AE9">
        <w:rPr>
          <w:b/>
          <w:color w:val="000000"/>
        </w:rPr>
        <w:t>асиль</w:t>
      </w:r>
      <w:r>
        <w:rPr>
          <w:b/>
          <w:color w:val="000000"/>
        </w:rPr>
        <w:t xml:space="preserve"> КОСТЮК</w:t>
      </w:r>
      <w:r w:rsidR="00F30F67" w:rsidRPr="009E1E1A">
        <w:br/>
      </w:r>
    </w:p>
    <w:sectPr w:rsidR="001117A3" w:rsidRPr="009E1E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67"/>
    <w:rsid w:val="0009744A"/>
    <w:rsid w:val="001117A3"/>
    <w:rsid w:val="002929DA"/>
    <w:rsid w:val="002C111C"/>
    <w:rsid w:val="003839C2"/>
    <w:rsid w:val="003842BC"/>
    <w:rsid w:val="00395B35"/>
    <w:rsid w:val="003A4490"/>
    <w:rsid w:val="0049107E"/>
    <w:rsid w:val="004A63C8"/>
    <w:rsid w:val="004C4FFF"/>
    <w:rsid w:val="004F4ED4"/>
    <w:rsid w:val="005411CD"/>
    <w:rsid w:val="00553BC7"/>
    <w:rsid w:val="005941F8"/>
    <w:rsid w:val="005B3C7D"/>
    <w:rsid w:val="005B61A3"/>
    <w:rsid w:val="006079B1"/>
    <w:rsid w:val="006E6623"/>
    <w:rsid w:val="007341FF"/>
    <w:rsid w:val="007E3796"/>
    <w:rsid w:val="008C5B9B"/>
    <w:rsid w:val="0094538D"/>
    <w:rsid w:val="009C084A"/>
    <w:rsid w:val="009E1E1A"/>
    <w:rsid w:val="00A176A3"/>
    <w:rsid w:val="00A371ED"/>
    <w:rsid w:val="00A665C9"/>
    <w:rsid w:val="00A71D71"/>
    <w:rsid w:val="00AD4918"/>
    <w:rsid w:val="00AD6DD1"/>
    <w:rsid w:val="00B342B7"/>
    <w:rsid w:val="00B37C93"/>
    <w:rsid w:val="00B460F3"/>
    <w:rsid w:val="00B87F62"/>
    <w:rsid w:val="00BB3307"/>
    <w:rsid w:val="00C27C98"/>
    <w:rsid w:val="00C31EBA"/>
    <w:rsid w:val="00C4716B"/>
    <w:rsid w:val="00C970AF"/>
    <w:rsid w:val="00D264F2"/>
    <w:rsid w:val="00D76C56"/>
    <w:rsid w:val="00EC4760"/>
    <w:rsid w:val="00F0277C"/>
    <w:rsid w:val="00F25827"/>
    <w:rsid w:val="00F30F67"/>
    <w:rsid w:val="00F51AE9"/>
    <w:rsid w:val="00FB02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512BD2"/>
  <w15:chartTrackingRefBased/>
  <w15:docId w15:val="{413432CF-2242-4D70-B9B7-31BC42F3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FFF"/>
    <w:rPr>
      <w:sz w:val="24"/>
      <w:szCs w:val="24"/>
      <w:lang w:eastAsia="ru-RU"/>
    </w:rPr>
  </w:style>
  <w:style w:type="paragraph" w:styleId="1">
    <w:name w:val="heading 1"/>
    <w:basedOn w:val="a"/>
    <w:next w:val="a"/>
    <w:link w:val="10"/>
    <w:qFormat/>
    <w:rsid w:val="004C4FFF"/>
    <w:pPr>
      <w:keepNext/>
      <w:jc w:val="center"/>
      <w:outlineLvl w:val="0"/>
    </w:pPr>
    <w:rPr>
      <w:rFonts w:ascii="Garamond" w:hAnsi="Garamond"/>
      <w:b/>
      <w:bCs/>
      <w:i/>
      <w:iCs/>
      <w:sz w:val="96"/>
    </w:rPr>
  </w:style>
  <w:style w:type="paragraph" w:styleId="2">
    <w:name w:val="heading 2"/>
    <w:basedOn w:val="a"/>
    <w:next w:val="a"/>
    <w:link w:val="20"/>
    <w:qFormat/>
    <w:rsid w:val="004C4FF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C4FFF"/>
    <w:pPr>
      <w:keepNext/>
      <w:ind w:left="360"/>
      <w:jc w:val="center"/>
      <w:outlineLvl w:val="2"/>
    </w:pPr>
    <w:rPr>
      <w:b/>
      <w:sz w:val="28"/>
      <w:szCs w:val="28"/>
    </w:rPr>
  </w:style>
  <w:style w:type="paragraph" w:styleId="4">
    <w:name w:val="heading 4"/>
    <w:basedOn w:val="a"/>
    <w:next w:val="a"/>
    <w:link w:val="40"/>
    <w:qFormat/>
    <w:rsid w:val="004C4FFF"/>
    <w:pPr>
      <w:keepNext/>
      <w:ind w:firstLine="480"/>
      <w:jc w:val="both"/>
      <w:outlineLvl w:val="3"/>
    </w:pPr>
    <w:rPr>
      <w:b/>
      <w:bCs/>
    </w:rPr>
  </w:style>
  <w:style w:type="paragraph" w:styleId="5">
    <w:name w:val="heading 5"/>
    <w:basedOn w:val="a"/>
    <w:next w:val="a"/>
    <w:link w:val="50"/>
    <w:qFormat/>
    <w:rsid w:val="004C4FFF"/>
    <w:pPr>
      <w:keepNext/>
      <w:jc w:val="center"/>
      <w:outlineLvl w:val="4"/>
    </w:pPr>
    <w:rPr>
      <w:b/>
      <w:bCs/>
      <w:sz w:val="22"/>
      <w:szCs w:val="22"/>
    </w:rPr>
  </w:style>
  <w:style w:type="paragraph" w:styleId="6">
    <w:name w:val="heading 6"/>
    <w:basedOn w:val="a"/>
    <w:next w:val="a"/>
    <w:link w:val="60"/>
    <w:qFormat/>
    <w:rsid w:val="004C4FFF"/>
    <w:pPr>
      <w:spacing w:before="240" w:after="60"/>
      <w:outlineLvl w:val="5"/>
    </w:pPr>
    <w:rPr>
      <w:b/>
      <w:bCs/>
      <w:sz w:val="22"/>
      <w:szCs w:val="22"/>
    </w:rPr>
  </w:style>
  <w:style w:type="paragraph" w:styleId="8">
    <w:name w:val="heading 8"/>
    <w:basedOn w:val="a"/>
    <w:next w:val="a"/>
    <w:link w:val="80"/>
    <w:qFormat/>
    <w:rsid w:val="004C4FF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4C4FFF"/>
    <w:pPr>
      <w:spacing w:before="100" w:after="100"/>
    </w:pPr>
    <w:rPr>
      <w:snapToGrid w:val="0"/>
      <w:sz w:val="24"/>
      <w:lang w:val="ru-RU" w:eastAsia="ru-RU"/>
    </w:rPr>
  </w:style>
  <w:style w:type="character" w:customStyle="1" w:styleId="apple-converted-space">
    <w:name w:val="apple-converted-space"/>
    <w:qFormat/>
    <w:rsid w:val="004C4FFF"/>
  </w:style>
  <w:style w:type="paragraph" w:customStyle="1" w:styleId="12">
    <w:name w:val="Без интервала1"/>
    <w:uiPriority w:val="1"/>
    <w:qFormat/>
    <w:rsid w:val="004C4FFF"/>
    <w:rPr>
      <w:sz w:val="24"/>
      <w:szCs w:val="24"/>
      <w:lang w:val="ru-RU" w:eastAsia="ru-RU"/>
    </w:rPr>
  </w:style>
  <w:style w:type="character" w:customStyle="1" w:styleId="10">
    <w:name w:val="Заголовок 1 Знак"/>
    <w:link w:val="1"/>
    <w:rsid w:val="004C4FFF"/>
    <w:rPr>
      <w:rFonts w:ascii="Garamond" w:hAnsi="Garamond"/>
      <w:b/>
      <w:bCs/>
      <w:i/>
      <w:iCs/>
      <w:sz w:val="96"/>
      <w:szCs w:val="24"/>
      <w:lang w:eastAsia="ru-RU"/>
    </w:rPr>
  </w:style>
  <w:style w:type="character" w:customStyle="1" w:styleId="20">
    <w:name w:val="Заголовок 2 Знак"/>
    <w:basedOn w:val="a0"/>
    <w:link w:val="2"/>
    <w:rsid w:val="004C4FFF"/>
    <w:rPr>
      <w:rFonts w:ascii="Arial" w:hAnsi="Arial" w:cs="Arial"/>
      <w:b/>
      <w:bCs/>
      <w:i/>
      <w:iCs/>
      <w:sz w:val="28"/>
      <w:szCs w:val="28"/>
      <w:lang w:eastAsia="ru-RU"/>
    </w:rPr>
  </w:style>
  <w:style w:type="character" w:customStyle="1" w:styleId="30">
    <w:name w:val="Заголовок 3 Знак"/>
    <w:basedOn w:val="a0"/>
    <w:link w:val="3"/>
    <w:rsid w:val="004C4FFF"/>
    <w:rPr>
      <w:b/>
      <w:sz w:val="28"/>
      <w:szCs w:val="28"/>
      <w:lang w:eastAsia="ru-RU"/>
    </w:rPr>
  </w:style>
  <w:style w:type="character" w:customStyle="1" w:styleId="40">
    <w:name w:val="Заголовок 4 Знак"/>
    <w:basedOn w:val="a0"/>
    <w:link w:val="4"/>
    <w:rsid w:val="004C4FFF"/>
    <w:rPr>
      <w:b/>
      <w:bCs/>
      <w:sz w:val="24"/>
      <w:szCs w:val="24"/>
      <w:lang w:eastAsia="ru-RU"/>
    </w:rPr>
  </w:style>
  <w:style w:type="character" w:customStyle="1" w:styleId="50">
    <w:name w:val="Заголовок 5 Знак"/>
    <w:basedOn w:val="a0"/>
    <w:link w:val="5"/>
    <w:rsid w:val="004C4FFF"/>
    <w:rPr>
      <w:b/>
      <w:bCs/>
      <w:sz w:val="22"/>
      <w:szCs w:val="22"/>
      <w:lang w:eastAsia="ru-RU"/>
    </w:rPr>
  </w:style>
  <w:style w:type="character" w:customStyle="1" w:styleId="60">
    <w:name w:val="Заголовок 6 Знак"/>
    <w:basedOn w:val="a0"/>
    <w:link w:val="6"/>
    <w:rsid w:val="004C4FFF"/>
    <w:rPr>
      <w:b/>
      <w:bCs/>
      <w:sz w:val="22"/>
      <w:szCs w:val="22"/>
      <w:lang w:eastAsia="ru-RU"/>
    </w:rPr>
  </w:style>
  <w:style w:type="character" w:customStyle="1" w:styleId="80">
    <w:name w:val="Заголовок 8 Знак"/>
    <w:basedOn w:val="a0"/>
    <w:link w:val="8"/>
    <w:rsid w:val="004C4FFF"/>
    <w:rPr>
      <w:i/>
      <w:iCs/>
      <w:sz w:val="24"/>
      <w:szCs w:val="24"/>
      <w:lang w:eastAsia="ru-RU"/>
    </w:rPr>
  </w:style>
  <w:style w:type="character" w:styleId="a3">
    <w:name w:val="annotation reference"/>
    <w:uiPriority w:val="99"/>
    <w:qFormat/>
    <w:rsid w:val="004C4FFF"/>
    <w:rPr>
      <w:sz w:val="16"/>
      <w:szCs w:val="16"/>
    </w:rPr>
  </w:style>
  <w:style w:type="paragraph" w:styleId="a4">
    <w:name w:val="Title"/>
    <w:basedOn w:val="a"/>
    <w:link w:val="a5"/>
    <w:qFormat/>
    <w:rsid w:val="004C4FFF"/>
    <w:pPr>
      <w:jc w:val="center"/>
    </w:pPr>
    <w:rPr>
      <w:rFonts w:ascii="Arial Narrow" w:hAnsi="Arial Narrow"/>
      <w:b/>
    </w:rPr>
  </w:style>
  <w:style w:type="character" w:customStyle="1" w:styleId="a5">
    <w:name w:val="Назва Знак"/>
    <w:basedOn w:val="a0"/>
    <w:link w:val="a4"/>
    <w:rsid w:val="004C4FFF"/>
    <w:rPr>
      <w:rFonts w:ascii="Arial Narrow" w:hAnsi="Arial Narrow"/>
      <w:b/>
      <w:sz w:val="24"/>
      <w:szCs w:val="24"/>
      <w:lang w:eastAsia="ru-RU"/>
    </w:rPr>
  </w:style>
  <w:style w:type="character" w:styleId="a6">
    <w:name w:val="Hyperlink"/>
    <w:qFormat/>
    <w:rsid w:val="004C4FFF"/>
    <w:rPr>
      <w:color w:val="0000FF"/>
      <w:u w:val="single"/>
    </w:rPr>
  </w:style>
  <w:style w:type="character" w:styleId="a7">
    <w:name w:val="Strong"/>
    <w:uiPriority w:val="22"/>
    <w:qFormat/>
    <w:rsid w:val="004C4FFF"/>
    <w:rPr>
      <w:b/>
      <w:bCs/>
    </w:rPr>
  </w:style>
  <w:style w:type="paragraph" w:styleId="a8">
    <w:name w:val="Normal (Web)"/>
    <w:aliases w:val="Обычный (Web)"/>
    <w:basedOn w:val="a"/>
    <w:link w:val="a9"/>
    <w:uiPriority w:val="99"/>
    <w:qFormat/>
    <w:rsid w:val="004C4FFF"/>
    <w:pPr>
      <w:spacing w:before="100" w:beforeAutospacing="1" w:after="100" w:afterAutospacing="1"/>
    </w:pPr>
    <w:rPr>
      <w:lang w:val="ru-RU"/>
    </w:rPr>
  </w:style>
  <w:style w:type="character" w:customStyle="1" w:styleId="a9">
    <w:name w:val="Звичайний (веб) Знак"/>
    <w:aliases w:val="Обычный (Web) Знак"/>
    <w:link w:val="a8"/>
    <w:qFormat/>
    <w:locked/>
    <w:rsid w:val="004C4FFF"/>
    <w:rPr>
      <w:sz w:val="24"/>
      <w:szCs w:val="24"/>
      <w:lang w:val="ru-RU" w:eastAsia="ru-RU"/>
    </w:rPr>
  </w:style>
  <w:style w:type="paragraph" w:styleId="aa">
    <w:name w:val="No Spacing"/>
    <w:uiPriority w:val="1"/>
    <w:qFormat/>
    <w:rsid w:val="004C4FFF"/>
    <w:rPr>
      <w:rFonts w:eastAsia="SimSun"/>
      <w:lang w:val="ru-RU" w:eastAsia="ru-RU"/>
    </w:rPr>
  </w:style>
  <w:style w:type="paragraph" w:styleId="ab">
    <w:name w:val="List Paragraph"/>
    <w:aliases w:val="Number Bullets,List Paragraph (numbered (a))"/>
    <w:basedOn w:val="a"/>
    <w:link w:val="ac"/>
    <w:uiPriority w:val="34"/>
    <w:qFormat/>
    <w:rsid w:val="004C4FFF"/>
    <w:pPr>
      <w:spacing w:after="200" w:line="276" w:lineRule="auto"/>
      <w:ind w:left="720"/>
      <w:contextualSpacing/>
    </w:pPr>
    <w:rPr>
      <w:rFonts w:ascii="Calibri" w:eastAsia="Calibri" w:hAnsi="Calibri"/>
      <w:sz w:val="22"/>
      <w:szCs w:val="22"/>
      <w:lang w:eastAsia="en-US"/>
    </w:rPr>
  </w:style>
  <w:style w:type="character" w:customStyle="1" w:styleId="ac">
    <w:name w:val="Абзац списку Знак"/>
    <w:aliases w:val="Number Bullets Знак,List Paragraph (numbered (a)) Знак"/>
    <w:link w:val="ab"/>
    <w:uiPriority w:val="34"/>
    <w:rsid w:val="004C4FFF"/>
    <w:rPr>
      <w:rFonts w:ascii="Calibri" w:eastAsia="Calibri" w:hAnsi="Calibri"/>
      <w:sz w:val="22"/>
      <w:szCs w:val="22"/>
    </w:rPr>
  </w:style>
  <w:style w:type="character" w:customStyle="1" w:styleId="apple-tab-span">
    <w:name w:val="apple-tab-span"/>
    <w:basedOn w:val="a0"/>
    <w:rsid w:val="00F30F67"/>
  </w:style>
  <w:style w:type="character" w:customStyle="1" w:styleId="js-apiid">
    <w:name w:val="js-apiid"/>
    <w:basedOn w:val="a0"/>
    <w:rsid w:val="00F51AE9"/>
  </w:style>
  <w:style w:type="paragraph" w:customStyle="1" w:styleId="Normal1">
    <w:name w:val="Normal1"/>
    <w:rsid w:val="004A63C8"/>
    <w:pPr>
      <w:spacing w:before="100" w:after="100"/>
    </w:pPr>
    <w:rPr>
      <w:snapToGrid w:val="0"/>
      <w:sz w:val="24"/>
      <w:lang w:val="ru-RU" w:eastAsia="ru-RU"/>
    </w:rPr>
  </w:style>
  <w:style w:type="paragraph" w:styleId="HTML">
    <w:name w:val="HTML Preformatted"/>
    <w:basedOn w:val="a"/>
    <w:link w:val="HTML0"/>
    <w:rsid w:val="00EC4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0"/>
    <w:link w:val="HTML"/>
    <w:rsid w:val="00EC4760"/>
    <w:rPr>
      <w:rFonts w:ascii="Courier New" w:hAnsi="Courier New"/>
      <w:szCs w:val="24"/>
      <w:lang w:eastAsia="ru-RU"/>
    </w:rPr>
  </w:style>
  <w:style w:type="paragraph" w:styleId="ad">
    <w:name w:val="footer"/>
    <w:basedOn w:val="a"/>
    <w:link w:val="ae"/>
    <w:rsid w:val="00EC4760"/>
    <w:pPr>
      <w:tabs>
        <w:tab w:val="center" w:pos="4677"/>
        <w:tab w:val="right" w:pos="9355"/>
      </w:tabs>
    </w:pPr>
  </w:style>
  <w:style w:type="character" w:customStyle="1" w:styleId="ae">
    <w:name w:val="Нижній колонтитул Знак"/>
    <w:basedOn w:val="a0"/>
    <w:link w:val="ad"/>
    <w:rsid w:val="00EC4760"/>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4709">
      <w:bodyDiv w:val="1"/>
      <w:marLeft w:val="0"/>
      <w:marRight w:val="0"/>
      <w:marTop w:val="0"/>
      <w:marBottom w:val="0"/>
      <w:divBdr>
        <w:top w:val="none" w:sz="0" w:space="0" w:color="auto"/>
        <w:left w:val="none" w:sz="0" w:space="0" w:color="auto"/>
        <w:bottom w:val="none" w:sz="0" w:space="0" w:color="auto"/>
        <w:right w:val="none" w:sz="0" w:space="0" w:color="auto"/>
      </w:divBdr>
    </w:div>
    <w:div w:id="266423664">
      <w:bodyDiv w:val="1"/>
      <w:marLeft w:val="0"/>
      <w:marRight w:val="0"/>
      <w:marTop w:val="0"/>
      <w:marBottom w:val="0"/>
      <w:divBdr>
        <w:top w:val="none" w:sz="0" w:space="0" w:color="auto"/>
        <w:left w:val="none" w:sz="0" w:space="0" w:color="auto"/>
        <w:bottom w:val="none" w:sz="0" w:space="0" w:color="auto"/>
        <w:right w:val="none" w:sz="0" w:space="0" w:color="auto"/>
      </w:divBdr>
    </w:div>
    <w:div w:id="278951395">
      <w:bodyDiv w:val="1"/>
      <w:marLeft w:val="0"/>
      <w:marRight w:val="0"/>
      <w:marTop w:val="0"/>
      <w:marBottom w:val="0"/>
      <w:divBdr>
        <w:top w:val="none" w:sz="0" w:space="0" w:color="auto"/>
        <w:left w:val="none" w:sz="0" w:space="0" w:color="auto"/>
        <w:bottom w:val="none" w:sz="0" w:space="0" w:color="auto"/>
        <w:right w:val="none" w:sz="0" w:space="0" w:color="auto"/>
      </w:divBdr>
      <w:divsChild>
        <w:div w:id="1832484664">
          <w:marLeft w:val="0"/>
          <w:marRight w:val="0"/>
          <w:marTop w:val="0"/>
          <w:marBottom w:val="0"/>
          <w:divBdr>
            <w:top w:val="none" w:sz="0" w:space="0" w:color="auto"/>
            <w:left w:val="none" w:sz="0" w:space="0" w:color="auto"/>
            <w:bottom w:val="none" w:sz="0" w:space="0" w:color="auto"/>
            <w:right w:val="none" w:sz="0" w:space="0" w:color="auto"/>
          </w:divBdr>
        </w:div>
      </w:divsChild>
    </w:div>
    <w:div w:id="363554527">
      <w:bodyDiv w:val="1"/>
      <w:marLeft w:val="0"/>
      <w:marRight w:val="0"/>
      <w:marTop w:val="0"/>
      <w:marBottom w:val="0"/>
      <w:divBdr>
        <w:top w:val="none" w:sz="0" w:space="0" w:color="auto"/>
        <w:left w:val="none" w:sz="0" w:space="0" w:color="auto"/>
        <w:bottom w:val="none" w:sz="0" w:space="0" w:color="auto"/>
        <w:right w:val="none" w:sz="0" w:space="0" w:color="auto"/>
      </w:divBdr>
    </w:div>
    <w:div w:id="629895277">
      <w:bodyDiv w:val="1"/>
      <w:marLeft w:val="0"/>
      <w:marRight w:val="0"/>
      <w:marTop w:val="0"/>
      <w:marBottom w:val="0"/>
      <w:divBdr>
        <w:top w:val="none" w:sz="0" w:space="0" w:color="auto"/>
        <w:left w:val="none" w:sz="0" w:space="0" w:color="auto"/>
        <w:bottom w:val="none" w:sz="0" w:space="0" w:color="auto"/>
        <w:right w:val="none" w:sz="0" w:space="0" w:color="auto"/>
      </w:divBdr>
      <w:divsChild>
        <w:div w:id="1757290907">
          <w:marLeft w:val="0"/>
          <w:marRight w:val="0"/>
          <w:marTop w:val="0"/>
          <w:marBottom w:val="0"/>
          <w:divBdr>
            <w:top w:val="none" w:sz="0" w:space="0" w:color="auto"/>
            <w:left w:val="none" w:sz="0" w:space="0" w:color="auto"/>
            <w:bottom w:val="none" w:sz="0" w:space="0" w:color="auto"/>
            <w:right w:val="none" w:sz="0" w:space="0" w:color="auto"/>
          </w:divBdr>
        </w:div>
      </w:divsChild>
    </w:div>
    <w:div w:id="963342106">
      <w:bodyDiv w:val="1"/>
      <w:marLeft w:val="0"/>
      <w:marRight w:val="0"/>
      <w:marTop w:val="0"/>
      <w:marBottom w:val="0"/>
      <w:divBdr>
        <w:top w:val="none" w:sz="0" w:space="0" w:color="auto"/>
        <w:left w:val="none" w:sz="0" w:space="0" w:color="auto"/>
        <w:bottom w:val="none" w:sz="0" w:space="0" w:color="auto"/>
        <w:right w:val="none" w:sz="0" w:space="0" w:color="auto"/>
      </w:divBdr>
    </w:div>
    <w:div w:id="1021973042">
      <w:bodyDiv w:val="1"/>
      <w:marLeft w:val="0"/>
      <w:marRight w:val="0"/>
      <w:marTop w:val="0"/>
      <w:marBottom w:val="0"/>
      <w:divBdr>
        <w:top w:val="none" w:sz="0" w:space="0" w:color="auto"/>
        <w:left w:val="none" w:sz="0" w:space="0" w:color="auto"/>
        <w:bottom w:val="none" w:sz="0" w:space="0" w:color="auto"/>
        <w:right w:val="none" w:sz="0" w:space="0" w:color="auto"/>
      </w:divBdr>
    </w:div>
    <w:div w:id="1260286063">
      <w:bodyDiv w:val="1"/>
      <w:marLeft w:val="0"/>
      <w:marRight w:val="0"/>
      <w:marTop w:val="0"/>
      <w:marBottom w:val="0"/>
      <w:divBdr>
        <w:top w:val="none" w:sz="0" w:space="0" w:color="auto"/>
        <w:left w:val="none" w:sz="0" w:space="0" w:color="auto"/>
        <w:bottom w:val="none" w:sz="0" w:space="0" w:color="auto"/>
        <w:right w:val="none" w:sz="0" w:space="0" w:color="auto"/>
      </w:divBdr>
    </w:div>
    <w:div w:id="1429498968">
      <w:bodyDiv w:val="1"/>
      <w:marLeft w:val="0"/>
      <w:marRight w:val="0"/>
      <w:marTop w:val="0"/>
      <w:marBottom w:val="0"/>
      <w:divBdr>
        <w:top w:val="none" w:sz="0" w:space="0" w:color="auto"/>
        <w:left w:val="none" w:sz="0" w:space="0" w:color="auto"/>
        <w:bottom w:val="none" w:sz="0" w:space="0" w:color="auto"/>
        <w:right w:val="none" w:sz="0" w:space="0" w:color="auto"/>
      </w:divBdr>
      <w:divsChild>
        <w:div w:id="1025600677">
          <w:marLeft w:val="0"/>
          <w:marRight w:val="0"/>
          <w:marTop w:val="0"/>
          <w:marBottom w:val="0"/>
          <w:divBdr>
            <w:top w:val="none" w:sz="0" w:space="0" w:color="auto"/>
            <w:left w:val="none" w:sz="0" w:space="0" w:color="auto"/>
            <w:bottom w:val="none" w:sz="0" w:space="0" w:color="auto"/>
            <w:right w:val="none" w:sz="0" w:space="0" w:color="auto"/>
          </w:divBdr>
        </w:div>
      </w:divsChild>
    </w:div>
    <w:div w:id="1519585173">
      <w:bodyDiv w:val="1"/>
      <w:marLeft w:val="0"/>
      <w:marRight w:val="0"/>
      <w:marTop w:val="0"/>
      <w:marBottom w:val="0"/>
      <w:divBdr>
        <w:top w:val="none" w:sz="0" w:space="0" w:color="auto"/>
        <w:left w:val="none" w:sz="0" w:space="0" w:color="auto"/>
        <w:bottom w:val="none" w:sz="0" w:space="0" w:color="auto"/>
        <w:right w:val="none" w:sz="0" w:space="0" w:color="auto"/>
      </w:divBdr>
    </w:div>
    <w:div w:id="1852450407">
      <w:bodyDiv w:val="1"/>
      <w:marLeft w:val="0"/>
      <w:marRight w:val="0"/>
      <w:marTop w:val="0"/>
      <w:marBottom w:val="0"/>
      <w:divBdr>
        <w:top w:val="none" w:sz="0" w:space="0" w:color="auto"/>
        <w:left w:val="none" w:sz="0" w:space="0" w:color="auto"/>
        <w:bottom w:val="none" w:sz="0" w:space="0" w:color="auto"/>
        <w:right w:val="none" w:sz="0" w:space="0" w:color="auto"/>
      </w:divBdr>
    </w:div>
    <w:div w:id="1926455857">
      <w:bodyDiv w:val="1"/>
      <w:marLeft w:val="0"/>
      <w:marRight w:val="0"/>
      <w:marTop w:val="0"/>
      <w:marBottom w:val="0"/>
      <w:divBdr>
        <w:top w:val="none" w:sz="0" w:space="0" w:color="auto"/>
        <w:left w:val="none" w:sz="0" w:space="0" w:color="auto"/>
        <w:bottom w:val="none" w:sz="0" w:space="0" w:color="auto"/>
        <w:right w:val="none" w:sz="0" w:space="0" w:color="auto"/>
      </w:divBdr>
    </w:div>
    <w:div w:id="2001804837">
      <w:bodyDiv w:val="1"/>
      <w:marLeft w:val="0"/>
      <w:marRight w:val="0"/>
      <w:marTop w:val="0"/>
      <w:marBottom w:val="0"/>
      <w:divBdr>
        <w:top w:val="none" w:sz="0" w:space="0" w:color="auto"/>
        <w:left w:val="none" w:sz="0" w:space="0" w:color="auto"/>
        <w:bottom w:val="none" w:sz="0" w:space="0" w:color="auto"/>
        <w:right w:val="none" w:sz="0" w:space="0" w:color="auto"/>
      </w:divBdr>
    </w:div>
    <w:div w:id="20951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12"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s://zakon.rada.gov.ua/laws/show/1977-20" TargetMode="External"/><Relationship Id="rId5" Type="http://schemas.openxmlformats.org/officeDocument/2006/relationships/hyperlink" Target="https://prozorro.gov.ua/tender/UA-2022-09-07-010033-a" TargetMode="External"/><Relationship Id="rId10" Type="http://schemas.openxmlformats.org/officeDocument/2006/relationships/hyperlink" Target="http://www.bank.gov.ua/" TargetMode="External"/><Relationship Id="rId4" Type="http://schemas.openxmlformats.org/officeDocument/2006/relationships/webSettings" Target="webSettings.xml"/><Relationship Id="rId9" Type="http://schemas.openxmlformats.org/officeDocument/2006/relationships/hyperlink" Target="http://www.bank.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18767</Words>
  <Characters>10698</Characters>
  <Application>Microsoft Office Word</Application>
  <DocSecurity>0</DocSecurity>
  <Lines>89</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Іванишин Юлія Вікторівна</dc:creator>
  <cp:keywords/>
  <dc:description/>
  <cp:lastModifiedBy>Іванишин Юлія Вікторівна</cp:lastModifiedBy>
  <cp:revision>4</cp:revision>
  <dcterms:created xsi:type="dcterms:W3CDTF">2022-09-12T08:26:00Z</dcterms:created>
  <dcterms:modified xsi:type="dcterms:W3CDTF">2022-09-12T08:32:00Z</dcterms:modified>
</cp:coreProperties>
</file>