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6E" w:rsidRDefault="0011316E">
      <w:pPr>
        <w:suppressAutoHyphens/>
        <w:spacing w:line="276" w:lineRule="auto"/>
        <w:jc w:val="center"/>
        <w:rPr>
          <w:b/>
          <w:bCs/>
          <w:color w:val="FF0000"/>
          <w:u w:color="FF0000"/>
        </w:rPr>
      </w:pPr>
    </w:p>
    <w:p w:rsidR="0011316E" w:rsidRDefault="00F26D97">
      <w:pPr>
        <w:suppressAutoHyphens/>
        <w:spacing w:line="276" w:lineRule="auto"/>
        <w:jc w:val="center"/>
        <w:rPr>
          <w:b/>
          <w:bCs/>
          <w:color w:val="FF0000"/>
          <w:u w:color="FF0000"/>
        </w:rPr>
      </w:pPr>
      <w:r>
        <w:rPr>
          <w:b/>
          <w:bCs/>
          <w:noProof/>
          <w:color w:val="FF0000"/>
          <w:u w:color="FF0000"/>
        </w:rPr>
        <w:drawing>
          <wp:inline distT="0" distB="0" distL="0" distR="0">
            <wp:extent cx="381000" cy="554355"/>
            <wp:effectExtent l="0" t="0" r="0" b="0"/>
            <wp:docPr id="1073741826" name="officeArt object" descr="Рисунок 2"/>
            <wp:cNvGraphicFramePr/>
            <a:graphic xmlns:a="http://schemas.openxmlformats.org/drawingml/2006/main">
              <a:graphicData uri="http://schemas.openxmlformats.org/drawingml/2006/picture">
                <pic:pic xmlns:pic="http://schemas.openxmlformats.org/drawingml/2006/picture">
                  <pic:nvPicPr>
                    <pic:cNvPr id="1073741826" name="Рисунок 2" descr="Рисунок 2"/>
                    <pic:cNvPicPr>
                      <a:picLocks noChangeAspect="1"/>
                    </pic:cNvPicPr>
                  </pic:nvPicPr>
                  <pic:blipFill>
                    <a:blip r:embed="rId8">
                      <a:extLst/>
                    </a:blip>
                    <a:stretch>
                      <a:fillRect/>
                    </a:stretch>
                  </pic:blipFill>
                  <pic:spPr>
                    <a:xfrm>
                      <a:off x="0" y="0"/>
                      <a:ext cx="381000" cy="554355"/>
                    </a:xfrm>
                    <a:prstGeom prst="rect">
                      <a:avLst/>
                    </a:prstGeom>
                    <a:ln w="12700" cap="flat">
                      <a:noFill/>
                      <a:miter lim="400000"/>
                    </a:ln>
                    <a:effectLst/>
                  </pic:spPr>
                </pic:pic>
              </a:graphicData>
            </a:graphic>
          </wp:inline>
        </w:drawing>
      </w:r>
    </w:p>
    <w:p w:rsidR="0011316E" w:rsidRDefault="00F26D97">
      <w:pPr>
        <w:suppressAutoHyphens/>
        <w:spacing w:line="276" w:lineRule="auto"/>
        <w:jc w:val="center"/>
        <w:rPr>
          <w:b/>
          <w:bCs/>
          <w:sz w:val="28"/>
          <w:szCs w:val="28"/>
        </w:rPr>
      </w:pPr>
      <w:r>
        <w:rPr>
          <w:b/>
          <w:bCs/>
          <w:sz w:val="28"/>
          <w:szCs w:val="28"/>
        </w:rPr>
        <w:t>УКРАЇНА</w:t>
      </w:r>
    </w:p>
    <w:p w:rsidR="0011316E" w:rsidRDefault="00F26D97">
      <w:pPr>
        <w:suppressAutoHyphens/>
        <w:spacing w:line="276" w:lineRule="auto"/>
        <w:jc w:val="center"/>
        <w:rPr>
          <w:b/>
          <w:bCs/>
        </w:rPr>
      </w:pPr>
      <w:r>
        <w:rPr>
          <w:b/>
          <w:bCs/>
        </w:rPr>
        <w:t>МІНІСТЕРСТВО ОСВІТИ І НАУКИ УКРАЇНИ</w:t>
      </w:r>
    </w:p>
    <w:p w:rsidR="0011316E" w:rsidRDefault="00F26D97">
      <w:pPr>
        <w:suppressAutoHyphens/>
        <w:spacing w:line="276" w:lineRule="auto"/>
        <w:jc w:val="center"/>
        <w:rPr>
          <w:b/>
          <w:bCs/>
        </w:rPr>
      </w:pPr>
      <w:r>
        <w:rPr>
          <w:b/>
          <w:bCs/>
        </w:rPr>
        <w:t>ДЕПАРТАМЕНТ ОСВІТИ І НАУКИ</w:t>
      </w:r>
    </w:p>
    <w:p w:rsidR="0011316E" w:rsidRDefault="00F26D97">
      <w:pPr>
        <w:suppressAutoHyphens/>
        <w:spacing w:line="276" w:lineRule="auto"/>
        <w:jc w:val="center"/>
        <w:rPr>
          <w:b/>
          <w:bCs/>
        </w:rPr>
      </w:pPr>
      <w:r>
        <w:rPr>
          <w:b/>
          <w:bCs/>
        </w:rPr>
        <w:t>ЛЬВІВСЬКОЇ ОБЛАСНОЇ ДЕРЖАВНОЇ АДМІНІСТРАЦІЇ</w:t>
      </w:r>
    </w:p>
    <w:p w:rsidR="0011316E" w:rsidRDefault="00F26D97">
      <w:pPr>
        <w:suppressAutoHyphens/>
        <w:spacing w:line="276" w:lineRule="auto"/>
        <w:jc w:val="center"/>
        <w:rPr>
          <w:b/>
          <w:bCs/>
        </w:rPr>
      </w:pPr>
      <w:r>
        <w:rPr>
          <w:b/>
          <w:bCs/>
        </w:rPr>
        <w:t>КЗ ЛОР ««Львівський науковий ліцей N</w:t>
      </w:r>
      <w:r>
        <w:rPr>
          <w:b/>
          <w:bCs/>
          <w:lang w:val="it-IT"/>
        </w:rPr>
        <w:t xml:space="preserve">° </w:t>
      </w:r>
      <w:r>
        <w:rPr>
          <w:b/>
          <w:bCs/>
        </w:rPr>
        <w:t>1</w:t>
      </w:r>
    </w:p>
    <w:p w:rsidR="0011316E" w:rsidRDefault="00F26D97">
      <w:pPr>
        <w:suppressAutoHyphens/>
        <w:spacing w:line="276" w:lineRule="auto"/>
        <w:jc w:val="center"/>
        <w:rPr>
          <w:b/>
          <w:bCs/>
        </w:rPr>
      </w:pPr>
      <w:r>
        <w:rPr>
          <w:b/>
          <w:bCs/>
        </w:rPr>
        <w:t xml:space="preserve"> імені Б.-І. </w:t>
      </w:r>
      <w:r w:rsidRPr="00DD5885">
        <w:rPr>
          <w:b/>
          <w:bCs/>
        </w:rPr>
        <w:t>Антонича»</w:t>
      </w:r>
    </w:p>
    <w:p w:rsidR="0011316E" w:rsidRDefault="00F26D97">
      <w:pPr>
        <w:suppressAutoHyphens/>
        <w:spacing w:line="276" w:lineRule="auto"/>
        <w:jc w:val="center"/>
        <w:rPr>
          <w:b/>
          <w:bCs/>
        </w:rPr>
      </w:pPr>
      <w:r w:rsidRPr="00DD5885">
        <w:rPr>
          <w:b/>
          <w:bCs/>
        </w:rPr>
        <w:t>вул</w:t>
      </w:r>
      <w:r>
        <w:rPr>
          <w:b/>
          <w:bCs/>
        </w:rPr>
        <w:t xml:space="preserve">. Остроградських, 1, м. Львів, 79012, тел./факс </w:t>
      </w:r>
      <w:r>
        <w:rPr>
          <w:b/>
          <w:bCs/>
        </w:rPr>
        <w:t>(032) 238-52-18, e-mail sanschool1@ukr.net, Код ЄДРПОУ 04545280</w:t>
      </w:r>
    </w:p>
    <w:p w:rsidR="0011316E" w:rsidRDefault="0011316E">
      <w:pPr>
        <w:suppressAutoHyphens/>
        <w:spacing w:line="276" w:lineRule="auto"/>
        <w:jc w:val="center"/>
        <w:rPr>
          <w:b/>
          <w:bCs/>
        </w:rPr>
      </w:pPr>
    </w:p>
    <w:p w:rsidR="0011316E" w:rsidRDefault="0011316E">
      <w:pPr>
        <w:suppressAutoHyphens/>
        <w:spacing w:line="276" w:lineRule="auto"/>
        <w:jc w:val="center"/>
        <w:rPr>
          <w:b/>
          <w:bCs/>
        </w:rPr>
      </w:pPr>
    </w:p>
    <w:p w:rsidR="0011316E" w:rsidRDefault="0011316E">
      <w:pPr>
        <w:jc w:val="center"/>
        <w:rPr>
          <w:b/>
          <w:bCs/>
          <w:sz w:val="22"/>
          <w:szCs w:val="22"/>
        </w:rPr>
      </w:pPr>
    </w:p>
    <w:tbl>
      <w:tblPr>
        <w:tblStyle w:val="TableNormal"/>
        <w:tblW w:w="18106" w:type="dxa"/>
        <w:jc w:val="center"/>
        <w:tblInd w:w="13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8106"/>
      </w:tblGrid>
      <w:tr w:rsidR="0011316E">
        <w:tblPrEx>
          <w:tblCellMar>
            <w:top w:w="0" w:type="dxa"/>
            <w:left w:w="0" w:type="dxa"/>
            <w:bottom w:w="0" w:type="dxa"/>
            <w:right w:w="0" w:type="dxa"/>
          </w:tblCellMar>
        </w:tblPrEx>
        <w:trPr>
          <w:trHeight w:val="1790"/>
          <w:jc w:val="center"/>
        </w:trPr>
        <w:tc>
          <w:tcPr>
            <w:tcW w:w="18106" w:type="dxa"/>
            <w:tcBorders>
              <w:top w:val="nil"/>
              <w:left w:val="nil"/>
              <w:bottom w:val="nil"/>
              <w:right w:val="nil"/>
            </w:tcBorders>
            <w:shd w:val="clear" w:color="auto" w:fill="auto"/>
            <w:tcMar>
              <w:top w:w="80" w:type="dxa"/>
              <w:left w:w="5277" w:type="dxa"/>
              <w:bottom w:w="80" w:type="dxa"/>
              <w:right w:w="80" w:type="dxa"/>
            </w:tcMar>
          </w:tcPr>
          <w:p w:rsidR="0011316E" w:rsidRDefault="00F26D97">
            <w:pPr>
              <w:ind w:left="5197"/>
              <w:rPr>
                <w:b/>
                <w:bCs/>
              </w:rPr>
            </w:pPr>
            <w:r>
              <w:rPr>
                <w:b/>
                <w:bCs/>
              </w:rPr>
              <w:t xml:space="preserve">ЗАТВЕРДЖЕНО </w:t>
            </w:r>
          </w:p>
          <w:p w:rsidR="0011316E" w:rsidRDefault="00F26D97">
            <w:pPr>
              <w:ind w:left="5197"/>
              <w:rPr>
                <w:b/>
                <w:bCs/>
              </w:rPr>
            </w:pPr>
            <w:r>
              <w:rPr>
                <w:b/>
                <w:bCs/>
              </w:rPr>
              <w:t>Рішенням уповноваженої особи</w:t>
            </w:r>
          </w:p>
          <w:p w:rsidR="0011316E" w:rsidRDefault="00F26D97">
            <w:pPr>
              <w:ind w:left="5197"/>
              <w:rPr>
                <w:b/>
                <w:bCs/>
              </w:rPr>
            </w:pPr>
            <w:r>
              <w:rPr>
                <w:b/>
                <w:bCs/>
              </w:rPr>
              <w:t xml:space="preserve">Протокол №1 </w:t>
            </w:r>
          </w:p>
          <w:p w:rsidR="0011316E" w:rsidRDefault="00F26D97">
            <w:pPr>
              <w:ind w:left="5197"/>
              <w:rPr>
                <w:b/>
                <w:bCs/>
              </w:rPr>
            </w:pPr>
            <w:r>
              <w:rPr>
                <w:b/>
                <w:bCs/>
              </w:rPr>
              <w:t>від «</w:t>
            </w:r>
            <w:r w:rsidR="00DD5885">
              <w:rPr>
                <w:b/>
                <w:bCs/>
                <w:lang w:val="ru-RU"/>
              </w:rPr>
              <w:t>05</w:t>
            </w:r>
            <w:r>
              <w:rPr>
                <w:b/>
                <w:bCs/>
                <w:lang w:val="ru-RU"/>
              </w:rPr>
              <w:t xml:space="preserve">» жовтня </w:t>
            </w:r>
            <w:r>
              <w:rPr>
                <w:b/>
                <w:bCs/>
              </w:rPr>
              <w:t xml:space="preserve">2023 </w:t>
            </w:r>
            <w:r>
              <w:rPr>
                <w:b/>
                <w:bCs/>
                <w:lang w:val="ru-RU"/>
              </w:rPr>
              <w:t>року</w:t>
            </w:r>
          </w:p>
          <w:p w:rsidR="0011316E" w:rsidRDefault="0011316E">
            <w:pPr>
              <w:ind w:left="5197"/>
              <w:rPr>
                <w:b/>
                <w:bCs/>
              </w:rPr>
            </w:pPr>
          </w:p>
          <w:p w:rsidR="0011316E" w:rsidRDefault="00F26D97">
            <w:pPr>
              <w:ind w:left="5197"/>
            </w:pPr>
            <w:r>
              <w:rPr>
                <w:b/>
                <w:bCs/>
              </w:rPr>
              <w:t>Уповноважена особа</w:t>
            </w:r>
          </w:p>
        </w:tc>
      </w:tr>
      <w:tr w:rsidR="0011316E">
        <w:tblPrEx>
          <w:tblCellMar>
            <w:top w:w="0" w:type="dxa"/>
            <w:left w:w="0" w:type="dxa"/>
            <w:bottom w:w="0" w:type="dxa"/>
            <w:right w:w="0" w:type="dxa"/>
          </w:tblCellMar>
        </w:tblPrEx>
        <w:trPr>
          <w:trHeight w:val="290"/>
          <w:jc w:val="center"/>
        </w:trPr>
        <w:tc>
          <w:tcPr>
            <w:tcW w:w="18106" w:type="dxa"/>
            <w:tcBorders>
              <w:top w:val="nil"/>
              <w:left w:val="nil"/>
              <w:bottom w:val="nil"/>
              <w:right w:val="nil"/>
            </w:tcBorders>
            <w:shd w:val="clear" w:color="auto" w:fill="FFFFFF"/>
            <w:tcMar>
              <w:top w:w="80" w:type="dxa"/>
              <w:left w:w="5277" w:type="dxa"/>
              <w:bottom w:w="80" w:type="dxa"/>
              <w:right w:w="80" w:type="dxa"/>
            </w:tcMar>
          </w:tcPr>
          <w:p w:rsidR="0011316E" w:rsidRDefault="0011316E"/>
        </w:tc>
      </w:tr>
      <w:tr w:rsidR="0011316E">
        <w:tblPrEx>
          <w:tblCellMar>
            <w:top w:w="0" w:type="dxa"/>
            <w:left w:w="0" w:type="dxa"/>
            <w:bottom w:w="0" w:type="dxa"/>
            <w:right w:w="0" w:type="dxa"/>
          </w:tblCellMar>
        </w:tblPrEx>
        <w:trPr>
          <w:trHeight w:val="1011"/>
          <w:jc w:val="center"/>
        </w:trPr>
        <w:tc>
          <w:tcPr>
            <w:tcW w:w="18106" w:type="dxa"/>
            <w:tcBorders>
              <w:top w:val="nil"/>
              <w:left w:val="nil"/>
              <w:bottom w:val="nil"/>
              <w:right w:val="nil"/>
            </w:tcBorders>
            <w:shd w:val="clear" w:color="auto" w:fill="FFFFFF"/>
            <w:tcMar>
              <w:top w:w="80" w:type="dxa"/>
              <w:left w:w="5277" w:type="dxa"/>
              <w:bottom w:w="80" w:type="dxa"/>
              <w:right w:w="80" w:type="dxa"/>
            </w:tcMar>
          </w:tcPr>
          <w:p w:rsidR="0011316E" w:rsidRDefault="00F26D97">
            <w:pPr>
              <w:ind w:left="5197"/>
              <w:rPr>
                <w:b/>
                <w:bCs/>
                <w:sz w:val="22"/>
                <w:szCs w:val="22"/>
              </w:rPr>
            </w:pPr>
            <w:r>
              <w:rPr>
                <w:b/>
                <w:bCs/>
                <w:sz w:val="22"/>
                <w:szCs w:val="22"/>
              </w:rPr>
              <w:t xml:space="preserve">                                      </w:t>
            </w:r>
          </w:p>
          <w:p w:rsidR="0011316E" w:rsidRDefault="00F26D97">
            <w:pPr>
              <w:ind w:left="5197"/>
              <w:rPr>
                <w:b/>
                <w:bCs/>
                <w:sz w:val="22"/>
                <w:szCs w:val="22"/>
              </w:rPr>
            </w:pPr>
            <w:r>
              <w:rPr>
                <w:b/>
                <w:bCs/>
                <w:sz w:val="22"/>
                <w:szCs w:val="22"/>
              </w:rPr>
              <w:t xml:space="preserve">                                      </w:t>
            </w:r>
          </w:p>
          <w:p w:rsidR="0011316E" w:rsidRDefault="00F26D97">
            <w:pPr>
              <w:ind w:left="5197"/>
              <w:rPr>
                <w:b/>
                <w:bCs/>
                <w:sz w:val="22"/>
                <w:szCs w:val="22"/>
              </w:rPr>
            </w:pPr>
            <w:r>
              <w:rPr>
                <w:b/>
                <w:bCs/>
                <w:sz w:val="22"/>
                <w:szCs w:val="22"/>
              </w:rPr>
              <w:t xml:space="preserve"> </w:t>
            </w:r>
            <w:r>
              <w:rPr>
                <w:b/>
                <w:bCs/>
                <w:lang w:val="en-US"/>
              </w:rPr>
              <w:t xml:space="preserve">____________ </w:t>
            </w:r>
            <w:r>
              <w:rPr>
                <w:b/>
                <w:bCs/>
              </w:rPr>
              <w:t>Ірина Слободян</w:t>
            </w:r>
          </w:p>
          <w:p w:rsidR="0011316E" w:rsidRDefault="00F26D97">
            <w:pPr>
              <w:ind w:left="5197"/>
            </w:pPr>
            <w:r>
              <w:rPr>
                <w:b/>
                <w:bCs/>
                <w:sz w:val="22"/>
                <w:szCs w:val="22"/>
              </w:rPr>
              <w:t xml:space="preserve">                </w:t>
            </w:r>
          </w:p>
        </w:tc>
      </w:tr>
    </w:tbl>
    <w:p w:rsidR="0011316E" w:rsidRDefault="0011316E">
      <w:pPr>
        <w:widowControl w:val="0"/>
        <w:ind w:left="1286" w:hanging="1286"/>
        <w:jc w:val="center"/>
        <w:rPr>
          <w:b/>
          <w:bCs/>
          <w:sz w:val="22"/>
          <w:szCs w:val="22"/>
        </w:rPr>
      </w:pPr>
    </w:p>
    <w:p w:rsidR="0011316E" w:rsidRDefault="0011316E">
      <w:pPr>
        <w:suppressAutoHyphens/>
        <w:spacing w:line="276" w:lineRule="auto"/>
        <w:jc w:val="center"/>
        <w:rPr>
          <w:b/>
          <w:bCs/>
        </w:rPr>
      </w:pPr>
    </w:p>
    <w:p w:rsidR="0011316E" w:rsidRDefault="0011316E">
      <w:pPr>
        <w:suppressAutoHyphens/>
        <w:spacing w:line="276" w:lineRule="auto"/>
        <w:jc w:val="center"/>
        <w:rPr>
          <w:b/>
          <w:bCs/>
        </w:rPr>
      </w:pPr>
    </w:p>
    <w:p w:rsidR="0011316E" w:rsidRDefault="0011316E">
      <w:pPr>
        <w:suppressAutoHyphens/>
        <w:spacing w:line="276" w:lineRule="auto"/>
        <w:jc w:val="center"/>
        <w:rPr>
          <w:b/>
          <w:bCs/>
        </w:rPr>
      </w:pPr>
    </w:p>
    <w:p w:rsidR="0011316E" w:rsidRDefault="0011316E">
      <w:pPr>
        <w:suppressAutoHyphens/>
        <w:spacing w:line="276" w:lineRule="auto"/>
        <w:rPr>
          <w:b/>
          <w:bCs/>
        </w:rPr>
      </w:pPr>
    </w:p>
    <w:p w:rsidR="0011316E" w:rsidRDefault="0011316E">
      <w:pPr>
        <w:suppressAutoHyphens/>
        <w:spacing w:line="276" w:lineRule="auto"/>
        <w:jc w:val="center"/>
        <w:rPr>
          <w:b/>
          <w:bCs/>
        </w:rPr>
      </w:pPr>
    </w:p>
    <w:p w:rsidR="0011316E" w:rsidRDefault="00F26D97">
      <w:pPr>
        <w:widowControl w:val="0"/>
        <w:suppressAutoHyphens/>
        <w:jc w:val="center"/>
        <w:rPr>
          <w:b/>
          <w:bCs/>
          <w:sz w:val="28"/>
          <w:szCs w:val="28"/>
        </w:rPr>
      </w:pPr>
      <w:r>
        <w:rPr>
          <w:b/>
          <w:bCs/>
          <w:sz w:val="28"/>
          <w:szCs w:val="28"/>
        </w:rPr>
        <w:t>ТЕНДЕРНА ДОКУМЕНТАЦІЯ</w:t>
      </w:r>
    </w:p>
    <w:p w:rsidR="0011316E" w:rsidRDefault="00F26D97">
      <w:pPr>
        <w:suppressAutoHyphens/>
        <w:spacing w:line="276" w:lineRule="auto"/>
        <w:jc w:val="center"/>
        <w:rPr>
          <w:b/>
          <w:bCs/>
        </w:rPr>
      </w:pPr>
      <w:r>
        <w:rPr>
          <w:b/>
          <w:bCs/>
        </w:rPr>
        <w:t>на закупівлю за предметом</w:t>
      </w:r>
    </w:p>
    <w:p w:rsidR="0011316E" w:rsidRDefault="0011316E">
      <w:pPr>
        <w:suppressAutoHyphens/>
        <w:spacing w:line="276" w:lineRule="auto"/>
        <w:rPr>
          <w:b/>
          <w:bCs/>
        </w:rPr>
      </w:pPr>
    </w:p>
    <w:p w:rsidR="0011316E" w:rsidRDefault="00F26D97">
      <w:pPr>
        <w:suppressAutoHyphens/>
        <w:spacing w:line="276" w:lineRule="auto"/>
        <w:jc w:val="center"/>
        <w:rPr>
          <w:b/>
          <w:bCs/>
          <w:sz w:val="28"/>
          <w:szCs w:val="28"/>
        </w:rPr>
      </w:pPr>
      <w:r>
        <w:rPr>
          <w:b/>
          <w:bCs/>
          <w:sz w:val="28"/>
          <w:szCs w:val="28"/>
        </w:rPr>
        <w:t xml:space="preserve">Молоко </w:t>
      </w:r>
    </w:p>
    <w:p w:rsidR="0011316E" w:rsidRDefault="00F26D97">
      <w:pPr>
        <w:suppressAutoHyphens/>
        <w:spacing w:line="276" w:lineRule="auto"/>
        <w:jc w:val="center"/>
        <w:rPr>
          <w:b/>
          <w:bCs/>
          <w:sz w:val="28"/>
          <w:szCs w:val="28"/>
        </w:rPr>
      </w:pPr>
      <w:r>
        <w:rPr>
          <w:b/>
          <w:bCs/>
          <w:sz w:val="28"/>
          <w:szCs w:val="28"/>
        </w:rPr>
        <w:t>(</w:t>
      </w:r>
      <w:r>
        <w:rPr>
          <w:b/>
          <w:bCs/>
          <w:sz w:val="28"/>
          <w:szCs w:val="28"/>
          <w:lang w:val="ru-RU"/>
        </w:rPr>
        <w:t xml:space="preserve">за кодом ДК </w:t>
      </w:r>
      <w:r>
        <w:rPr>
          <w:b/>
          <w:bCs/>
          <w:sz w:val="28"/>
          <w:szCs w:val="28"/>
        </w:rPr>
        <w:t>021:2015: 15510000-6 - Молоко та вершки)</w:t>
      </w:r>
    </w:p>
    <w:p w:rsidR="0011316E" w:rsidRDefault="0011316E">
      <w:pPr>
        <w:suppressAutoHyphens/>
        <w:spacing w:line="276" w:lineRule="auto"/>
        <w:jc w:val="center"/>
        <w:rPr>
          <w:b/>
          <w:bCs/>
          <w:sz w:val="28"/>
          <w:szCs w:val="28"/>
        </w:rPr>
      </w:pPr>
    </w:p>
    <w:p w:rsidR="0011316E" w:rsidRDefault="00F26D97">
      <w:pPr>
        <w:suppressAutoHyphens/>
        <w:spacing w:line="276" w:lineRule="auto"/>
        <w:jc w:val="center"/>
        <w:rPr>
          <w:b/>
          <w:bCs/>
        </w:rPr>
      </w:pPr>
      <w:r>
        <w:rPr>
          <w:b/>
          <w:bCs/>
        </w:rPr>
        <w:t>за процедурою</w:t>
      </w:r>
    </w:p>
    <w:p w:rsidR="0011316E" w:rsidRDefault="00F26D97">
      <w:pPr>
        <w:suppressAutoHyphens/>
        <w:spacing w:line="276" w:lineRule="auto"/>
        <w:jc w:val="center"/>
        <w:rPr>
          <w:b/>
          <w:bCs/>
        </w:rPr>
      </w:pPr>
      <w:r>
        <w:rPr>
          <w:b/>
          <w:bCs/>
        </w:rPr>
        <w:t>відкриті торги з особливостями</w:t>
      </w:r>
    </w:p>
    <w:p w:rsidR="0011316E" w:rsidRDefault="0011316E">
      <w:pPr>
        <w:suppressAutoHyphens/>
        <w:spacing w:line="276" w:lineRule="auto"/>
        <w:jc w:val="center"/>
        <w:rPr>
          <w:b/>
          <w:bCs/>
          <w:color w:val="FF0000"/>
          <w:sz w:val="28"/>
          <w:szCs w:val="28"/>
          <w:u w:color="FF0000"/>
        </w:rPr>
      </w:pPr>
    </w:p>
    <w:p w:rsidR="0011316E" w:rsidRDefault="0011316E">
      <w:pPr>
        <w:suppressAutoHyphens/>
        <w:spacing w:line="276" w:lineRule="auto"/>
        <w:jc w:val="center"/>
        <w:rPr>
          <w:b/>
          <w:bCs/>
          <w:color w:val="FF0000"/>
          <w:sz w:val="28"/>
          <w:szCs w:val="28"/>
          <w:u w:color="FF0000"/>
        </w:rPr>
      </w:pPr>
    </w:p>
    <w:p w:rsidR="0011316E" w:rsidRDefault="0011316E">
      <w:pPr>
        <w:suppressAutoHyphens/>
        <w:spacing w:line="276" w:lineRule="auto"/>
        <w:jc w:val="center"/>
        <w:rPr>
          <w:b/>
          <w:bCs/>
          <w:color w:val="FF0000"/>
          <w:sz w:val="28"/>
          <w:szCs w:val="28"/>
          <w:u w:color="FF0000"/>
        </w:rPr>
      </w:pPr>
    </w:p>
    <w:p w:rsidR="0011316E" w:rsidRDefault="0011316E">
      <w:pPr>
        <w:suppressAutoHyphens/>
        <w:spacing w:line="276" w:lineRule="auto"/>
        <w:jc w:val="center"/>
        <w:rPr>
          <w:b/>
          <w:bCs/>
          <w:color w:val="FF0000"/>
          <w:sz w:val="28"/>
          <w:szCs w:val="28"/>
          <w:u w:color="FF0000"/>
        </w:rPr>
      </w:pPr>
    </w:p>
    <w:p w:rsidR="0011316E" w:rsidRDefault="0011316E">
      <w:pPr>
        <w:suppressAutoHyphens/>
        <w:spacing w:line="276" w:lineRule="auto"/>
        <w:jc w:val="center"/>
        <w:rPr>
          <w:b/>
          <w:bCs/>
          <w:color w:val="FF0000"/>
          <w:sz w:val="28"/>
          <w:szCs w:val="28"/>
          <w:u w:color="FF0000"/>
        </w:rPr>
      </w:pPr>
    </w:p>
    <w:p w:rsidR="0011316E" w:rsidRDefault="0011316E">
      <w:pPr>
        <w:suppressAutoHyphens/>
        <w:spacing w:line="276" w:lineRule="auto"/>
        <w:jc w:val="center"/>
        <w:rPr>
          <w:b/>
          <w:bCs/>
          <w:color w:val="FF0000"/>
          <w:sz w:val="28"/>
          <w:szCs w:val="28"/>
          <w:u w:color="FF0000"/>
        </w:rPr>
      </w:pPr>
    </w:p>
    <w:p w:rsidR="0011316E" w:rsidRDefault="0011316E">
      <w:pPr>
        <w:suppressAutoHyphens/>
        <w:spacing w:line="276" w:lineRule="auto"/>
        <w:jc w:val="center"/>
        <w:rPr>
          <w:b/>
          <w:bCs/>
          <w:color w:val="FF0000"/>
          <w:sz w:val="28"/>
          <w:szCs w:val="28"/>
          <w:u w:color="FF0000"/>
        </w:rPr>
      </w:pPr>
    </w:p>
    <w:p w:rsidR="0011316E" w:rsidRDefault="0011316E">
      <w:pPr>
        <w:suppressAutoHyphens/>
        <w:spacing w:line="276" w:lineRule="auto"/>
        <w:jc w:val="center"/>
        <w:rPr>
          <w:b/>
          <w:bCs/>
          <w:color w:val="FF0000"/>
          <w:sz w:val="28"/>
          <w:szCs w:val="28"/>
          <w:u w:color="FF0000"/>
        </w:rPr>
      </w:pPr>
    </w:p>
    <w:p w:rsidR="0011316E" w:rsidRDefault="0011316E">
      <w:pPr>
        <w:suppressAutoHyphens/>
        <w:spacing w:line="276" w:lineRule="auto"/>
        <w:rPr>
          <w:b/>
          <w:bCs/>
          <w:color w:val="FF0000"/>
          <w:sz w:val="28"/>
          <w:szCs w:val="28"/>
          <w:u w:color="FF0000"/>
        </w:rPr>
      </w:pPr>
    </w:p>
    <w:p w:rsidR="0011316E" w:rsidRDefault="00F26D97">
      <w:pPr>
        <w:suppressAutoHyphens/>
        <w:spacing w:line="276" w:lineRule="auto"/>
        <w:jc w:val="center"/>
        <w:rPr>
          <w:b/>
          <w:bCs/>
          <w:sz w:val="28"/>
          <w:szCs w:val="28"/>
        </w:rPr>
      </w:pPr>
      <w:r>
        <w:rPr>
          <w:b/>
          <w:bCs/>
          <w:sz w:val="28"/>
          <w:szCs w:val="28"/>
        </w:rPr>
        <w:t>м.Львів – 2023 рік</w:t>
      </w:r>
    </w:p>
    <w:tbl>
      <w:tblPr>
        <w:tblStyle w:val="TableNormal"/>
        <w:tblW w:w="1037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79"/>
        <w:gridCol w:w="2974"/>
        <w:gridCol w:w="6523"/>
      </w:tblGrid>
      <w:tr w:rsidR="0011316E">
        <w:tblPrEx>
          <w:tblCellMar>
            <w:top w:w="0" w:type="dxa"/>
            <w:left w:w="0" w:type="dxa"/>
            <w:bottom w:w="0" w:type="dxa"/>
            <w:right w:w="0" w:type="dxa"/>
          </w:tblCellMar>
        </w:tblPrEx>
        <w:trPr>
          <w:trHeight w:val="362"/>
          <w:jc w:val="center"/>
        </w:trPr>
        <w:tc>
          <w:tcPr>
            <w:tcW w:w="879" w:type="dxa"/>
            <w:tcBorders>
              <w:top w:val="single" w:sz="4" w:space="0" w:color="000000"/>
              <w:left w:val="single" w:sz="4" w:space="0" w:color="000000"/>
              <w:bottom w:val="single" w:sz="6" w:space="0" w:color="000000"/>
              <w:right w:val="single" w:sz="6" w:space="0" w:color="000000"/>
            </w:tcBorders>
            <w:shd w:val="clear" w:color="auto" w:fill="E7E6E6"/>
            <w:tcMar>
              <w:top w:w="80" w:type="dxa"/>
              <w:left w:w="80" w:type="dxa"/>
              <w:bottom w:w="80" w:type="dxa"/>
              <w:right w:w="80" w:type="dxa"/>
            </w:tcMar>
            <w:vAlign w:val="center"/>
          </w:tcPr>
          <w:p w:rsidR="0011316E" w:rsidRDefault="00F26D97">
            <w:pPr>
              <w:widowControl w:val="0"/>
              <w:jc w:val="center"/>
            </w:pPr>
            <w:r>
              <w:rPr>
                <w:b/>
                <w:bCs/>
              </w:rPr>
              <w:t xml:space="preserve">№ </w:t>
            </w:r>
          </w:p>
        </w:tc>
        <w:tc>
          <w:tcPr>
            <w:tcW w:w="9497" w:type="dxa"/>
            <w:gridSpan w:val="2"/>
            <w:tcBorders>
              <w:top w:val="single" w:sz="4" w:space="0" w:color="000000"/>
              <w:left w:val="single" w:sz="6" w:space="0" w:color="000000"/>
              <w:bottom w:val="single" w:sz="6" w:space="0" w:color="000000"/>
              <w:right w:val="single" w:sz="4" w:space="0" w:color="000000"/>
            </w:tcBorders>
            <w:shd w:val="clear" w:color="auto" w:fill="E7E6E6"/>
            <w:tcMar>
              <w:top w:w="80" w:type="dxa"/>
              <w:left w:w="80" w:type="dxa"/>
              <w:bottom w:w="80" w:type="dxa"/>
              <w:right w:w="80" w:type="dxa"/>
            </w:tcMar>
            <w:vAlign w:val="center"/>
          </w:tcPr>
          <w:p w:rsidR="0011316E" w:rsidRDefault="00F26D97">
            <w:pPr>
              <w:widowControl w:val="0"/>
              <w:jc w:val="center"/>
            </w:pPr>
            <w:r>
              <w:rPr>
                <w:b/>
                <w:bCs/>
              </w:rPr>
              <w:t xml:space="preserve">Розділ І. </w:t>
            </w:r>
            <w:r>
              <w:rPr>
                <w:b/>
                <w:bCs/>
              </w:rPr>
              <w:t>Загальні положення</w:t>
            </w:r>
          </w:p>
        </w:tc>
      </w:tr>
      <w:tr w:rsidR="0011316E">
        <w:tblPrEx>
          <w:tblCellMar>
            <w:top w:w="0" w:type="dxa"/>
            <w:left w:w="0" w:type="dxa"/>
            <w:bottom w:w="0" w:type="dxa"/>
            <w:right w:w="0" w:type="dxa"/>
          </w:tblCellMar>
        </w:tblPrEx>
        <w:trPr>
          <w:trHeight w:val="192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t>1</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sz w:val="22"/>
                <w:szCs w:val="22"/>
              </w:rPr>
              <w:t>Терміни, які вживаються в тендерній документації</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Pr="00DD5885" w:rsidRDefault="00F26D97">
            <w:pPr>
              <w:pStyle w:val="a6"/>
              <w:spacing w:before="150" w:after="150" w:line="20" w:lineRule="atLeast"/>
              <w:jc w:val="both"/>
              <w:rPr>
                <w:lang w:val="uk-UA"/>
              </w:rPr>
            </w:pPr>
            <w:r w:rsidRPr="00DD5885">
              <w:rPr>
                <w:sz w:val="22"/>
                <w:szCs w:val="22"/>
                <w:lang w:val="uk-UA"/>
              </w:rPr>
              <w:t>Тендерну документацію розроблено відповідно до вимог</w:t>
            </w:r>
            <w:r>
              <w:rPr>
                <w:sz w:val="22"/>
                <w:szCs w:val="22"/>
              </w:rPr>
              <w:t> </w:t>
            </w:r>
            <w:r w:rsidRPr="00DD5885">
              <w:rPr>
                <w:sz w:val="22"/>
                <w:szCs w:val="22"/>
                <w:lang w:val="uk-UA"/>
              </w:rPr>
              <w:t xml:space="preserve">Закону України «Про публічні закупівлі» (зі змінами) (далі – Закон) та постанови Кабінету Міністрів України «Про затвердження </w:t>
            </w:r>
            <w:r w:rsidRPr="00DD5885">
              <w:rPr>
                <w:sz w:val="22"/>
                <w:szCs w:val="2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w:t>
            </w:r>
            <w:r w:rsidRPr="00DD5885">
              <w:rPr>
                <w:sz w:val="22"/>
                <w:szCs w:val="22"/>
                <w:lang w:val="uk-UA"/>
              </w:rPr>
              <w:t>д 12.10.2022 № 1178 (далі – Особливості) із змінами.</w:t>
            </w:r>
          </w:p>
        </w:tc>
      </w:tr>
      <w:tr w:rsidR="0011316E">
        <w:tblPrEx>
          <w:tblCellMar>
            <w:top w:w="0" w:type="dxa"/>
            <w:left w:w="0" w:type="dxa"/>
            <w:bottom w:w="0" w:type="dxa"/>
            <w:right w:w="0" w:type="dxa"/>
          </w:tblCellMar>
        </w:tblPrEx>
        <w:trPr>
          <w:trHeight w:val="48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t>2</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jc w:val="both"/>
            </w:pPr>
            <w:r>
              <w:rPr>
                <w:b/>
                <w:bCs/>
                <w:sz w:val="22"/>
                <w:szCs w:val="22"/>
              </w:rPr>
              <w:t>Інформація про замовника торгів</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11316E"/>
        </w:tc>
      </w:tr>
      <w:tr w:rsidR="0011316E">
        <w:tblPrEx>
          <w:tblCellMar>
            <w:top w:w="0" w:type="dxa"/>
            <w:left w:w="0" w:type="dxa"/>
            <w:bottom w:w="0" w:type="dxa"/>
            <w:right w:w="0" w:type="dxa"/>
          </w:tblCellMar>
        </w:tblPrEx>
        <w:trPr>
          <w:trHeight w:val="72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t>2.1</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sz w:val="22"/>
                <w:szCs w:val="22"/>
              </w:rPr>
              <w:t>Повне найменування</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HTML"/>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rPr>
                <w:rFonts w:ascii="Times New Roman" w:eastAsia="Times New Roman" w:hAnsi="Times New Roman" w:cs="Times New Roman"/>
                <w:sz w:val="22"/>
                <w:szCs w:val="22"/>
              </w:rPr>
            </w:pPr>
            <w:r>
              <w:rPr>
                <w:rFonts w:ascii="Times New Roman" w:hAnsi="Times New Roman"/>
                <w:sz w:val="22"/>
                <w:szCs w:val="22"/>
              </w:rPr>
              <w:t xml:space="preserve">Комунальний заклад Львівської обласної ради  «Львівський науковий ліцей </w:t>
            </w:r>
            <w:r>
              <w:rPr>
                <w:rFonts w:ascii="Times New Roman" w:hAnsi="Times New Roman"/>
                <w:sz w:val="22"/>
                <w:szCs w:val="22"/>
              </w:rPr>
              <w:t>N</w:t>
            </w:r>
            <w:r>
              <w:rPr>
                <w:rFonts w:ascii="Times New Roman" w:hAnsi="Times New Roman"/>
                <w:sz w:val="22"/>
                <w:szCs w:val="22"/>
                <w:lang w:val="it-IT"/>
              </w:rPr>
              <w:t xml:space="preserve">° </w:t>
            </w:r>
            <w:r>
              <w:rPr>
                <w:rFonts w:ascii="Times New Roman" w:hAnsi="Times New Roman"/>
                <w:sz w:val="22"/>
                <w:szCs w:val="22"/>
              </w:rPr>
              <w:t xml:space="preserve">1 </w:t>
            </w:r>
            <w:r>
              <w:rPr>
                <w:rFonts w:ascii="Times New Roman" w:hAnsi="Times New Roman"/>
                <w:sz w:val="22"/>
                <w:szCs w:val="22"/>
              </w:rPr>
              <w:t>імені Б</w:t>
            </w:r>
            <w:r>
              <w:rPr>
                <w:rFonts w:ascii="Times New Roman" w:hAnsi="Times New Roman"/>
                <w:sz w:val="22"/>
                <w:szCs w:val="22"/>
              </w:rPr>
              <w:t>.-</w:t>
            </w:r>
            <w:r>
              <w:rPr>
                <w:rFonts w:ascii="Times New Roman" w:hAnsi="Times New Roman"/>
                <w:sz w:val="22"/>
                <w:szCs w:val="22"/>
              </w:rPr>
              <w:t>І</w:t>
            </w:r>
            <w:r>
              <w:rPr>
                <w:rFonts w:ascii="Times New Roman" w:hAnsi="Times New Roman"/>
                <w:sz w:val="22"/>
                <w:szCs w:val="22"/>
              </w:rPr>
              <w:t xml:space="preserve">. </w:t>
            </w:r>
            <w:r>
              <w:rPr>
                <w:rFonts w:ascii="Times New Roman" w:hAnsi="Times New Roman"/>
                <w:sz w:val="22"/>
                <w:szCs w:val="22"/>
                <w:lang w:val="ru-RU"/>
              </w:rPr>
              <w:t xml:space="preserve">Антонича» </w:t>
            </w:r>
            <w:r>
              <w:rPr>
                <w:rFonts w:ascii="Times New Roman" w:hAnsi="Times New Roman"/>
                <w:sz w:val="22"/>
                <w:szCs w:val="22"/>
              </w:rPr>
              <w:t>(</w:t>
            </w:r>
            <w:r>
              <w:rPr>
                <w:rFonts w:ascii="Times New Roman" w:hAnsi="Times New Roman"/>
                <w:sz w:val="22"/>
                <w:szCs w:val="22"/>
              </w:rPr>
              <w:t>далі – Замовник</w:t>
            </w:r>
            <w:r>
              <w:rPr>
                <w:rFonts w:ascii="Times New Roman" w:hAnsi="Times New Roman"/>
                <w:sz w:val="22"/>
                <w:szCs w:val="22"/>
              </w:rPr>
              <w:t>)</w:t>
            </w:r>
          </w:p>
          <w:p w:rsidR="0011316E" w:rsidRDefault="00F26D97">
            <w:pPr>
              <w:pStyle w:val="HTML"/>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pPr>
            <w:r>
              <w:rPr>
                <w:rFonts w:ascii="Times New Roman" w:hAnsi="Times New Roman"/>
                <w:sz w:val="22"/>
                <w:szCs w:val="22"/>
              </w:rPr>
              <w:t xml:space="preserve">Код ЄДРПОУ </w:t>
            </w:r>
            <w:r>
              <w:rPr>
                <w:rFonts w:ascii="Times New Roman" w:hAnsi="Times New Roman"/>
                <w:sz w:val="22"/>
                <w:szCs w:val="22"/>
              </w:rPr>
              <w:t xml:space="preserve">04545280 </w:t>
            </w:r>
          </w:p>
        </w:tc>
      </w:tr>
      <w:tr w:rsidR="0011316E">
        <w:tblPrEx>
          <w:tblCellMar>
            <w:top w:w="0" w:type="dxa"/>
            <w:left w:w="0" w:type="dxa"/>
            <w:bottom w:w="0" w:type="dxa"/>
            <w:right w:w="0" w:type="dxa"/>
          </w:tblCellMar>
        </w:tblPrEx>
        <w:trPr>
          <w:trHeight w:val="362"/>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t>2.2</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sz w:val="22"/>
                <w:szCs w:val="22"/>
              </w:rPr>
              <w:t>Місцезнаходження</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7"/>
            </w:pPr>
            <w:r>
              <w:rPr>
                <w:rFonts w:ascii="Times New Roman" w:hAnsi="Times New Roman"/>
                <w:sz w:val="22"/>
                <w:szCs w:val="22"/>
              </w:rPr>
              <w:t>Україна</w:t>
            </w:r>
            <w:r>
              <w:rPr>
                <w:rFonts w:ascii="Times New Roman" w:hAnsi="Times New Roman"/>
                <w:sz w:val="22"/>
                <w:szCs w:val="22"/>
              </w:rPr>
              <w:t xml:space="preserve">, </w:t>
            </w:r>
            <w:r>
              <w:rPr>
                <w:rFonts w:ascii="Times New Roman" w:hAnsi="Times New Roman"/>
                <w:sz w:val="22"/>
                <w:szCs w:val="22"/>
              </w:rPr>
              <w:t xml:space="preserve">Львівська область </w:t>
            </w:r>
            <w:r>
              <w:rPr>
                <w:rFonts w:ascii="Times New Roman" w:hAnsi="Times New Roman"/>
                <w:sz w:val="22"/>
                <w:szCs w:val="22"/>
              </w:rPr>
              <w:t xml:space="preserve">, </w:t>
            </w:r>
            <w:r>
              <w:rPr>
                <w:rFonts w:ascii="Times New Roman" w:hAnsi="Times New Roman"/>
                <w:sz w:val="22"/>
                <w:szCs w:val="22"/>
              </w:rPr>
              <w:t>м</w:t>
            </w:r>
            <w:r>
              <w:rPr>
                <w:rFonts w:ascii="Times New Roman" w:hAnsi="Times New Roman"/>
                <w:sz w:val="22"/>
                <w:szCs w:val="22"/>
              </w:rPr>
              <w:t xml:space="preserve">. </w:t>
            </w:r>
            <w:r>
              <w:rPr>
                <w:rFonts w:ascii="Times New Roman" w:hAnsi="Times New Roman"/>
                <w:sz w:val="22"/>
                <w:szCs w:val="22"/>
              </w:rPr>
              <w:t>Львів</w:t>
            </w:r>
            <w:r>
              <w:rPr>
                <w:rFonts w:ascii="Times New Roman" w:hAnsi="Times New Roman"/>
                <w:sz w:val="22"/>
                <w:szCs w:val="22"/>
              </w:rPr>
              <w:t xml:space="preserve">, </w:t>
            </w:r>
            <w:r>
              <w:rPr>
                <w:rFonts w:ascii="Times New Roman" w:hAnsi="Times New Roman"/>
                <w:sz w:val="22"/>
                <w:szCs w:val="22"/>
                <w:lang w:val="ru-RU"/>
              </w:rPr>
              <w:t>вул</w:t>
            </w:r>
            <w:r>
              <w:rPr>
                <w:rFonts w:ascii="Times New Roman" w:hAnsi="Times New Roman"/>
                <w:sz w:val="22"/>
                <w:szCs w:val="22"/>
              </w:rPr>
              <w:t xml:space="preserve">. </w:t>
            </w:r>
            <w:r>
              <w:rPr>
                <w:rFonts w:ascii="Times New Roman" w:hAnsi="Times New Roman"/>
                <w:sz w:val="22"/>
                <w:szCs w:val="22"/>
              </w:rPr>
              <w:t>Остроградських</w:t>
            </w:r>
            <w:r>
              <w:rPr>
                <w:rFonts w:ascii="Times New Roman" w:hAnsi="Times New Roman"/>
                <w:sz w:val="22"/>
                <w:szCs w:val="22"/>
              </w:rPr>
              <w:t>,1, 79012</w:t>
            </w:r>
          </w:p>
        </w:tc>
      </w:tr>
      <w:tr w:rsidR="0011316E">
        <w:tblPrEx>
          <w:tblCellMar>
            <w:top w:w="0" w:type="dxa"/>
            <w:left w:w="0" w:type="dxa"/>
            <w:bottom w:w="0" w:type="dxa"/>
            <w:right w:w="0" w:type="dxa"/>
          </w:tblCellMar>
        </w:tblPrEx>
        <w:trPr>
          <w:trHeight w:val="1308"/>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t>2.3</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sz w:val="22"/>
                <w:szCs w:val="22"/>
              </w:rPr>
              <w:t>Посадова особа замовника, уповноважена здійснювати зв'язок з учасниками</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Pr="00DD5885" w:rsidRDefault="00F26D97">
            <w:pPr>
              <w:pStyle w:val="Style5"/>
              <w:jc w:val="both"/>
              <w:rPr>
                <w:sz w:val="22"/>
                <w:szCs w:val="22"/>
                <w:lang w:val="uk-UA"/>
              </w:rPr>
            </w:pPr>
            <w:r w:rsidRPr="00DD5885">
              <w:rPr>
                <w:sz w:val="22"/>
                <w:szCs w:val="22"/>
                <w:lang w:val="uk-UA"/>
              </w:rPr>
              <w:t xml:space="preserve">Іваськів Орест Леонович В.о.директора КЗ ЛОР «Львівський науковий ліцей </w:t>
            </w:r>
            <w:r>
              <w:rPr>
                <w:sz w:val="22"/>
                <w:szCs w:val="22"/>
              </w:rPr>
              <w:t>N</w:t>
            </w:r>
            <w:r>
              <w:rPr>
                <w:sz w:val="22"/>
                <w:szCs w:val="22"/>
                <w:lang w:val="it-IT"/>
              </w:rPr>
              <w:t xml:space="preserve">° </w:t>
            </w:r>
            <w:r w:rsidRPr="00DD5885">
              <w:rPr>
                <w:sz w:val="22"/>
                <w:szCs w:val="22"/>
                <w:lang w:val="uk-UA"/>
              </w:rPr>
              <w:t xml:space="preserve">1 імені Б.-І. </w:t>
            </w:r>
            <w:r w:rsidRPr="00DD5885">
              <w:rPr>
                <w:sz w:val="22"/>
                <w:szCs w:val="22"/>
                <w:lang w:val="uk-UA"/>
              </w:rPr>
              <w:t>Антонича»</w:t>
            </w:r>
          </w:p>
          <w:p w:rsidR="0011316E" w:rsidRDefault="00F26D97">
            <w:pPr>
              <w:pStyle w:val="Style5"/>
              <w:jc w:val="both"/>
              <w:rPr>
                <w:sz w:val="22"/>
                <w:szCs w:val="22"/>
              </w:rPr>
            </w:pPr>
            <w:r>
              <w:rPr>
                <w:sz w:val="22"/>
                <w:szCs w:val="22"/>
              </w:rPr>
              <w:t>Телефон : (032) 238-52-18</w:t>
            </w:r>
          </w:p>
          <w:p w:rsidR="0011316E" w:rsidRDefault="00F26D97">
            <w:pPr>
              <w:pStyle w:val="Style5"/>
              <w:spacing w:line="240" w:lineRule="auto"/>
              <w:jc w:val="both"/>
            </w:pPr>
            <w:r>
              <w:rPr>
                <w:sz w:val="22"/>
                <w:szCs w:val="22"/>
              </w:rPr>
              <w:t>E-mail: sanschool1@ukr.net</w:t>
            </w:r>
          </w:p>
        </w:tc>
      </w:tr>
      <w:tr w:rsidR="0011316E">
        <w:tblPrEx>
          <w:tblCellMar>
            <w:top w:w="0" w:type="dxa"/>
            <w:left w:w="0" w:type="dxa"/>
            <w:bottom w:w="0" w:type="dxa"/>
            <w:right w:w="0" w:type="dxa"/>
          </w:tblCellMar>
        </w:tblPrEx>
        <w:trPr>
          <w:trHeight w:val="362"/>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t>3</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sz w:val="22"/>
                <w:szCs w:val="22"/>
              </w:rPr>
              <w:t>Процедура закупівлі</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7"/>
            </w:pPr>
            <w:r>
              <w:rPr>
                <w:rFonts w:ascii="Times New Roman" w:hAnsi="Times New Roman"/>
                <w:b/>
                <w:bCs/>
                <w:sz w:val="22"/>
                <w:szCs w:val="22"/>
              </w:rPr>
              <w:t>Відкриті торги з особливостями</w:t>
            </w:r>
          </w:p>
        </w:tc>
      </w:tr>
      <w:tr w:rsidR="0011316E">
        <w:tblPrEx>
          <w:tblCellMar>
            <w:top w:w="0" w:type="dxa"/>
            <w:left w:w="0" w:type="dxa"/>
            <w:bottom w:w="0" w:type="dxa"/>
            <w:right w:w="0" w:type="dxa"/>
          </w:tblCellMar>
        </w:tblPrEx>
        <w:trPr>
          <w:trHeight w:val="48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t>4</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sz w:val="22"/>
                <w:szCs w:val="22"/>
              </w:rPr>
              <w:t>Інформація про предмет закупівлі</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11316E"/>
        </w:tc>
      </w:tr>
      <w:tr w:rsidR="0011316E">
        <w:tblPrEx>
          <w:tblCellMar>
            <w:top w:w="0" w:type="dxa"/>
            <w:left w:w="0" w:type="dxa"/>
            <w:bottom w:w="0" w:type="dxa"/>
            <w:right w:w="0" w:type="dxa"/>
          </w:tblCellMar>
        </w:tblPrEx>
        <w:trPr>
          <w:trHeight w:val="362"/>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t>4.1</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jc w:val="both"/>
            </w:pPr>
            <w:r>
              <w:rPr>
                <w:sz w:val="22"/>
                <w:szCs w:val="22"/>
              </w:rPr>
              <w:t>Назва предмета закупівлі</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rsidP="00DD5885">
            <w:pPr>
              <w:pStyle w:val="a7"/>
              <w:jc w:val="both"/>
            </w:pPr>
            <w:r>
              <w:rPr>
                <w:rFonts w:ascii="Times New Roman" w:hAnsi="Times New Roman"/>
                <w:b/>
                <w:bCs/>
                <w:sz w:val="22"/>
                <w:szCs w:val="22"/>
              </w:rPr>
              <w:t xml:space="preserve">Молоко </w:t>
            </w:r>
          </w:p>
        </w:tc>
      </w:tr>
      <w:tr w:rsidR="0011316E">
        <w:tblPrEx>
          <w:tblCellMar>
            <w:top w:w="0" w:type="dxa"/>
            <w:left w:w="0" w:type="dxa"/>
            <w:bottom w:w="0" w:type="dxa"/>
            <w:right w:w="0" w:type="dxa"/>
          </w:tblCellMar>
        </w:tblPrEx>
        <w:trPr>
          <w:trHeight w:val="48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r>
              <w:t>4.2</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r>
              <w:rPr>
                <w:sz w:val="22"/>
                <w:szCs w:val="22"/>
              </w:rPr>
              <w:t>Код класифікатора:</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keepLines/>
              <w:jc w:val="both"/>
            </w:pPr>
            <w:r>
              <w:rPr>
                <w:sz w:val="22"/>
                <w:szCs w:val="22"/>
              </w:rPr>
              <w:t>Код національного класифікатора України ДК 021:2015 «Єдиний закупівельний словник»</w:t>
            </w:r>
            <w:r>
              <w:rPr>
                <w:spacing w:val="-3"/>
                <w:sz w:val="22"/>
                <w:szCs w:val="22"/>
              </w:rPr>
              <w:t xml:space="preserve"> – 15510000-6 - Молоко та вершки</w:t>
            </w:r>
          </w:p>
        </w:tc>
      </w:tr>
      <w:tr w:rsidR="0011316E">
        <w:tblPrEx>
          <w:tblCellMar>
            <w:top w:w="0" w:type="dxa"/>
            <w:left w:w="0" w:type="dxa"/>
            <w:bottom w:w="0" w:type="dxa"/>
            <w:right w:w="0" w:type="dxa"/>
          </w:tblCellMar>
        </w:tblPrEx>
        <w:trPr>
          <w:trHeight w:val="120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t>4.3</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pStyle w:val="a7"/>
            </w:pPr>
            <w:r>
              <w:rPr>
                <w:rFonts w:ascii="Times New Roman" w:hAnsi="Times New Roman"/>
                <w:sz w:val="22"/>
                <w:szCs w:val="22"/>
              </w:rPr>
              <w:t xml:space="preserve">Опис окремої частини </w:t>
            </w:r>
            <w:r>
              <w:rPr>
                <w:rFonts w:ascii="Times New Roman" w:hAnsi="Times New Roman"/>
                <w:sz w:val="22"/>
                <w:szCs w:val="22"/>
              </w:rPr>
              <w:t>(</w:t>
            </w:r>
            <w:r>
              <w:rPr>
                <w:rFonts w:ascii="Times New Roman" w:hAnsi="Times New Roman"/>
                <w:sz w:val="22"/>
                <w:szCs w:val="22"/>
              </w:rPr>
              <w:t>частин</w:t>
            </w:r>
            <w:r>
              <w:rPr>
                <w:rFonts w:ascii="Times New Roman" w:hAnsi="Times New Roman"/>
                <w:sz w:val="22"/>
                <w:szCs w:val="22"/>
              </w:rPr>
              <w:t xml:space="preserve">) </w:t>
            </w:r>
            <w:r>
              <w:rPr>
                <w:rFonts w:ascii="Times New Roman" w:hAnsi="Times New Roman"/>
                <w:sz w:val="22"/>
                <w:szCs w:val="22"/>
              </w:rPr>
              <w:t xml:space="preserve">предмета закупівлі </w:t>
            </w:r>
            <w:r>
              <w:rPr>
                <w:rFonts w:ascii="Times New Roman" w:hAnsi="Times New Roman"/>
                <w:sz w:val="22"/>
                <w:szCs w:val="22"/>
              </w:rPr>
              <w:t>(</w:t>
            </w:r>
            <w:r>
              <w:rPr>
                <w:rFonts w:ascii="Times New Roman" w:hAnsi="Times New Roman"/>
                <w:sz w:val="22"/>
                <w:szCs w:val="22"/>
              </w:rPr>
              <w:t>лота</w:t>
            </w:r>
            <w:r>
              <w:rPr>
                <w:rFonts w:ascii="Times New Roman" w:hAnsi="Times New Roman"/>
                <w:sz w:val="22"/>
                <w:szCs w:val="22"/>
              </w:rPr>
              <w:t xml:space="preserve">), </w:t>
            </w:r>
            <w:r>
              <w:rPr>
                <w:rFonts w:ascii="Times New Roman" w:hAnsi="Times New Roman"/>
                <w:sz w:val="22"/>
                <w:szCs w:val="22"/>
              </w:rPr>
              <w:t>щодо якої можуть бути подані тендерні пропозиції</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7"/>
              <w:jc w:val="both"/>
            </w:pPr>
            <w:r>
              <w:rPr>
                <w:rFonts w:ascii="Times New Roman" w:hAnsi="Times New Roman"/>
                <w:sz w:val="22"/>
                <w:szCs w:val="22"/>
              </w:rPr>
              <w:t xml:space="preserve">Закупівля здійснюється щодо </w:t>
            </w:r>
            <w:r>
              <w:rPr>
                <w:rFonts w:ascii="Times New Roman" w:hAnsi="Times New Roman"/>
                <w:sz w:val="22"/>
                <w:szCs w:val="22"/>
              </w:rPr>
              <w:t>предмета закупівлі в цілому</w:t>
            </w:r>
            <w:r>
              <w:rPr>
                <w:rFonts w:ascii="Times New Roman" w:hAnsi="Times New Roman"/>
                <w:sz w:val="22"/>
                <w:szCs w:val="22"/>
              </w:rPr>
              <w:t xml:space="preserve">, </w:t>
            </w:r>
            <w:r>
              <w:rPr>
                <w:rFonts w:ascii="Times New Roman" w:hAnsi="Times New Roman"/>
                <w:sz w:val="22"/>
                <w:szCs w:val="22"/>
              </w:rPr>
              <w:t xml:space="preserve">без розподілу на окремі частини </w:t>
            </w:r>
            <w:r>
              <w:rPr>
                <w:rFonts w:ascii="Times New Roman" w:hAnsi="Times New Roman"/>
                <w:sz w:val="22"/>
                <w:szCs w:val="22"/>
              </w:rPr>
              <w:t>(</w:t>
            </w:r>
            <w:r>
              <w:rPr>
                <w:rFonts w:ascii="Times New Roman" w:hAnsi="Times New Roman"/>
                <w:sz w:val="22"/>
                <w:szCs w:val="22"/>
              </w:rPr>
              <w:t>лоти</w:t>
            </w:r>
            <w:r>
              <w:rPr>
                <w:rFonts w:ascii="Times New Roman" w:hAnsi="Times New Roman"/>
                <w:sz w:val="22"/>
                <w:szCs w:val="22"/>
              </w:rPr>
              <w:t>).</w:t>
            </w:r>
          </w:p>
        </w:tc>
      </w:tr>
      <w:tr w:rsidR="0011316E">
        <w:tblPrEx>
          <w:tblCellMar>
            <w:top w:w="0" w:type="dxa"/>
            <w:left w:w="0" w:type="dxa"/>
            <w:bottom w:w="0" w:type="dxa"/>
            <w:right w:w="0" w:type="dxa"/>
          </w:tblCellMar>
        </w:tblPrEx>
        <w:trPr>
          <w:trHeight w:val="72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t>4.4</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pStyle w:val="a7"/>
            </w:pPr>
            <w:r>
              <w:rPr>
                <w:rFonts w:ascii="Times New Roman" w:hAnsi="Times New Roman"/>
                <w:sz w:val="22"/>
                <w:szCs w:val="22"/>
                <w:u w:val="single"/>
              </w:rPr>
              <w:t>Місце</w:t>
            </w:r>
            <w:r>
              <w:rPr>
                <w:rFonts w:ascii="Times New Roman" w:hAnsi="Times New Roman"/>
                <w:sz w:val="22"/>
                <w:szCs w:val="22"/>
                <w:u w:val="single"/>
              </w:rPr>
              <w:t xml:space="preserve">, </w:t>
            </w:r>
            <w:r>
              <w:rPr>
                <w:rFonts w:ascii="Times New Roman" w:hAnsi="Times New Roman"/>
                <w:sz w:val="22"/>
                <w:szCs w:val="22"/>
                <w:u w:val="single"/>
              </w:rPr>
              <w:t>кількість</w:t>
            </w:r>
            <w:r>
              <w:rPr>
                <w:rFonts w:ascii="Times New Roman" w:hAnsi="Times New Roman"/>
                <w:sz w:val="22"/>
                <w:szCs w:val="22"/>
                <w:u w:val="single"/>
              </w:rPr>
              <w:t xml:space="preserve">, </w:t>
            </w:r>
            <w:r>
              <w:rPr>
                <w:rFonts w:ascii="Times New Roman" w:hAnsi="Times New Roman"/>
                <w:sz w:val="22"/>
                <w:szCs w:val="22"/>
                <w:u w:val="single"/>
                <w:lang w:val="ru-RU"/>
              </w:rPr>
              <w:t>обсяг</w:t>
            </w:r>
            <w:r>
              <w:rPr>
                <w:rFonts w:ascii="Times New Roman" w:hAnsi="Times New Roman"/>
                <w:sz w:val="22"/>
                <w:szCs w:val="22"/>
              </w:rPr>
              <w:t xml:space="preserve"> </w:t>
            </w:r>
            <w:r>
              <w:rPr>
                <w:rFonts w:ascii="Times New Roman" w:hAnsi="Times New Roman"/>
                <w:sz w:val="22"/>
                <w:szCs w:val="22"/>
                <w:u w:val="single"/>
              </w:rPr>
              <w:t>поставки товарів</w:t>
            </w:r>
            <w:r>
              <w:rPr>
                <w:rFonts w:ascii="Times New Roman" w:hAnsi="Times New Roman"/>
                <w:sz w:val="22"/>
                <w:szCs w:val="22"/>
              </w:rPr>
              <w:t xml:space="preserve">, </w:t>
            </w:r>
            <w:r>
              <w:rPr>
                <w:rFonts w:ascii="Times New Roman" w:hAnsi="Times New Roman"/>
                <w:sz w:val="22"/>
                <w:szCs w:val="22"/>
              </w:rPr>
              <w:t>надання послуг</w:t>
            </w:r>
            <w:r>
              <w:rPr>
                <w:rFonts w:ascii="Times New Roman" w:hAnsi="Times New Roman"/>
                <w:sz w:val="22"/>
                <w:szCs w:val="22"/>
              </w:rPr>
              <w:t xml:space="preserve">, </w:t>
            </w:r>
            <w:r>
              <w:rPr>
                <w:rFonts w:ascii="Times New Roman" w:hAnsi="Times New Roman"/>
                <w:sz w:val="22"/>
                <w:szCs w:val="22"/>
              </w:rPr>
              <w:t>виконання робіт</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jc w:val="both"/>
            </w:pPr>
            <w:r>
              <w:rPr>
                <w:sz w:val="22"/>
                <w:szCs w:val="22"/>
              </w:rPr>
              <w:t>Згідно вимог зазначених у</w:t>
            </w:r>
            <w:r>
              <w:rPr>
                <w:b/>
                <w:bCs/>
                <w:sz w:val="22"/>
                <w:szCs w:val="22"/>
              </w:rPr>
              <w:t xml:space="preserve"> Додатку 2 до ТД.</w:t>
            </w:r>
          </w:p>
        </w:tc>
      </w:tr>
      <w:tr w:rsidR="0011316E">
        <w:tblPrEx>
          <w:tblCellMar>
            <w:top w:w="0" w:type="dxa"/>
            <w:left w:w="0" w:type="dxa"/>
            <w:bottom w:w="0" w:type="dxa"/>
            <w:right w:w="0" w:type="dxa"/>
          </w:tblCellMar>
        </w:tblPrEx>
        <w:trPr>
          <w:trHeight w:val="72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t>4.5</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100" w:type="dxa"/>
              <w:bottom w:w="80" w:type="dxa"/>
              <w:right w:w="80" w:type="dxa"/>
            </w:tcMar>
          </w:tcPr>
          <w:p w:rsidR="0011316E" w:rsidRDefault="00F26D97">
            <w:pPr>
              <w:ind w:left="20"/>
            </w:pPr>
            <w:r>
              <w:rPr>
                <w:sz w:val="22"/>
                <w:szCs w:val="22"/>
              </w:rPr>
              <w:t>Строк поставки товарів (надання послуг, виконання робіт)</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6"/>
              <w:spacing w:before="0" w:after="0"/>
              <w:jc w:val="both"/>
            </w:pPr>
            <w:r>
              <w:rPr>
                <w:sz w:val="22"/>
                <w:szCs w:val="22"/>
              </w:rPr>
              <w:t xml:space="preserve">З дати заключення договору по 31 грудня 2023 </w:t>
            </w:r>
            <w:r>
              <w:rPr>
                <w:sz w:val="22"/>
                <w:szCs w:val="22"/>
              </w:rPr>
              <w:t xml:space="preserve">року </w:t>
            </w:r>
            <w:r>
              <w:rPr>
                <w:sz w:val="22"/>
                <w:szCs w:val="22"/>
              </w:rPr>
              <w:t>(</w:t>
            </w:r>
            <w:r>
              <w:rPr>
                <w:sz w:val="22"/>
                <w:szCs w:val="22"/>
              </w:rPr>
              <w:t>включно</w:t>
            </w:r>
            <w:r>
              <w:rPr>
                <w:sz w:val="22"/>
                <w:szCs w:val="22"/>
              </w:rPr>
              <w:t>).</w:t>
            </w:r>
          </w:p>
        </w:tc>
      </w:tr>
      <w:tr w:rsidR="0011316E">
        <w:tblPrEx>
          <w:tblCellMar>
            <w:top w:w="0" w:type="dxa"/>
            <w:left w:w="0" w:type="dxa"/>
            <w:bottom w:w="0" w:type="dxa"/>
            <w:right w:w="0" w:type="dxa"/>
          </w:tblCellMar>
        </w:tblPrEx>
        <w:trPr>
          <w:trHeight w:val="509"/>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lastRenderedPageBreak/>
              <w:t>4.6</w:t>
            </w:r>
          </w:p>
        </w:tc>
        <w:tc>
          <w:tcPr>
            <w:tcW w:w="297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1316E" w:rsidRDefault="00F26D97">
            <w:pPr>
              <w:pStyle w:val="a7"/>
            </w:pPr>
            <w:r>
              <w:rPr>
                <w:rFonts w:ascii="Times New Roman" w:hAnsi="Times New Roman"/>
                <w:sz w:val="22"/>
                <w:szCs w:val="22"/>
              </w:rPr>
              <w:t>Очікувана вартість предмету закупівлі</w:t>
            </w:r>
          </w:p>
        </w:tc>
        <w:tc>
          <w:tcPr>
            <w:tcW w:w="6523"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11316E" w:rsidRDefault="00F26D97" w:rsidP="00DD5885">
            <w:pPr>
              <w:pStyle w:val="a6"/>
              <w:spacing w:before="0" w:after="0" w:line="264" w:lineRule="auto"/>
            </w:pPr>
            <w:r>
              <w:rPr>
                <w:sz w:val="22"/>
                <w:szCs w:val="22"/>
              </w:rPr>
              <w:t>Вартість становить:</w:t>
            </w:r>
            <w:r w:rsidR="00DD5885">
              <w:rPr>
                <w:b/>
                <w:bCs/>
                <w:sz w:val="22"/>
                <w:szCs w:val="22"/>
              </w:rPr>
              <w:t xml:space="preserve"> </w:t>
            </w:r>
            <w:r w:rsidR="00DD5885">
              <w:rPr>
                <w:b/>
                <w:bCs/>
                <w:sz w:val="22"/>
                <w:szCs w:val="22"/>
                <w:lang w:val="uk-UA"/>
              </w:rPr>
              <w:t>72 000</w:t>
            </w:r>
            <w:r w:rsidRPr="00DD5885">
              <w:rPr>
                <w:b/>
                <w:bCs/>
                <w:sz w:val="22"/>
                <w:szCs w:val="22"/>
              </w:rPr>
              <w:t xml:space="preserve">,00 </w:t>
            </w:r>
            <w:r>
              <w:rPr>
                <w:b/>
                <w:bCs/>
                <w:sz w:val="22"/>
                <w:szCs w:val="22"/>
              </w:rPr>
              <w:t>грн. (</w:t>
            </w:r>
            <w:r w:rsidR="00DD5885">
              <w:rPr>
                <w:b/>
                <w:bCs/>
                <w:sz w:val="22"/>
                <w:szCs w:val="22"/>
                <w:lang w:val="uk-UA"/>
              </w:rPr>
              <w:t>сімдесят дві тисячі гривень</w:t>
            </w:r>
            <w:r w:rsidR="00DD5885">
              <w:rPr>
                <w:b/>
                <w:bCs/>
                <w:sz w:val="22"/>
                <w:szCs w:val="22"/>
              </w:rPr>
              <w:t xml:space="preserve">  </w:t>
            </w:r>
            <w:r w:rsidR="00DD5885">
              <w:rPr>
                <w:b/>
                <w:bCs/>
                <w:sz w:val="22"/>
                <w:szCs w:val="22"/>
                <w:lang w:val="uk-UA"/>
              </w:rPr>
              <w:t xml:space="preserve">нуль </w:t>
            </w:r>
            <w:r w:rsidR="00DD5885">
              <w:rPr>
                <w:b/>
                <w:bCs/>
                <w:sz w:val="22"/>
                <w:szCs w:val="22"/>
              </w:rPr>
              <w:t xml:space="preserve"> коп</w:t>
            </w:r>
            <w:r w:rsidR="00DD5885">
              <w:rPr>
                <w:b/>
                <w:bCs/>
                <w:sz w:val="22"/>
                <w:szCs w:val="22"/>
                <w:lang w:val="uk-UA"/>
              </w:rPr>
              <w:t>ійок</w:t>
            </w:r>
            <w:r>
              <w:rPr>
                <w:b/>
                <w:bCs/>
                <w:sz w:val="22"/>
                <w:szCs w:val="22"/>
              </w:rPr>
              <w:t>) з урахуванням ПДВ.</w:t>
            </w:r>
          </w:p>
        </w:tc>
      </w:tr>
      <w:tr w:rsidR="0011316E">
        <w:tblPrEx>
          <w:tblCellMar>
            <w:top w:w="0" w:type="dxa"/>
            <w:left w:w="0" w:type="dxa"/>
            <w:bottom w:w="0" w:type="dxa"/>
            <w:right w:w="0" w:type="dxa"/>
          </w:tblCellMar>
        </w:tblPrEx>
        <w:trPr>
          <w:trHeight w:val="72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t>4.7</w:t>
            </w:r>
          </w:p>
        </w:tc>
        <w:tc>
          <w:tcPr>
            <w:tcW w:w="2974" w:type="dxa"/>
            <w:tcBorders>
              <w:top w:val="single" w:sz="4" w:space="0" w:color="000000"/>
              <w:left w:val="single" w:sz="6" w:space="0" w:color="000000"/>
              <w:bottom w:val="single" w:sz="6" w:space="0" w:color="000000"/>
              <w:right w:val="single" w:sz="4" w:space="0" w:color="000000"/>
            </w:tcBorders>
            <w:shd w:val="clear" w:color="auto" w:fill="auto"/>
            <w:tcMar>
              <w:top w:w="80" w:type="dxa"/>
              <w:left w:w="100" w:type="dxa"/>
              <w:bottom w:w="80" w:type="dxa"/>
              <w:right w:w="80" w:type="dxa"/>
            </w:tcMar>
          </w:tcPr>
          <w:p w:rsidR="0011316E" w:rsidRDefault="00F26D97">
            <w:pPr>
              <w:ind w:left="20"/>
            </w:pPr>
            <w:r>
              <w:rPr>
                <w:sz w:val="22"/>
                <w:szCs w:val="22"/>
              </w:rPr>
              <w:t>Розмір мінімального кроку пониження ціни (</w:t>
            </w:r>
            <w:r>
              <w:rPr>
                <w:sz w:val="22"/>
                <w:szCs w:val="22"/>
              </w:rPr>
              <w:t>крок аукціону)</w:t>
            </w:r>
          </w:p>
        </w:tc>
        <w:tc>
          <w:tcPr>
            <w:tcW w:w="6523"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Pr="00DD5885" w:rsidRDefault="00F26D97">
            <w:pPr>
              <w:rPr>
                <w:b/>
              </w:rPr>
            </w:pPr>
            <w:r w:rsidRPr="00DD5885">
              <w:rPr>
                <w:b/>
                <w:sz w:val="22"/>
                <w:szCs w:val="22"/>
              </w:rPr>
              <w:t xml:space="preserve">0,5 % </w:t>
            </w:r>
          </w:p>
        </w:tc>
      </w:tr>
      <w:tr w:rsidR="0011316E">
        <w:tblPrEx>
          <w:tblCellMar>
            <w:top w:w="0" w:type="dxa"/>
            <w:left w:w="0" w:type="dxa"/>
            <w:bottom w:w="0" w:type="dxa"/>
            <w:right w:w="0" w:type="dxa"/>
          </w:tblCellMar>
        </w:tblPrEx>
        <w:trPr>
          <w:trHeight w:val="48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t>4.8</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ind w:right="113"/>
            </w:pPr>
            <w:r>
              <w:rPr>
                <w:sz w:val="22"/>
                <w:szCs w:val="22"/>
              </w:rPr>
              <w:t>Джерело фінансування</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8"/>
              <w:jc w:val="both"/>
            </w:pPr>
            <w:r>
              <w:rPr>
                <w:rFonts w:ascii="Times New Roman" w:hAnsi="Times New Roman"/>
                <w:sz w:val="22"/>
                <w:szCs w:val="22"/>
              </w:rPr>
              <w:t>Місцевий бюджет</w:t>
            </w:r>
          </w:p>
        </w:tc>
      </w:tr>
      <w:tr w:rsidR="0011316E">
        <w:tblPrEx>
          <w:tblCellMar>
            <w:top w:w="0" w:type="dxa"/>
            <w:left w:w="0" w:type="dxa"/>
            <w:bottom w:w="0" w:type="dxa"/>
            <w:right w:w="0" w:type="dxa"/>
          </w:tblCellMar>
        </w:tblPrEx>
        <w:trPr>
          <w:trHeight w:val="48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jc w:val="both"/>
            </w:pPr>
            <w:r>
              <w:t>4.9</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sz w:val="22"/>
                <w:szCs w:val="22"/>
              </w:rPr>
              <w:t>Умови оплати</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7"/>
              <w:jc w:val="both"/>
            </w:pPr>
            <w:r>
              <w:rPr>
                <w:rFonts w:ascii="Times New Roman" w:hAnsi="Times New Roman"/>
                <w:sz w:val="22"/>
                <w:szCs w:val="22"/>
              </w:rPr>
              <w:t xml:space="preserve">Розрахунки проводяться згідно пунктів </w:t>
            </w:r>
            <w:r>
              <w:rPr>
                <w:rFonts w:ascii="Times New Roman" w:hAnsi="Times New Roman"/>
                <w:sz w:val="22"/>
                <w:szCs w:val="22"/>
              </w:rPr>
              <w:t xml:space="preserve">3.1. </w:t>
            </w:r>
            <w:r>
              <w:rPr>
                <w:rFonts w:ascii="Times New Roman" w:hAnsi="Times New Roman"/>
                <w:sz w:val="22"/>
                <w:szCs w:val="22"/>
              </w:rPr>
              <w:t xml:space="preserve">– </w:t>
            </w:r>
            <w:r>
              <w:rPr>
                <w:rFonts w:ascii="Times New Roman" w:hAnsi="Times New Roman"/>
                <w:sz w:val="22"/>
                <w:szCs w:val="22"/>
              </w:rPr>
              <w:t xml:space="preserve">3.9., </w:t>
            </w:r>
            <w:r>
              <w:rPr>
                <w:rFonts w:ascii="Times New Roman" w:hAnsi="Times New Roman"/>
                <w:sz w:val="22"/>
                <w:szCs w:val="22"/>
              </w:rPr>
              <w:t xml:space="preserve">що зазначені в Розділу </w:t>
            </w:r>
            <w:r>
              <w:rPr>
                <w:rFonts w:ascii="Times New Roman" w:hAnsi="Times New Roman"/>
                <w:sz w:val="22"/>
                <w:szCs w:val="22"/>
              </w:rPr>
              <w:t xml:space="preserve">3 </w:t>
            </w:r>
            <w:r>
              <w:rPr>
                <w:rFonts w:ascii="Times New Roman" w:hAnsi="Times New Roman"/>
                <w:sz w:val="22"/>
                <w:szCs w:val="22"/>
                <w:lang w:val="ru-RU"/>
              </w:rPr>
              <w:t xml:space="preserve">проекту Договору </w:t>
            </w:r>
            <w:r>
              <w:rPr>
                <w:rFonts w:ascii="Times New Roman" w:hAnsi="Times New Roman"/>
                <w:b/>
                <w:bCs/>
                <w:sz w:val="22"/>
                <w:szCs w:val="22"/>
              </w:rPr>
              <w:t>(</w:t>
            </w:r>
            <w:r>
              <w:rPr>
                <w:rFonts w:ascii="Times New Roman" w:hAnsi="Times New Roman"/>
                <w:b/>
                <w:bCs/>
                <w:sz w:val="22"/>
                <w:szCs w:val="22"/>
              </w:rPr>
              <w:t xml:space="preserve">Додаток </w:t>
            </w:r>
            <w:r>
              <w:rPr>
                <w:rFonts w:ascii="Times New Roman" w:hAnsi="Times New Roman"/>
                <w:b/>
                <w:bCs/>
                <w:sz w:val="22"/>
                <w:szCs w:val="22"/>
              </w:rPr>
              <w:t xml:space="preserve">3 </w:t>
            </w:r>
            <w:r>
              <w:rPr>
                <w:rFonts w:ascii="Times New Roman" w:hAnsi="Times New Roman"/>
                <w:b/>
                <w:bCs/>
                <w:sz w:val="22"/>
                <w:szCs w:val="22"/>
              </w:rPr>
              <w:t>до ТД</w:t>
            </w:r>
            <w:r>
              <w:rPr>
                <w:rFonts w:ascii="Times New Roman" w:hAnsi="Times New Roman"/>
                <w:b/>
                <w:bCs/>
                <w:sz w:val="22"/>
                <w:szCs w:val="22"/>
              </w:rPr>
              <w:t>).</w:t>
            </w:r>
          </w:p>
        </w:tc>
      </w:tr>
      <w:tr w:rsidR="0011316E">
        <w:tblPrEx>
          <w:tblCellMar>
            <w:top w:w="0" w:type="dxa"/>
            <w:left w:w="0" w:type="dxa"/>
            <w:bottom w:w="0" w:type="dxa"/>
            <w:right w:w="0" w:type="dxa"/>
          </w:tblCellMar>
        </w:tblPrEx>
        <w:trPr>
          <w:trHeight w:val="72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t>5</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b/>
                <w:bCs/>
                <w:sz w:val="22"/>
                <w:szCs w:val="22"/>
              </w:rPr>
              <w:t>Недискримінація учасників</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7"/>
              <w:jc w:val="both"/>
            </w:pPr>
            <w:r>
              <w:rPr>
                <w:rFonts w:ascii="Times New Roman" w:hAnsi="Times New Roman"/>
                <w:sz w:val="22"/>
                <w:szCs w:val="22"/>
              </w:rPr>
              <w:t xml:space="preserve">5.1. </w:t>
            </w:r>
            <w:r>
              <w:rPr>
                <w:rFonts w:ascii="Times New Roman" w:hAnsi="Times New Roman"/>
                <w:sz w:val="22"/>
                <w:szCs w:val="22"/>
              </w:rPr>
              <w:t xml:space="preserve">Учасники </w:t>
            </w:r>
            <w:r>
              <w:rPr>
                <w:rFonts w:ascii="Times New Roman" w:hAnsi="Times New Roman"/>
                <w:sz w:val="22"/>
                <w:szCs w:val="22"/>
              </w:rPr>
              <w:t>(</w:t>
            </w:r>
            <w:r>
              <w:rPr>
                <w:rFonts w:ascii="Times New Roman" w:hAnsi="Times New Roman"/>
                <w:sz w:val="22"/>
                <w:szCs w:val="22"/>
              </w:rPr>
              <w:t xml:space="preserve">резиденти та </w:t>
            </w:r>
            <w:r>
              <w:rPr>
                <w:rFonts w:ascii="Times New Roman" w:hAnsi="Times New Roman"/>
                <w:sz w:val="22"/>
                <w:szCs w:val="22"/>
              </w:rPr>
              <w:t>нерезиденти</w:t>
            </w:r>
            <w:r>
              <w:rPr>
                <w:rFonts w:ascii="Times New Roman" w:hAnsi="Times New Roman"/>
                <w:sz w:val="22"/>
                <w:szCs w:val="22"/>
              </w:rPr>
              <w:t xml:space="preserve">) </w:t>
            </w:r>
            <w:r>
              <w:rPr>
                <w:rFonts w:ascii="Times New Roman" w:hAnsi="Times New Roman"/>
                <w:sz w:val="22"/>
                <w:szCs w:val="22"/>
              </w:rPr>
              <w:t>всіх форм власності та організаційно – правових форм беруть участь у процедурах закупівель на рівних умовах</w:t>
            </w:r>
            <w:r>
              <w:rPr>
                <w:rFonts w:ascii="Times New Roman" w:hAnsi="Times New Roman"/>
                <w:sz w:val="22"/>
                <w:szCs w:val="22"/>
              </w:rPr>
              <w:t>.</w:t>
            </w:r>
          </w:p>
        </w:tc>
      </w:tr>
      <w:tr w:rsidR="0011316E">
        <w:tblPrEx>
          <w:tblCellMar>
            <w:top w:w="0" w:type="dxa"/>
            <w:left w:w="0" w:type="dxa"/>
            <w:bottom w:w="0" w:type="dxa"/>
            <w:right w:w="0" w:type="dxa"/>
          </w:tblCellMar>
        </w:tblPrEx>
        <w:trPr>
          <w:trHeight w:val="408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t>6</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b/>
                <w:bCs/>
                <w:sz w:val="22"/>
                <w:szCs w:val="22"/>
              </w:rPr>
              <w:t>Інформація про валюту, у якій повинно бути розраховано та зазначено ціну тендерної пропозиції</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jc w:val="both"/>
              <w:rPr>
                <w:sz w:val="22"/>
                <w:szCs w:val="22"/>
              </w:rPr>
            </w:pPr>
            <w:r>
              <w:rPr>
                <w:sz w:val="22"/>
                <w:szCs w:val="22"/>
              </w:rPr>
              <w:t xml:space="preserve">Валютою тендерної пропозиції є </w:t>
            </w:r>
            <w:r>
              <w:rPr>
                <w:sz w:val="22"/>
                <w:szCs w:val="22"/>
              </w:rPr>
              <w:t xml:space="preserve">національна валюта України гривня. </w:t>
            </w:r>
          </w:p>
          <w:p w:rsidR="0011316E" w:rsidRDefault="00F26D97">
            <w:pPr>
              <w:jc w:val="both"/>
              <w:rPr>
                <w:sz w:val="22"/>
                <w:szCs w:val="22"/>
              </w:rPr>
            </w:pPr>
            <w:r>
              <w:rPr>
                <w:sz w:val="22"/>
                <w:szCs w:val="22"/>
              </w:rPr>
              <w:t>У разі якщо Учасником процедури закупівлі (далі – Учасник)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w:t>
            </w:r>
            <w:r>
              <w:rPr>
                <w:sz w:val="22"/>
                <w:szCs w:val="22"/>
              </w:rPr>
              <w:t>ропозиції перераховується у гривні за офіційним курсом до іноземних валют, установленим Національним банком України на дату розкриття тендерних пропозицій. В ціні пропозиції Учасник визначає вартість усіх запропонованих до виконання підрядних робіт з ураху</w:t>
            </w:r>
            <w:r>
              <w:rPr>
                <w:sz w:val="22"/>
                <w:szCs w:val="22"/>
              </w:rPr>
              <w:t>ванням робіт, що виконуються субпідрядними організаціями.</w:t>
            </w:r>
          </w:p>
          <w:p w:rsidR="0011316E" w:rsidRDefault="00F26D97">
            <w:pPr>
              <w:jc w:val="both"/>
            </w:pPr>
            <w:r>
              <w:rPr>
                <w:sz w:val="22"/>
                <w:szCs w:val="22"/>
              </w:rPr>
              <w:t>Учасник визначає ціну на товар, який він пропонує поставити за Договором, з урахуванням податків і зборів, що сплачуються або мають бути сплачені, витрат на транспортування, навантаження, розвантаже</w:t>
            </w:r>
            <w:r>
              <w:rPr>
                <w:sz w:val="22"/>
                <w:szCs w:val="22"/>
              </w:rPr>
              <w:t>ння, сплату митних тарифів, усіх інших витрат, що повинно бути відображено</w:t>
            </w:r>
            <w:r>
              <w:rPr>
                <w:color w:val="FF0000"/>
                <w:sz w:val="22"/>
                <w:szCs w:val="22"/>
                <w:u w:color="FF0000"/>
              </w:rPr>
              <w:t xml:space="preserve"> </w:t>
            </w:r>
            <w:r>
              <w:rPr>
                <w:sz w:val="22"/>
                <w:szCs w:val="22"/>
              </w:rPr>
              <w:t>Учасником в пропозиції шляхом надання листа.</w:t>
            </w:r>
          </w:p>
        </w:tc>
      </w:tr>
      <w:tr w:rsidR="0011316E">
        <w:tblPrEx>
          <w:tblCellMar>
            <w:top w:w="0" w:type="dxa"/>
            <w:left w:w="0" w:type="dxa"/>
            <w:bottom w:w="0" w:type="dxa"/>
            <w:right w:w="0" w:type="dxa"/>
          </w:tblCellMar>
        </w:tblPrEx>
        <w:trPr>
          <w:trHeight w:val="1212"/>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t>7</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b/>
                <w:bCs/>
                <w:sz w:val="22"/>
                <w:szCs w:val="22"/>
              </w:rPr>
              <w:t>Інформація  про  мову (мови),  якою  (якими) повинно  бути  складено тендерні пропозиції</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7"/>
              <w:jc w:val="both"/>
              <w:rPr>
                <w:rFonts w:ascii="Times New Roman" w:eastAsia="Times New Roman" w:hAnsi="Times New Roman" w:cs="Times New Roman"/>
                <w:sz w:val="22"/>
                <w:szCs w:val="22"/>
              </w:rPr>
            </w:pPr>
            <w:r>
              <w:rPr>
                <w:rFonts w:ascii="Times New Roman" w:hAnsi="Times New Roman"/>
                <w:sz w:val="22"/>
                <w:szCs w:val="22"/>
              </w:rPr>
              <w:t>Усі документи тендерної пропозиції</w:t>
            </w:r>
            <w:r>
              <w:rPr>
                <w:rFonts w:ascii="Times New Roman" w:hAnsi="Times New Roman"/>
                <w:sz w:val="22"/>
                <w:szCs w:val="22"/>
              </w:rPr>
              <w:t xml:space="preserve">, </w:t>
            </w:r>
            <w:r>
              <w:rPr>
                <w:rFonts w:ascii="Times New Roman" w:hAnsi="Times New Roman"/>
                <w:sz w:val="22"/>
                <w:szCs w:val="22"/>
              </w:rPr>
              <w:t xml:space="preserve">які </w:t>
            </w:r>
            <w:r>
              <w:rPr>
                <w:rFonts w:ascii="Times New Roman" w:hAnsi="Times New Roman"/>
                <w:sz w:val="22"/>
                <w:szCs w:val="22"/>
              </w:rPr>
              <w:t>готуються безпосередньо учасником повинні бути складені українською мовою</w:t>
            </w:r>
            <w:r>
              <w:rPr>
                <w:rFonts w:ascii="Times New Roman" w:hAnsi="Times New Roman"/>
                <w:sz w:val="22"/>
                <w:szCs w:val="22"/>
              </w:rPr>
              <w:t>.</w:t>
            </w:r>
            <w:r>
              <w:rPr>
                <w:rFonts w:ascii="Times New Roman" w:hAnsi="Times New Roman"/>
                <w:sz w:val="22"/>
                <w:szCs w:val="22"/>
              </w:rPr>
              <w:t> </w:t>
            </w:r>
          </w:p>
          <w:p w:rsidR="0011316E" w:rsidRDefault="00F26D97">
            <w:pPr>
              <w:pStyle w:val="a7"/>
              <w:jc w:val="both"/>
            </w:pPr>
            <w:r>
              <w:rPr>
                <w:rFonts w:ascii="Times New Roman" w:hAnsi="Times New Roman"/>
                <w:sz w:val="22"/>
                <w:szCs w:val="22"/>
              </w:rPr>
              <w:t>Якщо учасник торгів є нерезидентом України</w:t>
            </w:r>
            <w:r>
              <w:rPr>
                <w:rFonts w:ascii="Times New Roman" w:hAnsi="Times New Roman"/>
                <w:sz w:val="22"/>
                <w:szCs w:val="22"/>
              </w:rPr>
              <w:t xml:space="preserve">, </w:t>
            </w:r>
            <w:r>
              <w:rPr>
                <w:rFonts w:ascii="Times New Roman" w:hAnsi="Times New Roman"/>
                <w:sz w:val="22"/>
                <w:szCs w:val="22"/>
              </w:rPr>
              <w:t>він може подавати свою тендерну пропозицію іншою мовою з обов’язковим перекладом українською мовою</w:t>
            </w:r>
            <w:r>
              <w:rPr>
                <w:rFonts w:ascii="Times New Roman" w:hAnsi="Times New Roman"/>
                <w:sz w:val="22"/>
                <w:szCs w:val="22"/>
              </w:rPr>
              <w:t>.</w:t>
            </w:r>
          </w:p>
        </w:tc>
      </w:tr>
      <w:tr w:rsidR="0011316E">
        <w:tblPrEx>
          <w:tblCellMar>
            <w:top w:w="0" w:type="dxa"/>
            <w:left w:w="0" w:type="dxa"/>
            <w:bottom w:w="0" w:type="dxa"/>
            <w:right w:w="0" w:type="dxa"/>
          </w:tblCellMar>
        </w:tblPrEx>
        <w:trPr>
          <w:trHeight w:val="240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t>8</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pStyle w:val="a7"/>
            </w:pPr>
            <w:r>
              <w:rPr>
                <w:rFonts w:ascii="Times New Roman" w:hAnsi="Times New Roman"/>
                <w:b/>
                <w:bCs/>
                <w:sz w:val="22"/>
                <w:szCs w:val="22"/>
              </w:rPr>
              <w:t xml:space="preserve">Інформація про прийняття чи </w:t>
            </w:r>
            <w:r>
              <w:rPr>
                <w:rFonts w:ascii="Times New Roman" w:hAnsi="Times New Roman"/>
                <w:b/>
                <w:bCs/>
                <w:sz w:val="22"/>
                <w:szCs w:val="22"/>
              </w:rPr>
              <w:t>неприйняття до розгляду тендерної пропозиції</w:t>
            </w:r>
            <w:r>
              <w:rPr>
                <w:rFonts w:ascii="Times New Roman" w:hAnsi="Times New Roman"/>
                <w:b/>
                <w:bCs/>
                <w:sz w:val="22"/>
                <w:szCs w:val="22"/>
              </w:rPr>
              <w:t xml:space="preserve">, </w:t>
            </w:r>
            <w:r>
              <w:rPr>
                <w:rFonts w:ascii="Times New Roman" w:hAnsi="Times New Roman"/>
                <w:b/>
                <w:bCs/>
                <w:sz w:val="22"/>
                <w:szCs w:val="22"/>
              </w:rPr>
              <w:t>ціна якої є вищою</w:t>
            </w:r>
            <w:r>
              <w:rPr>
                <w:rFonts w:ascii="Times New Roman" w:hAnsi="Times New Roman"/>
                <w:b/>
                <w:bCs/>
                <w:sz w:val="22"/>
                <w:szCs w:val="22"/>
              </w:rPr>
              <w:t xml:space="preserve">, </w:t>
            </w:r>
            <w:r>
              <w:rPr>
                <w:rFonts w:ascii="Times New Roman" w:hAnsi="Times New Roman"/>
                <w:b/>
                <w:bCs/>
                <w:sz w:val="22"/>
                <w:szCs w:val="22"/>
              </w:rPr>
              <w:t>ніж очікувана вартість предмета закупівлі</w:t>
            </w:r>
            <w:r>
              <w:rPr>
                <w:rFonts w:ascii="Times New Roman" w:hAnsi="Times New Roman"/>
                <w:b/>
                <w:bCs/>
                <w:sz w:val="22"/>
                <w:szCs w:val="22"/>
              </w:rPr>
              <w:t xml:space="preserve">, </w:t>
            </w:r>
            <w:r>
              <w:rPr>
                <w:rFonts w:ascii="Times New Roman" w:hAnsi="Times New Roman"/>
                <w:b/>
                <w:bCs/>
                <w:sz w:val="22"/>
                <w:szCs w:val="22"/>
              </w:rPr>
              <w:t>визначена замовником в оголошенні про проведення відкритих торгів</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7"/>
              <w:jc w:val="both"/>
              <w:rPr>
                <w:rFonts w:ascii="Times New Roman" w:eastAsia="Times New Roman" w:hAnsi="Times New Roman" w:cs="Times New Roman"/>
                <w:b/>
                <w:bCs/>
                <w:i/>
                <w:iCs/>
                <w:sz w:val="22"/>
                <w:szCs w:val="22"/>
              </w:rPr>
            </w:pPr>
            <w:r>
              <w:rPr>
                <w:rFonts w:ascii="Times New Roman" w:hAnsi="Times New Roman"/>
                <w:b/>
                <w:bCs/>
                <w:i/>
                <w:iCs/>
                <w:sz w:val="22"/>
                <w:szCs w:val="22"/>
              </w:rPr>
              <w:t>Замовник не приймає до розгляду тендерні пропозиції</w:t>
            </w:r>
            <w:r>
              <w:rPr>
                <w:rFonts w:ascii="Times New Roman" w:hAnsi="Times New Roman"/>
                <w:b/>
                <w:bCs/>
                <w:i/>
                <w:iCs/>
                <w:sz w:val="22"/>
                <w:szCs w:val="22"/>
              </w:rPr>
              <w:t xml:space="preserve">, </w:t>
            </w:r>
            <w:r>
              <w:rPr>
                <w:rFonts w:ascii="Times New Roman" w:hAnsi="Times New Roman"/>
                <w:b/>
                <w:bCs/>
                <w:i/>
                <w:iCs/>
                <w:sz w:val="22"/>
                <w:szCs w:val="22"/>
              </w:rPr>
              <w:t>ціни яких є вищими ніж очікув</w:t>
            </w:r>
            <w:r>
              <w:rPr>
                <w:rFonts w:ascii="Times New Roman" w:hAnsi="Times New Roman"/>
                <w:b/>
                <w:bCs/>
                <w:i/>
                <w:iCs/>
                <w:sz w:val="22"/>
                <w:szCs w:val="22"/>
              </w:rPr>
              <w:t>ана вартість предмета</w:t>
            </w:r>
            <w:r>
              <w:rPr>
                <w:rFonts w:ascii="Times New Roman" w:hAnsi="Times New Roman"/>
                <w:b/>
                <w:bCs/>
                <w:i/>
                <w:iCs/>
                <w:sz w:val="22"/>
                <w:szCs w:val="22"/>
              </w:rPr>
              <w:t xml:space="preserve">, </w:t>
            </w:r>
            <w:r>
              <w:rPr>
                <w:rFonts w:ascii="Times New Roman" w:hAnsi="Times New Roman"/>
                <w:b/>
                <w:bCs/>
                <w:i/>
                <w:iCs/>
                <w:sz w:val="22"/>
                <w:szCs w:val="22"/>
              </w:rPr>
              <w:t>визначена замовником в оголошенні про проведення відкритих торгів з особливостями</w:t>
            </w:r>
            <w:r>
              <w:rPr>
                <w:rFonts w:ascii="Times New Roman" w:hAnsi="Times New Roman"/>
                <w:b/>
                <w:bCs/>
                <w:i/>
                <w:iCs/>
                <w:sz w:val="22"/>
                <w:szCs w:val="22"/>
                <w:lang w:val="ru-RU"/>
              </w:rPr>
              <w:t>.</w:t>
            </w:r>
          </w:p>
          <w:p w:rsidR="0011316E" w:rsidRDefault="0011316E">
            <w:pPr>
              <w:pStyle w:val="a7"/>
              <w:jc w:val="both"/>
              <w:rPr>
                <w:rFonts w:ascii="Times New Roman" w:eastAsia="Times New Roman" w:hAnsi="Times New Roman" w:cs="Times New Roman"/>
                <w:b/>
                <w:bCs/>
                <w:i/>
                <w:iCs/>
                <w:sz w:val="22"/>
                <w:szCs w:val="22"/>
                <w:lang w:val="ru-RU"/>
              </w:rPr>
            </w:pPr>
          </w:p>
          <w:p w:rsidR="0011316E" w:rsidRDefault="0011316E">
            <w:pPr>
              <w:pStyle w:val="a7"/>
              <w:jc w:val="both"/>
              <w:rPr>
                <w:rFonts w:ascii="Times New Roman" w:eastAsia="Times New Roman" w:hAnsi="Times New Roman" w:cs="Times New Roman"/>
                <w:b/>
                <w:bCs/>
                <w:i/>
                <w:iCs/>
                <w:sz w:val="22"/>
                <w:szCs w:val="22"/>
                <w:lang w:val="ru-RU"/>
              </w:rPr>
            </w:pPr>
          </w:p>
          <w:p w:rsidR="0011316E" w:rsidRDefault="0011316E">
            <w:pPr>
              <w:pStyle w:val="a7"/>
              <w:jc w:val="both"/>
              <w:rPr>
                <w:rFonts w:ascii="Times New Roman" w:eastAsia="Times New Roman" w:hAnsi="Times New Roman" w:cs="Times New Roman"/>
                <w:b/>
                <w:bCs/>
                <w:i/>
                <w:iCs/>
                <w:sz w:val="22"/>
                <w:szCs w:val="22"/>
                <w:lang w:val="ru-RU"/>
              </w:rPr>
            </w:pPr>
          </w:p>
          <w:p w:rsidR="0011316E" w:rsidRDefault="0011316E">
            <w:pPr>
              <w:pStyle w:val="a7"/>
              <w:jc w:val="both"/>
              <w:rPr>
                <w:rFonts w:ascii="Times New Roman" w:eastAsia="Times New Roman" w:hAnsi="Times New Roman" w:cs="Times New Roman"/>
                <w:b/>
                <w:bCs/>
                <w:i/>
                <w:iCs/>
                <w:sz w:val="22"/>
                <w:szCs w:val="22"/>
                <w:lang w:val="ru-RU"/>
              </w:rPr>
            </w:pPr>
          </w:p>
          <w:p w:rsidR="0011316E" w:rsidRDefault="0011316E">
            <w:pPr>
              <w:pStyle w:val="a7"/>
              <w:jc w:val="both"/>
            </w:pPr>
          </w:p>
        </w:tc>
      </w:tr>
      <w:tr w:rsidR="0011316E">
        <w:tblPrEx>
          <w:tblCellMar>
            <w:top w:w="0" w:type="dxa"/>
            <w:left w:w="0" w:type="dxa"/>
            <w:bottom w:w="0" w:type="dxa"/>
            <w:right w:w="0" w:type="dxa"/>
          </w:tblCellMar>
        </w:tblPrEx>
        <w:trPr>
          <w:trHeight w:val="362"/>
          <w:jc w:val="center"/>
        </w:trPr>
        <w:tc>
          <w:tcPr>
            <w:tcW w:w="10376" w:type="dxa"/>
            <w:gridSpan w:val="3"/>
            <w:tcBorders>
              <w:top w:val="single" w:sz="6" w:space="0" w:color="000000"/>
              <w:left w:val="single" w:sz="4" w:space="0" w:color="000000"/>
              <w:bottom w:val="single" w:sz="6" w:space="0" w:color="000000"/>
              <w:right w:val="single" w:sz="4" w:space="0" w:color="000000"/>
            </w:tcBorders>
            <w:shd w:val="clear" w:color="auto" w:fill="E7E6E6"/>
            <w:tcMar>
              <w:top w:w="80" w:type="dxa"/>
              <w:left w:w="80" w:type="dxa"/>
              <w:bottom w:w="80" w:type="dxa"/>
              <w:right w:w="80" w:type="dxa"/>
            </w:tcMar>
            <w:vAlign w:val="center"/>
          </w:tcPr>
          <w:p w:rsidR="0011316E" w:rsidRDefault="00F26D97">
            <w:pPr>
              <w:pStyle w:val="a7"/>
              <w:jc w:val="center"/>
            </w:pPr>
            <w:r>
              <w:rPr>
                <w:rFonts w:ascii="Times New Roman" w:hAnsi="Times New Roman"/>
                <w:b/>
                <w:bCs/>
                <w:sz w:val="22"/>
                <w:szCs w:val="22"/>
              </w:rPr>
              <w:t>Розділ ІІ</w:t>
            </w:r>
            <w:r>
              <w:rPr>
                <w:rFonts w:ascii="Times New Roman" w:hAnsi="Times New Roman"/>
                <w:b/>
                <w:bCs/>
                <w:sz w:val="22"/>
                <w:szCs w:val="22"/>
              </w:rPr>
              <w:t xml:space="preserve">. </w:t>
            </w:r>
            <w:r>
              <w:rPr>
                <w:rFonts w:ascii="Times New Roman" w:hAnsi="Times New Roman"/>
                <w:b/>
                <w:bCs/>
                <w:sz w:val="22"/>
                <w:szCs w:val="22"/>
              </w:rPr>
              <w:t>Порядок унесення змін та надання роз’яснень до тендерної документації</w:t>
            </w:r>
          </w:p>
        </w:tc>
      </w:tr>
      <w:tr w:rsidR="0011316E">
        <w:tblPrEx>
          <w:tblCellMar>
            <w:top w:w="0" w:type="dxa"/>
            <w:left w:w="0" w:type="dxa"/>
            <w:bottom w:w="0" w:type="dxa"/>
            <w:right w:w="0" w:type="dxa"/>
          </w:tblCellMar>
        </w:tblPrEx>
        <w:trPr>
          <w:trHeight w:val="432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lastRenderedPageBreak/>
              <w:t>1</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b/>
                <w:bCs/>
                <w:sz w:val="22"/>
                <w:szCs w:val="22"/>
              </w:rPr>
              <w:t xml:space="preserve">Процедура надання роз’яснень щодо тендерної документації </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7"/>
              <w:jc w:val="both"/>
              <w:rPr>
                <w:rFonts w:ascii="Times New Roman" w:eastAsia="Times New Roman" w:hAnsi="Times New Roman" w:cs="Times New Roman"/>
                <w:sz w:val="22"/>
                <w:szCs w:val="22"/>
              </w:rPr>
            </w:pPr>
            <w:r>
              <w:rPr>
                <w:rFonts w:ascii="Times New Roman" w:hAnsi="Times New Roman"/>
                <w:sz w:val="22"/>
                <w:szCs w:val="22"/>
              </w:rPr>
              <w:t>Фізична</w:t>
            </w:r>
            <w:r>
              <w:rPr>
                <w:rFonts w:ascii="Times New Roman" w:hAnsi="Times New Roman"/>
                <w:sz w:val="22"/>
                <w:szCs w:val="22"/>
              </w:rPr>
              <w:t>/</w:t>
            </w:r>
            <w:r>
              <w:rPr>
                <w:rFonts w:ascii="Times New Roman" w:hAnsi="Times New Roman"/>
                <w:sz w:val="22"/>
                <w:szCs w:val="22"/>
              </w:rPr>
              <w:t xml:space="preserve">юридична особа має право </w:t>
            </w:r>
            <w:r>
              <w:rPr>
                <w:rFonts w:ascii="Times New Roman" w:hAnsi="Times New Roman"/>
                <w:i/>
                <w:iCs/>
                <w:sz w:val="22"/>
                <w:szCs w:val="22"/>
                <w:u w:val="single"/>
              </w:rPr>
              <w:t>не пізніше ніж за три дні до закінчення строку подання тендерної пропозиції</w:t>
            </w:r>
            <w:r>
              <w:rPr>
                <w:rFonts w:ascii="Times New Roman" w:hAnsi="Times New Roman"/>
                <w:sz w:val="22"/>
                <w:szCs w:val="22"/>
              </w:rPr>
              <w:t xml:space="preserve"> звернутися через електронну систему закупівель до замовника за роз’ясненнями щодо тендерної документації та</w:t>
            </w:r>
            <w:r>
              <w:rPr>
                <w:rFonts w:ascii="Times New Roman" w:hAnsi="Times New Roman"/>
                <w:sz w:val="22"/>
                <w:szCs w:val="22"/>
              </w:rPr>
              <w:t>/</w:t>
            </w:r>
            <w:r>
              <w:rPr>
                <w:rFonts w:ascii="Times New Roman" w:hAnsi="Times New Roman"/>
                <w:sz w:val="22"/>
                <w:szCs w:val="22"/>
              </w:rPr>
              <w:t>або звернутися до замовника з вимогою щ</w:t>
            </w:r>
            <w:r>
              <w:rPr>
                <w:rFonts w:ascii="Times New Roman" w:hAnsi="Times New Roman"/>
                <w:sz w:val="22"/>
                <w:szCs w:val="22"/>
              </w:rPr>
              <w:t>одо усунення порушення під час проведення тендеру</w:t>
            </w:r>
            <w:r>
              <w:rPr>
                <w:rFonts w:ascii="Times New Roman" w:hAnsi="Times New Roman"/>
                <w:sz w:val="22"/>
                <w:szCs w:val="22"/>
              </w:rPr>
              <w:t xml:space="preserve">. </w:t>
            </w:r>
            <w:r>
              <w:rPr>
                <w:rFonts w:ascii="Times New Roman" w:hAnsi="Times New Roman"/>
                <w:sz w:val="22"/>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w:t>
            </w:r>
            <w:r>
              <w:rPr>
                <w:rFonts w:ascii="Times New Roman" w:hAnsi="Times New Roman"/>
                <w:sz w:val="22"/>
                <w:szCs w:val="22"/>
              </w:rPr>
              <w:t xml:space="preserve">, </w:t>
            </w:r>
            <w:r>
              <w:rPr>
                <w:rFonts w:ascii="Times New Roman" w:hAnsi="Times New Roman"/>
                <w:sz w:val="22"/>
                <w:szCs w:val="22"/>
              </w:rPr>
              <w:t>яка звернулася до замовника</w:t>
            </w:r>
            <w:r>
              <w:rPr>
                <w:rFonts w:ascii="Times New Roman" w:hAnsi="Times New Roman"/>
                <w:sz w:val="22"/>
                <w:szCs w:val="22"/>
              </w:rPr>
              <w:t xml:space="preserve">. </w:t>
            </w:r>
            <w:r>
              <w:rPr>
                <w:rFonts w:ascii="Times New Roman" w:hAnsi="Times New Roman"/>
                <w:sz w:val="22"/>
                <w:szCs w:val="22"/>
                <w:lang w:val="ru-RU"/>
              </w:rPr>
              <w:t>Замовник повинен протяг</w:t>
            </w:r>
            <w:r>
              <w:rPr>
                <w:rFonts w:ascii="Times New Roman" w:hAnsi="Times New Roman"/>
                <w:sz w:val="22"/>
                <w:szCs w:val="22"/>
                <w:lang w:val="ru-RU"/>
              </w:rPr>
              <w:t xml:space="preserve">ом </w:t>
            </w:r>
            <w:r>
              <w:rPr>
                <w:rFonts w:ascii="Times New Roman" w:hAnsi="Times New Roman"/>
                <w:i/>
                <w:iCs/>
                <w:sz w:val="22"/>
                <w:szCs w:val="22"/>
                <w:u w:val="single"/>
              </w:rPr>
              <w:t>трьох днів з дати їх оприлюднення</w:t>
            </w:r>
            <w:r>
              <w:rPr>
                <w:rFonts w:ascii="Times New Roman" w:hAnsi="Times New Roman"/>
                <w:sz w:val="22"/>
                <w:szCs w:val="22"/>
              </w:rPr>
              <w:t xml:space="preserve"> надати роз’яснення на звернення шляхом оприлюднення його в електронній системі закупівель</w:t>
            </w:r>
            <w:r>
              <w:rPr>
                <w:rFonts w:ascii="Times New Roman" w:hAnsi="Times New Roman"/>
                <w:sz w:val="22"/>
                <w:szCs w:val="22"/>
              </w:rPr>
              <w:t>.</w:t>
            </w:r>
          </w:p>
          <w:p w:rsidR="0011316E" w:rsidRDefault="00F26D97">
            <w:pPr>
              <w:pStyle w:val="a7"/>
              <w:jc w:val="both"/>
            </w:pPr>
            <w:r>
              <w:rPr>
                <w:rFonts w:ascii="Times New Roman" w:hAnsi="Times New Roman"/>
                <w:sz w:val="22"/>
                <w:szCs w:val="22"/>
              </w:rPr>
              <w:t xml:space="preserve">У разі несвоєчасного надання замовником роз’яснень щодо змісту тендерної документації електронна система закупівель автоматично </w:t>
            </w:r>
            <w:r>
              <w:rPr>
                <w:rFonts w:ascii="Times New Roman" w:hAnsi="Times New Roman"/>
                <w:sz w:val="22"/>
                <w:szCs w:val="22"/>
              </w:rPr>
              <w:t>зупиняє перебіг відкритих торгів</w:t>
            </w:r>
            <w:r>
              <w:rPr>
                <w:rFonts w:ascii="Times New Roman" w:hAnsi="Times New Roman"/>
                <w:sz w:val="22"/>
                <w:szCs w:val="22"/>
              </w:rPr>
              <w:t xml:space="preserve">. </w:t>
            </w:r>
            <w:r>
              <w:rPr>
                <w:rFonts w:ascii="Times New Roman" w:hAnsi="Times New Roman"/>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Pr>
                <w:rFonts w:ascii="Times New Roman" w:hAnsi="Times New Roman"/>
                <w:i/>
                <w:iCs/>
                <w:sz w:val="22"/>
                <w:szCs w:val="22"/>
                <w:u w:val="single"/>
              </w:rPr>
              <w:t xml:space="preserve">з одночасним продовженням строку подання тендерних пропозицій не менш як </w:t>
            </w:r>
            <w:r>
              <w:rPr>
                <w:rFonts w:ascii="Times New Roman" w:hAnsi="Times New Roman"/>
                <w:i/>
                <w:iCs/>
                <w:sz w:val="22"/>
                <w:szCs w:val="22"/>
                <w:u w:val="single"/>
              </w:rPr>
              <w:t>на чотири дні</w:t>
            </w:r>
            <w:r>
              <w:rPr>
                <w:rFonts w:ascii="Times New Roman" w:hAnsi="Times New Roman"/>
                <w:i/>
                <w:iCs/>
                <w:sz w:val="22"/>
                <w:szCs w:val="22"/>
                <w:u w:val="single"/>
              </w:rPr>
              <w:t>.</w:t>
            </w:r>
          </w:p>
        </w:tc>
      </w:tr>
      <w:tr w:rsidR="0011316E">
        <w:tblPrEx>
          <w:tblCellMar>
            <w:top w:w="0" w:type="dxa"/>
            <w:left w:w="0" w:type="dxa"/>
            <w:bottom w:w="0" w:type="dxa"/>
            <w:right w:w="0" w:type="dxa"/>
          </w:tblCellMar>
        </w:tblPrEx>
        <w:trPr>
          <w:trHeight w:val="480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tabs>
                <w:tab w:val="left" w:pos="783"/>
              </w:tabs>
            </w:pPr>
            <w:r>
              <w:rPr>
                <w:b/>
                <w:bCs/>
              </w:rPr>
              <w:t>2</w:t>
            </w:r>
            <w:r>
              <w:rPr>
                <w:b/>
                <w:bCs/>
              </w:rPr>
              <w:tab/>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b/>
                <w:bCs/>
                <w:sz w:val="22"/>
                <w:szCs w:val="22"/>
              </w:rPr>
              <w:t>Унесення змін до тендерної документації</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7"/>
              <w:jc w:val="both"/>
              <w:rPr>
                <w:rFonts w:ascii="Times New Roman" w:eastAsia="Times New Roman" w:hAnsi="Times New Roman" w:cs="Times New Roman"/>
                <w:i/>
                <w:iCs/>
                <w:sz w:val="22"/>
                <w:szCs w:val="22"/>
                <w:u w:val="single"/>
              </w:rPr>
            </w:pPr>
            <w:r>
              <w:rPr>
                <w:rFonts w:ascii="Times New Roman" w:hAnsi="Times New Roman"/>
                <w:sz w:val="22"/>
                <w:szCs w:val="22"/>
              </w:rPr>
              <w:t>Замовник має право з власної ініціативи або у разі усунення порушень вимог законодавства у сфері публічних закупівель</w:t>
            </w:r>
            <w:r>
              <w:rPr>
                <w:rFonts w:ascii="Times New Roman" w:hAnsi="Times New Roman"/>
                <w:sz w:val="22"/>
                <w:szCs w:val="22"/>
              </w:rPr>
              <w:t xml:space="preserve">, </w:t>
            </w:r>
            <w:r>
              <w:rPr>
                <w:rFonts w:ascii="Times New Roman" w:hAnsi="Times New Roman"/>
                <w:sz w:val="22"/>
                <w:szCs w:val="22"/>
              </w:rPr>
              <w:t xml:space="preserve">викладених у висновку органу державного фінансового контролю відповідно до статті </w:t>
            </w:r>
            <w:r>
              <w:rPr>
                <w:rFonts w:ascii="Times New Roman" w:hAnsi="Times New Roman"/>
                <w:sz w:val="22"/>
                <w:szCs w:val="22"/>
              </w:rPr>
              <w:t xml:space="preserve">8 </w:t>
            </w:r>
            <w:r>
              <w:rPr>
                <w:rFonts w:ascii="Times New Roman" w:hAnsi="Times New Roman"/>
                <w:sz w:val="22"/>
                <w:szCs w:val="22"/>
              </w:rPr>
              <w:t>Закону</w:t>
            </w:r>
            <w:r>
              <w:rPr>
                <w:rFonts w:ascii="Times New Roman" w:hAnsi="Times New Roman"/>
                <w:sz w:val="22"/>
                <w:szCs w:val="22"/>
              </w:rPr>
              <w:t xml:space="preserve">, </w:t>
            </w:r>
            <w:r>
              <w:rPr>
                <w:rFonts w:ascii="Times New Roman" w:hAnsi="Times New Roman"/>
                <w:sz w:val="22"/>
                <w:szCs w:val="22"/>
                <w:lang w:val="ru-RU"/>
              </w:rPr>
              <w:t>або за результатами звернень</w:t>
            </w:r>
            <w:r>
              <w:rPr>
                <w:rFonts w:ascii="Times New Roman" w:hAnsi="Times New Roman"/>
                <w:sz w:val="22"/>
                <w:szCs w:val="22"/>
              </w:rPr>
              <w:t xml:space="preserve">, </w:t>
            </w:r>
            <w:r>
              <w:rPr>
                <w:rFonts w:ascii="Times New Roman" w:hAnsi="Times New Roman"/>
                <w:sz w:val="22"/>
                <w:szCs w:val="22"/>
              </w:rPr>
              <w:t>або на підставі рішення органу оскарження внести зміни до тендерної документації</w:t>
            </w:r>
            <w:r>
              <w:rPr>
                <w:rFonts w:ascii="Times New Roman" w:hAnsi="Times New Roman"/>
                <w:sz w:val="22"/>
                <w:szCs w:val="22"/>
              </w:rPr>
              <w:t xml:space="preserve">. </w:t>
            </w:r>
            <w:r>
              <w:rPr>
                <w:rFonts w:ascii="Times New Roman" w:hAnsi="Times New Roman"/>
                <w:sz w:val="22"/>
                <w:szCs w:val="22"/>
              </w:rPr>
              <w:t>У разі внесення змін до тендерної документації строк</w:t>
            </w:r>
            <w:r>
              <w:rPr>
                <w:rFonts w:ascii="Times New Roman" w:hAnsi="Times New Roman"/>
                <w:sz w:val="22"/>
                <w:szCs w:val="22"/>
              </w:rPr>
              <w:t xml:space="preserve"> для подання тендерних пропозицій продовжується замовником в електронній системі закупівель таким чином</w:t>
            </w:r>
            <w:r>
              <w:rPr>
                <w:rFonts w:ascii="Times New Roman" w:hAnsi="Times New Roman"/>
                <w:sz w:val="22"/>
                <w:szCs w:val="22"/>
              </w:rPr>
              <w:t xml:space="preserve">, </w:t>
            </w:r>
            <w:r>
              <w:rPr>
                <w:rFonts w:ascii="Times New Roman" w:hAnsi="Times New Roman"/>
                <w:i/>
                <w:iCs/>
                <w:sz w:val="22"/>
                <w:szCs w:val="22"/>
                <w:u w:val="singl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i/>
                <w:iCs/>
                <w:sz w:val="22"/>
                <w:szCs w:val="22"/>
                <w:u w:val="single"/>
              </w:rPr>
              <w:t>.</w:t>
            </w:r>
          </w:p>
          <w:p w:rsidR="0011316E" w:rsidRDefault="00F26D97">
            <w:pPr>
              <w:pStyle w:val="a7"/>
              <w:jc w:val="both"/>
            </w:pPr>
            <w:r>
              <w:rPr>
                <w:rFonts w:ascii="Times New Roman" w:hAnsi="Times New Roman"/>
                <w:sz w:val="22"/>
                <w:szCs w:val="22"/>
              </w:rPr>
              <w:t>Зм</w:t>
            </w:r>
            <w:r>
              <w:rPr>
                <w:rFonts w:ascii="Times New Roman" w:hAnsi="Times New Roman"/>
                <w:sz w:val="22"/>
                <w:szCs w:val="22"/>
              </w:rPr>
              <w:t>іни</w:t>
            </w:r>
            <w:r>
              <w:rPr>
                <w:rFonts w:ascii="Times New Roman" w:hAnsi="Times New Roman"/>
                <w:sz w:val="22"/>
                <w:szCs w:val="22"/>
              </w:rPr>
              <w:t xml:space="preserve">, </w:t>
            </w:r>
            <w:r>
              <w:rPr>
                <w:rFonts w:ascii="Times New Roman" w:hAnsi="Times New Roman"/>
                <w:sz w:val="22"/>
                <w:szCs w:val="22"/>
              </w:rPr>
              <w:t>що вносяться замовником до тендерної документації</w:t>
            </w:r>
            <w:r>
              <w:rPr>
                <w:rFonts w:ascii="Times New Roman" w:hAnsi="Times New Roman"/>
                <w:sz w:val="22"/>
                <w:szCs w:val="22"/>
              </w:rPr>
              <w:t xml:space="preserve">, </w:t>
            </w:r>
            <w:r>
              <w:rPr>
                <w:rFonts w:ascii="Times New Roman" w:hAnsi="Times New Roman"/>
                <w:sz w:val="22"/>
                <w:szCs w:val="22"/>
              </w:rPr>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r>
              <w:rPr>
                <w:rFonts w:ascii="Times New Roman" w:hAnsi="Times New Roman"/>
                <w:sz w:val="22"/>
                <w:szCs w:val="22"/>
              </w:rPr>
              <w:t xml:space="preserve">. </w:t>
            </w:r>
            <w:r>
              <w:rPr>
                <w:rFonts w:ascii="Times New Roman" w:hAnsi="Times New Roman"/>
                <w:sz w:val="22"/>
                <w:szCs w:val="22"/>
              </w:rPr>
              <w:t>Замовник разом із змінами до те</w:t>
            </w:r>
            <w:r>
              <w:rPr>
                <w:rFonts w:ascii="Times New Roman" w:hAnsi="Times New Roman"/>
                <w:sz w:val="22"/>
                <w:szCs w:val="22"/>
              </w:rPr>
              <w:t>ндерної документації в окремому документі оприлюднює перелік змін</w:t>
            </w:r>
            <w:r>
              <w:rPr>
                <w:rFonts w:ascii="Times New Roman" w:hAnsi="Times New Roman"/>
                <w:sz w:val="22"/>
                <w:szCs w:val="22"/>
              </w:rPr>
              <w:t xml:space="preserve">, </w:t>
            </w:r>
            <w:r>
              <w:rPr>
                <w:rFonts w:ascii="Times New Roman" w:hAnsi="Times New Roman"/>
                <w:sz w:val="22"/>
                <w:szCs w:val="22"/>
              </w:rPr>
              <w:t>що вносяться</w:t>
            </w:r>
            <w:r>
              <w:rPr>
                <w:rFonts w:ascii="Times New Roman" w:hAnsi="Times New Roman"/>
                <w:sz w:val="22"/>
                <w:szCs w:val="22"/>
              </w:rPr>
              <w:t xml:space="preserve">. </w:t>
            </w:r>
            <w:r>
              <w:rPr>
                <w:rFonts w:ascii="Times New Roman" w:hAnsi="Times New Roman"/>
                <w:sz w:val="22"/>
                <w:szCs w:val="22"/>
              </w:rPr>
              <w:t xml:space="preserve">Зміни до тендерної документації у машинозчитувальному форматі розміщуються в електронній системі закупівель протягом </w:t>
            </w:r>
            <w:r>
              <w:rPr>
                <w:rFonts w:ascii="Times New Roman" w:hAnsi="Times New Roman"/>
                <w:i/>
                <w:iCs/>
                <w:sz w:val="22"/>
                <w:szCs w:val="22"/>
                <w:u w:val="single"/>
              </w:rPr>
              <w:t>одного дня з дати прийняття рішення про їх внесення</w:t>
            </w:r>
            <w:r>
              <w:rPr>
                <w:rFonts w:ascii="Times New Roman" w:hAnsi="Times New Roman"/>
                <w:i/>
                <w:iCs/>
                <w:sz w:val="22"/>
                <w:szCs w:val="22"/>
                <w:u w:val="single"/>
              </w:rPr>
              <w:t>.</w:t>
            </w:r>
          </w:p>
        </w:tc>
      </w:tr>
      <w:tr w:rsidR="0011316E">
        <w:tblPrEx>
          <w:tblCellMar>
            <w:top w:w="0" w:type="dxa"/>
            <w:left w:w="0" w:type="dxa"/>
            <w:bottom w:w="0" w:type="dxa"/>
            <w:right w:w="0" w:type="dxa"/>
          </w:tblCellMar>
        </w:tblPrEx>
        <w:trPr>
          <w:trHeight w:val="362"/>
          <w:jc w:val="center"/>
        </w:trPr>
        <w:tc>
          <w:tcPr>
            <w:tcW w:w="10376" w:type="dxa"/>
            <w:gridSpan w:val="3"/>
            <w:tcBorders>
              <w:top w:val="single" w:sz="6" w:space="0" w:color="000000"/>
              <w:left w:val="single" w:sz="4" w:space="0" w:color="000000"/>
              <w:bottom w:val="single" w:sz="6" w:space="0" w:color="000000"/>
              <w:right w:val="single" w:sz="4" w:space="0" w:color="000000"/>
            </w:tcBorders>
            <w:shd w:val="clear" w:color="auto" w:fill="E7E6E6"/>
            <w:tcMar>
              <w:top w:w="80" w:type="dxa"/>
              <w:left w:w="80" w:type="dxa"/>
              <w:bottom w:w="80" w:type="dxa"/>
              <w:right w:w="80" w:type="dxa"/>
            </w:tcMar>
            <w:vAlign w:val="center"/>
          </w:tcPr>
          <w:p w:rsidR="0011316E" w:rsidRDefault="00F26D97">
            <w:pPr>
              <w:pStyle w:val="a7"/>
              <w:jc w:val="center"/>
            </w:pPr>
            <w:r>
              <w:rPr>
                <w:rFonts w:ascii="Times New Roman" w:hAnsi="Times New Roman"/>
                <w:b/>
                <w:bCs/>
                <w:sz w:val="24"/>
                <w:szCs w:val="24"/>
              </w:rPr>
              <w:t>Розділ ІІІ</w:t>
            </w:r>
            <w:r>
              <w:rPr>
                <w:rFonts w:ascii="Times New Roman" w:hAnsi="Times New Roman"/>
                <w:b/>
                <w:bCs/>
                <w:sz w:val="24"/>
                <w:szCs w:val="24"/>
              </w:rPr>
              <w:t xml:space="preserve">. </w:t>
            </w:r>
            <w:r>
              <w:rPr>
                <w:rFonts w:ascii="Times New Roman" w:hAnsi="Times New Roman"/>
                <w:b/>
                <w:bCs/>
                <w:sz w:val="24"/>
                <w:szCs w:val="24"/>
              </w:rPr>
              <w:t>Інструкція з підготовки тендерної пропозиції</w:t>
            </w:r>
          </w:p>
        </w:tc>
      </w:tr>
      <w:tr w:rsidR="0011316E">
        <w:tblPrEx>
          <w:tblCellMar>
            <w:top w:w="0" w:type="dxa"/>
            <w:left w:w="0" w:type="dxa"/>
            <w:bottom w:w="0" w:type="dxa"/>
            <w:right w:w="0" w:type="dxa"/>
          </w:tblCellMar>
        </w:tblPrEx>
        <w:trPr>
          <w:trHeight w:val="14530"/>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lastRenderedPageBreak/>
              <w:t>1</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b/>
                <w:bCs/>
                <w:sz w:val="22"/>
                <w:szCs w:val="22"/>
              </w:rPr>
              <w:t>Зміст і спосіб подання тендерної пропозиції</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widowControl w:val="0"/>
              <w:ind w:firstLine="322"/>
              <w:jc w:val="both"/>
              <w:rPr>
                <w:sz w:val="22"/>
                <w:szCs w:val="22"/>
              </w:rPr>
            </w:pPr>
            <w:r>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Pr>
                <w:sz w:val="22"/>
                <w:szCs w:val="22"/>
              </w:rPr>
              <w:t>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Pr>
                <w:sz w:val="22"/>
                <w:szCs w:val="22"/>
              </w:rPr>
              <w:t>:</w:t>
            </w:r>
          </w:p>
          <w:p w:rsidR="0011316E" w:rsidRDefault="00F26D97">
            <w:pPr>
              <w:widowControl w:val="0"/>
              <w:ind w:firstLine="322"/>
              <w:jc w:val="both"/>
              <w:rPr>
                <w:sz w:val="22"/>
                <w:szCs w:val="22"/>
              </w:rPr>
            </w:pPr>
            <w:r>
              <w:rPr>
                <w:sz w:val="22"/>
                <w:szCs w:val="22"/>
              </w:rPr>
              <w:t xml:space="preserve">- інформацією, що підтверджує відповідність учасника кваліфікаційним критеріям – </w:t>
            </w:r>
            <w:r>
              <w:rPr>
                <w:b/>
                <w:bCs/>
                <w:i/>
                <w:iCs/>
                <w:sz w:val="22"/>
                <w:szCs w:val="22"/>
              </w:rPr>
              <w:t>згідно</w:t>
            </w:r>
            <w:r>
              <w:rPr>
                <w:sz w:val="22"/>
                <w:szCs w:val="22"/>
              </w:rPr>
              <w:t xml:space="preserve"> </w:t>
            </w:r>
            <w:r>
              <w:rPr>
                <w:b/>
                <w:bCs/>
                <w:i/>
                <w:iCs/>
                <w:sz w:val="22"/>
                <w:szCs w:val="22"/>
                <w:u w:val="single"/>
              </w:rPr>
              <w:t>Додатку №1</w:t>
            </w:r>
            <w:r>
              <w:rPr>
                <w:sz w:val="22"/>
                <w:szCs w:val="22"/>
              </w:rPr>
              <w:t xml:space="preserve"> до цієї тендерної документації;</w:t>
            </w:r>
          </w:p>
          <w:p w:rsidR="0011316E" w:rsidRDefault="00F26D97">
            <w:pPr>
              <w:widowControl w:val="0"/>
              <w:ind w:firstLine="322"/>
              <w:jc w:val="both"/>
              <w:rPr>
                <w:sz w:val="22"/>
                <w:szCs w:val="22"/>
              </w:rPr>
            </w:pPr>
            <w:r>
              <w:rPr>
                <w:sz w:val="22"/>
                <w:szCs w:val="22"/>
              </w:rPr>
              <w:t>- інформацію про відповідність технічним, якісним та кількісним вимогам до предмету закупівлі, що підтверджують відповідніс</w:t>
            </w:r>
            <w:r>
              <w:rPr>
                <w:sz w:val="22"/>
                <w:szCs w:val="22"/>
              </w:rPr>
              <w:t xml:space="preserve">ть предмета закупівлі встановленим Замовником вимогам  - </w:t>
            </w:r>
            <w:r>
              <w:rPr>
                <w:b/>
                <w:bCs/>
                <w:i/>
                <w:iCs/>
                <w:sz w:val="22"/>
                <w:szCs w:val="22"/>
              </w:rPr>
              <w:t xml:space="preserve">згідно </w:t>
            </w:r>
            <w:r>
              <w:rPr>
                <w:b/>
                <w:bCs/>
                <w:i/>
                <w:iCs/>
                <w:sz w:val="22"/>
                <w:szCs w:val="22"/>
                <w:u w:val="single"/>
              </w:rPr>
              <w:t>Додатку №2</w:t>
            </w:r>
            <w:r>
              <w:rPr>
                <w:sz w:val="22"/>
                <w:szCs w:val="22"/>
              </w:rPr>
              <w:t xml:space="preserve"> до тендерної документації;</w:t>
            </w:r>
          </w:p>
          <w:p w:rsidR="0011316E" w:rsidRDefault="00F26D97">
            <w:pPr>
              <w:widowControl w:val="0"/>
              <w:ind w:firstLine="322"/>
              <w:jc w:val="both"/>
              <w:rPr>
                <w:sz w:val="22"/>
                <w:szCs w:val="22"/>
              </w:rPr>
            </w:pPr>
            <w:r>
              <w:rPr>
                <w:sz w:val="22"/>
                <w:szCs w:val="22"/>
              </w:rPr>
              <w:t>- у разі якщо тендерна пропозиція подається об’єднанням учасників, до неї обов’язково включається документ про створення такого об’єднання;</w:t>
            </w:r>
          </w:p>
          <w:p w:rsidR="0011316E" w:rsidRDefault="00F26D97">
            <w:pPr>
              <w:widowControl w:val="0"/>
              <w:ind w:firstLine="322"/>
              <w:jc w:val="both"/>
              <w:rPr>
                <w:b/>
                <w:bCs/>
                <w:i/>
                <w:iCs/>
                <w:sz w:val="22"/>
                <w:szCs w:val="22"/>
                <w:u w:val="single"/>
              </w:rPr>
            </w:pPr>
            <w:r>
              <w:rPr>
                <w:sz w:val="22"/>
                <w:szCs w:val="22"/>
              </w:rPr>
              <w:t>- заповнену фо</w:t>
            </w:r>
            <w:r>
              <w:rPr>
                <w:sz w:val="22"/>
                <w:szCs w:val="22"/>
              </w:rPr>
              <w:t xml:space="preserve">рму «Тендерна пропозиція» - </w:t>
            </w:r>
            <w:r>
              <w:rPr>
                <w:b/>
                <w:bCs/>
                <w:i/>
                <w:iCs/>
                <w:sz w:val="22"/>
                <w:szCs w:val="22"/>
              </w:rPr>
              <w:t>згідно</w:t>
            </w:r>
            <w:r>
              <w:rPr>
                <w:sz w:val="22"/>
                <w:szCs w:val="22"/>
              </w:rPr>
              <w:t xml:space="preserve"> </w:t>
            </w:r>
            <w:r>
              <w:rPr>
                <w:b/>
                <w:bCs/>
                <w:i/>
                <w:iCs/>
                <w:sz w:val="22"/>
                <w:szCs w:val="22"/>
                <w:u w:val="single"/>
              </w:rPr>
              <w:t>Додатку №4</w:t>
            </w:r>
            <w:r>
              <w:rPr>
                <w:sz w:val="22"/>
                <w:szCs w:val="22"/>
              </w:rPr>
              <w:t xml:space="preserve"> до тендерної документації;</w:t>
            </w:r>
          </w:p>
          <w:p w:rsidR="0011316E" w:rsidRDefault="00F26D97">
            <w:pPr>
              <w:widowControl w:val="0"/>
              <w:ind w:firstLine="322"/>
              <w:jc w:val="both"/>
              <w:rPr>
                <w:sz w:val="22"/>
                <w:szCs w:val="22"/>
              </w:rPr>
            </w:pPr>
            <w:r>
              <w:rPr>
                <w:sz w:val="22"/>
                <w:szCs w:val="22"/>
              </w:rPr>
              <w:t>- заповнений Лист-</w:t>
            </w:r>
            <w:r>
              <w:rPr>
                <w:sz w:val="22"/>
                <w:szCs w:val="22"/>
                <w:lang w:val="ru-RU"/>
              </w:rPr>
              <w:t>згоду на обробку</w:t>
            </w:r>
            <w:r>
              <w:rPr>
                <w:sz w:val="22"/>
                <w:szCs w:val="22"/>
              </w:rPr>
              <w:t xml:space="preserve">, використання, поширення та доступ до персональних даних - </w:t>
            </w:r>
            <w:r>
              <w:rPr>
                <w:b/>
                <w:bCs/>
                <w:i/>
                <w:iCs/>
                <w:sz w:val="22"/>
                <w:szCs w:val="22"/>
              </w:rPr>
              <w:t xml:space="preserve">згідно </w:t>
            </w:r>
            <w:r>
              <w:rPr>
                <w:b/>
                <w:bCs/>
                <w:i/>
                <w:iCs/>
                <w:sz w:val="22"/>
                <w:szCs w:val="22"/>
                <w:u w:val="single"/>
              </w:rPr>
              <w:t>Додатку №5</w:t>
            </w:r>
            <w:r>
              <w:rPr>
                <w:sz w:val="22"/>
                <w:szCs w:val="22"/>
              </w:rPr>
              <w:t xml:space="preserve"> до тендерної документації;</w:t>
            </w:r>
          </w:p>
          <w:p w:rsidR="0011316E" w:rsidRDefault="00F26D97">
            <w:pPr>
              <w:widowControl w:val="0"/>
              <w:ind w:firstLine="322"/>
              <w:jc w:val="both"/>
              <w:rPr>
                <w:sz w:val="22"/>
                <w:szCs w:val="22"/>
              </w:rPr>
            </w:pPr>
            <w:r>
              <w:rPr>
                <w:sz w:val="22"/>
                <w:szCs w:val="22"/>
              </w:rPr>
              <w:t xml:space="preserve">- заповнену форму Відомості про учасника – </w:t>
            </w:r>
            <w:r>
              <w:rPr>
                <w:b/>
                <w:bCs/>
                <w:i/>
                <w:iCs/>
                <w:sz w:val="22"/>
                <w:szCs w:val="22"/>
              </w:rPr>
              <w:t>з</w:t>
            </w:r>
            <w:r>
              <w:rPr>
                <w:b/>
                <w:bCs/>
                <w:i/>
                <w:iCs/>
                <w:sz w:val="22"/>
                <w:szCs w:val="22"/>
              </w:rPr>
              <w:t xml:space="preserve">гідно </w:t>
            </w:r>
            <w:r>
              <w:rPr>
                <w:b/>
                <w:bCs/>
                <w:i/>
                <w:iCs/>
                <w:sz w:val="22"/>
                <w:szCs w:val="22"/>
                <w:u w:val="single"/>
              </w:rPr>
              <w:t>Додатку №6</w:t>
            </w:r>
            <w:r>
              <w:rPr>
                <w:sz w:val="22"/>
                <w:szCs w:val="22"/>
              </w:rPr>
              <w:t xml:space="preserve"> до тендерної документації; </w:t>
            </w:r>
          </w:p>
          <w:p w:rsidR="0011316E" w:rsidRDefault="00F26D97">
            <w:pPr>
              <w:widowControl w:val="0"/>
              <w:ind w:firstLine="322"/>
              <w:jc w:val="both"/>
              <w:rPr>
                <w:sz w:val="22"/>
                <w:szCs w:val="22"/>
              </w:rPr>
            </w:pPr>
            <w:r>
              <w:rPr>
                <w:sz w:val="22"/>
                <w:szCs w:val="22"/>
              </w:rPr>
              <w:t>- іншою інформацією та документами, відповідно до вимог цієї тендерної документації та додатків до неї.</w:t>
            </w:r>
          </w:p>
          <w:p w:rsidR="0011316E" w:rsidRDefault="00F26D97">
            <w:pPr>
              <w:widowControl w:val="0"/>
              <w:ind w:firstLine="322"/>
              <w:jc w:val="both"/>
              <w:rPr>
                <w:i/>
                <w:iCs/>
                <w:sz w:val="22"/>
                <w:szCs w:val="22"/>
                <w:u w:val="single"/>
              </w:rPr>
            </w:pPr>
            <w:r>
              <w:rPr>
                <w:i/>
                <w:iCs/>
                <w:sz w:val="22"/>
                <w:szCs w:val="22"/>
                <w:u w:val="single"/>
              </w:rPr>
              <w:t>Переможець процедури закупівлі у строк, що не перевищує чотири дні з дати оприлюднення в електронній систем</w:t>
            </w:r>
            <w:r>
              <w:rPr>
                <w:i/>
                <w:iCs/>
                <w:sz w:val="22"/>
                <w:szCs w:val="22"/>
                <w:u w:val="single"/>
              </w:rPr>
              <w:t>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Pr>
                <w:sz w:val="22"/>
                <w:szCs w:val="22"/>
              </w:rPr>
              <w:t xml:space="preserve"> </w:t>
            </w:r>
            <w:r>
              <w:rPr>
                <w:i/>
                <w:iCs/>
                <w:sz w:val="22"/>
                <w:szCs w:val="22"/>
                <w:u w:val="single"/>
              </w:rPr>
              <w:t xml:space="preserve">(встановлені в </w:t>
            </w:r>
            <w:r>
              <w:rPr>
                <w:b/>
                <w:bCs/>
                <w:i/>
                <w:iCs/>
                <w:sz w:val="22"/>
                <w:szCs w:val="22"/>
                <w:u w:val="single"/>
              </w:rPr>
              <w:t>Додатку 1</w:t>
            </w:r>
            <w:r>
              <w:rPr>
                <w:i/>
                <w:iCs/>
                <w:sz w:val="22"/>
                <w:szCs w:val="22"/>
                <w:u w:val="single"/>
              </w:rPr>
              <w:t xml:space="preserve"> </w:t>
            </w:r>
            <w:r>
              <w:rPr>
                <w:b/>
                <w:bCs/>
                <w:i/>
                <w:iCs/>
                <w:sz w:val="22"/>
                <w:szCs w:val="22"/>
                <w:u w:val="single"/>
              </w:rPr>
              <w:t>(для переможця),</w:t>
            </w:r>
            <w:r>
              <w:rPr>
                <w:b/>
                <w:bCs/>
                <w:sz w:val="22"/>
                <w:szCs w:val="22"/>
              </w:rPr>
              <w:t xml:space="preserve"> </w:t>
            </w:r>
            <w:r>
              <w:rPr>
                <w:i/>
                <w:iCs/>
                <w:sz w:val="22"/>
                <w:szCs w:val="22"/>
                <w:u w:val="single"/>
              </w:rPr>
              <w:t xml:space="preserve">що підтверджують відсутність підстав, </w:t>
            </w:r>
            <w:r>
              <w:rPr>
                <w:i/>
                <w:iCs/>
                <w:sz w:val="22"/>
                <w:szCs w:val="22"/>
                <w:u w:val="single"/>
              </w:rPr>
              <w:t>зазначених у підпунктах 3, 5, 6 і 12 та в абзаці чотирнадцятому пункту 47 Особливостей зі змінами.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w:t>
            </w:r>
            <w:r>
              <w:rPr>
                <w:i/>
                <w:iCs/>
                <w:sz w:val="22"/>
                <w:szCs w:val="22"/>
                <w:u w:val="single"/>
              </w:rPr>
              <w:t>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w:t>
            </w:r>
            <w:r>
              <w:rPr>
                <w:i/>
                <w:iCs/>
                <w:sz w:val="22"/>
                <w:szCs w:val="22"/>
                <w:u w:val="single"/>
              </w:rPr>
              <w:t>ення оголошення про проведення відкритих торгів.</w:t>
            </w:r>
          </w:p>
          <w:p w:rsidR="0011316E" w:rsidRDefault="00F26D97">
            <w:pPr>
              <w:widowControl w:val="0"/>
              <w:ind w:firstLine="322"/>
              <w:jc w:val="both"/>
              <w:rPr>
                <w:sz w:val="22"/>
                <w:szCs w:val="22"/>
              </w:rPr>
            </w:pPr>
            <w:r>
              <w:rPr>
                <w:sz w:val="22"/>
                <w:szCs w:val="22"/>
              </w:rPr>
              <w:t xml:space="preserve">У випадку ненадання переможцем документів </w:t>
            </w:r>
            <w:r>
              <w:rPr>
                <w:b/>
                <w:bCs/>
                <w:i/>
                <w:iCs/>
                <w:sz w:val="22"/>
                <w:szCs w:val="22"/>
              </w:rPr>
              <w:t xml:space="preserve">згідно з </w:t>
            </w:r>
            <w:r>
              <w:rPr>
                <w:b/>
                <w:bCs/>
                <w:i/>
                <w:iCs/>
                <w:sz w:val="22"/>
                <w:szCs w:val="22"/>
                <w:u w:val="single"/>
              </w:rPr>
              <w:t>Додатком 1</w:t>
            </w:r>
            <w:r>
              <w:rPr>
                <w:sz w:val="22"/>
                <w:szCs w:val="22"/>
              </w:rPr>
              <w:t xml:space="preserve"> </w:t>
            </w:r>
            <w:r>
              <w:rPr>
                <w:b/>
                <w:bCs/>
                <w:i/>
                <w:iCs/>
                <w:sz w:val="22"/>
                <w:szCs w:val="22"/>
              </w:rPr>
              <w:t>(для переможця)</w:t>
            </w:r>
            <w:r>
              <w:rPr>
                <w:sz w:val="22"/>
                <w:szCs w:val="22"/>
              </w:rPr>
              <w:t>, Замовник приймає рішення про відмову учаснику процедури закупівлі в участі у відкритих торгах та зобов’язаний відхилити тендерну</w:t>
            </w:r>
            <w:r>
              <w:rPr>
                <w:sz w:val="22"/>
                <w:szCs w:val="22"/>
              </w:rPr>
              <w:t xml:space="preserve"> пропозицію учасника процедури закупівлі в разі,</w:t>
            </w:r>
            <w:r>
              <w:t xml:space="preserve"> </w:t>
            </w:r>
            <w:r>
              <w:rPr>
                <w:sz w:val="22"/>
                <w:szCs w:val="22"/>
              </w:rPr>
              <w:t>коли наявні підстави, визначені статтею 47 Особливостей зі змінами.</w:t>
            </w:r>
          </w:p>
          <w:p w:rsidR="0011316E" w:rsidRDefault="00F26D97">
            <w:pPr>
              <w:widowControl w:val="0"/>
              <w:ind w:firstLine="322"/>
              <w:jc w:val="both"/>
              <w:rPr>
                <w:sz w:val="22"/>
                <w:szCs w:val="22"/>
              </w:rPr>
            </w:pPr>
            <w:r>
              <w:rPr>
                <w:sz w:val="22"/>
                <w:szCs w:val="22"/>
              </w:rPr>
              <w:t>Замовники не мають права вимагати від об’єднання учасників конкретної організаційно-правової форми для подання тендерної пропозиції.</w:t>
            </w:r>
          </w:p>
          <w:p w:rsidR="0011316E" w:rsidRDefault="00F26D97">
            <w:pPr>
              <w:widowControl w:val="0"/>
              <w:ind w:firstLine="322"/>
              <w:jc w:val="both"/>
              <w:rPr>
                <w:sz w:val="22"/>
                <w:szCs w:val="22"/>
              </w:rPr>
            </w:pPr>
            <w:r>
              <w:rPr>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316E" w:rsidRPr="00DD5885" w:rsidRDefault="00F26D97">
            <w:pPr>
              <w:pStyle w:val="a6"/>
              <w:spacing w:before="0" w:after="0"/>
              <w:jc w:val="both"/>
              <w:rPr>
                <w:i/>
                <w:iCs/>
                <w:sz w:val="22"/>
                <w:szCs w:val="22"/>
                <w:lang w:val="uk-UA"/>
              </w:rPr>
            </w:pPr>
            <w:r w:rsidRPr="00DD5885">
              <w:rPr>
                <w:sz w:val="22"/>
                <w:szCs w:val="22"/>
                <w:lang w:val="uk-UA"/>
              </w:rPr>
              <w:t>Під час викор</w:t>
            </w:r>
            <w:r w:rsidRPr="00DD5885">
              <w:rPr>
                <w:sz w:val="22"/>
                <w:szCs w:val="22"/>
                <w:lang w:val="uk-UA"/>
              </w:rPr>
              <w:t xml:space="preserve">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DD5885">
              <w:rPr>
                <w:sz w:val="22"/>
                <w:szCs w:val="22"/>
                <w:lang w:val="uk-UA"/>
              </w:rPr>
              <w:lastRenderedPageBreak/>
              <w:t>довірчі послуги». Замов</w:t>
            </w:r>
            <w:r w:rsidRPr="00DD5885">
              <w:rPr>
                <w:sz w:val="22"/>
                <w:szCs w:val="22"/>
                <w:lang w:val="uk-UA"/>
              </w:rPr>
              <w:t xml:space="preserve">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DD5885">
              <w:rPr>
                <w:i/>
                <w:iCs/>
                <w:sz w:val="22"/>
                <w:szCs w:val="22"/>
                <w:lang w:val="uk-UA"/>
              </w:rPr>
              <w:t>надані у формі електронного документа через е</w:t>
            </w:r>
            <w:r w:rsidRPr="00DD5885">
              <w:rPr>
                <w:i/>
                <w:iCs/>
                <w:sz w:val="22"/>
                <w:szCs w:val="22"/>
                <w:lang w:val="uk-UA"/>
              </w:rPr>
              <w:t>лектронну систему закупівель із накладанням удосконаленого електронного підпису або кваліфікованого електронного підпису.</w:t>
            </w:r>
            <w:r>
              <w:rPr>
                <w:i/>
                <w:iCs/>
                <w:sz w:val="22"/>
                <w:szCs w:val="22"/>
              </w:rPr>
              <w:t> </w:t>
            </w:r>
          </w:p>
          <w:p w:rsidR="0011316E" w:rsidRDefault="00F26D97">
            <w:pPr>
              <w:pStyle w:val="a6"/>
              <w:spacing w:before="0" w:after="0"/>
              <w:jc w:val="both"/>
              <w:rPr>
                <w:b/>
                <w:bCs/>
                <w:i/>
                <w:iCs/>
                <w:sz w:val="22"/>
                <w:szCs w:val="22"/>
              </w:rPr>
            </w:pPr>
            <w:r>
              <w:rPr>
                <w:b/>
                <w:bCs/>
                <w:i/>
                <w:iCs/>
                <w:sz w:val="22"/>
                <w:szCs w:val="22"/>
              </w:rPr>
              <w:t>Учасник під час подання тендерної пропозиції має накласти удосконалений електронний підпис або кваліфікований електронний підпис особ</w:t>
            </w:r>
            <w:r>
              <w:rPr>
                <w:b/>
                <w:bCs/>
                <w:i/>
                <w:iCs/>
                <w:sz w:val="22"/>
                <w:szCs w:val="22"/>
              </w:rPr>
              <w:t>и уповноваженої на підписання тендерної пропозиції учасника. </w:t>
            </w:r>
          </w:p>
          <w:p w:rsidR="0011316E" w:rsidRDefault="00F26D97">
            <w:pPr>
              <w:pStyle w:val="a6"/>
              <w:spacing w:before="0" w:after="0"/>
              <w:jc w:val="both"/>
              <w:rPr>
                <w:sz w:val="22"/>
                <w:szCs w:val="22"/>
              </w:rPr>
            </w:pPr>
            <w:r>
              <w:rPr>
                <w:sz w:val="22"/>
                <w:szCs w:val="22"/>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w:t>
            </w:r>
            <w:r>
              <w:rPr>
                <w:sz w:val="22"/>
                <w:szCs w:val="22"/>
              </w:rPr>
              <w:t>писання тендерної пропозиції учасника на кожен електронний документ.</w:t>
            </w:r>
          </w:p>
          <w:p w:rsidR="0011316E" w:rsidRDefault="00F26D97">
            <w:pPr>
              <w:pStyle w:val="a6"/>
              <w:spacing w:before="0" w:after="0"/>
              <w:jc w:val="both"/>
              <w:rPr>
                <w:sz w:val="22"/>
                <w:szCs w:val="22"/>
              </w:rPr>
            </w:pPr>
            <w:r>
              <w:rPr>
                <w:sz w:val="22"/>
                <w:szCs w:val="22"/>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w:t>
            </w:r>
            <w:r>
              <w:rPr>
                <w:sz w:val="22"/>
                <w:szCs w:val="22"/>
              </w:rPr>
              <w:t>илки та описки. </w:t>
            </w:r>
          </w:p>
          <w:p w:rsidR="0011316E" w:rsidRDefault="00F26D97">
            <w:pPr>
              <w:pStyle w:val="5"/>
              <w:spacing w:before="0" w:after="0"/>
              <w:jc w:val="both"/>
              <w:rPr>
                <w:i w:val="0"/>
                <w:iCs w:val="0"/>
                <w:sz w:val="22"/>
                <w:szCs w:val="22"/>
              </w:rPr>
            </w:pPr>
            <w:r>
              <w:rPr>
                <w:i w:val="0"/>
                <w:iCs w:val="0"/>
                <w:sz w:val="22"/>
                <w:szCs w:val="22"/>
              </w:rPr>
              <w:t xml:space="preserve">Перелік формальних помилок, затверджений наказом Мінекономіки від 15.04.2020 № </w:t>
            </w:r>
            <w:r>
              <w:rPr>
                <w:i w:val="0"/>
                <w:iCs w:val="0"/>
                <w:sz w:val="22"/>
                <w:szCs w:val="22"/>
                <w:lang w:val="ru-RU"/>
              </w:rPr>
              <w:t>710:</w:t>
            </w:r>
          </w:p>
          <w:p w:rsidR="0011316E" w:rsidRDefault="00F26D97">
            <w:pPr>
              <w:jc w:val="both"/>
              <w:rPr>
                <w:sz w:val="22"/>
                <w:szCs w:val="22"/>
              </w:rPr>
            </w:pPr>
            <w:r>
              <w:rPr>
                <w:sz w:val="22"/>
                <w:szCs w:val="22"/>
              </w:rPr>
              <w:t>1. Інформація/</w:t>
            </w:r>
            <w:r>
              <w:rPr>
                <w:sz w:val="22"/>
                <w:szCs w:val="22"/>
                <w:lang w:val="ru-RU"/>
              </w:rPr>
              <w:t>документ</w:t>
            </w:r>
            <w:r>
              <w:rPr>
                <w:sz w:val="22"/>
                <w:szCs w:val="22"/>
              </w:rPr>
              <w:t>, подана учасником процедури закупівлі у складі тендерної пропозиції, містить помилку (</w:t>
            </w:r>
            <w:r>
              <w:rPr>
                <w:sz w:val="22"/>
                <w:szCs w:val="22"/>
                <w:lang w:val="ru-RU"/>
              </w:rPr>
              <w:t>помилки</w:t>
            </w:r>
            <w:r>
              <w:rPr>
                <w:sz w:val="22"/>
                <w:szCs w:val="22"/>
              </w:rPr>
              <w:t>) у частині: </w:t>
            </w:r>
          </w:p>
          <w:p w:rsidR="0011316E" w:rsidRDefault="00F26D97">
            <w:pPr>
              <w:jc w:val="both"/>
              <w:rPr>
                <w:sz w:val="22"/>
                <w:szCs w:val="22"/>
              </w:rPr>
            </w:pPr>
            <w:r>
              <w:rPr>
                <w:sz w:val="22"/>
                <w:szCs w:val="22"/>
              </w:rPr>
              <w:t>- уживання великої літери</w:t>
            </w:r>
            <w:r>
              <w:rPr>
                <w:sz w:val="22"/>
                <w:szCs w:val="22"/>
              </w:rPr>
              <w:t>; </w:t>
            </w:r>
          </w:p>
          <w:p w:rsidR="0011316E" w:rsidRDefault="00F26D97">
            <w:pPr>
              <w:jc w:val="both"/>
              <w:rPr>
                <w:sz w:val="22"/>
                <w:szCs w:val="22"/>
              </w:rPr>
            </w:pPr>
            <w:r>
              <w:rPr>
                <w:sz w:val="22"/>
                <w:szCs w:val="22"/>
              </w:rPr>
              <w:t>- уживання розділових знаків та відмінювання слів у реченні; </w:t>
            </w:r>
          </w:p>
          <w:p w:rsidR="0011316E" w:rsidRDefault="00F26D97">
            <w:pPr>
              <w:jc w:val="both"/>
              <w:rPr>
                <w:sz w:val="22"/>
                <w:szCs w:val="22"/>
              </w:rPr>
            </w:pPr>
            <w:r>
              <w:rPr>
                <w:sz w:val="22"/>
                <w:szCs w:val="22"/>
              </w:rPr>
              <w:t>- використання слова або мовного звороту, запозичених з іншої мови; </w:t>
            </w:r>
          </w:p>
          <w:p w:rsidR="0011316E" w:rsidRDefault="00F26D97">
            <w:pPr>
              <w:jc w:val="both"/>
              <w:rPr>
                <w:sz w:val="22"/>
                <w:szCs w:val="22"/>
              </w:rPr>
            </w:pPr>
            <w:r>
              <w:rPr>
                <w:sz w:val="22"/>
                <w:szCs w:val="22"/>
              </w:rPr>
              <w:t xml:space="preserve">- зазначення унікального номера оголошення про проведення конкурентної процедури закупівлі, присвоєного електронною </w:t>
            </w:r>
            <w:r>
              <w:rPr>
                <w:sz w:val="22"/>
                <w:szCs w:val="22"/>
              </w:rPr>
              <w:t>системою закупівель та/або унікального номера повідомлення про намір укласти договір про закупівлю - помилка в цифрах; </w:t>
            </w:r>
          </w:p>
          <w:p w:rsidR="0011316E" w:rsidRDefault="00F26D97">
            <w:pPr>
              <w:jc w:val="both"/>
              <w:rPr>
                <w:sz w:val="22"/>
                <w:szCs w:val="22"/>
              </w:rPr>
            </w:pPr>
            <w:r>
              <w:rPr>
                <w:sz w:val="22"/>
                <w:szCs w:val="22"/>
              </w:rPr>
              <w:t>- застосування правил переносу частини слова з рядка в рядок; </w:t>
            </w:r>
          </w:p>
          <w:p w:rsidR="0011316E" w:rsidRDefault="00F26D97">
            <w:pPr>
              <w:jc w:val="both"/>
              <w:rPr>
                <w:sz w:val="22"/>
                <w:szCs w:val="22"/>
              </w:rPr>
            </w:pPr>
            <w:r>
              <w:rPr>
                <w:sz w:val="22"/>
                <w:szCs w:val="22"/>
              </w:rPr>
              <w:t>- написання слів разом та/або окремо, та/або через дефіс; </w:t>
            </w:r>
          </w:p>
          <w:p w:rsidR="0011316E" w:rsidRDefault="00F26D97">
            <w:pPr>
              <w:jc w:val="both"/>
              <w:rPr>
                <w:sz w:val="22"/>
                <w:szCs w:val="22"/>
              </w:rPr>
            </w:pPr>
            <w:r>
              <w:rPr>
                <w:sz w:val="22"/>
                <w:szCs w:val="22"/>
              </w:rPr>
              <w:t>- нумерації ст</w:t>
            </w:r>
            <w:r>
              <w:rPr>
                <w:sz w:val="22"/>
                <w:szCs w:val="22"/>
              </w:rPr>
              <w:t>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316E" w:rsidRDefault="00F26D97">
            <w:pPr>
              <w:jc w:val="both"/>
              <w:rPr>
                <w:sz w:val="22"/>
                <w:szCs w:val="22"/>
              </w:rPr>
            </w:pPr>
            <w:r>
              <w:rPr>
                <w:sz w:val="22"/>
                <w:szCs w:val="22"/>
              </w:rPr>
              <w:t xml:space="preserve">2. </w:t>
            </w:r>
            <w:r>
              <w:rPr>
                <w:sz w:val="22"/>
                <w:szCs w:val="22"/>
                <w:lang w:val="ru-RU"/>
              </w:rPr>
              <w:t>Помилка</w:t>
            </w:r>
            <w:r>
              <w:rPr>
                <w:sz w:val="22"/>
                <w:szCs w:val="22"/>
              </w:rPr>
              <w:t>, зроблена учас</w:t>
            </w:r>
            <w:r>
              <w:rPr>
                <w:sz w:val="22"/>
                <w:szCs w:val="22"/>
              </w:rPr>
              <w:t>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sz w:val="22"/>
                <w:szCs w:val="22"/>
                <w:lang w:val="ru-RU"/>
              </w:rPr>
              <w:t>ютерна коректура</w:t>
            </w:r>
            <w:r>
              <w:rPr>
                <w:sz w:val="22"/>
                <w:szCs w:val="22"/>
              </w:rPr>
              <w:t>, заміна літери (літер) та/або цифри (цифр), переставлення літер (цифр) місцями, пропу</w:t>
            </w:r>
            <w:r>
              <w:rPr>
                <w:sz w:val="22"/>
                <w:szCs w:val="22"/>
              </w:rPr>
              <w:t>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w:t>
            </w:r>
            <w:r>
              <w:rPr>
                <w:sz w:val="22"/>
                <w:szCs w:val="22"/>
              </w:rPr>
              <w:t>ійних критеріїв до учасника процедури закупівлі. </w:t>
            </w:r>
          </w:p>
          <w:p w:rsidR="0011316E" w:rsidRDefault="00F26D97">
            <w:pPr>
              <w:jc w:val="both"/>
              <w:rPr>
                <w:sz w:val="22"/>
                <w:szCs w:val="22"/>
              </w:rPr>
            </w:pPr>
            <w:r>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316E" w:rsidRDefault="00F26D97">
            <w:pPr>
              <w:jc w:val="both"/>
              <w:rPr>
                <w:sz w:val="22"/>
                <w:szCs w:val="22"/>
              </w:rPr>
            </w:pPr>
            <w:r>
              <w:rPr>
                <w:sz w:val="22"/>
                <w:szCs w:val="22"/>
              </w:rPr>
              <w:t xml:space="preserve">4. Окрема </w:t>
            </w:r>
            <w:r>
              <w:rPr>
                <w:sz w:val="22"/>
                <w:szCs w:val="22"/>
              </w:rPr>
              <w:t>сторінка (сторінки) копії документа (документів) не завірена підписом та/або печаткою учасника процедури закупівлі (у разі її використання). </w:t>
            </w:r>
          </w:p>
          <w:p w:rsidR="0011316E" w:rsidRDefault="00F26D97">
            <w:pPr>
              <w:jc w:val="both"/>
              <w:rPr>
                <w:sz w:val="22"/>
                <w:szCs w:val="22"/>
              </w:rPr>
            </w:pPr>
            <w:r>
              <w:rPr>
                <w:sz w:val="22"/>
                <w:szCs w:val="22"/>
              </w:rPr>
              <w:t xml:space="preserve">5. У складі тендерної пропозиції немає документа (документів), на </w:t>
            </w:r>
            <w:r>
              <w:rPr>
                <w:sz w:val="22"/>
                <w:szCs w:val="22"/>
              </w:rPr>
              <w:lastRenderedPageBreak/>
              <w:t>який посилається учасник процедури закупівлі у с</w:t>
            </w:r>
            <w:r>
              <w:rPr>
                <w:sz w:val="22"/>
                <w:szCs w:val="22"/>
              </w:rPr>
              <w:t>воїй тендерній пропозиції, при цьому замовником не вимагається подання такого документа в тендерній документації. </w:t>
            </w:r>
          </w:p>
          <w:p w:rsidR="0011316E" w:rsidRDefault="00F26D97">
            <w:pPr>
              <w:jc w:val="both"/>
              <w:rPr>
                <w:sz w:val="22"/>
                <w:szCs w:val="22"/>
              </w:rPr>
            </w:pPr>
            <w:r>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w:t>
            </w:r>
            <w:r>
              <w:rPr>
                <w:sz w:val="22"/>
                <w:szCs w:val="22"/>
              </w:rPr>
              <w:t>ної особи учасника процедури закупівлі, якщо на цей документ (</w:t>
            </w:r>
            <w:r>
              <w:rPr>
                <w:sz w:val="22"/>
                <w:szCs w:val="22"/>
                <w:lang w:val="ru-RU"/>
              </w:rPr>
              <w:t>документи</w:t>
            </w:r>
            <w:r>
              <w:rPr>
                <w:sz w:val="22"/>
                <w:szCs w:val="22"/>
              </w:rPr>
              <w:t>) накладено її кваліфікований електронний підпис. </w:t>
            </w:r>
          </w:p>
          <w:p w:rsidR="0011316E" w:rsidRDefault="00F26D97">
            <w:pPr>
              <w:jc w:val="both"/>
              <w:rPr>
                <w:sz w:val="22"/>
                <w:szCs w:val="22"/>
              </w:rPr>
            </w:pPr>
            <w:r>
              <w:rPr>
                <w:sz w:val="22"/>
                <w:szCs w:val="22"/>
              </w:rPr>
              <w:t>7. Подання документа (документів) учасником процедури закупівлі у складі тендерної пропозиції, що складений у довільній формі та не мі</w:t>
            </w:r>
            <w:r>
              <w:rPr>
                <w:sz w:val="22"/>
                <w:szCs w:val="22"/>
              </w:rPr>
              <w:t>стить вихідного номера. </w:t>
            </w:r>
          </w:p>
          <w:p w:rsidR="0011316E" w:rsidRDefault="00F26D97">
            <w:pPr>
              <w:jc w:val="both"/>
              <w:rPr>
                <w:sz w:val="22"/>
                <w:szCs w:val="22"/>
              </w:rPr>
            </w:pPr>
            <w:r>
              <w:rPr>
                <w:sz w:val="22"/>
                <w:szCs w:val="22"/>
              </w:rPr>
              <w:t>8. Подання документа учасником процедури закупівлі у складі тендерної пропозиції, що є сканованою копією оригіналу документа/</w:t>
            </w:r>
            <w:r>
              <w:rPr>
                <w:sz w:val="22"/>
                <w:szCs w:val="22"/>
                <w:lang w:val="ru-RU"/>
              </w:rPr>
              <w:t>електронного документа</w:t>
            </w:r>
            <w:r>
              <w:rPr>
                <w:sz w:val="22"/>
                <w:szCs w:val="22"/>
              </w:rPr>
              <w:t>. </w:t>
            </w:r>
          </w:p>
          <w:p w:rsidR="0011316E" w:rsidRDefault="00F26D97">
            <w:pPr>
              <w:jc w:val="both"/>
              <w:rPr>
                <w:sz w:val="22"/>
                <w:szCs w:val="22"/>
              </w:rPr>
            </w:pPr>
            <w:r>
              <w:rPr>
                <w:sz w:val="22"/>
                <w:szCs w:val="22"/>
              </w:rPr>
              <w:t>9. Подання документа учасником процедури закупівлі у складі тендерної пропозиції</w:t>
            </w:r>
            <w:r>
              <w:rPr>
                <w:sz w:val="22"/>
                <w:szCs w:val="22"/>
              </w:rPr>
              <w:t>,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316E" w:rsidRDefault="00F26D97">
            <w:pPr>
              <w:jc w:val="both"/>
              <w:rPr>
                <w:sz w:val="22"/>
                <w:szCs w:val="22"/>
              </w:rPr>
            </w:pPr>
            <w:r>
              <w:rPr>
                <w:sz w:val="22"/>
                <w:szCs w:val="22"/>
              </w:rPr>
              <w:t>10. Подан</w:t>
            </w:r>
            <w:r>
              <w:rPr>
                <w:sz w:val="22"/>
                <w:szCs w:val="22"/>
              </w:rPr>
              <w:t xml:space="preserve">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w:t>
            </w:r>
            <w:r w:rsidRPr="00DD5885">
              <w:rPr>
                <w:sz w:val="22"/>
                <w:szCs w:val="22"/>
              </w:rPr>
              <w:t>у зв</w:t>
            </w:r>
            <w:r>
              <w:rPr>
                <w:sz w:val="22"/>
                <w:szCs w:val="22"/>
              </w:rPr>
              <w:t>'язку з тим, що такі назва, найменування були змінені відповідн</w:t>
            </w:r>
            <w:r>
              <w:rPr>
                <w:sz w:val="22"/>
                <w:szCs w:val="22"/>
              </w:rPr>
              <w:t>о до законодавства після того, як відповідний документ (</w:t>
            </w:r>
            <w:r w:rsidRPr="00DD5885">
              <w:rPr>
                <w:sz w:val="22"/>
                <w:szCs w:val="22"/>
              </w:rPr>
              <w:t>документи</w:t>
            </w:r>
            <w:r>
              <w:rPr>
                <w:sz w:val="22"/>
                <w:szCs w:val="22"/>
              </w:rPr>
              <w:t>) був (</w:t>
            </w:r>
            <w:r w:rsidRPr="00DD5885">
              <w:rPr>
                <w:sz w:val="22"/>
                <w:szCs w:val="22"/>
              </w:rPr>
              <w:t>були</w:t>
            </w:r>
            <w:r>
              <w:rPr>
                <w:sz w:val="22"/>
                <w:szCs w:val="22"/>
              </w:rPr>
              <w:t>) поданий (подані). </w:t>
            </w:r>
          </w:p>
          <w:p w:rsidR="0011316E" w:rsidRDefault="00F26D97">
            <w:pPr>
              <w:jc w:val="both"/>
              <w:rPr>
                <w:sz w:val="22"/>
                <w:szCs w:val="22"/>
              </w:rPr>
            </w:pPr>
            <w:r>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w:t>
            </w:r>
            <w:r>
              <w:rPr>
                <w:sz w:val="22"/>
                <w:szCs w:val="22"/>
              </w:rPr>
              <w:t>ма, що зазначена прописом, є правильною. </w:t>
            </w:r>
          </w:p>
          <w:p w:rsidR="0011316E" w:rsidRDefault="00F26D97">
            <w:pPr>
              <w:jc w:val="both"/>
            </w:pPr>
            <w:r>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w:t>
            </w:r>
            <w:r>
              <w:rPr>
                <w:sz w:val="22"/>
                <w:szCs w:val="22"/>
              </w:rPr>
              <w:t>окумента забезпечує можливість його перегляду.</w:t>
            </w:r>
          </w:p>
        </w:tc>
      </w:tr>
      <w:tr w:rsidR="0011316E">
        <w:tblPrEx>
          <w:tblCellMar>
            <w:top w:w="0" w:type="dxa"/>
            <w:left w:w="0" w:type="dxa"/>
            <w:bottom w:w="0" w:type="dxa"/>
            <w:right w:w="0" w:type="dxa"/>
          </w:tblCellMar>
        </w:tblPrEx>
        <w:trPr>
          <w:trHeight w:val="48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lastRenderedPageBreak/>
              <w:t>2</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sz w:val="22"/>
                <w:szCs w:val="22"/>
              </w:rPr>
              <w:t>Забезпечення тендерної пропозиції</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7"/>
            </w:pPr>
            <w:r>
              <w:rPr>
                <w:rFonts w:ascii="Times New Roman" w:hAnsi="Times New Roman"/>
                <w:sz w:val="22"/>
                <w:szCs w:val="22"/>
              </w:rPr>
              <w:t>Не вимагається</w:t>
            </w:r>
            <w:r>
              <w:rPr>
                <w:rFonts w:ascii="Times New Roman" w:hAnsi="Times New Roman"/>
                <w:sz w:val="22"/>
                <w:szCs w:val="22"/>
              </w:rPr>
              <w:t>.</w:t>
            </w:r>
          </w:p>
        </w:tc>
      </w:tr>
      <w:tr w:rsidR="0011316E">
        <w:tblPrEx>
          <w:tblCellMar>
            <w:top w:w="0" w:type="dxa"/>
            <w:left w:w="0" w:type="dxa"/>
            <w:bottom w:w="0" w:type="dxa"/>
            <w:right w:w="0" w:type="dxa"/>
          </w:tblCellMar>
        </w:tblPrEx>
        <w:trPr>
          <w:trHeight w:val="96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t>3</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pStyle w:val="a9"/>
              <w:widowControl w:val="0"/>
              <w:ind w:right="113"/>
            </w:pPr>
            <w:r>
              <w:rPr>
                <w:rFonts w:ascii="Times New Roman" w:hAnsi="Times New Roman"/>
                <w:b/>
                <w:bCs/>
              </w:rPr>
              <w:t>Умови повернення чи неповернення забезпечення тендерної пропозиції</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rvps2"/>
              <w:widowControl w:val="0"/>
              <w:shd w:val="clear" w:color="auto" w:fill="FFFFFF"/>
              <w:spacing w:before="0" w:after="0"/>
              <w:jc w:val="both"/>
            </w:pPr>
            <w:r>
              <w:rPr>
                <w:sz w:val="22"/>
                <w:szCs w:val="22"/>
              </w:rPr>
              <w:t>Не встановлюються, оскільки забезпечення тендерної пропозиції не вимагається.</w:t>
            </w:r>
          </w:p>
        </w:tc>
      </w:tr>
      <w:tr w:rsidR="0011316E">
        <w:tblPrEx>
          <w:tblCellMar>
            <w:top w:w="0" w:type="dxa"/>
            <w:left w:w="0" w:type="dxa"/>
            <w:bottom w:w="0" w:type="dxa"/>
            <w:right w:w="0" w:type="dxa"/>
          </w:tblCellMar>
        </w:tblPrEx>
        <w:trPr>
          <w:trHeight w:val="432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t>4</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pStyle w:val="a9"/>
              <w:widowControl w:val="0"/>
              <w:ind w:right="113"/>
            </w:pPr>
            <w:r>
              <w:rPr>
                <w:rFonts w:ascii="Times New Roman" w:hAnsi="Times New Roman"/>
                <w:b/>
                <w:bCs/>
              </w:rPr>
              <w:t>Строк</w:t>
            </w:r>
            <w:r>
              <w:rPr>
                <w:rFonts w:ascii="Times New Roman" w:hAnsi="Times New Roman"/>
                <w:b/>
                <w:bCs/>
              </w:rPr>
              <w:t xml:space="preserve">, </w:t>
            </w:r>
            <w:r>
              <w:rPr>
                <w:rFonts w:ascii="Times New Roman" w:hAnsi="Times New Roman"/>
                <w:b/>
                <w:bCs/>
              </w:rPr>
              <w:t>протягом якого тендерні пропозиції є дійсними</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jc w:val="both"/>
              <w:rPr>
                <w:b/>
                <w:bCs/>
                <w:i/>
                <w:iCs/>
                <w:sz w:val="22"/>
                <w:szCs w:val="22"/>
              </w:rPr>
            </w:pPr>
            <w:r>
              <w:rPr>
                <w:sz w:val="22"/>
                <w:szCs w:val="22"/>
              </w:rPr>
              <w:t xml:space="preserve">Тендерні пропозиції вважаються дійсними </w:t>
            </w:r>
            <w:r>
              <w:rPr>
                <w:b/>
                <w:bCs/>
                <w:i/>
                <w:iCs/>
                <w:sz w:val="22"/>
                <w:szCs w:val="22"/>
                <w:lang w:val="ru-RU"/>
              </w:rPr>
              <w:t xml:space="preserve">протягом </w:t>
            </w:r>
            <w:r>
              <w:rPr>
                <w:b/>
                <w:bCs/>
                <w:i/>
                <w:iCs/>
                <w:sz w:val="22"/>
                <w:szCs w:val="22"/>
              </w:rPr>
              <w:t>120 днів із дати кінцевого строку подання тендерних пропозицій. </w:t>
            </w:r>
          </w:p>
          <w:p w:rsidR="0011316E" w:rsidRDefault="00F26D97">
            <w:pPr>
              <w:jc w:val="both"/>
              <w:rPr>
                <w:b/>
                <w:bCs/>
                <w:i/>
                <w:iCs/>
                <w:sz w:val="22"/>
                <w:szCs w:val="22"/>
              </w:rPr>
            </w:pPr>
            <w:r>
              <w:rPr>
                <w:sz w:val="22"/>
                <w:szCs w:val="22"/>
              </w:rPr>
              <w:t>Згідно п. 31 Особливостей із змінами</w:t>
            </w:r>
            <w:r>
              <w:rPr>
                <w:b/>
                <w:bCs/>
                <w:i/>
                <w:iCs/>
                <w:sz w:val="22"/>
                <w:szCs w:val="22"/>
              </w:rPr>
              <w:t xml:space="preserve"> </w:t>
            </w:r>
            <w:r>
              <w:rPr>
                <w:sz w:val="22"/>
                <w:szCs w:val="22"/>
              </w:rPr>
              <w:t xml:space="preserve">тендерні пропозиції залишаються дійсними протягом </w:t>
            </w:r>
            <w:r>
              <w:rPr>
                <w:sz w:val="22"/>
                <w:szCs w:val="22"/>
              </w:rPr>
              <w:t>зазначеного в тендерній документації строку, який у разі необхідності може бути продовжений.</w:t>
            </w:r>
          </w:p>
          <w:p w:rsidR="0011316E" w:rsidRDefault="00F26D97">
            <w:pPr>
              <w:jc w:val="both"/>
              <w:rPr>
                <w:sz w:val="22"/>
                <w:szCs w:val="22"/>
              </w:rPr>
            </w:pPr>
            <w:r>
              <w:rPr>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w:t>
            </w:r>
            <w:r>
              <w:rPr>
                <w:sz w:val="22"/>
                <w:szCs w:val="22"/>
              </w:rPr>
              <w:t>івлі має право:</w:t>
            </w:r>
          </w:p>
          <w:p w:rsidR="0011316E" w:rsidRDefault="00F26D97">
            <w:pPr>
              <w:jc w:val="both"/>
              <w:rPr>
                <w:sz w:val="22"/>
                <w:szCs w:val="22"/>
              </w:rPr>
            </w:pPr>
            <w:r>
              <w:rPr>
                <w:sz w:val="22"/>
                <w:szCs w:val="22"/>
              </w:rPr>
              <w:t>-відхилити таку вимогу, не втрачаючи при цьому наданого ним забезпечення тендерної пропозиції;</w:t>
            </w:r>
          </w:p>
          <w:p w:rsidR="0011316E" w:rsidRDefault="00F26D97">
            <w:pPr>
              <w:jc w:val="both"/>
              <w:rPr>
                <w:sz w:val="22"/>
                <w:szCs w:val="22"/>
              </w:rPr>
            </w:pPr>
            <w:r>
              <w:rPr>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11316E" w:rsidRDefault="00F26D97">
            <w:pPr>
              <w:jc w:val="both"/>
            </w:pPr>
            <w:r>
              <w:rPr>
                <w:sz w:val="22"/>
                <w:szCs w:val="22"/>
              </w:rPr>
              <w:t xml:space="preserve">У разі необхідності </w:t>
            </w:r>
            <w:r>
              <w:rPr>
                <w:sz w:val="22"/>
                <w:szCs w:val="22"/>
              </w:rPr>
              <w:t>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316E">
        <w:tblPrEx>
          <w:tblCellMar>
            <w:top w:w="0" w:type="dxa"/>
            <w:left w:w="0" w:type="dxa"/>
            <w:bottom w:w="0" w:type="dxa"/>
            <w:right w:w="0" w:type="dxa"/>
          </w:tblCellMar>
        </w:tblPrEx>
        <w:trPr>
          <w:trHeight w:val="14530"/>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lastRenderedPageBreak/>
              <w:t>5</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pStyle w:val="a6"/>
              <w:spacing w:line="20" w:lineRule="atLeast"/>
            </w:pPr>
            <w:r>
              <w:rPr>
                <w:b/>
                <w:bCs/>
                <w:sz w:val="22"/>
                <w:szCs w:val="22"/>
              </w:rPr>
              <w:t>Кваліфікаційні критерії до учасників відповідно до ст.16</w:t>
            </w:r>
            <w:r>
              <w:t xml:space="preserve"> </w:t>
            </w:r>
            <w:r>
              <w:rPr>
                <w:b/>
                <w:bCs/>
                <w:sz w:val="22"/>
                <w:szCs w:val="22"/>
              </w:rPr>
              <w:t>Закону відповідно до пункту 48 Особливостей зі змінами та вимоги, установлені</w:t>
            </w:r>
            <w:r>
              <w:rPr>
                <w:b/>
                <w:bCs/>
                <w:sz w:val="22"/>
                <w:szCs w:val="22"/>
              </w:rPr>
              <w:t> пунктом 47 Особливостей зі змінами</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2"/>
            </w:pPr>
            <w: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t xml:space="preserve"> 16 Закону відповідно до пункту 48 Особливостей зі змінами.</w:t>
            </w:r>
          </w:p>
          <w:p w:rsidR="0011316E" w:rsidRDefault="00F26D97">
            <w:pPr>
              <w:jc w:val="both"/>
              <w:rPr>
                <w:sz w:val="22"/>
                <w:szCs w:val="22"/>
              </w:rPr>
            </w:pPr>
            <w:r>
              <w:rPr>
                <w:sz w:val="22"/>
                <w:szCs w:val="22"/>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w:t>
            </w:r>
            <w:r>
              <w:rPr>
                <w:sz w:val="22"/>
                <w:szCs w:val="22"/>
              </w:rPr>
              <w:t>йним критеріям) відповідно до статті 16 Закону.</w:t>
            </w:r>
          </w:p>
          <w:p w:rsidR="0011316E" w:rsidRDefault="00F26D97">
            <w:pPr>
              <w:pStyle w:val="2"/>
            </w:pPr>
            <w:r>
              <w:t xml:space="preserve">У разі проведення відкритих торгів згідно з цими особливостями для закупівлі твердого палива, бензину, </w:t>
            </w:r>
            <w:r>
              <w:rPr>
                <w:lang w:val="ru-RU"/>
              </w:rPr>
              <w:t>дизельного пального</w:t>
            </w:r>
            <w:r>
              <w:t xml:space="preserve">, природного газу, газу скрапленого для автомобільного транспорту, </w:t>
            </w:r>
            <w:r>
              <w:rPr>
                <w:lang w:val="ru-RU"/>
              </w:rPr>
              <w:t>газу скрапленого дл</w:t>
            </w:r>
            <w:r>
              <w:rPr>
                <w:lang w:val="ru-RU"/>
              </w:rPr>
              <w:t>я комунально</w:t>
            </w:r>
            <w:r>
              <w:t>-побутового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зі змінами.</w:t>
            </w:r>
          </w:p>
          <w:p w:rsidR="0011316E" w:rsidRDefault="00F26D97">
            <w:pPr>
              <w:widowControl w:val="0"/>
              <w:ind w:firstLine="322"/>
              <w:jc w:val="both"/>
              <w:rPr>
                <w:sz w:val="22"/>
                <w:szCs w:val="22"/>
              </w:rPr>
            </w:pPr>
            <w:r>
              <w:rPr>
                <w:sz w:val="22"/>
                <w:szCs w:val="22"/>
              </w:rPr>
              <w:t>Замовник приймає рішення про відмову учаснику про</w:t>
            </w:r>
            <w:r>
              <w:rPr>
                <w:sz w:val="22"/>
                <w:szCs w:val="22"/>
              </w:rPr>
              <w:t>цедури закупівлі в участі у відкритих торгах та зобов’язаний відхилити тендерну пропозицію учасника процедури закупівлі в разі,</w:t>
            </w:r>
            <w:r>
              <w:t xml:space="preserve"> </w:t>
            </w:r>
            <w:r>
              <w:rPr>
                <w:sz w:val="22"/>
                <w:szCs w:val="22"/>
              </w:rPr>
              <w:t xml:space="preserve">коли наявні підстави, визначені пунктом 47 Особливостей зі змінами та ненадання учасником документів </w:t>
            </w:r>
            <w:r>
              <w:rPr>
                <w:b/>
                <w:bCs/>
                <w:i/>
                <w:iCs/>
                <w:sz w:val="22"/>
                <w:szCs w:val="22"/>
              </w:rPr>
              <w:t xml:space="preserve">згідно з </w:t>
            </w:r>
            <w:r>
              <w:rPr>
                <w:b/>
                <w:bCs/>
                <w:i/>
                <w:iCs/>
                <w:sz w:val="22"/>
                <w:szCs w:val="22"/>
                <w:u w:val="single"/>
              </w:rPr>
              <w:t>Додатком 1 до тенд</w:t>
            </w:r>
            <w:r>
              <w:rPr>
                <w:b/>
                <w:bCs/>
                <w:i/>
                <w:iCs/>
                <w:sz w:val="22"/>
                <w:szCs w:val="22"/>
                <w:u w:val="single"/>
              </w:rPr>
              <w:t>ерної документації</w:t>
            </w:r>
            <w:r>
              <w:rPr>
                <w:sz w:val="22"/>
                <w:szCs w:val="22"/>
              </w:rPr>
              <w:t>.</w:t>
            </w:r>
          </w:p>
          <w:p w:rsidR="0011316E" w:rsidRDefault="00F26D97">
            <w:pPr>
              <w:widowControl w:val="0"/>
              <w:ind w:firstLine="322"/>
              <w:jc w:val="both"/>
              <w:rPr>
                <w:b/>
                <w:bCs/>
                <w:sz w:val="22"/>
                <w:szCs w:val="22"/>
              </w:rPr>
            </w:pPr>
            <w:r>
              <w:rPr>
                <w:b/>
                <w:bCs/>
                <w:sz w:val="22"/>
                <w:szCs w:val="22"/>
                <w:lang w:val="ru-RU"/>
              </w:rPr>
              <w:t>Підстави, визначені пунктом 47 Особливостей зі змінами:</w:t>
            </w:r>
          </w:p>
          <w:p w:rsidR="0011316E" w:rsidRDefault="00F26D97">
            <w:pPr>
              <w:widowControl w:val="0"/>
              <w:ind w:firstLine="322"/>
              <w:jc w:val="both"/>
              <w:rPr>
                <w:sz w:val="22"/>
                <w:szCs w:val="22"/>
              </w:rPr>
            </w:pPr>
            <w:r>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Pr>
                <w:sz w:val="22"/>
                <w:szCs w:val="22"/>
              </w:rPr>
              <w:t>коли:</w:t>
            </w:r>
          </w:p>
          <w:p w:rsidR="0011316E" w:rsidRDefault="00F26D97">
            <w:pPr>
              <w:widowControl w:val="0"/>
              <w:ind w:firstLine="322"/>
              <w:jc w:val="both"/>
              <w:rPr>
                <w:sz w:val="22"/>
                <w:szCs w:val="22"/>
              </w:rPr>
            </w:pPr>
            <w:r>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w:t>
            </w:r>
            <w:r>
              <w:rPr>
                <w:sz w:val="22"/>
                <w:szCs w:val="22"/>
              </w:rPr>
              <w:t>о наймання на роботу, цінна річ, послуга тощо) з метою вплинути на прийняття рішення щодо визначення переможця процедури закупівлі;</w:t>
            </w:r>
          </w:p>
          <w:p w:rsidR="0011316E" w:rsidRDefault="00F26D97">
            <w:pPr>
              <w:widowControl w:val="0"/>
              <w:ind w:firstLine="322"/>
              <w:jc w:val="both"/>
              <w:rPr>
                <w:sz w:val="22"/>
                <w:szCs w:val="22"/>
              </w:rPr>
            </w:pPr>
            <w:r>
              <w:rPr>
                <w:sz w:val="22"/>
                <w:szCs w:val="22"/>
              </w:rPr>
              <w:t>2) відомості про юридичну особу, яка є учасником процедури закупівлі, внесено до Єдиного державного реєстру осіб, які вчинил</w:t>
            </w:r>
            <w:r>
              <w:rPr>
                <w:sz w:val="22"/>
                <w:szCs w:val="22"/>
              </w:rPr>
              <w:t>и корупційні або пов’язані з корупцією правопорушення;</w:t>
            </w:r>
          </w:p>
          <w:p w:rsidR="0011316E" w:rsidRDefault="00F26D97">
            <w:pPr>
              <w:widowControl w:val="0"/>
              <w:ind w:firstLine="322"/>
              <w:jc w:val="both"/>
              <w:rPr>
                <w:sz w:val="22"/>
                <w:szCs w:val="22"/>
              </w:rPr>
            </w:pPr>
            <w:r>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Pr>
                <w:sz w:val="22"/>
                <w:szCs w:val="22"/>
              </w:rPr>
              <w:t>ушення, пов’язаного з корупцією;</w:t>
            </w:r>
          </w:p>
          <w:p w:rsidR="0011316E" w:rsidRDefault="00F26D97">
            <w:pPr>
              <w:widowControl w:val="0"/>
              <w:ind w:firstLine="322"/>
              <w:jc w:val="both"/>
              <w:rPr>
                <w:sz w:val="22"/>
                <w:szCs w:val="22"/>
              </w:rPr>
            </w:pPr>
            <w:r>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history="1">
              <w:r w:rsidRPr="00DD5885">
                <w:rPr>
                  <w:rStyle w:val="Hyperlink0"/>
                  <w:rFonts w:eastAsia="Arial Unicode MS"/>
                  <w:sz w:val="22"/>
                  <w:szCs w:val="22"/>
                </w:rPr>
                <w:t xml:space="preserve">пунктом </w:t>
              </w:r>
              <w:r>
                <w:rPr>
                  <w:rStyle w:val="Hyperlink0"/>
                  <w:rFonts w:eastAsia="Arial Unicode MS"/>
                  <w:sz w:val="22"/>
                  <w:szCs w:val="22"/>
                </w:rPr>
                <w:t>4</w:t>
              </w:r>
            </w:hyperlink>
            <w:r>
              <w:rPr>
                <w:sz w:val="22"/>
                <w:szCs w:val="22"/>
              </w:rPr>
              <w:t xml:space="preserve"> части</w:t>
            </w:r>
            <w:r>
              <w:rPr>
                <w:sz w:val="22"/>
                <w:szCs w:val="22"/>
              </w:rPr>
              <w:t xml:space="preserve">ни другої статті 6, </w:t>
            </w:r>
            <w:r w:rsidRPr="00DD5885">
              <w:rPr>
                <w:sz w:val="22"/>
                <w:szCs w:val="22"/>
              </w:rPr>
              <w:t xml:space="preserve">пунктом </w:t>
            </w:r>
            <w:r>
              <w:rPr>
                <w:sz w:val="22"/>
                <w:szCs w:val="22"/>
              </w:rPr>
              <w:t>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316E" w:rsidRDefault="00F26D97">
            <w:pPr>
              <w:widowControl w:val="0"/>
              <w:ind w:firstLine="322"/>
              <w:jc w:val="both"/>
              <w:rPr>
                <w:sz w:val="22"/>
                <w:szCs w:val="22"/>
              </w:rPr>
            </w:pPr>
            <w:r>
              <w:rPr>
                <w:sz w:val="22"/>
                <w:szCs w:val="22"/>
              </w:rPr>
              <w:t>5) фізична особа, яка є учасником процедури закупівлі, була зас</w:t>
            </w:r>
            <w:r>
              <w:rPr>
                <w:sz w:val="22"/>
                <w:szCs w:val="22"/>
              </w:rPr>
              <w:t>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316E" w:rsidRDefault="00F26D97">
            <w:pPr>
              <w:widowControl w:val="0"/>
              <w:ind w:firstLine="322"/>
              <w:jc w:val="both"/>
              <w:rPr>
                <w:sz w:val="22"/>
                <w:szCs w:val="22"/>
              </w:rPr>
            </w:pPr>
            <w:r>
              <w:rPr>
                <w:sz w:val="22"/>
                <w:szCs w:val="22"/>
              </w:rPr>
              <w:t>6) керівник учасника процедури закупівлі був засуджений</w:t>
            </w:r>
            <w:r>
              <w:rPr>
                <w:sz w:val="22"/>
                <w:szCs w:val="22"/>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316E" w:rsidRDefault="00F26D97">
            <w:pPr>
              <w:widowControl w:val="0"/>
              <w:ind w:firstLine="322"/>
              <w:jc w:val="both"/>
              <w:rPr>
                <w:sz w:val="22"/>
                <w:szCs w:val="22"/>
              </w:rPr>
            </w:pPr>
            <w:r>
              <w:rPr>
                <w:sz w:val="22"/>
                <w:szCs w:val="22"/>
              </w:rPr>
              <w:t>7) тендерна пропозиція подана учасником процеду</w:t>
            </w:r>
            <w:r>
              <w:rPr>
                <w:sz w:val="22"/>
                <w:szCs w:val="22"/>
              </w:rPr>
              <w:t xml:space="preserve">ри закупівлі, який є пов’язаною особою з іншими учасниками процедури закупівлі та/або з уповноваженою особою (особами), та/або з </w:t>
            </w:r>
            <w:r>
              <w:rPr>
                <w:sz w:val="22"/>
                <w:szCs w:val="22"/>
              </w:rPr>
              <w:lastRenderedPageBreak/>
              <w:t>керівником замовника;</w:t>
            </w:r>
          </w:p>
          <w:p w:rsidR="0011316E" w:rsidRDefault="00F26D97">
            <w:pPr>
              <w:widowControl w:val="0"/>
              <w:ind w:firstLine="322"/>
              <w:jc w:val="both"/>
              <w:rPr>
                <w:sz w:val="22"/>
                <w:szCs w:val="22"/>
              </w:rPr>
            </w:pPr>
            <w:r>
              <w:rPr>
                <w:sz w:val="22"/>
                <w:szCs w:val="22"/>
              </w:rPr>
              <w:t>8) учасник процедури закупівлі визнаний в установленому законом порядку банкрутом та стосовно нього відкр</w:t>
            </w:r>
            <w:r>
              <w:rPr>
                <w:sz w:val="22"/>
                <w:szCs w:val="22"/>
              </w:rPr>
              <w:t>ита ліквідаційна процедура;</w:t>
            </w:r>
          </w:p>
          <w:p w:rsidR="0011316E" w:rsidRDefault="00F26D97">
            <w:pPr>
              <w:widowControl w:val="0"/>
              <w:ind w:firstLine="322"/>
              <w:jc w:val="both"/>
              <w:rPr>
                <w:sz w:val="22"/>
                <w:szCs w:val="22"/>
              </w:rPr>
            </w:pPr>
            <w:r>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w:t>
            </w:r>
            <w:r>
              <w:rPr>
                <w:sz w:val="22"/>
                <w:szCs w:val="22"/>
              </w:rPr>
              <w:t>чних осіб — підприємців та громадських формувань” (крім нерезидентів);</w:t>
            </w:r>
          </w:p>
          <w:p w:rsidR="0011316E" w:rsidRDefault="00F26D97">
            <w:pPr>
              <w:widowControl w:val="0"/>
              <w:ind w:firstLine="322"/>
              <w:jc w:val="both"/>
              <w:rPr>
                <w:sz w:val="22"/>
                <w:szCs w:val="22"/>
              </w:rPr>
            </w:pPr>
            <w:r>
              <w:rPr>
                <w:sz w:val="22"/>
                <w:szCs w:val="22"/>
              </w:rPr>
              <w:t>10)</w:t>
            </w:r>
            <w:r>
              <w:rPr>
                <w:sz w:val="22"/>
                <w:szCs w:val="22"/>
                <w:lang w:val="ru-RU"/>
              </w:rPr>
              <w:t> </w:t>
            </w:r>
            <w:r w:rsidRPr="00DD5885">
              <w:rPr>
                <w:sz w:val="22"/>
                <w:szCs w:val="22"/>
              </w:rPr>
              <w:t>юридична особа</w:t>
            </w:r>
            <w:r>
              <w:rPr>
                <w:sz w:val="22"/>
                <w:szCs w:val="22"/>
              </w:rPr>
              <w:t>,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w:t>
            </w:r>
            <w:r>
              <w:rPr>
                <w:sz w:val="22"/>
                <w:szCs w:val="22"/>
              </w:rPr>
              <w:t xml:space="preserve">івлі товару (товарів), послуги (послуг) або робіт дорівнює чи перевищує 20 млн. </w:t>
            </w:r>
            <w:r w:rsidRPr="00DD5885">
              <w:rPr>
                <w:sz w:val="22"/>
                <w:szCs w:val="22"/>
              </w:rPr>
              <w:t xml:space="preserve">гривень </w:t>
            </w:r>
            <w:r>
              <w:rPr>
                <w:sz w:val="22"/>
                <w:szCs w:val="22"/>
              </w:rPr>
              <w:t>(у тому числі за лотом);</w:t>
            </w:r>
          </w:p>
          <w:p w:rsidR="0011316E" w:rsidRDefault="00F26D97">
            <w:pPr>
              <w:widowControl w:val="0"/>
              <w:ind w:firstLine="322"/>
              <w:jc w:val="both"/>
              <w:rPr>
                <w:sz w:val="22"/>
                <w:szCs w:val="22"/>
              </w:rPr>
            </w:pPr>
            <w:r>
              <w:rPr>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w:t>
            </w:r>
            <w:r>
              <w:rPr>
                <w:sz w:val="22"/>
                <w:szCs w:val="22"/>
              </w:rPr>
              <w:t>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w:t>
            </w:r>
            <w:r>
              <w:rPr>
                <w:sz w:val="22"/>
                <w:szCs w:val="22"/>
              </w:rPr>
              <w:t xml:space="preserve">ління АРМА; </w:t>
            </w:r>
          </w:p>
          <w:p w:rsidR="0011316E" w:rsidRDefault="00F26D97">
            <w:pPr>
              <w:widowControl w:val="0"/>
              <w:ind w:firstLine="322"/>
              <w:jc w:val="both"/>
              <w:rPr>
                <w:sz w:val="22"/>
                <w:szCs w:val="22"/>
              </w:rPr>
            </w:pPr>
            <w:r>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w:t>
            </w:r>
            <w:r>
              <w:rPr>
                <w:sz w:val="22"/>
                <w:szCs w:val="22"/>
              </w:rPr>
              <w:t>оргівлі людьми.</w:t>
            </w:r>
          </w:p>
          <w:p w:rsidR="0011316E" w:rsidRDefault="00F26D97">
            <w:pPr>
              <w:widowControl w:val="0"/>
              <w:ind w:firstLine="323"/>
              <w:jc w:val="both"/>
            </w:pPr>
            <w:r>
              <w:rPr>
                <w:sz w:val="22"/>
                <w:szCs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Pr>
                <w:sz w:val="22"/>
                <w:szCs w:val="22"/>
              </w:rPr>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w:t>
            </w:r>
            <w:r>
              <w:rPr>
                <w:sz w:val="22"/>
                <w:szCs w:val="22"/>
              </w:rPr>
              <w:t>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w:t>
            </w:r>
            <w:r>
              <w:rPr>
                <w:sz w:val="22"/>
                <w:szCs w:val="22"/>
              </w:rPr>
              <w:t>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w:t>
            </w:r>
            <w:r>
              <w:rPr>
                <w:sz w:val="22"/>
                <w:szCs w:val="22"/>
              </w:rPr>
              <w:t xml:space="preserve"> в процедурі закупівлі.</w:t>
            </w:r>
          </w:p>
        </w:tc>
      </w:tr>
      <w:tr w:rsidR="0011316E">
        <w:tblPrEx>
          <w:tblCellMar>
            <w:top w:w="0" w:type="dxa"/>
            <w:left w:w="0" w:type="dxa"/>
            <w:bottom w:w="0" w:type="dxa"/>
            <w:right w:w="0" w:type="dxa"/>
          </w:tblCellMar>
        </w:tblPrEx>
        <w:trPr>
          <w:trHeight w:val="894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b/>
                <w:bCs/>
              </w:rPr>
              <w:lastRenderedPageBreak/>
              <w:t>6</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b/>
                <w:bCs/>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widowControl w:val="0"/>
              <w:tabs>
                <w:tab w:val="left" w:pos="6489"/>
              </w:tabs>
              <w:spacing w:before="48"/>
              <w:jc w:val="both"/>
              <w:rPr>
                <w:sz w:val="22"/>
                <w:szCs w:val="22"/>
              </w:rPr>
            </w:pPr>
            <w:r>
              <w:rPr>
                <w:sz w:val="22"/>
                <w:szCs w:val="22"/>
              </w:rPr>
              <w:t xml:space="preserve">Учасники процедури закупівлі повинні надати у складі пропозицій інформацію та документи, які </w:t>
            </w:r>
            <w:r>
              <w:rPr>
                <w:sz w:val="22"/>
                <w:szCs w:val="22"/>
              </w:rPr>
              <w:t>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11316E" w:rsidRDefault="00F26D97">
            <w:pPr>
              <w:widowControl w:val="0"/>
              <w:tabs>
                <w:tab w:val="left" w:pos="6489"/>
              </w:tabs>
              <w:jc w:val="both"/>
              <w:rPr>
                <w:rStyle w:val="Hyperlink1"/>
                <w:rFonts w:eastAsia="Arial Unicode MS"/>
                <w:sz w:val="22"/>
                <w:szCs w:val="22"/>
              </w:rPr>
            </w:pPr>
            <w:r>
              <w:rPr>
                <w:sz w:val="22"/>
                <w:szCs w:val="22"/>
              </w:rPr>
              <w:t xml:space="preserve">       Замовником зазначаються вимоги до предмета закупівлі згідно з </w:t>
            </w:r>
            <w:hyperlink r:id="rId10" w:history="1">
              <w:r>
                <w:rPr>
                  <w:rStyle w:val="Hyperlink1"/>
                  <w:rFonts w:eastAsia="Arial Unicode MS"/>
                  <w:sz w:val="22"/>
                  <w:szCs w:val="22"/>
                </w:rPr>
                <w:t>частиною другою</w:t>
              </w:r>
            </w:hyperlink>
            <w:r>
              <w:rPr>
                <w:rStyle w:val="Hyperlink1"/>
                <w:rFonts w:eastAsia="Arial Unicode MS"/>
                <w:sz w:val="22"/>
                <w:szCs w:val="22"/>
              </w:rPr>
              <w:t xml:space="preserve"> статті 22 Закону</w:t>
            </w:r>
            <w:r>
              <w:rPr>
                <w:rStyle w:val="ab"/>
              </w:rPr>
              <w:t xml:space="preserve"> </w:t>
            </w:r>
            <w:r>
              <w:rPr>
                <w:rStyle w:val="Hyperlink1"/>
                <w:rFonts w:eastAsia="Arial Unicode MS"/>
                <w:sz w:val="22"/>
                <w:szCs w:val="22"/>
              </w:rPr>
              <w:t>та з урахуванням Особливостей зі змінами.</w:t>
            </w:r>
          </w:p>
          <w:p w:rsidR="0011316E" w:rsidRDefault="00F26D97">
            <w:pPr>
              <w:widowControl w:val="0"/>
              <w:tabs>
                <w:tab w:val="left" w:pos="6489"/>
              </w:tabs>
              <w:jc w:val="both"/>
              <w:rPr>
                <w:rStyle w:val="Hyperlink1"/>
                <w:rFonts w:eastAsia="Arial Unicode MS"/>
                <w:sz w:val="22"/>
                <w:szCs w:val="22"/>
              </w:rPr>
            </w:pPr>
            <w:r>
              <w:rPr>
                <w:rStyle w:val="Hyperlink1"/>
                <w:rFonts w:eastAsia="Arial Unicode MS"/>
                <w:sz w:val="22"/>
                <w:szCs w:val="22"/>
              </w:rPr>
              <w:t xml:space="preserve">       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Style w:val="ab"/>
                <w:b/>
                <w:bCs/>
                <w:i/>
                <w:iCs/>
                <w:sz w:val="22"/>
                <w:szCs w:val="22"/>
                <w:u w:val="single"/>
              </w:rPr>
              <w:t xml:space="preserve">Додатку № </w:t>
            </w:r>
            <w:r>
              <w:rPr>
                <w:rStyle w:val="ab"/>
                <w:b/>
                <w:bCs/>
                <w:i/>
                <w:iCs/>
                <w:sz w:val="22"/>
                <w:szCs w:val="22"/>
                <w:u w:val="single"/>
              </w:rPr>
              <w:t xml:space="preserve">2 </w:t>
            </w:r>
            <w:r>
              <w:rPr>
                <w:rStyle w:val="Hyperlink1"/>
                <w:rFonts w:eastAsia="Arial Unicode MS"/>
                <w:sz w:val="22"/>
                <w:szCs w:val="22"/>
              </w:rPr>
              <w:t>до тендерної документації.</w:t>
            </w:r>
          </w:p>
          <w:p w:rsidR="0011316E" w:rsidRDefault="00F26D97">
            <w:pPr>
              <w:widowControl w:val="0"/>
              <w:tabs>
                <w:tab w:val="left" w:pos="6489"/>
              </w:tabs>
              <w:jc w:val="both"/>
              <w:rPr>
                <w:rStyle w:val="Hyperlink1"/>
                <w:rFonts w:eastAsia="Arial Unicode MS"/>
                <w:sz w:val="22"/>
                <w:szCs w:val="22"/>
              </w:rPr>
            </w:pPr>
            <w:r>
              <w:rPr>
                <w:rStyle w:val="Hyperlink1"/>
                <w:rFonts w:eastAsia="Arial Unicode MS"/>
                <w:sz w:val="22"/>
                <w:szCs w:val="22"/>
              </w:rPr>
              <w:t xml:space="preserve">       Учасники процедури закупівлі повинні надати в складі пропозиції оригінали документів у скановому вигляді, які підтверджують відповідність пропозиції учасника технічним, якісним, кількісним та іншим вимогам до предмета за</w:t>
            </w:r>
            <w:r>
              <w:rPr>
                <w:rStyle w:val="Hyperlink1"/>
                <w:rFonts w:eastAsia="Arial Unicode MS"/>
                <w:sz w:val="22"/>
                <w:szCs w:val="22"/>
              </w:rPr>
              <w:t>купівлі.</w:t>
            </w:r>
          </w:p>
          <w:p w:rsidR="0011316E" w:rsidRDefault="00F26D97">
            <w:pPr>
              <w:widowControl w:val="0"/>
              <w:shd w:val="clear" w:color="auto" w:fill="FFFFFF"/>
              <w:tabs>
                <w:tab w:val="left" w:pos="6489"/>
              </w:tabs>
              <w:jc w:val="both"/>
              <w:rPr>
                <w:rStyle w:val="Hyperlink1"/>
                <w:rFonts w:eastAsia="Arial Unicode MS"/>
                <w:sz w:val="22"/>
                <w:szCs w:val="22"/>
              </w:rPr>
            </w:pPr>
            <w:r>
              <w:rPr>
                <w:rStyle w:val="ab"/>
                <w:color w:val="FF0000"/>
                <w:sz w:val="22"/>
                <w:szCs w:val="22"/>
                <w:u w:color="FF0000"/>
              </w:rPr>
              <w:t xml:space="preserve">      </w:t>
            </w:r>
            <w:r>
              <w:rPr>
                <w:rStyle w:val="Hyperlink1"/>
                <w:rFonts w:eastAsia="Arial Unicode MS"/>
                <w:sz w:val="22"/>
                <w:szCs w:val="22"/>
              </w:rPr>
              <w:t>Ціна пропозиції Учасника означає суму, за яку Учасник передбачає виконати замовлення на поставку предмету закупівлі, передбачених в технічних вимогах Замовника згідно Додатків до цієї документації.</w:t>
            </w:r>
          </w:p>
          <w:p w:rsidR="0011316E" w:rsidRDefault="00F26D97">
            <w:pPr>
              <w:widowControl w:val="0"/>
              <w:tabs>
                <w:tab w:val="left" w:pos="6489"/>
              </w:tabs>
              <w:jc w:val="both"/>
              <w:rPr>
                <w:rStyle w:val="Hyperlink1"/>
                <w:rFonts w:eastAsia="Arial Unicode MS"/>
                <w:sz w:val="22"/>
                <w:szCs w:val="22"/>
              </w:rPr>
            </w:pPr>
            <w:r>
              <w:rPr>
                <w:rStyle w:val="Hyperlink1"/>
                <w:rFonts w:eastAsia="Arial Unicode MS"/>
                <w:sz w:val="22"/>
                <w:szCs w:val="22"/>
              </w:rPr>
              <w:t xml:space="preserve">       В ціні пропозиції Учасник визначає в</w:t>
            </w:r>
            <w:r>
              <w:rPr>
                <w:rStyle w:val="Hyperlink1"/>
                <w:rFonts w:eastAsia="Arial Unicode MS"/>
                <w:sz w:val="22"/>
                <w:szCs w:val="22"/>
              </w:rPr>
              <w:t>артість предмету закупівлі.</w:t>
            </w:r>
          </w:p>
          <w:p w:rsidR="0011316E" w:rsidRDefault="00F26D97">
            <w:pPr>
              <w:widowControl w:val="0"/>
              <w:tabs>
                <w:tab w:val="left" w:pos="6489"/>
              </w:tabs>
              <w:rPr>
                <w:rStyle w:val="Hyperlink1"/>
                <w:rFonts w:eastAsia="Arial Unicode MS"/>
                <w:sz w:val="22"/>
                <w:szCs w:val="22"/>
              </w:rPr>
            </w:pPr>
            <w:r>
              <w:rPr>
                <w:rStyle w:val="Hyperlink1"/>
                <w:rFonts w:eastAsia="Arial Unicode MS"/>
                <w:sz w:val="22"/>
                <w:szCs w:val="22"/>
              </w:rPr>
              <w:t xml:space="preserve">      Вартість пропозиції та всі інші ціни повинні бути чітко визначені. </w:t>
            </w:r>
          </w:p>
          <w:p w:rsidR="0011316E" w:rsidRDefault="00F26D97">
            <w:pPr>
              <w:widowControl w:val="0"/>
              <w:tabs>
                <w:tab w:val="left" w:pos="6489"/>
              </w:tabs>
              <w:jc w:val="both"/>
              <w:rPr>
                <w:rStyle w:val="Hyperlink1"/>
                <w:rFonts w:eastAsia="Arial Unicode MS"/>
                <w:sz w:val="22"/>
                <w:szCs w:val="22"/>
              </w:rPr>
            </w:pPr>
            <w:r>
              <w:rPr>
                <w:rStyle w:val="Hyperlink1"/>
                <w:rFonts w:eastAsia="Arial Unicode MS"/>
                <w:sz w:val="22"/>
                <w:szCs w:val="22"/>
              </w:rPr>
              <w:t xml:space="preserve">       Ціна пропозиції повинна включати витрати на транспортування, страхування, навантаження, розвантаження, сплату податків і зборів (обов’язкових плате</w:t>
            </w:r>
            <w:r>
              <w:rPr>
                <w:rStyle w:val="Hyperlink1"/>
                <w:rFonts w:eastAsia="Arial Unicode MS"/>
                <w:sz w:val="22"/>
                <w:szCs w:val="22"/>
              </w:rPr>
              <w:t>жів) тощо.</w:t>
            </w:r>
          </w:p>
          <w:p w:rsidR="0011316E" w:rsidRDefault="00F26D97">
            <w:pPr>
              <w:widowControl w:val="0"/>
              <w:tabs>
                <w:tab w:val="left" w:pos="6489"/>
              </w:tabs>
              <w:jc w:val="both"/>
              <w:rPr>
                <w:rStyle w:val="Hyperlink1"/>
                <w:rFonts w:eastAsia="Arial Unicode MS"/>
                <w:sz w:val="22"/>
                <w:szCs w:val="22"/>
              </w:rPr>
            </w:pPr>
            <w:r>
              <w:rPr>
                <w:rStyle w:val="Hyperlink1"/>
                <w:rFonts w:eastAsia="Arial Unicode MS"/>
                <w:sz w:val="22"/>
                <w:szCs w:val="22"/>
              </w:rPr>
              <w:t xml:space="preserve">       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rsidR="0011316E" w:rsidRDefault="00F26D97">
            <w:pPr>
              <w:widowControl w:val="0"/>
              <w:tabs>
                <w:tab w:val="left" w:pos="6489"/>
              </w:tabs>
              <w:jc w:val="both"/>
              <w:rPr>
                <w:rStyle w:val="Hyperlink1"/>
                <w:rFonts w:eastAsia="Arial Unicode MS"/>
                <w:sz w:val="22"/>
                <w:szCs w:val="22"/>
              </w:rPr>
            </w:pPr>
            <w:r>
              <w:rPr>
                <w:rStyle w:val="Hyperlink1"/>
                <w:rFonts w:eastAsia="Arial Unicode MS"/>
                <w:sz w:val="22"/>
                <w:szCs w:val="22"/>
              </w:rPr>
              <w:t xml:space="preserve">        Учасник при розрахунку цін</w:t>
            </w:r>
            <w:r>
              <w:rPr>
                <w:rStyle w:val="Hyperlink1"/>
                <w:rFonts w:eastAsia="Arial Unicode MS"/>
                <w:sz w:val="22"/>
                <w:szCs w:val="22"/>
              </w:rPr>
              <w:t>и тендерної пропозиції не має права включати в ціну тендерної пропозиції будь-які витрати, понесені ним у процесі підготовки тендерної пропозиції.</w:t>
            </w:r>
          </w:p>
          <w:p w:rsidR="0011316E" w:rsidRDefault="00F26D97">
            <w:pPr>
              <w:widowControl w:val="0"/>
              <w:ind w:right="113"/>
              <w:jc w:val="both"/>
            </w:pPr>
            <w:r>
              <w:rPr>
                <w:rStyle w:val="ab"/>
                <w:color w:val="FF0000"/>
                <w:sz w:val="22"/>
                <w:szCs w:val="22"/>
                <w:u w:color="FF0000"/>
              </w:rPr>
              <w:t xml:space="preserve">        </w:t>
            </w:r>
            <w:r>
              <w:rPr>
                <w:rStyle w:val="ab"/>
                <w:sz w:val="22"/>
                <w:szCs w:val="22"/>
              </w:rPr>
              <w:t xml:space="preserve">Пропозиція, що не відповідає технічному завданню зазначеному у </w:t>
            </w:r>
            <w:r>
              <w:rPr>
                <w:rStyle w:val="ab"/>
                <w:b/>
                <w:bCs/>
                <w:i/>
                <w:iCs/>
                <w:sz w:val="22"/>
                <w:szCs w:val="22"/>
                <w:u w:val="single"/>
              </w:rPr>
              <w:t>Додатку №2</w:t>
            </w:r>
            <w:r>
              <w:rPr>
                <w:rStyle w:val="ab"/>
                <w:sz w:val="22"/>
                <w:szCs w:val="22"/>
              </w:rPr>
              <w:t xml:space="preserve"> до тендерної документації</w:t>
            </w:r>
            <w:r>
              <w:rPr>
                <w:rStyle w:val="ab"/>
                <w:b/>
                <w:bCs/>
                <w:sz w:val="22"/>
                <w:szCs w:val="22"/>
              </w:rPr>
              <w:t>,</w:t>
            </w:r>
            <w:r>
              <w:rPr>
                <w:rStyle w:val="ab"/>
                <w:sz w:val="22"/>
                <w:szCs w:val="22"/>
              </w:rPr>
              <w:t xml:space="preserve"> </w:t>
            </w:r>
            <w:r>
              <w:rPr>
                <w:rStyle w:val="ab"/>
                <w:sz w:val="22"/>
                <w:szCs w:val="22"/>
              </w:rPr>
              <w:t>буде відхилена як така, що не відповідає умовам тендерної документації.</w:t>
            </w:r>
          </w:p>
        </w:tc>
      </w:tr>
      <w:tr w:rsidR="0011316E">
        <w:tblPrEx>
          <w:tblCellMar>
            <w:top w:w="0" w:type="dxa"/>
            <w:left w:w="0" w:type="dxa"/>
            <w:bottom w:w="0" w:type="dxa"/>
            <w:right w:w="0" w:type="dxa"/>
          </w:tblCellMar>
        </w:tblPrEx>
        <w:trPr>
          <w:trHeight w:val="72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rStyle w:val="ab"/>
                <w:b/>
                <w:bCs/>
              </w:rPr>
              <w:t>7</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pStyle w:val="a6"/>
              <w:spacing w:before="0" w:after="0" w:line="20" w:lineRule="atLeast"/>
            </w:pPr>
            <w:r>
              <w:rPr>
                <w:rStyle w:val="ab"/>
                <w:b/>
                <w:bCs/>
                <w:sz w:val="22"/>
                <w:szCs w:val="22"/>
              </w:rPr>
              <w:t>Інформація про субпідрядника / співвиконавця</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6"/>
              <w:spacing w:before="0" w:after="0" w:line="20" w:lineRule="atLeast"/>
              <w:jc w:val="both"/>
            </w:pPr>
            <w:r>
              <w:rPr>
                <w:rStyle w:val="Hyperlink1"/>
                <w:rFonts w:eastAsia="Arial Unicode MS"/>
                <w:sz w:val="22"/>
                <w:szCs w:val="22"/>
              </w:rPr>
              <w:t>Закуповується товар, тому вимоги щодо надання інформації про субпідрядника / співвиконавця не встановлюються.</w:t>
            </w:r>
          </w:p>
        </w:tc>
      </w:tr>
      <w:tr w:rsidR="0011316E">
        <w:tblPrEx>
          <w:tblCellMar>
            <w:top w:w="0" w:type="dxa"/>
            <w:left w:w="0" w:type="dxa"/>
            <w:bottom w:w="0" w:type="dxa"/>
            <w:right w:w="0" w:type="dxa"/>
          </w:tblCellMar>
        </w:tblPrEx>
        <w:trPr>
          <w:trHeight w:val="456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rStyle w:val="ab"/>
                <w:b/>
                <w:bCs/>
              </w:rPr>
              <w:lastRenderedPageBreak/>
              <w:t>8</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rStyle w:val="ab"/>
                <w:b/>
                <w:bCs/>
                <w:sz w:val="22"/>
                <w:szCs w:val="22"/>
              </w:rPr>
              <w:t xml:space="preserve">Унесення змін або </w:t>
            </w:r>
            <w:r>
              <w:rPr>
                <w:rStyle w:val="ab"/>
                <w:b/>
                <w:bCs/>
                <w:sz w:val="22"/>
                <w:szCs w:val="22"/>
              </w:rPr>
              <w:t>відкликання тендерної пропозиції учасником</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2"/>
              <w:rPr>
                <w:rStyle w:val="Hyperlink1"/>
                <w:rFonts w:eastAsia="Arial Unicode MS"/>
              </w:rPr>
            </w:pPr>
            <w:r>
              <w:rPr>
                <w:rStyle w:val="Hyperlink1"/>
                <w:rFonts w:eastAsia="Arial Unicode M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w:t>
            </w:r>
            <w:r>
              <w:rPr>
                <w:rStyle w:val="Hyperlink1"/>
                <w:rFonts w:eastAsia="Arial Unicode MS"/>
              </w:rPr>
              <w:t xml:space="preserve">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1316E" w:rsidRDefault="00F26D97">
            <w:pPr>
              <w:pStyle w:val="2"/>
              <w:rPr>
                <w:rStyle w:val="Hyperlink1"/>
                <w:rFonts w:eastAsia="Arial Unicode MS"/>
              </w:rPr>
            </w:pPr>
            <w:r>
              <w:rPr>
                <w:rStyle w:val="Hyperlink1"/>
                <w:rFonts w:eastAsia="Arial Unicode MS"/>
              </w:rPr>
              <w:t>Учасник процедури закупівлі виправляє невідповідності в інформації та/</w:t>
            </w:r>
            <w:r w:rsidRPr="00DD5885">
              <w:rPr>
                <w:rStyle w:val="Hyperlink1"/>
                <w:rFonts w:eastAsia="Arial Unicode MS"/>
              </w:rPr>
              <w:t>або документах</w:t>
            </w:r>
            <w:r>
              <w:rPr>
                <w:rStyle w:val="Hyperlink1"/>
                <w:rFonts w:eastAsia="Arial Unicode MS"/>
              </w:rPr>
              <w:t>, що под</w:t>
            </w:r>
            <w:r>
              <w:rPr>
                <w:rStyle w:val="Hyperlink1"/>
                <w:rFonts w:eastAsia="Arial Unicode MS"/>
              </w:rPr>
              <w:t>ані учасником процедури закупівлі у тендерній пропозиції та/або подання яких передбачалося тендерною документацією, виявлені замовником після розкриття тендерних пропозицій, шляхом завантаження через електронну систему закупівель уточнених або нових докуме</w:t>
            </w:r>
            <w:r>
              <w:rPr>
                <w:rStyle w:val="Hyperlink1"/>
                <w:rFonts w:eastAsia="Arial Unicode MS"/>
              </w:rPr>
              <w:t xml:space="preserve">нтів в електронній системі закупівель </w:t>
            </w:r>
            <w:r w:rsidRPr="00DD5885">
              <w:rPr>
                <w:rStyle w:val="ab"/>
                <w:i/>
                <w:iCs/>
              </w:rPr>
              <w:t xml:space="preserve">протягом </w:t>
            </w:r>
            <w:r>
              <w:rPr>
                <w:rStyle w:val="ab"/>
                <w:i/>
                <w:iCs/>
              </w:rPr>
              <w:t xml:space="preserve">24 годин </w:t>
            </w:r>
            <w:r>
              <w:rPr>
                <w:rStyle w:val="Hyperlink1"/>
                <w:rFonts w:eastAsia="Arial Unicode MS"/>
              </w:rPr>
              <w:t>з моменту розміщення замовником в електронній системі закупівель повідомлення з вимогою про усунення таких невідповідностей.</w:t>
            </w:r>
          </w:p>
          <w:p w:rsidR="0011316E" w:rsidRDefault="00F26D97">
            <w:pPr>
              <w:pStyle w:val="2"/>
            </w:pPr>
            <w:r>
              <w:rPr>
                <w:rStyle w:val="Hyperlink1"/>
                <w:rFonts w:eastAsia="Arial Unicode MS"/>
              </w:rPr>
              <w:t>Замовник розглядає подані тендерні пропозиції з урахуванням виправлення або</w:t>
            </w:r>
            <w:r>
              <w:rPr>
                <w:rStyle w:val="Hyperlink1"/>
                <w:rFonts w:eastAsia="Arial Unicode MS"/>
              </w:rPr>
              <w:t xml:space="preserve"> невиправлення учасниками виявлених невідповідностей.</w:t>
            </w:r>
          </w:p>
        </w:tc>
      </w:tr>
      <w:tr w:rsidR="0011316E">
        <w:tblPrEx>
          <w:tblCellMar>
            <w:top w:w="0" w:type="dxa"/>
            <w:left w:w="0" w:type="dxa"/>
            <w:bottom w:w="0" w:type="dxa"/>
            <w:right w:w="0" w:type="dxa"/>
          </w:tblCellMar>
        </w:tblPrEx>
        <w:trPr>
          <w:trHeight w:val="48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rStyle w:val="ab"/>
                <w:b/>
                <w:bCs/>
              </w:rPr>
              <w:t>9</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pStyle w:val="a6"/>
              <w:spacing w:before="0" w:after="0" w:line="20" w:lineRule="atLeast"/>
            </w:pPr>
            <w:r>
              <w:rPr>
                <w:rStyle w:val="ab"/>
                <w:b/>
                <w:bCs/>
                <w:sz w:val="22"/>
                <w:szCs w:val="22"/>
              </w:rPr>
              <w:t>Ступень локалізації виробництва</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6"/>
              <w:spacing w:before="0" w:after="0"/>
              <w:jc w:val="both"/>
            </w:pPr>
            <w:r>
              <w:rPr>
                <w:rStyle w:val="ab"/>
                <w:sz w:val="22"/>
                <w:szCs w:val="22"/>
              </w:rPr>
              <w:t>Не застосовується </w:t>
            </w:r>
          </w:p>
        </w:tc>
      </w:tr>
      <w:tr w:rsidR="0011316E">
        <w:tblPrEx>
          <w:tblCellMar>
            <w:top w:w="0" w:type="dxa"/>
            <w:left w:w="0" w:type="dxa"/>
            <w:bottom w:w="0" w:type="dxa"/>
            <w:right w:w="0" w:type="dxa"/>
          </w:tblCellMar>
        </w:tblPrEx>
        <w:trPr>
          <w:trHeight w:val="362"/>
          <w:jc w:val="center"/>
        </w:trPr>
        <w:tc>
          <w:tcPr>
            <w:tcW w:w="10376" w:type="dxa"/>
            <w:gridSpan w:val="3"/>
            <w:tcBorders>
              <w:top w:val="single" w:sz="6" w:space="0" w:color="000000"/>
              <w:left w:val="single" w:sz="4" w:space="0" w:color="000000"/>
              <w:bottom w:val="single" w:sz="6" w:space="0" w:color="000000"/>
              <w:right w:val="single" w:sz="4" w:space="0" w:color="000000"/>
            </w:tcBorders>
            <w:shd w:val="clear" w:color="auto" w:fill="D9D9D9"/>
            <w:tcMar>
              <w:top w:w="80" w:type="dxa"/>
              <w:left w:w="114" w:type="dxa"/>
              <w:bottom w:w="80" w:type="dxa"/>
              <w:right w:w="193" w:type="dxa"/>
            </w:tcMar>
          </w:tcPr>
          <w:p w:rsidR="0011316E" w:rsidRDefault="00F26D97">
            <w:pPr>
              <w:widowControl w:val="0"/>
              <w:ind w:left="34" w:right="113" w:hanging="23"/>
              <w:jc w:val="center"/>
            </w:pPr>
            <w:r>
              <w:rPr>
                <w:rStyle w:val="ab"/>
                <w:b/>
                <w:bCs/>
              </w:rPr>
              <w:t>Розділ ІV. Подання та розкриття тендерної пропозиції</w:t>
            </w:r>
          </w:p>
        </w:tc>
      </w:tr>
      <w:tr w:rsidR="0011316E">
        <w:tblPrEx>
          <w:tblCellMar>
            <w:top w:w="0" w:type="dxa"/>
            <w:left w:w="0" w:type="dxa"/>
            <w:bottom w:w="0" w:type="dxa"/>
            <w:right w:w="0" w:type="dxa"/>
          </w:tblCellMar>
        </w:tblPrEx>
        <w:trPr>
          <w:trHeight w:val="240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rStyle w:val="ab"/>
                <w:b/>
                <w:bCs/>
              </w:rPr>
              <w:t>1</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pStyle w:val="a9"/>
              <w:widowControl w:val="0"/>
              <w:ind w:right="113"/>
            </w:pPr>
            <w:r>
              <w:rPr>
                <w:rStyle w:val="ab"/>
                <w:rFonts w:ascii="Times New Roman" w:hAnsi="Times New Roman"/>
                <w:b/>
                <w:bCs/>
              </w:rPr>
              <w:t>Кінцевий строк подання тендерної пропозиції</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6"/>
              <w:spacing w:before="0" w:after="0"/>
              <w:jc w:val="both"/>
              <w:rPr>
                <w:rStyle w:val="ab"/>
                <w:b/>
                <w:bCs/>
                <w:sz w:val="22"/>
                <w:szCs w:val="22"/>
              </w:rPr>
            </w:pPr>
            <w:r>
              <w:rPr>
                <w:rStyle w:val="ab"/>
                <w:b/>
                <w:bCs/>
                <w:sz w:val="22"/>
                <w:szCs w:val="22"/>
              </w:rPr>
              <w:t xml:space="preserve">Кінцевий строк подання тендерних пропозицій </w:t>
            </w:r>
            <w:r>
              <w:rPr>
                <w:rStyle w:val="ab"/>
                <w:b/>
                <w:bCs/>
                <w:sz w:val="22"/>
                <w:szCs w:val="22"/>
              </w:rPr>
              <w:t>визначається</w:t>
            </w:r>
            <w:r>
              <w:rPr>
                <w:rStyle w:val="ab"/>
                <w:sz w:val="22"/>
                <w:szCs w:val="22"/>
              </w:rPr>
              <w:t xml:space="preserve"> </w:t>
            </w:r>
            <w:r>
              <w:rPr>
                <w:rStyle w:val="ab"/>
                <w:b/>
                <w:bCs/>
                <w:sz w:val="22"/>
                <w:szCs w:val="22"/>
              </w:rPr>
              <w:t>електронною системою закупівель  під час публікації цієї закупівлі.</w:t>
            </w:r>
          </w:p>
          <w:p w:rsidR="0011316E" w:rsidRDefault="00F26D97">
            <w:pPr>
              <w:jc w:val="both"/>
              <w:rPr>
                <w:rStyle w:val="Hyperlink1"/>
                <w:rFonts w:eastAsia="Arial Unicode MS"/>
                <w:sz w:val="22"/>
                <w:szCs w:val="22"/>
              </w:rPr>
            </w:pPr>
            <w:r>
              <w:rPr>
                <w:rStyle w:val="Hyperlink1"/>
                <w:rFonts w:eastAsia="Arial Unicode MS"/>
                <w:sz w:val="22"/>
                <w:szCs w:val="22"/>
              </w:rPr>
              <w:t>Отримана тендерна пропозиція вноситься автоматично до реєстру отриманих тендерних пропозицій.</w:t>
            </w:r>
          </w:p>
          <w:p w:rsidR="0011316E" w:rsidRDefault="00F26D97">
            <w:pPr>
              <w:jc w:val="both"/>
              <w:rPr>
                <w:rStyle w:val="Hyperlink1"/>
                <w:rFonts w:eastAsia="Arial Unicode MS"/>
                <w:sz w:val="22"/>
                <w:szCs w:val="22"/>
              </w:rPr>
            </w:pPr>
            <w:r>
              <w:rPr>
                <w:rStyle w:val="Hyperlink1"/>
                <w:rFonts w:eastAsia="Arial Unicode MS"/>
                <w:sz w:val="22"/>
                <w:szCs w:val="22"/>
              </w:rPr>
              <w:t>Електронна система закупівель автоматично формує та надсилає повідомлення учасник</w:t>
            </w:r>
            <w:r>
              <w:rPr>
                <w:rStyle w:val="Hyperlink1"/>
                <w:rFonts w:eastAsia="Arial Unicode MS"/>
                <w:sz w:val="22"/>
                <w:szCs w:val="22"/>
              </w:rPr>
              <w:t>у про отримання його тендерної пропозиції із зазначенням дати та часу.</w:t>
            </w:r>
          </w:p>
          <w:p w:rsidR="0011316E" w:rsidRDefault="00F26D97">
            <w:pPr>
              <w:pStyle w:val="a6"/>
              <w:spacing w:before="0" w:after="0"/>
              <w:jc w:val="both"/>
            </w:pPr>
            <w:r>
              <w:rPr>
                <w:rStyle w:val="ab"/>
                <w:sz w:val="22"/>
                <w:szCs w:val="22"/>
              </w:rPr>
              <w:t>Тендерні пропозиції після закінчення кінцевого строку їх подання не приймаються електронною системою закупівель.</w:t>
            </w:r>
          </w:p>
        </w:tc>
      </w:tr>
      <w:tr w:rsidR="0011316E">
        <w:tblPrEx>
          <w:tblCellMar>
            <w:top w:w="0" w:type="dxa"/>
            <w:left w:w="0" w:type="dxa"/>
            <w:bottom w:w="0" w:type="dxa"/>
            <w:right w:w="0" w:type="dxa"/>
          </w:tblCellMar>
        </w:tblPrEx>
        <w:trPr>
          <w:trHeight w:val="14530"/>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rStyle w:val="ab"/>
                <w:b/>
                <w:bCs/>
              </w:rPr>
              <w:lastRenderedPageBreak/>
              <w:t>2</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rStyle w:val="ab"/>
                <w:b/>
                <w:bCs/>
                <w:sz w:val="22"/>
                <w:szCs w:val="22"/>
              </w:rPr>
              <w:t>Дата та час розкриття тендерної пропозиції</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jc w:val="both"/>
              <w:rPr>
                <w:rStyle w:val="ab"/>
                <w:b/>
                <w:bCs/>
                <w:sz w:val="22"/>
                <w:szCs w:val="22"/>
                <w:u w:val="single"/>
              </w:rPr>
            </w:pPr>
            <w:r>
              <w:rPr>
                <w:rStyle w:val="ab"/>
                <w:b/>
                <w:bCs/>
                <w:sz w:val="22"/>
                <w:szCs w:val="22"/>
                <w:u w:val="single"/>
              </w:rPr>
              <w:t>Кінцевий стррок н</w:t>
            </w:r>
            <w:r w:rsidR="00DD5885">
              <w:rPr>
                <w:rStyle w:val="ab"/>
                <w:b/>
                <w:bCs/>
                <w:sz w:val="22"/>
                <w:szCs w:val="22"/>
                <w:u w:val="single"/>
              </w:rPr>
              <w:t>адання тендерних пропозицій – 13</w:t>
            </w:r>
            <w:r>
              <w:rPr>
                <w:rStyle w:val="ab"/>
                <w:b/>
                <w:bCs/>
                <w:sz w:val="22"/>
                <w:szCs w:val="22"/>
                <w:u w:val="single"/>
              </w:rPr>
              <w:t xml:space="preserve"> жовтня 2023 </w:t>
            </w:r>
            <w:r>
              <w:rPr>
                <w:rStyle w:val="ab"/>
                <w:b/>
                <w:bCs/>
                <w:sz w:val="22"/>
                <w:szCs w:val="22"/>
                <w:u w:val="single"/>
                <w:lang w:val="ru-RU"/>
              </w:rPr>
              <w:t xml:space="preserve">року </w:t>
            </w:r>
            <w:r>
              <w:rPr>
                <w:rStyle w:val="ab"/>
                <w:b/>
                <w:bCs/>
                <w:sz w:val="22"/>
                <w:szCs w:val="22"/>
                <w:u w:val="single"/>
              </w:rPr>
              <w:t>00:00.</w:t>
            </w:r>
          </w:p>
          <w:p w:rsidR="0011316E" w:rsidRDefault="00F26D97">
            <w:pPr>
              <w:jc w:val="both"/>
              <w:rPr>
                <w:rStyle w:val="Hyperlink1"/>
                <w:rFonts w:eastAsia="Arial Unicode MS"/>
                <w:sz w:val="22"/>
                <w:szCs w:val="22"/>
              </w:rPr>
            </w:pPr>
            <w:r>
              <w:rPr>
                <w:rStyle w:val="ab"/>
                <w:sz w:val="22"/>
                <w:szCs w:val="22"/>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w:t>
            </w:r>
            <w:r>
              <w:rPr>
                <w:rStyle w:val="ab"/>
                <w:sz w:val="22"/>
                <w:szCs w:val="22"/>
                <w:lang w:val="ru-RU"/>
              </w:rPr>
              <w:t>ння про проведення відкритих торгів в електронній системі закупівель.</w:t>
            </w:r>
          </w:p>
          <w:p w:rsidR="0011316E" w:rsidRDefault="00F26D97">
            <w:pPr>
              <w:jc w:val="both"/>
              <w:rPr>
                <w:rStyle w:val="Hyperlink1"/>
                <w:rFonts w:eastAsia="Arial Unicode MS"/>
                <w:sz w:val="22"/>
                <w:szCs w:val="22"/>
              </w:rPr>
            </w:pPr>
            <w:r>
              <w:rPr>
                <w:rStyle w:val="ab"/>
                <w:sz w:val="22"/>
                <w:szCs w:val="22"/>
                <w:lang w:val="ru-RU"/>
              </w:rPr>
              <w:t xml:space="preserve">Для проведення відкритих торгів із застосуванням електронного аукціону повинно бути подано не менше двох тендерних пропозицій. </w:t>
            </w:r>
            <w:r>
              <w:rPr>
                <w:rStyle w:val="ab"/>
                <w:sz w:val="22"/>
                <w:szCs w:val="22"/>
                <w:lang w:val="ru-RU"/>
              </w:rPr>
              <w:t>Електронний аукціон проводиться електронною системою закупівель відповідно до статті 30 Закону.</w:t>
            </w:r>
          </w:p>
          <w:p w:rsidR="0011316E" w:rsidRDefault="00F26D97">
            <w:pPr>
              <w:jc w:val="both"/>
              <w:rPr>
                <w:rStyle w:val="Hyperlink1"/>
                <w:rFonts w:eastAsia="Arial Unicode MS"/>
                <w:sz w:val="22"/>
                <w:szCs w:val="22"/>
              </w:rPr>
            </w:pPr>
            <w:r>
              <w:rPr>
                <w:rStyle w:val="ab"/>
                <w:sz w:val="22"/>
                <w:szCs w:val="22"/>
                <w:lang w:val="ru-RU"/>
              </w:rPr>
              <w:t>Перед початком електронного аукціону автоматично розкривається інформація про ціни/приведені ціни тендерних пропозицій/пропозицій.</w:t>
            </w:r>
          </w:p>
          <w:p w:rsidR="0011316E" w:rsidRDefault="00F26D97">
            <w:pPr>
              <w:jc w:val="both"/>
              <w:rPr>
                <w:rStyle w:val="Hyperlink1"/>
                <w:rFonts w:eastAsia="Arial Unicode MS"/>
                <w:sz w:val="22"/>
                <w:szCs w:val="22"/>
              </w:rPr>
            </w:pPr>
            <w:r>
              <w:rPr>
                <w:rStyle w:val="ab"/>
                <w:sz w:val="22"/>
                <w:szCs w:val="22"/>
                <w:lang w:val="ru-RU"/>
              </w:rPr>
              <w:t>Розкриття тендерних пропозиці</w:t>
            </w:r>
            <w:r>
              <w:rPr>
                <w:rStyle w:val="ab"/>
                <w:sz w:val="22"/>
                <w:szCs w:val="22"/>
                <w:lang w:val="ru-RU"/>
              </w:rPr>
              <w:t>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w:t>
            </w:r>
            <w:r>
              <w:rPr>
                <w:rStyle w:val="ab"/>
                <w:sz w:val="22"/>
                <w:szCs w:val="22"/>
                <w:lang w:val="ru-RU"/>
              </w:rPr>
              <w:t xml:space="preserve">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1316E" w:rsidRDefault="00F26D97">
            <w:pPr>
              <w:jc w:val="both"/>
              <w:rPr>
                <w:rStyle w:val="Hyperlink1"/>
                <w:rFonts w:eastAsia="Arial Unicode MS"/>
                <w:sz w:val="22"/>
                <w:szCs w:val="22"/>
              </w:rPr>
            </w:pPr>
            <w:r>
              <w:rPr>
                <w:rStyle w:val="ab"/>
                <w:sz w:val="22"/>
                <w:szCs w:val="22"/>
                <w:lang w:val="ru-RU"/>
              </w:rPr>
              <w:t xml:space="preserve">Не підлягає розкриттю інформація, що обґрунтовано визначена учасником як конфіденційна, у тому числі інформація, що </w:t>
            </w:r>
            <w:r>
              <w:rPr>
                <w:rStyle w:val="ab"/>
                <w:sz w:val="22"/>
                <w:szCs w:val="22"/>
                <w:lang w:val="ru-RU"/>
              </w:rPr>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w:t>
            </w:r>
            <w:r>
              <w:rPr>
                <w:rStyle w:val="ab"/>
                <w:sz w:val="22"/>
                <w:szCs w:val="22"/>
                <w:lang w:val="ru-RU"/>
              </w:rPr>
              <w:t>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w:t>
            </w:r>
            <w:r>
              <w:rPr>
                <w:rStyle w:val="ab"/>
                <w:sz w:val="22"/>
                <w:szCs w:val="22"/>
                <w:lang w:val="ru-RU"/>
              </w:rPr>
              <w:t>ційною.</w:t>
            </w:r>
          </w:p>
          <w:p w:rsidR="0011316E" w:rsidRDefault="00F26D97">
            <w:pPr>
              <w:jc w:val="both"/>
              <w:rPr>
                <w:rStyle w:val="Hyperlink1"/>
                <w:rFonts w:eastAsia="Arial Unicode MS"/>
                <w:sz w:val="22"/>
                <w:szCs w:val="22"/>
              </w:rPr>
            </w:pPr>
            <w:r w:rsidRPr="00DD5885">
              <w:rPr>
                <w:rStyle w:val="ab"/>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w:t>
            </w:r>
            <w:r w:rsidRPr="00DD5885">
              <w:rPr>
                <w:rStyle w:val="ab"/>
                <w:sz w:val="22"/>
                <w:szCs w:val="22"/>
              </w:rPr>
              <w:t xml:space="preserve">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11316E" w:rsidRDefault="00F26D97">
            <w:pPr>
              <w:jc w:val="both"/>
              <w:rPr>
                <w:rStyle w:val="Hyperlink1"/>
                <w:rFonts w:eastAsia="Arial Unicode MS"/>
                <w:sz w:val="22"/>
                <w:szCs w:val="22"/>
              </w:rPr>
            </w:pPr>
            <w:r>
              <w:rPr>
                <w:rStyle w:val="Hyperlink1"/>
                <w:rFonts w:eastAsia="Arial Unicode MS"/>
                <w:sz w:val="22"/>
                <w:szCs w:val="22"/>
              </w:rPr>
              <w:t>Протокол розкриття тендерних пропозицій формується та оприлюднюється елек</w:t>
            </w:r>
            <w:r>
              <w:rPr>
                <w:rStyle w:val="Hyperlink1"/>
                <w:rFonts w:eastAsia="Arial Unicode MS"/>
                <w:sz w:val="22"/>
                <w:szCs w:val="22"/>
              </w:rPr>
              <w:t>тронною системою закупівель автоматично в день розкриття тендерних пропозицій.</w:t>
            </w:r>
          </w:p>
          <w:p w:rsidR="0011316E" w:rsidRDefault="00F26D97">
            <w:pPr>
              <w:jc w:val="both"/>
              <w:rPr>
                <w:rStyle w:val="ab"/>
                <w:i/>
                <w:iCs/>
                <w:sz w:val="22"/>
                <w:szCs w:val="22"/>
                <w:u w:val="single"/>
              </w:rPr>
            </w:pPr>
            <w:r>
              <w:rPr>
                <w:rStyle w:val="ab"/>
                <w:i/>
                <w:iCs/>
                <w:sz w:val="22"/>
                <w:szCs w:val="22"/>
                <w:u w:val="single"/>
              </w:rPr>
              <w:t>Протокол розкриття тендерних пропозицій повинен містити інформацію про:</w:t>
            </w:r>
          </w:p>
          <w:p w:rsidR="0011316E" w:rsidRDefault="00F26D97">
            <w:pPr>
              <w:jc w:val="both"/>
              <w:rPr>
                <w:rStyle w:val="Hyperlink1"/>
                <w:rFonts w:eastAsia="Arial Unicode MS"/>
                <w:sz w:val="22"/>
                <w:szCs w:val="22"/>
              </w:rPr>
            </w:pPr>
            <w:r>
              <w:rPr>
                <w:rStyle w:val="Hyperlink1"/>
                <w:rFonts w:eastAsia="Arial Unicode MS"/>
                <w:sz w:val="22"/>
                <w:szCs w:val="22"/>
              </w:rPr>
              <w:t>найменування, місцезнаходження та ідентифікаційний код замовника в Єдиному державному реєстрі юридичних о</w:t>
            </w:r>
            <w:r>
              <w:rPr>
                <w:rStyle w:val="Hyperlink1"/>
                <w:rFonts w:eastAsia="Arial Unicode MS"/>
                <w:sz w:val="22"/>
                <w:szCs w:val="22"/>
              </w:rPr>
              <w:t>сіб, фізичних осіб - підприємців та громадських формувань, його категорію;</w:t>
            </w:r>
          </w:p>
          <w:p w:rsidR="0011316E" w:rsidRDefault="00F26D97">
            <w:pPr>
              <w:jc w:val="both"/>
              <w:rPr>
                <w:rStyle w:val="Hyperlink1"/>
                <w:rFonts w:eastAsia="Arial Unicode MS"/>
                <w:sz w:val="22"/>
                <w:szCs w:val="22"/>
              </w:rPr>
            </w:pPr>
            <w:r>
              <w:rPr>
                <w:rStyle w:val="Hyperlink1"/>
                <w:rFonts w:eastAsia="Arial Unicode MS"/>
                <w:sz w:val="22"/>
                <w:szCs w:val="22"/>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11316E" w:rsidRDefault="00F26D97">
            <w:pPr>
              <w:jc w:val="both"/>
              <w:rPr>
                <w:rStyle w:val="Hyperlink1"/>
                <w:rFonts w:eastAsia="Arial Unicode MS"/>
                <w:sz w:val="22"/>
                <w:szCs w:val="22"/>
              </w:rPr>
            </w:pPr>
            <w:r>
              <w:rPr>
                <w:rStyle w:val="Hyperlink1"/>
                <w:rFonts w:eastAsia="Arial Unicode MS"/>
                <w:sz w:val="22"/>
                <w:szCs w:val="22"/>
              </w:rPr>
              <w:t>назву предмета закупівлі;</w:t>
            </w:r>
          </w:p>
          <w:p w:rsidR="0011316E" w:rsidRDefault="00F26D97">
            <w:pPr>
              <w:jc w:val="both"/>
              <w:rPr>
                <w:rStyle w:val="Hyperlink1"/>
                <w:rFonts w:eastAsia="Arial Unicode MS"/>
                <w:sz w:val="22"/>
                <w:szCs w:val="22"/>
              </w:rPr>
            </w:pPr>
            <w:r>
              <w:rPr>
                <w:rStyle w:val="Hyperlink1"/>
                <w:rFonts w:eastAsia="Arial Unicode MS"/>
                <w:sz w:val="22"/>
                <w:szCs w:val="22"/>
              </w:rPr>
              <w:t>дату та час ро</w:t>
            </w:r>
            <w:r>
              <w:rPr>
                <w:rStyle w:val="Hyperlink1"/>
                <w:rFonts w:eastAsia="Arial Unicode MS"/>
                <w:sz w:val="22"/>
                <w:szCs w:val="22"/>
              </w:rPr>
              <w:t>зкриття тендерної пропозиції/пропозиції;</w:t>
            </w:r>
          </w:p>
          <w:p w:rsidR="0011316E" w:rsidRDefault="00F26D97">
            <w:pPr>
              <w:jc w:val="both"/>
              <w:rPr>
                <w:rStyle w:val="Hyperlink1"/>
                <w:rFonts w:eastAsia="Arial Unicode MS"/>
                <w:sz w:val="22"/>
                <w:szCs w:val="22"/>
              </w:rPr>
            </w:pPr>
            <w:r>
              <w:rPr>
                <w:rStyle w:val="Hyperlink1"/>
                <w:rFonts w:eastAsia="Arial Unicode MS"/>
                <w:sz w:val="22"/>
                <w:szCs w:val="22"/>
              </w:rPr>
              <w:t>найменування (для юридичної особи) або прізвище, ім’я, по батькові (за наявності) (для фізичної особи) учасників;</w:t>
            </w:r>
          </w:p>
          <w:p w:rsidR="0011316E" w:rsidRDefault="00F26D97">
            <w:pPr>
              <w:jc w:val="both"/>
              <w:rPr>
                <w:rStyle w:val="Hyperlink1"/>
                <w:rFonts w:eastAsia="Arial Unicode MS"/>
                <w:sz w:val="22"/>
                <w:szCs w:val="22"/>
              </w:rPr>
            </w:pPr>
            <w:r>
              <w:rPr>
                <w:rStyle w:val="Hyperlink1"/>
                <w:rFonts w:eastAsia="Arial Unicode MS"/>
                <w:sz w:val="22"/>
                <w:szCs w:val="22"/>
              </w:rPr>
              <w:t xml:space="preserve">інформацію та документи, що підтверджують відповідність </w:t>
            </w:r>
            <w:r>
              <w:rPr>
                <w:rStyle w:val="Hyperlink1"/>
                <w:rFonts w:eastAsia="Arial Unicode MS"/>
                <w:sz w:val="22"/>
                <w:szCs w:val="22"/>
              </w:rPr>
              <w:lastRenderedPageBreak/>
              <w:t xml:space="preserve">учасника кваліфікаційним критеріям/умовам, </w:t>
            </w:r>
            <w:r>
              <w:rPr>
                <w:rStyle w:val="Hyperlink1"/>
                <w:rFonts w:eastAsia="Arial Unicode MS"/>
                <w:sz w:val="22"/>
                <w:szCs w:val="22"/>
              </w:rPr>
              <w:t>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rsidR="0011316E" w:rsidRDefault="00F26D97">
            <w:pPr>
              <w:jc w:val="both"/>
              <w:rPr>
                <w:rStyle w:val="Hyperlink1"/>
                <w:rFonts w:eastAsia="Arial Unicode MS"/>
                <w:sz w:val="22"/>
                <w:szCs w:val="22"/>
              </w:rPr>
            </w:pPr>
            <w:r>
              <w:rPr>
                <w:rStyle w:val="Hyperlink1"/>
                <w:rFonts w:eastAsia="Arial Unicode MS"/>
                <w:sz w:val="22"/>
                <w:szCs w:val="22"/>
              </w:rPr>
              <w:t>інформацію щодо ціни тендерної пропозиції/пропозиції до початку аукціону та після з</w:t>
            </w:r>
            <w:r>
              <w:rPr>
                <w:rStyle w:val="Hyperlink1"/>
                <w:rFonts w:eastAsia="Arial Unicode MS"/>
                <w:sz w:val="22"/>
                <w:szCs w:val="22"/>
              </w:rPr>
              <w:t>акінчення аукціону.</w:t>
            </w:r>
          </w:p>
          <w:p w:rsidR="0011316E" w:rsidRDefault="00F26D97">
            <w:pPr>
              <w:jc w:val="both"/>
              <w:rPr>
                <w:rStyle w:val="Hyperlink1"/>
                <w:rFonts w:eastAsia="Arial Unicode MS"/>
                <w:sz w:val="22"/>
                <w:szCs w:val="22"/>
              </w:rPr>
            </w:pPr>
            <w:r>
              <w:rPr>
                <w:rStyle w:val="Hyperlink1"/>
                <w:rFonts w:eastAsia="Arial Unicode MS"/>
                <w:sz w:val="22"/>
                <w:szCs w:val="22"/>
              </w:rPr>
              <w:t>Протокол розкриття тендерних пропозицій/пропозицій може містити іншу інформацію.</w:t>
            </w:r>
          </w:p>
          <w:p w:rsidR="0011316E" w:rsidRDefault="00F26D97">
            <w:pPr>
              <w:jc w:val="both"/>
              <w:rPr>
                <w:rStyle w:val="Hyperlink1"/>
                <w:rFonts w:eastAsia="Arial Unicode MS"/>
                <w:sz w:val="22"/>
                <w:szCs w:val="22"/>
              </w:rPr>
            </w:pPr>
            <w:r>
              <w:rPr>
                <w:rStyle w:val="ab"/>
                <w:i/>
                <w:iCs/>
                <w:sz w:val="22"/>
                <w:szCs w:val="22"/>
                <w:u w:val="single"/>
              </w:rPr>
              <w:t>Оцінка тендерної пропозиції проводиться електронною системою закупівель автоматично</w:t>
            </w:r>
            <w:r>
              <w:rPr>
                <w:rStyle w:val="Hyperlink1"/>
                <w:rFonts w:eastAsia="Arial Unicode MS"/>
                <w:sz w:val="22"/>
                <w:szCs w:val="22"/>
              </w:rPr>
              <w:t xml:space="preserve"> на основі критеріїв і методики оцінки, визначених замовником у тендерні</w:t>
            </w:r>
            <w:r>
              <w:rPr>
                <w:rStyle w:val="Hyperlink1"/>
                <w:rFonts w:eastAsia="Arial Unicode MS"/>
                <w:sz w:val="22"/>
                <w:szCs w:val="22"/>
              </w:rPr>
              <w:t>й документації, шляхом визначення тендерної пропозиції найбільш економічно вигідною.</w:t>
            </w:r>
          </w:p>
          <w:p w:rsidR="0011316E" w:rsidRDefault="00F26D97">
            <w:pPr>
              <w:jc w:val="both"/>
              <w:rPr>
                <w:rStyle w:val="Hyperlink1"/>
                <w:rFonts w:eastAsia="Arial Unicode MS"/>
                <w:sz w:val="22"/>
                <w:szCs w:val="22"/>
              </w:rPr>
            </w:pPr>
            <w:r>
              <w:rPr>
                <w:rStyle w:val="Hyperlink1"/>
                <w:rFonts w:eastAsia="Arial Unicode MS"/>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316E" w:rsidRDefault="00F26D97">
            <w:pPr>
              <w:jc w:val="both"/>
              <w:rPr>
                <w:rStyle w:val="ab"/>
                <w:i/>
                <w:iCs/>
                <w:sz w:val="22"/>
                <w:szCs w:val="22"/>
                <w:u w:val="single"/>
              </w:rPr>
            </w:pPr>
            <w:r>
              <w:rPr>
                <w:rStyle w:val="ab"/>
                <w:i/>
                <w:iCs/>
                <w:sz w:val="22"/>
                <w:szCs w:val="22"/>
                <w:u w:val="single"/>
              </w:rPr>
              <w:t>Критеріями оцінки є:</w:t>
            </w:r>
          </w:p>
          <w:p w:rsidR="0011316E" w:rsidRDefault="00F26D97">
            <w:pPr>
              <w:numPr>
                <w:ilvl w:val="0"/>
                <w:numId w:val="1"/>
              </w:numPr>
              <w:spacing w:line="259" w:lineRule="auto"/>
              <w:jc w:val="both"/>
              <w:rPr>
                <w:sz w:val="22"/>
                <w:szCs w:val="22"/>
              </w:rPr>
            </w:pPr>
            <w:r>
              <w:rPr>
                <w:rStyle w:val="Hyperlink1"/>
                <w:rFonts w:eastAsia="Arial Unicode MS"/>
                <w:sz w:val="22"/>
                <w:szCs w:val="22"/>
              </w:rPr>
              <w:t>ц</w:t>
            </w:r>
            <w:r>
              <w:rPr>
                <w:rStyle w:val="Hyperlink1"/>
                <w:rFonts w:eastAsia="Arial Unicode MS"/>
                <w:sz w:val="22"/>
                <w:szCs w:val="22"/>
              </w:rPr>
              <w:t>іна; або</w:t>
            </w:r>
          </w:p>
          <w:p w:rsidR="0011316E" w:rsidRDefault="00F26D97">
            <w:pPr>
              <w:numPr>
                <w:ilvl w:val="0"/>
                <w:numId w:val="1"/>
              </w:numPr>
              <w:spacing w:line="259" w:lineRule="auto"/>
              <w:jc w:val="both"/>
              <w:rPr>
                <w:sz w:val="22"/>
                <w:szCs w:val="22"/>
              </w:rPr>
            </w:pPr>
            <w:r>
              <w:rPr>
                <w:rStyle w:val="Hyperlink1"/>
                <w:rFonts w:eastAsia="Arial Unicode MS"/>
                <w:sz w:val="22"/>
                <w:szCs w:val="22"/>
              </w:rPr>
              <w:t>вартість життєвого циклу; або</w:t>
            </w:r>
          </w:p>
          <w:p w:rsidR="0011316E" w:rsidRDefault="00F26D97">
            <w:pPr>
              <w:numPr>
                <w:ilvl w:val="0"/>
                <w:numId w:val="1"/>
              </w:numPr>
              <w:spacing w:line="259" w:lineRule="auto"/>
              <w:jc w:val="both"/>
              <w:rPr>
                <w:sz w:val="22"/>
                <w:szCs w:val="22"/>
              </w:rPr>
            </w:pPr>
            <w:r>
              <w:rPr>
                <w:rStyle w:val="Hyperlink1"/>
                <w:rFonts w:eastAsia="Arial Unicode MS"/>
                <w:sz w:val="22"/>
                <w:szCs w:val="22"/>
              </w:rPr>
              <w:t>ціна разом з іншими критеріями оцінки, що пов’язані із предметом закупівлі.</w:t>
            </w:r>
          </w:p>
          <w:p w:rsidR="0011316E" w:rsidRDefault="00F26D97">
            <w:pPr>
              <w:jc w:val="both"/>
              <w:rPr>
                <w:rStyle w:val="Hyperlink1"/>
                <w:rFonts w:eastAsia="Arial Unicode MS"/>
                <w:sz w:val="22"/>
                <w:szCs w:val="22"/>
              </w:rPr>
            </w:pPr>
            <w:r>
              <w:rPr>
                <w:rStyle w:val="Hyperlink1"/>
                <w:rFonts w:eastAsia="Arial Unicode MS"/>
                <w:sz w:val="22"/>
                <w:szCs w:val="22"/>
              </w:rPr>
              <w:t>У разі застосування критерію оцінки вартості життєвого циклу до такого критерію, крім ціни товару (роботи, послуги), може включатися один або</w:t>
            </w:r>
            <w:r>
              <w:rPr>
                <w:rStyle w:val="Hyperlink1"/>
                <w:rFonts w:eastAsia="Arial Unicode MS"/>
                <w:sz w:val="22"/>
                <w:szCs w:val="22"/>
              </w:rPr>
              <w:t xml:space="preserve"> кілька витрат замовника протягом життєвого циклу товару (товарів), роботи (робіт) або послуги (послуг), а саме витрати, пов’язані з:</w:t>
            </w:r>
          </w:p>
          <w:p w:rsidR="0011316E" w:rsidRDefault="00F26D97">
            <w:pPr>
              <w:numPr>
                <w:ilvl w:val="0"/>
                <w:numId w:val="2"/>
              </w:numPr>
              <w:jc w:val="both"/>
              <w:rPr>
                <w:sz w:val="22"/>
                <w:szCs w:val="22"/>
              </w:rPr>
            </w:pPr>
            <w:r>
              <w:rPr>
                <w:rStyle w:val="Hyperlink1"/>
                <w:rFonts w:eastAsia="Arial Unicode MS"/>
                <w:sz w:val="22"/>
                <w:szCs w:val="22"/>
              </w:rPr>
              <w:t>використанням товару (товарів), роботи (робіт) або послуги (послуг), зокрема споживання енергії та інших ресурсів;</w:t>
            </w:r>
          </w:p>
          <w:p w:rsidR="0011316E" w:rsidRDefault="00F26D97">
            <w:pPr>
              <w:numPr>
                <w:ilvl w:val="0"/>
                <w:numId w:val="2"/>
              </w:numPr>
              <w:jc w:val="both"/>
              <w:rPr>
                <w:sz w:val="22"/>
                <w:szCs w:val="22"/>
              </w:rPr>
            </w:pPr>
            <w:r>
              <w:rPr>
                <w:rStyle w:val="Hyperlink1"/>
                <w:rFonts w:eastAsia="Arial Unicode MS"/>
                <w:sz w:val="22"/>
                <w:szCs w:val="22"/>
              </w:rPr>
              <w:t>технічним обслуговуванням;</w:t>
            </w:r>
          </w:p>
          <w:p w:rsidR="0011316E" w:rsidRDefault="00F26D97">
            <w:pPr>
              <w:numPr>
                <w:ilvl w:val="0"/>
                <w:numId w:val="2"/>
              </w:numPr>
              <w:jc w:val="both"/>
              <w:rPr>
                <w:sz w:val="22"/>
                <w:szCs w:val="22"/>
              </w:rPr>
            </w:pPr>
            <w:r>
              <w:rPr>
                <w:rStyle w:val="Hyperlink1"/>
                <w:rFonts w:eastAsia="Arial Unicode MS"/>
                <w:sz w:val="22"/>
                <w:szCs w:val="22"/>
              </w:rPr>
              <w:t>збором та утилізацією товару (товарів);</w:t>
            </w:r>
          </w:p>
          <w:p w:rsidR="0011316E" w:rsidRDefault="00F26D97">
            <w:pPr>
              <w:numPr>
                <w:ilvl w:val="0"/>
                <w:numId w:val="2"/>
              </w:numPr>
              <w:jc w:val="both"/>
              <w:rPr>
                <w:sz w:val="22"/>
                <w:szCs w:val="22"/>
              </w:rPr>
            </w:pPr>
            <w:r>
              <w:rPr>
                <w:rStyle w:val="Hyperlink1"/>
                <w:rFonts w:eastAsia="Arial Unicode MS"/>
                <w:sz w:val="22"/>
                <w:szCs w:val="22"/>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w:t>
            </w:r>
            <w:r>
              <w:rPr>
                <w:rStyle w:val="Hyperlink1"/>
                <w:rFonts w:eastAsia="Arial Unicode MS"/>
                <w:sz w:val="22"/>
                <w:szCs w:val="22"/>
              </w:rPr>
              <w:t>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11316E" w:rsidRDefault="00F26D97">
            <w:pPr>
              <w:jc w:val="both"/>
              <w:rPr>
                <w:rStyle w:val="Hyperlink1"/>
                <w:rFonts w:eastAsia="Arial Unicode MS"/>
                <w:sz w:val="22"/>
                <w:szCs w:val="22"/>
              </w:rPr>
            </w:pPr>
            <w:r>
              <w:rPr>
                <w:rStyle w:val="Hyperlink1"/>
                <w:rFonts w:eastAsia="Arial Unicode MS"/>
                <w:sz w:val="22"/>
                <w:szCs w:val="22"/>
              </w:rPr>
              <w:t>У разі застосування критерію оцінки вартості життєвого циклу всі його складові не повинні містити вимог, що о</w:t>
            </w:r>
            <w:r>
              <w:rPr>
                <w:rStyle w:val="Hyperlink1"/>
                <w:rFonts w:eastAsia="Arial Unicode MS"/>
                <w:sz w:val="22"/>
                <w:szCs w:val="22"/>
              </w:rPr>
              <w:t>бмежують конкуренцію та призводять до дискримінації учасників процедури закупівлі.</w:t>
            </w:r>
          </w:p>
          <w:p w:rsidR="0011316E" w:rsidRDefault="00F26D97">
            <w:pPr>
              <w:jc w:val="both"/>
              <w:rPr>
                <w:rStyle w:val="Hyperlink1"/>
                <w:rFonts w:eastAsia="Arial Unicode MS"/>
                <w:sz w:val="22"/>
                <w:szCs w:val="22"/>
              </w:rPr>
            </w:pPr>
            <w:r>
              <w:rPr>
                <w:rStyle w:val="Hyperlink1"/>
                <w:rFonts w:eastAsia="Arial Unicode MS"/>
                <w:sz w:val="22"/>
                <w:szCs w:val="22"/>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w:t>
            </w:r>
            <w:r>
              <w:rPr>
                <w:rStyle w:val="Hyperlink1"/>
                <w:rFonts w:eastAsia="Arial Unicode MS"/>
                <w:sz w:val="22"/>
                <w:szCs w:val="22"/>
              </w:rPr>
              <w:t>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w:t>
            </w:r>
            <w:r>
              <w:rPr>
                <w:rStyle w:val="Hyperlink1"/>
                <w:rFonts w:eastAsia="Arial Unicode MS"/>
                <w:sz w:val="22"/>
                <w:szCs w:val="22"/>
              </w:rPr>
              <w:t>ицій, розташованих у порядку від найнижчої до найвищої ціни.</w:t>
            </w:r>
          </w:p>
          <w:p w:rsidR="0011316E" w:rsidRDefault="00F26D97">
            <w:pPr>
              <w:jc w:val="both"/>
              <w:rPr>
                <w:rStyle w:val="Hyperlink1"/>
                <w:rFonts w:eastAsia="Arial Unicode MS"/>
                <w:sz w:val="22"/>
                <w:szCs w:val="22"/>
              </w:rPr>
            </w:pPr>
            <w:r>
              <w:rPr>
                <w:rStyle w:val="Hyperlink1"/>
                <w:rFonts w:eastAsia="Arial Unicode MS"/>
                <w:sz w:val="22"/>
                <w:szCs w:val="22"/>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w:t>
            </w:r>
            <w:r>
              <w:rPr>
                <w:rStyle w:val="Hyperlink1"/>
                <w:rFonts w:eastAsia="Arial Unicode MS"/>
                <w:sz w:val="22"/>
                <w:szCs w:val="22"/>
              </w:rPr>
              <w:t>й. Питома вага цінового критерію не може бути нижчою ніж 70 відсотків.</w:t>
            </w:r>
          </w:p>
          <w:p w:rsidR="0011316E" w:rsidRDefault="00F26D97">
            <w:pPr>
              <w:pStyle w:val="2"/>
            </w:pPr>
            <w:r>
              <w:rPr>
                <w:rStyle w:val="ab"/>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1316E">
        <w:tblPrEx>
          <w:tblCellMar>
            <w:top w:w="0" w:type="dxa"/>
            <w:left w:w="0" w:type="dxa"/>
            <w:bottom w:w="0" w:type="dxa"/>
            <w:right w:w="0" w:type="dxa"/>
          </w:tblCellMar>
        </w:tblPrEx>
        <w:trPr>
          <w:trHeight w:val="362"/>
          <w:jc w:val="center"/>
        </w:trPr>
        <w:tc>
          <w:tcPr>
            <w:tcW w:w="10376" w:type="dxa"/>
            <w:gridSpan w:val="3"/>
            <w:tcBorders>
              <w:top w:val="single" w:sz="6" w:space="0" w:color="000000"/>
              <w:left w:val="single" w:sz="4" w:space="0" w:color="000000"/>
              <w:bottom w:val="single" w:sz="6" w:space="0" w:color="000000"/>
              <w:right w:val="single" w:sz="4" w:space="0" w:color="000000"/>
            </w:tcBorders>
            <w:shd w:val="clear" w:color="auto" w:fill="E7E6E6"/>
            <w:tcMar>
              <w:top w:w="80" w:type="dxa"/>
              <w:left w:w="80" w:type="dxa"/>
              <w:bottom w:w="80" w:type="dxa"/>
              <w:right w:w="193" w:type="dxa"/>
            </w:tcMar>
          </w:tcPr>
          <w:p w:rsidR="0011316E" w:rsidRDefault="00F26D97">
            <w:pPr>
              <w:widowControl w:val="0"/>
              <w:ind w:right="113"/>
              <w:jc w:val="center"/>
            </w:pPr>
            <w:r>
              <w:rPr>
                <w:rStyle w:val="ab"/>
                <w:b/>
                <w:bCs/>
              </w:rPr>
              <w:lastRenderedPageBreak/>
              <w:t xml:space="preserve">Розділ V. Оцінка </w:t>
            </w:r>
            <w:r>
              <w:rPr>
                <w:rStyle w:val="ab"/>
                <w:b/>
                <w:bCs/>
              </w:rPr>
              <w:t>тендерної пропозиції</w:t>
            </w:r>
          </w:p>
        </w:tc>
      </w:tr>
      <w:tr w:rsidR="0011316E">
        <w:tblPrEx>
          <w:tblCellMar>
            <w:top w:w="0" w:type="dxa"/>
            <w:left w:w="0" w:type="dxa"/>
            <w:bottom w:w="0" w:type="dxa"/>
            <w:right w:w="0" w:type="dxa"/>
          </w:tblCellMar>
        </w:tblPrEx>
        <w:trPr>
          <w:trHeight w:val="14530"/>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rStyle w:val="ab"/>
                <w:b/>
                <w:bCs/>
              </w:rPr>
              <w:lastRenderedPageBreak/>
              <w:t>1</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pStyle w:val="1"/>
              <w:widowControl w:val="0"/>
              <w:spacing w:line="240" w:lineRule="auto"/>
              <w:jc w:val="both"/>
            </w:pPr>
            <w:r>
              <w:rPr>
                <w:rStyle w:val="ab"/>
                <w:rFonts w:ascii="Times New Roman" w:hAnsi="Times New Roman"/>
                <w:b/>
                <w:bCs/>
              </w:rPr>
              <w:t>Перелік критеріїв та методика оцінки тендерної пропозиції із зазначенням питомої ваги критерію</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2"/>
              <w:rPr>
                <w:rStyle w:val="Hyperlink1"/>
                <w:rFonts w:eastAsia="Arial Unicode MS"/>
              </w:rPr>
            </w:pPr>
            <w:r>
              <w:rPr>
                <w:rStyle w:val="Hyperlink1"/>
                <w:rFonts w:eastAsia="Arial Unicode MS"/>
              </w:rPr>
              <w:t>Єдиний критерій оцінки – Ціна – 100%.</w:t>
            </w:r>
          </w:p>
          <w:p w:rsidR="0011316E" w:rsidRDefault="00F26D97">
            <w:pPr>
              <w:pStyle w:val="2"/>
              <w:rPr>
                <w:rStyle w:val="Hyperlink1"/>
                <w:rFonts w:eastAsia="Arial Unicode MS"/>
              </w:rPr>
            </w:pPr>
            <w:r>
              <w:rPr>
                <w:rStyle w:val="Hyperlink1"/>
                <w:rFonts w:eastAsia="Arial Unicode MS"/>
              </w:rPr>
              <w:t xml:space="preserve">Ціна тендерної пропозиції повинна враховувати податки і збори, у тому числі, що сплачуються або </w:t>
            </w:r>
            <w:r>
              <w:rPr>
                <w:rStyle w:val="Hyperlink1"/>
                <w:rFonts w:eastAsia="Arial Unicode MS"/>
              </w:rPr>
              <w:t>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316E" w:rsidRDefault="00F26D97">
            <w:pPr>
              <w:jc w:val="both"/>
              <w:rPr>
                <w:rStyle w:val="Hyperlink1"/>
                <w:rFonts w:eastAsia="Arial Unicode MS"/>
                <w:sz w:val="22"/>
                <w:szCs w:val="22"/>
              </w:rPr>
            </w:pPr>
            <w:r>
              <w:rPr>
                <w:rStyle w:val="Hyperlink1"/>
                <w:rFonts w:eastAsia="Arial Unicode MS"/>
                <w:sz w:val="22"/>
                <w:szCs w:val="22"/>
              </w:rPr>
              <w:t>Після оцінки тен</w:t>
            </w:r>
            <w:r>
              <w:rPr>
                <w:rStyle w:val="Hyperlink1"/>
                <w:rFonts w:eastAsia="Arial Unicode MS"/>
                <w:sz w:val="22"/>
                <w:szCs w:val="22"/>
              </w:rPr>
              <w:t>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1316E" w:rsidRDefault="00F26D97">
            <w:pPr>
              <w:pStyle w:val="2"/>
              <w:rPr>
                <w:rStyle w:val="Hyperlink1"/>
                <w:rFonts w:eastAsia="Arial Unicode MS"/>
              </w:rPr>
            </w:pPr>
            <w:r>
              <w:rPr>
                <w:rStyle w:val="Hyperlink1"/>
                <w:rFonts w:eastAsia="Arial Unicode MS"/>
              </w:rPr>
              <w:t xml:space="preserve">Строк розгляду найбільш економічно вигідної тендерної пропозиції </w:t>
            </w:r>
            <w:r>
              <w:rPr>
                <w:rStyle w:val="ab"/>
                <w:b/>
                <w:bCs/>
                <w:i/>
                <w:iCs/>
              </w:rPr>
              <w:t>не повинен перевищувати п’яти робочих дні</w:t>
            </w:r>
            <w:r>
              <w:rPr>
                <w:rStyle w:val="ab"/>
                <w:b/>
                <w:bCs/>
                <w:i/>
                <w:iCs/>
              </w:rPr>
              <w:t>в</w:t>
            </w:r>
            <w:r>
              <w:rPr>
                <w:rStyle w:val="Hyperlink1"/>
                <w:rFonts w:eastAsia="Arial Unicode MS"/>
              </w:rPr>
              <w:t xml:space="preserve"> з дня визначення її електронною системою закупівель найбільш економічно вигідною. </w:t>
            </w:r>
            <w:r>
              <w:rPr>
                <w:rStyle w:val="ab"/>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w:t>
            </w:r>
            <w:r>
              <w:rPr>
                <w:rStyle w:val="ab"/>
                <w:lang w:val="ru-RU"/>
              </w:rPr>
              <w:t>отягом</w:t>
            </w:r>
            <w:r>
              <w:rPr>
                <w:rStyle w:val="ab"/>
                <w:color w:val="FF0000"/>
                <w:u w:color="FF0000"/>
                <w:lang w:val="ru-RU"/>
              </w:rPr>
              <w:t xml:space="preserve"> </w:t>
            </w:r>
            <w:r>
              <w:rPr>
                <w:rStyle w:val="ab"/>
                <w:lang w:val="ru-RU"/>
              </w:rPr>
              <w:t>одного дня з дня прийняття відповідного рішення.</w:t>
            </w:r>
          </w:p>
          <w:p w:rsidR="0011316E" w:rsidRDefault="00F26D97">
            <w:pPr>
              <w:pStyle w:val="2"/>
              <w:rPr>
                <w:rStyle w:val="Hyperlink1"/>
                <w:rFonts w:eastAsia="Arial Unicode MS"/>
              </w:rPr>
            </w:pPr>
            <w:r>
              <w:rPr>
                <w:rStyle w:val="Hyperlink1"/>
                <w:rFonts w:eastAsia="Arial Unicode M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w:t>
            </w:r>
            <w:r>
              <w:rPr>
                <w:rStyle w:val="Hyperlink1"/>
                <w:rFonts w:eastAsia="Arial Unicode MS"/>
              </w:rPr>
              <w:t xml:space="preserve"> результатами їх оцінки, починаючи з найкращої, яка вважається в такому випадку найбільш економічно вигідною, </w:t>
            </w:r>
            <w:r w:rsidRPr="00DD5885">
              <w:rPr>
                <w:rStyle w:val="Hyperlink1"/>
                <w:rFonts w:eastAsia="Arial Unicode MS"/>
              </w:rPr>
              <w:t>у порядку та строки</w:t>
            </w:r>
            <w:r>
              <w:rPr>
                <w:rStyle w:val="Hyperlink1"/>
                <w:rFonts w:eastAsia="Arial Unicode MS"/>
              </w:rPr>
              <w:t>, визначені статтею 33 Закону та Особливостями зі змінами.</w:t>
            </w:r>
          </w:p>
          <w:p w:rsidR="0011316E" w:rsidRDefault="00F26D97">
            <w:pPr>
              <w:pStyle w:val="2"/>
              <w:rPr>
                <w:rStyle w:val="Hyperlink1"/>
                <w:rFonts w:eastAsia="Arial Unicode MS"/>
              </w:rPr>
            </w:pPr>
            <w:r>
              <w:rPr>
                <w:rStyle w:val="Hyperlink1"/>
                <w:rFonts w:eastAsia="Arial Unicode MS"/>
              </w:rPr>
              <w:t>Замовник та учасники не можуть ініціювати будь-які переговори з пита</w:t>
            </w:r>
            <w:r>
              <w:rPr>
                <w:rStyle w:val="Hyperlink1"/>
                <w:rFonts w:eastAsia="Arial Unicode MS"/>
              </w:rPr>
              <w:t>нь внесення змін до змісту або ціни поданої тендерної пропозиції.</w:t>
            </w:r>
          </w:p>
          <w:p w:rsidR="0011316E" w:rsidRDefault="00F26D97">
            <w:pPr>
              <w:pStyle w:val="2"/>
              <w:rPr>
                <w:rStyle w:val="ab"/>
                <w:b/>
                <w:bCs/>
              </w:rPr>
            </w:pPr>
            <w:r>
              <w:rPr>
                <w:rStyle w:val="ab"/>
                <w:shd w:val="clear" w:color="auto" w:fill="FFFFFF"/>
              </w:rPr>
              <w:t xml:space="preserve">«Аномально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Style w:val="ab"/>
                <w:shd w:val="clear" w:color="auto" w:fill="FFFFFF"/>
              </w:rPr>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w:t>
            </w:r>
            <w:r>
              <w:rPr>
                <w:rStyle w:val="ab"/>
                <w:shd w:val="clear" w:color="auto" w:fill="FFFFFF"/>
              </w:rPr>
              <w:t>атично за умови наявності не менше двох учасників, які подали свої тендерні пропозиції щодо предмета закупівлі або його частини (лота)</w:t>
            </w:r>
            <w:r>
              <w:rPr>
                <w:rStyle w:val="ab"/>
              </w:rPr>
              <w:t xml:space="preserve">, </w:t>
            </w:r>
            <w:r>
              <w:rPr>
                <w:rStyle w:val="ab"/>
                <w:b/>
                <w:bCs/>
              </w:rPr>
              <w:t>повинен надати протягом одного робочого дня з дня визначення найбільш економічно вигідної тендерної пропозиції обґрунтув</w:t>
            </w:r>
            <w:r>
              <w:rPr>
                <w:rStyle w:val="ab"/>
                <w:b/>
                <w:bCs/>
              </w:rPr>
              <w:t>ання в довільній формі щодо цін або вартості відповідних товарів, робіт чи послуг тендерної пропозиції.</w:t>
            </w:r>
          </w:p>
          <w:p w:rsidR="0011316E" w:rsidRDefault="00F26D97">
            <w:pPr>
              <w:pStyle w:val="2"/>
              <w:rPr>
                <w:rStyle w:val="Hyperlink1"/>
                <w:rFonts w:eastAsia="Arial Unicode MS"/>
              </w:rPr>
            </w:pPr>
            <w:r>
              <w:rPr>
                <w:rStyle w:val="Hyperlink1"/>
                <w:rFonts w:eastAsia="Arial Unicode MS"/>
              </w:rPr>
              <w:t>Обґрунтування аномально низької тендерної пропозиції може містити інформацію про:</w:t>
            </w:r>
          </w:p>
          <w:p w:rsidR="0011316E" w:rsidRDefault="00F26D97">
            <w:pPr>
              <w:pStyle w:val="2"/>
              <w:rPr>
                <w:rStyle w:val="Hyperlink1"/>
                <w:rFonts w:eastAsia="Arial Unicode MS"/>
              </w:rPr>
            </w:pPr>
            <w:r>
              <w:rPr>
                <w:rStyle w:val="Hyperlink1"/>
                <w:rFonts w:eastAsia="Arial Unicode MS"/>
              </w:rPr>
              <w:t xml:space="preserve">1)досягнення економії завдяки застосованому технологічному процесу </w:t>
            </w:r>
            <w:r>
              <w:rPr>
                <w:rStyle w:val="Hyperlink1"/>
                <w:rFonts w:eastAsia="Arial Unicode MS"/>
              </w:rPr>
              <w:t>виробництва товарів, порядку надання послуг чи технології будівництва;</w:t>
            </w:r>
          </w:p>
          <w:p w:rsidR="0011316E" w:rsidRDefault="00F26D97">
            <w:pPr>
              <w:pStyle w:val="2"/>
              <w:rPr>
                <w:rStyle w:val="Hyperlink1"/>
                <w:rFonts w:eastAsia="Arial Unicode MS"/>
              </w:rPr>
            </w:pPr>
            <w:r>
              <w:rPr>
                <w:rStyle w:val="Hyperlink1"/>
                <w:rFonts w:eastAsia="Arial Unicode MS"/>
              </w:rPr>
              <w:t>2)сприятливі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1316E" w:rsidRDefault="00F26D97">
            <w:pPr>
              <w:pStyle w:val="2"/>
              <w:rPr>
                <w:rStyle w:val="Hyperlink1"/>
                <w:rFonts w:eastAsia="Arial Unicode MS"/>
              </w:rPr>
            </w:pPr>
            <w:r>
              <w:rPr>
                <w:rStyle w:val="Hyperlink1"/>
                <w:rFonts w:eastAsia="Arial Unicode MS"/>
              </w:rPr>
              <w:t>3)отримання учасником державної доп</w:t>
            </w:r>
            <w:r>
              <w:rPr>
                <w:rStyle w:val="Hyperlink1"/>
                <w:rFonts w:eastAsia="Arial Unicode MS"/>
              </w:rPr>
              <w:t>омоги згідно із законодавством.</w:t>
            </w:r>
          </w:p>
          <w:p w:rsidR="0011316E" w:rsidRDefault="00F26D97">
            <w:pPr>
              <w:pStyle w:val="2"/>
              <w:rPr>
                <w:rStyle w:val="ab"/>
                <w:i/>
                <w:iCs/>
                <w:u w:val="single"/>
              </w:rPr>
            </w:pPr>
            <w:r>
              <w:rPr>
                <w:rStyle w:val="ab"/>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w:t>
            </w:r>
            <w:r>
              <w:rPr>
                <w:rStyle w:val="ab"/>
              </w:rPr>
              <w:t xml:space="preserve">рунтування протягом строку, </w:t>
            </w:r>
            <w:r>
              <w:rPr>
                <w:rStyle w:val="ab"/>
                <w:i/>
                <w:iCs/>
                <w:u w:val="single"/>
              </w:rPr>
              <w:t>визначеного</w:t>
            </w:r>
            <w:r>
              <w:rPr>
                <w:rStyle w:val="ab"/>
                <w:i/>
                <w:iCs/>
                <w:u w:val="single"/>
                <w:lang w:val="ru-RU"/>
              </w:rPr>
              <w:t> </w:t>
            </w:r>
            <w:r>
              <w:rPr>
                <w:rStyle w:val="ab"/>
                <w:i/>
                <w:iCs/>
                <w:u w:val="single"/>
              </w:rPr>
              <w:t>абзацом дев’ятим</w:t>
            </w:r>
            <w:r>
              <w:rPr>
                <w:rStyle w:val="ab"/>
                <w:i/>
                <w:iCs/>
                <w:u w:val="single"/>
                <w:lang w:val="ru-RU"/>
              </w:rPr>
              <w:t> </w:t>
            </w:r>
            <w:r w:rsidRPr="00DD5885">
              <w:rPr>
                <w:rStyle w:val="ab"/>
                <w:i/>
                <w:iCs/>
                <w:u w:val="single"/>
              </w:rPr>
              <w:t xml:space="preserve"> пункту </w:t>
            </w:r>
            <w:r>
              <w:rPr>
                <w:rStyle w:val="ab"/>
                <w:i/>
                <w:iCs/>
                <w:u w:val="single"/>
              </w:rPr>
              <w:t>37 Особливостей №1178 із змінами.</w:t>
            </w:r>
          </w:p>
          <w:p w:rsidR="0011316E" w:rsidRDefault="00F26D97">
            <w:pPr>
              <w:pStyle w:val="2"/>
              <w:rPr>
                <w:rStyle w:val="Hyperlink1"/>
                <w:rFonts w:eastAsia="Arial Unicode MS"/>
              </w:rPr>
            </w:pPr>
            <w:r>
              <w:rPr>
                <w:rStyle w:val="Hyperlink1"/>
                <w:rFonts w:eastAsia="Arial Unicode MS"/>
              </w:rPr>
              <w:t xml:space="preserve">Замовник має право звернутися за підтвердженням інформації, </w:t>
            </w:r>
            <w:r>
              <w:rPr>
                <w:rStyle w:val="Hyperlink1"/>
                <w:rFonts w:eastAsia="Arial Unicode MS"/>
              </w:rPr>
              <w:lastRenderedPageBreak/>
              <w:t>наданої учасником, до органів державної влади, підприємств, установ, організацій відповідно до їх</w:t>
            </w:r>
            <w:r>
              <w:rPr>
                <w:rStyle w:val="Hyperlink1"/>
                <w:rFonts w:eastAsia="Arial Unicode MS"/>
              </w:rPr>
              <w:t xml:space="preserve"> компетенції.</w:t>
            </w:r>
          </w:p>
          <w:p w:rsidR="0011316E" w:rsidRDefault="00F26D97">
            <w:pPr>
              <w:pStyle w:val="2"/>
              <w:rPr>
                <w:rStyle w:val="Hyperlink1"/>
                <w:rFonts w:eastAsia="Arial Unicode MS"/>
              </w:rPr>
            </w:pPr>
            <w:r>
              <w:rPr>
                <w:rStyle w:val="Hyperlink1"/>
                <w:rFonts w:eastAsia="Arial Unicode MS"/>
              </w:rPr>
              <w:t>Якщо замовником під час розгляду тендерної пропозиції учасника процедури закупівлі виявлено невідповідності в інформації та/</w:t>
            </w:r>
            <w:r w:rsidRPr="00DD5885">
              <w:rPr>
                <w:rStyle w:val="Hyperlink1"/>
                <w:rFonts w:eastAsia="Arial Unicode MS"/>
              </w:rPr>
              <w:t>або документах</w:t>
            </w:r>
            <w:r>
              <w:rPr>
                <w:rStyle w:val="Hyperlink1"/>
                <w:rFonts w:eastAsia="Arial Unicode MS"/>
              </w:rPr>
              <w:t>, що подані учасником процедури закупівлі у тендерній пропозиції та/або подання яких передбачалося тенде</w:t>
            </w:r>
            <w:r>
              <w:rPr>
                <w:rStyle w:val="Hyperlink1"/>
                <w:rFonts w:eastAsia="Arial Unicode MS"/>
              </w:rPr>
              <w:t xml:space="preserve">рною документацією, </w:t>
            </w:r>
            <w:r>
              <w:rPr>
                <w:rStyle w:val="ab"/>
                <w:i/>
                <w:iCs/>
                <w:u w:val="single"/>
              </w:rPr>
              <w:t xml:space="preserve">він розміщує у строк, який не може бути меншим, ніж два робочі дні до закінчення строку розгляду тендерних пропозицій, </w:t>
            </w:r>
            <w:r>
              <w:rPr>
                <w:rStyle w:val="Hyperlink1"/>
                <w:rFonts w:eastAsia="Arial Unicode MS"/>
              </w:rPr>
              <w:t>повідомлення з вимогою про усунення таких невідповідностей в електронній системі закупівель.</w:t>
            </w:r>
          </w:p>
          <w:p w:rsidR="0011316E" w:rsidRDefault="00F26D97">
            <w:pPr>
              <w:pStyle w:val="2"/>
              <w:rPr>
                <w:rStyle w:val="Hyperlink1"/>
                <w:rFonts w:eastAsia="Arial Unicode MS"/>
              </w:rPr>
            </w:pPr>
            <w:r>
              <w:rPr>
                <w:rStyle w:val="Hyperlink1"/>
                <w:rFonts w:eastAsia="Arial Unicode MS"/>
              </w:rPr>
              <w:t>Під невідповідністю в ін</w:t>
            </w:r>
            <w:r>
              <w:rPr>
                <w:rStyle w:val="Hyperlink1"/>
                <w:rFonts w:eastAsia="Arial Unicode MS"/>
              </w:rPr>
              <w:t>формації та/</w:t>
            </w:r>
            <w:r w:rsidRPr="00DD5885">
              <w:rPr>
                <w:rStyle w:val="Hyperlink1"/>
                <w:rFonts w:eastAsia="Arial Unicode MS"/>
              </w:rPr>
              <w:t>або документах</w:t>
            </w:r>
            <w:r>
              <w:rPr>
                <w:rStyle w:val="Hyperlink1"/>
                <w:rFonts w:eastAsia="Arial Unicode MS"/>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w:t>
            </w:r>
            <w:r>
              <w:rPr>
                <w:rStyle w:val="Hyperlink1"/>
                <w:rFonts w:eastAsia="Arial Unicode MS"/>
              </w:rPr>
              <w:t>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w:t>
            </w:r>
            <w:r>
              <w:rPr>
                <w:rStyle w:val="Hyperlink1"/>
                <w:rFonts w:eastAsia="Arial Unicode MS"/>
              </w:rPr>
              <w:t>упівлі, що пропонується учасником процедури в його тендерній пропозиції). Невідповідністю в інформації та/</w:t>
            </w:r>
            <w:r>
              <w:rPr>
                <w:rStyle w:val="Hyperlink1"/>
                <w:rFonts w:eastAsia="Arial Unicode MS"/>
                <w:lang w:val="ru-RU"/>
              </w:rPr>
              <w:t>або документах</w:t>
            </w:r>
            <w:r>
              <w:rPr>
                <w:rStyle w:val="Hyperlink1"/>
                <w:rFonts w:eastAsia="Arial Unicode MS"/>
              </w:rPr>
              <w:t>, які надаються учасником процедури закупівлі на виконання вимог технічної специфікації до предмета закупівлі, вважаються помилки, випра</w:t>
            </w:r>
            <w:r>
              <w:rPr>
                <w:rStyle w:val="Hyperlink1"/>
                <w:rFonts w:eastAsia="Arial Unicode MS"/>
              </w:rPr>
              <w:t>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316E" w:rsidRDefault="00F26D97">
            <w:pPr>
              <w:pStyle w:val="2"/>
              <w:rPr>
                <w:rStyle w:val="Hyperlink1"/>
                <w:rFonts w:eastAsia="Arial Unicode MS"/>
              </w:rPr>
            </w:pPr>
            <w:r>
              <w:rPr>
                <w:rStyle w:val="Hyperlink1"/>
                <w:rFonts w:eastAsia="Arial Unicode MS"/>
              </w:rPr>
              <w:t xml:space="preserve">Замовник </w:t>
            </w:r>
            <w:r>
              <w:rPr>
                <w:rStyle w:val="ab"/>
                <w:i/>
                <w:iCs/>
                <w:u w:val="single"/>
              </w:rPr>
              <w:t>не може розміщувати щодо одного і того ж учасника процедури закупівлі</w:t>
            </w:r>
            <w:r>
              <w:rPr>
                <w:rStyle w:val="ab"/>
                <w:i/>
                <w:iCs/>
                <w:u w:val="single"/>
              </w:rPr>
              <w:t xml:space="preserve"> більше ніж один раз повідомлення</w:t>
            </w:r>
            <w:r>
              <w:rPr>
                <w:rStyle w:val="Hyperlink1"/>
                <w:rFonts w:eastAsia="Arial Unicode MS"/>
              </w:rPr>
              <w:t xml:space="preserve"> з вимогою про усунення невідповідностей в інформації та/</w:t>
            </w:r>
            <w:r w:rsidRPr="00DD5885">
              <w:rPr>
                <w:rStyle w:val="Hyperlink1"/>
                <w:rFonts w:eastAsia="Arial Unicode MS"/>
              </w:rPr>
              <w:t>або документах</w:t>
            </w:r>
            <w:r>
              <w:rPr>
                <w:rStyle w:val="Hyperlink1"/>
                <w:rFonts w:eastAsia="Arial Unicode MS"/>
              </w:rPr>
              <w:t>, що подані учасником процедури закупівлі у складі тендерної пропозиції, крім випадків, пов’язаних з виконанням рішення органу оскарження.</w:t>
            </w:r>
          </w:p>
          <w:p w:rsidR="0011316E" w:rsidRDefault="00F26D97">
            <w:pPr>
              <w:jc w:val="both"/>
              <w:rPr>
                <w:rStyle w:val="Hyperlink1"/>
                <w:rFonts w:eastAsia="Arial Unicode MS"/>
                <w:sz w:val="22"/>
                <w:szCs w:val="22"/>
              </w:rPr>
            </w:pPr>
            <w:r>
              <w:rPr>
                <w:rStyle w:val="Hyperlink1"/>
                <w:rFonts w:eastAsia="Arial Unicode MS"/>
                <w:sz w:val="22"/>
                <w:szCs w:val="22"/>
              </w:rPr>
              <w:t>За результата</w:t>
            </w:r>
            <w:r>
              <w:rPr>
                <w:rStyle w:val="Hyperlink1"/>
                <w:rFonts w:eastAsia="Arial Unicode MS"/>
                <w:sz w:val="22"/>
                <w:szCs w:val="22"/>
              </w:rPr>
              <w:t>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Особливостями із змінами.</w:t>
            </w:r>
          </w:p>
          <w:p w:rsidR="0011316E" w:rsidRDefault="00F26D97">
            <w:pPr>
              <w:pStyle w:val="2"/>
            </w:pPr>
            <w:r>
              <w:rPr>
                <w:rStyle w:val="Hyperlink1"/>
                <w:rFonts w:eastAsia="Arial Unicode MS"/>
              </w:rPr>
              <w:t>У разі коли учасник процедури закупівлі, тендерна пропозиці</w:t>
            </w:r>
            <w:r>
              <w:rPr>
                <w:rStyle w:val="Hyperlink1"/>
                <w:rFonts w:eastAsia="Arial Unicode MS"/>
              </w:rPr>
              <w:t>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w:t>
            </w:r>
            <w:r>
              <w:rPr>
                <w:rStyle w:val="Hyperlink1"/>
                <w:rFonts w:eastAsia="Arial Unicode MS"/>
              </w:rPr>
              <w:t xml:space="preserve">цифікації, та/або його невідповідності кваліфікаційним критеріям, а замовник зобов’язаний надати йому відповідь з такою інформацією </w:t>
            </w:r>
            <w:r>
              <w:rPr>
                <w:rStyle w:val="ab"/>
                <w:b/>
                <w:bCs/>
                <w:i/>
                <w:iCs/>
                <w:u w:val="single"/>
              </w:rPr>
              <w:t>не пізніш як через чотири дні</w:t>
            </w:r>
            <w:r>
              <w:rPr>
                <w:rStyle w:val="Hyperlink1"/>
                <w:rFonts w:eastAsia="Arial Unicode MS"/>
              </w:rPr>
              <w:t xml:space="preserve"> з дати надходження такого звернення через електронну систему закупівель, але до моменту оприлю</w:t>
            </w:r>
            <w:r>
              <w:rPr>
                <w:rStyle w:val="Hyperlink1"/>
                <w:rFonts w:eastAsia="Arial Unicode MS"/>
              </w:rPr>
              <w:t>днення договору про закупівлю в електронній системі закупівель відповідно до статті 10 Закону.</w:t>
            </w:r>
          </w:p>
        </w:tc>
        <w:bookmarkStart w:id="0" w:name="_GoBack"/>
        <w:bookmarkEnd w:id="0"/>
      </w:tr>
      <w:tr w:rsidR="0011316E">
        <w:tblPrEx>
          <w:tblCellMar>
            <w:top w:w="0" w:type="dxa"/>
            <w:left w:w="0" w:type="dxa"/>
            <w:bottom w:w="0" w:type="dxa"/>
            <w:right w:w="0" w:type="dxa"/>
          </w:tblCellMar>
        </w:tblPrEx>
        <w:trPr>
          <w:trHeight w:val="14530"/>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rStyle w:val="ab"/>
                <w:b/>
                <w:bCs/>
              </w:rPr>
              <w:lastRenderedPageBreak/>
              <w:t>2</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pStyle w:val="1"/>
              <w:widowControl w:val="0"/>
              <w:spacing w:line="240" w:lineRule="auto"/>
              <w:jc w:val="both"/>
            </w:pPr>
            <w:r>
              <w:rPr>
                <w:rStyle w:val="ab"/>
                <w:rFonts w:ascii="Times New Roman" w:hAnsi="Times New Roman"/>
                <w:b/>
                <w:bCs/>
              </w:rPr>
              <w:t>Інша інформація</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2"/>
              <w:rPr>
                <w:rStyle w:val="Hyperlink1"/>
                <w:rFonts w:eastAsia="Arial Unicode MS"/>
              </w:rPr>
            </w:pPr>
            <w:r>
              <w:rPr>
                <w:rStyle w:val="Hyperlink1"/>
                <w:rFonts w:eastAsia="Arial Unicode MS"/>
              </w:rPr>
              <w:t xml:space="preserve">Учасник самостійно несе всі витрати, пов’язані з підготовкою та поданням його тендерної пропозиції. </w:t>
            </w:r>
            <w:r>
              <w:rPr>
                <w:rStyle w:val="Hyperlink1"/>
                <w:rFonts w:eastAsia="Arial Unicode MS"/>
                <w:lang w:val="ru-RU"/>
              </w:rPr>
              <w:t>Замовник у будь</w:t>
            </w:r>
            <w:r>
              <w:rPr>
                <w:rStyle w:val="Hyperlink1"/>
                <w:rFonts w:eastAsia="Arial Unicode MS"/>
              </w:rPr>
              <w:t xml:space="preserve">-якому випадку не є </w:t>
            </w:r>
            <w:r>
              <w:rPr>
                <w:rStyle w:val="Hyperlink1"/>
                <w:rFonts w:eastAsia="Arial Unicode MS"/>
              </w:rPr>
              <w:t>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w:t>
            </w:r>
            <w:r>
              <w:rPr>
                <w:rStyle w:val="Hyperlink1"/>
                <w:rFonts w:eastAsia="Arial Unicode MS"/>
              </w:rPr>
              <w:t>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316E" w:rsidRDefault="00F26D97">
            <w:pPr>
              <w:pStyle w:val="2"/>
              <w:rPr>
                <w:rStyle w:val="Hyperlink1"/>
                <w:rFonts w:eastAsia="Arial Unicode MS"/>
              </w:rPr>
            </w:pPr>
            <w:r>
              <w:rPr>
                <w:rStyle w:val="Hyperlink1"/>
                <w:rFonts w:eastAsia="Arial Unicode MS"/>
              </w:rPr>
              <w:t xml:space="preserve"> Відсутність будь-яких запитань аб</w:t>
            </w:r>
            <w:r>
              <w:rPr>
                <w:rStyle w:val="Hyperlink1"/>
                <w:rFonts w:eastAsia="Arial Unicode MS"/>
              </w:rPr>
              <w:t>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w:t>
            </w:r>
            <w:r>
              <w:rPr>
                <w:rStyle w:val="Hyperlink1"/>
                <w:rFonts w:eastAsia="Arial Unicode MS"/>
              </w:rPr>
              <w:t>ють зміст цієї тендерної документації та вимоги, викладені Замовником при підготовці цієї закупівлі.</w:t>
            </w:r>
          </w:p>
          <w:p w:rsidR="0011316E" w:rsidRDefault="00F26D97">
            <w:pPr>
              <w:pStyle w:val="2"/>
              <w:rPr>
                <w:rStyle w:val="Hyperlink1"/>
                <w:rFonts w:eastAsia="Arial Unicode MS"/>
              </w:rPr>
            </w:pPr>
            <w:r>
              <w:rPr>
                <w:rStyle w:val="Hyperlink1"/>
                <w:rFonts w:eastAsia="Arial Unicode MS"/>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w:t>
            </w:r>
            <w:r>
              <w:rPr>
                <w:rStyle w:val="Hyperlink1"/>
                <w:rFonts w:eastAsia="Arial Unicode MS"/>
              </w:rPr>
              <w:t xml:space="preserve">льність згідно статті </w:t>
            </w:r>
            <w:r w:rsidRPr="00DD5885">
              <w:rPr>
                <w:rStyle w:val="Hyperlink1"/>
                <w:rFonts w:eastAsia="Arial Unicode MS"/>
              </w:rPr>
              <w:t xml:space="preserve">358 </w:t>
            </w:r>
            <w:r>
              <w:rPr>
                <w:rStyle w:val="Hyperlink1"/>
                <w:rFonts w:eastAsia="Arial Unicode MS"/>
              </w:rPr>
              <w:t>Кримінального Кодексу України.</w:t>
            </w:r>
          </w:p>
          <w:p w:rsidR="0011316E" w:rsidRDefault="00F26D97">
            <w:pPr>
              <w:pStyle w:val="2"/>
              <w:rPr>
                <w:rStyle w:val="Hyperlink1"/>
                <w:rFonts w:eastAsia="Arial Unicode MS"/>
                <w:u w:val="single"/>
              </w:rPr>
            </w:pPr>
            <w:r>
              <w:rPr>
                <w:rStyle w:val="Hyperlink1"/>
                <w:rFonts w:eastAsia="Arial Unicode MS"/>
                <w:u w:val="single"/>
              </w:rPr>
              <w:t>Інші умови тендерної документації:</w:t>
            </w:r>
          </w:p>
          <w:p w:rsidR="0011316E" w:rsidRDefault="00F26D97">
            <w:pPr>
              <w:pStyle w:val="2"/>
              <w:rPr>
                <w:rStyle w:val="Hyperlink1"/>
                <w:rFonts w:eastAsia="Arial Unicode MS"/>
              </w:rPr>
            </w:pPr>
            <w:r>
              <w:rPr>
                <w:rStyle w:val="Hyperlink1"/>
                <w:rFonts w:eastAsia="Arial Unicode MS"/>
              </w:rPr>
              <w:t xml:space="preserve">1. Учасники відповідають за зміст своїх тендерних пропозицій, та повинні дотримуватись норм чинного законодавства України. </w:t>
            </w:r>
          </w:p>
          <w:p w:rsidR="0011316E" w:rsidRDefault="00F26D97">
            <w:pPr>
              <w:pStyle w:val="2"/>
              <w:rPr>
                <w:rStyle w:val="Hyperlink1"/>
                <w:rFonts w:eastAsia="Arial Unicode MS"/>
              </w:rPr>
            </w:pPr>
            <w:r>
              <w:rPr>
                <w:rStyle w:val="Hyperlink1"/>
                <w:rFonts w:eastAsia="Arial Unicode MS"/>
              </w:rPr>
              <w:t xml:space="preserve">2. </w:t>
            </w:r>
            <w:r>
              <w:rPr>
                <w:rStyle w:val="Hyperlink1"/>
                <w:rFonts w:eastAsia="Arial Unicode MS"/>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w:t>
            </w:r>
            <w:r>
              <w:rPr>
                <w:rStyle w:val="Hyperlink1"/>
                <w:rFonts w:eastAsia="Arial Unicode MS"/>
              </w:rPr>
              <w:t>бов’язаний складати якийсь зі вказаних в положеннях документації документ, накладати електронний підпис, то він може надати лист-роз’яснення в довільній формі в якому зазначає законодавчі підстави ненадання відповідних документів або копію/ії роз'яснення/н</w:t>
            </w:r>
            <w:r>
              <w:rPr>
                <w:rStyle w:val="Hyperlink1"/>
                <w:rFonts w:eastAsia="Arial Unicode MS"/>
              </w:rPr>
              <w:t>ь державних органів або не накладення електронного підпису.</w:t>
            </w:r>
          </w:p>
          <w:p w:rsidR="0011316E" w:rsidRDefault="00F26D97">
            <w:pPr>
              <w:pStyle w:val="2"/>
              <w:rPr>
                <w:rStyle w:val="Hyperlink1"/>
                <w:rFonts w:eastAsia="Arial Unicode MS"/>
              </w:rPr>
            </w:pPr>
            <w:r>
              <w:rPr>
                <w:rStyle w:val="Hyperlink1"/>
                <w:rFonts w:eastAsia="Arial Unicode MS"/>
              </w:rPr>
              <w:t xml:space="preserve"> 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316E" w:rsidRDefault="00F26D97">
            <w:pPr>
              <w:pStyle w:val="2"/>
              <w:rPr>
                <w:rStyle w:val="Hyperlink1"/>
                <w:rFonts w:eastAsia="Arial Unicode MS"/>
              </w:rPr>
            </w:pPr>
            <w:r>
              <w:rPr>
                <w:rStyle w:val="Hyperlink1"/>
                <w:rFonts w:eastAsia="Arial Unicode MS"/>
              </w:rPr>
              <w:t xml:space="preserve">4. Відсутність </w:t>
            </w:r>
            <w:r>
              <w:rPr>
                <w:rStyle w:val="Hyperlink1"/>
                <w:rFonts w:eastAsia="Arial Unicode MS"/>
              </w:rPr>
              <w:t xml:space="preserve">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11316E" w:rsidRDefault="00F26D97">
            <w:pPr>
              <w:pStyle w:val="2"/>
              <w:rPr>
                <w:rStyle w:val="Hyperlink1"/>
                <w:rFonts w:eastAsia="Arial Unicode MS"/>
              </w:rPr>
            </w:pPr>
            <w:r>
              <w:rPr>
                <w:rStyle w:val="ab"/>
                <w:lang w:val="ru-RU"/>
              </w:rPr>
              <w:t>5. Учасники торгів нерезиденти для виконанн</w:t>
            </w:r>
            <w:r>
              <w:rPr>
                <w:rStyle w:val="ab"/>
                <w:lang w:val="ru-RU"/>
              </w:rPr>
              <w:t xml:space="preserve">я вимог щодо подання документів, передбачених </w:t>
            </w:r>
            <w:r>
              <w:rPr>
                <w:rStyle w:val="ab"/>
                <w:b/>
                <w:bCs/>
                <w:i/>
                <w:iCs/>
                <w:u w:val="single"/>
                <w:lang w:val="ru-RU"/>
              </w:rPr>
              <w:t>Додатком 1</w:t>
            </w:r>
            <w:r>
              <w:rPr>
                <w:rStyle w:val="ab"/>
                <w:lang w:val="ru-RU"/>
              </w:rPr>
              <w:t xml:space="preserve"> до тендерної документації, подають у складі своєї пропозиції, документи, передбачені законодавством країн, де вони зареєстровані. </w:t>
            </w:r>
          </w:p>
          <w:p w:rsidR="0011316E" w:rsidRDefault="00F26D97">
            <w:pPr>
              <w:pStyle w:val="2"/>
              <w:rPr>
                <w:rStyle w:val="Hyperlink1"/>
                <w:rFonts w:eastAsia="Arial Unicode MS"/>
              </w:rPr>
            </w:pPr>
            <w:r>
              <w:rPr>
                <w:rStyle w:val="Hyperlink1"/>
                <w:rFonts w:eastAsia="Arial Unicode MS"/>
              </w:rPr>
              <w:t xml:space="preserve">6. Факт подання тендерної пропозиції учасником - фізичною особою чи </w:t>
            </w:r>
            <w:r>
              <w:rPr>
                <w:rStyle w:val="Hyperlink1"/>
                <w:rFonts w:eastAsia="Arial Unicode MS"/>
              </w:rPr>
              <w:t>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w:t>
            </w:r>
            <w:r>
              <w:rPr>
                <w:rStyle w:val="Hyperlink1"/>
                <w:rFonts w:eastAsia="Arial Unicode MS"/>
              </w:rPr>
              <w:t>т персональних даних» від 01.06.2010 № 2297-</w:t>
            </w:r>
            <w:r>
              <w:rPr>
                <w:rStyle w:val="ab"/>
                <w:lang w:val="ru-RU"/>
              </w:rPr>
              <w:t>VI</w:t>
            </w:r>
            <w:r>
              <w:rPr>
                <w:rStyle w:val="Hyperlink1"/>
                <w:rFonts w:eastAsia="Arial Unicode MS"/>
              </w:rPr>
              <w:t xml:space="preserve">. </w:t>
            </w:r>
            <w:r>
              <w:rPr>
                <w:rStyle w:val="ab"/>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w:t>
            </w:r>
            <w:r>
              <w:rPr>
                <w:rStyle w:val="ab"/>
                <w:lang w:val="ru-RU"/>
              </w:rPr>
              <w:t xml:space="preserve">акож надання такого права замовнику, як одержувачу зазначених персональних даних від імені суб’єкта (володільця). Таким чином, відповідальність за </w:t>
            </w:r>
            <w:r>
              <w:rPr>
                <w:rStyle w:val="ab"/>
                <w:lang w:val="ru-RU"/>
              </w:rPr>
              <w:lastRenderedPageBreak/>
              <w:t>неправомірну передачу замовнику персональних даних, а також їх обробку, несе виключно учасник процедури закуп</w:t>
            </w:r>
            <w:r>
              <w:rPr>
                <w:rStyle w:val="ab"/>
                <w:lang w:val="ru-RU"/>
              </w:rPr>
              <w:t>івлі, що подав тендерну пропозицію.</w:t>
            </w:r>
          </w:p>
          <w:p w:rsidR="0011316E" w:rsidRDefault="00F26D97">
            <w:pPr>
              <w:pStyle w:val="2"/>
              <w:rPr>
                <w:rStyle w:val="Hyperlink1"/>
                <w:rFonts w:eastAsia="Arial Unicode MS"/>
              </w:rPr>
            </w:pPr>
            <w:r>
              <w:rPr>
                <w:rStyle w:val="ab"/>
                <w:lang w:val="ru-RU"/>
              </w:rPr>
              <w:t xml:space="preserve"> 7. Документи, видані державними органами, повинні відповідати вимогам нормативних актів, відповідно до яких такі документи видані. </w:t>
            </w:r>
          </w:p>
          <w:p w:rsidR="0011316E" w:rsidRDefault="00F26D97">
            <w:pPr>
              <w:pStyle w:val="2"/>
              <w:rPr>
                <w:rStyle w:val="Hyperlink1"/>
                <w:rFonts w:eastAsia="Arial Unicode MS"/>
              </w:rPr>
            </w:pPr>
            <w:r>
              <w:rPr>
                <w:rStyle w:val="ab"/>
                <w:lang w:val="ru-RU"/>
              </w:rPr>
              <w:t>8. Учасник, який подав тендерну пропозицію вважається таким, що згідний з проектом дого</w:t>
            </w:r>
            <w:r>
              <w:rPr>
                <w:rStyle w:val="ab"/>
                <w:lang w:val="ru-RU"/>
              </w:rPr>
              <w:t xml:space="preserve">вору про закупівлю, викладеним в </w:t>
            </w:r>
            <w:r>
              <w:rPr>
                <w:rStyle w:val="ab"/>
                <w:b/>
                <w:bCs/>
                <w:i/>
                <w:iCs/>
                <w:u w:val="single"/>
                <w:lang w:val="ru-RU"/>
              </w:rPr>
              <w:t>Додатку 3</w:t>
            </w:r>
            <w:r>
              <w:rPr>
                <w:rStyle w:val="ab"/>
                <w:lang w:val="ru-RU"/>
              </w:rPr>
              <w:t xml:space="preserve"> до цієї тендерної документації</w:t>
            </w:r>
            <w:r>
              <w:rPr>
                <w:rStyle w:val="Hyperlink1"/>
                <w:rFonts w:eastAsia="Arial Unicode MS"/>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316E" w:rsidRDefault="00F26D97">
            <w:pPr>
              <w:pStyle w:val="2"/>
              <w:rPr>
                <w:rStyle w:val="Hyperlink1"/>
                <w:rFonts w:eastAsia="Arial Unicode MS"/>
              </w:rPr>
            </w:pPr>
            <w:r>
              <w:rPr>
                <w:rStyle w:val="Hyperlink1"/>
                <w:rFonts w:eastAsia="Arial Unicode MS"/>
              </w:rPr>
              <w:t xml:space="preserve"> 10. Пропозиція учасника може містити до</w:t>
            </w:r>
            <w:r>
              <w:rPr>
                <w:rStyle w:val="Hyperlink1"/>
                <w:rFonts w:eastAsia="Arial Unicode MS"/>
              </w:rPr>
              <w:t xml:space="preserve">кументи з водяними знаками. </w:t>
            </w:r>
          </w:p>
          <w:p w:rsidR="0011316E" w:rsidRDefault="00F26D97">
            <w:pPr>
              <w:pStyle w:val="2"/>
              <w:rPr>
                <w:rStyle w:val="Hyperlink1"/>
                <w:rFonts w:eastAsia="Arial Unicode MS"/>
              </w:rPr>
            </w:pPr>
            <w:r>
              <w:rPr>
                <w:rStyle w:val="Hyperlink1"/>
                <w:rFonts w:eastAsia="Arial Unicode MS"/>
              </w:rPr>
              <w:t>11. 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w:t>
            </w:r>
            <w:r>
              <w:rPr>
                <w:rStyle w:val="Hyperlink1"/>
                <w:rFonts w:eastAsia="Arial Unicode MS"/>
              </w:rPr>
              <w:t xml:space="preserve">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w:t>
            </w:r>
            <w:r w:rsidRPr="00DD5885">
              <w:rPr>
                <w:rStyle w:val="Hyperlink1"/>
                <w:rFonts w:eastAsia="Arial Unicode MS"/>
              </w:rPr>
              <w:t xml:space="preserve">пункту </w:t>
            </w:r>
            <w:r>
              <w:rPr>
                <w:rStyle w:val="Hyperlink1"/>
                <w:rFonts w:eastAsia="Arial Unicode MS"/>
              </w:rPr>
              <w:t>1 цієї Постанови; Постанови Кабінету Міні</w:t>
            </w:r>
            <w:r>
              <w:rPr>
                <w:rStyle w:val="Hyperlink1"/>
                <w:rFonts w:eastAsia="Arial Unicode MS"/>
              </w:rPr>
              <w:t>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w:t>
            </w:r>
            <w:r>
              <w:rPr>
                <w:rStyle w:val="Hyperlink1"/>
                <w:rFonts w:eastAsia="Arial Unicode MS"/>
              </w:rPr>
              <w:t>езпечення прав і свобод громадян та правовий режим на тимчасово окупованій території України» від 15.04.2014 № 1207-VII.</w:t>
            </w:r>
          </w:p>
          <w:p w:rsidR="0011316E" w:rsidRDefault="00F26D97">
            <w:pPr>
              <w:pStyle w:val="2"/>
              <w:rPr>
                <w:rStyle w:val="Hyperlink1"/>
                <w:rFonts w:eastAsia="Arial Unicode MS"/>
              </w:rPr>
            </w:pPr>
            <w:r>
              <w:rPr>
                <w:rStyle w:val="Hyperlink1"/>
                <w:rFonts w:eastAsia="Arial Unicode MS"/>
              </w:rPr>
              <w:t xml:space="preserve">12. У складі тендерної пропозиції учасник надає </w:t>
            </w:r>
            <w:r>
              <w:rPr>
                <w:rStyle w:val="ab"/>
                <w:i/>
                <w:iCs/>
                <w:u w:val="single"/>
              </w:rPr>
              <w:t xml:space="preserve">інформацію в довільній формі </w:t>
            </w:r>
            <w:r>
              <w:rPr>
                <w:rStyle w:val="Hyperlink1"/>
                <w:rFonts w:eastAsia="Arial Unicode MS"/>
              </w:rPr>
              <w:t xml:space="preserve">про те, що учасник </w:t>
            </w:r>
            <w:r>
              <w:rPr>
                <w:rStyle w:val="ab"/>
                <w:b/>
                <w:bCs/>
              </w:rPr>
              <w:t>не є</w:t>
            </w:r>
            <w:r>
              <w:rPr>
                <w:rStyle w:val="Hyperlink1"/>
                <w:rFonts w:eastAsia="Arial Unicode MS"/>
              </w:rPr>
              <w:t xml:space="preserve"> </w:t>
            </w:r>
            <w:r>
              <w:rPr>
                <w:rStyle w:val="ab"/>
                <w:i/>
                <w:iCs/>
                <w:u w:val="single"/>
              </w:rPr>
              <w:t xml:space="preserve">громадянином </w:t>
            </w:r>
            <w:r>
              <w:rPr>
                <w:rStyle w:val="Hyperlink1"/>
                <w:rFonts w:eastAsia="Arial Unicode MS"/>
              </w:rPr>
              <w:t>Російської Федерації/</w:t>
            </w:r>
            <w:r>
              <w:rPr>
                <w:rStyle w:val="Hyperlink1"/>
                <w:rFonts w:eastAsia="Arial Unicode MS"/>
              </w:rPr>
              <w:t>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w:t>
            </w:r>
            <w:r>
              <w:rPr>
                <w:rStyle w:val="Hyperlink1"/>
                <w:rFonts w:eastAsia="Arial Unicode MS"/>
              </w:rPr>
              <w:t xml:space="preserve">відно до законодавства України, </w:t>
            </w:r>
            <w:r>
              <w:rPr>
                <w:rStyle w:val="ab"/>
                <w:i/>
                <w:iCs/>
                <w:u w:val="single"/>
              </w:rPr>
              <w:t xml:space="preserve">кінцевим бенефіціарним власником, членом або учасником (акціонером), що має частку в статутному капіталі 10 і більше відсотків (далі — активи), </w:t>
            </w:r>
            <w:r>
              <w:rPr>
                <w:rStyle w:val="Hyperlink1"/>
                <w:rFonts w:eastAsia="Arial Unicode MS"/>
              </w:rPr>
              <w:t xml:space="preserve">якої є Російська Федерація/Республіка Білорусь, </w:t>
            </w:r>
            <w:r>
              <w:rPr>
                <w:rStyle w:val="ab"/>
                <w:i/>
                <w:iCs/>
                <w:u w:val="single"/>
              </w:rPr>
              <w:t>громадянин</w:t>
            </w:r>
            <w:r>
              <w:rPr>
                <w:rStyle w:val="Hyperlink1"/>
                <w:rFonts w:eastAsia="Arial Unicode MS"/>
              </w:rPr>
              <w:t xml:space="preserve"> Російської Федерації/</w:t>
            </w:r>
            <w:r>
              <w:rPr>
                <w:rStyle w:val="Hyperlink1"/>
                <w:rFonts w:eastAsia="Arial Unicode MS"/>
              </w:rPr>
              <w:t xml:space="preserve">Республіки Білорусь (крім того, що проживає на території України на законних підставах), </w:t>
            </w:r>
            <w:r>
              <w:rPr>
                <w:rStyle w:val="ab"/>
                <w:i/>
                <w:iCs/>
                <w:u w:val="single"/>
              </w:rPr>
              <w:t>або юридичною особою,</w:t>
            </w:r>
            <w:r>
              <w:rPr>
                <w:rStyle w:val="Hyperlink1"/>
                <w:rFonts w:eastAsia="Arial Unicode MS"/>
              </w:rPr>
              <w:t xml:space="preserve"> утвореною та зареєстрованою відповідно до законодавства Російської Федерації/Республіки Білорусь, крім випадків коли активи в установленому закон</w:t>
            </w:r>
            <w:r>
              <w:rPr>
                <w:rStyle w:val="Hyperlink1"/>
                <w:rFonts w:eastAsia="Arial Unicode MS"/>
              </w:rPr>
              <w:t xml:space="preserve">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Style w:val="ab"/>
                <w:i/>
                <w:iCs/>
                <w:u w:val="single"/>
              </w:rPr>
              <w:t>або пропонує в тендерній пропозиції товари походженням</w:t>
            </w:r>
            <w:r>
              <w:rPr>
                <w:rStyle w:val="Hyperlink1"/>
                <w:rFonts w:eastAsia="Arial Unicode MS"/>
              </w:rPr>
              <w:t xml:space="preserve"> з Російської Федерації/Республіки Білор</w:t>
            </w:r>
            <w:r>
              <w:rPr>
                <w:rStyle w:val="Hyperlink1"/>
                <w:rFonts w:eastAsia="Arial Unicode MS"/>
              </w:rPr>
              <w:t>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w:t>
            </w:r>
            <w:r>
              <w:rPr>
                <w:rStyle w:val="Hyperlink1"/>
                <w:rFonts w:eastAsia="Arial Unicode MS"/>
              </w:rPr>
              <w:t>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316E" w:rsidRDefault="00F26D97">
            <w:pPr>
              <w:pStyle w:val="2"/>
              <w:rPr>
                <w:rStyle w:val="ab"/>
                <w:i/>
                <w:iCs/>
              </w:rPr>
            </w:pPr>
            <w:r>
              <w:rPr>
                <w:rStyle w:val="ab"/>
                <w:i/>
                <w:iCs/>
              </w:rPr>
              <w:t>На підтвердж</w:t>
            </w:r>
            <w:r>
              <w:rPr>
                <w:rStyle w:val="ab"/>
                <w:i/>
                <w:iCs/>
              </w:rPr>
              <w:t xml:space="preserve">ення інформації зазначено у довідці в довільній </w:t>
            </w:r>
            <w:r>
              <w:rPr>
                <w:rStyle w:val="ab"/>
                <w:i/>
                <w:iCs/>
              </w:rPr>
              <w:lastRenderedPageBreak/>
              <w:t>формі учасник надає Витяг з Єдиного державного реєстру юридичних осіб, фізичних осіб - підприємців та громадських формувань.</w:t>
            </w:r>
          </w:p>
          <w:p w:rsidR="0011316E" w:rsidRDefault="00F26D97">
            <w:pPr>
              <w:pStyle w:val="2"/>
              <w:rPr>
                <w:rStyle w:val="Hyperlink1"/>
                <w:rFonts w:eastAsia="Arial Unicode MS"/>
              </w:rPr>
            </w:pPr>
            <w:r>
              <w:rPr>
                <w:rStyle w:val="Hyperlink1"/>
                <w:rFonts w:eastAsia="Arial Unicode MS"/>
              </w:rPr>
              <w:t>У разі ненадання учасником довідки в довільній формі та / або Витягу з Єдиного держ</w:t>
            </w:r>
            <w:r>
              <w:rPr>
                <w:rStyle w:val="Hyperlink1"/>
                <w:rFonts w:eastAsia="Arial Unicode MS"/>
              </w:rPr>
              <w:t>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w:t>
            </w:r>
            <w:r>
              <w:rPr>
                <w:rStyle w:val="Hyperlink1"/>
                <w:rFonts w:eastAsia="Arial Unicode MS"/>
              </w:rPr>
              <w:t>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w:t>
            </w:r>
            <w:r>
              <w:rPr>
                <w:rStyle w:val="Hyperlink1"/>
                <w:rFonts w:eastAsia="Arial Unicode MS"/>
              </w:rPr>
              <w:t>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w:t>
            </w:r>
            <w:r>
              <w:rPr>
                <w:rStyle w:val="Hyperlink1"/>
                <w:rFonts w:eastAsia="Arial Unicode MS"/>
              </w:rPr>
              <w:t xml:space="preserve">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Style w:val="Hyperlink1"/>
                <w:rFonts w:eastAsia="Arial Unicode MS"/>
              </w:rPr>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w:t>
            </w:r>
            <w:r>
              <w:rPr>
                <w:rStyle w:val="Hyperlink1"/>
                <w:rFonts w:eastAsia="Arial Unicode MS"/>
              </w:rPr>
              <w:t>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w:t>
            </w:r>
            <w:r>
              <w:rPr>
                <w:rStyle w:val="Hyperlink1"/>
                <w:rFonts w:eastAsia="Arial Unicode MS"/>
              </w:rPr>
              <w:t xml:space="preserve">од дії правового режиму воєнного стану в Україні та протягом 90 днів з дня його припинення або скасування” (Офіційний вісник України, 2022 р., № 84, ст. 5176), </w:t>
            </w:r>
            <w:r>
              <w:rPr>
                <w:rStyle w:val="ab"/>
                <w:i/>
                <w:iCs/>
                <w:u w:val="single"/>
              </w:rPr>
              <w:t xml:space="preserve">замовник відхиляє такого учасника на підставі абзацу 8 підпункту 1 </w:t>
            </w:r>
            <w:r w:rsidRPr="00DD5885">
              <w:rPr>
                <w:rStyle w:val="ab"/>
                <w:i/>
                <w:iCs/>
                <w:u w:val="single"/>
              </w:rPr>
              <w:t xml:space="preserve">пункту </w:t>
            </w:r>
            <w:r>
              <w:rPr>
                <w:rStyle w:val="ab"/>
                <w:i/>
                <w:iCs/>
                <w:u w:val="single"/>
              </w:rPr>
              <w:t>44 Особливостей із змі</w:t>
            </w:r>
            <w:r>
              <w:rPr>
                <w:rStyle w:val="ab"/>
                <w:i/>
                <w:iCs/>
                <w:u w:val="single"/>
              </w:rPr>
              <w:t xml:space="preserve">нами, а саме: </w:t>
            </w:r>
            <w:r>
              <w:rPr>
                <w:rStyle w:val="Hyperlink1"/>
                <w:rFonts w:eastAsia="Arial Unicode MS"/>
              </w:rPr>
              <w:t>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w:t>
            </w:r>
            <w:r>
              <w:rPr>
                <w:rStyle w:val="Hyperlink1"/>
                <w:rFonts w:eastAsia="Arial Unicode MS"/>
              </w:rPr>
              <w:t>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w:t>
            </w:r>
            <w:r>
              <w:rPr>
                <w:rStyle w:val="Hyperlink1"/>
                <w:rFonts w:eastAsia="Arial Unicode MS"/>
              </w:rPr>
              <w:t xml:space="preserve">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Style w:val="Hyperlink1"/>
                <w:rFonts w:eastAsia="Arial Unicode MS"/>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w:t>
            </w:r>
            <w:r>
              <w:rPr>
                <w:rStyle w:val="Hyperlink1"/>
                <w:rFonts w:eastAsia="Arial Unicode MS"/>
              </w:rPr>
              <w:t>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w:t>
            </w:r>
            <w:r>
              <w:rPr>
                <w:rStyle w:val="Hyperlink1"/>
                <w:rFonts w:eastAsia="Arial Unicode MS"/>
              </w:rPr>
              <w:t xml:space="preserve">о затвердження особливостей здійснення публічних закупівель </w:t>
            </w:r>
            <w:r>
              <w:rPr>
                <w:rStyle w:val="Hyperlink1"/>
                <w:rFonts w:eastAsia="Arial Unicode MS"/>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Pr>
                <w:rStyle w:val="Hyperlink1"/>
                <w:rFonts w:eastAsia="Arial Unicode MS"/>
              </w:rPr>
              <w:t xml:space="preserve"> скасування” (Офіційний вісник України, 2022 р., № 84, ст. 5176).</w:t>
            </w:r>
          </w:p>
          <w:p w:rsidR="0011316E" w:rsidRDefault="00F26D97">
            <w:pPr>
              <w:pStyle w:val="2"/>
              <w:rPr>
                <w:rStyle w:val="ab"/>
                <w:i/>
                <w:iCs/>
                <w:u w:val="single"/>
              </w:rPr>
            </w:pPr>
            <w:r>
              <w:rPr>
                <w:rStyle w:val="ab"/>
              </w:rPr>
              <w:t>13.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w:t>
            </w:r>
            <w:r>
              <w:rPr>
                <w:rStyle w:val="ab"/>
              </w:rPr>
              <w:t xml:space="preserve">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w:t>
            </w:r>
            <w:r>
              <w:rPr>
                <w:rStyle w:val="ab"/>
                <w:i/>
                <w:iCs/>
                <w:u w:val="single"/>
              </w:rPr>
              <w:t>учасник має надати підтвердження зміни податкової адреси на іншу територію України видане уповноважен</w:t>
            </w:r>
            <w:r>
              <w:rPr>
                <w:rStyle w:val="ab"/>
                <w:i/>
                <w:iCs/>
                <w:u w:val="single"/>
              </w:rPr>
              <w:t xml:space="preserve">им на це органом. </w:t>
            </w:r>
          </w:p>
          <w:p w:rsidR="0011316E" w:rsidRDefault="00F26D97">
            <w:pPr>
              <w:pStyle w:val="2"/>
              <w:rPr>
                <w:rStyle w:val="Hyperlink1"/>
                <w:rFonts w:eastAsia="Arial Unicode MS"/>
              </w:rPr>
            </w:pPr>
            <w:r>
              <w:rPr>
                <w:rStyle w:val="Hyperlink1"/>
                <w:rFonts w:eastAsia="Arial Unicode MS"/>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w:t>
            </w:r>
            <w:r>
              <w:rPr>
                <w:rStyle w:val="Hyperlink1"/>
                <w:rFonts w:eastAsia="Arial Unicode MS"/>
              </w:rPr>
              <w:t xml:space="preserve">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1316E" w:rsidRDefault="00F26D97">
            <w:pPr>
              <w:pStyle w:val="2"/>
            </w:pPr>
            <w:r>
              <w:rPr>
                <w:rStyle w:val="Hyperlink1"/>
                <w:rFonts w:eastAsia="Arial Unicode MS"/>
              </w:rPr>
              <w:t>У разі ненадання учасником інформації або у випадку якщо учасник зареєстрований на тимчасово окупованій території т</w:t>
            </w:r>
            <w:r>
              <w:rPr>
                <w:rStyle w:val="Hyperlink1"/>
                <w:rFonts w:eastAsia="Arial Unicode MS"/>
              </w:rPr>
              <w:t xml:space="preserve">а не надав у складі тендерної пропозиції підтвердження зміни податкової адреси на іншу територію України видане уповноваженим на це органом, </w:t>
            </w:r>
            <w:r>
              <w:rPr>
                <w:rStyle w:val="ab"/>
                <w:i/>
                <w:iCs/>
                <w:u w:val="single"/>
              </w:rPr>
              <w:t xml:space="preserve">замовник відхиляє його тендерну пропозицію на підставі абзацу 5 підпункту 2 </w:t>
            </w:r>
            <w:r>
              <w:rPr>
                <w:rStyle w:val="ab"/>
                <w:i/>
                <w:iCs/>
                <w:u w:val="single"/>
                <w:lang w:val="ru-RU"/>
              </w:rPr>
              <w:t xml:space="preserve">пункту </w:t>
            </w:r>
            <w:r>
              <w:rPr>
                <w:rStyle w:val="ab"/>
                <w:i/>
                <w:iCs/>
                <w:u w:val="single"/>
              </w:rPr>
              <w:t>41 Особливостей із змінами, а са</w:t>
            </w:r>
            <w:r>
              <w:rPr>
                <w:rStyle w:val="ab"/>
                <w:i/>
                <w:iCs/>
                <w:u w:val="single"/>
              </w:rPr>
              <w:t>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11316E">
        <w:tblPrEx>
          <w:tblCellMar>
            <w:top w:w="0" w:type="dxa"/>
            <w:left w:w="0" w:type="dxa"/>
            <w:bottom w:w="0" w:type="dxa"/>
            <w:right w:w="0" w:type="dxa"/>
          </w:tblCellMar>
        </w:tblPrEx>
        <w:trPr>
          <w:trHeight w:val="14530"/>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widowControl w:val="0"/>
            </w:pPr>
            <w:r>
              <w:rPr>
                <w:rStyle w:val="ab"/>
                <w:b/>
                <w:bCs/>
              </w:rPr>
              <w:lastRenderedPageBreak/>
              <w:t>3</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pStyle w:val="a6"/>
              <w:spacing w:before="150" w:after="150" w:line="20" w:lineRule="atLeast"/>
            </w:pPr>
            <w:r>
              <w:rPr>
                <w:rStyle w:val="ab"/>
                <w:b/>
                <w:bCs/>
                <w:sz w:val="22"/>
                <w:szCs w:val="22"/>
              </w:rPr>
              <w:t>Відхилення тендерних пропозицій</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6"/>
              <w:jc w:val="both"/>
              <w:rPr>
                <w:rStyle w:val="Hyperlink1"/>
                <w:rFonts w:eastAsia="Arial Unicode MS"/>
                <w:sz w:val="22"/>
                <w:szCs w:val="22"/>
              </w:rPr>
            </w:pPr>
            <w:r>
              <w:rPr>
                <w:rStyle w:val="ab"/>
                <w:sz w:val="22"/>
                <w:szCs w:val="22"/>
              </w:rPr>
              <w:t xml:space="preserve">Замовник відхиляє тендерну пропозицію із зазначенням аргументації в </w:t>
            </w:r>
            <w:r>
              <w:rPr>
                <w:rStyle w:val="ab"/>
                <w:sz w:val="22"/>
                <w:szCs w:val="22"/>
              </w:rPr>
              <w:t>електронній системі закупівель у разі, коли:</w:t>
            </w:r>
          </w:p>
          <w:p w:rsidR="0011316E" w:rsidRDefault="00F26D97">
            <w:pPr>
              <w:pStyle w:val="a6"/>
              <w:jc w:val="both"/>
              <w:rPr>
                <w:rStyle w:val="ab"/>
                <w:b/>
                <w:bCs/>
                <w:i/>
                <w:iCs/>
                <w:sz w:val="22"/>
                <w:szCs w:val="22"/>
                <w:u w:val="single"/>
              </w:rPr>
            </w:pPr>
            <w:r>
              <w:rPr>
                <w:rStyle w:val="ab"/>
                <w:b/>
                <w:bCs/>
                <w:i/>
                <w:iCs/>
                <w:sz w:val="22"/>
                <w:szCs w:val="22"/>
                <w:u w:val="single"/>
              </w:rPr>
              <w:t>1) учасник процедури закупівлі:</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підпадає під підстави, встановлені пунктом 47 цих особливостей;</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зазначив у тендерній пропозиції недостовірну інформацію, що є суттєвою для визначення результатів відкритих тор</w:t>
            </w:r>
            <w:r>
              <w:rPr>
                <w:rStyle w:val="ab"/>
                <w:sz w:val="22"/>
                <w:szCs w:val="22"/>
              </w:rPr>
              <w:t>гів, яку замовником виявлено згідно з абзацом першим пункту 42 цих особливостей;</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не надав забезпечення тендерної пропозиції, якщо таке забезпечення вимагалося замовником;</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 xml:space="preserve">не виправив виявлені замовником після розкриття тендерних пропозицій </w:t>
            </w:r>
            <w:r>
              <w:rPr>
                <w:rStyle w:val="ab"/>
                <w:sz w:val="22"/>
                <w:szCs w:val="22"/>
              </w:rPr>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w:t>
            </w:r>
            <w:r>
              <w:rPr>
                <w:rStyle w:val="ab"/>
                <w:sz w:val="22"/>
                <w:szCs w:val="22"/>
              </w:rPr>
              <w:t>у розміщення замовником в електронній системі закупівель повідомлення з вимогою про усунення таких невідповідностей;</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w:t>
            </w:r>
            <w:r>
              <w:rPr>
                <w:rStyle w:val="ab"/>
                <w:sz w:val="22"/>
                <w:szCs w:val="22"/>
              </w:rPr>
              <w:t>ті 29 Закону/абзацом дев’ятим пункту 37 цих особливостей;</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є громадянином Російської Федерації/Республіки Білорусь (крім того,</w:t>
            </w:r>
            <w:r>
              <w:rPr>
                <w:rStyle w:val="ab"/>
                <w:sz w:val="22"/>
                <w:szCs w:val="22"/>
              </w:rPr>
              <w:t xml:space="preserve">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w:t>
            </w:r>
            <w:r>
              <w:rPr>
                <w:rStyle w:val="ab"/>
                <w:sz w:val="22"/>
                <w:szCs w:val="22"/>
              </w:rPr>
              <w:t xml:space="preserve">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w:t>
            </w:r>
            <w:r>
              <w:rPr>
                <w:rStyle w:val="ab"/>
                <w:sz w:val="22"/>
                <w:szCs w:val="22"/>
              </w:rPr>
              <w:t xml:space="preserve">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w:t>
            </w:r>
            <w:r>
              <w:rPr>
                <w:rStyle w:val="ab"/>
                <w:sz w:val="22"/>
                <w:szCs w:val="22"/>
              </w:rPr>
              <w:t>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w:t>
            </w:r>
            <w:r>
              <w:rPr>
                <w:rStyle w:val="ab"/>
                <w:sz w:val="22"/>
                <w:szCs w:val="22"/>
              </w:rPr>
              <w:t>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w:t>
            </w:r>
            <w:r>
              <w:rPr>
                <w:rStyle w:val="ab"/>
                <w:sz w:val="22"/>
                <w:szCs w:val="22"/>
              </w:rPr>
              <w:t>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316E" w:rsidRDefault="00F26D97">
            <w:pPr>
              <w:pStyle w:val="a6"/>
              <w:jc w:val="both"/>
              <w:rPr>
                <w:rStyle w:val="ab"/>
                <w:b/>
                <w:bCs/>
                <w:i/>
                <w:iCs/>
                <w:sz w:val="22"/>
                <w:szCs w:val="22"/>
                <w:u w:val="single"/>
              </w:rPr>
            </w:pPr>
            <w:r>
              <w:rPr>
                <w:rStyle w:val="ab"/>
                <w:b/>
                <w:bCs/>
                <w:i/>
                <w:iCs/>
                <w:sz w:val="22"/>
                <w:szCs w:val="22"/>
                <w:u w:val="single"/>
              </w:rPr>
              <w:t>2) тендерна пропозиція:</w:t>
            </w:r>
          </w:p>
          <w:p w:rsidR="0011316E" w:rsidRDefault="00F26D97">
            <w:pPr>
              <w:pStyle w:val="a6"/>
              <w:jc w:val="both"/>
              <w:rPr>
                <w:rStyle w:val="Hyperlink1"/>
                <w:rFonts w:eastAsia="Arial Unicode MS"/>
                <w:sz w:val="22"/>
                <w:szCs w:val="22"/>
              </w:rPr>
            </w:pPr>
            <w:r>
              <w:rPr>
                <w:rStyle w:val="Hyperlink1"/>
                <w:rFonts w:eastAsia="Arial Unicode MS"/>
                <w:sz w:val="22"/>
                <w:szCs w:val="22"/>
              </w:rPr>
              <w:lastRenderedPageBreak/>
              <w:t xml:space="preserve">- </w:t>
            </w:r>
            <w:r>
              <w:rPr>
                <w:rStyle w:val="ab"/>
                <w:sz w:val="22"/>
                <w:szCs w:val="22"/>
              </w:rPr>
              <w:t>не відповідає умо</w:t>
            </w:r>
            <w:r>
              <w:rPr>
                <w:rStyle w:val="ab"/>
                <w:sz w:val="22"/>
                <w:szCs w:val="22"/>
              </w:rPr>
              <w:t>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є такою, строк д</w:t>
            </w:r>
            <w:r>
              <w:rPr>
                <w:rStyle w:val="ab"/>
                <w:sz w:val="22"/>
                <w:szCs w:val="22"/>
              </w:rPr>
              <w:t>ії якої закінчився;</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w:t>
            </w:r>
            <w:r>
              <w:rPr>
                <w:rStyle w:val="ab"/>
                <w:sz w:val="22"/>
                <w:szCs w:val="22"/>
              </w:rPr>
              <w:t>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w:t>
            </w:r>
            <w:r>
              <w:rPr>
                <w:rStyle w:val="ab"/>
                <w:sz w:val="22"/>
                <w:szCs w:val="22"/>
              </w:rPr>
              <w:t>кументації;</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не відповідає вимогам, установленим у тендерній документації відповідно до абзацу першого частини третьої статті 22 Закону;</w:t>
            </w:r>
          </w:p>
          <w:p w:rsidR="0011316E" w:rsidRDefault="00F26D97">
            <w:pPr>
              <w:pStyle w:val="a6"/>
              <w:jc w:val="both"/>
              <w:rPr>
                <w:rStyle w:val="ab"/>
                <w:b/>
                <w:bCs/>
                <w:i/>
                <w:iCs/>
                <w:sz w:val="22"/>
                <w:szCs w:val="22"/>
                <w:u w:val="single"/>
              </w:rPr>
            </w:pPr>
            <w:r>
              <w:rPr>
                <w:rStyle w:val="ab"/>
                <w:b/>
                <w:bCs/>
                <w:i/>
                <w:iCs/>
                <w:sz w:val="22"/>
                <w:szCs w:val="22"/>
                <w:u w:val="single"/>
              </w:rPr>
              <w:t>3) переможець процедури закупівлі:</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відмовився від підписання договору про закупівлю відповідно до вимог тендерної до</w:t>
            </w:r>
            <w:r>
              <w:rPr>
                <w:rStyle w:val="ab"/>
                <w:sz w:val="22"/>
                <w:szCs w:val="22"/>
              </w:rPr>
              <w:t>кументації або укладення договору про закупівлю;</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316E" w:rsidRDefault="00F26D97">
            <w:pPr>
              <w:pStyle w:val="a6"/>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не над</w:t>
            </w:r>
            <w:r>
              <w:rPr>
                <w:rStyle w:val="ab"/>
                <w:sz w:val="22"/>
                <w:szCs w:val="22"/>
              </w:rPr>
              <w:t>ав забезпечення виконання договору про закупівлю, якщо таке забезпечення вимагалося замовником;</w:t>
            </w:r>
          </w:p>
          <w:p w:rsidR="0011316E" w:rsidRDefault="00F26D97">
            <w:pPr>
              <w:pStyle w:val="a6"/>
              <w:spacing w:before="0" w:after="0"/>
              <w:jc w:val="both"/>
              <w:rPr>
                <w:rStyle w:val="Hyperlink1"/>
                <w:rFonts w:eastAsia="Arial Unicode MS"/>
                <w:sz w:val="22"/>
                <w:szCs w:val="22"/>
              </w:rPr>
            </w:pPr>
            <w:r>
              <w:rPr>
                <w:rStyle w:val="Hyperlink1"/>
                <w:rFonts w:eastAsia="Arial Unicode MS"/>
                <w:sz w:val="22"/>
                <w:szCs w:val="22"/>
              </w:rPr>
              <w:t xml:space="preserve">- </w:t>
            </w:r>
            <w:r>
              <w:rPr>
                <w:rStyle w:val="ab"/>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w:t>
            </w:r>
            <w:r>
              <w:rPr>
                <w:rStyle w:val="ab"/>
                <w:sz w:val="22"/>
                <w:szCs w:val="22"/>
              </w:rPr>
              <w:t>бливостей.</w:t>
            </w:r>
          </w:p>
          <w:p w:rsidR="0011316E" w:rsidRDefault="00F26D97">
            <w:pPr>
              <w:jc w:val="both"/>
              <w:rPr>
                <w:rStyle w:val="ab"/>
                <w:b/>
                <w:bCs/>
                <w:i/>
                <w:iCs/>
                <w:sz w:val="22"/>
                <w:szCs w:val="22"/>
              </w:rPr>
            </w:pPr>
            <w:r>
              <w:rPr>
                <w:rStyle w:val="ab"/>
                <w:b/>
                <w:bCs/>
                <w:i/>
                <w:iCs/>
                <w:sz w:val="22"/>
                <w:szCs w:val="22"/>
                <w:lang w:val="ru-RU"/>
              </w:rPr>
              <w:t>Замовник може відхилити тендерну пропозицію</w:t>
            </w:r>
            <w:r>
              <w:rPr>
                <w:rStyle w:val="ab"/>
                <w:sz w:val="22"/>
                <w:szCs w:val="22"/>
                <w:lang w:val="ru-RU"/>
              </w:rPr>
              <w:t xml:space="preserve"> із зазначенням аргументації в електронній системі закупівель </w:t>
            </w:r>
            <w:r>
              <w:rPr>
                <w:rStyle w:val="ab"/>
                <w:b/>
                <w:bCs/>
                <w:i/>
                <w:iCs/>
                <w:sz w:val="22"/>
                <w:szCs w:val="22"/>
                <w:lang w:val="ru-RU"/>
              </w:rPr>
              <w:t>у разі, коли:</w:t>
            </w:r>
          </w:p>
          <w:p w:rsidR="0011316E" w:rsidRDefault="00F26D97">
            <w:pPr>
              <w:jc w:val="both"/>
              <w:rPr>
                <w:rStyle w:val="Hyperlink1"/>
                <w:rFonts w:eastAsia="Arial Unicode MS"/>
                <w:sz w:val="22"/>
                <w:szCs w:val="22"/>
              </w:rPr>
            </w:pPr>
            <w:r>
              <w:rPr>
                <w:rStyle w:val="Hyperlink1"/>
                <w:rFonts w:eastAsia="Arial Unicode MS"/>
                <w:sz w:val="22"/>
                <w:szCs w:val="22"/>
              </w:rPr>
              <w:t xml:space="preserve">1) учасник процедури закупівлі надав неналежне обґрунтування щодо ціни або вартості відповідних товарів, робіт чи послуг </w:t>
            </w:r>
            <w:r>
              <w:rPr>
                <w:rStyle w:val="Hyperlink1"/>
                <w:rFonts w:eastAsia="Arial Unicode MS"/>
                <w:sz w:val="22"/>
                <w:szCs w:val="22"/>
              </w:rPr>
              <w:t>тендерної пропозиції, що є аномально низькою;</w:t>
            </w:r>
          </w:p>
          <w:p w:rsidR="0011316E" w:rsidRDefault="00F26D97">
            <w:pPr>
              <w:jc w:val="both"/>
              <w:rPr>
                <w:rStyle w:val="Hyperlink1"/>
                <w:rFonts w:eastAsia="Arial Unicode MS"/>
                <w:sz w:val="22"/>
                <w:szCs w:val="22"/>
              </w:rPr>
            </w:pPr>
            <w:r>
              <w:rPr>
                <w:rStyle w:val="Hyperlink1"/>
                <w:rFonts w:eastAsia="Arial Unicode MS"/>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w:t>
            </w:r>
            <w:r>
              <w:rPr>
                <w:rStyle w:val="Hyperlink1"/>
                <w:rFonts w:eastAsia="Arial Unicode MS"/>
                <w:sz w:val="22"/>
                <w:szCs w:val="22"/>
              </w:rPr>
              <w:t xml:space="preserve">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316E" w:rsidRDefault="00F26D97">
            <w:pPr>
              <w:shd w:val="clear" w:color="auto" w:fill="FFFFFF"/>
              <w:ind w:firstLine="448"/>
              <w:jc w:val="both"/>
              <w:rPr>
                <w:rStyle w:val="ab"/>
                <w:b/>
                <w:bCs/>
                <w:i/>
                <w:iCs/>
                <w:sz w:val="22"/>
                <w:szCs w:val="22"/>
              </w:rPr>
            </w:pPr>
            <w:r>
              <w:rPr>
                <w:rStyle w:val="ab"/>
                <w:b/>
                <w:bCs/>
                <w:i/>
                <w:iCs/>
                <w:sz w:val="22"/>
                <w:szCs w:val="22"/>
              </w:rPr>
              <w:t>Замовник приймає рішення про відмову учаснику проц</w:t>
            </w:r>
            <w:r>
              <w:rPr>
                <w:rStyle w:val="ab"/>
                <w:b/>
                <w:bCs/>
                <w:i/>
                <w:iCs/>
                <w:sz w:val="22"/>
                <w:szCs w:val="22"/>
              </w:rPr>
              <w:t>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 зі змінами.</w:t>
            </w:r>
          </w:p>
          <w:p w:rsidR="0011316E" w:rsidRPr="00DD5885" w:rsidRDefault="00F26D97">
            <w:pPr>
              <w:pStyle w:val="a6"/>
              <w:spacing w:before="0" w:after="0"/>
              <w:jc w:val="both"/>
              <w:rPr>
                <w:rStyle w:val="Hyperlink1"/>
                <w:rFonts w:eastAsia="Arial Unicode MS"/>
                <w:sz w:val="22"/>
                <w:szCs w:val="22"/>
                <w:lang w:val="uk-UA"/>
              </w:rPr>
            </w:pPr>
            <w:r w:rsidRPr="00DD5885">
              <w:rPr>
                <w:rStyle w:val="Hyperlink1"/>
                <w:rFonts w:eastAsia="Arial Unicode MS"/>
                <w:sz w:val="22"/>
                <w:szCs w:val="22"/>
                <w:lang w:val="uk-UA"/>
              </w:rPr>
              <w:t xml:space="preserve">Інформація про відхилення тендерної пропозиції, у тому числі </w:t>
            </w:r>
            <w:r w:rsidRPr="00DD5885">
              <w:rPr>
                <w:rStyle w:val="Hyperlink1"/>
                <w:rFonts w:eastAsia="Arial Unicode MS"/>
                <w:sz w:val="22"/>
                <w:szCs w:val="22"/>
                <w:lang w:val="uk-UA"/>
              </w:rPr>
              <w:t xml:space="preserve">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DD5885">
              <w:rPr>
                <w:rStyle w:val="ab"/>
                <w:i/>
                <w:iCs/>
                <w:sz w:val="22"/>
                <w:szCs w:val="22"/>
                <w:u w:val="single"/>
                <w:lang w:val="uk-UA"/>
              </w:rPr>
              <w:t xml:space="preserve">протягом одного дня </w:t>
            </w:r>
            <w:r w:rsidRPr="00DD5885">
              <w:rPr>
                <w:rStyle w:val="ab"/>
                <w:i/>
                <w:iCs/>
                <w:sz w:val="22"/>
                <w:szCs w:val="22"/>
                <w:u w:val="single"/>
                <w:lang w:val="uk-UA"/>
              </w:rPr>
              <w:t xml:space="preserve">з дати ухвалення рішення оприлюднюється в електронній системі закупівель </w:t>
            </w:r>
            <w:r w:rsidRPr="00DD5885">
              <w:rPr>
                <w:rStyle w:val="Hyperlink1"/>
                <w:rFonts w:eastAsia="Arial Unicode MS"/>
                <w:sz w:val="22"/>
                <w:szCs w:val="22"/>
                <w:lang w:val="uk-UA"/>
              </w:rPr>
              <w:t xml:space="preserve">та автоматично надсилається </w:t>
            </w:r>
            <w:r w:rsidRPr="00DD5885">
              <w:rPr>
                <w:rStyle w:val="Hyperlink1"/>
                <w:rFonts w:eastAsia="Arial Unicode MS"/>
                <w:sz w:val="22"/>
                <w:szCs w:val="22"/>
                <w:lang w:val="uk-UA"/>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11316E" w:rsidRPr="00DD5885" w:rsidRDefault="00F26D97">
            <w:pPr>
              <w:pStyle w:val="a6"/>
              <w:spacing w:before="0" w:after="0"/>
              <w:jc w:val="both"/>
              <w:rPr>
                <w:lang w:val="uk-UA"/>
              </w:rPr>
            </w:pPr>
            <w:r w:rsidRPr="00DD5885">
              <w:rPr>
                <w:rStyle w:val="ab"/>
                <w:sz w:val="22"/>
                <w:szCs w:val="22"/>
                <w:lang w:val="uk-UA"/>
              </w:rPr>
              <w:t>У разі коли учасник п</w:t>
            </w:r>
            <w:r w:rsidRPr="00DD5885">
              <w:rPr>
                <w:rStyle w:val="ab"/>
                <w:sz w:val="22"/>
                <w:szCs w:val="22"/>
                <w:lang w:val="uk-UA"/>
              </w:rPr>
              <w:t>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w:t>
            </w:r>
            <w:r w:rsidRPr="00DD5885">
              <w:rPr>
                <w:rStyle w:val="ab"/>
                <w:sz w:val="22"/>
                <w:szCs w:val="22"/>
                <w:lang w:val="uk-UA"/>
              </w:rPr>
              <w:t xml:space="preserve">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5885">
              <w:rPr>
                <w:rStyle w:val="ab"/>
                <w:b/>
                <w:bCs/>
                <w:i/>
                <w:iCs/>
                <w:sz w:val="22"/>
                <w:szCs w:val="22"/>
                <w:lang w:val="uk-UA"/>
              </w:rPr>
              <w:t>не пізніш як через чотири дні</w:t>
            </w:r>
            <w:r w:rsidRPr="00DD5885">
              <w:rPr>
                <w:rStyle w:val="ab"/>
                <w:b/>
                <w:bCs/>
                <w:sz w:val="22"/>
                <w:szCs w:val="22"/>
                <w:lang w:val="uk-UA"/>
              </w:rPr>
              <w:t xml:space="preserve"> </w:t>
            </w:r>
            <w:r w:rsidRPr="00DD5885">
              <w:rPr>
                <w:rStyle w:val="ab"/>
                <w:sz w:val="22"/>
                <w:szCs w:val="22"/>
                <w:lang w:val="uk-UA"/>
              </w:rPr>
              <w:t xml:space="preserve">з дати надходження такого звернення через електронну </w:t>
            </w:r>
            <w:r w:rsidRPr="00DD5885">
              <w:rPr>
                <w:rStyle w:val="ab"/>
                <w:sz w:val="22"/>
                <w:szCs w:val="22"/>
                <w:lang w:val="uk-UA"/>
              </w:rPr>
              <w:t>систему закупівель, але до моменту оприлюднення договору про закупівлю в електронній системі закупівель відповідно до статті 10 Закону.</w:t>
            </w:r>
          </w:p>
        </w:tc>
      </w:tr>
      <w:tr w:rsidR="0011316E">
        <w:tblPrEx>
          <w:tblCellMar>
            <w:top w:w="0" w:type="dxa"/>
            <w:left w:w="0" w:type="dxa"/>
            <w:bottom w:w="0" w:type="dxa"/>
            <w:right w:w="0" w:type="dxa"/>
          </w:tblCellMar>
        </w:tblPrEx>
        <w:trPr>
          <w:trHeight w:val="362"/>
          <w:jc w:val="center"/>
        </w:trPr>
        <w:tc>
          <w:tcPr>
            <w:tcW w:w="10376" w:type="dxa"/>
            <w:gridSpan w:val="3"/>
            <w:tcBorders>
              <w:top w:val="single" w:sz="6" w:space="0" w:color="000000"/>
              <w:left w:val="single" w:sz="4" w:space="0" w:color="000000"/>
              <w:bottom w:val="single" w:sz="6" w:space="0" w:color="000000"/>
              <w:right w:val="single" w:sz="4" w:space="0" w:color="000000"/>
            </w:tcBorders>
            <w:shd w:val="clear" w:color="auto" w:fill="E7E6E6"/>
            <w:tcMar>
              <w:top w:w="80" w:type="dxa"/>
              <w:left w:w="172" w:type="dxa"/>
              <w:bottom w:w="80" w:type="dxa"/>
              <w:right w:w="80" w:type="dxa"/>
            </w:tcMar>
            <w:vAlign w:val="center"/>
          </w:tcPr>
          <w:p w:rsidR="0011316E" w:rsidRDefault="00F26D97">
            <w:pPr>
              <w:widowControl w:val="0"/>
              <w:ind w:left="92" w:hanging="21"/>
              <w:jc w:val="center"/>
            </w:pPr>
            <w:r>
              <w:rPr>
                <w:rStyle w:val="ab"/>
                <w:b/>
                <w:bCs/>
              </w:rPr>
              <w:lastRenderedPageBreak/>
              <w:t>Розділ VI. Результати торгів та укладання договору про закупівлю</w:t>
            </w:r>
          </w:p>
        </w:tc>
      </w:tr>
      <w:tr w:rsidR="0011316E">
        <w:tblPrEx>
          <w:tblCellMar>
            <w:top w:w="0" w:type="dxa"/>
            <w:left w:w="0" w:type="dxa"/>
            <w:bottom w:w="0" w:type="dxa"/>
            <w:right w:w="0" w:type="dxa"/>
          </w:tblCellMar>
        </w:tblPrEx>
        <w:trPr>
          <w:trHeight w:val="720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rStyle w:val="ab"/>
                <w:b/>
                <w:bCs/>
              </w:rPr>
              <w:t>1</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jc w:val="both"/>
            </w:pPr>
            <w:r>
              <w:rPr>
                <w:rStyle w:val="ab"/>
                <w:b/>
                <w:bCs/>
                <w:sz w:val="22"/>
                <w:szCs w:val="22"/>
              </w:rPr>
              <w:t>Відміна замовником торгів чи визнання їх такими, що</w:t>
            </w:r>
            <w:r>
              <w:rPr>
                <w:rStyle w:val="ab"/>
                <w:b/>
                <w:bCs/>
                <w:sz w:val="22"/>
                <w:szCs w:val="22"/>
              </w:rPr>
              <w:t xml:space="preserve"> не відбулися</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jc w:val="both"/>
              <w:rPr>
                <w:rStyle w:val="ab"/>
                <w:b/>
                <w:bCs/>
                <w:i/>
                <w:iCs/>
                <w:sz w:val="22"/>
                <w:szCs w:val="22"/>
                <w:u w:val="single"/>
              </w:rPr>
            </w:pPr>
            <w:r>
              <w:rPr>
                <w:rStyle w:val="ab"/>
                <w:b/>
                <w:bCs/>
                <w:i/>
                <w:iCs/>
                <w:sz w:val="22"/>
                <w:szCs w:val="22"/>
                <w:u w:val="single"/>
              </w:rPr>
              <w:t>Замовник відміняє відкриті торги у разі:</w:t>
            </w:r>
          </w:p>
          <w:p w:rsidR="0011316E" w:rsidRDefault="00F26D97">
            <w:pPr>
              <w:jc w:val="both"/>
              <w:rPr>
                <w:rStyle w:val="Hyperlink1"/>
                <w:rFonts w:eastAsia="Arial Unicode MS"/>
                <w:sz w:val="22"/>
                <w:szCs w:val="22"/>
              </w:rPr>
            </w:pPr>
            <w:r>
              <w:rPr>
                <w:rStyle w:val="Hyperlink1"/>
                <w:rFonts w:eastAsia="Arial Unicode MS"/>
                <w:sz w:val="22"/>
                <w:szCs w:val="22"/>
              </w:rPr>
              <w:t>1) відсутності подальшої потреби в закупівлі товарів, робіт чи послуг;</w:t>
            </w:r>
          </w:p>
          <w:p w:rsidR="0011316E" w:rsidRDefault="00F26D97">
            <w:pPr>
              <w:jc w:val="both"/>
              <w:rPr>
                <w:rStyle w:val="Hyperlink1"/>
                <w:rFonts w:eastAsia="Arial Unicode MS"/>
                <w:sz w:val="22"/>
                <w:szCs w:val="22"/>
              </w:rPr>
            </w:pPr>
            <w:r>
              <w:rPr>
                <w:rStyle w:val="Hyperlink1"/>
                <w:rFonts w:eastAsia="Arial Unicode MS"/>
                <w:sz w:val="22"/>
                <w:szCs w:val="22"/>
              </w:rPr>
              <w:t xml:space="preserve">2) неможливості усунення порушень, що виникли через виявлені порушення вимог законодавства у сфері публічних закупівель, з описом </w:t>
            </w:r>
            <w:r>
              <w:rPr>
                <w:rStyle w:val="Hyperlink1"/>
                <w:rFonts w:eastAsia="Arial Unicode MS"/>
                <w:sz w:val="22"/>
                <w:szCs w:val="22"/>
              </w:rPr>
              <w:t>таких порушень;</w:t>
            </w:r>
          </w:p>
          <w:p w:rsidR="0011316E" w:rsidRDefault="00F26D97">
            <w:pPr>
              <w:jc w:val="both"/>
              <w:rPr>
                <w:rStyle w:val="Hyperlink1"/>
                <w:rFonts w:eastAsia="Arial Unicode MS"/>
                <w:sz w:val="22"/>
                <w:szCs w:val="22"/>
              </w:rPr>
            </w:pPr>
            <w:r>
              <w:rPr>
                <w:rStyle w:val="Hyperlink1"/>
                <w:rFonts w:eastAsia="Arial Unicode MS"/>
                <w:sz w:val="22"/>
                <w:szCs w:val="22"/>
              </w:rPr>
              <w:t>3) скорочення обсягу видатків на здійснення закупівлі товарів, робіт чи послуг;</w:t>
            </w:r>
          </w:p>
          <w:p w:rsidR="0011316E" w:rsidRDefault="00F26D97">
            <w:pPr>
              <w:jc w:val="both"/>
              <w:rPr>
                <w:rStyle w:val="Hyperlink1"/>
                <w:rFonts w:eastAsia="Arial Unicode MS"/>
                <w:sz w:val="22"/>
                <w:szCs w:val="22"/>
              </w:rPr>
            </w:pPr>
            <w:r>
              <w:rPr>
                <w:rStyle w:val="Hyperlink1"/>
                <w:rFonts w:eastAsia="Arial Unicode MS"/>
                <w:sz w:val="22"/>
                <w:szCs w:val="22"/>
              </w:rPr>
              <w:t>4) коли здійснення закупівлі стало неможливим внаслідок дії обставин непереборної сили.</w:t>
            </w:r>
          </w:p>
          <w:p w:rsidR="0011316E" w:rsidRDefault="00F26D97">
            <w:pPr>
              <w:jc w:val="both"/>
              <w:rPr>
                <w:rStyle w:val="Hyperlink1"/>
                <w:rFonts w:eastAsia="Arial Unicode MS"/>
                <w:sz w:val="22"/>
                <w:szCs w:val="22"/>
              </w:rPr>
            </w:pPr>
            <w:r>
              <w:rPr>
                <w:rStyle w:val="Hyperlink1"/>
                <w:rFonts w:eastAsia="Arial Unicode MS"/>
                <w:sz w:val="22"/>
                <w:szCs w:val="22"/>
              </w:rPr>
              <w:t xml:space="preserve">У разі відміни відкритих торгів </w:t>
            </w:r>
            <w:r>
              <w:rPr>
                <w:rStyle w:val="ab"/>
                <w:i/>
                <w:iCs/>
                <w:sz w:val="22"/>
                <w:szCs w:val="22"/>
                <w:u w:val="single"/>
              </w:rPr>
              <w:t xml:space="preserve">замовник протягом одного робочого дня з </w:t>
            </w:r>
            <w:r>
              <w:rPr>
                <w:rStyle w:val="ab"/>
                <w:i/>
                <w:iCs/>
                <w:sz w:val="22"/>
                <w:szCs w:val="22"/>
                <w:u w:val="single"/>
              </w:rPr>
              <w:t>дати прийняття відповідного рішення</w:t>
            </w:r>
            <w:r>
              <w:rPr>
                <w:rStyle w:val="Hyperlink1"/>
                <w:rFonts w:eastAsia="Arial Unicode MS"/>
                <w:sz w:val="22"/>
                <w:szCs w:val="22"/>
              </w:rPr>
              <w:t xml:space="preserve"> зазначає в електронній системі закупівель підстави прийняття такого рішення. </w:t>
            </w:r>
          </w:p>
          <w:p w:rsidR="0011316E" w:rsidRDefault="00F26D97">
            <w:pPr>
              <w:jc w:val="both"/>
              <w:rPr>
                <w:rStyle w:val="ab"/>
                <w:b/>
                <w:bCs/>
                <w:i/>
                <w:iCs/>
                <w:sz w:val="22"/>
                <w:szCs w:val="22"/>
                <w:u w:val="single"/>
              </w:rPr>
            </w:pPr>
            <w:r>
              <w:rPr>
                <w:rStyle w:val="ab"/>
                <w:b/>
                <w:bCs/>
                <w:i/>
                <w:iCs/>
                <w:sz w:val="22"/>
                <w:szCs w:val="22"/>
                <w:u w:val="single"/>
              </w:rPr>
              <w:t>Відкриті торги автоматично відміняються електронною системою закупівель у разі:</w:t>
            </w:r>
          </w:p>
          <w:p w:rsidR="0011316E" w:rsidRDefault="00F26D97">
            <w:pPr>
              <w:jc w:val="both"/>
              <w:rPr>
                <w:rStyle w:val="Hyperlink1"/>
                <w:rFonts w:eastAsia="Arial Unicode MS"/>
                <w:sz w:val="22"/>
                <w:szCs w:val="22"/>
              </w:rPr>
            </w:pPr>
            <w:r>
              <w:rPr>
                <w:rStyle w:val="Hyperlink1"/>
                <w:rFonts w:eastAsia="Arial Unicode MS"/>
                <w:sz w:val="22"/>
                <w:szCs w:val="22"/>
              </w:rPr>
              <w:t>1) відхилення всіх тендерних пропозицій (у тому числі, якщо бу</w:t>
            </w:r>
            <w:r>
              <w:rPr>
                <w:rStyle w:val="Hyperlink1"/>
                <w:rFonts w:eastAsia="Arial Unicode MS"/>
                <w:sz w:val="22"/>
                <w:szCs w:val="22"/>
              </w:rPr>
              <w:t>ла подана одна тендерна пропозиція, яка відхилена замовником) згідно з цими особливостями;</w:t>
            </w:r>
          </w:p>
          <w:p w:rsidR="0011316E" w:rsidRDefault="00F26D97">
            <w:pPr>
              <w:jc w:val="both"/>
              <w:rPr>
                <w:rStyle w:val="Hyperlink1"/>
                <w:rFonts w:eastAsia="Arial Unicode MS"/>
                <w:sz w:val="22"/>
                <w:szCs w:val="22"/>
              </w:rPr>
            </w:pPr>
            <w:r>
              <w:rPr>
                <w:rStyle w:val="Hyperlink1"/>
                <w:rFonts w:eastAsia="Arial Unicode MS"/>
                <w:sz w:val="22"/>
                <w:szCs w:val="22"/>
              </w:rPr>
              <w:t>2) неподання жодної тендерної пропозиції для участі у відкритих торгах у строк, установлений замовником</w:t>
            </w:r>
            <w:r>
              <w:rPr>
                <w:rStyle w:val="ab"/>
                <w:color w:val="FF0000"/>
                <w:sz w:val="22"/>
                <w:szCs w:val="22"/>
                <w:u w:color="FF0000"/>
              </w:rPr>
              <w:t xml:space="preserve"> </w:t>
            </w:r>
            <w:r>
              <w:rPr>
                <w:rStyle w:val="Hyperlink1"/>
                <w:rFonts w:eastAsia="Arial Unicode MS"/>
                <w:sz w:val="22"/>
                <w:szCs w:val="22"/>
              </w:rPr>
              <w:t>згідно з цими особливостями.</w:t>
            </w:r>
          </w:p>
          <w:p w:rsidR="0011316E" w:rsidRDefault="00F26D97">
            <w:pPr>
              <w:pStyle w:val="a6"/>
              <w:spacing w:before="0" w:after="0"/>
              <w:jc w:val="both"/>
              <w:rPr>
                <w:rStyle w:val="Hyperlink1"/>
                <w:rFonts w:eastAsia="Arial Unicode MS"/>
                <w:sz w:val="22"/>
                <w:szCs w:val="22"/>
              </w:rPr>
            </w:pPr>
            <w:r>
              <w:rPr>
                <w:rStyle w:val="ab"/>
                <w:sz w:val="22"/>
                <w:szCs w:val="22"/>
              </w:rPr>
              <w:t xml:space="preserve">Електронною системою закупівель </w:t>
            </w:r>
            <w:r>
              <w:rPr>
                <w:rStyle w:val="ab"/>
                <w:sz w:val="22"/>
                <w:szCs w:val="22"/>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316E" w:rsidRDefault="00F26D97">
            <w:pPr>
              <w:pStyle w:val="a6"/>
              <w:spacing w:before="0" w:after="0"/>
              <w:jc w:val="both"/>
              <w:rPr>
                <w:rStyle w:val="Hyperlink1"/>
                <w:rFonts w:eastAsia="Arial Unicode MS"/>
                <w:sz w:val="22"/>
                <w:szCs w:val="22"/>
              </w:rPr>
            </w:pPr>
            <w:r>
              <w:rPr>
                <w:rStyle w:val="ab"/>
                <w:sz w:val="22"/>
                <w:szCs w:val="22"/>
              </w:rPr>
              <w:t>Відкриті торги можуть бути відмінені частково (за лотом).</w:t>
            </w:r>
          </w:p>
          <w:p w:rsidR="0011316E" w:rsidRDefault="00F26D97">
            <w:pPr>
              <w:widowControl w:val="0"/>
              <w:jc w:val="both"/>
            </w:pPr>
            <w:r>
              <w:rPr>
                <w:rStyle w:val="ab"/>
                <w:sz w:val="22"/>
                <w:szCs w:val="22"/>
              </w:rPr>
              <w:t xml:space="preserve">Інформація про відміну </w:t>
            </w:r>
            <w:r>
              <w:rPr>
                <w:rStyle w:val="ab"/>
                <w:sz w:val="22"/>
                <w:szCs w:val="22"/>
              </w:rPr>
              <w:t>відкритих торгів автоматично надсилається всім учасникам процедури закупівлі електронною системою закупівель в день її оприлюднення.</w:t>
            </w:r>
          </w:p>
        </w:tc>
      </w:tr>
      <w:tr w:rsidR="0011316E">
        <w:tblPrEx>
          <w:tblCellMar>
            <w:top w:w="0" w:type="dxa"/>
            <w:left w:w="0" w:type="dxa"/>
            <w:bottom w:w="0" w:type="dxa"/>
            <w:right w:w="0" w:type="dxa"/>
          </w:tblCellMar>
        </w:tblPrEx>
        <w:trPr>
          <w:trHeight w:val="384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rStyle w:val="ab"/>
                <w:b/>
                <w:bCs/>
              </w:rPr>
              <w:t>2</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rStyle w:val="ab"/>
                <w:b/>
                <w:bCs/>
                <w:sz w:val="22"/>
                <w:szCs w:val="22"/>
              </w:rPr>
              <w:t xml:space="preserve">Строк укладання договору </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6"/>
              <w:spacing w:before="0" w:after="0"/>
              <w:jc w:val="both"/>
              <w:rPr>
                <w:rStyle w:val="ab"/>
                <w:b/>
                <w:bCs/>
                <w:i/>
                <w:iCs/>
                <w:sz w:val="22"/>
                <w:szCs w:val="22"/>
              </w:rPr>
            </w:pPr>
            <w:r>
              <w:rPr>
                <w:rStyle w:val="ab"/>
                <w:sz w:val="22"/>
                <w:szCs w:val="22"/>
              </w:rPr>
              <w:t xml:space="preserve">З метою забезпечення права на оскарження рішень замовника до органу оскарження </w:t>
            </w:r>
            <w:r>
              <w:rPr>
                <w:rStyle w:val="ab"/>
                <w:b/>
                <w:bCs/>
                <w:i/>
                <w:iCs/>
                <w:sz w:val="22"/>
                <w:szCs w:val="22"/>
              </w:rPr>
              <w:t xml:space="preserve">договір про </w:t>
            </w:r>
            <w:r>
              <w:rPr>
                <w:rStyle w:val="ab"/>
                <w:b/>
                <w:bCs/>
                <w:i/>
                <w:iCs/>
                <w:sz w:val="22"/>
                <w:szCs w:val="22"/>
              </w:rPr>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1316E" w:rsidRDefault="00F26D97">
            <w:pPr>
              <w:pStyle w:val="a6"/>
              <w:spacing w:before="0" w:after="0"/>
              <w:jc w:val="both"/>
              <w:rPr>
                <w:rStyle w:val="Hyperlink1"/>
                <w:rFonts w:eastAsia="Arial Unicode MS"/>
                <w:sz w:val="22"/>
                <w:szCs w:val="22"/>
              </w:rPr>
            </w:pPr>
            <w:r>
              <w:rPr>
                <w:rStyle w:val="ab"/>
                <w:sz w:val="22"/>
                <w:szCs w:val="22"/>
              </w:rPr>
              <w:t>Замовник укладає договір про закупівлю з учасником, який визнаний переможцем процедури за</w:t>
            </w:r>
            <w:r>
              <w:rPr>
                <w:rStyle w:val="ab"/>
                <w:sz w:val="22"/>
                <w:szCs w:val="22"/>
              </w:rPr>
              <w:t xml:space="preserve">купівлі, протягом строку дії його пропозиції, не пізніше ніж </w:t>
            </w:r>
            <w:r>
              <w:rPr>
                <w:rStyle w:val="ab"/>
                <w:b/>
                <w:bCs/>
                <w:i/>
                <w:iCs/>
                <w:sz w:val="22"/>
                <w:szCs w:val="22"/>
              </w:rPr>
              <w:t>через 15 днів з дати прийняття рішення про намір укласти договір про закупівлю</w:t>
            </w:r>
            <w:r>
              <w:rPr>
                <w:rStyle w:val="ab"/>
                <w:sz w:val="22"/>
                <w:szCs w:val="22"/>
              </w:rPr>
              <w:t xml:space="preserve"> відповідно до вимог тендерної документації та тендерної пропозиції переможця процедури закупівлі. У випадку обґрунто</w:t>
            </w:r>
            <w:r>
              <w:rPr>
                <w:rStyle w:val="ab"/>
                <w:sz w:val="22"/>
                <w:szCs w:val="22"/>
              </w:rPr>
              <w:t>ваної необхідності строк для укладення договору може бути продовжений до 60 днів. </w:t>
            </w:r>
          </w:p>
          <w:p w:rsidR="0011316E" w:rsidRDefault="00F26D97">
            <w:pPr>
              <w:pStyle w:val="a6"/>
              <w:spacing w:before="0" w:after="0" w:line="20" w:lineRule="atLeast"/>
              <w:jc w:val="both"/>
            </w:pPr>
            <w:r>
              <w:rPr>
                <w:rStyle w:val="ab"/>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w:t>
            </w:r>
            <w:r>
              <w:rPr>
                <w:rStyle w:val="ab"/>
                <w:sz w:val="22"/>
                <w:szCs w:val="22"/>
              </w:rPr>
              <w:t>ння договору про закупівлю зупиняється.</w:t>
            </w:r>
          </w:p>
        </w:tc>
      </w:tr>
      <w:tr w:rsidR="0011316E">
        <w:tblPrEx>
          <w:tblCellMar>
            <w:top w:w="0" w:type="dxa"/>
            <w:left w:w="0" w:type="dxa"/>
            <w:bottom w:w="0" w:type="dxa"/>
            <w:right w:w="0" w:type="dxa"/>
          </w:tblCellMar>
        </w:tblPrEx>
        <w:trPr>
          <w:trHeight w:val="144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rStyle w:val="ab"/>
                <w:b/>
                <w:bCs/>
              </w:rPr>
              <w:t>3</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rStyle w:val="ab"/>
                <w:b/>
                <w:bCs/>
                <w:sz w:val="22"/>
                <w:szCs w:val="22"/>
              </w:rPr>
              <w:t>Проект договору про закупівлю</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6"/>
              <w:spacing w:before="0" w:after="0" w:line="20" w:lineRule="atLeast"/>
              <w:jc w:val="both"/>
              <w:rPr>
                <w:rStyle w:val="Hyperlink1"/>
                <w:rFonts w:eastAsia="Arial Unicode MS"/>
                <w:sz w:val="22"/>
                <w:szCs w:val="22"/>
              </w:rPr>
            </w:pPr>
            <w:r>
              <w:rPr>
                <w:rStyle w:val="ab"/>
                <w:sz w:val="22"/>
                <w:szCs w:val="22"/>
              </w:rPr>
              <w:t xml:space="preserve">Проект договору про закупівлю викладений у </w:t>
            </w:r>
            <w:r>
              <w:rPr>
                <w:rStyle w:val="ab"/>
                <w:b/>
                <w:bCs/>
                <w:i/>
                <w:iCs/>
                <w:sz w:val="22"/>
                <w:szCs w:val="22"/>
                <w:u w:val="single"/>
              </w:rPr>
              <w:t xml:space="preserve">Додатку № </w:t>
            </w:r>
            <w:r>
              <w:rPr>
                <w:rStyle w:val="ab"/>
                <w:b/>
                <w:bCs/>
                <w:i/>
                <w:iCs/>
                <w:sz w:val="22"/>
                <w:szCs w:val="22"/>
                <w:u w:val="single"/>
              </w:rPr>
              <w:t>3</w:t>
            </w:r>
            <w:r>
              <w:rPr>
                <w:rStyle w:val="ab"/>
                <w:b/>
                <w:bCs/>
                <w:sz w:val="22"/>
                <w:szCs w:val="22"/>
                <w:u w:val="single"/>
              </w:rPr>
              <w:t xml:space="preserve"> </w:t>
            </w:r>
            <w:r>
              <w:rPr>
                <w:rStyle w:val="ab"/>
                <w:sz w:val="22"/>
                <w:szCs w:val="22"/>
              </w:rPr>
              <w:t>до тендерної документації.</w:t>
            </w:r>
          </w:p>
          <w:p w:rsidR="0011316E" w:rsidRDefault="00F26D97">
            <w:pPr>
              <w:pStyle w:val="a6"/>
              <w:spacing w:before="0" w:after="0" w:line="20" w:lineRule="atLeast"/>
              <w:jc w:val="both"/>
            </w:pPr>
            <w:r>
              <w:rPr>
                <w:rStyle w:val="ab"/>
                <w:sz w:val="22"/>
                <w:szCs w:val="22"/>
              </w:rPr>
              <w:t xml:space="preserve">Договір про закупівлю укладається відповідно до вимог цієї тендерної документації та тендерної </w:t>
            </w:r>
            <w:r>
              <w:rPr>
                <w:rStyle w:val="ab"/>
                <w:sz w:val="22"/>
                <w:szCs w:val="22"/>
              </w:rPr>
              <w:t>пропозиції переможця у письмовій формі у вигляді єдиного документа у строки, визначені пунктом 2 «Строк укладання договору» цього розділу.</w:t>
            </w:r>
          </w:p>
        </w:tc>
      </w:tr>
      <w:tr w:rsidR="0011316E">
        <w:tblPrEx>
          <w:tblCellMar>
            <w:top w:w="0" w:type="dxa"/>
            <w:left w:w="0" w:type="dxa"/>
            <w:bottom w:w="0" w:type="dxa"/>
            <w:right w:w="0" w:type="dxa"/>
          </w:tblCellMar>
        </w:tblPrEx>
        <w:trPr>
          <w:trHeight w:val="696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rStyle w:val="ab"/>
                <w:b/>
                <w:bCs/>
              </w:rPr>
              <w:lastRenderedPageBreak/>
              <w:t>4</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pStyle w:val="a6"/>
              <w:spacing w:before="0" w:after="0" w:line="20" w:lineRule="atLeast"/>
            </w:pPr>
            <w:r>
              <w:rPr>
                <w:rStyle w:val="ab"/>
                <w:b/>
                <w:bCs/>
                <w:sz w:val="22"/>
                <w:szCs w:val="22"/>
              </w:rPr>
              <w:t>Умови укладання договору про закупівлю</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6"/>
              <w:spacing w:before="0" w:after="0"/>
              <w:jc w:val="both"/>
              <w:rPr>
                <w:rStyle w:val="Hyperlink1"/>
                <w:rFonts w:eastAsia="Arial Unicode MS"/>
                <w:sz w:val="22"/>
                <w:szCs w:val="22"/>
              </w:rPr>
            </w:pPr>
            <w:r>
              <w:rPr>
                <w:rStyle w:val="ab"/>
                <w:sz w:val="22"/>
                <w:szCs w:val="22"/>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w:t>
            </w:r>
            <w:r>
              <w:rPr>
                <w:rStyle w:val="ab"/>
                <w:sz w:val="22"/>
                <w:szCs w:val="22"/>
              </w:rPr>
              <w:t>’ятої статті 41 Закону, та цих особливостей</w:t>
            </w:r>
            <w:r>
              <w:rPr>
                <w:rStyle w:val="Hyperlink1"/>
                <w:rFonts w:eastAsia="Arial Unicode MS"/>
                <w:sz w:val="22"/>
                <w:szCs w:val="22"/>
              </w:rPr>
              <w:t xml:space="preserve"> із змінами</w:t>
            </w:r>
            <w:r>
              <w:rPr>
                <w:rStyle w:val="ab"/>
                <w:sz w:val="22"/>
                <w:szCs w:val="22"/>
              </w:rPr>
              <w:t>.</w:t>
            </w:r>
          </w:p>
          <w:p w:rsidR="0011316E" w:rsidRDefault="00F26D97">
            <w:pPr>
              <w:pStyle w:val="a6"/>
              <w:spacing w:before="0" w:after="0"/>
              <w:jc w:val="both"/>
              <w:rPr>
                <w:rStyle w:val="Hyperlink1"/>
                <w:rFonts w:eastAsia="Arial Unicode MS"/>
                <w:sz w:val="22"/>
                <w:szCs w:val="22"/>
              </w:rPr>
            </w:pPr>
            <w:r>
              <w:rPr>
                <w:rStyle w:val="ab"/>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w:t>
            </w:r>
            <w:r>
              <w:rPr>
                <w:rStyle w:val="ab"/>
                <w:sz w:val="22"/>
                <w:szCs w:val="22"/>
              </w:rPr>
              <w:t>орм Господарського та Цивільного кодексів.</w:t>
            </w:r>
          </w:p>
          <w:p w:rsidR="0011316E" w:rsidRDefault="00F26D97">
            <w:pPr>
              <w:pStyle w:val="a6"/>
              <w:spacing w:before="0" w:after="0"/>
              <w:jc w:val="both"/>
              <w:rPr>
                <w:rStyle w:val="ab"/>
                <w:i/>
                <w:iCs/>
                <w:sz w:val="22"/>
                <w:szCs w:val="22"/>
                <w:u w:val="single"/>
              </w:rPr>
            </w:pPr>
            <w:r>
              <w:rPr>
                <w:rStyle w:val="ab"/>
                <w:sz w:val="22"/>
                <w:szCs w:val="22"/>
              </w:rPr>
              <w:t xml:space="preserve"> Умови договору про закупівлю не повинні відрізнятися від змісту тендерної пропозиції переможця процедури закупівлі, крім випадків: </w:t>
            </w:r>
          </w:p>
          <w:p w:rsidR="0011316E" w:rsidRDefault="00F26D97">
            <w:pPr>
              <w:jc w:val="both"/>
              <w:rPr>
                <w:rStyle w:val="Hyperlink1"/>
                <w:rFonts w:eastAsia="Arial Unicode MS"/>
                <w:sz w:val="22"/>
                <w:szCs w:val="22"/>
              </w:rPr>
            </w:pPr>
            <w:r>
              <w:rPr>
                <w:rStyle w:val="Hyperlink1"/>
                <w:rFonts w:eastAsia="Arial Unicode MS"/>
                <w:sz w:val="22"/>
                <w:szCs w:val="22"/>
              </w:rPr>
              <w:t>1) визначення грошового еквівалента зобов’язання в іноземній валюті; </w:t>
            </w:r>
          </w:p>
          <w:p w:rsidR="0011316E" w:rsidRDefault="00F26D97">
            <w:pPr>
              <w:jc w:val="both"/>
              <w:rPr>
                <w:rStyle w:val="Hyperlink1"/>
                <w:rFonts w:eastAsia="Arial Unicode MS"/>
                <w:sz w:val="22"/>
                <w:szCs w:val="22"/>
              </w:rPr>
            </w:pPr>
            <w:r>
              <w:rPr>
                <w:rStyle w:val="Hyperlink1"/>
                <w:rFonts w:eastAsia="Arial Unicode MS"/>
                <w:sz w:val="22"/>
                <w:szCs w:val="22"/>
              </w:rPr>
              <w:t xml:space="preserve">2) </w:t>
            </w:r>
            <w:r>
              <w:rPr>
                <w:rStyle w:val="Hyperlink1"/>
                <w:rFonts w:eastAsia="Arial Unicode MS"/>
                <w:sz w:val="22"/>
                <w:szCs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1316E" w:rsidRDefault="00F26D97">
            <w:pPr>
              <w:jc w:val="both"/>
              <w:rPr>
                <w:rStyle w:val="Hyperlink1"/>
                <w:rFonts w:eastAsia="Arial Unicode MS"/>
                <w:sz w:val="22"/>
                <w:szCs w:val="22"/>
              </w:rPr>
            </w:pPr>
            <w:r>
              <w:rPr>
                <w:rStyle w:val="Hyperlink1"/>
                <w:rFonts w:eastAsia="Arial Unicode MS"/>
                <w:sz w:val="22"/>
                <w:szCs w:val="22"/>
              </w:rPr>
              <w:t>3) перерахунку ціни та обсягів товарів за результатами електронного аукціону в бік зменшення за умови необхідності пр</w:t>
            </w:r>
            <w:r>
              <w:rPr>
                <w:rStyle w:val="Hyperlink1"/>
                <w:rFonts w:eastAsia="Arial Unicode MS"/>
                <w:sz w:val="22"/>
                <w:szCs w:val="22"/>
              </w:rPr>
              <w:t>иведення обсягів товарів до кратності упаковки.</w:t>
            </w:r>
          </w:p>
          <w:p w:rsidR="0011316E" w:rsidRPr="00DD5885" w:rsidRDefault="00F26D97">
            <w:pPr>
              <w:pStyle w:val="a6"/>
              <w:spacing w:before="0" w:after="0"/>
              <w:jc w:val="both"/>
              <w:rPr>
                <w:rStyle w:val="Hyperlink1"/>
                <w:rFonts w:eastAsia="Arial Unicode MS"/>
                <w:sz w:val="22"/>
                <w:szCs w:val="22"/>
                <w:lang w:val="uk-UA"/>
              </w:rPr>
            </w:pPr>
            <w:r w:rsidRPr="00DD5885">
              <w:rPr>
                <w:rStyle w:val="Hyperlink1"/>
                <w:rFonts w:eastAsia="Arial Unicode MS"/>
                <w:sz w:val="22"/>
                <w:szCs w:val="22"/>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1316E" w:rsidRPr="00DD5885" w:rsidRDefault="00F26D97">
            <w:pPr>
              <w:pStyle w:val="a6"/>
              <w:spacing w:before="0" w:after="0" w:line="20" w:lineRule="atLeast"/>
              <w:jc w:val="both"/>
              <w:rPr>
                <w:lang w:val="uk-UA"/>
              </w:rPr>
            </w:pPr>
            <w:r w:rsidRPr="00DD5885">
              <w:rPr>
                <w:rStyle w:val="Hyperlink1"/>
                <w:rFonts w:eastAsia="Arial Unicode MS"/>
                <w:sz w:val="22"/>
                <w:szCs w:val="22"/>
                <w:lang w:val="uk-UA"/>
              </w:rPr>
              <w:t>Істотні умови договору про закупівлю, укладеного ві</w:t>
            </w:r>
            <w:r w:rsidRPr="00DD5885">
              <w:rPr>
                <w:rStyle w:val="Hyperlink1"/>
                <w:rFonts w:eastAsia="Arial Unicode MS"/>
                <w:sz w:val="22"/>
                <w:szCs w:val="22"/>
                <w:lang w:val="uk-UA"/>
              </w:rPr>
              <w:t xml:space="preserve">дповідно до пунктів 10 і 13 (крім підпункту 13 </w:t>
            </w:r>
            <w:r w:rsidRPr="00DD5885">
              <w:rPr>
                <w:rStyle w:val="Hyperlink1"/>
                <w:rFonts w:eastAsia="Arial Unicode MS"/>
                <w:sz w:val="22"/>
                <w:szCs w:val="22"/>
                <w:lang w:val="uk-UA"/>
              </w:rPr>
              <w:t xml:space="preserve">пункту </w:t>
            </w:r>
            <w:r w:rsidRPr="00DD5885">
              <w:rPr>
                <w:rStyle w:val="Hyperlink1"/>
                <w:rFonts w:eastAsia="Arial Unicode MS"/>
                <w:sz w:val="22"/>
                <w:szCs w:val="22"/>
                <w:lang w:val="uk-UA"/>
              </w:rPr>
              <w:t>13) цих особливостей, не можуть змінюватися після його підписання до виконання зобов’язань сторонами в повному обсязі, крім випадків визначених пунктом 19 Особливостей із змінами.</w:t>
            </w:r>
          </w:p>
        </w:tc>
      </w:tr>
      <w:tr w:rsidR="0011316E">
        <w:tblPrEx>
          <w:tblCellMar>
            <w:top w:w="0" w:type="dxa"/>
            <w:left w:w="0" w:type="dxa"/>
            <w:bottom w:w="0" w:type="dxa"/>
            <w:right w:w="0" w:type="dxa"/>
          </w:tblCellMar>
        </w:tblPrEx>
        <w:trPr>
          <w:trHeight w:val="2166"/>
          <w:jc w:val="center"/>
        </w:trPr>
        <w:tc>
          <w:tcPr>
            <w:tcW w:w="87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rStyle w:val="ab"/>
                <w:b/>
                <w:bCs/>
              </w:rPr>
              <w:t>5</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1316E" w:rsidRDefault="00F26D97">
            <w:pPr>
              <w:pStyle w:val="a6"/>
              <w:spacing w:before="0" w:after="0" w:line="20" w:lineRule="atLeast"/>
            </w:pPr>
            <w:r>
              <w:rPr>
                <w:rStyle w:val="ab"/>
                <w:b/>
                <w:bCs/>
                <w:sz w:val="22"/>
                <w:szCs w:val="22"/>
              </w:rPr>
              <w:t xml:space="preserve">Дії замовника при </w:t>
            </w:r>
            <w:r>
              <w:rPr>
                <w:rStyle w:val="ab"/>
                <w:b/>
                <w:bCs/>
                <w:sz w:val="22"/>
                <w:szCs w:val="22"/>
              </w:rPr>
              <w:t>відмові переможця процедури закупівлі від підписання договір про закупівлю</w:t>
            </w:r>
          </w:p>
        </w:tc>
        <w:tc>
          <w:tcPr>
            <w:tcW w:w="65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1316E" w:rsidRDefault="00F26D97">
            <w:pPr>
              <w:pStyle w:val="a6"/>
              <w:spacing w:before="0" w:after="0" w:line="20" w:lineRule="atLeast"/>
              <w:jc w:val="both"/>
            </w:pPr>
            <w:r>
              <w:rPr>
                <w:rStyle w:val="Hyperlink1"/>
                <w:rFonts w:eastAsia="Arial Unicode MS"/>
                <w:sz w:val="22"/>
                <w:szCs w:val="22"/>
              </w:rPr>
              <w:t xml:space="preserve">У разі відхилення тендерної пропозиції з підстави, визначеної підпунктом 3 </w:t>
            </w:r>
            <w:r>
              <w:rPr>
                <w:rStyle w:val="Hyperlink1"/>
                <w:rFonts w:eastAsia="Arial Unicode MS"/>
                <w:sz w:val="22"/>
                <w:szCs w:val="22"/>
              </w:rPr>
              <w:t xml:space="preserve">пункту </w:t>
            </w:r>
            <w:r>
              <w:rPr>
                <w:rStyle w:val="Hyperlink1"/>
                <w:rFonts w:eastAsia="Arial Unicode MS"/>
                <w:sz w:val="22"/>
                <w:szCs w:val="22"/>
              </w:rPr>
              <w:t xml:space="preserve">44 цих особливостей, замовник визначає переможця процедури закупівлі серед тих учасників процедури </w:t>
            </w:r>
            <w:r>
              <w:rPr>
                <w:rStyle w:val="Hyperlink1"/>
                <w:rFonts w:eastAsia="Arial Unicode MS"/>
                <w:sz w:val="22"/>
                <w:szCs w:val="22"/>
              </w:rPr>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w:t>
            </w:r>
            <w:r>
              <w:rPr>
                <w:rStyle w:val="Hyperlink1"/>
                <w:rFonts w:eastAsia="Arial Unicode MS"/>
                <w:sz w:val="22"/>
                <w:szCs w:val="22"/>
              </w:rPr>
              <w:t xml:space="preserve"> намір укласти договір про закупівлю у порядку та на умовах, визначених статтею 33 Закону та цим пунктом.</w:t>
            </w:r>
          </w:p>
        </w:tc>
      </w:tr>
      <w:tr w:rsidR="0011316E">
        <w:tblPrEx>
          <w:tblCellMar>
            <w:top w:w="0" w:type="dxa"/>
            <w:left w:w="0" w:type="dxa"/>
            <w:bottom w:w="0" w:type="dxa"/>
            <w:right w:w="0" w:type="dxa"/>
          </w:tblCellMar>
        </w:tblPrEx>
        <w:trPr>
          <w:trHeight w:val="483"/>
          <w:jc w:val="center"/>
        </w:trPr>
        <w:tc>
          <w:tcPr>
            <w:tcW w:w="87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rStyle w:val="ab"/>
                <w:b/>
                <w:bCs/>
              </w:rPr>
              <w:t>6</w:t>
            </w:r>
          </w:p>
        </w:tc>
        <w:tc>
          <w:tcPr>
            <w:tcW w:w="297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193" w:type="dxa"/>
            </w:tcMar>
          </w:tcPr>
          <w:p w:rsidR="0011316E" w:rsidRDefault="00F26D97">
            <w:pPr>
              <w:widowControl w:val="0"/>
              <w:ind w:right="113"/>
            </w:pPr>
            <w:r>
              <w:rPr>
                <w:rStyle w:val="ab"/>
                <w:b/>
                <w:bCs/>
                <w:sz w:val="22"/>
                <w:szCs w:val="22"/>
              </w:rPr>
              <w:t xml:space="preserve">Забезпечення виконання договору про закупівлю </w:t>
            </w:r>
          </w:p>
        </w:tc>
        <w:tc>
          <w:tcPr>
            <w:tcW w:w="6523"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193" w:type="dxa"/>
            </w:tcMar>
          </w:tcPr>
          <w:p w:rsidR="0011316E" w:rsidRDefault="00F26D97">
            <w:pPr>
              <w:widowControl w:val="0"/>
              <w:ind w:right="113"/>
              <w:jc w:val="both"/>
            </w:pPr>
            <w:r>
              <w:rPr>
                <w:rStyle w:val="Hyperlink1"/>
                <w:rFonts w:eastAsia="Arial Unicode MS"/>
                <w:sz w:val="22"/>
                <w:szCs w:val="22"/>
              </w:rPr>
              <w:t>Забезпечення виконання договору про закупівлю не вимагається</w:t>
            </w:r>
            <w:r>
              <w:rPr>
                <w:rStyle w:val="ab"/>
                <w:i/>
                <w:iCs/>
                <w:sz w:val="22"/>
                <w:szCs w:val="22"/>
              </w:rPr>
              <w:t>.</w:t>
            </w:r>
          </w:p>
        </w:tc>
      </w:tr>
    </w:tbl>
    <w:p w:rsidR="0011316E" w:rsidRDefault="0011316E">
      <w:pPr>
        <w:widowControl w:val="0"/>
        <w:suppressAutoHyphens/>
        <w:jc w:val="center"/>
        <w:rPr>
          <w:rStyle w:val="ab"/>
          <w:b/>
          <w:bCs/>
          <w:sz w:val="28"/>
          <w:szCs w:val="28"/>
        </w:rPr>
      </w:pPr>
    </w:p>
    <w:p w:rsidR="0011316E" w:rsidRDefault="0011316E">
      <w:pPr>
        <w:widowControl w:val="0"/>
        <w:rPr>
          <w:rStyle w:val="ab"/>
          <w:b/>
          <w:bCs/>
        </w:rPr>
      </w:pPr>
    </w:p>
    <w:p w:rsidR="0011316E" w:rsidRDefault="0011316E">
      <w:pPr>
        <w:widowControl w:val="0"/>
        <w:jc w:val="center"/>
        <w:rPr>
          <w:rStyle w:val="ab"/>
          <w:b/>
          <w:bCs/>
        </w:rPr>
      </w:pPr>
    </w:p>
    <w:p w:rsidR="0011316E" w:rsidRDefault="0011316E">
      <w:pPr>
        <w:widowControl w:val="0"/>
        <w:jc w:val="center"/>
        <w:rPr>
          <w:rStyle w:val="ab"/>
          <w:b/>
          <w:bCs/>
        </w:rPr>
      </w:pPr>
    </w:p>
    <w:p w:rsidR="0011316E" w:rsidRDefault="0011316E">
      <w:pPr>
        <w:widowControl w:val="0"/>
        <w:jc w:val="center"/>
        <w:rPr>
          <w:rStyle w:val="ab"/>
          <w:b/>
          <w:bCs/>
        </w:rPr>
      </w:pPr>
    </w:p>
    <w:p w:rsidR="0011316E" w:rsidRDefault="0011316E">
      <w:pPr>
        <w:widowControl w:val="0"/>
        <w:jc w:val="center"/>
        <w:rPr>
          <w:rStyle w:val="ab"/>
          <w:b/>
          <w:bCs/>
        </w:rPr>
      </w:pPr>
    </w:p>
    <w:p w:rsidR="0011316E" w:rsidRDefault="00F26D97">
      <w:pPr>
        <w:widowControl w:val="0"/>
        <w:jc w:val="center"/>
        <w:rPr>
          <w:rStyle w:val="ab"/>
          <w:b/>
          <w:bCs/>
        </w:rPr>
      </w:pPr>
      <w:r>
        <w:rPr>
          <w:rStyle w:val="ab"/>
          <w:b/>
          <w:bCs/>
        </w:rPr>
        <w:t xml:space="preserve">Додатки до тендерної </w:t>
      </w:r>
      <w:r>
        <w:rPr>
          <w:rStyle w:val="ab"/>
          <w:b/>
          <w:bCs/>
        </w:rPr>
        <w:t>документації:</w:t>
      </w:r>
    </w:p>
    <w:p w:rsidR="0011316E" w:rsidRDefault="0011316E">
      <w:pPr>
        <w:widowControl w:val="0"/>
        <w:jc w:val="center"/>
        <w:rPr>
          <w:rStyle w:val="ab"/>
          <w:b/>
          <w:bCs/>
        </w:rPr>
      </w:pPr>
    </w:p>
    <w:p w:rsidR="0011316E" w:rsidRDefault="00F26D97">
      <w:pPr>
        <w:widowControl w:val="0"/>
      </w:pPr>
      <w:r>
        <w:rPr>
          <w:rStyle w:val="ab"/>
        </w:rPr>
        <w:t xml:space="preserve">1. Додаток №1 до ТД - Кваліфікаційні та інші вимоги. </w:t>
      </w:r>
    </w:p>
    <w:p w:rsidR="0011316E" w:rsidRDefault="00F26D97">
      <w:pPr>
        <w:widowControl w:val="0"/>
      </w:pPr>
      <w:r>
        <w:rPr>
          <w:rStyle w:val="ab"/>
        </w:rPr>
        <w:t>2. Додаток №2 до ТД -  Інформація про технічні, якісні та інші характеристики предмета закупівлі.</w:t>
      </w:r>
    </w:p>
    <w:p w:rsidR="0011316E" w:rsidRDefault="00F26D97">
      <w:pPr>
        <w:widowControl w:val="0"/>
      </w:pPr>
      <w:r>
        <w:rPr>
          <w:rStyle w:val="ab"/>
        </w:rPr>
        <w:t>3. Додаток №3 до ТД -  Проєкт договору.</w:t>
      </w:r>
    </w:p>
    <w:p w:rsidR="0011316E" w:rsidRDefault="00F26D97">
      <w:r>
        <w:rPr>
          <w:rStyle w:val="ab"/>
        </w:rPr>
        <w:t xml:space="preserve">4. Додаток № 4 до ТД - Форма «Тендерна </w:t>
      </w:r>
      <w:r>
        <w:rPr>
          <w:rStyle w:val="ab"/>
        </w:rPr>
        <w:t>пропозиція».</w:t>
      </w:r>
    </w:p>
    <w:p w:rsidR="0011316E" w:rsidRDefault="00F26D97">
      <w:r>
        <w:rPr>
          <w:rStyle w:val="ab"/>
        </w:rPr>
        <w:t xml:space="preserve">5. Додаток № 5 </w:t>
      </w:r>
      <w:r>
        <w:rPr>
          <w:rStyle w:val="ab"/>
          <w:lang w:val="ru-RU"/>
        </w:rPr>
        <w:t>до ТД – Зразок «Лист</w:t>
      </w:r>
      <w:r>
        <w:rPr>
          <w:rStyle w:val="ab"/>
        </w:rPr>
        <w:t>-</w:t>
      </w:r>
      <w:r>
        <w:rPr>
          <w:rStyle w:val="ab"/>
          <w:lang w:val="ru-RU"/>
        </w:rPr>
        <w:t>згода на обробку</w:t>
      </w:r>
      <w:r>
        <w:rPr>
          <w:rStyle w:val="ab"/>
        </w:rPr>
        <w:t xml:space="preserve">, використання, </w:t>
      </w:r>
      <w:r>
        <w:rPr>
          <w:rStyle w:val="ab"/>
          <w:lang w:val="ru-RU"/>
        </w:rPr>
        <w:t>поширення та доступ до персональних даних»</w:t>
      </w:r>
      <w:r>
        <w:rPr>
          <w:rStyle w:val="ab"/>
        </w:rPr>
        <w:t>.</w:t>
      </w:r>
    </w:p>
    <w:p w:rsidR="0011316E" w:rsidRDefault="00F26D97">
      <w:r>
        <w:rPr>
          <w:rStyle w:val="ab"/>
        </w:rPr>
        <w:t>6. Додаток № 6 до ТД – Зразок форма «Відомості про учасника».</w:t>
      </w:r>
    </w:p>
    <w:p w:rsidR="0011316E" w:rsidRDefault="0011316E">
      <w:pPr>
        <w:rPr>
          <w:rStyle w:val="ab"/>
          <w:b/>
          <w:bCs/>
          <w:i/>
          <w:iCs/>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rPr>
          <w:rStyle w:val="ab"/>
          <w:b/>
          <w:bCs/>
          <w:i/>
          <w:iCs/>
          <w:color w:val="FF0000"/>
          <w:u w:color="FF0000"/>
          <w:shd w:val="clear" w:color="auto" w:fill="FFFF00"/>
        </w:rPr>
      </w:pPr>
    </w:p>
    <w:p w:rsidR="0011316E" w:rsidRDefault="0011316E">
      <w:pPr>
        <w:rPr>
          <w:rStyle w:val="ab"/>
          <w:b/>
          <w:bCs/>
          <w:i/>
          <w:iCs/>
          <w:color w:val="FF0000"/>
          <w:u w:color="FF0000"/>
          <w:shd w:val="clear" w:color="auto" w:fill="FFFF00"/>
        </w:rPr>
      </w:pPr>
    </w:p>
    <w:p w:rsidR="0011316E" w:rsidRDefault="0011316E">
      <w:pPr>
        <w:rPr>
          <w:rStyle w:val="ab"/>
          <w:b/>
          <w:bCs/>
          <w:i/>
          <w:iCs/>
          <w:color w:val="FF0000"/>
          <w:u w:color="FF0000"/>
          <w:shd w:val="clear" w:color="auto" w:fill="FFFF00"/>
        </w:rPr>
      </w:pPr>
    </w:p>
    <w:p w:rsidR="0011316E" w:rsidRDefault="00F26D97">
      <w:pPr>
        <w:ind w:left="7788" w:firstLine="708"/>
        <w:rPr>
          <w:rStyle w:val="ab"/>
          <w:color w:val="FF0000"/>
          <w:u w:color="FF0000"/>
        </w:rPr>
      </w:pPr>
      <w:r>
        <w:rPr>
          <w:rStyle w:val="ab"/>
          <w:color w:val="FF0000"/>
          <w:u w:color="FF0000"/>
        </w:rPr>
        <w:t xml:space="preserve">             </w:t>
      </w: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rPr>
          <w:rStyle w:val="ab"/>
          <w:b/>
          <w:bCs/>
          <w:i/>
          <w:iCs/>
          <w:color w:val="FF0000"/>
          <w:u w:color="FF0000"/>
          <w:shd w:val="clear" w:color="auto" w:fill="FFFF00"/>
        </w:rPr>
      </w:pPr>
    </w:p>
    <w:p w:rsidR="0011316E" w:rsidRDefault="0011316E">
      <w:pPr>
        <w:jc w:val="right"/>
      </w:pPr>
    </w:p>
    <w:sectPr w:rsidR="0011316E">
      <w:headerReference w:type="default" r:id="rId11"/>
      <w:footerReference w:type="default" r:id="rId12"/>
      <w:pgSz w:w="11900" w:h="16840"/>
      <w:pgMar w:top="851"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97" w:rsidRDefault="00F26D97">
      <w:r>
        <w:separator/>
      </w:r>
    </w:p>
  </w:endnote>
  <w:endnote w:type="continuationSeparator" w:id="0">
    <w:p w:rsidR="00F26D97" w:rsidRDefault="00F2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6E" w:rsidRDefault="00F26D97">
    <w:pPr>
      <w:pStyle w:val="a5"/>
      <w:jc w:val="center"/>
    </w:pPr>
    <w:r>
      <w:fldChar w:fldCharType="begin"/>
    </w:r>
    <w:r>
      <w:instrText xml:space="preserve"> PAGE </w:instrText>
    </w:r>
    <w:r w:rsidR="00DD5885">
      <w:fldChar w:fldCharType="separate"/>
    </w:r>
    <w:r w:rsidR="00DD588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97" w:rsidRDefault="00F26D97">
      <w:r>
        <w:separator/>
      </w:r>
    </w:p>
  </w:footnote>
  <w:footnote w:type="continuationSeparator" w:id="0">
    <w:p w:rsidR="00F26D97" w:rsidRDefault="00F2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6E" w:rsidRDefault="00F26D97">
    <w:pPr>
      <w:pStyle w:val="a4"/>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Прямокутник"/>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94294"/>
    <w:multiLevelType w:val="hybridMultilevel"/>
    <w:tmpl w:val="C8807552"/>
    <w:lvl w:ilvl="0" w:tplc="2E04B41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D28BB0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32CD53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BB2C9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D7C44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2446B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114DD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194718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256DCA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nsid w:val="65536538"/>
    <w:multiLevelType w:val="hybridMultilevel"/>
    <w:tmpl w:val="A9408184"/>
    <w:lvl w:ilvl="0" w:tplc="1C4CE33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AA67CE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B06C3C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F20F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3EC58A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8F080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2148A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0F8E09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2FC494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316E"/>
    <w:rsid w:val="0011316E"/>
    <w:rsid w:val="00DD5885"/>
    <w:rsid w:val="00F26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2">
    <w:name w:val="heading 2"/>
    <w:next w:val="a"/>
    <w:pPr>
      <w:keepNext/>
      <w:widowControl w:val="0"/>
      <w:jc w:val="both"/>
      <w:outlineLvl w:val="1"/>
    </w:pPr>
    <w:rPr>
      <w:rFonts w:cs="Arial Unicode MS"/>
      <w:color w:val="000000"/>
      <w:sz w:val="22"/>
      <w:szCs w:val="22"/>
      <w:u w:color="000000"/>
    </w:rPr>
  </w:style>
  <w:style w:type="paragraph" w:styleId="5">
    <w:name w:val="heading 5"/>
    <w:next w:val="a"/>
    <w:pPr>
      <w:spacing w:before="240" w:after="60"/>
      <w:outlineLvl w:val="4"/>
    </w:pPr>
    <w:rPr>
      <w:rFonts w:cs="Arial Unicode MS"/>
      <w:b/>
      <w:bCs/>
      <w:i/>
      <w:iCs/>
      <w:color w:val="000000"/>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000000"/>
      <w:sz w:val="24"/>
      <w:szCs w:val="24"/>
      <w:u w:color="000000"/>
    </w:rPr>
  </w:style>
  <w:style w:type="paragraph" w:styleId="a6">
    <w:name w:val="Normal (Web)"/>
    <w:pPr>
      <w:spacing w:before="100" w:after="100"/>
    </w:pPr>
    <w:rPr>
      <w:rFonts w:cs="Arial Unicode MS"/>
      <w:color w:val="000000"/>
      <w:sz w:val="24"/>
      <w:szCs w:val="24"/>
      <w:u w:color="000000"/>
      <w:lang w:val="ru-RU"/>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Arial Unicode MS"/>
      <w:color w:val="000000"/>
      <w:sz w:val="17"/>
      <w:szCs w:val="17"/>
      <w:u w:color="000000"/>
    </w:rPr>
  </w:style>
  <w:style w:type="paragraph" w:customStyle="1" w:styleId="a7">
    <w:name w:val="Знак"/>
    <w:rPr>
      <w:rFonts w:ascii="Verdana" w:hAnsi="Verdana" w:cs="Arial Unicode MS"/>
      <w:color w:val="000000"/>
      <w:u w:color="000000"/>
    </w:rPr>
  </w:style>
  <w:style w:type="paragraph" w:customStyle="1" w:styleId="Style5">
    <w:name w:val="Style5"/>
    <w:pPr>
      <w:widowControl w:val="0"/>
      <w:spacing w:line="274" w:lineRule="exact"/>
    </w:pPr>
    <w:rPr>
      <w:rFonts w:cs="Arial Unicode MS"/>
      <w:color w:val="000000"/>
      <w:sz w:val="24"/>
      <w:szCs w:val="24"/>
      <w:u w:color="000000"/>
      <w:lang w:val="ru-RU"/>
    </w:rPr>
  </w:style>
  <w:style w:type="paragraph" w:customStyle="1" w:styleId="A8">
    <w:name w:val="Знак A"/>
    <w:rPr>
      <w:rFonts w:ascii="Verdana" w:hAnsi="Verdana" w:cs="Arial Unicode MS"/>
      <w:color w:val="000000"/>
      <w:u w:color="000000"/>
    </w:rPr>
  </w:style>
  <w:style w:type="paragraph" w:styleId="a9">
    <w:name w:val="No Spacing"/>
    <w:rPr>
      <w:rFonts w:ascii="Calibri" w:hAnsi="Calibri" w:cs="Arial Unicode MS"/>
      <w:color w:val="000000"/>
      <w:sz w:val="22"/>
      <w:szCs w:val="22"/>
      <w:u w:color="000000"/>
    </w:rPr>
  </w:style>
  <w:style w:type="paragraph" w:customStyle="1" w:styleId="rvps2">
    <w:name w:val="rvps2"/>
    <w:pPr>
      <w:spacing w:before="100" w:after="100"/>
    </w:pPr>
    <w:rPr>
      <w:rFonts w:cs="Arial Unicode MS"/>
      <w:color w:val="000000"/>
      <w:sz w:val="24"/>
      <w:szCs w:val="24"/>
      <w:u w:color="000000"/>
    </w:rPr>
  </w:style>
  <w:style w:type="character" w:customStyle="1" w:styleId="aa">
    <w:name w:val="Посилання"/>
    <w:rPr>
      <w:outline w:val="0"/>
      <w:color w:val="0000FF"/>
      <w:u w:val="single" w:color="0000FF"/>
    </w:rPr>
  </w:style>
  <w:style w:type="character" w:customStyle="1" w:styleId="Hyperlink0">
    <w:name w:val="Hyperlink.0"/>
    <w:basedOn w:val="aa"/>
    <w:rPr>
      <w:rFonts w:ascii="Times New Roman" w:eastAsia="Times New Roman" w:hAnsi="Times New Roman" w:cs="Times New Roman"/>
      <w:outline w:val="0"/>
      <w:color w:val="000000"/>
      <w:u w:val="single" w:color="000000"/>
    </w:rPr>
  </w:style>
  <w:style w:type="character" w:customStyle="1" w:styleId="ab">
    <w:name w:val="Немає"/>
  </w:style>
  <w:style w:type="character" w:customStyle="1" w:styleId="Hyperlink1">
    <w:name w:val="Hyperlink.1"/>
    <w:basedOn w:val="ab"/>
    <w:rPr>
      <w:rFonts w:ascii="Times New Roman" w:eastAsia="Times New Roman" w:hAnsi="Times New Roman" w:cs="Times New Roman"/>
    </w:rPr>
  </w:style>
  <w:style w:type="paragraph" w:customStyle="1" w:styleId="1">
    <w:name w:val="Обычный1"/>
    <w:pPr>
      <w:spacing w:line="276" w:lineRule="auto"/>
    </w:pPr>
    <w:rPr>
      <w:rFonts w:ascii="Arial" w:hAnsi="Arial" w:cs="Arial Unicode MS"/>
      <w:color w:val="000000"/>
      <w:sz w:val="22"/>
      <w:szCs w:val="22"/>
      <w:u w:color="000000"/>
      <w:lang w:val="ru-RU"/>
    </w:rPr>
  </w:style>
  <w:style w:type="paragraph" w:styleId="ac">
    <w:name w:val="Balloon Text"/>
    <w:basedOn w:val="a"/>
    <w:link w:val="ad"/>
    <w:uiPriority w:val="99"/>
    <w:semiHidden/>
    <w:unhideWhenUsed/>
    <w:rsid w:val="00DD5885"/>
    <w:rPr>
      <w:rFonts w:ascii="Tahoma" w:hAnsi="Tahoma" w:cs="Tahoma"/>
      <w:sz w:val="16"/>
      <w:szCs w:val="16"/>
    </w:rPr>
  </w:style>
  <w:style w:type="character" w:customStyle="1" w:styleId="ad">
    <w:name w:val="Текст выноски Знак"/>
    <w:basedOn w:val="a0"/>
    <w:link w:val="ac"/>
    <w:uiPriority w:val="99"/>
    <w:semiHidden/>
    <w:rsid w:val="00DD5885"/>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2">
    <w:name w:val="heading 2"/>
    <w:next w:val="a"/>
    <w:pPr>
      <w:keepNext/>
      <w:widowControl w:val="0"/>
      <w:jc w:val="both"/>
      <w:outlineLvl w:val="1"/>
    </w:pPr>
    <w:rPr>
      <w:rFonts w:cs="Arial Unicode MS"/>
      <w:color w:val="000000"/>
      <w:sz w:val="22"/>
      <w:szCs w:val="22"/>
      <w:u w:color="000000"/>
    </w:rPr>
  </w:style>
  <w:style w:type="paragraph" w:styleId="5">
    <w:name w:val="heading 5"/>
    <w:next w:val="a"/>
    <w:pPr>
      <w:spacing w:before="240" w:after="60"/>
      <w:outlineLvl w:val="4"/>
    </w:pPr>
    <w:rPr>
      <w:rFonts w:cs="Arial Unicode MS"/>
      <w:b/>
      <w:bCs/>
      <w:i/>
      <w:iCs/>
      <w:color w:val="000000"/>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000000"/>
      <w:sz w:val="24"/>
      <w:szCs w:val="24"/>
      <w:u w:color="000000"/>
    </w:rPr>
  </w:style>
  <w:style w:type="paragraph" w:styleId="a6">
    <w:name w:val="Normal (Web)"/>
    <w:pPr>
      <w:spacing w:before="100" w:after="100"/>
    </w:pPr>
    <w:rPr>
      <w:rFonts w:cs="Arial Unicode MS"/>
      <w:color w:val="000000"/>
      <w:sz w:val="24"/>
      <w:szCs w:val="24"/>
      <w:u w:color="000000"/>
      <w:lang w:val="ru-RU"/>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Arial Unicode MS"/>
      <w:color w:val="000000"/>
      <w:sz w:val="17"/>
      <w:szCs w:val="17"/>
      <w:u w:color="000000"/>
    </w:rPr>
  </w:style>
  <w:style w:type="paragraph" w:customStyle="1" w:styleId="a7">
    <w:name w:val="Знак"/>
    <w:rPr>
      <w:rFonts w:ascii="Verdana" w:hAnsi="Verdana" w:cs="Arial Unicode MS"/>
      <w:color w:val="000000"/>
      <w:u w:color="000000"/>
    </w:rPr>
  </w:style>
  <w:style w:type="paragraph" w:customStyle="1" w:styleId="Style5">
    <w:name w:val="Style5"/>
    <w:pPr>
      <w:widowControl w:val="0"/>
      <w:spacing w:line="274" w:lineRule="exact"/>
    </w:pPr>
    <w:rPr>
      <w:rFonts w:cs="Arial Unicode MS"/>
      <w:color w:val="000000"/>
      <w:sz w:val="24"/>
      <w:szCs w:val="24"/>
      <w:u w:color="000000"/>
      <w:lang w:val="ru-RU"/>
    </w:rPr>
  </w:style>
  <w:style w:type="paragraph" w:customStyle="1" w:styleId="A8">
    <w:name w:val="Знак A"/>
    <w:rPr>
      <w:rFonts w:ascii="Verdana" w:hAnsi="Verdana" w:cs="Arial Unicode MS"/>
      <w:color w:val="000000"/>
      <w:u w:color="000000"/>
    </w:rPr>
  </w:style>
  <w:style w:type="paragraph" w:styleId="a9">
    <w:name w:val="No Spacing"/>
    <w:rPr>
      <w:rFonts w:ascii="Calibri" w:hAnsi="Calibri" w:cs="Arial Unicode MS"/>
      <w:color w:val="000000"/>
      <w:sz w:val="22"/>
      <w:szCs w:val="22"/>
      <w:u w:color="000000"/>
    </w:rPr>
  </w:style>
  <w:style w:type="paragraph" w:customStyle="1" w:styleId="rvps2">
    <w:name w:val="rvps2"/>
    <w:pPr>
      <w:spacing w:before="100" w:after="100"/>
    </w:pPr>
    <w:rPr>
      <w:rFonts w:cs="Arial Unicode MS"/>
      <w:color w:val="000000"/>
      <w:sz w:val="24"/>
      <w:szCs w:val="24"/>
      <w:u w:color="000000"/>
    </w:rPr>
  </w:style>
  <w:style w:type="character" w:customStyle="1" w:styleId="aa">
    <w:name w:val="Посилання"/>
    <w:rPr>
      <w:outline w:val="0"/>
      <w:color w:val="0000FF"/>
      <w:u w:val="single" w:color="0000FF"/>
    </w:rPr>
  </w:style>
  <w:style w:type="character" w:customStyle="1" w:styleId="Hyperlink0">
    <w:name w:val="Hyperlink.0"/>
    <w:basedOn w:val="aa"/>
    <w:rPr>
      <w:rFonts w:ascii="Times New Roman" w:eastAsia="Times New Roman" w:hAnsi="Times New Roman" w:cs="Times New Roman"/>
      <w:outline w:val="0"/>
      <w:color w:val="000000"/>
      <w:u w:val="single" w:color="000000"/>
    </w:rPr>
  </w:style>
  <w:style w:type="character" w:customStyle="1" w:styleId="ab">
    <w:name w:val="Немає"/>
  </w:style>
  <w:style w:type="character" w:customStyle="1" w:styleId="Hyperlink1">
    <w:name w:val="Hyperlink.1"/>
    <w:basedOn w:val="ab"/>
    <w:rPr>
      <w:rFonts w:ascii="Times New Roman" w:eastAsia="Times New Roman" w:hAnsi="Times New Roman" w:cs="Times New Roman"/>
    </w:rPr>
  </w:style>
  <w:style w:type="paragraph" w:customStyle="1" w:styleId="1">
    <w:name w:val="Обычный1"/>
    <w:pPr>
      <w:spacing w:line="276" w:lineRule="auto"/>
    </w:pPr>
    <w:rPr>
      <w:rFonts w:ascii="Arial" w:hAnsi="Arial" w:cs="Arial Unicode MS"/>
      <w:color w:val="000000"/>
      <w:sz w:val="22"/>
      <w:szCs w:val="22"/>
      <w:u w:color="000000"/>
      <w:lang w:val="ru-RU"/>
    </w:rPr>
  </w:style>
  <w:style w:type="paragraph" w:styleId="ac">
    <w:name w:val="Balloon Text"/>
    <w:basedOn w:val="a"/>
    <w:link w:val="ad"/>
    <w:uiPriority w:val="99"/>
    <w:semiHidden/>
    <w:unhideWhenUsed/>
    <w:rsid w:val="00DD5885"/>
    <w:rPr>
      <w:rFonts w:ascii="Tahoma" w:hAnsi="Tahoma" w:cs="Tahoma"/>
      <w:sz w:val="16"/>
      <w:szCs w:val="16"/>
    </w:rPr>
  </w:style>
  <w:style w:type="character" w:customStyle="1" w:styleId="ad">
    <w:name w:val="Текст выноски Знак"/>
    <w:basedOn w:val="a0"/>
    <w:link w:val="ac"/>
    <w:uiPriority w:val="99"/>
    <w:semiHidden/>
    <w:rsid w:val="00DD5885"/>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n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39542</Words>
  <Characters>22539</Characters>
  <Application>Microsoft Office Word</Application>
  <DocSecurity>0</DocSecurity>
  <Lines>187</Lines>
  <Paragraphs>123</Paragraphs>
  <ScaleCrop>false</ScaleCrop>
  <Company>SPecialiST RePack</Company>
  <LinksUpToDate>false</LinksUpToDate>
  <CharactersWithSpaces>61958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2023-10-05T10:49:00Z</dcterms:created>
  <dcterms:modified xsi:type="dcterms:W3CDTF">2023-10-05T10:58:00Z</dcterms:modified>
</cp:coreProperties>
</file>