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B5" w:rsidRPr="0076311F" w:rsidRDefault="007423B5" w:rsidP="007423B5">
      <w:pPr>
        <w:spacing w:after="0" w:line="240" w:lineRule="auto"/>
        <w:jc w:val="center"/>
        <w:rPr>
          <w:szCs w:val="24"/>
          <w:lang w:val="uk-UA"/>
        </w:rPr>
      </w:pPr>
      <w:r w:rsidRPr="0076311F">
        <w:rPr>
          <w:szCs w:val="24"/>
          <w:lang w:val="uk-UA"/>
        </w:rPr>
        <w:t xml:space="preserve">Державне підприємство </w:t>
      </w:r>
      <w:r w:rsidRPr="0076311F">
        <w:rPr>
          <w:szCs w:val="24"/>
          <w:lang w:val="uk-UA"/>
        </w:rPr>
        <w:br/>
        <w:t>«Національна атомна енергогенеруюча компанія «Енергоатом»</w:t>
      </w:r>
    </w:p>
    <w:p w:rsidR="007423B5" w:rsidRPr="0076311F" w:rsidRDefault="007423B5" w:rsidP="007423B5">
      <w:pPr>
        <w:spacing w:after="0" w:line="240" w:lineRule="auto"/>
        <w:jc w:val="center"/>
        <w:rPr>
          <w:szCs w:val="24"/>
          <w:lang w:val="uk-UA"/>
        </w:rPr>
      </w:pPr>
      <w:r w:rsidRPr="0076311F">
        <w:rPr>
          <w:szCs w:val="24"/>
          <w:lang w:val="uk-UA"/>
        </w:rPr>
        <w:t>ВП «</w:t>
      </w:r>
      <w:r w:rsidR="00EC4A7A" w:rsidRPr="0076311F">
        <w:rPr>
          <w:szCs w:val="24"/>
          <w:lang w:val="uk-UA"/>
        </w:rPr>
        <w:t>Південноукраїнська</w:t>
      </w:r>
      <w:r w:rsidRPr="0076311F">
        <w:rPr>
          <w:szCs w:val="24"/>
          <w:lang w:val="uk-UA"/>
        </w:rPr>
        <w:t xml:space="preserve"> АЕС»</w:t>
      </w:r>
    </w:p>
    <w:p w:rsidR="007423B5" w:rsidRPr="0076311F" w:rsidRDefault="007423B5" w:rsidP="007423B5">
      <w:pPr>
        <w:spacing w:after="0" w:line="240" w:lineRule="auto"/>
        <w:rPr>
          <w:szCs w:val="24"/>
          <w:lang w:val="uk-UA"/>
        </w:rPr>
      </w:pPr>
    </w:p>
    <w:p w:rsidR="007423B5" w:rsidRPr="0076311F" w:rsidRDefault="007423B5" w:rsidP="007423B5">
      <w:pPr>
        <w:spacing w:after="0" w:line="240" w:lineRule="auto"/>
        <w:rPr>
          <w:szCs w:val="24"/>
          <w:lang w:val="uk-UA"/>
        </w:rPr>
      </w:pPr>
    </w:p>
    <w:p w:rsidR="00B53F70" w:rsidRPr="0076311F" w:rsidRDefault="00B53F70" w:rsidP="007423B5">
      <w:pPr>
        <w:spacing w:after="0" w:line="240" w:lineRule="auto"/>
        <w:rPr>
          <w:szCs w:val="24"/>
          <w:lang w:val="uk-UA"/>
        </w:rPr>
      </w:pPr>
    </w:p>
    <w:p w:rsidR="007423B5" w:rsidRPr="0076311F" w:rsidRDefault="007423B5" w:rsidP="007423B5">
      <w:pPr>
        <w:spacing w:after="0" w:line="240" w:lineRule="auto"/>
        <w:rPr>
          <w:szCs w:val="24"/>
          <w:lang w:val="uk-UA"/>
        </w:rPr>
      </w:pPr>
    </w:p>
    <w:p w:rsidR="007423B5" w:rsidRPr="0076311F" w:rsidRDefault="007423B5" w:rsidP="007423B5">
      <w:pPr>
        <w:spacing w:after="0" w:line="240" w:lineRule="auto"/>
        <w:rPr>
          <w:szCs w:val="24"/>
          <w:lang w:val="uk-UA"/>
        </w:rPr>
      </w:pPr>
    </w:p>
    <w:p w:rsidR="007423B5" w:rsidRPr="0076311F" w:rsidRDefault="007423B5" w:rsidP="007423B5">
      <w:pPr>
        <w:spacing w:after="0" w:line="240" w:lineRule="auto"/>
        <w:ind w:left="5529"/>
        <w:rPr>
          <w:b/>
          <w:szCs w:val="24"/>
          <w:lang w:val="uk-UA"/>
        </w:rPr>
      </w:pPr>
      <w:r w:rsidRPr="0076311F">
        <w:rPr>
          <w:b/>
          <w:szCs w:val="24"/>
          <w:lang w:val="uk-UA"/>
        </w:rPr>
        <w:t>ЗАТВЕРДЖУЮ</w:t>
      </w:r>
    </w:p>
    <w:p w:rsidR="007423B5" w:rsidRPr="0076311F" w:rsidRDefault="00606543" w:rsidP="007423B5">
      <w:pPr>
        <w:spacing w:after="0" w:line="240" w:lineRule="auto"/>
        <w:ind w:left="5529"/>
        <w:rPr>
          <w:szCs w:val="24"/>
          <w:lang w:val="uk-UA" w:eastAsia="ru-RU"/>
        </w:rPr>
      </w:pPr>
      <w:r>
        <w:rPr>
          <w:szCs w:val="24"/>
          <w:lang w:val="uk-UA" w:eastAsia="ru-RU"/>
        </w:rPr>
        <w:t xml:space="preserve">ЗГІ </w:t>
      </w:r>
      <w:r w:rsidR="007423B5" w:rsidRPr="0076311F">
        <w:rPr>
          <w:szCs w:val="24"/>
          <w:lang w:val="uk-UA" w:eastAsia="ru-RU"/>
        </w:rPr>
        <w:t>з ремонту</w:t>
      </w:r>
    </w:p>
    <w:p w:rsidR="007423B5" w:rsidRPr="0076311F" w:rsidRDefault="007423B5" w:rsidP="007423B5">
      <w:pPr>
        <w:spacing w:after="0" w:line="240" w:lineRule="auto"/>
        <w:ind w:left="5529"/>
        <w:rPr>
          <w:szCs w:val="24"/>
          <w:lang w:val="uk-UA"/>
        </w:rPr>
      </w:pPr>
    </w:p>
    <w:p w:rsidR="007423B5" w:rsidRPr="0076311F" w:rsidRDefault="007423B5" w:rsidP="007423B5">
      <w:pPr>
        <w:spacing w:after="0" w:line="240" w:lineRule="auto"/>
        <w:ind w:left="5529"/>
        <w:rPr>
          <w:szCs w:val="24"/>
          <w:lang w:val="uk-UA"/>
        </w:rPr>
      </w:pPr>
      <w:r w:rsidRPr="0076311F">
        <w:rPr>
          <w:szCs w:val="24"/>
          <w:lang w:val="uk-UA"/>
        </w:rPr>
        <w:t>___________</w:t>
      </w:r>
      <w:r w:rsidR="00606543">
        <w:rPr>
          <w:szCs w:val="24"/>
          <w:lang w:val="uk-UA"/>
        </w:rPr>
        <w:t>В</w:t>
      </w:r>
      <w:r w:rsidR="00C36219" w:rsidRPr="0076311F">
        <w:rPr>
          <w:szCs w:val="24"/>
          <w:lang w:val="uk-UA"/>
        </w:rPr>
        <w:t xml:space="preserve">. </w:t>
      </w:r>
      <w:r w:rsidR="00606543">
        <w:rPr>
          <w:szCs w:val="24"/>
          <w:lang w:val="uk-UA"/>
        </w:rPr>
        <w:t>ЯНКУЛ</w:t>
      </w:r>
    </w:p>
    <w:p w:rsidR="007423B5" w:rsidRPr="0076311F" w:rsidRDefault="007423B5" w:rsidP="007423B5">
      <w:pPr>
        <w:spacing w:after="0" w:line="240" w:lineRule="auto"/>
        <w:ind w:left="5529"/>
        <w:rPr>
          <w:szCs w:val="24"/>
          <w:lang w:val="uk-UA"/>
        </w:rPr>
      </w:pPr>
      <w:r w:rsidRPr="0076311F">
        <w:rPr>
          <w:szCs w:val="24"/>
          <w:lang w:val="uk-UA"/>
        </w:rPr>
        <w:t>«____»______________</w:t>
      </w:r>
      <w:r w:rsidR="00C34665" w:rsidRPr="0076311F">
        <w:rPr>
          <w:szCs w:val="24"/>
        </w:rPr>
        <w:t>___</w:t>
      </w:r>
      <w:r w:rsidR="008B3BB1" w:rsidRPr="0076311F">
        <w:rPr>
          <w:szCs w:val="24"/>
          <w:lang w:val="uk-UA"/>
        </w:rPr>
        <w:t>202</w:t>
      </w:r>
      <w:r w:rsidR="0004422A">
        <w:rPr>
          <w:szCs w:val="24"/>
          <w:lang w:val="uk-UA"/>
        </w:rPr>
        <w:t>3</w:t>
      </w:r>
      <w:r w:rsidR="008B3BB1" w:rsidRPr="0076311F">
        <w:rPr>
          <w:szCs w:val="24"/>
          <w:lang w:val="uk-UA"/>
        </w:rPr>
        <w:t xml:space="preserve"> р.</w:t>
      </w:r>
    </w:p>
    <w:p w:rsidR="007423B5" w:rsidRPr="0076311F" w:rsidRDefault="007423B5" w:rsidP="007423B5">
      <w:pPr>
        <w:spacing w:after="0" w:line="240" w:lineRule="auto"/>
        <w:rPr>
          <w:szCs w:val="24"/>
          <w:lang w:val="uk-UA"/>
        </w:rPr>
      </w:pPr>
    </w:p>
    <w:p w:rsidR="007423B5" w:rsidRPr="0076311F" w:rsidRDefault="007423B5" w:rsidP="007423B5">
      <w:pPr>
        <w:spacing w:after="0" w:line="240" w:lineRule="auto"/>
        <w:rPr>
          <w:szCs w:val="24"/>
          <w:lang w:val="uk-UA"/>
        </w:rPr>
      </w:pPr>
    </w:p>
    <w:p w:rsidR="00B53F70" w:rsidRPr="0076311F" w:rsidRDefault="00B53F70" w:rsidP="007423B5">
      <w:pPr>
        <w:spacing w:after="0" w:line="240" w:lineRule="auto"/>
        <w:rPr>
          <w:szCs w:val="24"/>
          <w:lang w:val="uk-UA"/>
        </w:rPr>
      </w:pPr>
    </w:p>
    <w:p w:rsidR="007423B5" w:rsidRPr="0076311F" w:rsidRDefault="007423B5" w:rsidP="007423B5">
      <w:pPr>
        <w:spacing w:after="0" w:line="240" w:lineRule="auto"/>
        <w:rPr>
          <w:szCs w:val="24"/>
          <w:lang w:val="uk-UA"/>
        </w:rPr>
      </w:pPr>
    </w:p>
    <w:p w:rsidR="007423B5" w:rsidRPr="0076311F" w:rsidRDefault="007423B5" w:rsidP="007423B5">
      <w:pPr>
        <w:spacing w:after="0" w:line="240" w:lineRule="auto"/>
        <w:rPr>
          <w:szCs w:val="24"/>
          <w:lang w:val="uk-UA"/>
        </w:rPr>
      </w:pPr>
    </w:p>
    <w:p w:rsidR="007423B5" w:rsidRPr="0076311F" w:rsidRDefault="007423B5" w:rsidP="007423B5">
      <w:pPr>
        <w:spacing w:after="0" w:line="240" w:lineRule="auto"/>
        <w:jc w:val="center"/>
        <w:rPr>
          <w:b/>
          <w:szCs w:val="24"/>
          <w:lang w:val="uk-UA"/>
        </w:rPr>
      </w:pPr>
      <w:r w:rsidRPr="0076311F">
        <w:rPr>
          <w:b/>
          <w:szCs w:val="24"/>
          <w:lang w:val="uk-UA"/>
        </w:rPr>
        <w:t>Технічна специфікація до предмета закупівлі</w:t>
      </w:r>
    </w:p>
    <w:p w:rsidR="002E52C1" w:rsidRDefault="002E52C1" w:rsidP="00931E4F">
      <w:pPr>
        <w:jc w:val="center"/>
        <w:rPr>
          <w:b/>
          <w:szCs w:val="24"/>
          <w:lang w:val="uk-UA"/>
        </w:rPr>
      </w:pPr>
      <w:proofErr w:type="spellStart"/>
      <w:r w:rsidRPr="002E52C1">
        <w:rPr>
          <w:b/>
          <w:szCs w:val="24"/>
          <w:lang w:val="uk-UA"/>
        </w:rPr>
        <w:t>Гідроочистка</w:t>
      </w:r>
      <w:proofErr w:type="spellEnd"/>
      <w:r w:rsidRPr="002E52C1">
        <w:rPr>
          <w:b/>
          <w:szCs w:val="24"/>
          <w:lang w:val="uk-UA"/>
        </w:rPr>
        <w:t xml:space="preserve"> теплообмінних  труб конденсатора ТГ та конденсаторів ТЖН енергоблоку №1</w:t>
      </w:r>
    </w:p>
    <w:p w:rsidR="00931E4F" w:rsidRPr="0076311F" w:rsidRDefault="00931E4F" w:rsidP="00931E4F">
      <w:pPr>
        <w:jc w:val="center"/>
        <w:rPr>
          <w:szCs w:val="24"/>
          <w:lang w:val="uk-UA"/>
        </w:rPr>
      </w:pPr>
      <w:proofErr w:type="spellStart"/>
      <w:r w:rsidRPr="009F1514">
        <w:rPr>
          <w:szCs w:val="24"/>
          <w:lang w:val="uk-UA"/>
        </w:rPr>
        <w:t>ТСдоПЗ</w:t>
      </w:r>
      <w:proofErr w:type="spellEnd"/>
      <w:r w:rsidRPr="009F1514">
        <w:rPr>
          <w:szCs w:val="24"/>
          <w:lang w:val="uk-UA"/>
        </w:rPr>
        <w:t>(п). 23.0937.</w:t>
      </w:r>
      <w:r w:rsidR="00583E37" w:rsidRPr="009F1514">
        <w:rPr>
          <w:szCs w:val="24"/>
          <w:lang w:val="uk-UA"/>
        </w:rPr>
        <w:t>0</w:t>
      </w:r>
      <w:r w:rsidR="00137894">
        <w:rPr>
          <w:szCs w:val="24"/>
          <w:lang w:val="uk-UA"/>
        </w:rPr>
        <w:t>167</w:t>
      </w:r>
      <w:r w:rsidR="00583E37" w:rsidRPr="009F1514">
        <w:rPr>
          <w:szCs w:val="24"/>
          <w:lang w:val="uk-UA"/>
        </w:rPr>
        <w:t xml:space="preserve"> </w:t>
      </w:r>
      <w:r w:rsidR="000F1F80" w:rsidRPr="009F1514">
        <w:rPr>
          <w:szCs w:val="24"/>
          <w:lang w:val="uk-UA"/>
        </w:rPr>
        <w:t>-</w:t>
      </w:r>
      <w:r w:rsidR="004A6524" w:rsidRPr="009F1514">
        <w:rPr>
          <w:szCs w:val="24"/>
          <w:lang w:val="uk-UA"/>
        </w:rPr>
        <w:t xml:space="preserve"> </w:t>
      </w:r>
      <w:r w:rsidR="009F1514" w:rsidRPr="009F1514">
        <w:rPr>
          <w:szCs w:val="24"/>
          <w:lang w:val="uk-UA"/>
        </w:rPr>
        <w:t>2023</w:t>
      </w:r>
    </w:p>
    <w:p w:rsidR="00A75A66" w:rsidRPr="0076311F" w:rsidRDefault="00A75A66" w:rsidP="007423B5">
      <w:pPr>
        <w:spacing w:after="0" w:line="240" w:lineRule="auto"/>
        <w:jc w:val="center"/>
        <w:rPr>
          <w:b/>
          <w:color w:val="000000"/>
          <w:szCs w:val="24"/>
          <w:lang w:val="uk-UA"/>
        </w:rPr>
      </w:pPr>
    </w:p>
    <w:p w:rsidR="00783D56" w:rsidRPr="0076311F" w:rsidRDefault="00783D56" w:rsidP="007423B5">
      <w:pPr>
        <w:spacing w:after="0" w:line="240" w:lineRule="auto"/>
        <w:jc w:val="center"/>
        <w:rPr>
          <w:b/>
          <w:color w:val="000000"/>
          <w:szCs w:val="24"/>
          <w:lang w:val="uk-UA"/>
        </w:rPr>
      </w:pPr>
    </w:p>
    <w:p w:rsidR="007444AD" w:rsidRPr="0076311F" w:rsidRDefault="007444AD" w:rsidP="007444AD">
      <w:pPr>
        <w:spacing w:after="0" w:line="240" w:lineRule="auto"/>
        <w:rPr>
          <w:szCs w:val="24"/>
          <w:lang w:val="uk-UA"/>
        </w:rPr>
      </w:pPr>
      <w:r w:rsidRPr="0076311F">
        <w:rPr>
          <w:szCs w:val="24"/>
          <w:lang w:val="uk-UA"/>
        </w:rPr>
        <w:t>ПОГОДЖЕНО:</w:t>
      </w:r>
      <w:r w:rsidRPr="0076311F">
        <w:rPr>
          <w:szCs w:val="24"/>
          <w:lang w:val="uk-UA"/>
        </w:rPr>
        <w:tab/>
      </w:r>
      <w:r w:rsidRPr="0076311F">
        <w:rPr>
          <w:szCs w:val="24"/>
          <w:lang w:val="uk-UA"/>
        </w:rPr>
        <w:tab/>
      </w:r>
      <w:r w:rsidRPr="0076311F">
        <w:rPr>
          <w:szCs w:val="24"/>
          <w:lang w:val="uk-UA"/>
        </w:rPr>
        <w:tab/>
      </w:r>
      <w:r w:rsidRPr="0076311F">
        <w:rPr>
          <w:szCs w:val="24"/>
          <w:lang w:val="uk-UA"/>
        </w:rPr>
        <w:tab/>
      </w:r>
      <w:r w:rsidRPr="0076311F">
        <w:rPr>
          <w:szCs w:val="24"/>
          <w:lang w:val="uk-UA"/>
        </w:rPr>
        <w:tab/>
      </w:r>
      <w:r w:rsidRPr="0076311F">
        <w:rPr>
          <w:szCs w:val="24"/>
          <w:lang w:val="uk-UA"/>
        </w:rPr>
        <w:tab/>
        <w:t>РОЗРОБЛЕНО:</w:t>
      </w:r>
    </w:p>
    <w:p w:rsidR="007444AD" w:rsidRPr="0076311F" w:rsidRDefault="0004422A" w:rsidP="007444AD">
      <w:pPr>
        <w:spacing w:after="0" w:line="240" w:lineRule="auto"/>
        <w:rPr>
          <w:szCs w:val="24"/>
        </w:rPr>
      </w:pPr>
      <w:r>
        <w:rPr>
          <w:szCs w:val="24"/>
          <w:lang w:val="uk-UA"/>
        </w:rPr>
        <w:t>Н</w:t>
      </w:r>
      <w:r w:rsidR="00346440" w:rsidRPr="0076311F">
        <w:rPr>
          <w:szCs w:val="24"/>
          <w:lang w:val="uk-UA"/>
        </w:rPr>
        <w:t>ачальник</w:t>
      </w:r>
      <w:r w:rsidR="007444AD" w:rsidRPr="0076311F">
        <w:rPr>
          <w:szCs w:val="24"/>
          <w:lang w:val="uk-UA"/>
        </w:rPr>
        <w:t xml:space="preserve"> ЕРП</w:t>
      </w:r>
      <w:r w:rsidR="007444AD" w:rsidRPr="0076311F">
        <w:rPr>
          <w:szCs w:val="24"/>
        </w:rPr>
        <w:tab/>
      </w:r>
      <w:r w:rsidR="007444AD" w:rsidRPr="0076311F">
        <w:rPr>
          <w:szCs w:val="24"/>
        </w:rPr>
        <w:tab/>
      </w:r>
      <w:r w:rsidR="007444AD" w:rsidRPr="0076311F">
        <w:rPr>
          <w:szCs w:val="24"/>
        </w:rPr>
        <w:tab/>
      </w:r>
      <w:r w:rsidR="007444AD" w:rsidRPr="0076311F">
        <w:rPr>
          <w:szCs w:val="24"/>
        </w:rPr>
        <w:tab/>
      </w:r>
      <w:r>
        <w:rPr>
          <w:szCs w:val="24"/>
        </w:rPr>
        <w:tab/>
      </w:r>
      <w:r w:rsidR="00346440" w:rsidRPr="0076311F">
        <w:rPr>
          <w:szCs w:val="24"/>
          <w:lang w:val="uk-UA"/>
        </w:rPr>
        <w:tab/>
      </w:r>
      <w:r w:rsidR="0039028B" w:rsidRPr="0076311F">
        <w:rPr>
          <w:szCs w:val="24"/>
        </w:rPr>
        <w:t xml:space="preserve">Начальник </w:t>
      </w:r>
      <w:proofErr w:type="spellStart"/>
      <w:r w:rsidR="00452952" w:rsidRPr="0076311F">
        <w:rPr>
          <w:szCs w:val="24"/>
          <w:lang w:val="uk-UA"/>
        </w:rPr>
        <w:t>ЦСіМР</w:t>
      </w:r>
      <w:proofErr w:type="spellEnd"/>
      <w:r w:rsidR="00452952" w:rsidRPr="0076311F">
        <w:rPr>
          <w:szCs w:val="24"/>
          <w:lang w:val="uk-UA"/>
        </w:rPr>
        <w:t xml:space="preserve"> ЕРП</w:t>
      </w:r>
    </w:p>
    <w:p w:rsidR="007444AD" w:rsidRPr="0076311F" w:rsidRDefault="007444AD" w:rsidP="007444AD">
      <w:pPr>
        <w:spacing w:after="0" w:line="240" w:lineRule="auto"/>
        <w:rPr>
          <w:szCs w:val="24"/>
          <w:lang w:val="uk-UA"/>
        </w:rPr>
      </w:pPr>
      <w:r w:rsidRPr="0076311F">
        <w:rPr>
          <w:szCs w:val="24"/>
          <w:lang w:val="uk-UA"/>
        </w:rPr>
        <w:t xml:space="preserve">_____________ </w:t>
      </w:r>
      <w:r w:rsidR="00606543">
        <w:rPr>
          <w:szCs w:val="24"/>
          <w:lang w:val="uk-UA"/>
        </w:rPr>
        <w:t>С</w:t>
      </w:r>
      <w:r w:rsidR="00346440" w:rsidRPr="0076311F">
        <w:rPr>
          <w:szCs w:val="24"/>
          <w:lang w:val="uk-UA"/>
        </w:rPr>
        <w:t xml:space="preserve">. </w:t>
      </w:r>
      <w:r w:rsidR="00606543">
        <w:rPr>
          <w:szCs w:val="24"/>
          <w:lang w:val="uk-UA"/>
        </w:rPr>
        <w:t>ШПИРКО</w:t>
      </w:r>
      <w:r w:rsidRPr="0076311F">
        <w:rPr>
          <w:szCs w:val="24"/>
          <w:lang w:val="uk-UA"/>
        </w:rPr>
        <w:tab/>
      </w:r>
      <w:r w:rsidRPr="0076311F">
        <w:rPr>
          <w:szCs w:val="24"/>
          <w:lang w:val="uk-UA"/>
        </w:rPr>
        <w:tab/>
      </w:r>
      <w:r w:rsidRPr="0076311F">
        <w:rPr>
          <w:szCs w:val="24"/>
          <w:lang w:val="uk-UA"/>
        </w:rPr>
        <w:tab/>
      </w:r>
      <w:r w:rsidR="00346440" w:rsidRPr="0076311F">
        <w:rPr>
          <w:szCs w:val="24"/>
          <w:lang w:val="uk-UA"/>
        </w:rPr>
        <w:t xml:space="preserve"> </w:t>
      </w:r>
      <w:r w:rsidR="00346440" w:rsidRPr="0076311F">
        <w:rPr>
          <w:szCs w:val="24"/>
          <w:lang w:val="uk-UA"/>
        </w:rPr>
        <w:tab/>
      </w:r>
      <w:r w:rsidRPr="0076311F">
        <w:rPr>
          <w:szCs w:val="24"/>
          <w:lang w:val="uk-UA"/>
        </w:rPr>
        <w:t xml:space="preserve">_________ </w:t>
      </w:r>
      <w:r w:rsidR="00452952" w:rsidRPr="0076311F">
        <w:rPr>
          <w:szCs w:val="24"/>
          <w:lang w:val="uk-UA"/>
        </w:rPr>
        <w:t>О.</w:t>
      </w:r>
      <w:r w:rsidR="00BE71E1">
        <w:rPr>
          <w:szCs w:val="24"/>
          <w:lang w:val="uk-UA"/>
        </w:rPr>
        <w:t xml:space="preserve"> </w:t>
      </w:r>
      <w:r w:rsidR="00452952" w:rsidRPr="0076311F">
        <w:rPr>
          <w:szCs w:val="24"/>
          <w:lang w:val="uk-UA"/>
        </w:rPr>
        <w:t>КУШНІРОВ</w:t>
      </w:r>
    </w:p>
    <w:p w:rsidR="007444AD" w:rsidRPr="0076311F" w:rsidRDefault="007444AD" w:rsidP="007444AD">
      <w:pPr>
        <w:spacing w:after="0" w:line="240" w:lineRule="auto"/>
        <w:rPr>
          <w:szCs w:val="24"/>
        </w:rPr>
      </w:pPr>
      <w:r w:rsidRPr="0076311F">
        <w:rPr>
          <w:szCs w:val="24"/>
          <w:lang w:val="uk-UA"/>
        </w:rPr>
        <w:t>«_____»________</w:t>
      </w:r>
      <w:r w:rsidR="00C34665" w:rsidRPr="0076311F">
        <w:rPr>
          <w:szCs w:val="24"/>
        </w:rPr>
        <w:t>___</w:t>
      </w:r>
      <w:r w:rsidR="0004422A">
        <w:rPr>
          <w:szCs w:val="24"/>
          <w:lang w:val="uk-UA"/>
        </w:rPr>
        <w:t>2023</w:t>
      </w:r>
      <w:r w:rsidR="008B3BB1" w:rsidRPr="0076311F">
        <w:rPr>
          <w:szCs w:val="24"/>
          <w:lang w:val="uk-UA"/>
        </w:rPr>
        <w:t xml:space="preserve"> р.</w:t>
      </w:r>
      <w:r w:rsidRPr="0076311F">
        <w:rPr>
          <w:szCs w:val="24"/>
          <w:lang w:val="uk-UA"/>
        </w:rPr>
        <w:tab/>
      </w:r>
      <w:r w:rsidR="00346440" w:rsidRPr="0076311F">
        <w:rPr>
          <w:szCs w:val="24"/>
          <w:lang w:val="uk-UA"/>
        </w:rPr>
        <w:t xml:space="preserve">   </w:t>
      </w:r>
      <w:r w:rsidRPr="0076311F">
        <w:rPr>
          <w:szCs w:val="24"/>
          <w:lang w:val="uk-UA"/>
        </w:rPr>
        <w:tab/>
      </w:r>
      <w:r w:rsidRPr="0076311F">
        <w:rPr>
          <w:szCs w:val="24"/>
          <w:lang w:val="uk-UA"/>
        </w:rPr>
        <w:tab/>
      </w:r>
      <w:r w:rsidRPr="0076311F">
        <w:rPr>
          <w:szCs w:val="24"/>
          <w:lang w:val="uk-UA"/>
        </w:rPr>
        <w:tab/>
        <w:t>«_____»________</w:t>
      </w:r>
      <w:r w:rsidR="00C34665" w:rsidRPr="0076311F">
        <w:rPr>
          <w:szCs w:val="24"/>
        </w:rPr>
        <w:t>_____</w:t>
      </w:r>
      <w:r w:rsidR="0004422A">
        <w:rPr>
          <w:szCs w:val="24"/>
        </w:rPr>
        <w:t>2023</w:t>
      </w:r>
      <w:r w:rsidR="008B3BB1" w:rsidRPr="0076311F">
        <w:rPr>
          <w:szCs w:val="24"/>
        </w:rPr>
        <w:t xml:space="preserve"> р.</w:t>
      </w:r>
    </w:p>
    <w:p w:rsidR="007444AD" w:rsidRPr="0076311F" w:rsidRDefault="007444AD" w:rsidP="007444AD">
      <w:pPr>
        <w:tabs>
          <w:tab w:val="left" w:pos="993"/>
        </w:tabs>
        <w:spacing w:after="0" w:line="240" w:lineRule="auto"/>
        <w:ind w:firstLine="567"/>
        <w:jc w:val="both"/>
        <w:rPr>
          <w:b/>
          <w:color w:val="000000"/>
          <w:szCs w:val="24"/>
          <w:lang w:val="uk-UA"/>
        </w:rPr>
      </w:pPr>
    </w:p>
    <w:p w:rsidR="00783D56" w:rsidRPr="0076311F" w:rsidRDefault="00783D56" w:rsidP="007444AD">
      <w:pPr>
        <w:tabs>
          <w:tab w:val="left" w:pos="993"/>
        </w:tabs>
        <w:spacing w:after="0" w:line="240" w:lineRule="auto"/>
        <w:ind w:firstLine="567"/>
        <w:jc w:val="both"/>
        <w:rPr>
          <w:b/>
          <w:color w:val="000000"/>
          <w:szCs w:val="24"/>
          <w:lang w:val="uk-UA"/>
        </w:rPr>
      </w:pPr>
    </w:p>
    <w:p w:rsidR="00452952" w:rsidRPr="0076311F" w:rsidRDefault="0004422A" w:rsidP="007444AD">
      <w:pPr>
        <w:tabs>
          <w:tab w:val="left" w:pos="2947"/>
        </w:tabs>
        <w:spacing w:after="0" w:line="240" w:lineRule="auto"/>
        <w:rPr>
          <w:szCs w:val="24"/>
          <w:lang w:val="uk-UA"/>
        </w:rPr>
      </w:pPr>
      <w:r>
        <w:rPr>
          <w:szCs w:val="24"/>
          <w:lang w:val="uk-UA"/>
        </w:rPr>
        <w:t>Г</w:t>
      </w:r>
      <w:r w:rsidR="007444AD" w:rsidRPr="0076311F">
        <w:rPr>
          <w:szCs w:val="24"/>
          <w:lang w:val="uk-UA"/>
        </w:rPr>
        <w:t>оловн</w:t>
      </w:r>
      <w:r>
        <w:rPr>
          <w:szCs w:val="24"/>
          <w:lang w:val="uk-UA"/>
        </w:rPr>
        <w:t>ий</w:t>
      </w:r>
      <w:r w:rsidR="007444AD" w:rsidRPr="0076311F">
        <w:rPr>
          <w:szCs w:val="24"/>
          <w:lang w:val="uk-UA"/>
        </w:rPr>
        <w:t xml:space="preserve"> технолог</w:t>
      </w:r>
      <w:r w:rsidR="007444AD" w:rsidRPr="0076311F">
        <w:rPr>
          <w:szCs w:val="24"/>
        </w:rPr>
        <w:t xml:space="preserve"> ЕРП</w:t>
      </w:r>
      <w:r w:rsidR="007444AD" w:rsidRPr="0076311F">
        <w:rPr>
          <w:szCs w:val="24"/>
        </w:rPr>
        <w:tab/>
      </w:r>
      <w:r w:rsidR="007444AD" w:rsidRPr="0076311F">
        <w:rPr>
          <w:szCs w:val="24"/>
        </w:rPr>
        <w:tab/>
      </w:r>
      <w:r w:rsidR="007444AD" w:rsidRPr="0076311F">
        <w:rPr>
          <w:szCs w:val="24"/>
        </w:rPr>
        <w:tab/>
      </w:r>
      <w:r w:rsidR="007444AD" w:rsidRPr="0076311F">
        <w:rPr>
          <w:szCs w:val="24"/>
        </w:rPr>
        <w:tab/>
      </w:r>
      <w:r w:rsidR="007444AD" w:rsidRPr="0076311F">
        <w:rPr>
          <w:szCs w:val="24"/>
        </w:rPr>
        <w:tab/>
      </w:r>
    </w:p>
    <w:p w:rsidR="007444AD" w:rsidRPr="0076311F" w:rsidRDefault="007444AD" w:rsidP="007444AD">
      <w:pPr>
        <w:tabs>
          <w:tab w:val="left" w:pos="2947"/>
        </w:tabs>
        <w:spacing w:after="0" w:line="240" w:lineRule="auto"/>
        <w:rPr>
          <w:szCs w:val="24"/>
          <w:lang w:val="uk-UA"/>
        </w:rPr>
      </w:pPr>
      <w:r w:rsidRPr="0076311F">
        <w:rPr>
          <w:szCs w:val="24"/>
        </w:rPr>
        <w:t>_____________</w:t>
      </w:r>
      <w:r w:rsidR="001648DC">
        <w:rPr>
          <w:szCs w:val="24"/>
          <w:lang w:val="uk-UA"/>
        </w:rPr>
        <w:t>В.КРИВОРУЧКО</w:t>
      </w:r>
      <w:r w:rsidRPr="0076311F">
        <w:rPr>
          <w:szCs w:val="24"/>
          <w:lang w:val="uk-UA"/>
        </w:rPr>
        <w:tab/>
      </w:r>
      <w:r w:rsidRPr="0076311F">
        <w:rPr>
          <w:szCs w:val="24"/>
          <w:lang w:val="uk-UA"/>
        </w:rPr>
        <w:tab/>
      </w:r>
      <w:r w:rsidR="00783D56" w:rsidRPr="0076311F">
        <w:rPr>
          <w:szCs w:val="24"/>
          <w:lang w:val="uk-UA"/>
        </w:rPr>
        <w:tab/>
      </w:r>
    </w:p>
    <w:p w:rsidR="001F2AE5" w:rsidRPr="0076311F" w:rsidRDefault="007444AD" w:rsidP="001F2AE5">
      <w:pPr>
        <w:spacing w:after="0" w:line="240" w:lineRule="auto"/>
        <w:rPr>
          <w:szCs w:val="24"/>
          <w:lang w:val="uk-UA"/>
        </w:rPr>
      </w:pPr>
      <w:r w:rsidRPr="0076311F">
        <w:rPr>
          <w:szCs w:val="24"/>
        </w:rPr>
        <w:t>«_____»________</w:t>
      </w:r>
      <w:r w:rsidR="00C34665" w:rsidRPr="0076311F">
        <w:rPr>
          <w:szCs w:val="24"/>
        </w:rPr>
        <w:t>___</w:t>
      </w:r>
      <w:r w:rsidR="0004422A">
        <w:rPr>
          <w:szCs w:val="24"/>
        </w:rPr>
        <w:t>2023</w:t>
      </w:r>
      <w:r w:rsidR="008B3BB1" w:rsidRPr="0076311F">
        <w:rPr>
          <w:szCs w:val="24"/>
        </w:rPr>
        <w:t xml:space="preserve"> р.</w:t>
      </w:r>
      <w:r w:rsidR="001F2AE5" w:rsidRPr="0076311F">
        <w:rPr>
          <w:szCs w:val="24"/>
          <w:lang w:val="uk-UA"/>
        </w:rPr>
        <w:tab/>
      </w:r>
      <w:r w:rsidR="001F2AE5" w:rsidRPr="0076311F">
        <w:rPr>
          <w:szCs w:val="24"/>
          <w:lang w:val="uk-UA"/>
        </w:rPr>
        <w:tab/>
      </w:r>
      <w:r w:rsidR="001F2AE5" w:rsidRPr="0076311F">
        <w:rPr>
          <w:szCs w:val="24"/>
          <w:lang w:val="uk-UA"/>
        </w:rPr>
        <w:tab/>
      </w:r>
      <w:r w:rsidR="001F2AE5" w:rsidRPr="0076311F">
        <w:rPr>
          <w:szCs w:val="24"/>
          <w:lang w:val="uk-UA"/>
        </w:rPr>
        <w:tab/>
      </w:r>
      <w:r w:rsidR="001F2AE5" w:rsidRPr="0076311F">
        <w:rPr>
          <w:szCs w:val="24"/>
          <w:lang w:val="uk-UA"/>
        </w:rPr>
        <w:tab/>
      </w:r>
    </w:p>
    <w:p w:rsidR="007444AD" w:rsidRPr="0076311F" w:rsidRDefault="007444AD" w:rsidP="007444AD">
      <w:pPr>
        <w:tabs>
          <w:tab w:val="left" w:pos="2947"/>
        </w:tabs>
        <w:spacing w:after="0" w:line="240" w:lineRule="auto"/>
        <w:rPr>
          <w:szCs w:val="24"/>
          <w:lang w:val="uk-UA"/>
        </w:rPr>
      </w:pPr>
    </w:p>
    <w:p w:rsidR="007444AD" w:rsidRPr="0076311F" w:rsidRDefault="007444AD" w:rsidP="007444AD">
      <w:pPr>
        <w:spacing w:after="0" w:line="240" w:lineRule="auto"/>
        <w:rPr>
          <w:szCs w:val="24"/>
          <w:lang w:val="uk-UA"/>
        </w:rPr>
      </w:pPr>
    </w:p>
    <w:p w:rsidR="007444AD" w:rsidRPr="0076311F" w:rsidRDefault="003C1E61" w:rsidP="007444AD">
      <w:pPr>
        <w:spacing w:after="0" w:line="240" w:lineRule="auto"/>
        <w:rPr>
          <w:szCs w:val="24"/>
        </w:rPr>
      </w:pPr>
      <w:r>
        <w:rPr>
          <w:szCs w:val="24"/>
          <w:lang w:val="uk-UA"/>
        </w:rPr>
        <w:t>Заст. н</w:t>
      </w:r>
      <w:proofErr w:type="spellStart"/>
      <w:r w:rsidR="007444AD" w:rsidRPr="0076311F">
        <w:rPr>
          <w:szCs w:val="24"/>
        </w:rPr>
        <w:t>ачальник</w:t>
      </w:r>
      <w:proofErr w:type="spellEnd"/>
      <w:r>
        <w:rPr>
          <w:szCs w:val="24"/>
          <w:lang w:val="uk-UA"/>
        </w:rPr>
        <w:t>а</w:t>
      </w:r>
      <w:r w:rsidR="007444AD" w:rsidRPr="0076311F">
        <w:rPr>
          <w:szCs w:val="24"/>
        </w:rPr>
        <w:t xml:space="preserve"> </w:t>
      </w:r>
      <w:r w:rsidR="007444AD" w:rsidRPr="0076311F">
        <w:rPr>
          <w:szCs w:val="24"/>
          <w:lang w:val="uk-UA"/>
        </w:rPr>
        <w:t>В</w:t>
      </w:r>
      <w:r w:rsidR="007444AD" w:rsidRPr="0076311F">
        <w:rPr>
          <w:szCs w:val="24"/>
        </w:rPr>
        <w:t>ТС</w:t>
      </w:r>
    </w:p>
    <w:p w:rsidR="007444AD" w:rsidRPr="0076311F" w:rsidRDefault="007444AD" w:rsidP="007444AD">
      <w:pPr>
        <w:spacing w:after="0" w:line="240" w:lineRule="auto"/>
        <w:rPr>
          <w:szCs w:val="24"/>
          <w:lang w:val="uk-UA"/>
        </w:rPr>
      </w:pPr>
      <w:r w:rsidRPr="0076311F">
        <w:rPr>
          <w:szCs w:val="24"/>
        </w:rPr>
        <w:t>_____________</w:t>
      </w:r>
      <w:r w:rsidR="003C1E61">
        <w:rPr>
          <w:szCs w:val="24"/>
          <w:lang w:val="uk-UA"/>
        </w:rPr>
        <w:t>С</w:t>
      </w:r>
      <w:r w:rsidRPr="0076311F">
        <w:rPr>
          <w:szCs w:val="24"/>
          <w:lang w:val="uk-UA"/>
        </w:rPr>
        <w:t xml:space="preserve">. </w:t>
      </w:r>
      <w:r w:rsidR="003C1E61">
        <w:rPr>
          <w:szCs w:val="24"/>
          <w:lang w:val="uk-UA"/>
        </w:rPr>
        <w:t>ХАРІЧЕВ</w:t>
      </w:r>
    </w:p>
    <w:p w:rsidR="007444AD" w:rsidRPr="0076311F" w:rsidRDefault="007444AD" w:rsidP="007444AD">
      <w:pPr>
        <w:spacing w:after="0" w:line="240" w:lineRule="auto"/>
        <w:rPr>
          <w:szCs w:val="24"/>
          <w:lang w:val="uk-UA"/>
        </w:rPr>
      </w:pPr>
      <w:r w:rsidRPr="0076311F">
        <w:rPr>
          <w:szCs w:val="24"/>
        </w:rPr>
        <w:t>«_____»________</w:t>
      </w:r>
      <w:r w:rsidR="00C34665" w:rsidRPr="0076311F">
        <w:rPr>
          <w:szCs w:val="24"/>
        </w:rPr>
        <w:t>___</w:t>
      </w:r>
      <w:r w:rsidR="0004422A">
        <w:rPr>
          <w:szCs w:val="24"/>
        </w:rPr>
        <w:t>2023</w:t>
      </w:r>
      <w:r w:rsidR="008B3BB1" w:rsidRPr="0076311F">
        <w:rPr>
          <w:szCs w:val="24"/>
        </w:rPr>
        <w:t xml:space="preserve"> р.</w:t>
      </w:r>
    </w:p>
    <w:p w:rsidR="00A75A66" w:rsidRPr="0076311F" w:rsidRDefault="00A75A66" w:rsidP="007423B5">
      <w:pPr>
        <w:spacing w:after="0" w:line="240" w:lineRule="auto"/>
        <w:rPr>
          <w:szCs w:val="24"/>
          <w:lang w:val="uk-UA"/>
        </w:rPr>
      </w:pPr>
    </w:p>
    <w:p w:rsidR="00A75A66" w:rsidRPr="0076311F" w:rsidRDefault="00A75A66" w:rsidP="007423B5">
      <w:pPr>
        <w:spacing w:after="0" w:line="240" w:lineRule="auto"/>
        <w:rPr>
          <w:szCs w:val="24"/>
          <w:lang w:val="uk-UA"/>
        </w:rPr>
      </w:pPr>
    </w:p>
    <w:p w:rsidR="00A75A66" w:rsidRPr="0076311F" w:rsidRDefault="00A75A66" w:rsidP="007423B5">
      <w:pPr>
        <w:spacing w:after="0" w:line="240" w:lineRule="auto"/>
        <w:rPr>
          <w:szCs w:val="24"/>
          <w:lang w:val="uk-UA"/>
        </w:rPr>
      </w:pPr>
    </w:p>
    <w:p w:rsidR="00A75A66" w:rsidRPr="0076311F" w:rsidRDefault="00A75A66" w:rsidP="007423B5">
      <w:pPr>
        <w:spacing w:after="0" w:line="240" w:lineRule="auto"/>
        <w:jc w:val="center"/>
        <w:rPr>
          <w:b/>
          <w:szCs w:val="24"/>
        </w:rPr>
        <w:sectPr w:rsidR="00A75A66" w:rsidRPr="0076311F" w:rsidSect="00B53F70">
          <w:pgSz w:w="11906" w:h="16838"/>
          <w:pgMar w:top="851" w:right="850" w:bottom="1134" w:left="1418" w:header="708" w:footer="708" w:gutter="0"/>
          <w:cols w:space="708"/>
          <w:docGrid w:linePitch="360"/>
        </w:sectPr>
      </w:pPr>
    </w:p>
    <w:p w:rsidR="00A75A66" w:rsidRPr="0076311F" w:rsidRDefault="00A75A66" w:rsidP="007423B5">
      <w:pPr>
        <w:spacing w:after="0" w:line="240" w:lineRule="auto"/>
        <w:jc w:val="center"/>
        <w:rPr>
          <w:b/>
          <w:szCs w:val="24"/>
          <w:lang w:val="uk-UA"/>
        </w:rPr>
      </w:pPr>
      <w:r w:rsidRPr="0076311F">
        <w:rPr>
          <w:b/>
          <w:szCs w:val="24"/>
          <w:lang w:val="uk-UA"/>
        </w:rPr>
        <w:lastRenderedPageBreak/>
        <w:t>ЗМІСТ</w:t>
      </w:r>
    </w:p>
    <w:p w:rsidR="00A75A66" w:rsidRPr="0076311F" w:rsidRDefault="00A75A66" w:rsidP="007423B5">
      <w:pPr>
        <w:spacing w:after="0" w:line="240" w:lineRule="auto"/>
        <w:rPr>
          <w:szCs w:val="24"/>
          <w:lang w:val="uk-UA"/>
        </w:rPr>
      </w:pPr>
    </w:p>
    <w:tbl>
      <w:tblPr>
        <w:tblW w:w="9498" w:type="dxa"/>
        <w:tblInd w:w="108" w:type="dxa"/>
        <w:tblLayout w:type="fixed"/>
        <w:tblLook w:val="01E0" w:firstRow="1" w:lastRow="1" w:firstColumn="1" w:lastColumn="1" w:noHBand="0" w:noVBand="0"/>
      </w:tblPr>
      <w:tblGrid>
        <w:gridCol w:w="634"/>
        <w:gridCol w:w="8013"/>
        <w:gridCol w:w="851"/>
      </w:tblGrid>
      <w:tr w:rsidR="00A75A66" w:rsidRPr="0076311F" w:rsidTr="0023251B">
        <w:trPr>
          <w:trHeight w:val="454"/>
        </w:trPr>
        <w:tc>
          <w:tcPr>
            <w:tcW w:w="634" w:type="dxa"/>
          </w:tcPr>
          <w:p w:rsidR="00A75A66" w:rsidRPr="0076311F" w:rsidRDefault="00A75A66" w:rsidP="007423B5">
            <w:pPr>
              <w:spacing w:after="0" w:line="240" w:lineRule="auto"/>
              <w:jc w:val="center"/>
              <w:rPr>
                <w:color w:val="000000"/>
                <w:szCs w:val="24"/>
                <w:lang w:val="uk-UA" w:eastAsia="ru-RU"/>
              </w:rPr>
            </w:pPr>
          </w:p>
        </w:tc>
        <w:tc>
          <w:tcPr>
            <w:tcW w:w="8013" w:type="dxa"/>
          </w:tcPr>
          <w:p w:rsidR="00A75A66" w:rsidRPr="0076311F" w:rsidRDefault="00A75A66" w:rsidP="007423B5">
            <w:pPr>
              <w:spacing w:after="0" w:line="240" w:lineRule="auto"/>
              <w:jc w:val="both"/>
              <w:rPr>
                <w:color w:val="000000"/>
                <w:szCs w:val="24"/>
                <w:lang w:val="uk-UA" w:eastAsia="ru-RU"/>
              </w:rPr>
            </w:pPr>
          </w:p>
        </w:tc>
        <w:tc>
          <w:tcPr>
            <w:tcW w:w="851" w:type="dxa"/>
          </w:tcPr>
          <w:p w:rsidR="00A75A66" w:rsidRPr="0076311F" w:rsidRDefault="00D95C41" w:rsidP="007423B5">
            <w:pPr>
              <w:spacing w:after="0" w:line="240" w:lineRule="auto"/>
              <w:rPr>
                <w:color w:val="000000"/>
                <w:szCs w:val="24"/>
                <w:lang w:val="uk-UA" w:eastAsia="ru-RU"/>
              </w:rPr>
            </w:pPr>
            <w:proofErr w:type="spellStart"/>
            <w:r w:rsidRPr="0076311F">
              <w:rPr>
                <w:color w:val="000000"/>
                <w:szCs w:val="24"/>
                <w:lang w:val="uk-UA" w:eastAsia="ru-RU"/>
              </w:rPr>
              <w:t>Стор</w:t>
            </w:r>
            <w:proofErr w:type="spellEnd"/>
            <w:r w:rsidR="00A75A66" w:rsidRPr="0076311F">
              <w:rPr>
                <w:color w:val="000000"/>
                <w:szCs w:val="24"/>
                <w:lang w:val="uk-UA" w:eastAsia="ru-RU"/>
              </w:rPr>
              <w:t>.</w:t>
            </w:r>
          </w:p>
        </w:tc>
      </w:tr>
      <w:tr w:rsidR="0023251B" w:rsidRPr="0076311F" w:rsidTr="0023251B">
        <w:trPr>
          <w:trHeight w:val="454"/>
        </w:trPr>
        <w:tc>
          <w:tcPr>
            <w:tcW w:w="634" w:type="dxa"/>
          </w:tcPr>
          <w:p w:rsidR="00BF1B21" w:rsidRPr="0076311F" w:rsidRDefault="001A70E8" w:rsidP="001A70E8">
            <w:pPr>
              <w:spacing w:after="0" w:line="240" w:lineRule="auto"/>
              <w:jc w:val="center"/>
              <w:rPr>
                <w:szCs w:val="24"/>
                <w:lang w:val="uk-UA" w:eastAsia="ru-RU"/>
              </w:rPr>
            </w:pPr>
            <w:r w:rsidRPr="0076311F">
              <w:rPr>
                <w:szCs w:val="24"/>
                <w:lang w:val="uk-UA" w:eastAsia="ru-RU"/>
              </w:rPr>
              <w:t>1</w:t>
            </w:r>
            <w:r w:rsidR="00D015A9" w:rsidRPr="0076311F">
              <w:rPr>
                <w:szCs w:val="24"/>
                <w:lang w:val="uk-UA" w:eastAsia="ru-RU"/>
              </w:rPr>
              <w:t xml:space="preserve"> </w:t>
            </w:r>
          </w:p>
        </w:tc>
        <w:tc>
          <w:tcPr>
            <w:tcW w:w="8013" w:type="dxa"/>
          </w:tcPr>
          <w:p w:rsidR="00BF1B21" w:rsidRPr="0076311F" w:rsidRDefault="003E7CB3" w:rsidP="001A70E8">
            <w:pPr>
              <w:spacing w:after="0" w:line="240" w:lineRule="auto"/>
              <w:jc w:val="both"/>
              <w:rPr>
                <w:szCs w:val="24"/>
                <w:lang w:val="uk-UA" w:eastAsia="ru-RU"/>
              </w:rPr>
            </w:pPr>
            <w:r>
              <w:rPr>
                <w:szCs w:val="24"/>
                <w:lang w:val="uk-UA" w:eastAsia="ru-RU"/>
              </w:rPr>
              <w:t>Повна назва послуг</w:t>
            </w:r>
          </w:p>
        </w:tc>
        <w:tc>
          <w:tcPr>
            <w:tcW w:w="851" w:type="dxa"/>
          </w:tcPr>
          <w:p w:rsidR="00BF1B21" w:rsidRPr="0076311F" w:rsidRDefault="008D454A" w:rsidP="00BF1B21">
            <w:pPr>
              <w:spacing w:after="0" w:line="240" w:lineRule="auto"/>
              <w:rPr>
                <w:szCs w:val="24"/>
                <w:lang w:val="uk-UA" w:eastAsia="ru-RU"/>
              </w:rPr>
            </w:pPr>
            <w:r>
              <w:rPr>
                <w:szCs w:val="24"/>
                <w:lang w:val="uk-UA" w:eastAsia="ru-RU"/>
              </w:rPr>
              <w:t>3</w:t>
            </w:r>
          </w:p>
        </w:tc>
      </w:tr>
      <w:tr w:rsidR="0023251B" w:rsidRPr="0076311F" w:rsidTr="0023251B">
        <w:trPr>
          <w:trHeight w:val="454"/>
        </w:trPr>
        <w:tc>
          <w:tcPr>
            <w:tcW w:w="634" w:type="dxa"/>
          </w:tcPr>
          <w:p w:rsidR="00BF1B21" w:rsidRPr="0076311F" w:rsidRDefault="001A70E8" w:rsidP="001A70E8">
            <w:pPr>
              <w:spacing w:after="0" w:line="240" w:lineRule="auto"/>
              <w:rPr>
                <w:szCs w:val="24"/>
                <w:lang w:val="uk-UA" w:eastAsia="ru-RU"/>
              </w:rPr>
            </w:pPr>
            <w:r w:rsidRPr="0076311F">
              <w:rPr>
                <w:szCs w:val="24"/>
                <w:lang w:val="uk-UA" w:eastAsia="ru-RU"/>
              </w:rPr>
              <w:t xml:space="preserve">  2</w:t>
            </w:r>
          </w:p>
        </w:tc>
        <w:tc>
          <w:tcPr>
            <w:tcW w:w="8013" w:type="dxa"/>
          </w:tcPr>
          <w:p w:rsidR="00BF1B21" w:rsidRPr="0076311F" w:rsidRDefault="00CA3328" w:rsidP="001A70E8">
            <w:pPr>
              <w:spacing w:after="0" w:line="240" w:lineRule="auto"/>
              <w:jc w:val="both"/>
              <w:rPr>
                <w:szCs w:val="24"/>
                <w:lang w:val="uk-UA" w:eastAsia="ru-RU"/>
              </w:rPr>
            </w:pPr>
            <w:r w:rsidRPr="0076311F">
              <w:rPr>
                <w:szCs w:val="24"/>
                <w:lang w:val="uk-UA" w:eastAsia="ru-RU"/>
              </w:rPr>
              <w:t>Вид послуг, належність об’єкта  надання послуг до СВБ</w:t>
            </w:r>
          </w:p>
        </w:tc>
        <w:tc>
          <w:tcPr>
            <w:tcW w:w="851" w:type="dxa"/>
          </w:tcPr>
          <w:p w:rsidR="00BF1B21" w:rsidRPr="0076311F" w:rsidRDefault="008D454A" w:rsidP="00BF1B21">
            <w:pPr>
              <w:spacing w:after="0" w:line="240" w:lineRule="auto"/>
              <w:rPr>
                <w:szCs w:val="24"/>
                <w:lang w:val="uk-UA" w:eastAsia="ru-RU"/>
              </w:rPr>
            </w:pPr>
            <w:r>
              <w:rPr>
                <w:szCs w:val="24"/>
                <w:lang w:val="uk-UA" w:eastAsia="ru-RU"/>
              </w:rPr>
              <w:t>3</w:t>
            </w:r>
          </w:p>
        </w:tc>
      </w:tr>
      <w:tr w:rsidR="0023251B" w:rsidRPr="0076311F" w:rsidTr="0023251B">
        <w:trPr>
          <w:trHeight w:val="454"/>
        </w:trPr>
        <w:tc>
          <w:tcPr>
            <w:tcW w:w="634" w:type="dxa"/>
          </w:tcPr>
          <w:p w:rsidR="001A70E8" w:rsidRPr="0076311F" w:rsidRDefault="001A70E8" w:rsidP="001A70E8">
            <w:pPr>
              <w:spacing w:after="0" w:line="360" w:lineRule="auto"/>
              <w:jc w:val="center"/>
              <w:rPr>
                <w:szCs w:val="24"/>
                <w:lang w:val="uk-UA" w:eastAsia="ru-RU"/>
              </w:rPr>
            </w:pPr>
            <w:r w:rsidRPr="0076311F">
              <w:rPr>
                <w:szCs w:val="24"/>
                <w:lang w:val="uk-UA" w:eastAsia="ru-RU"/>
              </w:rPr>
              <w:t>3</w:t>
            </w:r>
          </w:p>
          <w:p w:rsidR="001A70E8" w:rsidRPr="0076311F" w:rsidRDefault="001A70E8" w:rsidP="001A70E8">
            <w:pPr>
              <w:spacing w:after="0" w:line="360" w:lineRule="auto"/>
              <w:jc w:val="center"/>
              <w:rPr>
                <w:szCs w:val="24"/>
                <w:lang w:val="uk-UA" w:eastAsia="ru-RU"/>
              </w:rPr>
            </w:pPr>
            <w:r w:rsidRPr="0076311F">
              <w:rPr>
                <w:szCs w:val="24"/>
                <w:lang w:val="uk-UA" w:eastAsia="ru-RU"/>
              </w:rPr>
              <w:t>4</w:t>
            </w:r>
          </w:p>
        </w:tc>
        <w:tc>
          <w:tcPr>
            <w:tcW w:w="8013" w:type="dxa"/>
          </w:tcPr>
          <w:p w:rsidR="001A70E8" w:rsidRPr="0076311F" w:rsidRDefault="001A70E8" w:rsidP="001A70E8">
            <w:pPr>
              <w:spacing w:after="0" w:line="360" w:lineRule="auto"/>
              <w:jc w:val="both"/>
              <w:rPr>
                <w:szCs w:val="24"/>
                <w:lang w:val="uk-UA" w:eastAsia="ru-RU"/>
              </w:rPr>
            </w:pPr>
            <w:r w:rsidRPr="0076311F">
              <w:rPr>
                <w:szCs w:val="24"/>
                <w:lang w:val="uk-UA" w:eastAsia="ru-RU"/>
              </w:rPr>
              <w:t>Місце надання послуг</w:t>
            </w:r>
            <w:r w:rsidRPr="0076311F">
              <w:rPr>
                <w:szCs w:val="24"/>
                <w:lang w:eastAsia="ru-RU"/>
              </w:rPr>
              <w:t xml:space="preserve"> </w:t>
            </w:r>
          </w:p>
          <w:p w:rsidR="00BF1B21" w:rsidRPr="0076311F" w:rsidRDefault="00321D98" w:rsidP="001A70E8">
            <w:pPr>
              <w:spacing w:after="0" w:line="360" w:lineRule="auto"/>
              <w:jc w:val="both"/>
              <w:rPr>
                <w:szCs w:val="24"/>
                <w:lang w:val="uk-UA" w:eastAsia="ru-RU"/>
              </w:rPr>
            </w:pPr>
            <w:r w:rsidRPr="0076311F">
              <w:rPr>
                <w:szCs w:val="24"/>
                <w:lang w:val="uk-UA" w:eastAsia="ru-RU"/>
              </w:rPr>
              <w:t>Опис і технічні характеристики послуг</w:t>
            </w:r>
          </w:p>
        </w:tc>
        <w:tc>
          <w:tcPr>
            <w:tcW w:w="851" w:type="dxa"/>
          </w:tcPr>
          <w:p w:rsidR="00BF1B21" w:rsidRPr="0076311F" w:rsidRDefault="008D454A" w:rsidP="001A70E8">
            <w:pPr>
              <w:spacing w:after="0" w:line="360" w:lineRule="auto"/>
              <w:rPr>
                <w:szCs w:val="24"/>
                <w:lang w:val="uk-UA" w:eastAsia="ru-RU"/>
              </w:rPr>
            </w:pPr>
            <w:r>
              <w:rPr>
                <w:szCs w:val="24"/>
                <w:lang w:val="uk-UA" w:eastAsia="ru-RU"/>
              </w:rPr>
              <w:t>3</w:t>
            </w:r>
          </w:p>
          <w:p w:rsidR="001A70E8" w:rsidRPr="0076311F" w:rsidRDefault="008D454A" w:rsidP="00BF1B21">
            <w:pPr>
              <w:spacing w:after="0" w:line="240" w:lineRule="auto"/>
              <w:rPr>
                <w:szCs w:val="24"/>
                <w:lang w:val="uk-UA" w:eastAsia="ru-RU"/>
              </w:rPr>
            </w:pPr>
            <w:r>
              <w:rPr>
                <w:szCs w:val="24"/>
                <w:lang w:val="uk-UA" w:eastAsia="ru-RU"/>
              </w:rPr>
              <w:t>3</w:t>
            </w:r>
          </w:p>
        </w:tc>
      </w:tr>
      <w:tr w:rsidR="0023251B" w:rsidRPr="0076311F" w:rsidTr="0023251B">
        <w:trPr>
          <w:trHeight w:val="454"/>
        </w:trPr>
        <w:tc>
          <w:tcPr>
            <w:tcW w:w="634" w:type="dxa"/>
          </w:tcPr>
          <w:p w:rsidR="007527B9" w:rsidRPr="0076311F" w:rsidRDefault="001709DF" w:rsidP="001A70E8">
            <w:pPr>
              <w:spacing w:after="0" w:line="240" w:lineRule="auto"/>
              <w:jc w:val="center"/>
              <w:rPr>
                <w:szCs w:val="24"/>
                <w:lang w:val="en-US" w:eastAsia="ru-RU"/>
              </w:rPr>
            </w:pPr>
            <w:r w:rsidRPr="0076311F">
              <w:rPr>
                <w:szCs w:val="24"/>
                <w:lang w:val="en-US" w:eastAsia="ru-RU"/>
              </w:rPr>
              <w:t>5</w:t>
            </w:r>
          </w:p>
        </w:tc>
        <w:tc>
          <w:tcPr>
            <w:tcW w:w="8013" w:type="dxa"/>
          </w:tcPr>
          <w:p w:rsidR="007527B9" w:rsidRPr="0076311F" w:rsidRDefault="007527B9" w:rsidP="001A70E8">
            <w:pPr>
              <w:spacing w:after="0" w:line="240" w:lineRule="auto"/>
              <w:jc w:val="both"/>
              <w:rPr>
                <w:szCs w:val="24"/>
                <w:lang w:val="uk-UA" w:eastAsia="ru-RU"/>
              </w:rPr>
            </w:pPr>
            <w:r w:rsidRPr="0076311F">
              <w:rPr>
                <w:szCs w:val="24"/>
                <w:lang w:val="uk-UA" w:eastAsia="ru-RU"/>
              </w:rPr>
              <w:t>Вимоги до надання послуг</w:t>
            </w:r>
          </w:p>
        </w:tc>
        <w:tc>
          <w:tcPr>
            <w:tcW w:w="851" w:type="dxa"/>
          </w:tcPr>
          <w:p w:rsidR="007527B9" w:rsidRPr="008D454A" w:rsidRDefault="00043160" w:rsidP="00BF1B21">
            <w:pPr>
              <w:spacing w:after="0" w:line="240" w:lineRule="auto"/>
              <w:rPr>
                <w:szCs w:val="24"/>
                <w:lang w:val="uk-UA" w:eastAsia="ru-RU"/>
              </w:rPr>
            </w:pPr>
            <w:r>
              <w:rPr>
                <w:szCs w:val="24"/>
                <w:lang w:val="uk-UA" w:eastAsia="ru-RU"/>
              </w:rPr>
              <w:t>4</w:t>
            </w:r>
          </w:p>
        </w:tc>
      </w:tr>
      <w:tr w:rsidR="0023251B" w:rsidRPr="0076311F" w:rsidTr="0023251B">
        <w:trPr>
          <w:trHeight w:val="454"/>
        </w:trPr>
        <w:tc>
          <w:tcPr>
            <w:tcW w:w="634" w:type="dxa"/>
          </w:tcPr>
          <w:p w:rsidR="001B4E4A" w:rsidRPr="0076311F" w:rsidRDefault="001709DF" w:rsidP="001A70E8">
            <w:pPr>
              <w:spacing w:after="0" w:line="240" w:lineRule="auto"/>
              <w:jc w:val="center"/>
              <w:rPr>
                <w:szCs w:val="24"/>
                <w:lang w:val="en-US" w:eastAsia="ru-RU"/>
              </w:rPr>
            </w:pPr>
            <w:r w:rsidRPr="0076311F">
              <w:rPr>
                <w:szCs w:val="24"/>
                <w:lang w:val="en-US" w:eastAsia="ru-RU"/>
              </w:rPr>
              <w:t>6</w:t>
            </w:r>
          </w:p>
        </w:tc>
        <w:tc>
          <w:tcPr>
            <w:tcW w:w="8013" w:type="dxa"/>
          </w:tcPr>
          <w:p w:rsidR="001B4E4A" w:rsidRPr="0076311F" w:rsidRDefault="001B4E4A" w:rsidP="001A70E8">
            <w:pPr>
              <w:spacing w:after="0" w:line="240" w:lineRule="auto"/>
              <w:jc w:val="both"/>
              <w:rPr>
                <w:szCs w:val="24"/>
                <w:lang w:val="uk-UA" w:eastAsia="ru-RU"/>
              </w:rPr>
            </w:pPr>
            <w:r w:rsidRPr="0076311F">
              <w:rPr>
                <w:szCs w:val="24"/>
                <w:lang w:val="uk-UA"/>
              </w:rPr>
              <w:t>Вимоги до звітної документації</w:t>
            </w:r>
          </w:p>
        </w:tc>
        <w:tc>
          <w:tcPr>
            <w:tcW w:w="851" w:type="dxa"/>
          </w:tcPr>
          <w:p w:rsidR="001B4E4A" w:rsidRPr="00043160" w:rsidRDefault="00043160" w:rsidP="00BF1B21">
            <w:pPr>
              <w:spacing w:after="0" w:line="240" w:lineRule="auto"/>
              <w:rPr>
                <w:szCs w:val="24"/>
                <w:lang w:val="uk-UA" w:eastAsia="ru-RU"/>
              </w:rPr>
            </w:pPr>
            <w:r>
              <w:rPr>
                <w:szCs w:val="24"/>
                <w:lang w:val="uk-UA" w:eastAsia="ru-RU"/>
              </w:rPr>
              <w:t>6</w:t>
            </w:r>
          </w:p>
        </w:tc>
      </w:tr>
      <w:tr w:rsidR="0023251B" w:rsidRPr="0076311F" w:rsidTr="00307F92">
        <w:trPr>
          <w:trHeight w:val="210"/>
        </w:trPr>
        <w:tc>
          <w:tcPr>
            <w:tcW w:w="634" w:type="dxa"/>
          </w:tcPr>
          <w:p w:rsidR="00BF1B21" w:rsidRPr="0076311F" w:rsidRDefault="001709DF" w:rsidP="001A70E8">
            <w:pPr>
              <w:spacing w:after="0" w:line="240" w:lineRule="auto"/>
              <w:jc w:val="center"/>
              <w:rPr>
                <w:szCs w:val="24"/>
                <w:lang w:val="en-US" w:eastAsia="ru-RU"/>
              </w:rPr>
            </w:pPr>
            <w:r w:rsidRPr="0076311F">
              <w:rPr>
                <w:szCs w:val="24"/>
                <w:lang w:val="en-US" w:eastAsia="ru-RU"/>
              </w:rPr>
              <w:t>7</w:t>
            </w:r>
          </w:p>
        </w:tc>
        <w:tc>
          <w:tcPr>
            <w:tcW w:w="8013" w:type="dxa"/>
          </w:tcPr>
          <w:p w:rsidR="00BF1B21" w:rsidRPr="0076311F" w:rsidRDefault="00043160" w:rsidP="001A70E8">
            <w:pPr>
              <w:autoSpaceDE w:val="0"/>
              <w:autoSpaceDN w:val="0"/>
              <w:adjustRightInd w:val="0"/>
              <w:spacing w:after="0" w:line="240" w:lineRule="auto"/>
              <w:rPr>
                <w:szCs w:val="24"/>
                <w:lang w:val="uk-UA" w:eastAsia="ru-RU"/>
              </w:rPr>
            </w:pPr>
            <w:r>
              <w:rPr>
                <w:szCs w:val="24"/>
                <w:lang w:val="uk-UA"/>
              </w:rPr>
              <w:t xml:space="preserve">Термін </w:t>
            </w:r>
            <w:r w:rsidR="003B08DE" w:rsidRPr="0076311F">
              <w:rPr>
                <w:szCs w:val="24"/>
                <w:lang w:val="uk-UA"/>
              </w:rPr>
              <w:t xml:space="preserve"> надання</w:t>
            </w:r>
            <w:r w:rsidR="003E7CB3">
              <w:rPr>
                <w:szCs w:val="24"/>
                <w:lang w:val="uk-UA"/>
              </w:rPr>
              <w:t xml:space="preserve"> послуг</w:t>
            </w:r>
          </w:p>
        </w:tc>
        <w:tc>
          <w:tcPr>
            <w:tcW w:w="851" w:type="dxa"/>
            <w:vAlign w:val="bottom"/>
          </w:tcPr>
          <w:p w:rsidR="00BF1B21" w:rsidRPr="00043160" w:rsidRDefault="00043160" w:rsidP="00BF1B21">
            <w:pPr>
              <w:spacing w:after="0" w:line="240" w:lineRule="auto"/>
              <w:rPr>
                <w:szCs w:val="24"/>
                <w:lang w:val="uk-UA" w:eastAsia="ru-RU"/>
              </w:rPr>
            </w:pPr>
            <w:r>
              <w:rPr>
                <w:szCs w:val="24"/>
                <w:lang w:val="uk-UA" w:eastAsia="ru-RU"/>
              </w:rPr>
              <w:t>6</w:t>
            </w:r>
          </w:p>
        </w:tc>
      </w:tr>
    </w:tbl>
    <w:p w:rsidR="00A75A66" w:rsidRPr="0076311F" w:rsidRDefault="00A75A66" w:rsidP="007423B5">
      <w:pPr>
        <w:spacing w:after="0" w:line="240" w:lineRule="auto"/>
        <w:ind w:firstLine="709"/>
        <w:rPr>
          <w:szCs w:val="24"/>
          <w:lang w:val="uk-UA"/>
        </w:rPr>
        <w:sectPr w:rsidR="00A75A66" w:rsidRPr="0076311F" w:rsidSect="00B02F9B">
          <w:headerReference w:type="default" r:id="rId9"/>
          <w:pgSz w:w="11906" w:h="16838"/>
          <w:pgMar w:top="1134" w:right="850" w:bottom="1134" w:left="1418" w:header="708" w:footer="708" w:gutter="0"/>
          <w:cols w:space="708"/>
          <w:docGrid w:linePitch="360"/>
        </w:sectPr>
      </w:pPr>
    </w:p>
    <w:p w:rsidR="00D015A9" w:rsidRDefault="003E7CB3" w:rsidP="006A630F">
      <w:pPr>
        <w:pStyle w:val="aa"/>
        <w:numPr>
          <w:ilvl w:val="0"/>
          <w:numId w:val="11"/>
        </w:numPr>
        <w:tabs>
          <w:tab w:val="left" w:pos="1260"/>
        </w:tabs>
        <w:spacing w:after="0" w:line="240" w:lineRule="auto"/>
        <w:ind w:left="0" w:firstLine="709"/>
        <w:rPr>
          <w:b/>
          <w:bCs/>
          <w:color w:val="000000"/>
          <w:szCs w:val="24"/>
          <w:lang w:val="uk-UA"/>
        </w:rPr>
      </w:pPr>
      <w:r>
        <w:rPr>
          <w:b/>
          <w:bCs/>
          <w:color w:val="000000"/>
          <w:szCs w:val="24"/>
          <w:lang w:val="uk-UA"/>
        </w:rPr>
        <w:lastRenderedPageBreak/>
        <w:t>Повна назва послу</w:t>
      </w:r>
      <w:r w:rsidR="009677D6">
        <w:rPr>
          <w:b/>
          <w:bCs/>
          <w:color w:val="000000"/>
          <w:szCs w:val="24"/>
          <w:lang w:val="uk-UA"/>
        </w:rPr>
        <w:t>г</w:t>
      </w:r>
    </w:p>
    <w:p w:rsidR="002253F9" w:rsidRPr="0076311F" w:rsidRDefault="002253F9" w:rsidP="002253F9">
      <w:pPr>
        <w:pStyle w:val="aa"/>
        <w:tabs>
          <w:tab w:val="left" w:pos="1260"/>
        </w:tabs>
        <w:spacing w:after="0" w:line="240" w:lineRule="auto"/>
        <w:ind w:left="709"/>
        <w:rPr>
          <w:b/>
          <w:bCs/>
          <w:color w:val="000000"/>
          <w:szCs w:val="24"/>
          <w:lang w:val="uk-UA"/>
        </w:rPr>
      </w:pPr>
    </w:p>
    <w:p w:rsidR="00D015A9" w:rsidRDefault="00137894" w:rsidP="00BA1487">
      <w:pPr>
        <w:spacing w:after="0" w:line="240" w:lineRule="auto"/>
        <w:ind w:firstLine="709"/>
        <w:contextualSpacing/>
        <w:rPr>
          <w:szCs w:val="24"/>
          <w:lang w:val="uk-UA"/>
        </w:rPr>
      </w:pPr>
      <w:proofErr w:type="spellStart"/>
      <w:r w:rsidRPr="00137894">
        <w:rPr>
          <w:szCs w:val="24"/>
          <w:lang w:val="uk-UA"/>
        </w:rPr>
        <w:t>Гідроочистка</w:t>
      </w:r>
      <w:proofErr w:type="spellEnd"/>
      <w:r w:rsidRPr="00137894">
        <w:rPr>
          <w:szCs w:val="24"/>
          <w:lang w:val="uk-UA"/>
        </w:rPr>
        <w:t xml:space="preserve"> теплообмінних  труб конденсатора ТГ та конденсаторів ТЖН енергоблоку №1</w:t>
      </w:r>
    </w:p>
    <w:p w:rsidR="002253F9" w:rsidRDefault="002253F9" w:rsidP="00BA1487">
      <w:pPr>
        <w:spacing w:after="0" w:line="240" w:lineRule="auto"/>
        <w:ind w:firstLine="709"/>
        <w:contextualSpacing/>
        <w:rPr>
          <w:b/>
          <w:i/>
          <w:szCs w:val="24"/>
          <w:lang w:val="uk-UA"/>
        </w:rPr>
      </w:pPr>
    </w:p>
    <w:p w:rsidR="009677D6" w:rsidRPr="0076311F" w:rsidRDefault="009677D6" w:rsidP="00BA1487">
      <w:pPr>
        <w:spacing w:after="0" w:line="240" w:lineRule="auto"/>
        <w:ind w:firstLine="709"/>
        <w:contextualSpacing/>
        <w:rPr>
          <w:b/>
          <w:i/>
          <w:szCs w:val="24"/>
          <w:lang w:val="uk-UA"/>
        </w:rPr>
      </w:pPr>
    </w:p>
    <w:p w:rsidR="00D015A9" w:rsidRPr="00516BED" w:rsidRDefault="003F6ECF" w:rsidP="00BA1487">
      <w:pPr>
        <w:pStyle w:val="aa"/>
        <w:numPr>
          <w:ilvl w:val="0"/>
          <w:numId w:val="11"/>
        </w:numPr>
        <w:tabs>
          <w:tab w:val="left" w:pos="1276"/>
        </w:tabs>
        <w:spacing w:after="0" w:line="240" w:lineRule="auto"/>
        <w:ind w:left="0" w:firstLine="709"/>
        <w:rPr>
          <w:b/>
          <w:szCs w:val="24"/>
          <w:lang w:val="uk-UA"/>
        </w:rPr>
      </w:pPr>
      <w:r w:rsidRPr="0076311F">
        <w:rPr>
          <w:b/>
          <w:szCs w:val="24"/>
          <w:lang w:val="uk-UA"/>
        </w:rPr>
        <w:t xml:space="preserve">Вид послуг, належність об’єкта  </w:t>
      </w:r>
      <w:r w:rsidR="008F3B27" w:rsidRPr="0076311F">
        <w:rPr>
          <w:b/>
          <w:szCs w:val="24"/>
          <w:lang w:val="uk-UA"/>
        </w:rPr>
        <w:t>надання</w:t>
      </w:r>
      <w:r w:rsidRPr="0076311F">
        <w:rPr>
          <w:b/>
          <w:szCs w:val="24"/>
          <w:lang w:val="uk-UA"/>
        </w:rPr>
        <w:t xml:space="preserve"> послуг до СВБ.</w:t>
      </w:r>
    </w:p>
    <w:p w:rsidR="009677D6" w:rsidRPr="0076311F" w:rsidRDefault="009677D6" w:rsidP="00516BED">
      <w:pPr>
        <w:pStyle w:val="aa"/>
        <w:tabs>
          <w:tab w:val="left" w:pos="1276"/>
        </w:tabs>
        <w:spacing w:after="0" w:line="240" w:lineRule="auto"/>
        <w:ind w:left="709"/>
        <w:rPr>
          <w:b/>
          <w:szCs w:val="24"/>
          <w:lang w:val="uk-UA"/>
        </w:rPr>
      </w:pPr>
    </w:p>
    <w:p w:rsidR="00137894" w:rsidRPr="0076311F" w:rsidRDefault="00137894" w:rsidP="009677D6">
      <w:pPr>
        <w:spacing w:after="0" w:line="240" w:lineRule="auto"/>
        <w:ind w:firstLine="709"/>
        <w:contextualSpacing/>
        <w:jc w:val="both"/>
        <w:rPr>
          <w:b/>
          <w:i/>
          <w:szCs w:val="24"/>
          <w:lang w:val="uk-UA"/>
        </w:rPr>
      </w:pPr>
      <w:proofErr w:type="spellStart"/>
      <w:r w:rsidRPr="00137894">
        <w:rPr>
          <w:szCs w:val="24"/>
          <w:lang w:val="uk-UA"/>
        </w:rPr>
        <w:t>Гідроочистка</w:t>
      </w:r>
      <w:proofErr w:type="spellEnd"/>
      <w:r w:rsidRPr="00137894">
        <w:rPr>
          <w:szCs w:val="24"/>
          <w:lang w:val="uk-UA"/>
        </w:rPr>
        <w:t xml:space="preserve"> теплообмінних  труб конденсатора ТГ та конденсаторів ТЖН енергоблоку №1</w:t>
      </w:r>
      <w:r>
        <w:rPr>
          <w:szCs w:val="24"/>
          <w:lang w:val="uk-UA"/>
        </w:rPr>
        <w:t>.</w:t>
      </w:r>
    </w:p>
    <w:p w:rsidR="003F6ECF" w:rsidRPr="0076311F" w:rsidRDefault="003F6ECF" w:rsidP="008535AF">
      <w:pPr>
        <w:spacing w:after="0" w:line="240" w:lineRule="auto"/>
        <w:ind w:firstLine="709"/>
        <w:contextualSpacing/>
        <w:jc w:val="both"/>
        <w:rPr>
          <w:szCs w:val="24"/>
          <w:lang w:val="uk-UA"/>
        </w:rPr>
      </w:pPr>
      <w:r w:rsidRPr="0076311F">
        <w:rPr>
          <w:szCs w:val="24"/>
          <w:lang w:val="uk-UA"/>
        </w:rPr>
        <w:t xml:space="preserve">Клас безпеки </w:t>
      </w:r>
      <w:r w:rsidR="008535AF" w:rsidRPr="0076311F">
        <w:rPr>
          <w:szCs w:val="24"/>
          <w:lang w:val="uk-UA"/>
        </w:rPr>
        <w:t>за</w:t>
      </w:r>
      <w:r w:rsidRPr="0076311F">
        <w:rPr>
          <w:szCs w:val="24"/>
          <w:lang w:val="uk-UA"/>
        </w:rPr>
        <w:t xml:space="preserve"> </w:t>
      </w:r>
      <w:r w:rsidR="0038258E" w:rsidRPr="0076311F">
        <w:rPr>
          <w:i/>
          <w:szCs w:val="24"/>
          <w:lang w:val="uk-UA"/>
        </w:rPr>
        <w:t>мовою оригінал</w:t>
      </w:r>
      <w:r w:rsidR="007F76A4" w:rsidRPr="0076311F">
        <w:rPr>
          <w:i/>
          <w:szCs w:val="24"/>
          <w:lang w:val="uk-UA"/>
        </w:rPr>
        <w:t>у</w:t>
      </w:r>
      <w:r w:rsidR="0038258E" w:rsidRPr="0076311F">
        <w:rPr>
          <w:szCs w:val="24"/>
          <w:lang w:val="uk-UA"/>
        </w:rPr>
        <w:t xml:space="preserve"> </w:t>
      </w:r>
      <w:r w:rsidRPr="0076311F">
        <w:rPr>
          <w:szCs w:val="24"/>
          <w:lang w:val="uk-UA"/>
        </w:rPr>
        <w:t xml:space="preserve">НП 306.2.141-2008 </w:t>
      </w:r>
      <w:r w:rsidR="008535AF" w:rsidRPr="0076311F">
        <w:rPr>
          <w:szCs w:val="24"/>
          <w:lang w:val="uk-UA"/>
        </w:rPr>
        <w:t xml:space="preserve"> «</w:t>
      </w:r>
      <w:proofErr w:type="spellStart"/>
      <w:r w:rsidR="009409D3" w:rsidRPr="0076311F">
        <w:rPr>
          <w:szCs w:val="24"/>
          <w:lang w:val="uk-UA"/>
        </w:rPr>
        <w:t>Общие</w:t>
      </w:r>
      <w:proofErr w:type="spellEnd"/>
      <w:r w:rsidR="009409D3" w:rsidRPr="0076311F">
        <w:rPr>
          <w:szCs w:val="24"/>
          <w:lang w:val="uk-UA"/>
        </w:rPr>
        <w:t xml:space="preserve"> </w:t>
      </w:r>
      <w:proofErr w:type="spellStart"/>
      <w:r w:rsidR="009409D3" w:rsidRPr="0076311F">
        <w:rPr>
          <w:szCs w:val="24"/>
          <w:lang w:val="uk-UA"/>
        </w:rPr>
        <w:t>положения</w:t>
      </w:r>
      <w:proofErr w:type="spellEnd"/>
      <w:r w:rsidR="009409D3" w:rsidRPr="0076311F">
        <w:rPr>
          <w:szCs w:val="24"/>
          <w:lang w:val="uk-UA"/>
        </w:rPr>
        <w:t xml:space="preserve"> </w:t>
      </w:r>
      <w:proofErr w:type="spellStart"/>
      <w:r w:rsidR="009409D3" w:rsidRPr="0076311F">
        <w:rPr>
          <w:szCs w:val="24"/>
          <w:lang w:val="uk-UA"/>
        </w:rPr>
        <w:t>безопасности</w:t>
      </w:r>
      <w:proofErr w:type="spellEnd"/>
      <w:r w:rsidR="009409D3" w:rsidRPr="0076311F">
        <w:rPr>
          <w:szCs w:val="24"/>
          <w:lang w:val="uk-UA"/>
        </w:rPr>
        <w:t xml:space="preserve"> </w:t>
      </w:r>
      <w:proofErr w:type="spellStart"/>
      <w:r w:rsidR="009409D3" w:rsidRPr="0076311F">
        <w:rPr>
          <w:szCs w:val="24"/>
          <w:lang w:val="uk-UA"/>
        </w:rPr>
        <w:t>атомных</w:t>
      </w:r>
      <w:proofErr w:type="spellEnd"/>
      <w:r w:rsidR="009409D3" w:rsidRPr="0076311F">
        <w:rPr>
          <w:szCs w:val="24"/>
          <w:lang w:val="uk-UA"/>
        </w:rPr>
        <w:t xml:space="preserve"> </w:t>
      </w:r>
      <w:proofErr w:type="spellStart"/>
      <w:r w:rsidR="009409D3" w:rsidRPr="0076311F">
        <w:rPr>
          <w:szCs w:val="24"/>
          <w:lang w:val="uk-UA"/>
        </w:rPr>
        <w:t>станций</w:t>
      </w:r>
      <w:proofErr w:type="spellEnd"/>
      <w:r w:rsidR="008535AF" w:rsidRPr="0076311F">
        <w:rPr>
          <w:szCs w:val="24"/>
          <w:lang w:val="uk-UA"/>
        </w:rPr>
        <w:t>»</w:t>
      </w:r>
      <w:r w:rsidR="00086BA1" w:rsidRPr="0076311F">
        <w:rPr>
          <w:szCs w:val="24"/>
          <w:lang w:val="uk-UA"/>
        </w:rPr>
        <w:t xml:space="preserve"> </w:t>
      </w:r>
      <w:r w:rsidRPr="0076311F">
        <w:rPr>
          <w:szCs w:val="24"/>
          <w:lang w:val="uk-UA"/>
        </w:rPr>
        <w:t xml:space="preserve">- </w:t>
      </w:r>
      <w:r w:rsidRPr="0076311F">
        <w:rPr>
          <w:b/>
          <w:szCs w:val="24"/>
          <w:lang w:val="uk-UA"/>
        </w:rPr>
        <w:t>4Н</w:t>
      </w:r>
      <w:r w:rsidRPr="0076311F">
        <w:rPr>
          <w:szCs w:val="24"/>
          <w:lang w:val="uk-UA"/>
        </w:rPr>
        <w:t>.</w:t>
      </w:r>
    </w:p>
    <w:p w:rsidR="00A40F16" w:rsidRDefault="00A40F16" w:rsidP="008535AF">
      <w:pPr>
        <w:spacing w:after="0" w:line="240" w:lineRule="auto"/>
        <w:ind w:firstLine="709"/>
        <w:contextualSpacing/>
        <w:jc w:val="both"/>
        <w:rPr>
          <w:szCs w:val="24"/>
          <w:lang w:val="uk-UA"/>
        </w:rPr>
      </w:pPr>
    </w:p>
    <w:p w:rsidR="009677D6" w:rsidRPr="0076311F" w:rsidRDefault="009677D6" w:rsidP="008535AF">
      <w:pPr>
        <w:spacing w:after="0" w:line="240" w:lineRule="auto"/>
        <w:ind w:firstLine="709"/>
        <w:contextualSpacing/>
        <w:jc w:val="both"/>
        <w:rPr>
          <w:szCs w:val="24"/>
          <w:lang w:val="uk-UA"/>
        </w:rPr>
      </w:pPr>
    </w:p>
    <w:p w:rsidR="00FD5B3D" w:rsidRDefault="00FD5B3D" w:rsidP="00FD5B3D">
      <w:pPr>
        <w:pStyle w:val="aa"/>
        <w:numPr>
          <w:ilvl w:val="0"/>
          <w:numId w:val="11"/>
        </w:numPr>
        <w:tabs>
          <w:tab w:val="left" w:pos="1276"/>
        </w:tabs>
        <w:spacing w:after="0" w:line="240" w:lineRule="auto"/>
        <w:ind w:left="0" w:firstLine="709"/>
        <w:rPr>
          <w:b/>
          <w:szCs w:val="24"/>
          <w:lang w:val="uk-UA"/>
        </w:rPr>
      </w:pPr>
      <w:r w:rsidRPr="0076311F">
        <w:rPr>
          <w:b/>
          <w:szCs w:val="24"/>
          <w:lang w:val="uk-UA"/>
        </w:rPr>
        <w:t>Місце надання послуг</w:t>
      </w:r>
      <w:r w:rsidRPr="0076311F">
        <w:rPr>
          <w:b/>
          <w:szCs w:val="24"/>
        </w:rPr>
        <w:t xml:space="preserve"> </w:t>
      </w:r>
    </w:p>
    <w:p w:rsidR="002253F9" w:rsidRPr="0076311F" w:rsidRDefault="002253F9" w:rsidP="002253F9">
      <w:pPr>
        <w:pStyle w:val="aa"/>
        <w:tabs>
          <w:tab w:val="left" w:pos="1276"/>
        </w:tabs>
        <w:spacing w:after="0" w:line="240" w:lineRule="auto"/>
        <w:ind w:left="709"/>
        <w:rPr>
          <w:b/>
          <w:szCs w:val="24"/>
          <w:lang w:val="uk-UA"/>
        </w:rPr>
      </w:pPr>
    </w:p>
    <w:p w:rsidR="00FD5B3D" w:rsidRPr="0076311F" w:rsidRDefault="00FD5B3D" w:rsidP="00E20C16">
      <w:pPr>
        <w:spacing w:after="0" w:line="240" w:lineRule="auto"/>
        <w:ind w:firstLine="709"/>
        <w:contextualSpacing/>
        <w:jc w:val="both"/>
        <w:rPr>
          <w:szCs w:val="24"/>
          <w:lang w:val="uk-UA"/>
        </w:rPr>
      </w:pPr>
      <w:r w:rsidRPr="0076311F">
        <w:rPr>
          <w:lang w:val="uk-UA"/>
        </w:rPr>
        <w:t xml:space="preserve">Послуги надаються на виробничому </w:t>
      </w:r>
      <w:proofErr w:type="spellStart"/>
      <w:r w:rsidRPr="0076311F">
        <w:rPr>
          <w:lang w:val="uk-UA"/>
        </w:rPr>
        <w:t>проммайданчику</w:t>
      </w:r>
      <w:proofErr w:type="spellEnd"/>
      <w:r w:rsidRPr="0076311F">
        <w:rPr>
          <w:lang w:val="uk-UA"/>
        </w:rPr>
        <w:t xml:space="preserve"> </w:t>
      </w:r>
      <w:r w:rsidR="003C7EDA" w:rsidRPr="0076311F">
        <w:rPr>
          <w:lang w:val="uk-UA"/>
        </w:rPr>
        <w:t xml:space="preserve">ВП </w:t>
      </w:r>
      <w:r w:rsidR="00E20C16" w:rsidRPr="0076311F">
        <w:rPr>
          <w:lang w:val="uk-UA"/>
        </w:rPr>
        <w:t>П</w:t>
      </w:r>
      <w:r w:rsidRPr="0076311F">
        <w:rPr>
          <w:lang w:val="uk-UA"/>
        </w:rPr>
        <w:t>АЕС</w:t>
      </w:r>
      <w:r w:rsidR="00E20C16" w:rsidRPr="0076311F">
        <w:rPr>
          <w:lang w:val="uk-UA"/>
        </w:rPr>
        <w:t>.</w:t>
      </w:r>
      <w:r w:rsidRPr="0076311F">
        <w:rPr>
          <w:lang w:val="uk-UA"/>
        </w:rPr>
        <w:t xml:space="preserve"> </w:t>
      </w:r>
    </w:p>
    <w:p w:rsidR="003C7EDA" w:rsidRDefault="003C7EDA" w:rsidP="00BA1487">
      <w:pPr>
        <w:spacing w:after="0" w:line="240" w:lineRule="auto"/>
        <w:ind w:firstLine="709"/>
        <w:contextualSpacing/>
        <w:rPr>
          <w:szCs w:val="24"/>
          <w:lang w:val="uk-UA"/>
        </w:rPr>
      </w:pPr>
    </w:p>
    <w:p w:rsidR="009677D6" w:rsidRPr="0076311F" w:rsidRDefault="009677D6" w:rsidP="00BA1487">
      <w:pPr>
        <w:spacing w:after="0" w:line="240" w:lineRule="auto"/>
        <w:ind w:firstLine="709"/>
        <w:contextualSpacing/>
        <w:rPr>
          <w:szCs w:val="24"/>
          <w:lang w:val="uk-UA"/>
        </w:rPr>
      </w:pPr>
    </w:p>
    <w:p w:rsidR="00A40F16" w:rsidRDefault="00321D98" w:rsidP="00C851C5">
      <w:pPr>
        <w:pStyle w:val="aa"/>
        <w:numPr>
          <w:ilvl w:val="0"/>
          <w:numId w:val="11"/>
        </w:numPr>
        <w:tabs>
          <w:tab w:val="left" w:pos="1276"/>
        </w:tabs>
        <w:spacing w:after="0" w:line="240" w:lineRule="auto"/>
        <w:ind w:left="0" w:firstLine="709"/>
        <w:rPr>
          <w:b/>
          <w:bCs/>
          <w:szCs w:val="24"/>
          <w:lang w:val="uk-UA"/>
        </w:rPr>
      </w:pPr>
      <w:r w:rsidRPr="0076311F">
        <w:rPr>
          <w:b/>
          <w:bCs/>
          <w:szCs w:val="24"/>
          <w:lang w:val="uk-UA"/>
        </w:rPr>
        <w:t>Опис і технічні характеристики послуг</w:t>
      </w:r>
    </w:p>
    <w:p w:rsidR="002253F9" w:rsidRPr="0076311F" w:rsidRDefault="002253F9" w:rsidP="002253F9">
      <w:pPr>
        <w:pStyle w:val="aa"/>
        <w:tabs>
          <w:tab w:val="left" w:pos="1276"/>
        </w:tabs>
        <w:spacing w:after="0" w:line="240" w:lineRule="auto"/>
        <w:ind w:left="709"/>
        <w:rPr>
          <w:b/>
          <w:bCs/>
          <w:szCs w:val="24"/>
          <w:lang w:val="uk-UA"/>
        </w:rPr>
      </w:pPr>
    </w:p>
    <w:p w:rsidR="007A7F6A" w:rsidRPr="0076311F" w:rsidRDefault="003C7EDA" w:rsidP="00E24EC6">
      <w:pPr>
        <w:tabs>
          <w:tab w:val="left" w:pos="426"/>
          <w:tab w:val="left" w:pos="709"/>
        </w:tabs>
        <w:spacing w:after="0" w:line="240" w:lineRule="auto"/>
        <w:ind w:firstLine="709"/>
        <w:jc w:val="both"/>
        <w:rPr>
          <w:szCs w:val="24"/>
          <w:lang w:val="uk-UA"/>
        </w:rPr>
      </w:pPr>
      <w:r w:rsidRPr="0076311F">
        <w:rPr>
          <w:szCs w:val="24"/>
          <w:lang w:val="uk-UA"/>
        </w:rPr>
        <w:t>4</w:t>
      </w:r>
      <w:r w:rsidR="00A40F16" w:rsidRPr="0076311F">
        <w:rPr>
          <w:szCs w:val="24"/>
          <w:lang w:val="uk-UA"/>
        </w:rPr>
        <w:t>.1</w:t>
      </w:r>
      <w:r w:rsidR="00A40F16" w:rsidRPr="0076311F">
        <w:rPr>
          <w:szCs w:val="24"/>
          <w:lang w:val="uk-UA"/>
        </w:rPr>
        <w:tab/>
      </w:r>
      <w:r w:rsidR="007A7F6A" w:rsidRPr="0076311F">
        <w:rPr>
          <w:szCs w:val="24"/>
          <w:lang w:val="uk-UA"/>
        </w:rPr>
        <w:t xml:space="preserve">У ході експлуатації конденсаторів турбін відбувається забруднення внутрішніх поверхонь теплообмінних труб, трубних дошок, водяних камер  у вигляді мінеральних та органічних </w:t>
      </w:r>
      <w:proofErr w:type="spellStart"/>
      <w:r w:rsidR="007A7F6A" w:rsidRPr="0076311F">
        <w:rPr>
          <w:szCs w:val="24"/>
          <w:lang w:val="uk-UA"/>
        </w:rPr>
        <w:t>відкладень</w:t>
      </w:r>
      <w:proofErr w:type="spellEnd"/>
      <w:r w:rsidR="007A7F6A" w:rsidRPr="0076311F">
        <w:rPr>
          <w:szCs w:val="24"/>
          <w:lang w:val="uk-UA"/>
        </w:rPr>
        <w:t xml:space="preserve">, із-за підвищеного солевмісту </w:t>
      </w:r>
      <w:proofErr w:type="spellStart"/>
      <w:r w:rsidR="007A7F6A" w:rsidRPr="0076311F">
        <w:rPr>
          <w:szCs w:val="24"/>
          <w:lang w:val="uk-UA"/>
        </w:rPr>
        <w:t>ставу</w:t>
      </w:r>
      <w:proofErr w:type="spellEnd"/>
      <w:r w:rsidR="00414F0E">
        <w:rPr>
          <w:szCs w:val="24"/>
          <w:lang w:val="uk-UA"/>
        </w:rPr>
        <w:t>-</w:t>
      </w:r>
      <w:r w:rsidR="007A7F6A" w:rsidRPr="0076311F">
        <w:rPr>
          <w:szCs w:val="24"/>
          <w:lang w:val="uk-UA"/>
        </w:rPr>
        <w:t>охолоджувача, що призводить до зниження теплової продуктивності обладнання та активізації процесів корозії металу трубок.</w:t>
      </w:r>
    </w:p>
    <w:p w:rsidR="007A7F6A" w:rsidRPr="0076311F" w:rsidRDefault="00427D58" w:rsidP="00427D58">
      <w:pPr>
        <w:tabs>
          <w:tab w:val="left" w:pos="709"/>
        </w:tabs>
        <w:spacing w:after="0" w:line="240" w:lineRule="auto"/>
        <w:jc w:val="both"/>
        <w:rPr>
          <w:szCs w:val="24"/>
          <w:lang w:val="uk-UA"/>
        </w:rPr>
      </w:pPr>
      <w:r w:rsidRPr="0076311F">
        <w:rPr>
          <w:szCs w:val="24"/>
          <w:lang w:val="uk-UA"/>
        </w:rPr>
        <w:tab/>
      </w:r>
      <w:r w:rsidR="007A7F6A" w:rsidRPr="0076311F">
        <w:rPr>
          <w:szCs w:val="24"/>
          <w:lang w:val="uk-UA"/>
        </w:rPr>
        <w:t xml:space="preserve">Для відновлення фактичних коефіцієнтів теплопередачі виконується гідродинамічне очищення внутрішніх поверхонь теплообмінних труб конденсаторів. Гідродинамічне очищення виконується шляхом подачі водяного струменю за допомогою </w:t>
      </w:r>
      <w:proofErr w:type="spellStart"/>
      <w:r w:rsidR="007A7F6A" w:rsidRPr="0076311F">
        <w:rPr>
          <w:szCs w:val="24"/>
          <w:lang w:val="uk-UA"/>
        </w:rPr>
        <w:t>високонапірних</w:t>
      </w:r>
      <w:proofErr w:type="spellEnd"/>
      <w:r w:rsidR="007A7F6A" w:rsidRPr="0076311F">
        <w:rPr>
          <w:szCs w:val="24"/>
          <w:lang w:val="uk-UA"/>
        </w:rPr>
        <w:t xml:space="preserve"> установок у трубний простір під </w:t>
      </w:r>
      <w:r w:rsidR="00C91418">
        <w:rPr>
          <w:szCs w:val="24"/>
          <w:lang w:val="uk-UA"/>
        </w:rPr>
        <w:t>високим</w:t>
      </w:r>
      <w:r w:rsidR="007A7F6A" w:rsidRPr="0076311F">
        <w:rPr>
          <w:szCs w:val="24"/>
          <w:lang w:val="uk-UA"/>
        </w:rPr>
        <w:t xml:space="preserve"> тиском до 1200 </w:t>
      </w:r>
      <w:proofErr w:type="spellStart"/>
      <w:r w:rsidR="007A7F6A" w:rsidRPr="0076311F">
        <w:rPr>
          <w:szCs w:val="24"/>
          <w:lang w:val="uk-UA"/>
        </w:rPr>
        <w:t>кгс</w:t>
      </w:r>
      <w:proofErr w:type="spellEnd"/>
      <w:r w:rsidR="007A7F6A" w:rsidRPr="0076311F">
        <w:rPr>
          <w:szCs w:val="24"/>
          <w:lang w:val="uk-UA"/>
        </w:rPr>
        <w:t xml:space="preserve">/см2. Цей метод забезпечує: </w:t>
      </w:r>
    </w:p>
    <w:p w:rsidR="007A7F6A" w:rsidRPr="0076311F" w:rsidRDefault="007A7F6A" w:rsidP="004B12AA">
      <w:pPr>
        <w:pStyle w:val="aa"/>
        <w:numPr>
          <w:ilvl w:val="0"/>
          <w:numId w:val="27"/>
        </w:numPr>
        <w:tabs>
          <w:tab w:val="left" w:pos="1134"/>
          <w:tab w:val="left" w:pos="1276"/>
        </w:tabs>
        <w:spacing w:after="0" w:line="240" w:lineRule="auto"/>
        <w:ind w:left="0" w:firstLine="851"/>
        <w:jc w:val="both"/>
        <w:rPr>
          <w:szCs w:val="24"/>
          <w:lang w:val="uk-UA"/>
        </w:rPr>
      </w:pPr>
      <w:r w:rsidRPr="0076311F">
        <w:rPr>
          <w:szCs w:val="24"/>
          <w:lang w:val="uk-UA"/>
        </w:rPr>
        <w:t>високу продуктивність робіт з очищення;</w:t>
      </w:r>
    </w:p>
    <w:p w:rsidR="007A7F6A" w:rsidRPr="0076311F" w:rsidRDefault="007A7F6A" w:rsidP="004B12AA">
      <w:pPr>
        <w:pStyle w:val="aa"/>
        <w:numPr>
          <w:ilvl w:val="0"/>
          <w:numId w:val="27"/>
        </w:numPr>
        <w:tabs>
          <w:tab w:val="left" w:pos="1134"/>
          <w:tab w:val="left" w:pos="1276"/>
        </w:tabs>
        <w:spacing w:after="0" w:line="240" w:lineRule="auto"/>
        <w:ind w:left="0" w:firstLine="851"/>
        <w:jc w:val="both"/>
        <w:rPr>
          <w:szCs w:val="24"/>
          <w:lang w:val="uk-UA"/>
        </w:rPr>
      </w:pPr>
      <w:r w:rsidRPr="0076311F">
        <w:rPr>
          <w:szCs w:val="24"/>
          <w:lang w:val="uk-UA"/>
        </w:rPr>
        <w:t>екологічну безпечність;</w:t>
      </w:r>
    </w:p>
    <w:p w:rsidR="007A7F6A" w:rsidRPr="0076311F" w:rsidRDefault="007A7F6A" w:rsidP="004B12AA">
      <w:pPr>
        <w:pStyle w:val="aa"/>
        <w:numPr>
          <w:ilvl w:val="0"/>
          <w:numId w:val="27"/>
        </w:numPr>
        <w:tabs>
          <w:tab w:val="left" w:pos="1134"/>
          <w:tab w:val="left" w:pos="1276"/>
        </w:tabs>
        <w:spacing w:after="0" w:line="240" w:lineRule="auto"/>
        <w:ind w:left="0" w:firstLine="851"/>
        <w:jc w:val="both"/>
        <w:rPr>
          <w:szCs w:val="24"/>
          <w:lang w:val="uk-UA"/>
        </w:rPr>
      </w:pPr>
      <w:r w:rsidRPr="0076311F">
        <w:rPr>
          <w:szCs w:val="24"/>
          <w:lang w:val="uk-UA"/>
        </w:rPr>
        <w:t>відсутність пилу та важких відходів;</w:t>
      </w:r>
    </w:p>
    <w:p w:rsidR="00A40F16" w:rsidRPr="0076311F" w:rsidRDefault="007A7F6A" w:rsidP="004B12AA">
      <w:pPr>
        <w:pStyle w:val="aa"/>
        <w:numPr>
          <w:ilvl w:val="0"/>
          <w:numId w:val="27"/>
        </w:numPr>
        <w:tabs>
          <w:tab w:val="left" w:pos="1134"/>
          <w:tab w:val="left" w:pos="1276"/>
        </w:tabs>
        <w:spacing w:after="0" w:line="240" w:lineRule="auto"/>
        <w:ind w:left="0" w:firstLine="851"/>
        <w:jc w:val="both"/>
        <w:rPr>
          <w:caps/>
          <w:szCs w:val="24"/>
          <w:lang w:val="uk-UA"/>
        </w:rPr>
      </w:pPr>
      <w:r w:rsidRPr="0076311F">
        <w:rPr>
          <w:szCs w:val="24"/>
          <w:lang w:val="uk-UA"/>
        </w:rPr>
        <w:t>уникнення пошкоджень поверхонь труб.</w:t>
      </w:r>
      <w:r w:rsidR="0038258E" w:rsidRPr="0076311F">
        <w:rPr>
          <w:szCs w:val="24"/>
          <w:lang w:val="uk-UA"/>
        </w:rPr>
        <w:t xml:space="preserve"> </w:t>
      </w:r>
    </w:p>
    <w:p w:rsidR="002253F9" w:rsidRDefault="002253F9" w:rsidP="00E24EC6">
      <w:pPr>
        <w:tabs>
          <w:tab w:val="left" w:pos="709"/>
          <w:tab w:val="left" w:pos="1418"/>
        </w:tabs>
        <w:spacing w:after="0" w:line="240" w:lineRule="auto"/>
        <w:ind w:firstLine="709"/>
        <w:jc w:val="both"/>
        <w:rPr>
          <w:szCs w:val="24"/>
          <w:lang w:val="uk-UA"/>
        </w:rPr>
      </w:pPr>
    </w:p>
    <w:p w:rsidR="002C3FA6" w:rsidRPr="0076311F" w:rsidRDefault="009E0873" w:rsidP="00E24EC6">
      <w:pPr>
        <w:tabs>
          <w:tab w:val="left" w:pos="709"/>
          <w:tab w:val="left" w:pos="1418"/>
        </w:tabs>
        <w:spacing w:after="0" w:line="240" w:lineRule="auto"/>
        <w:ind w:firstLine="709"/>
        <w:jc w:val="both"/>
        <w:rPr>
          <w:szCs w:val="24"/>
          <w:lang w:val="uk-UA"/>
        </w:rPr>
      </w:pPr>
      <w:r w:rsidRPr="0076311F">
        <w:rPr>
          <w:szCs w:val="24"/>
          <w:lang w:val="uk-UA"/>
        </w:rPr>
        <w:t>4</w:t>
      </w:r>
      <w:r w:rsidR="002C3FA6" w:rsidRPr="0076311F">
        <w:rPr>
          <w:szCs w:val="24"/>
          <w:lang w:val="uk-UA"/>
        </w:rPr>
        <w:t>.2</w:t>
      </w:r>
      <w:r w:rsidR="002C3FA6" w:rsidRPr="0076311F">
        <w:rPr>
          <w:szCs w:val="24"/>
          <w:lang w:val="uk-UA"/>
        </w:rPr>
        <w:tab/>
        <w:t>Підстава для надання послуг</w:t>
      </w:r>
    </w:p>
    <w:p w:rsidR="000F289D" w:rsidRPr="0076311F" w:rsidRDefault="000F289D" w:rsidP="0033151B">
      <w:pPr>
        <w:numPr>
          <w:ilvl w:val="0"/>
          <w:numId w:val="16"/>
        </w:numPr>
        <w:tabs>
          <w:tab w:val="left" w:pos="709"/>
          <w:tab w:val="left" w:pos="1418"/>
        </w:tabs>
        <w:spacing w:after="0" w:line="240" w:lineRule="auto"/>
        <w:ind w:left="0" w:firstLine="851"/>
        <w:jc w:val="both"/>
        <w:rPr>
          <w:szCs w:val="24"/>
          <w:lang w:val="uk-UA"/>
        </w:rPr>
      </w:pPr>
      <w:r w:rsidRPr="0076311F">
        <w:rPr>
          <w:szCs w:val="24"/>
          <w:lang w:val="uk-UA"/>
        </w:rPr>
        <w:t>ГКД 34.20.507-2003 «Технічна експлуатація електричних станцій та мереж. Правила»</w:t>
      </w:r>
      <w:r w:rsidR="0033151B" w:rsidRPr="0076311F">
        <w:rPr>
          <w:szCs w:val="24"/>
          <w:lang w:val="uk-UA"/>
        </w:rPr>
        <w:t xml:space="preserve"> </w:t>
      </w:r>
      <w:r w:rsidR="00A51041" w:rsidRPr="0076311F">
        <w:rPr>
          <w:szCs w:val="24"/>
          <w:lang w:val="uk-UA"/>
        </w:rPr>
        <w:t>(у редакції 2019 року)</w:t>
      </w:r>
      <w:r w:rsidRPr="0076311F">
        <w:rPr>
          <w:szCs w:val="24"/>
          <w:lang w:val="uk-UA"/>
        </w:rPr>
        <w:t>;</w:t>
      </w:r>
    </w:p>
    <w:p w:rsidR="000F289D" w:rsidRPr="0076311F" w:rsidRDefault="00123DF0" w:rsidP="0033151B">
      <w:pPr>
        <w:numPr>
          <w:ilvl w:val="0"/>
          <w:numId w:val="16"/>
        </w:numPr>
        <w:tabs>
          <w:tab w:val="left" w:pos="709"/>
          <w:tab w:val="left" w:pos="1418"/>
          <w:tab w:val="num" w:pos="2880"/>
        </w:tabs>
        <w:spacing w:after="0" w:line="240" w:lineRule="auto"/>
        <w:ind w:left="0" w:firstLine="851"/>
        <w:jc w:val="both"/>
        <w:rPr>
          <w:szCs w:val="24"/>
          <w:lang w:val="uk-UA"/>
        </w:rPr>
      </w:pPr>
      <w:r w:rsidRPr="0076311F">
        <w:rPr>
          <w:szCs w:val="24"/>
          <w:lang w:val="uk-UA"/>
        </w:rPr>
        <w:t xml:space="preserve">НПАОП </w:t>
      </w:r>
      <w:r w:rsidR="000F289D" w:rsidRPr="0076311F">
        <w:rPr>
          <w:szCs w:val="24"/>
          <w:lang w:val="uk-UA"/>
        </w:rPr>
        <w:t xml:space="preserve">0.00-1.69-13 «Правила охорони праці під час експлуатації тепломеханічного обладнання електростанцій, теплових мереж і </w:t>
      </w:r>
      <w:proofErr w:type="spellStart"/>
      <w:r w:rsidR="000F289D" w:rsidRPr="0076311F">
        <w:rPr>
          <w:szCs w:val="24"/>
          <w:lang w:val="uk-UA"/>
        </w:rPr>
        <w:t>тепловикористовувальних</w:t>
      </w:r>
      <w:proofErr w:type="spellEnd"/>
      <w:r w:rsidR="000F289D" w:rsidRPr="0076311F">
        <w:rPr>
          <w:szCs w:val="24"/>
          <w:lang w:val="uk-UA"/>
        </w:rPr>
        <w:t xml:space="preserve"> установок»;</w:t>
      </w:r>
    </w:p>
    <w:p w:rsidR="000F289D" w:rsidRPr="0076311F" w:rsidRDefault="000F289D" w:rsidP="0033151B">
      <w:pPr>
        <w:numPr>
          <w:ilvl w:val="0"/>
          <w:numId w:val="16"/>
        </w:numPr>
        <w:tabs>
          <w:tab w:val="left" w:pos="709"/>
          <w:tab w:val="left" w:pos="1418"/>
          <w:tab w:val="num" w:pos="2880"/>
        </w:tabs>
        <w:spacing w:after="0" w:line="240" w:lineRule="auto"/>
        <w:ind w:left="0" w:firstLine="851"/>
        <w:jc w:val="both"/>
        <w:rPr>
          <w:szCs w:val="24"/>
          <w:lang w:val="uk-UA"/>
        </w:rPr>
      </w:pPr>
      <w:r w:rsidRPr="0076311F">
        <w:rPr>
          <w:szCs w:val="24"/>
          <w:lang w:val="uk-UA"/>
        </w:rPr>
        <w:t>НПАОП 0.00-1.71-13 «Правила охорони праці під час роботи з інструментом та пристроями»;</w:t>
      </w:r>
    </w:p>
    <w:p w:rsidR="000F289D" w:rsidRPr="0076311F" w:rsidRDefault="00A51041" w:rsidP="0033151B">
      <w:pPr>
        <w:numPr>
          <w:ilvl w:val="0"/>
          <w:numId w:val="16"/>
        </w:numPr>
        <w:tabs>
          <w:tab w:val="left" w:pos="709"/>
          <w:tab w:val="left" w:pos="1418"/>
          <w:tab w:val="num" w:pos="2880"/>
        </w:tabs>
        <w:spacing w:after="0" w:line="240" w:lineRule="auto"/>
        <w:ind w:left="0" w:firstLine="851"/>
        <w:jc w:val="both"/>
        <w:rPr>
          <w:szCs w:val="24"/>
          <w:lang w:val="uk-UA"/>
        </w:rPr>
      </w:pPr>
      <w:r w:rsidRPr="0076311F">
        <w:rPr>
          <w:szCs w:val="24"/>
          <w:lang w:val="uk-UA"/>
        </w:rPr>
        <w:t xml:space="preserve">СОУ НАЕК 033:2021 «Технічне обслуговування і ремонт. Правила організації технічного обслуговування і ремонту обладнання енергоблоків та </w:t>
      </w:r>
      <w:proofErr w:type="spellStart"/>
      <w:r w:rsidRPr="0076311F">
        <w:rPr>
          <w:szCs w:val="24"/>
          <w:lang w:val="uk-UA"/>
        </w:rPr>
        <w:t>загальностанційного</w:t>
      </w:r>
      <w:proofErr w:type="spellEnd"/>
      <w:r w:rsidRPr="0076311F">
        <w:rPr>
          <w:szCs w:val="24"/>
          <w:lang w:val="uk-UA"/>
        </w:rPr>
        <w:t xml:space="preserve"> обладнання атомних електростанцій».</w:t>
      </w:r>
    </w:p>
    <w:p w:rsidR="00E20C16" w:rsidRDefault="00E20C16" w:rsidP="0033151B">
      <w:pPr>
        <w:pStyle w:val="aa"/>
        <w:tabs>
          <w:tab w:val="left" w:pos="709"/>
          <w:tab w:val="left" w:pos="1418"/>
        </w:tabs>
        <w:spacing w:after="0" w:line="240" w:lineRule="auto"/>
        <w:ind w:left="142" w:firstLine="851"/>
        <w:jc w:val="both"/>
        <w:rPr>
          <w:szCs w:val="24"/>
          <w:lang w:val="uk-UA"/>
        </w:rPr>
      </w:pPr>
    </w:p>
    <w:p w:rsidR="009677D6" w:rsidRDefault="009677D6" w:rsidP="0033151B">
      <w:pPr>
        <w:pStyle w:val="aa"/>
        <w:tabs>
          <w:tab w:val="left" w:pos="709"/>
          <w:tab w:val="left" w:pos="1418"/>
        </w:tabs>
        <w:spacing w:after="0" w:line="240" w:lineRule="auto"/>
        <w:ind w:left="142" w:firstLine="851"/>
        <w:jc w:val="both"/>
        <w:rPr>
          <w:szCs w:val="24"/>
          <w:lang w:val="uk-UA"/>
        </w:rPr>
      </w:pPr>
    </w:p>
    <w:p w:rsidR="009677D6" w:rsidRDefault="009677D6" w:rsidP="0033151B">
      <w:pPr>
        <w:pStyle w:val="aa"/>
        <w:tabs>
          <w:tab w:val="left" w:pos="709"/>
          <w:tab w:val="left" w:pos="1418"/>
        </w:tabs>
        <w:spacing w:after="0" w:line="240" w:lineRule="auto"/>
        <w:ind w:left="142" w:firstLine="851"/>
        <w:jc w:val="both"/>
        <w:rPr>
          <w:szCs w:val="24"/>
          <w:lang w:val="uk-UA"/>
        </w:rPr>
      </w:pPr>
    </w:p>
    <w:p w:rsidR="009677D6" w:rsidRPr="0076311F" w:rsidRDefault="009677D6" w:rsidP="0033151B">
      <w:pPr>
        <w:pStyle w:val="aa"/>
        <w:tabs>
          <w:tab w:val="left" w:pos="709"/>
          <w:tab w:val="left" w:pos="1418"/>
        </w:tabs>
        <w:spacing w:after="0" w:line="240" w:lineRule="auto"/>
        <w:ind w:left="142" w:firstLine="851"/>
        <w:jc w:val="both"/>
        <w:rPr>
          <w:szCs w:val="24"/>
          <w:lang w:val="uk-UA"/>
        </w:rPr>
      </w:pPr>
    </w:p>
    <w:p w:rsidR="00A30293" w:rsidRDefault="00655364" w:rsidP="00E24EC6">
      <w:pPr>
        <w:pStyle w:val="aa"/>
        <w:tabs>
          <w:tab w:val="left" w:pos="426"/>
        </w:tabs>
        <w:spacing w:after="0" w:line="240" w:lineRule="auto"/>
        <w:ind w:left="0" w:firstLine="709"/>
        <w:jc w:val="both"/>
        <w:rPr>
          <w:szCs w:val="24"/>
          <w:lang w:val="uk-UA"/>
        </w:rPr>
      </w:pPr>
      <w:r w:rsidRPr="0076311F">
        <w:rPr>
          <w:szCs w:val="24"/>
          <w:lang w:val="uk-UA"/>
        </w:rPr>
        <w:lastRenderedPageBreak/>
        <w:t>4</w:t>
      </w:r>
      <w:r w:rsidR="00A30293" w:rsidRPr="0076311F">
        <w:rPr>
          <w:szCs w:val="24"/>
          <w:lang w:val="uk-UA"/>
        </w:rPr>
        <w:t>.3</w:t>
      </w:r>
      <w:r w:rsidR="00A30293" w:rsidRPr="0076311F">
        <w:rPr>
          <w:szCs w:val="24"/>
          <w:lang w:val="uk-UA"/>
        </w:rPr>
        <w:tab/>
      </w:r>
      <w:r w:rsidR="00800667">
        <w:rPr>
          <w:szCs w:val="24"/>
          <w:lang w:val="uk-UA"/>
        </w:rPr>
        <w:t>Склад</w:t>
      </w:r>
      <w:r w:rsidR="00A30293" w:rsidRPr="0076311F">
        <w:rPr>
          <w:szCs w:val="24"/>
          <w:lang w:val="uk-UA"/>
        </w:rPr>
        <w:t xml:space="preserve"> послуг </w:t>
      </w:r>
      <w:r w:rsidR="00800667">
        <w:rPr>
          <w:szCs w:val="24"/>
          <w:lang w:val="uk-UA"/>
        </w:rPr>
        <w:t>зазначено</w:t>
      </w:r>
      <w:r w:rsidR="007F76A4" w:rsidRPr="0076311F">
        <w:rPr>
          <w:szCs w:val="24"/>
          <w:lang w:val="uk-UA"/>
        </w:rPr>
        <w:t xml:space="preserve"> в Таблиці</w:t>
      </w:r>
      <w:r w:rsidR="00683B23" w:rsidRPr="0076311F">
        <w:rPr>
          <w:szCs w:val="24"/>
          <w:lang w:val="uk-UA"/>
        </w:rPr>
        <w:t xml:space="preserve"> </w:t>
      </w:r>
      <w:r w:rsidR="007F76A4" w:rsidRPr="0076311F">
        <w:rPr>
          <w:szCs w:val="24"/>
          <w:lang w:val="uk-UA"/>
        </w:rPr>
        <w:t>1.</w:t>
      </w:r>
      <w:r w:rsidR="009237FE" w:rsidRPr="0076311F">
        <w:rPr>
          <w:szCs w:val="24"/>
          <w:lang w:val="uk-UA"/>
        </w:rPr>
        <w:t xml:space="preserve"> </w:t>
      </w:r>
    </w:p>
    <w:p w:rsidR="00AF2E46" w:rsidRPr="0076311F" w:rsidRDefault="00A30293" w:rsidP="002F0A14">
      <w:pPr>
        <w:tabs>
          <w:tab w:val="left" w:pos="993"/>
        </w:tabs>
        <w:spacing w:after="0" w:line="240" w:lineRule="auto"/>
        <w:jc w:val="both"/>
        <w:rPr>
          <w:szCs w:val="24"/>
          <w:lang w:val="uk-UA"/>
        </w:rPr>
      </w:pPr>
      <w:r w:rsidRPr="0076311F">
        <w:rPr>
          <w:szCs w:val="24"/>
          <w:lang w:val="uk-UA"/>
        </w:rPr>
        <w:t>Таблиця 1</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6379"/>
        <w:gridCol w:w="968"/>
        <w:gridCol w:w="1327"/>
      </w:tblGrid>
      <w:tr w:rsidR="008B3B61" w:rsidRPr="00A50FD4" w:rsidTr="004D33B1">
        <w:trPr>
          <w:trHeight w:val="624"/>
          <w:tblHeader/>
        </w:trPr>
        <w:tc>
          <w:tcPr>
            <w:tcW w:w="758" w:type="dxa"/>
            <w:vMerge w:val="restart"/>
            <w:vAlign w:val="center"/>
          </w:tcPr>
          <w:p w:rsidR="002F0A14" w:rsidRPr="00BE70C2" w:rsidRDefault="002F0A14" w:rsidP="00A87A44">
            <w:pPr>
              <w:spacing w:after="0" w:line="240" w:lineRule="auto"/>
              <w:jc w:val="center"/>
              <w:rPr>
                <w:bCs/>
                <w:szCs w:val="24"/>
                <w:lang w:val="uk-UA" w:eastAsia="uk-UA"/>
              </w:rPr>
            </w:pPr>
            <w:proofErr w:type="spellStart"/>
            <w:r w:rsidRPr="00BE70C2">
              <w:rPr>
                <w:bCs/>
                <w:szCs w:val="24"/>
                <w:lang w:val="uk-UA" w:eastAsia="ru-RU"/>
              </w:rPr>
              <w:t>П.н</w:t>
            </w:r>
            <w:proofErr w:type="spellEnd"/>
            <w:r w:rsidRPr="00BE70C2">
              <w:rPr>
                <w:bCs/>
                <w:szCs w:val="24"/>
                <w:lang w:val="uk-UA" w:eastAsia="ru-RU"/>
              </w:rPr>
              <w:t>.</w:t>
            </w:r>
          </w:p>
        </w:tc>
        <w:tc>
          <w:tcPr>
            <w:tcW w:w="6379" w:type="dxa"/>
            <w:vMerge w:val="restart"/>
            <w:vAlign w:val="center"/>
          </w:tcPr>
          <w:p w:rsidR="002F0A14" w:rsidRPr="00BE70C2" w:rsidRDefault="002F0A14" w:rsidP="00A87A44">
            <w:pPr>
              <w:spacing w:after="0" w:line="240" w:lineRule="auto"/>
              <w:jc w:val="center"/>
              <w:rPr>
                <w:bCs/>
                <w:szCs w:val="24"/>
                <w:lang w:val="uk-UA" w:eastAsia="uk-UA"/>
              </w:rPr>
            </w:pPr>
            <w:r w:rsidRPr="00BE70C2">
              <w:rPr>
                <w:bCs/>
                <w:szCs w:val="24"/>
                <w:lang w:val="uk-UA" w:eastAsia="ru-RU"/>
              </w:rPr>
              <w:t>Найменування послуг</w:t>
            </w:r>
          </w:p>
        </w:tc>
        <w:tc>
          <w:tcPr>
            <w:tcW w:w="968" w:type="dxa"/>
            <w:vMerge w:val="restart"/>
            <w:vAlign w:val="center"/>
          </w:tcPr>
          <w:p w:rsidR="002F0A14" w:rsidRPr="00BE70C2" w:rsidRDefault="002F0A14" w:rsidP="00A87A44">
            <w:pPr>
              <w:spacing w:after="0" w:line="240" w:lineRule="auto"/>
              <w:jc w:val="center"/>
              <w:rPr>
                <w:bCs/>
                <w:szCs w:val="24"/>
                <w:lang w:val="uk-UA" w:eastAsia="uk-UA"/>
              </w:rPr>
            </w:pPr>
            <w:r w:rsidRPr="00BE70C2">
              <w:rPr>
                <w:bCs/>
                <w:szCs w:val="24"/>
                <w:lang w:val="uk-UA" w:eastAsia="ru-RU"/>
              </w:rPr>
              <w:t>Од-ця виміру</w:t>
            </w:r>
          </w:p>
        </w:tc>
        <w:tc>
          <w:tcPr>
            <w:tcW w:w="1327" w:type="dxa"/>
            <w:vMerge w:val="restart"/>
            <w:vAlign w:val="center"/>
          </w:tcPr>
          <w:p w:rsidR="002F0A14" w:rsidRPr="00BE70C2" w:rsidRDefault="002F0A14" w:rsidP="00A87A44">
            <w:pPr>
              <w:spacing w:after="0" w:line="240" w:lineRule="auto"/>
              <w:jc w:val="center"/>
              <w:rPr>
                <w:bCs/>
                <w:szCs w:val="24"/>
                <w:lang w:val="uk-UA" w:eastAsia="uk-UA"/>
              </w:rPr>
            </w:pPr>
            <w:r w:rsidRPr="00BE70C2">
              <w:rPr>
                <w:bCs/>
                <w:szCs w:val="24"/>
                <w:lang w:val="uk-UA" w:eastAsia="uk-UA"/>
              </w:rPr>
              <w:t>Кіль-</w:t>
            </w:r>
          </w:p>
          <w:p w:rsidR="002F0A14" w:rsidRPr="00BE70C2" w:rsidRDefault="002F0A14" w:rsidP="00A87A44">
            <w:pPr>
              <w:spacing w:after="0" w:line="240" w:lineRule="auto"/>
              <w:jc w:val="center"/>
              <w:rPr>
                <w:bCs/>
                <w:szCs w:val="24"/>
                <w:lang w:val="uk-UA" w:eastAsia="uk-UA"/>
              </w:rPr>
            </w:pPr>
            <w:r w:rsidRPr="00BE70C2">
              <w:rPr>
                <w:bCs/>
                <w:szCs w:val="24"/>
                <w:lang w:val="uk-UA" w:eastAsia="uk-UA"/>
              </w:rPr>
              <w:t>кість</w:t>
            </w:r>
          </w:p>
        </w:tc>
      </w:tr>
      <w:tr w:rsidR="002F0A14" w:rsidRPr="00A50FD4" w:rsidTr="004D33B1">
        <w:trPr>
          <w:trHeight w:val="276"/>
        </w:trPr>
        <w:tc>
          <w:tcPr>
            <w:tcW w:w="758" w:type="dxa"/>
            <w:vMerge/>
            <w:vAlign w:val="center"/>
          </w:tcPr>
          <w:p w:rsidR="002F0A14" w:rsidRPr="00BE70C2" w:rsidRDefault="002F0A14" w:rsidP="00A87A44">
            <w:pPr>
              <w:spacing w:after="0" w:line="240" w:lineRule="auto"/>
              <w:rPr>
                <w:bCs/>
                <w:color w:val="0070C0"/>
                <w:szCs w:val="24"/>
                <w:lang w:val="uk-UA" w:eastAsia="uk-UA"/>
              </w:rPr>
            </w:pPr>
          </w:p>
        </w:tc>
        <w:tc>
          <w:tcPr>
            <w:tcW w:w="6379" w:type="dxa"/>
            <w:vMerge/>
            <w:vAlign w:val="center"/>
          </w:tcPr>
          <w:p w:rsidR="002F0A14" w:rsidRPr="00BE70C2" w:rsidRDefault="002F0A14" w:rsidP="00A87A44">
            <w:pPr>
              <w:spacing w:after="0" w:line="240" w:lineRule="auto"/>
              <w:rPr>
                <w:bCs/>
                <w:color w:val="0070C0"/>
                <w:szCs w:val="24"/>
                <w:lang w:val="uk-UA" w:eastAsia="uk-UA"/>
              </w:rPr>
            </w:pPr>
          </w:p>
        </w:tc>
        <w:tc>
          <w:tcPr>
            <w:tcW w:w="968" w:type="dxa"/>
            <w:vMerge/>
            <w:vAlign w:val="center"/>
          </w:tcPr>
          <w:p w:rsidR="002F0A14" w:rsidRPr="00A50FD4" w:rsidRDefault="002F0A14" w:rsidP="00A87A44">
            <w:pPr>
              <w:spacing w:after="0" w:line="240" w:lineRule="auto"/>
              <w:jc w:val="center"/>
              <w:rPr>
                <w:bCs/>
                <w:color w:val="0070C0"/>
                <w:szCs w:val="24"/>
                <w:highlight w:val="yellow"/>
                <w:lang w:val="uk-UA" w:eastAsia="uk-UA"/>
              </w:rPr>
            </w:pPr>
          </w:p>
        </w:tc>
        <w:tc>
          <w:tcPr>
            <w:tcW w:w="1327" w:type="dxa"/>
            <w:vMerge/>
            <w:vAlign w:val="center"/>
          </w:tcPr>
          <w:p w:rsidR="002F0A14" w:rsidRPr="00A50FD4" w:rsidRDefault="002F0A14" w:rsidP="00A87A44">
            <w:pPr>
              <w:spacing w:after="0" w:line="240" w:lineRule="auto"/>
              <w:jc w:val="center"/>
              <w:rPr>
                <w:bCs/>
                <w:color w:val="0070C0"/>
                <w:szCs w:val="24"/>
                <w:highlight w:val="yellow"/>
                <w:lang w:val="uk-UA" w:eastAsia="uk-UA"/>
              </w:rPr>
            </w:pPr>
          </w:p>
        </w:tc>
      </w:tr>
      <w:tr w:rsidR="00217CBC" w:rsidRPr="002E52C1" w:rsidTr="00C75C92">
        <w:trPr>
          <w:trHeight w:val="720"/>
        </w:trPr>
        <w:tc>
          <w:tcPr>
            <w:tcW w:w="758" w:type="dxa"/>
            <w:shd w:val="clear" w:color="auto" w:fill="auto"/>
            <w:vAlign w:val="center"/>
          </w:tcPr>
          <w:p w:rsidR="00217CBC" w:rsidRPr="00BE70C2" w:rsidRDefault="00217CBC" w:rsidP="00A87A44">
            <w:pPr>
              <w:spacing w:after="0" w:line="240" w:lineRule="auto"/>
              <w:jc w:val="center"/>
              <w:rPr>
                <w:b/>
                <w:bCs/>
                <w:szCs w:val="24"/>
                <w:lang w:val="uk-UA" w:eastAsia="uk-UA"/>
              </w:rPr>
            </w:pPr>
            <w:r w:rsidRPr="00BE70C2">
              <w:rPr>
                <w:b/>
                <w:bCs/>
                <w:szCs w:val="24"/>
                <w:lang w:val="uk-UA" w:eastAsia="uk-UA"/>
              </w:rPr>
              <w:t>1</w:t>
            </w:r>
          </w:p>
        </w:tc>
        <w:tc>
          <w:tcPr>
            <w:tcW w:w="8674" w:type="dxa"/>
            <w:gridSpan w:val="3"/>
            <w:shd w:val="clear" w:color="auto" w:fill="auto"/>
          </w:tcPr>
          <w:p w:rsidR="00217CBC" w:rsidRPr="00BE70C2" w:rsidRDefault="00137894" w:rsidP="00217CBC">
            <w:pPr>
              <w:keepLines/>
              <w:autoSpaceDE w:val="0"/>
              <w:autoSpaceDN w:val="0"/>
              <w:spacing w:after="0" w:line="240" w:lineRule="auto"/>
              <w:ind w:right="-108"/>
              <w:jc w:val="both"/>
              <w:rPr>
                <w:b/>
                <w:szCs w:val="24"/>
                <w:lang w:val="uk-UA" w:eastAsia="uk-UA"/>
              </w:rPr>
            </w:pPr>
            <w:r>
              <w:rPr>
                <w:b/>
                <w:szCs w:val="24"/>
                <w:lang w:val="uk-UA" w:eastAsia="uk-UA"/>
              </w:rPr>
              <w:t xml:space="preserve">Гідродинамічне очищення </w:t>
            </w:r>
            <w:r w:rsidR="00217CBC" w:rsidRPr="00BE70C2">
              <w:rPr>
                <w:b/>
                <w:szCs w:val="24"/>
                <w:lang w:val="uk-UA" w:eastAsia="uk-UA"/>
              </w:rPr>
              <w:t>вн</w:t>
            </w:r>
            <w:r>
              <w:rPr>
                <w:b/>
                <w:szCs w:val="24"/>
                <w:lang w:val="uk-UA" w:eastAsia="uk-UA"/>
              </w:rPr>
              <w:t xml:space="preserve">утрішніх поверхонь конденсатора </w:t>
            </w:r>
            <w:r w:rsidR="00217CBC" w:rsidRPr="00BE70C2">
              <w:rPr>
                <w:b/>
                <w:szCs w:val="24"/>
                <w:lang w:val="uk-UA" w:eastAsia="uk-UA"/>
              </w:rPr>
              <w:t xml:space="preserve">ТГ </w:t>
            </w:r>
            <w:r w:rsidR="00567C9A" w:rsidRPr="00BE70C2">
              <w:rPr>
                <w:b/>
                <w:szCs w:val="24"/>
                <w:lang w:val="uk-UA" w:eastAsia="uk-UA"/>
              </w:rPr>
              <w:t>енерго</w:t>
            </w:r>
            <w:r w:rsidR="002E52C1">
              <w:rPr>
                <w:b/>
                <w:szCs w:val="24"/>
                <w:lang w:val="uk-UA" w:eastAsia="uk-UA"/>
              </w:rPr>
              <w:t>блоку №</w:t>
            </w:r>
            <w:r w:rsidR="002E52C1" w:rsidRPr="002E52C1">
              <w:rPr>
                <w:b/>
                <w:szCs w:val="24"/>
                <w:lang w:val="uk-UA" w:eastAsia="uk-UA"/>
              </w:rPr>
              <w:t>1</w:t>
            </w:r>
            <w:r w:rsidR="00217CBC" w:rsidRPr="00BE70C2">
              <w:rPr>
                <w:b/>
                <w:szCs w:val="24"/>
                <w:lang w:val="uk-UA" w:eastAsia="uk-UA"/>
              </w:rPr>
              <w:t>. ТЦ-1 (</w:t>
            </w:r>
            <w:proofErr w:type="spellStart"/>
            <w:r w:rsidR="002E52C1" w:rsidRPr="00137894">
              <w:rPr>
                <w:b/>
                <w:szCs w:val="24"/>
                <w:lang w:val="uk-UA" w:eastAsia="uk-UA"/>
              </w:rPr>
              <w:t>інв</w:t>
            </w:r>
            <w:proofErr w:type="spellEnd"/>
            <w:r w:rsidR="002E52C1" w:rsidRPr="00137894">
              <w:rPr>
                <w:b/>
                <w:szCs w:val="24"/>
                <w:lang w:val="uk-UA" w:eastAsia="uk-UA"/>
              </w:rPr>
              <w:t>.№ 11423497</w:t>
            </w:r>
            <w:r w:rsidR="00217CBC" w:rsidRPr="00BE70C2">
              <w:rPr>
                <w:b/>
                <w:szCs w:val="24"/>
                <w:lang w:val="uk-UA" w:eastAsia="uk-UA"/>
              </w:rPr>
              <w:t>)</w:t>
            </w:r>
          </w:p>
        </w:tc>
      </w:tr>
      <w:tr w:rsidR="00B2306B" w:rsidRPr="00A50FD4" w:rsidTr="00CD2E20">
        <w:trPr>
          <w:trHeight w:val="462"/>
        </w:trPr>
        <w:tc>
          <w:tcPr>
            <w:tcW w:w="758" w:type="dxa"/>
            <w:shd w:val="clear" w:color="auto" w:fill="auto"/>
            <w:noWrap/>
            <w:vAlign w:val="center"/>
          </w:tcPr>
          <w:p w:rsidR="00B2306B" w:rsidRPr="00BE70C2" w:rsidRDefault="00B2306B" w:rsidP="00A87A44">
            <w:pPr>
              <w:spacing w:after="0" w:line="240" w:lineRule="auto"/>
              <w:jc w:val="center"/>
              <w:rPr>
                <w:szCs w:val="24"/>
                <w:lang w:val="uk-UA" w:eastAsia="uk-UA"/>
              </w:rPr>
            </w:pPr>
            <w:r w:rsidRPr="00BE70C2">
              <w:rPr>
                <w:szCs w:val="24"/>
                <w:lang w:val="uk-UA" w:eastAsia="uk-UA"/>
              </w:rPr>
              <w:t>1.1</w:t>
            </w:r>
          </w:p>
        </w:tc>
        <w:tc>
          <w:tcPr>
            <w:tcW w:w="6379" w:type="dxa"/>
            <w:shd w:val="clear" w:color="auto" w:fill="auto"/>
          </w:tcPr>
          <w:p w:rsidR="00B2306B" w:rsidRPr="00BE70C2" w:rsidRDefault="00B2306B" w:rsidP="00567C9A">
            <w:pPr>
              <w:keepLines/>
              <w:autoSpaceDE w:val="0"/>
              <w:autoSpaceDN w:val="0"/>
              <w:spacing w:after="0" w:line="240" w:lineRule="auto"/>
              <w:jc w:val="both"/>
              <w:rPr>
                <w:spacing w:val="-3"/>
                <w:szCs w:val="24"/>
                <w:lang w:val="uk-UA" w:eastAsia="uk-UA"/>
              </w:rPr>
            </w:pPr>
            <w:r w:rsidRPr="00BE70C2">
              <w:rPr>
                <w:spacing w:val="-3"/>
                <w:szCs w:val="24"/>
                <w:lang w:val="uk-UA" w:eastAsia="uk-UA"/>
              </w:rPr>
              <w:t>Очищення внутрішніх поверхонь трубок конденсатора ТГ за допомогою апаратів водоструминних високого тиску при</w:t>
            </w:r>
          </w:p>
          <w:p w:rsidR="00B2306B" w:rsidRPr="00BE70C2" w:rsidRDefault="00B2306B" w:rsidP="00567C9A">
            <w:pPr>
              <w:keepLines/>
              <w:autoSpaceDE w:val="0"/>
              <w:autoSpaceDN w:val="0"/>
              <w:spacing w:after="0" w:line="240" w:lineRule="auto"/>
              <w:jc w:val="both"/>
              <w:rPr>
                <w:spacing w:val="-3"/>
                <w:szCs w:val="24"/>
                <w:lang w:val="uk-UA" w:eastAsia="uk-UA"/>
              </w:rPr>
            </w:pPr>
            <w:r w:rsidRPr="00BE70C2">
              <w:rPr>
                <w:spacing w:val="-3"/>
                <w:szCs w:val="24"/>
                <w:lang w:val="uk-UA" w:eastAsia="uk-UA"/>
              </w:rPr>
              <w:t xml:space="preserve">виконанні </w:t>
            </w:r>
            <w:r w:rsidR="002E52C1">
              <w:rPr>
                <w:spacing w:val="-3"/>
                <w:szCs w:val="24"/>
                <w:lang w:val="uk-UA" w:eastAsia="uk-UA"/>
              </w:rPr>
              <w:t>поточного ремонту енергоблоку №</w:t>
            </w:r>
            <w:r w:rsidR="002E52C1" w:rsidRPr="002E52C1">
              <w:rPr>
                <w:spacing w:val="-3"/>
                <w:szCs w:val="24"/>
                <w:lang w:eastAsia="uk-UA"/>
              </w:rPr>
              <w:t>1</w:t>
            </w:r>
            <w:r w:rsidRPr="00BE70C2">
              <w:rPr>
                <w:spacing w:val="-3"/>
                <w:szCs w:val="24"/>
                <w:lang w:val="uk-UA" w:eastAsia="uk-UA"/>
              </w:rPr>
              <w:t xml:space="preserve"> -</w:t>
            </w:r>
          </w:p>
          <w:p w:rsidR="00B2306B" w:rsidRPr="00BE70C2" w:rsidRDefault="002E52C1" w:rsidP="00567C9A">
            <w:pPr>
              <w:keepLines/>
              <w:autoSpaceDE w:val="0"/>
              <w:autoSpaceDN w:val="0"/>
              <w:spacing w:after="0" w:line="240" w:lineRule="auto"/>
              <w:jc w:val="both"/>
              <w:rPr>
                <w:spacing w:val="-3"/>
                <w:szCs w:val="24"/>
                <w:lang w:val="uk-UA" w:eastAsia="uk-UA"/>
              </w:rPr>
            </w:pPr>
            <w:r>
              <w:rPr>
                <w:spacing w:val="-3"/>
                <w:szCs w:val="24"/>
                <w:lang w:val="uk-UA" w:eastAsia="uk-UA"/>
              </w:rPr>
              <w:t>178</w:t>
            </w:r>
            <w:r w:rsidRPr="002E52C1">
              <w:rPr>
                <w:spacing w:val="-3"/>
                <w:szCs w:val="24"/>
                <w:lang w:eastAsia="uk-UA"/>
              </w:rPr>
              <w:t xml:space="preserve"> 668</w:t>
            </w:r>
            <w:r w:rsidR="00B2306B" w:rsidRPr="00BE70C2">
              <w:rPr>
                <w:spacing w:val="-3"/>
                <w:szCs w:val="24"/>
                <w:lang w:val="uk-UA" w:eastAsia="uk-UA"/>
              </w:rPr>
              <w:t xml:space="preserve"> </w:t>
            </w:r>
            <w:proofErr w:type="spellStart"/>
            <w:r w:rsidR="00B2306B" w:rsidRPr="00BE70C2">
              <w:rPr>
                <w:spacing w:val="-3"/>
                <w:szCs w:val="24"/>
                <w:lang w:val="uk-UA" w:eastAsia="uk-UA"/>
              </w:rPr>
              <w:t>шт</w:t>
            </w:r>
            <w:proofErr w:type="spellEnd"/>
          </w:p>
        </w:tc>
        <w:tc>
          <w:tcPr>
            <w:tcW w:w="968" w:type="dxa"/>
            <w:shd w:val="clear" w:color="auto" w:fill="auto"/>
            <w:noWrap/>
            <w:vAlign w:val="center"/>
          </w:tcPr>
          <w:p w:rsidR="00B2306B" w:rsidRPr="00BE70C2" w:rsidRDefault="00B2306B">
            <w:pPr>
              <w:jc w:val="center"/>
              <w:rPr>
                <w:color w:val="000000"/>
                <w:sz w:val="22"/>
              </w:rPr>
            </w:pPr>
            <w:r w:rsidRPr="00BE70C2">
              <w:rPr>
                <w:color w:val="000000"/>
                <w:sz w:val="22"/>
              </w:rPr>
              <w:t xml:space="preserve">  м</w:t>
            </w:r>
          </w:p>
        </w:tc>
        <w:tc>
          <w:tcPr>
            <w:tcW w:w="1327" w:type="dxa"/>
            <w:shd w:val="clear" w:color="auto" w:fill="auto"/>
            <w:noWrap/>
            <w:vAlign w:val="center"/>
          </w:tcPr>
          <w:p w:rsidR="00B2306B" w:rsidRPr="002E52C1" w:rsidRDefault="002E52C1">
            <w:pPr>
              <w:jc w:val="center"/>
              <w:rPr>
                <w:color w:val="000000"/>
                <w:sz w:val="22"/>
                <w:lang w:val="en-US"/>
              </w:rPr>
            </w:pPr>
            <w:r>
              <w:rPr>
                <w:color w:val="000000"/>
                <w:sz w:val="22"/>
                <w:lang w:val="en-US"/>
              </w:rPr>
              <w:t>1</w:t>
            </w:r>
            <w:r>
              <w:rPr>
                <w:color w:val="000000"/>
                <w:sz w:val="22"/>
                <w:lang w:val="uk-UA"/>
              </w:rPr>
              <w:t> </w:t>
            </w:r>
            <w:r>
              <w:rPr>
                <w:color w:val="000000"/>
                <w:sz w:val="22"/>
                <w:lang w:val="en-US"/>
              </w:rPr>
              <w:t>602</w:t>
            </w:r>
            <w:r>
              <w:rPr>
                <w:color w:val="000000"/>
                <w:sz w:val="22"/>
                <w:lang w:val="uk-UA"/>
              </w:rPr>
              <w:t xml:space="preserve"> </w:t>
            </w:r>
            <w:r>
              <w:rPr>
                <w:color w:val="000000"/>
                <w:sz w:val="22"/>
                <w:lang w:val="en-US"/>
              </w:rPr>
              <w:t>651</w:t>
            </w:r>
            <w:r>
              <w:rPr>
                <w:color w:val="000000"/>
                <w:sz w:val="22"/>
                <w:lang w:val="uk-UA"/>
              </w:rPr>
              <w:t>,</w:t>
            </w:r>
            <w:r>
              <w:rPr>
                <w:color w:val="000000"/>
                <w:sz w:val="22"/>
                <w:lang w:val="en-US"/>
              </w:rPr>
              <w:t>96</w:t>
            </w:r>
          </w:p>
        </w:tc>
      </w:tr>
      <w:tr w:rsidR="00B2306B" w:rsidRPr="00A50FD4" w:rsidTr="007E3DB9">
        <w:trPr>
          <w:trHeight w:val="696"/>
        </w:trPr>
        <w:tc>
          <w:tcPr>
            <w:tcW w:w="758" w:type="dxa"/>
            <w:shd w:val="clear" w:color="auto" w:fill="auto"/>
            <w:noWrap/>
            <w:vAlign w:val="center"/>
          </w:tcPr>
          <w:p w:rsidR="00B2306B" w:rsidRPr="00BE70C2" w:rsidRDefault="00B2306B" w:rsidP="00A87A44">
            <w:pPr>
              <w:spacing w:after="0" w:line="240" w:lineRule="auto"/>
              <w:jc w:val="center"/>
              <w:rPr>
                <w:szCs w:val="24"/>
                <w:lang w:val="uk-UA" w:eastAsia="uk-UA"/>
              </w:rPr>
            </w:pPr>
            <w:r w:rsidRPr="00BE70C2">
              <w:rPr>
                <w:szCs w:val="24"/>
                <w:lang w:val="uk-UA" w:eastAsia="uk-UA"/>
              </w:rPr>
              <w:t>1.2</w:t>
            </w:r>
          </w:p>
        </w:tc>
        <w:tc>
          <w:tcPr>
            <w:tcW w:w="6379" w:type="dxa"/>
            <w:shd w:val="clear" w:color="auto" w:fill="auto"/>
          </w:tcPr>
          <w:p w:rsidR="00B2306B" w:rsidRPr="00BE70C2" w:rsidRDefault="00B2306B" w:rsidP="00567C9A">
            <w:pPr>
              <w:keepLines/>
              <w:autoSpaceDE w:val="0"/>
              <w:autoSpaceDN w:val="0"/>
              <w:spacing w:after="0" w:line="240" w:lineRule="auto"/>
              <w:jc w:val="both"/>
              <w:rPr>
                <w:spacing w:val="-3"/>
                <w:szCs w:val="24"/>
                <w:lang w:val="uk-UA" w:eastAsia="uk-UA"/>
              </w:rPr>
            </w:pPr>
            <w:proofErr w:type="spellStart"/>
            <w:r w:rsidRPr="00BE70C2">
              <w:rPr>
                <w:spacing w:val="-3"/>
                <w:szCs w:val="24"/>
                <w:lang w:val="uk-UA" w:eastAsia="uk-UA"/>
              </w:rPr>
              <w:t>Відеоогляд</w:t>
            </w:r>
            <w:proofErr w:type="spellEnd"/>
            <w:r w:rsidRPr="00BE70C2">
              <w:rPr>
                <w:spacing w:val="-3"/>
                <w:szCs w:val="24"/>
                <w:lang w:val="uk-UA" w:eastAsia="uk-UA"/>
              </w:rPr>
              <w:t xml:space="preserve"> внутрішніх поверхонь трубок конденсатора за допомогою електричного </w:t>
            </w:r>
            <w:proofErr w:type="spellStart"/>
            <w:r w:rsidRPr="00BE70C2">
              <w:rPr>
                <w:spacing w:val="-3"/>
                <w:szCs w:val="24"/>
                <w:lang w:val="uk-UA" w:eastAsia="uk-UA"/>
              </w:rPr>
              <w:t>відеоендоскопу</w:t>
            </w:r>
            <w:proofErr w:type="spellEnd"/>
            <w:r w:rsidRPr="00BE70C2">
              <w:rPr>
                <w:spacing w:val="-3"/>
                <w:szCs w:val="24"/>
                <w:lang w:val="uk-UA" w:eastAsia="uk-UA"/>
              </w:rPr>
              <w:t xml:space="preserve"> (1800 трубок)</w:t>
            </w:r>
          </w:p>
        </w:tc>
        <w:tc>
          <w:tcPr>
            <w:tcW w:w="968" w:type="dxa"/>
            <w:shd w:val="clear" w:color="auto" w:fill="auto"/>
            <w:noWrap/>
            <w:vAlign w:val="center"/>
          </w:tcPr>
          <w:p w:rsidR="00B2306B" w:rsidRPr="00BE70C2" w:rsidRDefault="00B2306B">
            <w:pPr>
              <w:jc w:val="center"/>
              <w:rPr>
                <w:color w:val="000000"/>
                <w:sz w:val="22"/>
              </w:rPr>
            </w:pPr>
            <w:r w:rsidRPr="00BE70C2">
              <w:rPr>
                <w:color w:val="000000"/>
                <w:sz w:val="22"/>
              </w:rPr>
              <w:t xml:space="preserve">  м</w:t>
            </w:r>
          </w:p>
        </w:tc>
        <w:tc>
          <w:tcPr>
            <w:tcW w:w="1327" w:type="dxa"/>
            <w:shd w:val="clear" w:color="auto" w:fill="auto"/>
            <w:noWrap/>
            <w:vAlign w:val="center"/>
          </w:tcPr>
          <w:p w:rsidR="00B2306B" w:rsidRPr="00BE70C2" w:rsidRDefault="00B2306B">
            <w:pPr>
              <w:jc w:val="center"/>
              <w:rPr>
                <w:color w:val="000000"/>
                <w:sz w:val="22"/>
              </w:rPr>
            </w:pPr>
            <w:r w:rsidRPr="00BE70C2">
              <w:rPr>
                <w:color w:val="000000"/>
                <w:sz w:val="22"/>
              </w:rPr>
              <w:t>16 146,00</w:t>
            </w:r>
          </w:p>
        </w:tc>
      </w:tr>
      <w:tr w:rsidR="00B2306B" w:rsidRPr="00A50FD4" w:rsidTr="007E3DB9">
        <w:trPr>
          <w:trHeight w:val="975"/>
        </w:trPr>
        <w:tc>
          <w:tcPr>
            <w:tcW w:w="758" w:type="dxa"/>
            <w:shd w:val="clear" w:color="auto" w:fill="auto"/>
            <w:noWrap/>
            <w:vAlign w:val="center"/>
          </w:tcPr>
          <w:p w:rsidR="00B2306B" w:rsidRPr="00BE70C2" w:rsidRDefault="00B2306B" w:rsidP="00A87A44">
            <w:pPr>
              <w:spacing w:after="0" w:line="240" w:lineRule="auto"/>
              <w:jc w:val="center"/>
              <w:rPr>
                <w:szCs w:val="24"/>
                <w:lang w:val="uk-UA" w:eastAsia="uk-UA"/>
              </w:rPr>
            </w:pPr>
            <w:r w:rsidRPr="00BE70C2">
              <w:rPr>
                <w:szCs w:val="24"/>
                <w:lang w:val="uk-UA" w:eastAsia="uk-UA"/>
              </w:rPr>
              <w:t>1.3</w:t>
            </w:r>
          </w:p>
        </w:tc>
        <w:tc>
          <w:tcPr>
            <w:tcW w:w="6379" w:type="dxa"/>
            <w:shd w:val="clear" w:color="auto" w:fill="auto"/>
            <w:noWrap/>
          </w:tcPr>
          <w:p w:rsidR="00B2306B" w:rsidRPr="00BE70C2" w:rsidRDefault="00B2306B" w:rsidP="00567C9A">
            <w:pPr>
              <w:keepLines/>
              <w:autoSpaceDE w:val="0"/>
              <w:autoSpaceDN w:val="0"/>
              <w:spacing w:after="0" w:line="240" w:lineRule="auto"/>
              <w:jc w:val="both"/>
              <w:rPr>
                <w:spacing w:val="-3"/>
                <w:szCs w:val="24"/>
                <w:lang w:val="uk-UA" w:eastAsia="uk-UA"/>
              </w:rPr>
            </w:pPr>
            <w:r w:rsidRPr="00BE70C2">
              <w:rPr>
                <w:spacing w:val="-3"/>
                <w:szCs w:val="24"/>
                <w:lang w:val="uk-UA" w:eastAsia="uk-UA"/>
              </w:rPr>
              <w:t>Очищення трубних дошок конденсатора за допомогою апаратів водоструминних високого тиску при виконанні поточного ремонту</w:t>
            </w:r>
          </w:p>
        </w:tc>
        <w:tc>
          <w:tcPr>
            <w:tcW w:w="968" w:type="dxa"/>
            <w:shd w:val="clear" w:color="auto" w:fill="auto"/>
            <w:noWrap/>
            <w:vAlign w:val="center"/>
          </w:tcPr>
          <w:p w:rsidR="00B2306B" w:rsidRPr="00BE70C2" w:rsidRDefault="00B2306B">
            <w:pPr>
              <w:jc w:val="center"/>
              <w:rPr>
                <w:color w:val="000000"/>
                <w:sz w:val="22"/>
                <w:lang w:val="uk-UA"/>
              </w:rPr>
            </w:pPr>
            <w:r w:rsidRPr="00BE70C2">
              <w:rPr>
                <w:color w:val="000000"/>
                <w:sz w:val="22"/>
              </w:rPr>
              <w:t xml:space="preserve">  </w:t>
            </w:r>
            <w:proofErr w:type="gramStart"/>
            <w:r w:rsidRPr="00BE70C2">
              <w:rPr>
                <w:color w:val="000000"/>
                <w:sz w:val="22"/>
              </w:rPr>
              <w:t>м</w:t>
            </w:r>
            <w:proofErr w:type="gramEnd"/>
            <w:r w:rsidRPr="00BE70C2">
              <w:rPr>
                <w:color w:val="000000"/>
                <w:sz w:val="22"/>
              </w:rPr>
              <w:t>²</w:t>
            </w:r>
          </w:p>
        </w:tc>
        <w:tc>
          <w:tcPr>
            <w:tcW w:w="1327" w:type="dxa"/>
            <w:shd w:val="clear" w:color="auto" w:fill="auto"/>
            <w:noWrap/>
            <w:vAlign w:val="center"/>
          </w:tcPr>
          <w:p w:rsidR="00B2306B" w:rsidRPr="00BE70C2" w:rsidRDefault="00B2306B">
            <w:pPr>
              <w:jc w:val="center"/>
              <w:rPr>
                <w:color w:val="000000"/>
                <w:sz w:val="22"/>
              </w:rPr>
            </w:pPr>
            <w:r w:rsidRPr="00BE70C2">
              <w:rPr>
                <w:color w:val="000000"/>
                <w:sz w:val="22"/>
              </w:rPr>
              <w:t>600</w:t>
            </w:r>
          </w:p>
        </w:tc>
      </w:tr>
      <w:tr w:rsidR="00B2306B" w:rsidRPr="00A50FD4" w:rsidTr="007E3DB9">
        <w:trPr>
          <w:trHeight w:val="990"/>
        </w:trPr>
        <w:tc>
          <w:tcPr>
            <w:tcW w:w="758" w:type="dxa"/>
            <w:shd w:val="clear" w:color="auto" w:fill="auto"/>
            <w:noWrap/>
            <w:vAlign w:val="center"/>
          </w:tcPr>
          <w:p w:rsidR="00B2306B" w:rsidRPr="00BE70C2" w:rsidRDefault="00B2306B" w:rsidP="00A87A44">
            <w:pPr>
              <w:spacing w:after="0" w:line="240" w:lineRule="auto"/>
              <w:jc w:val="center"/>
              <w:rPr>
                <w:bCs/>
                <w:szCs w:val="24"/>
                <w:lang w:val="uk-UA" w:eastAsia="uk-UA"/>
              </w:rPr>
            </w:pPr>
            <w:r w:rsidRPr="00BE70C2">
              <w:rPr>
                <w:bCs/>
                <w:szCs w:val="24"/>
                <w:lang w:val="uk-UA" w:eastAsia="uk-UA"/>
              </w:rPr>
              <w:t>1.4</w:t>
            </w:r>
          </w:p>
        </w:tc>
        <w:tc>
          <w:tcPr>
            <w:tcW w:w="6379" w:type="dxa"/>
            <w:shd w:val="clear" w:color="auto" w:fill="auto"/>
            <w:noWrap/>
          </w:tcPr>
          <w:p w:rsidR="00B2306B" w:rsidRPr="00BE70C2" w:rsidRDefault="00B2306B" w:rsidP="009677D6">
            <w:pPr>
              <w:keepLines/>
              <w:autoSpaceDE w:val="0"/>
              <w:autoSpaceDN w:val="0"/>
              <w:spacing w:after="0" w:line="240" w:lineRule="auto"/>
              <w:jc w:val="both"/>
              <w:rPr>
                <w:spacing w:val="-3"/>
                <w:szCs w:val="24"/>
                <w:lang w:val="uk-UA" w:eastAsia="uk-UA"/>
              </w:rPr>
            </w:pPr>
            <w:r w:rsidRPr="00BE70C2">
              <w:rPr>
                <w:spacing w:val="-3"/>
                <w:szCs w:val="24"/>
                <w:lang w:val="uk-UA" w:eastAsia="uk-UA"/>
              </w:rPr>
              <w:t>Очищення водяних камер та циркуляційних водоводів конденсатора за допомогою апаратів водоструминних високого тиску при виконанні поточного ремонту</w:t>
            </w:r>
          </w:p>
        </w:tc>
        <w:tc>
          <w:tcPr>
            <w:tcW w:w="968" w:type="dxa"/>
            <w:shd w:val="clear" w:color="auto" w:fill="auto"/>
            <w:noWrap/>
            <w:vAlign w:val="center"/>
          </w:tcPr>
          <w:p w:rsidR="00B2306B" w:rsidRPr="00BE70C2" w:rsidRDefault="00B2306B">
            <w:pPr>
              <w:jc w:val="center"/>
              <w:rPr>
                <w:color w:val="000000"/>
                <w:sz w:val="22"/>
                <w:lang w:val="uk-UA"/>
              </w:rPr>
            </w:pPr>
            <w:r w:rsidRPr="00BE70C2">
              <w:rPr>
                <w:color w:val="000000"/>
                <w:sz w:val="22"/>
              </w:rPr>
              <w:t xml:space="preserve">  </w:t>
            </w:r>
            <w:proofErr w:type="gramStart"/>
            <w:r w:rsidRPr="00BE70C2">
              <w:rPr>
                <w:color w:val="000000"/>
                <w:sz w:val="22"/>
              </w:rPr>
              <w:t>м</w:t>
            </w:r>
            <w:proofErr w:type="gramEnd"/>
            <w:r w:rsidRPr="00BE70C2">
              <w:rPr>
                <w:color w:val="000000"/>
                <w:sz w:val="22"/>
              </w:rPr>
              <w:t>²</w:t>
            </w:r>
          </w:p>
        </w:tc>
        <w:tc>
          <w:tcPr>
            <w:tcW w:w="1327" w:type="dxa"/>
            <w:shd w:val="clear" w:color="auto" w:fill="auto"/>
            <w:noWrap/>
            <w:vAlign w:val="center"/>
          </w:tcPr>
          <w:p w:rsidR="00B2306B" w:rsidRPr="00BE70C2" w:rsidRDefault="00B2306B">
            <w:pPr>
              <w:jc w:val="center"/>
              <w:rPr>
                <w:color w:val="000000"/>
                <w:sz w:val="22"/>
              </w:rPr>
            </w:pPr>
            <w:r w:rsidRPr="00BE70C2">
              <w:rPr>
                <w:color w:val="000000"/>
                <w:sz w:val="22"/>
              </w:rPr>
              <w:t>900</w:t>
            </w:r>
          </w:p>
        </w:tc>
      </w:tr>
      <w:tr w:rsidR="00B2306B" w:rsidRPr="00664ADC" w:rsidTr="007E3DB9">
        <w:trPr>
          <w:trHeight w:val="704"/>
        </w:trPr>
        <w:tc>
          <w:tcPr>
            <w:tcW w:w="758" w:type="dxa"/>
            <w:shd w:val="clear" w:color="auto" w:fill="auto"/>
            <w:vAlign w:val="center"/>
          </w:tcPr>
          <w:p w:rsidR="00B2306B" w:rsidRPr="00BE70C2" w:rsidRDefault="00B2306B" w:rsidP="00A87A44">
            <w:pPr>
              <w:spacing w:after="0" w:line="240" w:lineRule="auto"/>
              <w:jc w:val="center"/>
              <w:rPr>
                <w:bCs/>
                <w:szCs w:val="24"/>
                <w:lang w:eastAsia="uk-UA"/>
              </w:rPr>
            </w:pPr>
            <w:r w:rsidRPr="00BE70C2">
              <w:rPr>
                <w:bCs/>
                <w:szCs w:val="24"/>
                <w:lang w:eastAsia="uk-UA"/>
              </w:rPr>
              <w:t>1.5</w:t>
            </w:r>
          </w:p>
        </w:tc>
        <w:tc>
          <w:tcPr>
            <w:tcW w:w="6379" w:type="dxa"/>
            <w:shd w:val="clear" w:color="auto" w:fill="auto"/>
          </w:tcPr>
          <w:p w:rsidR="00B2306B" w:rsidRPr="00BE70C2" w:rsidRDefault="00B2306B" w:rsidP="009677D6">
            <w:pPr>
              <w:keepLines/>
              <w:autoSpaceDE w:val="0"/>
              <w:autoSpaceDN w:val="0"/>
              <w:spacing w:after="0" w:line="240" w:lineRule="auto"/>
              <w:jc w:val="both"/>
              <w:rPr>
                <w:spacing w:val="-3"/>
                <w:szCs w:val="24"/>
                <w:lang w:val="uk-UA" w:eastAsia="uk-UA"/>
              </w:rPr>
            </w:pPr>
            <w:r w:rsidRPr="00BE70C2">
              <w:rPr>
                <w:spacing w:val="-3"/>
                <w:szCs w:val="24"/>
                <w:lang w:val="uk-UA" w:eastAsia="uk-UA"/>
              </w:rPr>
              <w:t>Прибирання шламу з водяних камер і циркуляційних водоводів вручну</w:t>
            </w:r>
          </w:p>
        </w:tc>
        <w:tc>
          <w:tcPr>
            <w:tcW w:w="968" w:type="dxa"/>
            <w:shd w:val="clear" w:color="auto" w:fill="auto"/>
            <w:vAlign w:val="center"/>
          </w:tcPr>
          <w:p w:rsidR="00B2306B" w:rsidRPr="00BE70C2" w:rsidRDefault="00B2306B">
            <w:pPr>
              <w:jc w:val="center"/>
              <w:rPr>
                <w:color w:val="000000"/>
                <w:sz w:val="22"/>
              </w:rPr>
            </w:pPr>
            <w:r w:rsidRPr="00BE70C2">
              <w:rPr>
                <w:color w:val="000000"/>
                <w:sz w:val="22"/>
              </w:rPr>
              <w:t xml:space="preserve">  т шламу</w:t>
            </w:r>
          </w:p>
        </w:tc>
        <w:tc>
          <w:tcPr>
            <w:tcW w:w="1327" w:type="dxa"/>
            <w:shd w:val="clear" w:color="auto" w:fill="auto"/>
            <w:noWrap/>
            <w:vAlign w:val="center"/>
          </w:tcPr>
          <w:p w:rsidR="00B2306B" w:rsidRPr="00BE70C2" w:rsidRDefault="00B2306B">
            <w:pPr>
              <w:jc w:val="center"/>
              <w:rPr>
                <w:color w:val="000000"/>
                <w:sz w:val="22"/>
              </w:rPr>
            </w:pPr>
            <w:r w:rsidRPr="00BE70C2">
              <w:rPr>
                <w:color w:val="000000"/>
                <w:sz w:val="22"/>
              </w:rPr>
              <w:t>12</w:t>
            </w:r>
          </w:p>
        </w:tc>
      </w:tr>
      <w:tr w:rsidR="00217CBC" w:rsidRPr="002E52C1" w:rsidTr="006F146F">
        <w:trPr>
          <w:trHeight w:val="703"/>
        </w:trPr>
        <w:tc>
          <w:tcPr>
            <w:tcW w:w="758" w:type="dxa"/>
            <w:shd w:val="clear" w:color="auto" w:fill="auto"/>
            <w:noWrap/>
            <w:vAlign w:val="center"/>
          </w:tcPr>
          <w:p w:rsidR="00217CBC" w:rsidRPr="00BE70C2" w:rsidRDefault="00217CBC" w:rsidP="00A87A44">
            <w:pPr>
              <w:spacing w:after="0" w:line="240" w:lineRule="auto"/>
              <w:jc w:val="center"/>
              <w:rPr>
                <w:b/>
                <w:szCs w:val="24"/>
                <w:lang w:val="uk-UA" w:eastAsia="uk-UA"/>
              </w:rPr>
            </w:pPr>
            <w:r w:rsidRPr="00BE70C2">
              <w:rPr>
                <w:b/>
                <w:szCs w:val="24"/>
                <w:lang w:val="uk-UA" w:eastAsia="uk-UA"/>
              </w:rPr>
              <w:t>2</w:t>
            </w:r>
          </w:p>
        </w:tc>
        <w:tc>
          <w:tcPr>
            <w:tcW w:w="8674" w:type="dxa"/>
            <w:gridSpan w:val="3"/>
            <w:shd w:val="clear" w:color="auto" w:fill="auto"/>
            <w:noWrap/>
            <w:vAlign w:val="center"/>
          </w:tcPr>
          <w:p w:rsidR="00217CBC" w:rsidRPr="00BE70C2" w:rsidRDefault="00217CBC" w:rsidP="002253F9">
            <w:pPr>
              <w:keepLines/>
              <w:autoSpaceDE w:val="0"/>
              <w:autoSpaceDN w:val="0"/>
              <w:spacing w:after="0" w:line="240" w:lineRule="auto"/>
              <w:ind w:right="-108"/>
              <w:jc w:val="both"/>
              <w:rPr>
                <w:b/>
                <w:sz w:val="22"/>
                <w:lang w:val="uk-UA" w:eastAsia="uk-UA"/>
              </w:rPr>
            </w:pPr>
            <w:r w:rsidRPr="00BE70C2">
              <w:rPr>
                <w:b/>
                <w:bCs/>
                <w:spacing w:val="-3"/>
                <w:sz w:val="22"/>
                <w:lang w:val="uk-UA" w:eastAsia="uk-UA"/>
              </w:rPr>
              <w:t xml:space="preserve">Гідродинамічне очищення внутрішніх поверхонь </w:t>
            </w:r>
            <w:r w:rsidR="002E52C1">
              <w:rPr>
                <w:b/>
                <w:bCs/>
                <w:spacing w:val="-3"/>
                <w:sz w:val="22"/>
                <w:lang w:val="uk-UA" w:eastAsia="uk-UA"/>
              </w:rPr>
              <w:t xml:space="preserve">конденсаторів </w:t>
            </w:r>
            <w:r w:rsidRPr="00BE70C2">
              <w:rPr>
                <w:b/>
                <w:bCs/>
                <w:spacing w:val="-3"/>
                <w:sz w:val="22"/>
                <w:lang w:val="uk-UA" w:eastAsia="uk-UA"/>
              </w:rPr>
              <w:t xml:space="preserve">ТЖН </w:t>
            </w:r>
            <w:r w:rsidR="00567C9A" w:rsidRPr="00BE70C2">
              <w:rPr>
                <w:b/>
                <w:bCs/>
                <w:spacing w:val="-3"/>
                <w:sz w:val="22"/>
                <w:lang w:val="uk-UA" w:eastAsia="uk-UA"/>
              </w:rPr>
              <w:t>енерго</w:t>
            </w:r>
            <w:r w:rsidR="002E52C1">
              <w:rPr>
                <w:b/>
                <w:bCs/>
                <w:spacing w:val="-3"/>
                <w:sz w:val="22"/>
                <w:lang w:val="uk-UA" w:eastAsia="uk-UA"/>
              </w:rPr>
              <w:t>блоку №1</w:t>
            </w:r>
            <w:r w:rsidR="002253F9">
              <w:rPr>
                <w:b/>
                <w:bCs/>
                <w:spacing w:val="-3"/>
                <w:sz w:val="22"/>
                <w:lang w:val="uk-UA" w:eastAsia="uk-UA"/>
              </w:rPr>
              <w:t>.</w:t>
            </w:r>
            <w:r w:rsidR="00732D19" w:rsidRPr="00BE70C2">
              <w:rPr>
                <w:b/>
                <w:bCs/>
                <w:spacing w:val="-3"/>
                <w:sz w:val="22"/>
                <w:lang w:val="uk-UA" w:eastAsia="uk-UA"/>
              </w:rPr>
              <w:t xml:space="preserve"> ТЦ-</w:t>
            </w:r>
            <w:r w:rsidR="007872E2">
              <w:rPr>
                <w:b/>
                <w:bCs/>
                <w:spacing w:val="-3"/>
                <w:sz w:val="22"/>
                <w:lang w:val="uk-UA" w:eastAsia="uk-UA"/>
              </w:rPr>
              <w:t xml:space="preserve">1 </w:t>
            </w:r>
            <w:r w:rsidR="002E52C1">
              <w:rPr>
                <w:b/>
                <w:bCs/>
                <w:spacing w:val="-3"/>
                <w:sz w:val="22"/>
                <w:lang w:val="uk-UA" w:eastAsia="uk-UA"/>
              </w:rPr>
              <w:t>(інв.№11423497</w:t>
            </w:r>
            <w:r w:rsidRPr="00BE70C2">
              <w:rPr>
                <w:b/>
                <w:bCs/>
                <w:spacing w:val="-3"/>
                <w:sz w:val="22"/>
                <w:lang w:val="uk-UA" w:eastAsia="uk-UA"/>
              </w:rPr>
              <w:t>)</w:t>
            </w:r>
          </w:p>
        </w:tc>
      </w:tr>
      <w:tr w:rsidR="00B2306B" w:rsidRPr="00A50FD4" w:rsidTr="00042B0A">
        <w:trPr>
          <w:trHeight w:val="982"/>
        </w:trPr>
        <w:tc>
          <w:tcPr>
            <w:tcW w:w="758" w:type="dxa"/>
            <w:shd w:val="clear" w:color="auto" w:fill="auto"/>
            <w:noWrap/>
            <w:vAlign w:val="center"/>
          </w:tcPr>
          <w:p w:rsidR="00B2306B" w:rsidRPr="00BE70C2" w:rsidRDefault="00B2306B" w:rsidP="00A87A44">
            <w:pPr>
              <w:spacing w:after="0" w:line="240" w:lineRule="auto"/>
              <w:jc w:val="center"/>
              <w:rPr>
                <w:szCs w:val="24"/>
                <w:lang w:val="uk-UA" w:eastAsia="uk-UA"/>
              </w:rPr>
            </w:pPr>
            <w:r w:rsidRPr="00BE70C2">
              <w:rPr>
                <w:szCs w:val="24"/>
                <w:lang w:val="uk-UA" w:eastAsia="uk-UA"/>
              </w:rPr>
              <w:t>2.1</w:t>
            </w:r>
          </w:p>
        </w:tc>
        <w:tc>
          <w:tcPr>
            <w:tcW w:w="6379" w:type="dxa"/>
            <w:shd w:val="clear" w:color="auto" w:fill="auto"/>
            <w:noWrap/>
          </w:tcPr>
          <w:p w:rsidR="00B2306B" w:rsidRPr="00BE70C2" w:rsidRDefault="00B2306B" w:rsidP="000066BE">
            <w:pPr>
              <w:keepLines/>
              <w:autoSpaceDE w:val="0"/>
              <w:autoSpaceDN w:val="0"/>
              <w:spacing w:after="0" w:line="240" w:lineRule="auto"/>
              <w:rPr>
                <w:spacing w:val="-3"/>
                <w:szCs w:val="24"/>
                <w:lang w:val="uk-UA" w:eastAsia="uk-UA"/>
              </w:rPr>
            </w:pPr>
            <w:r w:rsidRPr="00BE70C2">
              <w:rPr>
                <w:spacing w:val="-3"/>
                <w:szCs w:val="24"/>
                <w:lang w:val="uk-UA" w:eastAsia="uk-UA"/>
              </w:rPr>
              <w:t>Очищення внутрішніх поверхонь трубок конденсатора ТЖН-1 за допомогою апаратів водоструминних високого тиску</w:t>
            </w:r>
          </w:p>
          <w:p w:rsidR="00B2306B" w:rsidRPr="00BE70C2" w:rsidRDefault="00B2306B" w:rsidP="009677D6">
            <w:pPr>
              <w:jc w:val="both"/>
            </w:pPr>
            <w:r w:rsidRPr="00BE70C2">
              <w:rPr>
                <w:spacing w:val="-3"/>
                <w:szCs w:val="24"/>
                <w:lang w:val="uk-UA" w:eastAsia="uk-UA"/>
              </w:rPr>
              <w:t>при в</w:t>
            </w:r>
            <w:r w:rsidR="002E52C1">
              <w:rPr>
                <w:spacing w:val="-3"/>
                <w:szCs w:val="24"/>
                <w:lang w:val="uk-UA" w:eastAsia="uk-UA"/>
              </w:rPr>
              <w:t>иконанні поточного ремонту (3588</w:t>
            </w:r>
            <w:r w:rsidRPr="00BE70C2">
              <w:rPr>
                <w:spacing w:val="-3"/>
                <w:szCs w:val="24"/>
                <w:lang w:val="uk-UA" w:eastAsia="uk-UA"/>
              </w:rPr>
              <w:t xml:space="preserve"> шт.)</w:t>
            </w:r>
          </w:p>
        </w:tc>
        <w:tc>
          <w:tcPr>
            <w:tcW w:w="968" w:type="dxa"/>
            <w:shd w:val="clear" w:color="auto" w:fill="auto"/>
            <w:noWrap/>
            <w:vAlign w:val="center"/>
          </w:tcPr>
          <w:p w:rsidR="00B2306B" w:rsidRPr="00BE70C2" w:rsidRDefault="00B2306B">
            <w:pPr>
              <w:jc w:val="center"/>
              <w:rPr>
                <w:color w:val="000000"/>
                <w:sz w:val="22"/>
              </w:rPr>
            </w:pPr>
            <w:r w:rsidRPr="00BE70C2">
              <w:rPr>
                <w:color w:val="000000"/>
                <w:sz w:val="22"/>
              </w:rPr>
              <w:t xml:space="preserve">  м</w:t>
            </w:r>
          </w:p>
        </w:tc>
        <w:tc>
          <w:tcPr>
            <w:tcW w:w="1327" w:type="dxa"/>
            <w:shd w:val="clear" w:color="auto" w:fill="auto"/>
            <w:noWrap/>
            <w:vAlign w:val="center"/>
          </w:tcPr>
          <w:p w:rsidR="00B2306B" w:rsidRPr="002E52C1" w:rsidRDefault="002E52C1">
            <w:pPr>
              <w:jc w:val="center"/>
              <w:rPr>
                <w:color w:val="000000"/>
                <w:sz w:val="22"/>
                <w:lang w:val="uk-UA"/>
              </w:rPr>
            </w:pPr>
            <w:r>
              <w:rPr>
                <w:color w:val="000000"/>
                <w:sz w:val="22"/>
                <w:lang w:val="uk-UA"/>
              </w:rPr>
              <w:t>24 039,6</w:t>
            </w:r>
          </w:p>
        </w:tc>
      </w:tr>
      <w:tr w:rsidR="00B2306B" w:rsidRPr="00A50FD4" w:rsidTr="00CD2E20">
        <w:trPr>
          <w:trHeight w:val="875"/>
        </w:trPr>
        <w:tc>
          <w:tcPr>
            <w:tcW w:w="758" w:type="dxa"/>
            <w:shd w:val="clear" w:color="auto" w:fill="auto"/>
            <w:noWrap/>
            <w:vAlign w:val="center"/>
          </w:tcPr>
          <w:p w:rsidR="00B2306B" w:rsidRPr="00BE70C2" w:rsidRDefault="00B2306B" w:rsidP="00A87A44">
            <w:pPr>
              <w:spacing w:after="0" w:line="240" w:lineRule="auto"/>
              <w:jc w:val="center"/>
              <w:rPr>
                <w:szCs w:val="24"/>
                <w:lang w:val="uk-UA" w:eastAsia="uk-UA"/>
              </w:rPr>
            </w:pPr>
            <w:r w:rsidRPr="00BE70C2">
              <w:rPr>
                <w:szCs w:val="24"/>
                <w:lang w:val="uk-UA" w:eastAsia="uk-UA"/>
              </w:rPr>
              <w:t>2.2</w:t>
            </w:r>
          </w:p>
        </w:tc>
        <w:tc>
          <w:tcPr>
            <w:tcW w:w="6379" w:type="dxa"/>
            <w:shd w:val="clear" w:color="auto" w:fill="auto"/>
            <w:noWrap/>
          </w:tcPr>
          <w:p w:rsidR="00B2306B" w:rsidRPr="00BE70C2" w:rsidRDefault="00B2306B" w:rsidP="009677D6">
            <w:pPr>
              <w:keepLines/>
              <w:autoSpaceDE w:val="0"/>
              <w:autoSpaceDN w:val="0"/>
              <w:spacing w:after="0" w:line="240" w:lineRule="auto"/>
              <w:jc w:val="both"/>
              <w:rPr>
                <w:spacing w:val="-3"/>
                <w:szCs w:val="24"/>
                <w:lang w:val="uk-UA"/>
              </w:rPr>
            </w:pPr>
            <w:r w:rsidRPr="00BE70C2">
              <w:rPr>
                <w:spacing w:val="-3"/>
                <w:szCs w:val="24"/>
                <w:lang w:val="uk-UA"/>
              </w:rPr>
              <w:t>Очищення трубних дошок конденсатора ТЖН-1 за допомогою апаратів водоструминних високого тиску при</w:t>
            </w:r>
          </w:p>
          <w:p w:rsidR="00B2306B" w:rsidRPr="00BE70C2" w:rsidRDefault="00B2306B" w:rsidP="000066BE">
            <w:pPr>
              <w:tabs>
                <w:tab w:val="left" w:pos="1177"/>
              </w:tabs>
              <w:rPr>
                <w:szCs w:val="24"/>
                <w:lang w:val="uk-UA" w:eastAsia="uk-UA"/>
              </w:rPr>
            </w:pPr>
            <w:r w:rsidRPr="00BE70C2">
              <w:rPr>
                <w:spacing w:val="-3"/>
                <w:szCs w:val="24"/>
                <w:lang w:val="uk-UA"/>
              </w:rPr>
              <w:t>виконанні поточного ремонту</w:t>
            </w:r>
          </w:p>
        </w:tc>
        <w:tc>
          <w:tcPr>
            <w:tcW w:w="968" w:type="dxa"/>
            <w:shd w:val="clear" w:color="auto" w:fill="auto"/>
            <w:noWrap/>
            <w:vAlign w:val="center"/>
          </w:tcPr>
          <w:p w:rsidR="00B2306B" w:rsidRPr="00BE70C2" w:rsidRDefault="00B2306B">
            <w:pPr>
              <w:jc w:val="center"/>
              <w:rPr>
                <w:color w:val="000000"/>
                <w:sz w:val="22"/>
              </w:rPr>
            </w:pPr>
            <w:r w:rsidRPr="00BE70C2">
              <w:rPr>
                <w:color w:val="000000"/>
                <w:sz w:val="22"/>
              </w:rPr>
              <w:t xml:space="preserve">  </w:t>
            </w:r>
            <w:proofErr w:type="gramStart"/>
            <w:r w:rsidRPr="00BE70C2">
              <w:rPr>
                <w:color w:val="000000"/>
                <w:sz w:val="22"/>
              </w:rPr>
              <w:t>м</w:t>
            </w:r>
            <w:proofErr w:type="gramEnd"/>
            <w:r w:rsidRPr="00BE70C2">
              <w:rPr>
                <w:color w:val="000000"/>
                <w:sz w:val="22"/>
              </w:rPr>
              <w:t>²</w:t>
            </w:r>
          </w:p>
        </w:tc>
        <w:tc>
          <w:tcPr>
            <w:tcW w:w="1327" w:type="dxa"/>
            <w:shd w:val="clear" w:color="auto" w:fill="auto"/>
            <w:noWrap/>
            <w:vAlign w:val="center"/>
          </w:tcPr>
          <w:p w:rsidR="00B2306B" w:rsidRPr="00BE70C2" w:rsidRDefault="00B2306B">
            <w:pPr>
              <w:jc w:val="center"/>
              <w:rPr>
                <w:color w:val="000000"/>
                <w:sz w:val="22"/>
              </w:rPr>
            </w:pPr>
            <w:r w:rsidRPr="00BE70C2">
              <w:rPr>
                <w:color w:val="000000"/>
                <w:sz w:val="22"/>
              </w:rPr>
              <w:t>7,6</w:t>
            </w:r>
          </w:p>
        </w:tc>
      </w:tr>
      <w:tr w:rsidR="00B2306B" w:rsidRPr="00A50FD4" w:rsidTr="00042B0A">
        <w:trPr>
          <w:trHeight w:val="987"/>
        </w:trPr>
        <w:tc>
          <w:tcPr>
            <w:tcW w:w="758" w:type="dxa"/>
            <w:shd w:val="clear" w:color="auto" w:fill="auto"/>
            <w:noWrap/>
            <w:vAlign w:val="center"/>
          </w:tcPr>
          <w:p w:rsidR="00B2306B" w:rsidRPr="00BE70C2" w:rsidRDefault="00B2306B" w:rsidP="00A87A44">
            <w:pPr>
              <w:spacing w:after="0" w:line="240" w:lineRule="auto"/>
              <w:jc w:val="center"/>
              <w:rPr>
                <w:szCs w:val="24"/>
                <w:lang w:val="uk-UA" w:eastAsia="uk-UA"/>
              </w:rPr>
            </w:pPr>
            <w:r w:rsidRPr="00BE70C2">
              <w:rPr>
                <w:szCs w:val="24"/>
                <w:lang w:val="uk-UA" w:eastAsia="uk-UA"/>
              </w:rPr>
              <w:t>2.3</w:t>
            </w:r>
          </w:p>
        </w:tc>
        <w:tc>
          <w:tcPr>
            <w:tcW w:w="6379" w:type="dxa"/>
            <w:shd w:val="clear" w:color="auto" w:fill="auto"/>
            <w:noWrap/>
          </w:tcPr>
          <w:p w:rsidR="00B2306B" w:rsidRPr="00BE70C2" w:rsidRDefault="00B2306B" w:rsidP="00566D1C">
            <w:pPr>
              <w:keepLines/>
              <w:autoSpaceDE w:val="0"/>
              <w:autoSpaceDN w:val="0"/>
              <w:spacing w:after="0" w:line="240" w:lineRule="auto"/>
              <w:rPr>
                <w:spacing w:val="-3"/>
                <w:szCs w:val="24"/>
                <w:lang w:val="uk-UA" w:eastAsia="uk-UA"/>
              </w:rPr>
            </w:pPr>
            <w:r w:rsidRPr="00BE70C2">
              <w:rPr>
                <w:spacing w:val="-3"/>
                <w:szCs w:val="24"/>
                <w:lang w:val="uk-UA" w:eastAsia="uk-UA"/>
              </w:rPr>
              <w:t>Очищення внутрішніх поверхонь трубок конденсатора ТЖН-2 за допомогою апаратів водоструминних високого тиску</w:t>
            </w:r>
          </w:p>
          <w:p w:rsidR="00B2306B" w:rsidRPr="00BE70C2" w:rsidRDefault="00B2306B" w:rsidP="009677D6">
            <w:pPr>
              <w:keepLines/>
              <w:autoSpaceDE w:val="0"/>
              <w:autoSpaceDN w:val="0"/>
              <w:spacing w:after="0" w:line="240" w:lineRule="auto"/>
              <w:jc w:val="both"/>
              <w:rPr>
                <w:spacing w:val="-3"/>
                <w:szCs w:val="24"/>
                <w:lang w:val="uk-UA" w:eastAsia="uk-UA"/>
              </w:rPr>
            </w:pPr>
            <w:r w:rsidRPr="00BE70C2">
              <w:rPr>
                <w:spacing w:val="-3"/>
                <w:szCs w:val="24"/>
                <w:lang w:val="uk-UA" w:eastAsia="uk-UA"/>
              </w:rPr>
              <w:t xml:space="preserve">при виконанні поточного ремонту (3588 </w:t>
            </w:r>
            <w:proofErr w:type="spellStart"/>
            <w:r w:rsidRPr="00BE70C2">
              <w:rPr>
                <w:spacing w:val="-3"/>
                <w:szCs w:val="24"/>
                <w:lang w:val="uk-UA" w:eastAsia="uk-UA"/>
              </w:rPr>
              <w:t>шт</w:t>
            </w:r>
            <w:proofErr w:type="spellEnd"/>
            <w:r w:rsidRPr="00BE70C2">
              <w:rPr>
                <w:spacing w:val="-3"/>
                <w:szCs w:val="24"/>
                <w:lang w:val="uk-UA" w:eastAsia="uk-UA"/>
              </w:rPr>
              <w:t>)</w:t>
            </w:r>
          </w:p>
        </w:tc>
        <w:tc>
          <w:tcPr>
            <w:tcW w:w="968" w:type="dxa"/>
            <w:shd w:val="clear" w:color="auto" w:fill="auto"/>
            <w:noWrap/>
            <w:vAlign w:val="center"/>
          </w:tcPr>
          <w:p w:rsidR="00B2306B" w:rsidRPr="00BE70C2" w:rsidRDefault="00B2306B">
            <w:pPr>
              <w:jc w:val="center"/>
              <w:rPr>
                <w:color w:val="000000"/>
                <w:sz w:val="22"/>
              </w:rPr>
            </w:pPr>
            <w:r w:rsidRPr="00BE70C2">
              <w:rPr>
                <w:color w:val="000000"/>
                <w:sz w:val="22"/>
              </w:rPr>
              <w:t xml:space="preserve">  м</w:t>
            </w:r>
          </w:p>
        </w:tc>
        <w:tc>
          <w:tcPr>
            <w:tcW w:w="1327" w:type="dxa"/>
            <w:shd w:val="clear" w:color="auto" w:fill="auto"/>
            <w:noWrap/>
            <w:vAlign w:val="center"/>
          </w:tcPr>
          <w:p w:rsidR="00B2306B" w:rsidRPr="00BE70C2" w:rsidRDefault="00B2306B">
            <w:pPr>
              <w:jc w:val="center"/>
              <w:rPr>
                <w:color w:val="000000"/>
                <w:sz w:val="22"/>
              </w:rPr>
            </w:pPr>
            <w:r w:rsidRPr="00BE70C2">
              <w:rPr>
                <w:color w:val="000000"/>
                <w:sz w:val="22"/>
              </w:rPr>
              <w:t>24 039,6</w:t>
            </w:r>
          </w:p>
        </w:tc>
      </w:tr>
      <w:tr w:rsidR="00B2306B" w:rsidRPr="00CD2E20" w:rsidTr="00CD2E20">
        <w:trPr>
          <w:trHeight w:val="973"/>
        </w:trPr>
        <w:tc>
          <w:tcPr>
            <w:tcW w:w="758" w:type="dxa"/>
            <w:shd w:val="clear" w:color="auto" w:fill="auto"/>
            <w:noWrap/>
            <w:vAlign w:val="center"/>
          </w:tcPr>
          <w:p w:rsidR="00B2306B" w:rsidRPr="00BE70C2" w:rsidRDefault="00B2306B" w:rsidP="00A87A44">
            <w:pPr>
              <w:spacing w:after="0" w:line="240" w:lineRule="auto"/>
              <w:jc w:val="center"/>
              <w:rPr>
                <w:szCs w:val="24"/>
                <w:lang w:val="uk-UA" w:eastAsia="uk-UA"/>
              </w:rPr>
            </w:pPr>
            <w:r w:rsidRPr="00BE70C2">
              <w:rPr>
                <w:szCs w:val="24"/>
                <w:lang w:val="uk-UA" w:eastAsia="uk-UA"/>
              </w:rPr>
              <w:t>2.4</w:t>
            </w:r>
          </w:p>
        </w:tc>
        <w:tc>
          <w:tcPr>
            <w:tcW w:w="6379" w:type="dxa"/>
            <w:shd w:val="clear" w:color="auto" w:fill="auto"/>
            <w:noWrap/>
          </w:tcPr>
          <w:p w:rsidR="00B2306B" w:rsidRPr="00BE70C2" w:rsidRDefault="00B2306B" w:rsidP="009677D6">
            <w:pPr>
              <w:keepLines/>
              <w:autoSpaceDE w:val="0"/>
              <w:autoSpaceDN w:val="0"/>
              <w:spacing w:after="0" w:line="240" w:lineRule="auto"/>
              <w:jc w:val="both"/>
              <w:rPr>
                <w:spacing w:val="-3"/>
                <w:szCs w:val="24"/>
                <w:lang w:val="uk-UA" w:eastAsia="uk-UA"/>
              </w:rPr>
            </w:pPr>
            <w:r w:rsidRPr="00BE70C2">
              <w:rPr>
                <w:spacing w:val="-3"/>
                <w:szCs w:val="24"/>
                <w:lang w:val="uk-UA" w:eastAsia="uk-UA"/>
              </w:rPr>
              <w:t>Очищення трубних дошок конденсатора ТЖН-2 за  допомогою апаратів водоструминних високого тиску при</w:t>
            </w:r>
          </w:p>
          <w:p w:rsidR="00B2306B" w:rsidRPr="00BE70C2" w:rsidRDefault="00B2306B" w:rsidP="00566D1C">
            <w:pPr>
              <w:keepLines/>
              <w:autoSpaceDE w:val="0"/>
              <w:autoSpaceDN w:val="0"/>
              <w:spacing w:after="0" w:line="240" w:lineRule="auto"/>
              <w:rPr>
                <w:spacing w:val="-3"/>
                <w:szCs w:val="24"/>
                <w:lang w:val="uk-UA" w:eastAsia="uk-UA"/>
              </w:rPr>
            </w:pPr>
            <w:r w:rsidRPr="00BE70C2">
              <w:rPr>
                <w:spacing w:val="-3"/>
                <w:szCs w:val="24"/>
                <w:lang w:val="uk-UA" w:eastAsia="uk-UA"/>
              </w:rPr>
              <w:t>виконанні поточного ремонту</w:t>
            </w:r>
          </w:p>
        </w:tc>
        <w:tc>
          <w:tcPr>
            <w:tcW w:w="968" w:type="dxa"/>
            <w:shd w:val="clear" w:color="auto" w:fill="auto"/>
            <w:noWrap/>
            <w:vAlign w:val="center"/>
          </w:tcPr>
          <w:p w:rsidR="00B2306B" w:rsidRPr="00BE70C2" w:rsidRDefault="00B2306B">
            <w:pPr>
              <w:jc w:val="center"/>
              <w:rPr>
                <w:color w:val="000000"/>
                <w:sz w:val="22"/>
                <w:lang w:val="uk-UA"/>
              </w:rPr>
            </w:pPr>
            <w:r w:rsidRPr="00BE70C2">
              <w:rPr>
                <w:color w:val="000000"/>
                <w:sz w:val="22"/>
              </w:rPr>
              <w:t xml:space="preserve">  </w:t>
            </w:r>
            <w:proofErr w:type="gramStart"/>
            <w:r w:rsidRPr="00BE70C2">
              <w:rPr>
                <w:color w:val="000000"/>
                <w:sz w:val="22"/>
              </w:rPr>
              <w:t>м</w:t>
            </w:r>
            <w:proofErr w:type="gramEnd"/>
            <w:r w:rsidRPr="00BE70C2">
              <w:rPr>
                <w:color w:val="000000"/>
                <w:sz w:val="22"/>
              </w:rPr>
              <w:t>²</w:t>
            </w:r>
          </w:p>
        </w:tc>
        <w:tc>
          <w:tcPr>
            <w:tcW w:w="1327" w:type="dxa"/>
            <w:shd w:val="clear" w:color="auto" w:fill="auto"/>
            <w:noWrap/>
            <w:vAlign w:val="center"/>
          </w:tcPr>
          <w:p w:rsidR="00B2306B" w:rsidRPr="00BE70C2" w:rsidRDefault="00B2306B">
            <w:pPr>
              <w:jc w:val="center"/>
              <w:rPr>
                <w:color w:val="000000"/>
                <w:sz w:val="22"/>
              </w:rPr>
            </w:pPr>
            <w:r w:rsidRPr="00BE70C2">
              <w:rPr>
                <w:color w:val="000000"/>
                <w:sz w:val="22"/>
              </w:rPr>
              <w:t>7,6</w:t>
            </w:r>
          </w:p>
        </w:tc>
      </w:tr>
    </w:tbl>
    <w:p w:rsidR="009A0A96" w:rsidRDefault="009A0A96" w:rsidP="0076311F">
      <w:pPr>
        <w:pStyle w:val="aa"/>
        <w:tabs>
          <w:tab w:val="left" w:pos="1276"/>
        </w:tabs>
        <w:spacing w:after="0" w:line="240" w:lineRule="auto"/>
        <w:ind w:left="0" w:firstLine="720"/>
        <w:jc w:val="both"/>
        <w:rPr>
          <w:szCs w:val="24"/>
          <w:lang w:val="uk-UA" w:eastAsia="uk-UA"/>
        </w:rPr>
      </w:pPr>
    </w:p>
    <w:p w:rsidR="009677D6" w:rsidRDefault="009677D6" w:rsidP="0076311F">
      <w:pPr>
        <w:pStyle w:val="aa"/>
        <w:tabs>
          <w:tab w:val="left" w:pos="1276"/>
        </w:tabs>
        <w:spacing w:after="0" w:line="240" w:lineRule="auto"/>
        <w:ind w:left="0" w:firstLine="720"/>
        <w:jc w:val="both"/>
        <w:rPr>
          <w:szCs w:val="24"/>
          <w:lang w:val="uk-UA" w:eastAsia="uk-UA"/>
        </w:rPr>
      </w:pPr>
    </w:p>
    <w:p w:rsidR="007527B9" w:rsidRPr="0076311F" w:rsidRDefault="0093002F" w:rsidP="008602E8">
      <w:pPr>
        <w:tabs>
          <w:tab w:val="left" w:pos="1418"/>
        </w:tabs>
        <w:spacing w:after="0" w:line="240" w:lineRule="auto"/>
        <w:ind w:left="709"/>
        <w:jc w:val="both"/>
        <w:rPr>
          <w:b/>
          <w:szCs w:val="24"/>
          <w:lang w:val="uk-UA" w:eastAsia="uk-UA"/>
        </w:rPr>
      </w:pPr>
      <w:r w:rsidRPr="0076311F">
        <w:rPr>
          <w:b/>
          <w:szCs w:val="24"/>
          <w:lang w:val="uk-UA" w:eastAsia="uk-UA"/>
        </w:rPr>
        <w:t>5</w:t>
      </w:r>
      <w:r w:rsidR="007527B9" w:rsidRPr="0076311F">
        <w:rPr>
          <w:b/>
          <w:szCs w:val="24"/>
          <w:lang w:val="uk-UA" w:eastAsia="uk-UA"/>
        </w:rPr>
        <w:t xml:space="preserve">. Вимоги до </w:t>
      </w:r>
      <w:r w:rsidR="00BE70C2">
        <w:rPr>
          <w:b/>
          <w:szCs w:val="24"/>
          <w:lang w:val="uk-UA" w:eastAsia="uk-UA"/>
        </w:rPr>
        <w:t xml:space="preserve">надання </w:t>
      </w:r>
      <w:r w:rsidR="007527B9" w:rsidRPr="0076311F">
        <w:rPr>
          <w:b/>
          <w:szCs w:val="24"/>
          <w:lang w:val="uk-UA" w:eastAsia="uk-UA"/>
        </w:rPr>
        <w:t xml:space="preserve">послуг </w:t>
      </w:r>
    </w:p>
    <w:p w:rsidR="009677D6" w:rsidRDefault="009677D6" w:rsidP="002F0A14">
      <w:pPr>
        <w:pStyle w:val="aa"/>
        <w:tabs>
          <w:tab w:val="left" w:pos="0"/>
          <w:tab w:val="left" w:pos="1985"/>
          <w:tab w:val="left" w:pos="2268"/>
        </w:tabs>
        <w:spacing w:after="0" w:line="240" w:lineRule="auto"/>
        <w:ind w:left="0" w:firstLine="709"/>
        <w:jc w:val="both"/>
        <w:rPr>
          <w:szCs w:val="24"/>
          <w:lang w:val="uk-UA"/>
        </w:rPr>
      </w:pPr>
    </w:p>
    <w:p w:rsidR="00C8506A" w:rsidRPr="0076311F" w:rsidRDefault="0093002F" w:rsidP="002F0A14">
      <w:pPr>
        <w:pStyle w:val="aa"/>
        <w:tabs>
          <w:tab w:val="left" w:pos="0"/>
          <w:tab w:val="left" w:pos="1985"/>
          <w:tab w:val="left" w:pos="2268"/>
        </w:tabs>
        <w:spacing w:after="0" w:line="240" w:lineRule="auto"/>
        <w:ind w:left="0" w:firstLine="709"/>
        <w:jc w:val="both"/>
        <w:rPr>
          <w:szCs w:val="24"/>
          <w:lang w:val="uk-UA"/>
        </w:rPr>
      </w:pPr>
      <w:r w:rsidRPr="0076311F">
        <w:rPr>
          <w:szCs w:val="24"/>
          <w:lang w:val="uk-UA"/>
        </w:rPr>
        <w:t>5.1 Підрядник</w:t>
      </w:r>
      <w:r w:rsidR="008602E8" w:rsidRPr="0076311F">
        <w:rPr>
          <w:szCs w:val="24"/>
          <w:lang w:val="uk-UA"/>
        </w:rPr>
        <w:t xml:space="preserve"> повинен забезпечити </w:t>
      </w:r>
      <w:r w:rsidR="00C8506A" w:rsidRPr="0076311F">
        <w:rPr>
          <w:szCs w:val="24"/>
          <w:lang w:val="uk-UA"/>
        </w:rPr>
        <w:t>наявність:</w:t>
      </w:r>
    </w:p>
    <w:p w:rsidR="0093002F" w:rsidRPr="0076311F" w:rsidRDefault="0093002F" w:rsidP="002F0A14">
      <w:pPr>
        <w:pStyle w:val="aa"/>
        <w:numPr>
          <w:ilvl w:val="0"/>
          <w:numId w:val="26"/>
        </w:numPr>
        <w:tabs>
          <w:tab w:val="left" w:pos="284"/>
          <w:tab w:val="left" w:pos="851"/>
        </w:tabs>
        <w:spacing w:after="0" w:line="240" w:lineRule="auto"/>
        <w:ind w:left="0" w:firstLine="851"/>
        <w:jc w:val="both"/>
        <w:rPr>
          <w:szCs w:val="24"/>
          <w:lang w:val="uk-UA" w:eastAsia="uk-UA"/>
        </w:rPr>
      </w:pPr>
      <w:r w:rsidRPr="0076311F">
        <w:rPr>
          <w:szCs w:val="24"/>
          <w:lang w:val="uk-UA" w:eastAsia="uk-UA"/>
        </w:rPr>
        <w:t>персонал</w:t>
      </w:r>
      <w:r w:rsidR="00C8506A" w:rsidRPr="0076311F">
        <w:rPr>
          <w:szCs w:val="24"/>
          <w:lang w:val="uk-UA" w:eastAsia="uk-UA"/>
        </w:rPr>
        <w:t>у</w:t>
      </w:r>
      <w:r w:rsidRPr="0076311F">
        <w:rPr>
          <w:szCs w:val="24"/>
          <w:lang w:val="uk-UA" w:eastAsia="uk-UA"/>
        </w:rPr>
        <w:t xml:space="preserve"> </w:t>
      </w:r>
      <w:r w:rsidR="008602E8" w:rsidRPr="0076311F">
        <w:rPr>
          <w:szCs w:val="24"/>
          <w:lang w:val="uk-UA" w:eastAsia="uk-UA"/>
        </w:rPr>
        <w:t>відповідн</w:t>
      </w:r>
      <w:r w:rsidRPr="0076311F">
        <w:rPr>
          <w:szCs w:val="24"/>
          <w:lang w:val="uk-UA" w:eastAsia="uk-UA"/>
        </w:rPr>
        <w:t>ої</w:t>
      </w:r>
      <w:r w:rsidR="008602E8" w:rsidRPr="0076311F">
        <w:rPr>
          <w:szCs w:val="24"/>
          <w:lang w:val="uk-UA" w:eastAsia="uk-UA"/>
        </w:rPr>
        <w:t xml:space="preserve"> кваліфікації та </w:t>
      </w:r>
      <w:r w:rsidRPr="0076311F">
        <w:rPr>
          <w:szCs w:val="24"/>
          <w:lang w:val="uk-UA" w:eastAsia="uk-UA"/>
        </w:rPr>
        <w:t xml:space="preserve">з необхідними професійними навиками </w:t>
      </w:r>
      <w:r w:rsidR="008602E8" w:rsidRPr="0076311F">
        <w:rPr>
          <w:szCs w:val="24"/>
          <w:lang w:val="uk-UA" w:eastAsia="uk-UA"/>
        </w:rPr>
        <w:t>для надання даних послуг</w:t>
      </w:r>
      <w:r w:rsidR="00C8506A" w:rsidRPr="0076311F">
        <w:rPr>
          <w:szCs w:val="24"/>
          <w:lang w:val="uk-UA" w:eastAsia="uk-UA"/>
        </w:rPr>
        <w:t>;</w:t>
      </w:r>
    </w:p>
    <w:p w:rsidR="00C8506A" w:rsidRPr="004B64E0" w:rsidRDefault="00C8506A" w:rsidP="004B64E0">
      <w:pPr>
        <w:pStyle w:val="aa"/>
        <w:numPr>
          <w:ilvl w:val="0"/>
          <w:numId w:val="26"/>
        </w:numPr>
        <w:tabs>
          <w:tab w:val="left" w:pos="284"/>
          <w:tab w:val="left" w:pos="851"/>
        </w:tabs>
        <w:spacing w:before="100" w:beforeAutospacing="1" w:after="100" w:afterAutospacing="1" w:line="240" w:lineRule="auto"/>
        <w:ind w:left="0" w:right="-57" w:firstLine="851"/>
        <w:jc w:val="both"/>
        <w:rPr>
          <w:szCs w:val="24"/>
          <w:lang w:val="uk-UA" w:eastAsia="uk-UA"/>
        </w:rPr>
      </w:pPr>
      <w:r w:rsidRPr="004B64E0">
        <w:rPr>
          <w:szCs w:val="24"/>
          <w:lang w:val="uk-UA" w:eastAsia="uk-UA"/>
        </w:rPr>
        <w:t xml:space="preserve">апаратів </w:t>
      </w:r>
      <w:r w:rsidR="00CE1026" w:rsidRPr="004B64E0">
        <w:rPr>
          <w:szCs w:val="24"/>
          <w:lang w:val="uk-UA" w:eastAsia="uk-UA"/>
        </w:rPr>
        <w:t>водоструминних</w:t>
      </w:r>
      <w:r w:rsidRPr="004B64E0">
        <w:rPr>
          <w:szCs w:val="24"/>
          <w:lang w:val="uk-UA" w:eastAsia="uk-UA"/>
        </w:rPr>
        <w:t xml:space="preserve"> високого тиску, </w:t>
      </w:r>
      <w:r w:rsidR="00172499" w:rsidRPr="004B64E0">
        <w:rPr>
          <w:szCs w:val="24"/>
          <w:lang w:val="uk-UA" w:eastAsia="uk-UA"/>
        </w:rPr>
        <w:t>антикорозійний</w:t>
      </w:r>
      <w:r w:rsidR="002A6D67" w:rsidRPr="004B64E0">
        <w:rPr>
          <w:szCs w:val="24"/>
          <w:lang w:val="uk-UA" w:eastAsia="uk-UA"/>
        </w:rPr>
        <w:t xml:space="preserve"> </w:t>
      </w:r>
      <w:r w:rsidRPr="004B64E0">
        <w:rPr>
          <w:szCs w:val="24"/>
          <w:lang w:val="uk-UA" w:eastAsia="uk-UA"/>
        </w:rPr>
        <w:t xml:space="preserve">тиск не менше </w:t>
      </w:r>
      <w:r w:rsidR="00606543" w:rsidRPr="004B64E0">
        <w:rPr>
          <w:szCs w:val="24"/>
          <w:lang w:val="uk-UA" w:eastAsia="uk-UA"/>
        </w:rPr>
        <w:t>600</w:t>
      </w:r>
      <w:r w:rsidR="004B64E0" w:rsidRPr="004B64E0">
        <w:rPr>
          <w:szCs w:val="24"/>
          <w:lang w:val="uk-UA" w:eastAsia="uk-UA"/>
        </w:rPr>
        <w:t xml:space="preserve"> бар.</w:t>
      </w:r>
      <w:r w:rsidR="004B64E0">
        <w:rPr>
          <w:szCs w:val="24"/>
          <w:lang w:val="uk-UA" w:eastAsia="uk-UA"/>
        </w:rPr>
        <w:t>;</w:t>
      </w:r>
      <w:r w:rsidRPr="004B64E0">
        <w:rPr>
          <w:szCs w:val="24"/>
          <w:lang w:val="uk-UA" w:eastAsia="uk-UA"/>
        </w:rPr>
        <w:t xml:space="preserve"> </w:t>
      </w:r>
    </w:p>
    <w:p w:rsidR="00C8506A" w:rsidRPr="00492B8A" w:rsidRDefault="00C8506A" w:rsidP="002F0A14">
      <w:pPr>
        <w:pStyle w:val="aa"/>
        <w:numPr>
          <w:ilvl w:val="0"/>
          <w:numId w:val="26"/>
        </w:numPr>
        <w:tabs>
          <w:tab w:val="left" w:pos="284"/>
          <w:tab w:val="left" w:pos="851"/>
        </w:tabs>
        <w:spacing w:after="0" w:line="240" w:lineRule="auto"/>
        <w:ind w:left="0" w:firstLine="851"/>
        <w:jc w:val="both"/>
        <w:rPr>
          <w:szCs w:val="24"/>
          <w:lang w:val="uk-UA" w:eastAsia="uk-UA"/>
        </w:rPr>
      </w:pPr>
      <w:proofErr w:type="spellStart"/>
      <w:r w:rsidRPr="00492B8A">
        <w:rPr>
          <w:szCs w:val="24"/>
          <w:lang w:val="uk-UA" w:eastAsia="uk-UA"/>
        </w:rPr>
        <w:lastRenderedPageBreak/>
        <w:t>відеоендоскопа</w:t>
      </w:r>
      <w:proofErr w:type="spellEnd"/>
      <w:r w:rsidRPr="00492B8A">
        <w:rPr>
          <w:szCs w:val="24"/>
          <w:lang w:val="uk-UA" w:eastAsia="uk-UA"/>
        </w:rPr>
        <w:t xml:space="preserve">, для </w:t>
      </w:r>
      <w:proofErr w:type="spellStart"/>
      <w:r w:rsidRPr="00492B8A">
        <w:rPr>
          <w:szCs w:val="24"/>
          <w:lang w:val="uk-UA" w:eastAsia="uk-UA"/>
        </w:rPr>
        <w:t>відеоогляду</w:t>
      </w:r>
      <w:proofErr w:type="spellEnd"/>
      <w:r w:rsidRPr="00492B8A">
        <w:rPr>
          <w:szCs w:val="24"/>
          <w:lang w:val="uk-UA" w:eastAsia="uk-UA"/>
        </w:rPr>
        <w:t xml:space="preserve"> внутрішньої поверхні трубок діаметром від 18 до 26 мм з довжиною від 12 </w:t>
      </w:r>
      <w:proofErr w:type="spellStart"/>
      <w:r w:rsidRPr="00492B8A">
        <w:rPr>
          <w:szCs w:val="24"/>
          <w:lang w:val="uk-UA" w:eastAsia="uk-UA"/>
        </w:rPr>
        <w:t>м.п</w:t>
      </w:r>
      <w:proofErr w:type="spellEnd"/>
      <w:r w:rsidRPr="00492B8A">
        <w:rPr>
          <w:szCs w:val="24"/>
          <w:lang w:val="uk-UA" w:eastAsia="uk-UA"/>
        </w:rPr>
        <w:t xml:space="preserve">. – 1 од; </w:t>
      </w:r>
    </w:p>
    <w:p w:rsidR="00C8506A" w:rsidRPr="00492B8A" w:rsidRDefault="00C8506A" w:rsidP="002F0A14">
      <w:pPr>
        <w:pStyle w:val="aa"/>
        <w:numPr>
          <w:ilvl w:val="0"/>
          <w:numId w:val="26"/>
        </w:numPr>
        <w:tabs>
          <w:tab w:val="left" w:pos="284"/>
          <w:tab w:val="left" w:pos="851"/>
        </w:tabs>
        <w:spacing w:after="0" w:line="240" w:lineRule="auto"/>
        <w:ind w:left="0" w:firstLine="851"/>
        <w:jc w:val="both"/>
        <w:rPr>
          <w:szCs w:val="24"/>
          <w:lang w:val="uk-UA" w:eastAsia="uk-UA"/>
        </w:rPr>
      </w:pPr>
      <w:r w:rsidRPr="00492B8A">
        <w:rPr>
          <w:szCs w:val="24"/>
          <w:lang w:val="uk-UA" w:eastAsia="uk-UA"/>
        </w:rPr>
        <w:t>оснащення, інструменту та пристроїв (форсунки ротаційні обертові</w:t>
      </w:r>
      <w:r w:rsidR="00CF038A">
        <w:rPr>
          <w:szCs w:val="24"/>
          <w:lang w:val="uk-UA" w:eastAsia="uk-UA"/>
        </w:rPr>
        <w:t xml:space="preserve"> для очищення трубок, шланги ШВТ</w:t>
      </w:r>
      <w:r w:rsidRPr="00492B8A">
        <w:rPr>
          <w:szCs w:val="24"/>
          <w:lang w:val="uk-UA" w:eastAsia="uk-UA"/>
        </w:rPr>
        <w:t xml:space="preserve"> та інше), що відповідають вимогам нормативної та ремонтної документації в кількості для забезпечення виконання даних об’ємів послуг.</w:t>
      </w:r>
    </w:p>
    <w:p w:rsidR="006F1B3E" w:rsidRPr="00492B8A" w:rsidRDefault="006F1B3E" w:rsidP="006F1B3E">
      <w:pPr>
        <w:pStyle w:val="aa"/>
        <w:tabs>
          <w:tab w:val="left" w:pos="284"/>
          <w:tab w:val="left" w:pos="851"/>
        </w:tabs>
        <w:spacing w:after="0" w:line="240" w:lineRule="auto"/>
        <w:ind w:left="851"/>
        <w:jc w:val="both"/>
        <w:rPr>
          <w:szCs w:val="24"/>
          <w:lang w:val="uk-UA" w:eastAsia="uk-UA"/>
        </w:rPr>
      </w:pPr>
    </w:p>
    <w:p w:rsidR="008602E8" w:rsidRPr="0076311F" w:rsidRDefault="00606343" w:rsidP="002F0A14">
      <w:pPr>
        <w:pStyle w:val="aa"/>
        <w:tabs>
          <w:tab w:val="left" w:pos="0"/>
          <w:tab w:val="left" w:pos="426"/>
          <w:tab w:val="left" w:pos="1985"/>
          <w:tab w:val="left" w:pos="2268"/>
        </w:tabs>
        <w:spacing w:after="0" w:line="240" w:lineRule="auto"/>
        <w:ind w:left="0" w:firstLine="709"/>
        <w:jc w:val="both"/>
        <w:rPr>
          <w:szCs w:val="24"/>
          <w:lang w:val="uk-UA"/>
        </w:rPr>
      </w:pPr>
      <w:r>
        <w:rPr>
          <w:szCs w:val="24"/>
          <w:lang w:val="uk-UA"/>
        </w:rPr>
        <w:t>5.</w:t>
      </w:r>
      <w:r w:rsidR="00CE1026">
        <w:rPr>
          <w:szCs w:val="24"/>
          <w:lang w:val="uk-UA"/>
        </w:rPr>
        <w:t>2</w:t>
      </w:r>
      <w:r w:rsidR="001B4C5A">
        <w:rPr>
          <w:szCs w:val="24"/>
          <w:lang w:val="uk-UA"/>
        </w:rPr>
        <w:t xml:space="preserve"> </w:t>
      </w:r>
      <w:r w:rsidR="001F2125" w:rsidRPr="0076311F">
        <w:rPr>
          <w:szCs w:val="24"/>
          <w:lang w:val="uk-UA"/>
        </w:rPr>
        <w:t>Всі посадові особи, інженерно-технічні працівники, та інший персонал який буде виконувати вищезазначені послуги, повинні проходити перевірку знань з Правил і норм, чинних в атомній енергетиці (правил і норм з охорони праці (ПНОП), правил пожежної безпеки (ППБ), правил технічної експлуатації електричних станцій і мереж (ПТЕ).</w:t>
      </w:r>
    </w:p>
    <w:p w:rsidR="008602E8" w:rsidRPr="0076311F" w:rsidRDefault="008602E8" w:rsidP="009509E4">
      <w:pPr>
        <w:tabs>
          <w:tab w:val="left" w:pos="426"/>
        </w:tabs>
        <w:spacing w:after="0" w:line="240" w:lineRule="auto"/>
        <w:ind w:firstLine="851"/>
        <w:jc w:val="both"/>
        <w:rPr>
          <w:bCs/>
          <w:iCs/>
          <w:szCs w:val="24"/>
          <w:lang w:val="uk-UA"/>
        </w:rPr>
      </w:pPr>
    </w:p>
    <w:p w:rsidR="006832CB" w:rsidRPr="0076311F" w:rsidRDefault="00CE1026" w:rsidP="002F0A14">
      <w:pPr>
        <w:tabs>
          <w:tab w:val="left" w:pos="426"/>
          <w:tab w:val="left" w:pos="851"/>
        </w:tabs>
        <w:spacing w:after="0" w:line="240" w:lineRule="auto"/>
        <w:ind w:firstLine="709"/>
        <w:jc w:val="both"/>
        <w:rPr>
          <w:szCs w:val="24"/>
          <w:lang w:val="uk-UA" w:eastAsia="uk-UA"/>
        </w:rPr>
      </w:pPr>
      <w:r>
        <w:rPr>
          <w:bCs/>
          <w:iCs/>
          <w:szCs w:val="24"/>
          <w:lang w:val="uk-UA"/>
        </w:rPr>
        <w:t>5.3</w:t>
      </w:r>
      <w:r w:rsidR="00201E26" w:rsidRPr="0076311F">
        <w:rPr>
          <w:bCs/>
          <w:iCs/>
          <w:szCs w:val="24"/>
          <w:lang w:val="uk-UA"/>
        </w:rPr>
        <w:t xml:space="preserve"> </w:t>
      </w:r>
      <w:r w:rsidR="006832CB" w:rsidRPr="0076311F">
        <w:rPr>
          <w:szCs w:val="24"/>
          <w:lang w:val="uk-UA" w:eastAsia="uk-UA"/>
        </w:rPr>
        <w:t xml:space="preserve">Під час надання даних послуг з метою запобігання забруднення внутрішніх порожнин обладнання та потрапляння до них сторонніх предметів Підрядник повинен виконувати діючі в ВП </w:t>
      </w:r>
      <w:r w:rsidR="00E20C16" w:rsidRPr="0076311F">
        <w:rPr>
          <w:szCs w:val="24"/>
          <w:lang w:val="uk-UA" w:eastAsia="uk-UA"/>
        </w:rPr>
        <w:t>П</w:t>
      </w:r>
      <w:r w:rsidR="006832CB" w:rsidRPr="0076311F">
        <w:rPr>
          <w:szCs w:val="24"/>
          <w:lang w:val="uk-UA" w:eastAsia="uk-UA"/>
        </w:rPr>
        <w:t>АЕС організаційно-технічні заходи щодо запобігання попадання у внутрішні порожнини обладнання і трубопроводів сторонніх предметів і забруднень та забезпечити:</w:t>
      </w:r>
    </w:p>
    <w:p w:rsidR="006832CB" w:rsidRPr="002F0A14" w:rsidRDefault="006832CB" w:rsidP="002F0A14">
      <w:pPr>
        <w:pStyle w:val="aa"/>
        <w:numPr>
          <w:ilvl w:val="0"/>
          <w:numId w:val="32"/>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підготовку персоналу до надання послуг на розкритому обладнанні що включає інструктаж на робочому місці (правила надання послуг, навички, обов’язки, відповідальність);</w:t>
      </w:r>
    </w:p>
    <w:p w:rsidR="006832CB" w:rsidRPr="002F0A14" w:rsidRDefault="006832CB" w:rsidP="002F0A14">
      <w:pPr>
        <w:pStyle w:val="aa"/>
        <w:numPr>
          <w:ilvl w:val="0"/>
          <w:numId w:val="32"/>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виділення для надання послуг у місцях встановлення обладнання робочих зон різних режимів, що забезпечують розміщення його частин при розбиранні на відстані, достатній для забезпечення чистої зони навкруги корпусних частин, що залишаються на місці встановлення, достатність та безпеку робочої зони для виконання необхідних операцій, переміщення засобів оснащення та матеріалів, встановлення для окремих робочих зон за допомогою тимчасових огорож обгороджувань обмеженого допуску персоналу;</w:t>
      </w:r>
    </w:p>
    <w:p w:rsidR="006832CB" w:rsidRPr="002F0A14" w:rsidRDefault="006832CB" w:rsidP="002F0A14">
      <w:pPr>
        <w:pStyle w:val="aa"/>
        <w:numPr>
          <w:ilvl w:val="0"/>
          <w:numId w:val="32"/>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встановлення спеціального режиму контролю руху інструменту, засобів оснащення та матеріалів в зоні надання ремонтних  послуг на розкритому обладнанні, що передбачає призначення виконавців, персонально відповідальних за доставку  на робочі місця, організацію обліку інструменту, оснащення, матеріалів, відповідальних за їх використання в спеціальних журналах, та включає перепризначення відповідальних при передачі оснащення та матеріалів з одної зони в іншу;</w:t>
      </w:r>
    </w:p>
    <w:p w:rsidR="006832CB" w:rsidRPr="002F0A14" w:rsidRDefault="006832CB" w:rsidP="002F0A14">
      <w:pPr>
        <w:pStyle w:val="aa"/>
        <w:numPr>
          <w:ilvl w:val="0"/>
          <w:numId w:val="32"/>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прибирання зон, виділених навколо розкритого обладнання не менш одного разу в зміну, а також додатково по мірі необхідності, у тому числі із застосуванням спеціальних пристроїв.</w:t>
      </w:r>
    </w:p>
    <w:p w:rsidR="002F0A14" w:rsidRDefault="002F0A14" w:rsidP="002F0A14">
      <w:pPr>
        <w:tabs>
          <w:tab w:val="left" w:pos="567"/>
          <w:tab w:val="left" w:pos="1276"/>
        </w:tabs>
        <w:spacing w:after="0" w:line="240" w:lineRule="auto"/>
        <w:ind w:firstLine="709"/>
        <w:jc w:val="both"/>
        <w:rPr>
          <w:bCs/>
          <w:iCs/>
          <w:szCs w:val="24"/>
          <w:lang w:val="uk-UA"/>
        </w:rPr>
      </w:pPr>
    </w:p>
    <w:p w:rsidR="00201E26" w:rsidRPr="0076311F" w:rsidRDefault="00201E26" w:rsidP="002F0A14">
      <w:pPr>
        <w:tabs>
          <w:tab w:val="left" w:pos="426"/>
          <w:tab w:val="left" w:pos="567"/>
          <w:tab w:val="left" w:pos="1276"/>
        </w:tabs>
        <w:spacing w:after="0" w:line="240" w:lineRule="auto"/>
        <w:ind w:firstLine="709"/>
        <w:jc w:val="both"/>
        <w:rPr>
          <w:szCs w:val="24"/>
          <w:lang w:val="uk-UA"/>
        </w:rPr>
      </w:pPr>
      <w:r w:rsidRPr="0076311F">
        <w:rPr>
          <w:szCs w:val="24"/>
          <w:lang w:val="uk-UA"/>
        </w:rPr>
        <w:t>5.</w:t>
      </w:r>
      <w:r w:rsidR="00CE1026">
        <w:rPr>
          <w:szCs w:val="24"/>
          <w:lang w:val="uk-UA"/>
        </w:rPr>
        <w:t>4</w:t>
      </w:r>
      <w:r w:rsidRPr="0076311F">
        <w:rPr>
          <w:szCs w:val="24"/>
          <w:lang w:val="uk-UA"/>
        </w:rPr>
        <w:t xml:space="preserve"> Підрядник повинен забезпечити виконання наступних заходів:</w:t>
      </w:r>
    </w:p>
    <w:p w:rsidR="00C8506A" w:rsidRPr="002F0A14" w:rsidRDefault="00C8506A" w:rsidP="002F0A14">
      <w:pPr>
        <w:pStyle w:val="aa"/>
        <w:numPr>
          <w:ilvl w:val="0"/>
          <w:numId w:val="33"/>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використання при наданні ремонтних  послуг матеріалів, оснащення, інструменту та пристроїв, що відповідають вимогам нормативної та ремонтної документації;</w:t>
      </w:r>
    </w:p>
    <w:p w:rsidR="00C8506A" w:rsidRPr="002F0A14" w:rsidRDefault="00C8506A" w:rsidP="002F0A14">
      <w:pPr>
        <w:pStyle w:val="aa"/>
        <w:numPr>
          <w:ilvl w:val="0"/>
          <w:numId w:val="33"/>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призначення керівників та виконавців ремонтних  послуг необхідної кваліфікації, що забезпечують організацію підготовки та надання ремонтних  послуг;</w:t>
      </w:r>
    </w:p>
    <w:p w:rsidR="00C8506A" w:rsidRPr="0076311F" w:rsidRDefault="00C8506A" w:rsidP="002F0A14">
      <w:pPr>
        <w:pStyle w:val="aa"/>
        <w:numPr>
          <w:ilvl w:val="0"/>
          <w:numId w:val="33"/>
        </w:numPr>
        <w:tabs>
          <w:tab w:val="left" w:pos="426"/>
          <w:tab w:val="left" w:pos="851"/>
          <w:tab w:val="left" w:pos="1276"/>
        </w:tabs>
        <w:spacing w:after="0" w:line="240" w:lineRule="auto"/>
        <w:ind w:left="0" w:firstLine="851"/>
        <w:jc w:val="both"/>
        <w:rPr>
          <w:szCs w:val="24"/>
          <w:lang w:val="uk-UA" w:eastAsia="uk-UA"/>
        </w:rPr>
      </w:pPr>
      <w:r w:rsidRPr="0076311F">
        <w:rPr>
          <w:szCs w:val="24"/>
          <w:lang w:val="uk-UA" w:eastAsia="uk-UA"/>
        </w:rPr>
        <w:t>проведення інструктажу виконавцям ремонтних  послуг перед початком їх надання;</w:t>
      </w:r>
    </w:p>
    <w:p w:rsidR="00C8506A" w:rsidRPr="0076311F" w:rsidRDefault="00C8506A" w:rsidP="000C2CDE">
      <w:pPr>
        <w:pStyle w:val="aa"/>
        <w:numPr>
          <w:ilvl w:val="0"/>
          <w:numId w:val="33"/>
        </w:numPr>
        <w:tabs>
          <w:tab w:val="left" w:pos="426"/>
          <w:tab w:val="left" w:pos="851"/>
          <w:tab w:val="left" w:pos="1276"/>
        </w:tabs>
        <w:spacing w:after="0" w:line="240" w:lineRule="auto"/>
        <w:ind w:left="0" w:firstLine="851"/>
        <w:jc w:val="both"/>
        <w:rPr>
          <w:szCs w:val="24"/>
          <w:lang w:val="uk-UA" w:eastAsia="uk-UA"/>
        </w:rPr>
      </w:pPr>
      <w:r w:rsidRPr="0076311F">
        <w:rPr>
          <w:szCs w:val="24"/>
          <w:lang w:val="uk-UA" w:eastAsia="uk-UA"/>
        </w:rPr>
        <w:t>встановлення режимів підтримки на робочих місцях чистоти та порядку, своєчасне видалення відходів, правильне використання сміттєпроводів, бункерів для сміття різного виду;</w:t>
      </w:r>
    </w:p>
    <w:p w:rsidR="00C8506A" w:rsidRPr="002F0A14" w:rsidRDefault="00C8506A" w:rsidP="000C2CDE">
      <w:pPr>
        <w:pStyle w:val="aa"/>
        <w:numPr>
          <w:ilvl w:val="0"/>
          <w:numId w:val="33"/>
        </w:numPr>
        <w:tabs>
          <w:tab w:val="left" w:pos="567"/>
          <w:tab w:val="left" w:pos="851"/>
          <w:tab w:val="left" w:pos="1276"/>
        </w:tabs>
        <w:spacing w:after="0" w:line="240" w:lineRule="auto"/>
        <w:ind w:left="0" w:firstLine="851"/>
        <w:jc w:val="both"/>
        <w:rPr>
          <w:szCs w:val="24"/>
          <w:lang w:val="uk-UA" w:eastAsia="uk-UA"/>
        </w:rPr>
      </w:pPr>
      <w:r w:rsidRPr="002F0A14">
        <w:rPr>
          <w:szCs w:val="24"/>
          <w:lang w:val="uk-UA" w:eastAsia="uk-UA"/>
        </w:rPr>
        <w:t>надання Замовникові звітної документації про надані ремонтні  послуги.</w:t>
      </w:r>
    </w:p>
    <w:p w:rsidR="00FB71B2" w:rsidRPr="0076311F" w:rsidRDefault="00FB71B2" w:rsidP="000C2CDE">
      <w:pPr>
        <w:tabs>
          <w:tab w:val="left" w:pos="426"/>
        </w:tabs>
        <w:spacing w:after="0" w:line="240" w:lineRule="auto"/>
        <w:jc w:val="both"/>
        <w:rPr>
          <w:szCs w:val="24"/>
          <w:lang w:val="uk-UA"/>
        </w:rPr>
      </w:pPr>
    </w:p>
    <w:p w:rsidR="007D7D10" w:rsidRPr="0076311F" w:rsidRDefault="00201E26" w:rsidP="000C2CDE">
      <w:pPr>
        <w:pStyle w:val="aa"/>
        <w:tabs>
          <w:tab w:val="left" w:pos="567"/>
          <w:tab w:val="left" w:pos="1276"/>
        </w:tabs>
        <w:spacing w:after="0" w:line="240" w:lineRule="auto"/>
        <w:ind w:left="0" w:firstLine="709"/>
        <w:jc w:val="both"/>
        <w:rPr>
          <w:lang w:val="uk-UA"/>
        </w:rPr>
      </w:pPr>
      <w:r w:rsidRPr="0076311F">
        <w:rPr>
          <w:szCs w:val="24"/>
          <w:lang w:val="uk-UA" w:eastAsia="uk-UA"/>
        </w:rPr>
        <w:lastRenderedPageBreak/>
        <w:t>5.</w:t>
      </w:r>
      <w:r w:rsidR="00CE1026">
        <w:rPr>
          <w:szCs w:val="24"/>
          <w:lang w:val="uk-UA" w:eastAsia="uk-UA"/>
        </w:rPr>
        <w:t>5</w:t>
      </w:r>
      <w:r w:rsidRPr="0076311F">
        <w:rPr>
          <w:szCs w:val="24"/>
          <w:lang w:val="uk-UA" w:eastAsia="uk-UA"/>
        </w:rPr>
        <w:t xml:space="preserve"> </w:t>
      </w:r>
      <w:r w:rsidR="007D7D10" w:rsidRPr="0076311F">
        <w:rPr>
          <w:lang w:val="uk-UA"/>
        </w:rPr>
        <w:t xml:space="preserve">Підрядник повинен дотримуватися внутрішнього розпорядку ВП </w:t>
      </w:r>
      <w:r w:rsidR="00E20C16" w:rsidRPr="0076311F">
        <w:rPr>
          <w:lang w:val="uk-UA"/>
        </w:rPr>
        <w:t>П</w:t>
      </w:r>
      <w:r w:rsidR="007D7D10" w:rsidRPr="0076311F">
        <w:rPr>
          <w:lang w:val="uk-UA"/>
        </w:rPr>
        <w:t>АЕС, правил і норм з охорони праці (ПНОП), правил пожежної безпеки (ППБ) і техногенної безпеки, а також вимог фізичного захисту, організаційно-розпорядчих документів, що діють на підприємстві Замовника.</w:t>
      </w:r>
    </w:p>
    <w:p w:rsidR="007D7D10" w:rsidRPr="0076311F" w:rsidRDefault="007D7D10" w:rsidP="000C2CDE">
      <w:pPr>
        <w:tabs>
          <w:tab w:val="left" w:pos="567"/>
          <w:tab w:val="left" w:pos="1276"/>
        </w:tabs>
        <w:spacing w:after="0" w:line="240" w:lineRule="auto"/>
        <w:contextualSpacing/>
        <w:jc w:val="both"/>
        <w:rPr>
          <w:lang w:val="uk-UA"/>
        </w:rPr>
      </w:pPr>
    </w:p>
    <w:p w:rsidR="00064288" w:rsidRPr="00064288" w:rsidRDefault="007D7D10" w:rsidP="00064288">
      <w:pPr>
        <w:tabs>
          <w:tab w:val="left" w:pos="567"/>
          <w:tab w:val="left" w:pos="1276"/>
        </w:tabs>
        <w:spacing w:after="0" w:line="240" w:lineRule="auto"/>
        <w:ind w:firstLine="567"/>
        <w:contextualSpacing/>
        <w:jc w:val="both"/>
        <w:rPr>
          <w:szCs w:val="24"/>
          <w:lang w:val="uk-UA" w:eastAsia="uk-UA"/>
        </w:rPr>
      </w:pPr>
      <w:r w:rsidRPr="0076311F">
        <w:rPr>
          <w:lang w:val="uk-UA"/>
        </w:rPr>
        <w:t>5.</w:t>
      </w:r>
      <w:r w:rsidR="00CE1026">
        <w:rPr>
          <w:lang w:val="uk-UA"/>
        </w:rPr>
        <w:t>6</w:t>
      </w:r>
      <w:r w:rsidRPr="0076311F">
        <w:rPr>
          <w:lang w:val="uk-UA"/>
        </w:rPr>
        <w:t xml:space="preserve"> </w:t>
      </w:r>
      <w:r w:rsidR="00064288" w:rsidRPr="00064288">
        <w:rPr>
          <w:szCs w:val="24"/>
          <w:lang w:val="uk-UA"/>
        </w:rPr>
        <w:t xml:space="preserve">Учасник торгів до подання тендерної пропозиції повинен мати допуск персоналу до особливих робіт </w:t>
      </w:r>
      <w:r w:rsidR="00064288" w:rsidRPr="00064288">
        <w:rPr>
          <w:spacing w:val="1"/>
          <w:szCs w:val="24"/>
          <w:lang w:val="uk-UA"/>
        </w:rPr>
        <w:t>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Кабінету Міністрів України від 25.12.1997р. №1471.</w:t>
      </w:r>
      <w:r w:rsidR="00064288" w:rsidRPr="00064288">
        <w:rPr>
          <w:szCs w:val="24"/>
          <w:lang w:val="uk-UA"/>
        </w:rPr>
        <w:t xml:space="preserve"> (зі змінами)</w:t>
      </w:r>
    </w:p>
    <w:p w:rsidR="00EC4EC4" w:rsidRPr="00EC4EC4" w:rsidRDefault="00EC4EC4" w:rsidP="00EC4EC4">
      <w:pPr>
        <w:tabs>
          <w:tab w:val="left" w:pos="567"/>
          <w:tab w:val="left" w:pos="1276"/>
        </w:tabs>
        <w:spacing w:after="0" w:line="240" w:lineRule="auto"/>
        <w:jc w:val="both"/>
        <w:rPr>
          <w:b/>
          <w:bCs/>
          <w:i/>
          <w:iCs/>
          <w:szCs w:val="24"/>
          <w:lang w:val="uk-UA"/>
        </w:rPr>
      </w:pPr>
    </w:p>
    <w:p w:rsidR="00064288" w:rsidRPr="00064288" w:rsidRDefault="00064288" w:rsidP="009677D6">
      <w:pPr>
        <w:tabs>
          <w:tab w:val="left" w:pos="567"/>
          <w:tab w:val="left" w:pos="1276"/>
        </w:tabs>
        <w:spacing w:after="0" w:line="240" w:lineRule="auto"/>
        <w:ind w:firstLine="567"/>
        <w:jc w:val="both"/>
        <w:rPr>
          <w:b/>
          <w:bCs/>
          <w:i/>
          <w:iCs/>
          <w:szCs w:val="24"/>
          <w:lang w:val="uk-UA"/>
        </w:rPr>
      </w:pPr>
      <w:r w:rsidRPr="00064288">
        <w:rPr>
          <w:b/>
          <w:bCs/>
          <w:i/>
          <w:iCs/>
          <w:szCs w:val="24"/>
          <w:lang w:val="uk-UA"/>
        </w:rPr>
        <w:t>Примітка: термін надання допуску орієнтовно 4 місяці.</w:t>
      </w:r>
    </w:p>
    <w:p w:rsidR="002A37E1" w:rsidRDefault="002A37E1" w:rsidP="008C76A9">
      <w:pPr>
        <w:tabs>
          <w:tab w:val="left" w:pos="567"/>
          <w:tab w:val="left" w:pos="1276"/>
        </w:tabs>
        <w:spacing w:after="0" w:line="240" w:lineRule="auto"/>
        <w:ind w:left="142"/>
        <w:contextualSpacing/>
        <w:jc w:val="both"/>
        <w:rPr>
          <w:szCs w:val="24"/>
          <w:lang w:val="uk-UA" w:eastAsia="uk-UA"/>
        </w:rPr>
      </w:pPr>
    </w:p>
    <w:p w:rsidR="00CE086E" w:rsidRPr="00CE086E" w:rsidRDefault="00CE1026" w:rsidP="00CE086E">
      <w:pPr>
        <w:spacing w:after="0" w:line="240" w:lineRule="auto"/>
        <w:ind w:firstLine="567"/>
        <w:contextualSpacing/>
        <w:jc w:val="both"/>
        <w:rPr>
          <w:spacing w:val="1"/>
          <w:szCs w:val="24"/>
          <w:lang w:val="uk-UA" w:eastAsia="uk-UA"/>
        </w:rPr>
      </w:pPr>
      <w:r>
        <w:rPr>
          <w:szCs w:val="24"/>
          <w:lang w:val="uk-UA" w:eastAsia="uk-UA"/>
        </w:rPr>
        <w:t>5.7</w:t>
      </w:r>
      <w:r w:rsidR="00CE086E">
        <w:rPr>
          <w:szCs w:val="24"/>
          <w:lang w:val="uk-UA" w:eastAsia="uk-UA"/>
        </w:rPr>
        <w:t xml:space="preserve"> </w:t>
      </w:r>
      <w:r w:rsidR="003310A5">
        <w:rPr>
          <w:szCs w:val="24"/>
          <w:lang w:val="uk-UA"/>
        </w:rPr>
        <w:t>На періо</w:t>
      </w:r>
      <w:r w:rsidR="00CE086E" w:rsidRPr="00CE086E">
        <w:rPr>
          <w:szCs w:val="24"/>
          <w:lang w:val="uk-UA"/>
        </w:rPr>
        <w:t>д дії карантину, встановленого Кабінетом Міністрів України, забезпечити наявність у працівників Підрядника, які будуть безпосередньо надавати послуги на території ВП ПАЕС, діючих сертифікатів про вакцинацію або медичних висновків про наявність протипоказань до вакцинації проти COVID-19, а у разі їх відсутності –негативного результату ПЛР-тестування на COVID-19 або експрес-тесту на визначення антигену, які чинні 72 години.</w:t>
      </w:r>
    </w:p>
    <w:p w:rsidR="002A37E1" w:rsidRDefault="002A37E1" w:rsidP="00CE086E">
      <w:pPr>
        <w:tabs>
          <w:tab w:val="left" w:pos="567"/>
          <w:tab w:val="left" w:pos="1276"/>
        </w:tabs>
        <w:spacing w:after="0" w:line="240" w:lineRule="auto"/>
        <w:ind w:firstLine="709"/>
        <w:contextualSpacing/>
        <w:jc w:val="both"/>
        <w:rPr>
          <w:szCs w:val="24"/>
          <w:lang w:val="uk-UA" w:eastAsia="uk-UA"/>
        </w:rPr>
      </w:pPr>
    </w:p>
    <w:p w:rsidR="009677D6" w:rsidRPr="0076311F" w:rsidRDefault="009677D6" w:rsidP="00CE086E">
      <w:pPr>
        <w:tabs>
          <w:tab w:val="left" w:pos="567"/>
          <w:tab w:val="left" w:pos="1276"/>
        </w:tabs>
        <w:spacing w:after="0" w:line="240" w:lineRule="auto"/>
        <w:ind w:firstLine="709"/>
        <w:contextualSpacing/>
        <w:jc w:val="both"/>
        <w:rPr>
          <w:szCs w:val="24"/>
          <w:lang w:val="uk-UA" w:eastAsia="uk-UA"/>
        </w:rPr>
      </w:pPr>
    </w:p>
    <w:p w:rsidR="006C5A75" w:rsidRDefault="00276CF3" w:rsidP="004C2A20">
      <w:pPr>
        <w:spacing w:after="0" w:line="240" w:lineRule="auto"/>
        <w:ind w:left="709"/>
        <w:jc w:val="both"/>
        <w:rPr>
          <w:b/>
          <w:szCs w:val="24"/>
          <w:lang w:val="uk-UA"/>
        </w:rPr>
      </w:pPr>
      <w:r w:rsidRPr="0076311F">
        <w:rPr>
          <w:b/>
          <w:szCs w:val="24"/>
          <w:lang w:val="uk-UA"/>
        </w:rPr>
        <w:t>6</w:t>
      </w:r>
      <w:r w:rsidR="006C5A75" w:rsidRPr="0076311F">
        <w:rPr>
          <w:b/>
          <w:szCs w:val="24"/>
          <w:lang w:val="uk-UA"/>
        </w:rPr>
        <w:t>.</w:t>
      </w:r>
      <w:r w:rsidR="006C5A75" w:rsidRPr="0076311F">
        <w:rPr>
          <w:b/>
          <w:szCs w:val="24"/>
          <w:lang w:val="uk-UA"/>
        </w:rPr>
        <w:tab/>
        <w:t>Вимоги до звітної документації</w:t>
      </w:r>
    </w:p>
    <w:p w:rsidR="002253F9" w:rsidRPr="0076311F" w:rsidRDefault="002253F9" w:rsidP="004C2A20">
      <w:pPr>
        <w:spacing w:after="0" w:line="240" w:lineRule="auto"/>
        <w:ind w:left="709"/>
        <w:jc w:val="both"/>
        <w:rPr>
          <w:b/>
          <w:szCs w:val="24"/>
          <w:lang w:val="uk-UA"/>
        </w:rPr>
      </w:pPr>
    </w:p>
    <w:p w:rsidR="00E22155" w:rsidRPr="0076311F" w:rsidRDefault="004C6F24" w:rsidP="00FE30F2">
      <w:pPr>
        <w:spacing w:after="0" w:line="240" w:lineRule="auto"/>
        <w:ind w:firstLine="708"/>
        <w:jc w:val="both"/>
        <w:rPr>
          <w:szCs w:val="24"/>
          <w:lang w:val="uk-UA" w:eastAsia="uk-UA"/>
        </w:rPr>
      </w:pPr>
      <w:r w:rsidRPr="0076311F">
        <w:rPr>
          <w:bCs/>
          <w:iCs/>
          <w:szCs w:val="24"/>
          <w:lang w:val="uk-UA"/>
        </w:rPr>
        <w:t xml:space="preserve">Після завершення наданих послуг Підрядник повинен надати Замовнику акти здачі-приймання наданих послуг у 4-х примірниках та технічний акт згідно  з </w:t>
      </w:r>
      <w:r w:rsidR="008F6EF0" w:rsidRPr="0076311F">
        <w:rPr>
          <w:bCs/>
          <w:iCs/>
          <w:szCs w:val="24"/>
          <w:lang w:val="uk-UA"/>
        </w:rPr>
        <w:br/>
      </w:r>
      <w:r w:rsidRPr="0076311F">
        <w:rPr>
          <w:szCs w:val="24"/>
          <w:lang w:val="uk-UA"/>
        </w:rPr>
        <w:t xml:space="preserve">СОУ НАЕК 033:2021 «Технічне обслуговування і ремонт. Правила організації технічного обслуговування і ремонту обладнання енергоблоків та </w:t>
      </w:r>
      <w:proofErr w:type="spellStart"/>
      <w:r w:rsidRPr="0076311F">
        <w:rPr>
          <w:szCs w:val="24"/>
          <w:lang w:val="uk-UA"/>
        </w:rPr>
        <w:t>загальностанційного</w:t>
      </w:r>
      <w:proofErr w:type="spellEnd"/>
      <w:r w:rsidRPr="0076311F">
        <w:rPr>
          <w:szCs w:val="24"/>
          <w:lang w:val="uk-UA"/>
        </w:rPr>
        <w:t xml:space="preserve"> обладнання атомних електростанцій»</w:t>
      </w:r>
      <w:r w:rsidR="00276CF3" w:rsidRPr="0076311F">
        <w:rPr>
          <w:szCs w:val="24"/>
          <w:lang w:val="uk-UA"/>
        </w:rPr>
        <w:t>.</w:t>
      </w:r>
    </w:p>
    <w:p w:rsidR="004C6F24" w:rsidRDefault="004C6F24" w:rsidP="004C2A20">
      <w:pPr>
        <w:tabs>
          <w:tab w:val="left" w:pos="1134"/>
        </w:tabs>
        <w:spacing w:after="0" w:line="240" w:lineRule="auto"/>
        <w:ind w:firstLine="709"/>
        <w:jc w:val="both"/>
        <w:rPr>
          <w:b/>
          <w:szCs w:val="24"/>
          <w:lang w:val="uk-UA"/>
        </w:rPr>
      </w:pPr>
    </w:p>
    <w:p w:rsidR="009677D6" w:rsidRPr="0076311F" w:rsidRDefault="009677D6" w:rsidP="004C2A20">
      <w:pPr>
        <w:tabs>
          <w:tab w:val="left" w:pos="1134"/>
        </w:tabs>
        <w:spacing w:after="0" w:line="240" w:lineRule="auto"/>
        <w:ind w:firstLine="709"/>
        <w:jc w:val="both"/>
        <w:rPr>
          <w:b/>
          <w:szCs w:val="24"/>
          <w:lang w:val="uk-UA"/>
        </w:rPr>
      </w:pPr>
    </w:p>
    <w:p w:rsidR="004C2A20" w:rsidRDefault="00276CF3" w:rsidP="004C2A20">
      <w:pPr>
        <w:tabs>
          <w:tab w:val="left" w:pos="1134"/>
        </w:tabs>
        <w:spacing w:after="0" w:line="240" w:lineRule="auto"/>
        <w:ind w:firstLine="709"/>
        <w:jc w:val="both"/>
        <w:rPr>
          <w:b/>
          <w:szCs w:val="24"/>
          <w:lang w:val="uk-UA"/>
        </w:rPr>
      </w:pPr>
      <w:r w:rsidRPr="0076311F">
        <w:rPr>
          <w:b/>
          <w:szCs w:val="24"/>
          <w:lang w:val="uk-UA"/>
        </w:rPr>
        <w:t>7</w:t>
      </w:r>
      <w:r w:rsidR="009509E4" w:rsidRPr="0076311F">
        <w:rPr>
          <w:b/>
          <w:szCs w:val="24"/>
          <w:lang w:val="uk-UA"/>
        </w:rPr>
        <w:t>.</w:t>
      </w:r>
      <w:r w:rsidR="002253F9">
        <w:rPr>
          <w:b/>
          <w:szCs w:val="24"/>
          <w:lang w:val="uk-UA"/>
        </w:rPr>
        <w:tab/>
        <w:t xml:space="preserve"> Термін надання послу</w:t>
      </w:r>
      <w:r w:rsidR="003310A5">
        <w:rPr>
          <w:b/>
          <w:szCs w:val="24"/>
          <w:lang w:val="uk-UA"/>
        </w:rPr>
        <w:t>г</w:t>
      </w:r>
      <w:bookmarkStart w:id="0" w:name="_GoBack"/>
      <w:bookmarkEnd w:id="0"/>
    </w:p>
    <w:p w:rsidR="002253F9" w:rsidRPr="0076311F" w:rsidRDefault="002253F9" w:rsidP="004C2A20">
      <w:pPr>
        <w:tabs>
          <w:tab w:val="left" w:pos="1134"/>
        </w:tabs>
        <w:spacing w:after="0" w:line="240" w:lineRule="auto"/>
        <w:ind w:firstLine="709"/>
        <w:jc w:val="both"/>
        <w:rPr>
          <w:b/>
          <w:szCs w:val="24"/>
          <w:lang w:val="uk-UA"/>
        </w:rPr>
      </w:pPr>
    </w:p>
    <w:p w:rsidR="000D58EF" w:rsidRPr="000D58EF" w:rsidRDefault="000D58EF" w:rsidP="000D58EF">
      <w:pPr>
        <w:tabs>
          <w:tab w:val="num" w:pos="-4320"/>
          <w:tab w:val="left" w:pos="993"/>
        </w:tabs>
        <w:spacing w:after="0" w:line="240" w:lineRule="auto"/>
        <w:ind w:firstLine="709"/>
        <w:jc w:val="both"/>
        <w:rPr>
          <w:szCs w:val="24"/>
          <w:lang w:val="uk-UA"/>
        </w:rPr>
      </w:pPr>
      <w:r w:rsidRPr="00473950">
        <w:rPr>
          <w:lang w:val="uk-UA"/>
        </w:rPr>
        <w:t>Послуги за предметом Договору надаються у період проведення планово-попереджувального ремонту (ППР) на енергоблоці №1 ВП ПАЕС. Орієнтовний строк ППР на енергоблоці № 1 - з 11.08.2023 по 16.10.2023. Про початок та строки надання послуг цех-куратор Замовника письмово сповіщає Підрядника не пізніше ніж за тиждень до початку надання послуг.</w:t>
      </w:r>
    </w:p>
    <w:p w:rsidR="00E032AE" w:rsidRDefault="00E032AE" w:rsidP="001B65AF">
      <w:pPr>
        <w:spacing w:after="0" w:line="240" w:lineRule="auto"/>
        <w:ind w:firstLine="708"/>
        <w:contextualSpacing/>
        <w:jc w:val="both"/>
        <w:rPr>
          <w:szCs w:val="24"/>
          <w:lang w:val="uk-UA"/>
        </w:rPr>
      </w:pPr>
    </w:p>
    <w:sectPr w:rsidR="00E032AE" w:rsidSect="00FE3CC2">
      <w:headerReference w:type="default" r:id="rId10"/>
      <w:pgSz w:w="11906" w:h="16838"/>
      <w:pgMar w:top="1245" w:right="850" w:bottom="851" w:left="1701" w:header="708" w:footer="1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0C" w:rsidRDefault="00347E0C" w:rsidP="0026606A">
      <w:pPr>
        <w:spacing w:after="0" w:line="240" w:lineRule="auto"/>
      </w:pPr>
      <w:r>
        <w:separator/>
      </w:r>
    </w:p>
  </w:endnote>
  <w:endnote w:type="continuationSeparator" w:id="0">
    <w:p w:rsidR="00347E0C" w:rsidRDefault="00347E0C" w:rsidP="0026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0C" w:rsidRDefault="00347E0C" w:rsidP="0026606A">
      <w:pPr>
        <w:spacing w:after="0" w:line="240" w:lineRule="auto"/>
      </w:pPr>
      <w:r>
        <w:separator/>
      </w:r>
    </w:p>
  </w:footnote>
  <w:footnote w:type="continuationSeparator" w:id="0">
    <w:p w:rsidR="00347E0C" w:rsidRDefault="00347E0C" w:rsidP="00266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394"/>
      <w:gridCol w:w="1588"/>
      <w:gridCol w:w="709"/>
    </w:tblGrid>
    <w:tr w:rsidR="00452952" w:rsidRPr="008A20B1" w:rsidTr="00DA747C">
      <w:trPr>
        <w:trHeight w:val="274"/>
      </w:trPr>
      <w:tc>
        <w:tcPr>
          <w:tcW w:w="2972" w:type="dxa"/>
          <w:vAlign w:val="center"/>
        </w:tcPr>
        <w:p w:rsidR="00452952" w:rsidRPr="002E7BB3" w:rsidRDefault="00137894" w:rsidP="00583E37">
          <w:pPr>
            <w:jc w:val="both"/>
            <w:rPr>
              <w:sz w:val="20"/>
              <w:szCs w:val="20"/>
              <w:lang w:val="en-US"/>
            </w:rPr>
          </w:pPr>
          <w:proofErr w:type="spellStart"/>
          <w:r>
            <w:rPr>
              <w:sz w:val="20"/>
              <w:szCs w:val="20"/>
            </w:rPr>
            <w:t>ТСдоП</w:t>
          </w:r>
          <w:proofErr w:type="gramStart"/>
          <w:r>
            <w:rPr>
              <w:sz w:val="20"/>
              <w:szCs w:val="20"/>
            </w:rPr>
            <w:t>З</w:t>
          </w:r>
          <w:proofErr w:type="spellEnd"/>
          <w:r>
            <w:rPr>
              <w:sz w:val="20"/>
              <w:szCs w:val="20"/>
            </w:rPr>
            <w:t>(</w:t>
          </w:r>
          <w:proofErr w:type="gramEnd"/>
          <w:r>
            <w:rPr>
              <w:sz w:val="20"/>
              <w:szCs w:val="20"/>
            </w:rPr>
            <w:t>п). 23.0937.0</w:t>
          </w:r>
          <w:r>
            <w:rPr>
              <w:sz w:val="20"/>
              <w:szCs w:val="20"/>
              <w:lang w:val="uk-UA"/>
            </w:rPr>
            <w:t>167</w:t>
          </w:r>
          <w:r w:rsidR="006C71FF" w:rsidRPr="006C71FF">
            <w:rPr>
              <w:sz w:val="20"/>
              <w:szCs w:val="20"/>
            </w:rPr>
            <w:t xml:space="preserve"> - 2023</w:t>
          </w:r>
        </w:p>
      </w:tc>
      <w:tc>
        <w:tcPr>
          <w:tcW w:w="4394" w:type="dxa"/>
          <w:vMerge w:val="restart"/>
          <w:vAlign w:val="center"/>
        </w:tcPr>
        <w:p w:rsidR="00452952" w:rsidRPr="000428B2" w:rsidRDefault="00452952" w:rsidP="0024053A">
          <w:pPr>
            <w:spacing w:after="0" w:line="240" w:lineRule="auto"/>
            <w:jc w:val="center"/>
            <w:rPr>
              <w:color w:val="000000"/>
              <w:sz w:val="20"/>
              <w:szCs w:val="20"/>
              <w:lang w:val="uk-UA" w:eastAsia="ru-RU"/>
            </w:rPr>
          </w:pPr>
          <w:r w:rsidRPr="000428B2">
            <w:rPr>
              <w:color w:val="000000"/>
              <w:sz w:val="20"/>
              <w:szCs w:val="20"/>
              <w:lang w:val="uk-UA" w:eastAsia="ru-RU"/>
            </w:rPr>
            <w:t>Технічна специфікація до предмета закупівлі</w:t>
          </w:r>
        </w:p>
        <w:p w:rsidR="00452952" w:rsidRPr="00995587" w:rsidRDefault="002E52C1" w:rsidP="00995587">
          <w:pPr>
            <w:spacing w:after="0" w:line="240" w:lineRule="auto"/>
            <w:jc w:val="center"/>
            <w:rPr>
              <w:sz w:val="20"/>
              <w:szCs w:val="20"/>
              <w:lang w:val="uk-UA"/>
            </w:rPr>
          </w:pPr>
          <w:proofErr w:type="spellStart"/>
          <w:r w:rsidRPr="002E52C1">
            <w:rPr>
              <w:sz w:val="20"/>
              <w:szCs w:val="20"/>
              <w:lang w:val="uk-UA"/>
            </w:rPr>
            <w:t>Гідроочистка</w:t>
          </w:r>
          <w:proofErr w:type="spellEnd"/>
          <w:r w:rsidRPr="002E52C1">
            <w:rPr>
              <w:sz w:val="20"/>
              <w:szCs w:val="20"/>
              <w:lang w:val="uk-UA"/>
            </w:rPr>
            <w:t xml:space="preserve"> теплообмінних  труб конденсатора ТГ та конденсаторів ТЖН енергоблоку №1</w:t>
          </w:r>
        </w:p>
      </w:tc>
      <w:tc>
        <w:tcPr>
          <w:tcW w:w="1588" w:type="dxa"/>
          <w:vAlign w:val="center"/>
        </w:tcPr>
        <w:p w:rsidR="00452952" w:rsidRPr="008A20B1" w:rsidRDefault="00452952" w:rsidP="00201C95">
          <w:pPr>
            <w:pStyle w:val="a4"/>
            <w:rPr>
              <w:sz w:val="20"/>
              <w:szCs w:val="20"/>
              <w:lang w:val="uk-UA"/>
            </w:rPr>
          </w:pPr>
          <w:r w:rsidRPr="008A20B1">
            <w:rPr>
              <w:sz w:val="20"/>
              <w:szCs w:val="20"/>
              <w:lang w:val="uk-UA"/>
            </w:rPr>
            <w:t>Аркуш</w:t>
          </w:r>
        </w:p>
      </w:tc>
      <w:tc>
        <w:tcPr>
          <w:tcW w:w="709" w:type="dxa"/>
          <w:vAlign w:val="center"/>
        </w:tcPr>
        <w:p w:rsidR="00452952" w:rsidRPr="008A20B1" w:rsidRDefault="00452952" w:rsidP="008A20B1">
          <w:pPr>
            <w:pStyle w:val="a4"/>
            <w:jc w:val="center"/>
            <w:rPr>
              <w:sz w:val="20"/>
              <w:szCs w:val="20"/>
            </w:rPr>
          </w:pPr>
          <w:r w:rsidRPr="008A20B1">
            <w:rPr>
              <w:sz w:val="20"/>
              <w:szCs w:val="20"/>
            </w:rPr>
            <w:fldChar w:fldCharType="begin"/>
          </w:r>
          <w:r w:rsidRPr="008A20B1">
            <w:rPr>
              <w:sz w:val="20"/>
              <w:szCs w:val="20"/>
            </w:rPr>
            <w:instrText>PAGE   \* MERGEFORMAT</w:instrText>
          </w:r>
          <w:r w:rsidRPr="008A20B1">
            <w:rPr>
              <w:sz w:val="20"/>
              <w:szCs w:val="20"/>
            </w:rPr>
            <w:fldChar w:fldCharType="separate"/>
          </w:r>
          <w:r w:rsidR="003310A5">
            <w:rPr>
              <w:noProof/>
              <w:sz w:val="20"/>
              <w:szCs w:val="20"/>
            </w:rPr>
            <w:t>2</w:t>
          </w:r>
          <w:r w:rsidRPr="008A20B1">
            <w:rPr>
              <w:sz w:val="20"/>
              <w:szCs w:val="20"/>
            </w:rPr>
            <w:fldChar w:fldCharType="end"/>
          </w:r>
        </w:p>
      </w:tc>
    </w:tr>
    <w:tr w:rsidR="00452952" w:rsidRPr="008A20B1" w:rsidTr="00DA747C">
      <w:tc>
        <w:tcPr>
          <w:tcW w:w="2972" w:type="dxa"/>
          <w:vAlign w:val="center"/>
        </w:tcPr>
        <w:p w:rsidR="00452952" w:rsidRPr="008A20B1" w:rsidRDefault="00452952" w:rsidP="00452952">
          <w:pPr>
            <w:pStyle w:val="a4"/>
            <w:jc w:val="center"/>
            <w:rPr>
              <w:sz w:val="20"/>
              <w:szCs w:val="20"/>
              <w:lang w:val="uk-UA"/>
            </w:rPr>
          </w:pPr>
          <w:proofErr w:type="spellStart"/>
          <w:r>
            <w:rPr>
              <w:sz w:val="20"/>
              <w:szCs w:val="20"/>
              <w:lang w:val="uk-UA"/>
            </w:rPr>
            <w:t>ЦСіМР</w:t>
          </w:r>
          <w:proofErr w:type="spellEnd"/>
          <w:r w:rsidRPr="008A20B1">
            <w:rPr>
              <w:sz w:val="20"/>
              <w:szCs w:val="20"/>
              <w:lang w:val="uk-UA"/>
            </w:rPr>
            <w:t xml:space="preserve"> ЕРП</w:t>
          </w:r>
        </w:p>
      </w:tc>
      <w:tc>
        <w:tcPr>
          <w:tcW w:w="4394" w:type="dxa"/>
          <w:vMerge/>
          <w:vAlign w:val="center"/>
        </w:tcPr>
        <w:p w:rsidR="00452952" w:rsidRPr="008A20B1" w:rsidRDefault="00452952" w:rsidP="008A20B1">
          <w:pPr>
            <w:pStyle w:val="a4"/>
            <w:jc w:val="center"/>
            <w:rPr>
              <w:sz w:val="20"/>
              <w:szCs w:val="20"/>
            </w:rPr>
          </w:pPr>
        </w:p>
      </w:tc>
      <w:tc>
        <w:tcPr>
          <w:tcW w:w="1588" w:type="dxa"/>
          <w:vAlign w:val="center"/>
        </w:tcPr>
        <w:p w:rsidR="00452952" w:rsidRPr="008A20B1" w:rsidRDefault="00452952" w:rsidP="00201C95">
          <w:pPr>
            <w:pStyle w:val="a4"/>
            <w:rPr>
              <w:sz w:val="20"/>
              <w:szCs w:val="20"/>
              <w:lang w:val="uk-UA"/>
            </w:rPr>
          </w:pPr>
        </w:p>
      </w:tc>
      <w:tc>
        <w:tcPr>
          <w:tcW w:w="709" w:type="dxa"/>
          <w:vAlign w:val="center"/>
        </w:tcPr>
        <w:p w:rsidR="00452952" w:rsidRPr="008A20B1" w:rsidRDefault="00452952" w:rsidP="008A20B1">
          <w:pPr>
            <w:pStyle w:val="a4"/>
            <w:jc w:val="center"/>
            <w:rPr>
              <w:sz w:val="20"/>
              <w:szCs w:val="20"/>
            </w:rPr>
          </w:pPr>
        </w:p>
      </w:tc>
    </w:tr>
  </w:tbl>
  <w:p w:rsidR="00452952" w:rsidRDefault="004529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394"/>
      <w:gridCol w:w="1418"/>
      <w:gridCol w:w="709"/>
    </w:tblGrid>
    <w:tr w:rsidR="00452952" w:rsidRPr="008A20B1" w:rsidTr="00E24EC6">
      <w:trPr>
        <w:trHeight w:val="274"/>
      </w:trPr>
      <w:tc>
        <w:tcPr>
          <w:tcW w:w="2972" w:type="dxa"/>
          <w:vAlign w:val="center"/>
        </w:tcPr>
        <w:p w:rsidR="00452952" w:rsidRPr="002E7BB3" w:rsidRDefault="00137894" w:rsidP="00583E37">
          <w:pPr>
            <w:jc w:val="both"/>
            <w:rPr>
              <w:sz w:val="20"/>
              <w:szCs w:val="20"/>
              <w:lang w:val="en-US"/>
            </w:rPr>
          </w:pPr>
          <w:proofErr w:type="spellStart"/>
          <w:r>
            <w:rPr>
              <w:sz w:val="20"/>
              <w:szCs w:val="20"/>
            </w:rPr>
            <w:t>ТСдоП</w:t>
          </w:r>
          <w:proofErr w:type="gramStart"/>
          <w:r>
            <w:rPr>
              <w:sz w:val="20"/>
              <w:szCs w:val="20"/>
            </w:rPr>
            <w:t>З</w:t>
          </w:r>
          <w:proofErr w:type="spellEnd"/>
          <w:r>
            <w:rPr>
              <w:sz w:val="20"/>
              <w:szCs w:val="20"/>
            </w:rPr>
            <w:t>(</w:t>
          </w:r>
          <w:proofErr w:type="gramEnd"/>
          <w:r>
            <w:rPr>
              <w:sz w:val="20"/>
              <w:szCs w:val="20"/>
            </w:rPr>
            <w:t>п). 23.0937.0</w:t>
          </w:r>
          <w:r>
            <w:rPr>
              <w:sz w:val="20"/>
              <w:szCs w:val="20"/>
              <w:lang w:val="uk-UA"/>
            </w:rPr>
            <w:t>167</w:t>
          </w:r>
          <w:r w:rsidR="006C71FF" w:rsidRPr="006C71FF">
            <w:rPr>
              <w:sz w:val="20"/>
              <w:szCs w:val="20"/>
            </w:rPr>
            <w:t xml:space="preserve"> - 2023</w:t>
          </w:r>
        </w:p>
      </w:tc>
      <w:tc>
        <w:tcPr>
          <w:tcW w:w="4394" w:type="dxa"/>
          <w:vMerge w:val="restart"/>
          <w:vAlign w:val="center"/>
        </w:tcPr>
        <w:p w:rsidR="00452952" w:rsidRPr="000428B2" w:rsidRDefault="00452952" w:rsidP="003B08DE">
          <w:pPr>
            <w:spacing w:after="0" w:line="240" w:lineRule="auto"/>
            <w:jc w:val="center"/>
            <w:rPr>
              <w:color w:val="000000"/>
              <w:sz w:val="20"/>
              <w:szCs w:val="20"/>
              <w:lang w:val="uk-UA" w:eastAsia="ru-RU"/>
            </w:rPr>
          </w:pPr>
          <w:r w:rsidRPr="000428B2">
            <w:rPr>
              <w:color w:val="000000"/>
              <w:sz w:val="20"/>
              <w:szCs w:val="20"/>
              <w:lang w:val="uk-UA" w:eastAsia="ru-RU"/>
            </w:rPr>
            <w:t>Технічна специфікація до предмета закупівлі</w:t>
          </w:r>
        </w:p>
        <w:p w:rsidR="00452952" w:rsidRPr="00DA747C" w:rsidRDefault="002E52C1" w:rsidP="00AC240B">
          <w:pPr>
            <w:spacing w:after="0" w:line="240" w:lineRule="auto"/>
            <w:jc w:val="center"/>
            <w:rPr>
              <w:sz w:val="20"/>
              <w:szCs w:val="20"/>
              <w:lang w:val="uk-UA"/>
            </w:rPr>
          </w:pPr>
          <w:proofErr w:type="spellStart"/>
          <w:r w:rsidRPr="002E52C1">
            <w:rPr>
              <w:sz w:val="20"/>
              <w:szCs w:val="20"/>
              <w:lang w:val="uk-UA"/>
            </w:rPr>
            <w:t>Гідроочистка</w:t>
          </w:r>
          <w:proofErr w:type="spellEnd"/>
          <w:r w:rsidRPr="002E52C1">
            <w:rPr>
              <w:sz w:val="20"/>
              <w:szCs w:val="20"/>
              <w:lang w:val="uk-UA"/>
            </w:rPr>
            <w:t xml:space="preserve"> теплообмінних  труб конденсатора ТГ та конденсаторів ТЖН енергоблоку №1</w:t>
          </w:r>
        </w:p>
      </w:tc>
      <w:tc>
        <w:tcPr>
          <w:tcW w:w="1418" w:type="dxa"/>
          <w:vAlign w:val="center"/>
        </w:tcPr>
        <w:p w:rsidR="00452952" w:rsidRPr="008A20B1" w:rsidRDefault="00452952" w:rsidP="003B08DE">
          <w:pPr>
            <w:pStyle w:val="a4"/>
            <w:rPr>
              <w:sz w:val="20"/>
              <w:szCs w:val="20"/>
              <w:lang w:val="uk-UA"/>
            </w:rPr>
          </w:pPr>
          <w:r w:rsidRPr="008A20B1">
            <w:rPr>
              <w:sz w:val="20"/>
              <w:szCs w:val="20"/>
              <w:lang w:val="uk-UA"/>
            </w:rPr>
            <w:t>Аркуш</w:t>
          </w:r>
        </w:p>
      </w:tc>
      <w:tc>
        <w:tcPr>
          <w:tcW w:w="709" w:type="dxa"/>
          <w:vAlign w:val="center"/>
        </w:tcPr>
        <w:p w:rsidR="00452952" w:rsidRPr="008A20B1" w:rsidRDefault="00452952" w:rsidP="003B08DE">
          <w:pPr>
            <w:pStyle w:val="a4"/>
            <w:jc w:val="center"/>
            <w:rPr>
              <w:sz w:val="20"/>
              <w:szCs w:val="20"/>
            </w:rPr>
          </w:pPr>
          <w:r w:rsidRPr="008A20B1">
            <w:rPr>
              <w:sz w:val="20"/>
              <w:szCs w:val="20"/>
            </w:rPr>
            <w:fldChar w:fldCharType="begin"/>
          </w:r>
          <w:r w:rsidRPr="008A20B1">
            <w:rPr>
              <w:sz w:val="20"/>
              <w:szCs w:val="20"/>
            </w:rPr>
            <w:instrText>PAGE   \* MERGEFORMAT</w:instrText>
          </w:r>
          <w:r w:rsidRPr="008A20B1">
            <w:rPr>
              <w:sz w:val="20"/>
              <w:szCs w:val="20"/>
            </w:rPr>
            <w:fldChar w:fldCharType="separate"/>
          </w:r>
          <w:r w:rsidR="003310A5">
            <w:rPr>
              <w:noProof/>
              <w:sz w:val="20"/>
              <w:szCs w:val="20"/>
            </w:rPr>
            <w:t>6</w:t>
          </w:r>
          <w:r w:rsidRPr="008A20B1">
            <w:rPr>
              <w:sz w:val="20"/>
              <w:szCs w:val="20"/>
            </w:rPr>
            <w:fldChar w:fldCharType="end"/>
          </w:r>
        </w:p>
      </w:tc>
    </w:tr>
    <w:tr w:rsidR="00452952" w:rsidRPr="008A20B1" w:rsidTr="00E24EC6">
      <w:tc>
        <w:tcPr>
          <w:tcW w:w="2972" w:type="dxa"/>
          <w:vAlign w:val="center"/>
        </w:tcPr>
        <w:p w:rsidR="00452952" w:rsidRPr="008A20B1" w:rsidRDefault="00452952" w:rsidP="00452952">
          <w:pPr>
            <w:pStyle w:val="a4"/>
            <w:jc w:val="center"/>
            <w:rPr>
              <w:sz w:val="20"/>
              <w:szCs w:val="20"/>
              <w:lang w:val="uk-UA"/>
            </w:rPr>
          </w:pPr>
          <w:proofErr w:type="spellStart"/>
          <w:r>
            <w:rPr>
              <w:sz w:val="20"/>
              <w:szCs w:val="20"/>
              <w:lang w:val="uk-UA"/>
            </w:rPr>
            <w:t>ЦСіМР</w:t>
          </w:r>
          <w:proofErr w:type="spellEnd"/>
          <w:r w:rsidRPr="008A20B1">
            <w:rPr>
              <w:sz w:val="20"/>
              <w:szCs w:val="20"/>
              <w:lang w:val="uk-UA"/>
            </w:rPr>
            <w:t xml:space="preserve"> ЕРП</w:t>
          </w:r>
        </w:p>
      </w:tc>
      <w:tc>
        <w:tcPr>
          <w:tcW w:w="4394" w:type="dxa"/>
          <w:vMerge/>
          <w:vAlign w:val="center"/>
        </w:tcPr>
        <w:p w:rsidR="00452952" w:rsidRPr="008A20B1" w:rsidRDefault="00452952" w:rsidP="003B08DE">
          <w:pPr>
            <w:pStyle w:val="a4"/>
            <w:jc w:val="center"/>
            <w:rPr>
              <w:sz w:val="20"/>
              <w:szCs w:val="20"/>
            </w:rPr>
          </w:pPr>
        </w:p>
      </w:tc>
      <w:tc>
        <w:tcPr>
          <w:tcW w:w="1418" w:type="dxa"/>
          <w:vAlign w:val="center"/>
        </w:tcPr>
        <w:p w:rsidR="00452952" w:rsidRPr="008A20B1" w:rsidRDefault="00452952" w:rsidP="003B08DE">
          <w:pPr>
            <w:pStyle w:val="a4"/>
            <w:rPr>
              <w:sz w:val="20"/>
              <w:szCs w:val="20"/>
              <w:lang w:val="uk-UA"/>
            </w:rPr>
          </w:pPr>
        </w:p>
      </w:tc>
      <w:tc>
        <w:tcPr>
          <w:tcW w:w="709" w:type="dxa"/>
          <w:vAlign w:val="center"/>
        </w:tcPr>
        <w:p w:rsidR="00452952" w:rsidRPr="008A20B1" w:rsidRDefault="00452952" w:rsidP="003B08DE">
          <w:pPr>
            <w:pStyle w:val="a4"/>
            <w:jc w:val="center"/>
            <w:rPr>
              <w:sz w:val="20"/>
              <w:szCs w:val="20"/>
            </w:rPr>
          </w:pPr>
        </w:p>
      </w:tc>
    </w:tr>
  </w:tbl>
  <w:p w:rsidR="00452952" w:rsidRDefault="004529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F9E"/>
    <w:multiLevelType w:val="hybridMultilevel"/>
    <w:tmpl w:val="550C098C"/>
    <w:lvl w:ilvl="0" w:tplc="2732203C">
      <w:start w:val="1"/>
      <w:numFmt w:val="decimal"/>
      <w:lvlText w:val="5.%1"/>
      <w:lvlJc w:val="left"/>
      <w:pPr>
        <w:ind w:left="720" w:hanging="360"/>
      </w:pPr>
      <w:rPr>
        <w:rFonts w:cs="Times New Roman" w:hint="default"/>
      </w:rPr>
    </w:lvl>
    <w:lvl w:ilvl="1" w:tplc="06EE4FA0">
      <w:start w:val="1"/>
      <w:numFmt w:val="decimal"/>
      <w:lvlText w:val="5.%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80C02"/>
    <w:multiLevelType w:val="hybridMultilevel"/>
    <w:tmpl w:val="C4B024B6"/>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56907"/>
    <w:multiLevelType w:val="hybridMultilevel"/>
    <w:tmpl w:val="A62C6132"/>
    <w:lvl w:ilvl="0" w:tplc="5AFAB0F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76B47F9"/>
    <w:multiLevelType w:val="multilevel"/>
    <w:tmpl w:val="16B22C26"/>
    <w:lvl w:ilvl="0">
      <w:start w:val="3"/>
      <w:numFmt w:val="decimal"/>
      <w:lvlText w:val="%1"/>
      <w:lvlJc w:val="left"/>
      <w:pPr>
        <w:ind w:left="928"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162658"/>
    <w:multiLevelType w:val="hybridMultilevel"/>
    <w:tmpl w:val="0D90BA86"/>
    <w:lvl w:ilvl="0" w:tplc="F73AFED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A6C0EE3"/>
    <w:multiLevelType w:val="hybridMultilevel"/>
    <w:tmpl w:val="6FA45A96"/>
    <w:lvl w:ilvl="0" w:tplc="BCEE7148">
      <w:start w:val="1"/>
      <w:numFmt w:val="decimal"/>
      <w:lvlText w:val="9.%1"/>
      <w:lvlJc w:val="left"/>
      <w:pPr>
        <w:ind w:left="720" w:hanging="360"/>
      </w:pPr>
      <w:rPr>
        <w:rFonts w:cs="Times New Roman" w:hint="default"/>
      </w:rPr>
    </w:lvl>
    <w:lvl w:ilvl="1" w:tplc="BCEE7148">
      <w:start w:val="1"/>
      <w:numFmt w:val="decimal"/>
      <w:lvlText w:val="9.%2"/>
      <w:lvlJc w:val="left"/>
      <w:pPr>
        <w:ind w:left="360" w:hanging="360"/>
      </w:pPr>
      <w:rPr>
        <w:rFonts w:cs="Times New Roman" w:hint="default"/>
      </w:rPr>
    </w:lvl>
    <w:lvl w:ilvl="2" w:tplc="838AE1A0">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6C6A12"/>
    <w:multiLevelType w:val="hybridMultilevel"/>
    <w:tmpl w:val="748EFA08"/>
    <w:lvl w:ilvl="0" w:tplc="2236B2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23C3742"/>
    <w:multiLevelType w:val="hybridMultilevel"/>
    <w:tmpl w:val="29E6BED8"/>
    <w:lvl w:ilvl="0" w:tplc="955437B8">
      <w:start w:val="1"/>
      <w:numFmt w:val="bullet"/>
      <w:lvlText w:val=""/>
      <w:lvlJc w:val="center"/>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C607B8"/>
    <w:multiLevelType w:val="hybridMultilevel"/>
    <w:tmpl w:val="87A409F6"/>
    <w:lvl w:ilvl="0" w:tplc="91969E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F1F5E"/>
    <w:multiLevelType w:val="hybridMultilevel"/>
    <w:tmpl w:val="1046BE2A"/>
    <w:lvl w:ilvl="0" w:tplc="955437B8">
      <w:start w:val="1"/>
      <w:numFmt w:val="bullet"/>
      <w:lvlText w:val=""/>
      <w:lvlJc w:val="center"/>
      <w:pPr>
        <w:ind w:left="1429" w:hanging="360"/>
      </w:pPr>
      <w:rPr>
        <w:rFonts w:ascii="Symbol" w:hAnsi="Symbol" w:hint="default"/>
      </w:rPr>
    </w:lvl>
    <w:lvl w:ilvl="1" w:tplc="955437B8">
      <w:start w:val="1"/>
      <w:numFmt w:val="bullet"/>
      <w:lvlText w:val=""/>
      <w:lvlJc w:val="center"/>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557523"/>
    <w:multiLevelType w:val="multilevel"/>
    <w:tmpl w:val="BF9A25DE"/>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432" w:hanging="432"/>
      </w:pPr>
      <w:rPr>
        <w:rFonts w:cs="Times New Roman"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1FF5B62"/>
    <w:multiLevelType w:val="multilevel"/>
    <w:tmpl w:val="54F82C1A"/>
    <w:lvl w:ilvl="0">
      <w:start w:val="1"/>
      <w:numFmt w:val="decimal"/>
      <w:lvlText w:val="%1."/>
      <w:lvlJc w:val="left"/>
      <w:pPr>
        <w:ind w:left="1774" w:hanging="360"/>
      </w:pPr>
      <w:rPr>
        <w:rFonts w:cs="Times New Roman" w:hint="default"/>
      </w:rPr>
    </w:lvl>
    <w:lvl w:ilvl="1">
      <w:start w:val="2"/>
      <w:numFmt w:val="decimal"/>
      <w:isLgl/>
      <w:lvlText w:val="%1.%2"/>
      <w:lvlJc w:val="left"/>
      <w:pPr>
        <w:ind w:left="2824" w:hanging="1410"/>
      </w:pPr>
      <w:rPr>
        <w:rFonts w:cs="Times New Roman" w:hint="default"/>
      </w:rPr>
    </w:lvl>
    <w:lvl w:ilvl="2">
      <w:start w:val="1"/>
      <w:numFmt w:val="decimal"/>
      <w:isLgl/>
      <w:lvlText w:val="%1.%2.%3"/>
      <w:lvlJc w:val="left"/>
      <w:pPr>
        <w:ind w:left="2824" w:hanging="1410"/>
      </w:pPr>
      <w:rPr>
        <w:rFonts w:cs="Times New Roman" w:hint="default"/>
      </w:rPr>
    </w:lvl>
    <w:lvl w:ilvl="3">
      <w:start w:val="1"/>
      <w:numFmt w:val="decimal"/>
      <w:isLgl/>
      <w:lvlText w:val="%1.%2.%3.%4"/>
      <w:lvlJc w:val="left"/>
      <w:pPr>
        <w:ind w:left="2824" w:hanging="1410"/>
      </w:pPr>
      <w:rPr>
        <w:rFonts w:cs="Times New Roman" w:hint="default"/>
      </w:rPr>
    </w:lvl>
    <w:lvl w:ilvl="4">
      <w:start w:val="1"/>
      <w:numFmt w:val="decimal"/>
      <w:isLgl/>
      <w:lvlText w:val="%1.%2.%3.%4.%5"/>
      <w:lvlJc w:val="left"/>
      <w:pPr>
        <w:ind w:left="2824" w:hanging="1410"/>
      </w:pPr>
      <w:rPr>
        <w:rFonts w:cs="Times New Roman" w:hint="default"/>
      </w:rPr>
    </w:lvl>
    <w:lvl w:ilvl="5">
      <w:start w:val="1"/>
      <w:numFmt w:val="decimal"/>
      <w:isLgl/>
      <w:lvlText w:val="%1.%2.%3.%4.%5.%6"/>
      <w:lvlJc w:val="left"/>
      <w:pPr>
        <w:ind w:left="2854" w:hanging="1440"/>
      </w:pPr>
      <w:rPr>
        <w:rFonts w:cs="Times New Roman" w:hint="default"/>
      </w:rPr>
    </w:lvl>
    <w:lvl w:ilvl="6">
      <w:start w:val="1"/>
      <w:numFmt w:val="decimal"/>
      <w:isLgl/>
      <w:lvlText w:val="%1.%2.%3.%4.%5.%6.%7"/>
      <w:lvlJc w:val="left"/>
      <w:pPr>
        <w:ind w:left="2854" w:hanging="1440"/>
      </w:pPr>
      <w:rPr>
        <w:rFonts w:cs="Times New Roman" w:hint="default"/>
      </w:rPr>
    </w:lvl>
    <w:lvl w:ilvl="7">
      <w:start w:val="1"/>
      <w:numFmt w:val="decimal"/>
      <w:isLgl/>
      <w:lvlText w:val="%1.%2.%3.%4.%5.%6.%7.%8"/>
      <w:lvlJc w:val="left"/>
      <w:pPr>
        <w:ind w:left="3214" w:hanging="1800"/>
      </w:pPr>
      <w:rPr>
        <w:rFonts w:cs="Times New Roman" w:hint="default"/>
      </w:rPr>
    </w:lvl>
    <w:lvl w:ilvl="8">
      <w:start w:val="1"/>
      <w:numFmt w:val="decimal"/>
      <w:isLgl/>
      <w:lvlText w:val="%1.%2.%3.%4.%5.%6.%7.%8.%9"/>
      <w:lvlJc w:val="left"/>
      <w:pPr>
        <w:ind w:left="3214" w:hanging="1800"/>
      </w:pPr>
      <w:rPr>
        <w:rFonts w:cs="Times New Roman" w:hint="default"/>
      </w:rPr>
    </w:lvl>
  </w:abstractNum>
  <w:abstractNum w:abstractNumId="12">
    <w:nsid w:val="23E25AC8"/>
    <w:multiLevelType w:val="hybridMultilevel"/>
    <w:tmpl w:val="28301066"/>
    <w:lvl w:ilvl="0" w:tplc="955437B8">
      <w:start w:val="1"/>
      <w:numFmt w:val="bullet"/>
      <w:lvlText w:val=""/>
      <w:lvlJc w:val="center"/>
      <w:pPr>
        <w:ind w:left="720" w:hanging="360"/>
      </w:pPr>
      <w:rPr>
        <w:rFonts w:ascii="Symbol" w:hAnsi="Symbol" w:hint="default"/>
      </w:rPr>
    </w:lvl>
    <w:lvl w:ilvl="1" w:tplc="91969ECA">
      <w:numFmt w:val="bullet"/>
      <w:lvlText w:val="-"/>
      <w:lvlJc w:val="left"/>
      <w:pPr>
        <w:ind w:left="2070" w:hanging="9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186502"/>
    <w:multiLevelType w:val="hybridMultilevel"/>
    <w:tmpl w:val="7F28C458"/>
    <w:lvl w:ilvl="0" w:tplc="8B5E172A">
      <w:start w:val="1"/>
      <w:numFmt w:val="decimal"/>
      <w:lvlText w:val="4.%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5FC6A55"/>
    <w:multiLevelType w:val="multilevel"/>
    <w:tmpl w:val="BF9A25DE"/>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432" w:hanging="432"/>
      </w:pPr>
      <w:rPr>
        <w:rFonts w:cs="Times New Roman"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74833E8"/>
    <w:multiLevelType w:val="hybridMultilevel"/>
    <w:tmpl w:val="1A2ED95C"/>
    <w:lvl w:ilvl="0" w:tplc="955437B8">
      <w:start w:val="1"/>
      <w:numFmt w:val="bullet"/>
      <w:lvlText w:val=""/>
      <w:lvlJc w:val="center"/>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092612"/>
    <w:multiLevelType w:val="hybridMultilevel"/>
    <w:tmpl w:val="7C601014"/>
    <w:lvl w:ilvl="0" w:tplc="69CAC2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2314AA1"/>
    <w:multiLevelType w:val="hybridMultilevel"/>
    <w:tmpl w:val="87D20898"/>
    <w:lvl w:ilvl="0" w:tplc="955437B8">
      <w:start w:val="1"/>
      <w:numFmt w:val="bullet"/>
      <w:lvlText w:val=""/>
      <w:lvlJc w:val="center"/>
      <w:pPr>
        <w:ind w:left="1080" w:hanging="360"/>
      </w:pPr>
      <w:rPr>
        <w:rFonts w:ascii="Symbol" w:hAnsi="Symbol" w:hint="default"/>
      </w:rPr>
    </w:lvl>
    <w:lvl w:ilvl="1" w:tplc="2446D56C">
      <w:numFmt w:val="bullet"/>
      <w:lvlText w:val="-"/>
      <w:lvlJc w:val="left"/>
      <w:pPr>
        <w:ind w:left="2415" w:hanging="975"/>
      </w:pPr>
      <w:rPr>
        <w:rFonts w:ascii="Times New Roman" w:eastAsia="Times New Roman" w:hAnsi="Times New Roman" w:hint="default"/>
        <w:b/>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E21305"/>
    <w:multiLevelType w:val="hybridMultilevel"/>
    <w:tmpl w:val="AA9229A0"/>
    <w:lvl w:ilvl="0" w:tplc="5C0000C8">
      <w:numFmt w:val="bullet"/>
      <w:lvlText w:val="-"/>
      <w:lvlJc w:val="left"/>
      <w:pPr>
        <w:ind w:left="2148" w:hanging="360"/>
      </w:pPr>
      <w:rPr>
        <w:rFonts w:ascii="Times New Roman" w:eastAsia="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9">
    <w:nsid w:val="3DFB1070"/>
    <w:multiLevelType w:val="hybridMultilevel"/>
    <w:tmpl w:val="47E2336E"/>
    <w:lvl w:ilvl="0" w:tplc="5C0000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2B58A7"/>
    <w:multiLevelType w:val="hybridMultilevel"/>
    <w:tmpl w:val="C77A2250"/>
    <w:lvl w:ilvl="0" w:tplc="D0025B16">
      <w:start w:val="4"/>
      <w:numFmt w:val="bullet"/>
      <w:lvlText w:val=""/>
      <w:lvlJc w:val="left"/>
      <w:pPr>
        <w:ind w:left="720" w:hanging="360"/>
      </w:pPr>
      <w:rPr>
        <w:rFonts w:ascii="Symbol" w:eastAsia="Times New Roman" w:hAnsi="Symbol"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EB6695"/>
    <w:multiLevelType w:val="hybridMultilevel"/>
    <w:tmpl w:val="7FA457A2"/>
    <w:lvl w:ilvl="0" w:tplc="955437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8F5602"/>
    <w:multiLevelType w:val="hybridMultilevel"/>
    <w:tmpl w:val="9C0CE804"/>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352BC4"/>
    <w:multiLevelType w:val="multilevel"/>
    <w:tmpl w:val="979A88A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99204CB"/>
    <w:multiLevelType w:val="hybridMultilevel"/>
    <w:tmpl w:val="08482E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E7B6BEC"/>
    <w:multiLevelType w:val="multilevel"/>
    <w:tmpl w:val="95AA2FAE"/>
    <w:lvl w:ilvl="0">
      <w:start w:val="1"/>
      <w:numFmt w:val="decimal"/>
      <w:lvlText w:val="%1"/>
      <w:lvlJc w:val="left"/>
      <w:pPr>
        <w:ind w:left="1414" w:hanging="705"/>
      </w:pPr>
      <w:rPr>
        <w:rFonts w:cs="Times New Roman" w:hint="default"/>
      </w:rPr>
    </w:lvl>
    <w:lvl w:ilvl="1">
      <w:start w:val="1"/>
      <w:numFmt w:val="decimal"/>
      <w:isLgl/>
      <w:lvlText w:val="%1.%2"/>
      <w:lvlJc w:val="left"/>
      <w:pPr>
        <w:ind w:left="1834" w:hanging="1125"/>
      </w:pPr>
      <w:rPr>
        <w:rFonts w:cs="Times New Roman" w:hint="default"/>
        <w:sz w:val="26"/>
      </w:rPr>
    </w:lvl>
    <w:lvl w:ilvl="2">
      <w:start w:val="1"/>
      <w:numFmt w:val="decimal"/>
      <w:isLgl/>
      <w:lvlText w:val="%1.%2.%3"/>
      <w:lvlJc w:val="left"/>
      <w:pPr>
        <w:ind w:left="1834" w:hanging="1125"/>
      </w:pPr>
      <w:rPr>
        <w:rFonts w:cs="Times New Roman" w:hint="default"/>
        <w:sz w:val="26"/>
      </w:rPr>
    </w:lvl>
    <w:lvl w:ilvl="3">
      <w:start w:val="1"/>
      <w:numFmt w:val="decimal"/>
      <w:isLgl/>
      <w:lvlText w:val="%1.%2.%3.%4"/>
      <w:lvlJc w:val="left"/>
      <w:pPr>
        <w:ind w:left="1834" w:hanging="1125"/>
      </w:pPr>
      <w:rPr>
        <w:rFonts w:cs="Times New Roman" w:hint="default"/>
        <w:sz w:val="26"/>
      </w:rPr>
    </w:lvl>
    <w:lvl w:ilvl="4">
      <w:start w:val="1"/>
      <w:numFmt w:val="decimal"/>
      <w:isLgl/>
      <w:lvlText w:val="%1.%2.%3.%4.%5"/>
      <w:lvlJc w:val="left"/>
      <w:pPr>
        <w:ind w:left="1834" w:hanging="1125"/>
      </w:pPr>
      <w:rPr>
        <w:rFonts w:cs="Times New Roman" w:hint="default"/>
        <w:sz w:val="26"/>
      </w:rPr>
    </w:lvl>
    <w:lvl w:ilvl="5">
      <w:start w:val="1"/>
      <w:numFmt w:val="decimal"/>
      <w:isLgl/>
      <w:lvlText w:val="%1.%2.%3.%4.%5.%6"/>
      <w:lvlJc w:val="left"/>
      <w:pPr>
        <w:ind w:left="2149" w:hanging="1440"/>
      </w:pPr>
      <w:rPr>
        <w:rFonts w:cs="Times New Roman" w:hint="default"/>
        <w:sz w:val="26"/>
      </w:rPr>
    </w:lvl>
    <w:lvl w:ilvl="6">
      <w:start w:val="1"/>
      <w:numFmt w:val="decimal"/>
      <w:isLgl/>
      <w:lvlText w:val="%1.%2.%3.%4.%5.%6.%7"/>
      <w:lvlJc w:val="left"/>
      <w:pPr>
        <w:ind w:left="2149" w:hanging="1440"/>
      </w:pPr>
      <w:rPr>
        <w:rFonts w:cs="Times New Roman" w:hint="default"/>
        <w:sz w:val="26"/>
      </w:rPr>
    </w:lvl>
    <w:lvl w:ilvl="7">
      <w:start w:val="1"/>
      <w:numFmt w:val="decimal"/>
      <w:isLgl/>
      <w:lvlText w:val="%1.%2.%3.%4.%5.%6.%7.%8"/>
      <w:lvlJc w:val="left"/>
      <w:pPr>
        <w:ind w:left="2509" w:hanging="1800"/>
      </w:pPr>
      <w:rPr>
        <w:rFonts w:cs="Times New Roman" w:hint="default"/>
        <w:sz w:val="26"/>
      </w:rPr>
    </w:lvl>
    <w:lvl w:ilvl="8">
      <w:start w:val="1"/>
      <w:numFmt w:val="decimal"/>
      <w:isLgl/>
      <w:lvlText w:val="%1.%2.%3.%4.%5.%6.%7.%8.%9"/>
      <w:lvlJc w:val="left"/>
      <w:pPr>
        <w:ind w:left="2509" w:hanging="1800"/>
      </w:pPr>
      <w:rPr>
        <w:rFonts w:cs="Times New Roman" w:hint="default"/>
        <w:sz w:val="26"/>
      </w:rPr>
    </w:lvl>
  </w:abstractNum>
  <w:abstractNum w:abstractNumId="26">
    <w:nsid w:val="5F07647B"/>
    <w:multiLevelType w:val="hybridMultilevel"/>
    <w:tmpl w:val="F834A6AE"/>
    <w:lvl w:ilvl="0" w:tplc="955437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D35E76"/>
    <w:multiLevelType w:val="hybridMultilevel"/>
    <w:tmpl w:val="3D86BC5C"/>
    <w:lvl w:ilvl="0" w:tplc="0419000F">
      <w:start w:val="1"/>
      <w:numFmt w:val="decimal"/>
      <w:lvlText w:val="%1."/>
      <w:lvlJc w:val="left"/>
      <w:pPr>
        <w:ind w:left="1429" w:hanging="360"/>
      </w:pPr>
    </w:lvl>
    <w:lvl w:ilvl="1" w:tplc="955437B8">
      <w:start w:val="1"/>
      <w:numFmt w:val="bullet"/>
      <w:lvlText w:val=""/>
      <w:lvlJc w:val="center"/>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8AD03BC"/>
    <w:multiLevelType w:val="hybridMultilevel"/>
    <w:tmpl w:val="002E1BBA"/>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044F03"/>
    <w:multiLevelType w:val="hybridMultilevel"/>
    <w:tmpl w:val="29589DCA"/>
    <w:lvl w:ilvl="0" w:tplc="6ADE5868">
      <w:numFmt w:val="bullet"/>
      <w:lvlText w:val="-"/>
      <w:lvlJc w:val="left"/>
      <w:pPr>
        <w:ind w:left="1788" w:hanging="360"/>
      </w:pPr>
      <w:rPr>
        <w:rFonts w:ascii="Times New Roman" w:eastAsia="Calibr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0">
    <w:nsid w:val="6FA856FD"/>
    <w:multiLevelType w:val="hybridMultilevel"/>
    <w:tmpl w:val="F014F41E"/>
    <w:lvl w:ilvl="0" w:tplc="955437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F866D9"/>
    <w:multiLevelType w:val="hybridMultilevel"/>
    <w:tmpl w:val="C57E14FC"/>
    <w:lvl w:ilvl="0" w:tplc="955437B8">
      <w:start w:val="1"/>
      <w:numFmt w:val="bullet"/>
      <w:lvlText w:val=""/>
      <w:lvlJc w:val="center"/>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2">
    <w:nsid w:val="7B4C573B"/>
    <w:multiLevelType w:val="hybridMultilevel"/>
    <w:tmpl w:val="738677B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0"/>
  </w:num>
  <w:num w:numId="3">
    <w:abstractNumId w:val="3"/>
  </w:num>
  <w:num w:numId="4">
    <w:abstractNumId w:val="5"/>
  </w:num>
  <w:num w:numId="5">
    <w:abstractNumId w:val="13"/>
  </w:num>
  <w:num w:numId="6">
    <w:abstractNumId w:val="23"/>
  </w:num>
  <w:num w:numId="7">
    <w:abstractNumId w:val="14"/>
  </w:num>
  <w:num w:numId="8">
    <w:abstractNumId w:val="16"/>
  </w:num>
  <w:num w:numId="9">
    <w:abstractNumId w:val="17"/>
  </w:num>
  <w:num w:numId="10">
    <w:abstractNumId w:val="25"/>
  </w:num>
  <w:num w:numId="11">
    <w:abstractNumId w:val="11"/>
  </w:num>
  <w:num w:numId="12">
    <w:abstractNumId w:val="15"/>
  </w:num>
  <w:num w:numId="13">
    <w:abstractNumId w:val="28"/>
  </w:num>
  <w:num w:numId="14">
    <w:abstractNumId w:val="2"/>
  </w:num>
  <w:num w:numId="15">
    <w:abstractNumId w:val="9"/>
  </w:num>
  <w:num w:numId="16">
    <w:abstractNumId w:val="12"/>
  </w:num>
  <w:num w:numId="17">
    <w:abstractNumId w:val="1"/>
  </w:num>
  <w:num w:numId="18">
    <w:abstractNumId w:val="22"/>
  </w:num>
  <w:num w:numId="19">
    <w:abstractNumId w:val="32"/>
  </w:num>
  <w:num w:numId="20">
    <w:abstractNumId w:val="27"/>
  </w:num>
  <w:num w:numId="21">
    <w:abstractNumId w:val="7"/>
  </w:num>
  <w:num w:numId="22">
    <w:abstractNumId w:val="24"/>
  </w:num>
  <w:num w:numId="23">
    <w:abstractNumId w:val="31"/>
  </w:num>
  <w:num w:numId="24">
    <w:abstractNumId w:val="29"/>
  </w:num>
  <w:num w:numId="25">
    <w:abstractNumId w:val="18"/>
  </w:num>
  <w:num w:numId="26">
    <w:abstractNumId w:val="19"/>
  </w:num>
  <w:num w:numId="27">
    <w:abstractNumId w:val="26"/>
  </w:num>
  <w:num w:numId="28">
    <w:abstractNumId w:val="4"/>
  </w:num>
  <w:num w:numId="29">
    <w:abstractNumId w:val="8"/>
  </w:num>
  <w:num w:numId="30">
    <w:abstractNumId w:val="6"/>
  </w:num>
  <w:num w:numId="31">
    <w:abstractNumId w:val="20"/>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6A"/>
    <w:rsid w:val="00002E8E"/>
    <w:rsid w:val="00003700"/>
    <w:rsid w:val="000057B6"/>
    <w:rsid w:val="000066BE"/>
    <w:rsid w:val="00007186"/>
    <w:rsid w:val="000141BF"/>
    <w:rsid w:val="0001710C"/>
    <w:rsid w:val="000303D8"/>
    <w:rsid w:val="00037DD1"/>
    <w:rsid w:val="00043160"/>
    <w:rsid w:val="0004401F"/>
    <w:rsid w:val="0004422A"/>
    <w:rsid w:val="000443D9"/>
    <w:rsid w:val="00044F30"/>
    <w:rsid w:val="00051DF9"/>
    <w:rsid w:val="00052AB1"/>
    <w:rsid w:val="00057980"/>
    <w:rsid w:val="0006278E"/>
    <w:rsid w:val="00064288"/>
    <w:rsid w:val="00065A14"/>
    <w:rsid w:val="000730FF"/>
    <w:rsid w:val="0007310B"/>
    <w:rsid w:val="00073A94"/>
    <w:rsid w:val="00080632"/>
    <w:rsid w:val="000814B7"/>
    <w:rsid w:val="0008478A"/>
    <w:rsid w:val="00084ADE"/>
    <w:rsid w:val="00086BA1"/>
    <w:rsid w:val="0009784C"/>
    <w:rsid w:val="00097C46"/>
    <w:rsid w:val="000A21B9"/>
    <w:rsid w:val="000A4A32"/>
    <w:rsid w:val="000B2E7F"/>
    <w:rsid w:val="000B4879"/>
    <w:rsid w:val="000B6658"/>
    <w:rsid w:val="000B7949"/>
    <w:rsid w:val="000C069D"/>
    <w:rsid w:val="000C11A0"/>
    <w:rsid w:val="000C2CDE"/>
    <w:rsid w:val="000C33FF"/>
    <w:rsid w:val="000C3D50"/>
    <w:rsid w:val="000C5DF2"/>
    <w:rsid w:val="000C7DB3"/>
    <w:rsid w:val="000D10C5"/>
    <w:rsid w:val="000D12A4"/>
    <w:rsid w:val="000D160F"/>
    <w:rsid w:val="000D58EF"/>
    <w:rsid w:val="000E012E"/>
    <w:rsid w:val="000E1049"/>
    <w:rsid w:val="000E6B55"/>
    <w:rsid w:val="000E799B"/>
    <w:rsid w:val="000E7C97"/>
    <w:rsid w:val="000F1F80"/>
    <w:rsid w:val="000F289D"/>
    <w:rsid w:val="000F4BDA"/>
    <w:rsid w:val="00102E15"/>
    <w:rsid w:val="00104C8F"/>
    <w:rsid w:val="00105577"/>
    <w:rsid w:val="00105C09"/>
    <w:rsid w:val="001111A7"/>
    <w:rsid w:val="00115461"/>
    <w:rsid w:val="00116093"/>
    <w:rsid w:val="00117D85"/>
    <w:rsid w:val="00120CF7"/>
    <w:rsid w:val="00122048"/>
    <w:rsid w:val="0012252E"/>
    <w:rsid w:val="00123DF0"/>
    <w:rsid w:val="00124687"/>
    <w:rsid w:val="00126AF9"/>
    <w:rsid w:val="00126DD7"/>
    <w:rsid w:val="0013069D"/>
    <w:rsid w:val="001365DA"/>
    <w:rsid w:val="00137894"/>
    <w:rsid w:val="00140A55"/>
    <w:rsid w:val="00142042"/>
    <w:rsid w:val="001420A3"/>
    <w:rsid w:val="0014495E"/>
    <w:rsid w:val="00146870"/>
    <w:rsid w:val="00147A75"/>
    <w:rsid w:val="001516A8"/>
    <w:rsid w:val="0016153B"/>
    <w:rsid w:val="00161641"/>
    <w:rsid w:val="001648DC"/>
    <w:rsid w:val="00166613"/>
    <w:rsid w:val="00166614"/>
    <w:rsid w:val="001709DF"/>
    <w:rsid w:val="00172499"/>
    <w:rsid w:val="00181EBE"/>
    <w:rsid w:val="00182C26"/>
    <w:rsid w:val="00185906"/>
    <w:rsid w:val="00187932"/>
    <w:rsid w:val="00187BF4"/>
    <w:rsid w:val="001950B4"/>
    <w:rsid w:val="001A70E8"/>
    <w:rsid w:val="001B0696"/>
    <w:rsid w:val="001B26D7"/>
    <w:rsid w:val="001B4C5A"/>
    <w:rsid w:val="001B4E4A"/>
    <w:rsid w:val="001B55A6"/>
    <w:rsid w:val="001B65AF"/>
    <w:rsid w:val="001C0E52"/>
    <w:rsid w:val="001C6FB3"/>
    <w:rsid w:val="001D0107"/>
    <w:rsid w:val="001D0CD9"/>
    <w:rsid w:val="001D5408"/>
    <w:rsid w:val="001D68AB"/>
    <w:rsid w:val="001D771E"/>
    <w:rsid w:val="001D7C2F"/>
    <w:rsid w:val="001E0779"/>
    <w:rsid w:val="001E0C98"/>
    <w:rsid w:val="001E5AAC"/>
    <w:rsid w:val="001F2125"/>
    <w:rsid w:val="001F2AE5"/>
    <w:rsid w:val="001F3A97"/>
    <w:rsid w:val="001F68F9"/>
    <w:rsid w:val="00201C95"/>
    <w:rsid w:val="00201E26"/>
    <w:rsid w:val="00204468"/>
    <w:rsid w:val="00205AC7"/>
    <w:rsid w:val="00205B6C"/>
    <w:rsid w:val="002070FE"/>
    <w:rsid w:val="0021088B"/>
    <w:rsid w:val="0021762F"/>
    <w:rsid w:val="00217CBC"/>
    <w:rsid w:val="0022400C"/>
    <w:rsid w:val="002251AA"/>
    <w:rsid w:val="002253F9"/>
    <w:rsid w:val="002305FA"/>
    <w:rsid w:val="0023251B"/>
    <w:rsid w:val="00233B5B"/>
    <w:rsid w:val="00233DBC"/>
    <w:rsid w:val="002343DA"/>
    <w:rsid w:val="002353D3"/>
    <w:rsid w:val="0024053A"/>
    <w:rsid w:val="002405FE"/>
    <w:rsid w:val="00257A6C"/>
    <w:rsid w:val="0026606A"/>
    <w:rsid w:val="002660A0"/>
    <w:rsid w:val="00271B26"/>
    <w:rsid w:val="00271F85"/>
    <w:rsid w:val="00272BD5"/>
    <w:rsid w:val="00276CF3"/>
    <w:rsid w:val="00284F3A"/>
    <w:rsid w:val="00285E12"/>
    <w:rsid w:val="00290081"/>
    <w:rsid w:val="00290872"/>
    <w:rsid w:val="002A0E06"/>
    <w:rsid w:val="002A15FC"/>
    <w:rsid w:val="002A37E1"/>
    <w:rsid w:val="002A39E7"/>
    <w:rsid w:val="002A4095"/>
    <w:rsid w:val="002A6D67"/>
    <w:rsid w:val="002A7FD2"/>
    <w:rsid w:val="002B083F"/>
    <w:rsid w:val="002B16D1"/>
    <w:rsid w:val="002B5065"/>
    <w:rsid w:val="002B7063"/>
    <w:rsid w:val="002C3FA6"/>
    <w:rsid w:val="002C7AFE"/>
    <w:rsid w:val="002D22B7"/>
    <w:rsid w:val="002E4D37"/>
    <w:rsid w:val="002E4F69"/>
    <w:rsid w:val="002E52C1"/>
    <w:rsid w:val="002E5584"/>
    <w:rsid w:val="002E7BB3"/>
    <w:rsid w:val="002E7F2C"/>
    <w:rsid w:val="002F0249"/>
    <w:rsid w:val="002F0A14"/>
    <w:rsid w:val="002F47D5"/>
    <w:rsid w:val="00300B98"/>
    <w:rsid w:val="00301146"/>
    <w:rsid w:val="00305429"/>
    <w:rsid w:val="00307F92"/>
    <w:rsid w:val="003107B3"/>
    <w:rsid w:val="00317274"/>
    <w:rsid w:val="00320296"/>
    <w:rsid w:val="0032153E"/>
    <w:rsid w:val="00321D50"/>
    <w:rsid w:val="00321D98"/>
    <w:rsid w:val="00323459"/>
    <w:rsid w:val="003249A9"/>
    <w:rsid w:val="003310A5"/>
    <w:rsid w:val="0033151B"/>
    <w:rsid w:val="003360CA"/>
    <w:rsid w:val="00342B62"/>
    <w:rsid w:val="00342F93"/>
    <w:rsid w:val="00344A19"/>
    <w:rsid w:val="00345B9C"/>
    <w:rsid w:val="00346440"/>
    <w:rsid w:val="00347E0C"/>
    <w:rsid w:val="00365CD7"/>
    <w:rsid w:val="00374543"/>
    <w:rsid w:val="003754C8"/>
    <w:rsid w:val="00376601"/>
    <w:rsid w:val="0038258E"/>
    <w:rsid w:val="00383BC7"/>
    <w:rsid w:val="003846FC"/>
    <w:rsid w:val="00387B71"/>
    <w:rsid w:val="0039028B"/>
    <w:rsid w:val="00390BC1"/>
    <w:rsid w:val="00393028"/>
    <w:rsid w:val="00393103"/>
    <w:rsid w:val="00393310"/>
    <w:rsid w:val="00396DF1"/>
    <w:rsid w:val="003A009B"/>
    <w:rsid w:val="003A5439"/>
    <w:rsid w:val="003B08DE"/>
    <w:rsid w:val="003B0C10"/>
    <w:rsid w:val="003B323E"/>
    <w:rsid w:val="003B5D08"/>
    <w:rsid w:val="003B6723"/>
    <w:rsid w:val="003C0245"/>
    <w:rsid w:val="003C1176"/>
    <w:rsid w:val="003C1E61"/>
    <w:rsid w:val="003C4EF4"/>
    <w:rsid w:val="003C6BED"/>
    <w:rsid w:val="003C7EDA"/>
    <w:rsid w:val="003D118E"/>
    <w:rsid w:val="003D38E5"/>
    <w:rsid w:val="003D448E"/>
    <w:rsid w:val="003D6318"/>
    <w:rsid w:val="003D6452"/>
    <w:rsid w:val="003D6804"/>
    <w:rsid w:val="003E45E1"/>
    <w:rsid w:val="003E6FE6"/>
    <w:rsid w:val="003E7CB3"/>
    <w:rsid w:val="003F1024"/>
    <w:rsid w:val="003F532C"/>
    <w:rsid w:val="003F6ECF"/>
    <w:rsid w:val="00401EBB"/>
    <w:rsid w:val="004069B3"/>
    <w:rsid w:val="00411639"/>
    <w:rsid w:val="00414F0E"/>
    <w:rsid w:val="00420160"/>
    <w:rsid w:val="0042154A"/>
    <w:rsid w:val="004231DB"/>
    <w:rsid w:val="00424F42"/>
    <w:rsid w:val="00427D58"/>
    <w:rsid w:val="004345F1"/>
    <w:rsid w:val="00434D97"/>
    <w:rsid w:val="00441591"/>
    <w:rsid w:val="00441C46"/>
    <w:rsid w:val="00441CD8"/>
    <w:rsid w:val="00450A23"/>
    <w:rsid w:val="00452952"/>
    <w:rsid w:val="0045587F"/>
    <w:rsid w:val="00460209"/>
    <w:rsid w:val="004612B4"/>
    <w:rsid w:val="004655DE"/>
    <w:rsid w:val="00466CCE"/>
    <w:rsid w:val="00472ADC"/>
    <w:rsid w:val="00473901"/>
    <w:rsid w:val="00473950"/>
    <w:rsid w:val="00474A11"/>
    <w:rsid w:val="00474B4D"/>
    <w:rsid w:val="00476A62"/>
    <w:rsid w:val="00485149"/>
    <w:rsid w:val="00492B8A"/>
    <w:rsid w:val="00493CE0"/>
    <w:rsid w:val="0049408A"/>
    <w:rsid w:val="004A2C48"/>
    <w:rsid w:val="004A388A"/>
    <w:rsid w:val="004A3D5D"/>
    <w:rsid w:val="004A4E0C"/>
    <w:rsid w:val="004A6524"/>
    <w:rsid w:val="004B12AA"/>
    <w:rsid w:val="004B3726"/>
    <w:rsid w:val="004B3F1D"/>
    <w:rsid w:val="004B64E0"/>
    <w:rsid w:val="004B6DC5"/>
    <w:rsid w:val="004B6DE1"/>
    <w:rsid w:val="004B75BB"/>
    <w:rsid w:val="004C2A20"/>
    <w:rsid w:val="004C6F24"/>
    <w:rsid w:val="004D10A0"/>
    <w:rsid w:val="004D2099"/>
    <w:rsid w:val="004D33B1"/>
    <w:rsid w:val="004D7A89"/>
    <w:rsid w:val="004E2BC6"/>
    <w:rsid w:val="004E42A7"/>
    <w:rsid w:val="004E4BEC"/>
    <w:rsid w:val="004E7464"/>
    <w:rsid w:val="004F0457"/>
    <w:rsid w:val="004F0724"/>
    <w:rsid w:val="005006F7"/>
    <w:rsid w:val="005025DC"/>
    <w:rsid w:val="005033DD"/>
    <w:rsid w:val="00505634"/>
    <w:rsid w:val="00507D70"/>
    <w:rsid w:val="005113BB"/>
    <w:rsid w:val="00515695"/>
    <w:rsid w:val="00516BED"/>
    <w:rsid w:val="00520AE3"/>
    <w:rsid w:val="00524F4C"/>
    <w:rsid w:val="0052690F"/>
    <w:rsid w:val="0053269F"/>
    <w:rsid w:val="00532FBA"/>
    <w:rsid w:val="00533BC9"/>
    <w:rsid w:val="00535FFD"/>
    <w:rsid w:val="00543CF2"/>
    <w:rsid w:val="00550C30"/>
    <w:rsid w:val="005536FD"/>
    <w:rsid w:val="00554028"/>
    <w:rsid w:val="00556C31"/>
    <w:rsid w:val="00561A0B"/>
    <w:rsid w:val="00563798"/>
    <w:rsid w:val="00565536"/>
    <w:rsid w:val="00566D1C"/>
    <w:rsid w:val="00567C9A"/>
    <w:rsid w:val="005769CC"/>
    <w:rsid w:val="005827A7"/>
    <w:rsid w:val="00583AEB"/>
    <w:rsid w:val="00583E37"/>
    <w:rsid w:val="00584F8C"/>
    <w:rsid w:val="0058509B"/>
    <w:rsid w:val="005920FC"/>
    <w:rsid w:val="00594457"/>
    <w:rsid w:val="0059520C"/>
    <w:rsid w:val="005970AF"/>
    <w:rsid w:val="005A4704"/>
    <w:rsid w:val="005A7EF9"/>
    <w:rsid w:val="005B096B"/>
    <w:rsid w:val="005B44C3"/>
    <w:rsid w:val="005B647E"/>
    <w:rsid w:val="005B6667"/>
    <w:rsid w:val="005B7BEC"/>
    <w:rsid w:val="005D16E4"/>
    <w:rsid w:val="005D5675"/>
    <w:rsid w:val="005D5791"/>
    <w:rsid w:val="005D67D4"/>
    <w:rsid w:val="005E62A8"/>
    <w:rsid w:val="0060004F"/>
    <w:rsid w:val="00600763"/>
    <w:rsid w:val="00606343"/>
    <w:rsid w:val="00606543"/>
    <w:rsid w:val="00621456"/>
    <w:rsid w:val="00623B2C"/>
    <w:rsid w:val="006244AE"/>
    <w:rsid w:val="00627AEF"/>
    <w:rsid w:val="00627E32"/>
    <w:rsid w:val="006307E7"/>
    <w:rsid w:val="00635551"/>
    <w:rsid w:val="00635554"/>
    <w:rsid w:val="0063669E"/>
    <w:rsid w:val="006368EF"/>
    <w:rsid w:val="00636F32"/>
    <w:rsid w:val="00641855"/>
    <w:rsid w:val="006418C6"/>
    <w:rsid w:val="00645D79"/>
    <w:rsid w:val="00647763"/>
    <w:rsid w:val="00651E73"/>
    <w:rsid w:val="00654394"/>
    <w:rsid w:val="0065470E"/>
    <w:rsid w:val="00655364"/>
    <w:rsid w:val="00655C93"/>
    <w:rsid w:val="00664ADC"/>
    <w:rsid w:val="00665CA4"/>
    <w:rsid w:val="00671E90"/>
    <w:rsid w:val="00672A49"/>
    <w:rsid w:val="00674832"/>
    <w:rsid w:val="00675DD4"/>
    <w:rsid w:val="00676931"/>
    <w:rsid w:val="006816F7"/>
    <w:rsid w:val="00682CD8"/>
    <w:rsid w:val="006832CB"/>
    <w:rsid w:val="00683571"/>
    <w:rsid w:val="00683B23"/>
    <w:rsid w:val="0069169E"/>
    <w:rsid w:val="00691748"/>
    <w:rsid w:val="00695340"/>
    <w:rsid w:val="006960A1"/>
    <w:rsid w:val="006A231B"/>
    <w:rsid w:val="006A630F"/>
    <w:rsid w:val="006A6E71"/>
    <w:rsid w:val="006B06E6"/>
    <w:rsid w:val="006B3FBA"/>
    <w:rsid w:val="006C1D1B"/>
    <w:rsid w:val="006C3125"/>
    <w:rsid w:val="006C5A75"/>
    <w:rsid w:val="006C71FF"/>
    <w:rsid w:val="006D640E"/>
    <w:rsid w:val="006D6A8B"/>
    <w:rsid w:val="006E0000"/>
    <w:rsid w:val="006E0371"/>
    <w:rsid w:val="006E172C"/>
    <w:rsid w:val="006E5667"/>
    <w:rsid w:val="006E5F84"/>
    <w:rsid w:val="006F1B3E"/>
    <w:rsid w:val="006F2CB8"/>
    <w:rsid w:val="006F5A8D"/>
    <w:rsid w:val="006F5B6A"/>
    <w:rsid w:val="006F6579"/>
    <w:rsid w:val="006F6B7F"/>
    <w:rsid w:val="007024C9"/>
    <w:rsid w:val="00704B4E"/>
    <w:rsid w:val="00704ED5"/>
    <w:rsid w:val="00710F92"/>
    <w:rsid w:val="00711738"/>
    <w:rsid w:val="0071276E"/>
    <w:rsid w:val="00715770"/>
    <w:rsid w:val="00715D0C"/>
    <w:rsid w:val="00720B49"/>
    <w:rsid w:val="00732C8B"/>
    <w:rsid w:val="00732D19"/>
    <w:rsid w:val="00733E8D"/>
    <w:rsid w:val="007341EC"/>
    <w:rsid w:val="007423B5"/>
    <w:rsid w:val="0074292F"/>
    <w:rsid w:val="00742D63"/>
    <w:rsid w:val="007444AD"/>
    <w:rsid w:val="0074455A"/>
    <w:rsid w:val="0075030F"/>
    <w:rsid w:val="00750E93"/>
    <w:rsid w:val="007527B9"/>
    <w:rsid w:val="007536EA"/>
    <w:rsid w:val="00757BC9"/>
    <w:rsid w:val="00760831"/>
    <w:rsid w:val="0076311F"/>
    <w:rsid w:val="0076658B"/>
    <w:rsid w:val="00767FDD"/>
    <w:rsid w:val="00783A55"/>
    <w:rsid w:val="00783D56"/>
    <w:rsid w:val="00785DAF"/>
    <w:rsid w:val="007872E2"/>
    <w:rsid w:val="00790844"/>
    <w:rsid w:val="00791BD9"/>
    <w:rsid w:val="00794D8B"/>
    <w:rsid w:val="007A603D"/>
    <w:rsid w:val="007A74BC"/>
    <w:rsid w:val="007A7F6A"/>
    <w:rsid w:val="007B2C1D"/>
    <w:rsid w:val="007B3017"/>
    <w:rsid w:val="007B4DAE"/>
    <w:rsid w:val="007C2613"/>
    <w:rsid w:val="007D4F8F"/>
    <w:rsid w:val="007D6242"/>
    <w:rsid w:val="007D6757"/>
    <w:rsid w:val="007D69B5"/>
    <w:rsid w:val="007D7D10"/>
    <w:rsid w:val="007F5545"/>
    <w:rsid w:val="007F7293"/>
    <w:rsid w:val="007F76A4"/>
    <w:rsid w:val="007F76AF"/>
    <w:rsid w:val="00800667"/>
    <w:rsid w:val="0080208A"/>
    <w:rsid w:val="0080677D"/>
    <w:rsid w:val="0080713D"/>
    <w:rsid w:val="008148FF"/>
    <w:rsid w:val="00815F15"/>
    <w:rsid w:val="008210BB"/>
    <w:rsid w:val="0082316D"/>
    <w:rsid w:val="0082341F"/>
    <w:rsid w:val="00823607"/>
    <w:rsid w:val="00825825"/>
    <w:rsid w:val="00825F2F"/>
    <w:rsid w:val="00834D25"/>
    <w:rsid w:val="00837005"/>
    <w:rsid w:val="00840348"/>
    <w:rsid w:val="00841659"/>
    <w:rsid w:val="008535AF"/>
    <w:rsid w:val="00854BD9"/>
    <w:rsid w:val="008565B8"/>
    <w:rsid w:val="00856BD2"/>
    <w:rsid w:val="008602E8"/>
    <w:rsid w:val="0087306A"/>
    <w:rsid w:val="0089502E"/>
    <w:rsid w:val="0089584E"/>
    <w:rsid w:val="008A0364"/>
    <w:rsid w:val="008A20B1"/>
    <w:rsid w:val="008A5F08"/>
    <w:rsid w:val="008B2193"/>
    <w:rsid w:val="008B2C83"/>
    <w:rsid w:val="008B3B61"/>
    <w:rsid w:val="008B3BB1"/>
    <w:rsid w:val="008C4D4B"/>
    <w:rsid w:val="008C4E0A"/>
    <w:rsid w:val="008C6D0B"/>
    <w:rsid w:val="008C76A9"/>
    <w:rsid w:val="008C7D9D"/>
    <w:rsid w:val="008D454A"/>
    <w:rsid w:val="008E2531"/>
    <w:rsid w:val="008E2D53"/>
    <w:rsid w:val="008E3EF8"/>
    <w:rsid w:val="008E5042"/>
    <w:rsid w:val="008E7A5B"/>
    <w:rsid w:val="008F2BE6"/>
    <w:rsid w:val="008F3B27"/>
    <w:rsid w:val="008F6EF0"/>
    <w:rsid w:val="008F7436"/>
    <w:rsid w:val="00906861"/>
    <w:rsid w:val="00912339"/>
    <w:rsid w:val="00912B7B"/>
    <w:rsid w:val="00917CF7"/>
    <w:rsid w:val="00920FF0"/>
    <w:rsid w:val="009237FE"/>
    <w:rsid w:val="00925D0D"/>
    <w:rsid w:val="00926EF8"/>
    <w:rsid w:val="0093002F"/>
    <w:rsid w:val="00931E4F"/>
    <w:rsid w:val="00934E05"/>
    <w:rsid w:val="009364A9"/>
    <w:rsid w:val="00937839"/>
    <w:rsid w:val="009404EF"/>
    <w:rsid w:val="009409D3"/>
    <w:rsid w:val="00941B27"/>
    <w:rsid w:val="00941CD3"/>
    <w:rsid w:val="00941F67"/>
    <w:rsid w:val="009423B6"/>
    <w:rsid w:val="00943EA5"/>
    <w:rsid w:val="00944BEB"/>
    <w:rsid w:val="00946508"/>
    <w:rsid w:val="009509E4"/>
    <w:rsid w:val="0095490C"/>
    <w:rsid w:val="00954B96"/>
    <w:rsid w:val="00963975"/>
    <w:rsid w:val="009677D6"/>
    <w:rsid w:val="00971141"/>
    <w:rsid w:val="00976A25"/>
    <w:rsid w:val="00977140"/>
    <w:rsid w:val="00977307"/>
    <w:rsid w:val="009818C4"/>
    <w:rsid w:val="0098345A"/>
    <w:rsid w:val="009862D9"/>
    <w:rsid w:val="009912C5"/>
    <w:rsid w:val="00995587"/>
    <w:rsid w:val="00995D21"/>
    <w:rsid w:val="009961D2"/>
    <w:rsid w:val="00996226"/>
    <w:rsid w:val="009A0A96"/>
    <w:rsid w:val="009A2DAA"/>
    <w:rsid w:val="009B296B"/>
    <w:rsid w:val="009B2C17"/>
    <w:rsid w:val="009B5ABE"/>
    <w:rsid w:val="009C4EDD"/>
    <w:rsid w:val="009C5E58"/>
    <w:rsid w:val="009D3D8C"/>
    <w:rsid w:val="009D460A"/>
    <w:rsid w:val="009D7536"/>
    <w:rsid w:val="009E0873"/>
    <w:rsid w:val="009E580A"/>
    <w:rsid w:val="009F0EA0"/>
    <w:rsid w:val="009F1514"/>
    <w:rsid w:val="00A018EB"/>
    <w:rsid w:val="00A02C54"/>
    <w:rsid w:val="00A077E1"/>
    <w:rsid w:val="00A11F23"/>
    <w:rsid w:val="00A1680D"/>
    <w:rsid w:val="00A16BA3"/>
    <w:rsid w:val="00A17F48"/>
    <w:rsid w:val="00A24B8B"/>
    <w:rsid w:val="00A25659"/>
    <w:rsid w:val="00A30293"/>
    <w:rsid w:val="00A35EEF"/>
    <w:rsid w:val="00A36031"/>
    <w:rsid w:val="00A37FDA"/>
    <w:rsid w:val="00A40F16"/>
    <w:rsid w:val="00A41DD1"/>
    <w:rsid w:val="00A50FD4"/>
    <w:rsid w:val="00A51041"/>
    <w:rsid w:val="00A51F99"/>
    <w:rsid w:val="00A52DCD"/>
    <w:rsid w:val="00A5673D"/>
    <w:rsid w:val="00A56FCC"/>
    <w:rsid w:val="00A571BD"/>
    <w:rsid w:val="00A607C8"/>
    <w:rsid w:val="00A61C3B"/>
    <w:rsid w:val="00A66238"/>
    <w:rsid w:val="00A666D0"/>
    <w:rsid w:val="00A67A18"/>
    <w:rsid w:val="00A67D3A"/>
    <w:rsid w:val="00A73ABE"/>
    <w:rsid w:val="00A75A66"/>
    <w:rsid w:val="00A76E75"/>
    <w:rsid w:val="00A7725D"/>
    <w:rsid w:val="00A926D7"/>
    <w:rsid w:val="00AA0230"/>
    <w:rsid w:val="00AA5F6A"/>
    <w:rsid w:val="00AB15BA"/>
    <w:rsid w:val="00AB2745"/>
    <w:rsid w:val="00AB4979"/>
    <w:rsid w:val="00AB611F"/>
    <w:rsid w:val="00AC0789"/>
    <w:rsid w:val="00AC1167"/>
    <w:rsid w:val="00AC240B"/>
    <w:rsid w:val="00AC2572"/>
    <w:rsid w:val="00AC3BC3"/>
    <w:rsid w:val="00AC6273"/>
    <w:rsid w:val="00AD51B7"/>
    <w:rsid w:val="00AE26BE"/>
    <w:rsid w:val="00AE7CA7"/>
    <w:rsid w:val="00AF2E46"/>
    <w:rsid w:val="00B009F7"/>
    <w:rsid w:val="00B02F9B"/>
    <w:rsid w:val="00B065AA"/>
    <w:rsid w:val="00B07D24"/>
    <w:rsid w:val="00B104B3"/>
    <w:rsid w:val="00B10DE7"/>
    <w:rsid w:val="00B12EBF"/>
    <w:rsid w:val="00B16A60"/>
    <w:rsid w:val="00B17217"/>
    <w:rsid w:val="00B21537"/>
    <w:rsid w:val="00B2306B"/>
    <w:rsid w:val="00B3122C"/>
    <w:rsid w:val="00B35B87"/>
    <w:rsid w:val="00B4167E"/>
    <w:rsid w:val="00B41BC5"/>
    <w:rsid w:val="00B43E68"/>
    <w:rsid w:val="00B4462E"/>
    <w:rsid w:val="00B46CDA"/>
    <w:rsid w:val="00B522F8"/>
    <w:rsid w:val="00B53F70"/>
    <w:rsid w:val="00B55F2B"/>
    <w:rsid w:val="00B563E4"/>
    <w:rsid w:val="00B5767A"/>
    <w:rsid w:val="00B57EBD"/>
    <w:rsid w:val="00B6063E"/>
    <w:rsid w:val="00B618CC"/>
    <w:rsid w:val="00B62084"/>
    <w:rsid w:val="00B663DF"/>
    <w:rsid w:val="00B71064"/>
    <w:rsid w:val="00B7109F"/>
    <w:rsid w:val="00B71750"/>
    <w:rsid w:val="00B72DAF"/>
    <w:rsid w:val="00B7383C"/>
    <w:rsid w:val="00B7750F"/>
    <w:rsid w:val="00B85F97"/>
    <w:rsid w:val="00B92E33"/>
    <w:rsid w:val="00B93DFF"/>
    <w:rsid w:val="00B9716F"/>
    <w:rsid w:val="00BA1487"/>
    <w:rsid w:val="00BA2827"/>
    <w:rsid w:val="00BA3526"/>
    <w:rsid w:val="00BA3646"/>
    <w:rsid w:val="00BA3E2A"/>
    <w:rsid w:val="00BA4FEB"/>
    <w:rsid w:val="00BB3E87"/>
    <w:rsid w:val="00BB3F45"/>
    <w:rsid w:val="00BB73F1"/>
    <w:rsid w:val="00BC0A8E"/>
    <w:rsid w:val="00BC102D"/>
    <w:rsid w:val="00BC4858"/>
    <w:rsid w:val="00BD0ACA"/>
    <w:rsid w:val="00BD15A5"/>
    <w:rsid w:val="00BD2E5C"/>
    <w:rsid w:val="00BE19FC"/>
    <w:rsid w:val="00BE3446"/>
    <w:rsid w:val="00BE70C2"/>
    <w:rsid w:val="00BE71E1"/>
    <w:rsid w:val="00BF1B21"/>
    <w:rsid w:val="00BF4AEA"/>
    <w:rsid w:val="00BF5626"/>
    <w:rsid w:val="00BF5B26"/>
    <w:rsid w:val="00BF6B32"/>
    <w:rsid w:val="00BF701C"/>
    <w:rsid w:val="00BF7D77"/>
    <w:rsid w:val="00C02BF9"/>
    <w:rsid w:val="00C032F2"/>
    <w:rsid w:val="00C07ADB"/>
    <w:rsid w:val="00C10F27"/>
    <w:rsid w:val="00C11F97"/>
    <w:rsid w:val="00C13F83"/>
    <w:rsid w:val="00C16260"/>
    <w:rsid w:val="00C21D72"/>
    <w:rsid w:val="00C30304"/>
    <w:rsid w:val="00C31124"/>
    <w:rsid w:val="00C31597"/>
    <w:rsid w:val="00C3343A"/>
    <w:rsid w:val="00C34665"/>
    <w:rsid w:val="00C35C0F"/>
    <w:rsid w:val="00C36219"/>
    <w:rsid w:val="00C44F5E"/>
    <w:rsid w:val="00C45A44"/>
    <w:rsid w:val="00C4691B"/>
    <w:rsid w:val="00C532F9"/>
    <w:rsid w:val="00C60016"/>
    <w:rsid w:val="00C603C5"/>
    <w:rsid w:val="00C60805"/>
    <w:rsid w:val="00C613CB"/>
    <w:rsid w:val="00C629A6"/>
    <w:rsid w:val="00C63F6C"/>
    <w:rsid w:val="00C6481B"/>
    <w:rsid w:val="00C65E2F"/>
    <w:rsid w:val="00C70C5F"/>
    <w:rsid w:val="00C82E8A"/>
    <w:rsid w:val="00C842BD"/>
    <w:rsid w:val="00C8506A"/>
    <w:rsid w:val="00C851C5"/>
    <w:rsid w:val="00C913F0"/>
    <w:rsid w:val="00C91418"/>
    <w:rsid w:val="00C919DE"/>
    <w:rsid w:val="00C94D24"/>
    <w:rsid w:val="00C959F5"/>
    <w:rsid w:val="00CA093F"/>
    <w:rsid w:val="00CA0F40"/>
    <w:rsid w:val="00CA3328"/>
    <w:rsid w:val="00CA583D"/>
    <w:rsid w:val="00CA6D9D"/>
    <w:rsid w:val="00CB17CF"/>
    <w:rsid w:val="00CB67B0"/>
    <w:rsid w:val="00CC3694"/>
    <w:rsid w:val="00CC4010"/>
    <w:rsid w:val="00CC67C6"/>
    <w:rsid w:val="00CD03EA"/>
    <w:rsid w:val="00CD0B33"/>
    <w:rsid w:val="00CD19F0"/>
    <w:rsid w:val="00CD2E20"/>
    <w:rsid w:val="00CD3AD1"/>
    <w:rsid w:val="00CE086E"/>
    <w:rsid w:val="00CE1026"/>
    <w:rsid w:val="00CE4A83"/>
    <w:rsid w:val="00CE5F4D"/>
    <w:rsid w:val="00CF038A"/>
    <w:rsid w:val="00CF1681"/>
    <w:rsid w:val="00CF2E26"/>
    <w:rsid w:val="00CF4C53"/>
    <w:rsid w:val="00D015A9"/>
    <w:rsid w:val="00D03088"/>
    <w:rsid w:val="00D03AEF"/>
    <w:rsid w:val="00D058C8"/>
    <w:rsid w:val="00D10093"/>
    <w:rsid w:val="00D13CD4"/>
    <w:rsid w:val="00D14344"/>
    <w:rsid w:val="00D23E13"/>
    <w:rsid w:val="00D25459"/>
    <w:rsid w:val="00D27BF9"/>
    <w:rsid w:val="00D32457"/>
    <w:rsid w:val="00D35F3C"/>
    <w:rsid w:val="00D40443"/>
    <w:rsid w:val="00D440D0"/>
    <w:rsid w:val="00D47011"/>
    <w:rsid w:val="00D50120"/>
    <w:rsid w:val="00D52382"/>
    <w:rsid w:val="00D543E3"/>
    <w:rsid w:val="00D565E2"/>
    <w:rsid w:val="00D60DE3"/>
    <w:rsid w:val="00D64436"/>
    <w:rsid w:val="00D71408"/>
    <w:rsid w:val="00D726FA"/>
    <w:rsid w:val="00D743A3"/>
    <w:rsid w:val="00D95C41"/>
    <w:rsid w:val="00DA747C"/>
    <w:rsid w:val="00DA7848"/>
    <w:rsid w:val="00DA7CCC"/>
    <w:rsid w:val="00DB4CEC"/>
    <w:rsid w:val="00DC0275"/>
    <w:rsid w:val="00DC11A9"/>
    <w:rsid w:val="00DC6BF3"/>
    <w:rsid w:val="00DD1449"/>
    <w:rsid w:val="00DD1F90"/>
    <w:rsid w:val="00DD3ADF"/>
    <w:rsid w:val="00DE29D5"/>
    <w:rsid w:val="00DE3D2F"/>
    <w:rsid w:val="00DE6492"/>
    <w:rsid w:val="00DF2556"/>
    <w:rsid w:val="00DF4ADE"/>
    <w:rsid w:val="00DF4B09"/>
    <w:rsid w:val="00DF56F3"/>
    <w:rsid w:val="00DF6E2D"/>
    <w:rsid w:val="00E032AE"/>
    <w:rsid w:val="00E0574D"/>
    <w:rsid w:val="00E05CE9"/>
    <w:rsid w:val="00E07290"/>
    <w:rsid w:val="00E12BC8"/>
    <w:rsid w:val="00E14E25"/>
    <w:rsid w:val="00E20C16"/>
    <w:rsid w:val="00E22155"/>
    <w:rsid w:val="00E23668"/>
    <w:rsid w:val="00E24EC6"/>
    <w:rsid w:val="00E25AE3"/>
    <w:rsid w:val="00E30037"/>
    <w:rsid w:val="00E339D7"/>
    <w:rsid w:val="00E37F09"/>
    <w:rsid w:val="00E42B94"/>
    <w:rsid w:val="00E42D6F"/>
    <w:rsid w:val="00E43F62"/>
    <w:rsid w:val="00E466DC"/>
    <w:rsid w:val="00E46F8A"/>
    <w:rsid w:val="00E4773E"/>
    <w:rsid w:val="00E47973"/>
    <w:rsid w:val="00E5246D"/>
    <w:rsid w:val="00E527D7"/>
    <w:rsid w:val="00E601DA"/>
    <w:rsid w:val="00E60A6B"/>
    <w:rsid w:val="00E62664"/>
    <w:rsid w:val="00E66BD3"/>
    <w:rsid w:val="00E72A27"/>
    <w:rsid w:val="00E7618C"/>
    <w:rsid w:val="00E76200"/>
    <w:rsid w:val="00E775D3"/>
    <w:rsid w:val="00E8075C"/>
    <w:rsid w:val="00E85466"/>
    <w:rsid w:val="00E964ED"/>
    <w:rsid w:val="00E9799A"/>
    <w:rsid w:val="00EA07CC"/>
    <w:rsid w:val="00EB1291"/>
    <w:rsid w:val="00EB2529"/>
    <w:rsid w:val="00EB4DCE"/>
    <w:rsid w:val="00EC1F84"/>
    <w:rsid w:val="00EC3808"/>
    <w:rsid w:val="00EC4A7A"/>
    <w:rsid w:val="00EC4BB3"/>
    <w:rsid w:val="00EC4EC4"/>
    <w:rsid w:val="00EC73A9"/>
    <w:rsid w:val="00EC78EE"/>
    <w:rsid w:val="00ED6E7B"/>
    <w:rsid w:val="00EE2C30"/>
    <w:rsid w:val="00EE2F83"/>
    <w:rsid w:val="00EE390B"/>
    <w:rsid w:val="00EE5F6D"/>
    <w:rsid w:val="00EF0093"/>
    <w:rsid w:val="00EF2818"/>
    <w:rsid w:val="00EF5B30"/>
    <w:rsid w:val="00EF6540"/>
    <w:rsid w:val="00F05BA7"/>
    <w:rsid w:val="00F06AD9"/>
    <w:rsid w:val="00F07C6B"/>
    <w:rsid w:val="00F107E7"/>
    <w:rsid w:val="00F308D0"/>
    <w:rsid w:val="00F319A7"/>
    <w:rsid w:val="00F35A99"/>
    <w:rsid w:val="00F42EC5"/>
    <w:rsid w:val="00F43CD9"/>
    <w:rsid w:val="00F43E17"/>
    <w:rsid w:val="00F6126E"/>
    <w:rsid w:val="00F613D7"/>
    <w:rsid w:val="00F61F2F"/>
    <w:rsid w:val="00F62B38"/>
    <w:rsid w:val="00F64148"/>
    <w:rsid w:val="00F64F18"/>
    <w:rsid w:val="00F6625C"/>
    <w:rsid w:val="00F76EE6"/>
    <w:rsid w:val="00F77517"/>
    <w:rsid w:val="00F84B16"/>
    <w:rsid w:val="00F8541E"/>
    <w:rsid w:val="00F912D4"/>
    <w:rsid w:val="00F93134"/>
    <w:rsid w:val="00F934BB"/>
    <w:rsid w:val="00F9492E"/>
    <w:rsid w:val="00F975EF"/>
    <w:rsid w:val="00FA57CC"/>
    <w:rsid w:val="00FB13E0"/>
    <w:rsid w:val="00FB23BA"/>
    <w:rsid w:val="00FB638D"/>
    <w:rsid w:val="00FB71B2"/>
    <w:rsid w:val="00FC23FA"/>
    <w:rsid w:val="00FC452A"/>
    <w:rsid w:val="00FC47AD"/>
    <w:rsid w:val="00FD167D"/>
    <w:rsid w:val="00FD5B3D"/>
    <w:rsid w:val="00FE2844"/>
    <w:rsid w:val="00FE30F2"/>
    <w:rsid w:val="00FE3B50"/>
    <w:rsid w:val="00FE3CC2"/>
    <w:rsid w:val="00FE561B"/>
    <w:rsid w:val="00FF11FA"/>
    <w:rsid w:val="00FF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94"/>
    <w:pPr>
      <w:spacing w:after="200" w:line="276" w:lineRule="auto"/>
    </w:pPr>
    <w:rPr>
      <w:rFonts w:ascii="Times New Roman" w:eastAsia="Times New Roman" w:hAnsi="Times New Roman"/>
      <w:sz w:val="24"/>
      <w:szCs w:val="22"/>
      <w:lang w:eastAsia="en-US"/>
    </w:rPr>
  </w:style>
  <w:style w:type="paragraph" w:styleId="2">
    <w:name w:val="heading 2"/>
    <w:basedOn w:val="a"/>
    <w:next w:val="a"/>
    <w:link w:val="20"/>
    <w:qFormat/>
    <w:rsid w:val="004D7A89"/>
    <w:pPr>
      <w:keepNext/>
      <w:spacing w:before="240" w:after="60" w:line="240" w:lineRule="auto"/>
      <w:outlineLvl w:val="1"/>
    </w:pPr>
    <w:rPr>
      <w:rFonts w:ascii="Calibri Light" w:eastAsia="Calibri"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4D7A89"/>
    <w:rPr>
      <w:rFonts w:ascii="Calibri Light" w:hAnsi="Calibri Light" w:cs="Times New Roman"/>
      <w:b/>
      <w:bCs/>
      <w:i/>
      <w:iCs/>
      <w:sz w:val="28"/>
      <w:szCs w:val="28"/>
      <w:lang w:val="x-none" w:eastAsia="ru-RU"/>
    </w:rPr>
  </w:style>
  <w:style w:type="table" w:styleId="a3">
    <w:name w:val="Table Grid"/>
    <w:basedOn w:val="a1"/>
    <w:rsid w:val="002660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6606A"/>
    <w:pPr>
      <w:tabs>
        <w:tab w:val="center" w:pos="4677"/>
        <w:tab w:val="right" w:pos="9355"/>
      </w:tabs>
      <w:spacing w:after="0" w:line="240" w:lineRule="auto"/>
    </w:pPr>
  </w:style>
  <w:style w:type="character" w:customStyle="1" w:styleId="a5">
    <w:name w:val="Верхний колонтитул Знак"/>
    <w:link w:val="a4"/>
    <w:locked/>
    <w:rsid w:val="0026606A"/>
    <w:rPr>
      <w:rFonts w:ascii="Times New Roman" w:hAnsi="Times New Roman" w:cs="Times New Roman"/>
      <w:sz w:val="24"/>
    </w:rPr>
  </w:style>
  <w:style w:type="paragraph" w:customStyle="1" w:styleId="1">
    <w:name w:val="Абзац списка1"/>
    <w:basedOn w:val="a"/>
    <w:rsid w:val="0026606A"/>
    <w:pPr>
      <w:ind w:left="720"/>
      <w:contextualSpacing/>
    </w:pPr>
  </w:style>
  <w:style w:type="paragraph" w:styleId="a6">
    <w:name w:val="footer"/>
    <w:basedOn w:val="a"/>
    <w:link w:val="a7"/>
    <w:rsid w:val="0026606A"/>
    <w:pPr>
      <w:tabs>
        <w:tab w:val="center" w:pos="4677"/>
        <w:tab w:val="right" w:pos="9355"/>
      </w:tabs>
      <w:spacing w:after="0" w:line="240" w:lineRule="auto"/>
    </w:pPr>
  </w:style>
  <w:style w:type="character" w:customStyle="1" w:styleId="a7">
    <w:name w:val="Нижний колонтитул Знак"/>
    <w:link w:val="a6"/>
    <w:locked/>
    <w:rsid w:val="0026606A"/>
    <w:rPr>
      <w:rFonts w:ascii="Times New Roman" w:hAnsi="Times New Roman" w:cs="Times New Roman"/>
      <w:sz w:val="24"/>
    </w:rPr>
  </w:style>
  <w:style w:type="paragraph" w:customStyle="1" w:styleId="Default">
    <w:name w:val="Default"/>
    <w:rsid w:val="00290081"/>
    <w:pPr>
      <w:autoSpaceDE w:val="0"/>
      <w:autoSpaceDN w:val="0"/>
      <w:adjustRightInd w:val="0"/>
    </w:pPr>
    <w:rPr>
      <w:rFonts w:ascii="Times New Roman" w:hAnsi="Times New Roman"/>
      <w:color w:val="000000"/>
      <w:sz w:val="24"/>
      <w:szCs w:val="24"/>
    </w:rPr>
  </w:style>
  <w:style w:type="paragraph" w:styleId="a8">
    <w:name w:val="Balloon Text"/>
    <w:basedOn w:val="a"/>
    <w:link w:val="a9"/>
    <w:semiHidden/>
    <w:rsid w:val="00623B2C"/>
    <w:pPr>
      <w:spacing w:after="0" w:line="240" w:lineRule="auto"/>
    </w:pPr>
    <w:rPr>
      <w:rFonts w:ascii="Segoe UI" w:hAnsi="Segoe UI" w:cs="Segoe UI"/>
      <w:sz w:val="18"/>
      <w:szCs w:val="18"/>
    </w:rPr>
  </w:style>
  <w:style w:type="character" w:customStyle="1" w:styleId="a9">
    <w:name w:val="Текст выноски Знак"/>
    <w:link w:val="a8"/>
    <w:semiHidden/>
    <w:locked/>
    <w:rsid w:val="00623B2C"/>
    <w:rPr>
      <w:rFonts w:ascii="Segoe UI" w:hAnsi="Segoe UI" w:cs="Segoe UI"/>
      <w:sz w:val="18"/>
      <w:szCs w:val="18"/>
    </w:rPr>
  </w:style>
  <w:style w:type="table" w:customStyle="1" w:styleId="10">
    <w:name w:val="Сетка таблицы1"/>
    <w:rsid w:val="009D75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41C46"/>
    <w:rPr>
      <w:rFonts w:ascii="Times New Roman" w:eastAsia="Times New Roman" w:hAnsi="Times New Roman"/>
      <w:sz w:val="24"/>
      <w:szCs w:val="22"/>
      <w:lang w:eastAsia="en-US"/>
    </w:rPr>
  </w:style>
  <w:style w:type="paragraph" w:customStyle="1" w:styleId="3">
    <w:name w:val="Стиль3"/>
    <w:basedOn w:val="a"/>
    <w:autoRedefine/>
    <w:uiPriority w:val="99"/>
    <w:rsid w:val="00550C30"/>
    <w:pPr>
      <w:tabs>
        <w:tab w:val="left" w:pos="0"/>
      </w:tabs>
      <w:spacing w:after="0" w:line="240" w:lineRule="auto"/>
      <w:ind w:right="-1" w:firstLine="709"/>
      <w:jc w:val="both"/>
    </w:pPr>
    <w:rPr>
      <w:rFonts w:eastAsia="Calibri"/>
      <w:kern w:val="2"/>
      <w:szCs w:val="24"/>
      <w:lang w:val="uk-UA" w:eastAsia="ru-RU"/>
    </w:rPr>
  </w:style>
  <w:style w:type="paragraph" w:customStyle="1" w:styleId="12">
    <w:name w:val="Знак Знак1 Знак Знак Знак Знак Знак Знак"/>
    <w:basedOn w:val="a"/>
    <w:uiPriority w:val="99"/>
    <w:rsid w:val="00917CF7"/>
    <w:pPr>
      <w:spacing w:after="0" w:line="240" w:lineRule="auto"/>
    </w:pPr>
    <w:rPr>
      <w:rFonts w:ascii="Verdana" w:eastAsia="Calibri" w:hAnsi="Verdana" w:cs="Verdana"/>
      <w:sz w:val="20"/>
      <w:szCs w:val="20"/>
      <w:lang w:val="en-US"/>
    </w:rPr>
  </w:style>
  <w:style w:type="paragraph" w:styleId="aa">
    <w:name w:val="List Paragraph"/>
    <w:basedOn w:val="a"/>
    <w:uiPriority w:val="99"/>
    <w:qFormat/>
    <w:rsid w:val="007423B5"/>
    <w:pPr>
      <w:ind w:left="720"/>
      <w:contextualSpacing/>
    </w:pPr>
    <w:rPr>
      <w:rFonts w:eastAsia="Calibri"/>
    </w:rPr>
  </w:style>
  <w:style w:type="paragraph" w:styleId="ab">
    <w:name w:val="Normal (Web)"/>
    <w:basedOn w:val="a"/>
    <w:unhideWhenUsed/>
    <w:rsid w:val="00393028"/>
    <w:pPr>
      <w:spacing w:before="100" w:beforeAutospacing="1" w:after="100" w:afterAutospacing="1" w:line="240" w:lineRule="auto"/>
    </w:pPr>
    <w:rPr>
      <w:szCs w:val="24"/>
      <w:lang w:eastAsia="ru-RU"/>
    </w:rPr>
  </w:style>
  <w:style w:type="character" w:styleId="ac">
    <w:name w:val="Subtle Emphasis"/>
    <w:uiPriority w:val="19"/>
    <w:qFormat/>
    <w:rsid w:val="00A40F1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94"/>
    <w:pPr>
      <w:spacing w:after="200" w:line="276" w:lineRule="auto"/>
    </w:pPr>
    <w:rPr>
      <w:rFonts w:ascii="Times New Roman" w:eastAsia="Times New Roman" w:hAnsi="Times New Roman"/>
      <w:sz w:val="24"/>
      <w:szCs w:val="22"/>
      <w:lang w:eastAsia="en-US"/>
    </w:rPr>
  </w:style>
  <w:style w:type="paragraph" w:styleId="2">
    <w:name w:val="heading 2"/>
    <w:basedOn w:val="a"/>
    <w:next w:val="a"/>
    <w:link w:val="20"/>
    <w:qFormat/>
    <w:rsid w:val="004D7A89"/>
    <w:pPr>
      <w:keepNext/>
      <w:spacing w:before="240" w:after="60" w:line="240" w:lineRule="auto"/>
      <w:outlineLvl w:val="1"/>
    </w:pPr>
    <w:rPr>
      <w:rFonts w:ascii="Calibri Light" w:eastAsia="Calibri"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4D7A89"/>
    <w:rPr>
      <w:rFonts w:ascii="Calibri Light" w:hAnsi="Calibri Light" w:cs="Times New Roman"/>
      <w:b/>
      <w:bCs/>
      <w:i/>
      <w:iCs/>
      <w:sz w:val="28"/>
      <w:szCs w:val="28"/>
      <w:lang w:val="x-none" w:eastAsia="ru-RU"/>
    </w:rPr>
  </w:style>
  <w:style w:type="table" w:styleId="a3">
    <w:name w:val="Table Grid"/>
    <w:basedOn w:val="a1"/>
    <w:rsid w:val="002660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6606A"/>
    <w:pPr>
      <w:tabs>
        <w:tab w:val="center" w:pos="4677"/>
        <w:tab w:val="right" w:pos="9355"/>
      </w:tabs>
      <w:spacing w:after="0" w:line="240" w:lineRule="auto"/>
    </w:pPr>
  </w:style>
  <w:style w:type="character" w:customStyle="1" w:styleId="a5">
    <w:name w:val="Верхний колонтитул Знак"/>
    <w:link w:val="a4"/>
    <w:locked/>
    <w:rsid w:val="0026606A"/>
    <w:rPr>
      <w:rFonts w:ascii="Times New Roman" w:hAnsi="Times New Roman" w:cs="Times New Roman"/>
      <w:sz w:val="24"/>
    </w:rPr>
  </w:style>
  <w:style w:type="paragraph" w:customStyle="1" w:styleId="1">
    <w:name w:val="Абзац списка1"/>
    <w:basedOn w:val="a"/>
    <w:rsid w:val="0026606A"/>
    <w:pPr>
      <w:ind w:left="720"/>
      <w:contextualSpacing/>
    </w:pPr>
  </w:style>
  <w:style w:type="paragraph" w:styleId="a6">
    <w:name w:val="footer"/>
    <w:basedOn w:val="a"/>
    <w:link w:val="a7"/>
    <w:rsid w:val="0026606A"/>
    <w:pPr>
      <w:tabs>
        <w:tab w:val="center" w:pos="4677"/>
        <w:tab w:val="right" w:pos="9355"/>
      </w:tabs>
      <w:spacing w:after="0" w:line="240" w:lineRule="auto"/>
    </w:pPr>
  </w:style>
  <w:style w:type="character" w:customStyle="1" w:styleId="a7">
    <w:name w:val="Нижний колонтитул Знак"/>
    <w:link w:val="a6"/>
    <w:locked/>
    <w:rsid w:val="0026606A"/>
    <w:rPr>
      <w:rFonts w:ascii="Times New Roman" w:hAnsi="Times New Roman" w:cs="Times New Roman"/>
      <w:sz w:val="24"/>
    </w:rPr>
  </w:style>
  <w:style w:type="paragraph" w:customStyle="1" w:styleId="Default">
    <w:name w:val="Default"/>
    <w:rsid w:val="00290081"/>
    <w:pPr>
      <w:autoSpaceDE w:val="0"/>
      <w:autoSpaceDN w:val="0"/>
      <w:adjustRightInd w:val="0"/>
    </w:pPr>
    <w:rPr>
      <w:rFonts w:ascii="Times New Roman" w:hAnsi="Times New Roman"/>
      <w:color w:val="000000"/>
      <w:sz w:val="24"/>
      <w:szCs w:val="24"/>
    </w:rPr>
  </w:style>
  <w:style w:type="paragraph" w:styleId="a8">
    <w:name w:val="Balloon Text"/>
    <w:basedOn w:val="a"/>
    <w:link w:val="a9"/>
    <w:semiHidden/>
    <w:rsid w:val="00623B2C"/>
    <w:pPr>
      <w:spacing w:after="0" w:line="240" w:lineRule="auto"/>
    </w:pPr>
    <w:rPr>
      <w:rFonts w:ascii="Segoe UI" w:hAnsi="Segoe UI" w:cs="Segoe UI"/>
      <w:sz w:val="18"/>
      <w:szCs w:val="18"/>
    </w:rPr>
  </w:style>
  <w:style w:type="character" w:customStyle="1" w:styleId="a9">
    <w:name w:val="Текст выноски Знак"/>
    <w:link w:val="a8"/>
    <w:semiHidden/>
    <w:locked/>
    <w:rsid w:val="00623B2C"/>
    <w:rPr>
      <w:rFonts w:ascii="Segoe UI" w:hAnsi="Segoe UI" w:cs="Segoe UI"/>
      <w:sz w:val="18"/>
      <w:szCs w:val="18"/>
    </w:rPr>
  </w:style>
  <w:style w:type="table" w:customStyle="1" w:styleId="10">
    <w:name w:val="Сетка таблицы1"/>
    <w:rsid w:val="009D75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41C46"/>
    <w:rPr>
      <w:rFonts w:ascii="Times New Roman" w:eastAsia="Times New Roman" w:hAnsi="Times New Roman"/>
      <w:sz w:val="24"/>
      <w:szCs w:val="22"/>
      <w:lang w:eastAsia="en-US"/>
    </w:rPr>
  </w:style>
  <w:style w:type="paragraph" w:customStyle="1" w:styleId="3">
    <w:name w:val="Стиль3"/>
    <w:basedOn w:val="a"/>
    <w:autoRedefine/>
    <w:uiPriority w:val="99"/>
    <w:rsid w:val="00550C30"/>
    <w:pPr>
      <w:tabs>
        <w:tab w:val="left" w:pos="0"/>
      </w:tabs>
      <w:spacing w:after="0" w:line="240" w:lineRule="auto"/>
      <w:ind w:right="-1" w:firstLine="709"/>
      <w:jc w:val="both"/>
    </w:pPr>
    <w:rPr>
      <w:rFonts w:eastAsia="Calibri"/>
      <w:kern w:val="2"/>
      <w:szCs w:val="24"/>
      <w:lang w:val="uk-UA" w:eastAsia="ru-RU"/>
    </w:rPr>
  </w:style>
  <w:style w:type="paragraph" w:customStyle="1" w:styleId="12">
    <w:name w:val="Знак Знак1 Знак Знак Знак Знак Знак Знак"/>
    <w:basedOn w:val="a"/>
    <w:uiPriority w:val="99"/>
    <w:rsid w:val="00917CF7"/>
    <w:pPr>
      <w:spacing w:after="0" w:line="240" w:lineRule="auto"/>
    </w:pPr>
    <w:rPr>
      <w:rFonts w:ascii="Verdana" w:eastAsia="Calibri" w:hAnsi="Verdana" w:cs="Verdana"/>
      <w:sz w:val="20"/>
      <w:szCs w:val="20"/>
      <w:lang w:val="en-US"/>
    </w:rPr>
  </w:style>
  <w:style w:type="paragraph" w:styleId="aa">
    <w:name w:val="List Paragraph"/>
    <w:basedOn w:val="a"/>
    <w:uiPriority w:val="99"/>
    <w:qFormat/>
    <w:rsid w:val="007423B5"/>
    <w:pPr>
      <w:ind w:left="720"/>
      <w:contextualSpacing/>
    </w:pPr>
    <w:rPr>
      <w:rFonts w:eastAsia="Calibri"/>
    </w:rPr>
  </w:style>
  <w:style w:type="paragraph" w:styleId="ab">
    <w:name w:val="Normal (Web)"/>
    <w:basedOn w:val="a"/>
    <w:unhideWhenUsed/>
    <w:rsid w:val="00393028"/>
    <w:pPr>
      <w:spacing w:before="100" w:beforeAutospacing="1" w:after="100" w:afterAutospacing="1" w:line="240" w:lineRule="auto"/>
    </w:pPr>
    <w:rPr>
      <w:szCs w:val="24"/>
      <w:lang w:eastAsia="ru-RU"/>
    </w:rPr>
  </w:style>
  <w:style w:type="character" w:styleId="ac">
    <w:name w:val="Subtle Emphasis"/>
    <w:uiPriority w:val="19"/>
    <w:qFormat/>
    <w:rsid w:val="00A40F1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single" w:sz="6" w:space="0" w:color="DADCE0"/>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single" w:sz="6" w:space="0" w:color="DADCE0"/>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
                                                  <w:marLeft w:val="0"/>
                                                  <w:marRight w:val="0"/>
                                                  <w:marTop w:val="0"/>
                                                  <w:marBottom w:val="0"/>
                                                  <w:divBdr>
                                                    <w:top w:val="none" w:sz="0" w:space="0" w:color="auto"/>
                                                    <w:left w:val="none" w:sz="0" w:space="0" w:color="auto"/>
                                                    <w:bottom w:val="single" w:sz="6" w:space="0" w:color="DADCE0"/>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single" w:sz="6" w:space="0" w:color="DADCE0"/>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single" w:sz="6" w:space="0" w:color="DADCE0"/>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135">
                                                  <w:marLeft w:val="0"/>
                                                  <w:marRight w:val="0"/>
                                                  <w:marTop w:val="0"/>
                                                  <w:marBottom w:val="0"/>
                                                  <w:divBdr>
                                                    <w:top w:val="none" w:sz="0" w:space="0" w:color="auto"/>
                                                    <w:left w:val="none" w:sz="0" w:space="0" w:color="auto"/>
                                                    <w:bottom w:val="single" w:sz="6" w:space="0" w:color="DADCE0"/>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single" w:sz="6" w:space="0" w:color="DADCE0"/>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single" w:sz="6" w:space="0" w:color="DADCE0"/>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single" w:sz="6" w:space="0" w:color="DADCE0"/>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
                                                  <w:marLeft w:val="0"/>
                                                  <w:marRight w:val="0"/>
                                                  <w:marTop w:val="0"/>
                                                  <w:marBottom w:val="0"/>
                                                  <w:divBdr>
                                                    <w:top w:val="none" w:sz="0" w:space="0" w:color="auto"/>
                                                    <w:left w:val="none" w:sz="0" w:space="0" w:color="auto"/>
                                                    <w:bottom w:val="single" w:sz="6" w:space="0" w:color="DADCE0"/>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
                                                  <w:marLeft w:val="0"/>
                                                  <w:marRight w:val="0"/>
                                                  <w:marTop w:val="0"/>
                                                  <w:marBottom w:val="0"/>
                                                  <w:divBdr>
                                                    <w:top w:val="none" w:sz="0" w:space="0" w:color="auto"/>
                                                    <w:left w:val="none" w:sz="0" w:space="0" w:color="auto"/>
                                                    <w:bottom w:val="single" w:sz="6" w:space="0" w:color="DADCE0"/>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
                                                  <w:marLeft w:val="0"/>
                                                  <w:marRight w:val="0"/>
                                                  <w:marTop w:val="0"/>
                                                  <w:marBottom w:val="0"/>
                                                  <w:divBdr>
                                                    <w:top w:val="none" w:sz="0" w:space="0" w:color="auto"/>
                                                    <w:left w:val="none" w:sz="0" w:space="0" w:color="auto"/>
                                                    <w:bottom w:val="single" w:sz="6" w:space="0" w:color="DADCE0"/>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single" w:sz="6" w:space="0" w:color="DADCE0"/>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single" w:sz="6" w:space="0" w:color="DADCE0"/>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
    <w:div w:id="354158292">
      <w:bodyDiv w:val="1"/>
      <w:marLeft w:val="0"/>
      <w:marRight w:val="0"/>
      <w:marTop w:val="0"/>
      <w:marBottom w:val="0"/>
      <w:divBdr>
        <w:top w:val="none" w:sz="0" w:space="0" w:color="auto"/>
        <w:left w:val="none" w:sz="0" w:space="0" w:color="auto"/>
        <w:bottom w:val="none" w:sz="0" w:space="0" w:color="auto"/>
        <w:right w:val="none" w:sz="0" w:space="0" w:color="auto"/>
      </w:divBdr>
    </w:div>
    <w:div w:id="910695708">
      <w:bodyDiv w:val="1"/>
      <w:marLeft w:val="0"/>
      <w:marRight w:val="0"/>
      <w:marTop w:val="0"/>
      <w:marBottom w:val="0"/>
      <w:divBdr>
        <w:top w:val="none" w:sz="0" w:space="0" w:color="auto"/>
        <w:left w:val="none" w:sz="0" w:space="0" w:color="auto"/>
        <w:bottom w:val="none" w:sz="0" w:space="0" w:color="auto"/>
        <w:right w:val="none" w:sz="0" w:space="0" w:color="auto"/>
      </w:divBdr>
    </w:div>
    <w:div w:id="1423530909">
      <w:bodyDiv w:val="1"/>
      <w:marLeft w:val="0"/>
      <w:marRight w:val="0"/>
      <w:marTop w:val="0"/>
      <w:marBottom w:val="0"/>
      <w:divBdr>
        <w:top w:val="none" w:sz="0" w:space="0" w:color="auto"/>
        <w:left w:val="none" w:sz="0" w:space="0" w:color="auto"/>
        <w:bottom w:val="none" w:sz="0" w:space="0" w:color="auto"/>
        <w:right w:val="none" w:sz="0" w:space="0" w:color="auto"/>
      </w:divBdr>
    </w:div>
    <w:div w:id="1716388558">
      <w:bodyDiv w:val="1"/>
      <w:marLeft w:val="0"/>
      <w:marRight w:val="0"/>
      <w:marTop w:val="0"/>
      <w:marBottom w:val="0"/>
      <w:divBdr>
        <w:top w:val="none" w:sz="0" w:space="0" w:color="auto"/>
        <w:left w:val="none" w:sz="0" w:space="0" w:color="auto"/>
        <w:bottom w:val="none" w:sz="0" w:space="0" w:color="auto"/>
        <w:right w:val="none" w:sz="0" w:space="0" w:color="auto"/>
      </w:divBdr>
    </w:div>
    <w:div w:id="1862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BD91-2C61-4EA6-82A5-4DA5BFE4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Державне підприємство</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Пользователь Windows</dc:creator>
  <cp:lastModifiedBy>Пользователь Windows</cp:lastModifiedBy>
  <cp:revision>20</cp:revision>
  <cp:lastPrinted>2023-04-26T09:25:00Z</cp:lastPrinted>
  <dcterms:created xsi:type="dcterms:W3CDTF">2023-03-15T10:49:00Z</dcterms:created>
  <dcterms:modified xsi:type="dcterms:W3CDTF">2023-04-26T09:26:00Z</dcterms:modified>
</cp:coreProperties>
</file>