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0041C16C"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832EC6">
        <w:rPr>
          <w:rFonts w:ascii="Times New Roman" w:eastAsia="Arial" w:hAnsi="Times New Roman" w:cs="Times New Roman"/>
          <w:bCs/>
          <w:color w:val="000000"/>
          <w:sz w:val="24"/>
          <w:szCs w:val="24"/>
          <w:lang w:eastAsia="ru-RU"/>
        </w:rPr>
        <w:t>06» лютого</w:t>
      </w:r>
      <w:r>
        <w:rPr>
          <w:rFonts w:ascii="Times New Roman" w:eastAsia="Arial" w:hAnsi="Times New Roman" w:cs="Times New Roman"/>
          <w:bCs/>
          <w:color w:val="000000"/>
          <w:sz w:val="24"/>
          <w:szCs w:val="24"/>
          <w:lang w:eastAsia="ru-RU"/>
        </w:rPr>
        <w:t xml:space="preserve"> </w:t>
      </w:r>
      <w:r w:rsidR="00832EC6">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B42D04C" w:rsidR="001D4850" w:rsidRPr="001D4850" w:rsidRDefault="00832EC6"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61A1AFE5" w:rsidR="001D4850" w:rsidRPr="00084F33" w:rsidRDefault="00832EC6"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5207E95B" w:rsidR="00097E39" w:rsidRPr="00097E39" w:rsidRDefault="00832EC6"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w:t>
            </w:r>
            <w:r w:rsidRPr="001D4850">
              <w:rPr>
                <w:rFonts w:ascii="Times New Roman" w:hAnsi="Times New Roman" w:cs="Times New Roman"/>
                <w:bCs/>
                <w:sz w:val="24"/>
                <w:szCs w:val="24"/>
              </w:rPr>
              <w:lastRenderedPageBreak/>
              <w:t>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03590BE0"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32EC6">
              <w:rPr>
                <w:rFonts w:ascii="Times New Roman" w:eastAsia="Times New Roman" w:hAnsi="Times New Roman" w:cs="Times New Roman"/>
                <w:b/>
                <w:sz w:val="24"/>
                <w:szCs w:val="24"/>
                <w:lang w:val="ru-RU"/>
              </w:rPr>
              <w:t>14</w:t>
            </w:r>
            <w:r w:rsidR="007A0523" w:rsidRPr="007A0523">
              <w:rPr>
                <w:rFonts w:ascii="Times New Roman" w:eastAsia="Times New Roman" w:hAnsi="Times New Roman" w:cs="Times New Roman"/>
                <w:b/>
                <w:sz w:val="24"/>
                <w:szCs w:val="24"/>
              </w:rPr>
              <w:t>.</w:t>
            </w:r>
            <w:r w:rsidR="00832EC6">
              <w:rPr>
                <w:rFonts w:ascii="Times New Roman" w:eastAsia="Times New Roman" w:hAnsi="Times New Roman" w:cs="Times New Roman"/>
                <w:b/>
                <w:sz w:val="24"/>
                <w:szCs w:val="24"/>
              </w:rPr>
              <w:t>02.2024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7777777"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A95F17">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95F17">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8"/>
        <w:gridCol w:w="1721"/>
        <w:gridCol w:w="7611"/>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82"/>
              <w:gridCol w:w="1032"/>
              <w:gridCol w:w="1178"/>
              <w:gridCol w:w="1214"/>
              <w:gridCol w:w="1105"/>
              <w:gridCol w:w="1340"/>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2B621DC7"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32EC6">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5C8FFD54"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32EC6">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7D9688E2" w14:textId="7BAD20FA"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832EC6">
              <w:rPr>
                <w:rFonts w:ascii="Times New Roman" w:eastAsia="SimSun" w:hAnsi="Times New Roman" w:cs="Times New Roman"/>
                <w:b/>
                <w:i/>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w:t>
            </w:r>
            <w:r w:rsidRPr="0050120A">
              <w:rPr>
                <w:rFonts w:ascii="Times New Roman" w:eastAsia="SimSun" w:hAnsi="Times New Roman" w:cs="Times New Roman"/>
                <w:b/>
                <w:sz w:val="24"/>
                <w:szCs w:val="24"/>
                <w:shd w:val="clear" w:color="auto" w:fill="FFFFFF"/>
                <w:lang w:eastAsia="ru-RU"/>
              </w:rPr>
              <w:lastRenderedPageBreak/>
              <w:t>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lastRenderedPageBreak/>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A95F17">
        <w:rPr>
          <w:rFonts w:ascii="Times New Roman" w:eastAsia="Times New Roman" w:hAnsi="Times New Roman" w:cs="Times New Roman"/>
          <w:sz w:val="20"/>
          <w:szCs w:val="20"/>
          <w:lang w:val="ru-RU"/>
        </w:rPr>
        <w:lastRenderedPageBreak/>
        <w:t>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A95F17">
              <w:rPr>
                <w:rFonts w:ascii="Times New Roman" w:eastAsia="Times New Roman" w:hAnsi="Times New Roman" w:cs="Times New Roman"/>
                <w:sz w:val="20"/>
                <w:szCs w:val="20"/>
                <w:lang w:val="ru-RU"/>
              </w:rPr>
              <w:lastRenderedPageBreak/>
              <w:t xml:space="preserve">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3E7D4859" w14:textId="45E5CF90" w:rsidR="002C1DD4" w:rsidRDefault="00A95F17" w:rsidP="002C1DD4">
      <w:pPr>
        <w:widowControl w:val="0"/>
        <w:spacing w:after="0" w:line="240" w:lineRule="auto"/>
        <w:ind w:firstLine="709"/>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2C1DD4">
        <w:rPr>
          <w:rFonts w:ascii="Times New Roman" w:eastAsia="Times New Roman" w:hAnsi="Times New Roman" w:cs="Times New Roman"/>
          <w:sz w:val="24"/>
          <w:szCs w:val="24"/>
        </w:rPr>
        <w:t xml:space="preserve"> </w:t>
      </w:r>
      <w:r w:rsidR="00832EC6">
        <w:rPr>
          <w:rFonts w:ascii="Times New Roman" w:eastAsia="Times New Roman" w:hAnsi="Times New Roman" w:cs="Times New Roman"/>
          <w:sz w:val="24"/>
          <w:szCs w:val="24"/>
        </w:rPr>
        <w:t xml:space="preserve">Код ДК 021:2015 – 50310000-1 Технічне обслуговування і </w:t>
      </w:r>
      <w:r w:rsidR="00832EC6">
        <w:rPr>
          <w:rFonts w:ascii="Times New Roman" w:eastAsia="Times New Roman" w:hAnsi="Times New Roman" w:cs="Times New Roman"/>
          <w:sz w:val="24"/>
          <w:szCs w:val="24"/>
        </w:rPr>
        <w:lastRenderedPageBreak/>
        <w:t>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r w:rsidR="00984FB1" w:rsidRPr="00984FB1">
        <w:t xml:space="preserve"> </w:t>
      </w:r>
      <w:r w:rsidRPr="00A95F17">
        <w:rPr>
          <w:rFonts w:ascii="Times New Roman" w:eastAsia="Times New Roman" w:hAnsi="Times New Roman" w:cs="Times New Roman"/>
          <w:sz w:val="24"/>
          <w:szCs w:val="24"/>
        </w:rPr>
        <w:t>згідно з технічними вимогами Замовника торгів.</w:t>
      </w:r>
    </w:p>
    <w:p w14:paraId="440A7D70" w14:textId="4AF89BC9" w:rsidR="00A95F17" w:rsidRPr="002C1DD4" w:rsidRDefault="00A95F17" w:rsidP="002C1DD4">
      <w:pPr>
        <w:widowControl w:val="0"/>
        <w:spacing w:after="0" w:line="240" w:lineRule="auto"/>
        <w:ind w:firstLine="709"/>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DC7196">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DC7196">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DC7196">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DC7196">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DC7196">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DC7196">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DC7196">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DC7196">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DC7196">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DC7196">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DC7196">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DC7196">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DC7196">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DC7196">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6195B2A9"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1155EDE2" w:rsidR="00984FB1" w:rsidRPr="00461317" w:rsidRDefault="00832EC6"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782CC4CA" w14:textId="77777777" w:rsidR="002C1DD4" w:rsidRPr="002C1DD4" w:rsidRDefault="002C1DD4" w:rsidP="002C1DD4">
      <w:pPr>
        <w:shd w:val="clear" w:color="auto" w:fill="FFFFFF"/>
        <w:suppressAutoHyphens/>
        <w:spacing w:after="0" w:line="240" w:lineRule="auto"/>
        <w:jc w:val="both"/>
        <w:rPr>
          <w:rFonts w:ascii="Times New Roman" w:eastAsia="Times New Roman" w:hAnsi="Times New Roman" w:cs="Times New Roman"/>
          <w:bCs/>
          <w:sz w:val="24"/>
          <w:szCs w:val="28"/>
          <w:lang w:eastAsia="zh-CN"/>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8"/>
        <w:gridCol w:w="6628"/>
      </w:tblGrid>
      <w:tr w:rsidR="00832EC6" w:rsidRPr="00832EC6" w14:paraId="461B586B" w14:textId="77777777" w:rsidTr="004C3338">
        <w:trPr>
          <w:trHeight w:val="260"/>
          <w:jc w:val="center"/>
        </w:trPr>
        <w:tc>
          <w:tcPr>
            <w:tcW w:w="3578" w:type="dxa"/>
            <w:shd w:val="clear" w:color="auto" w:fill="auto"/>
          </w:tcPr>
          <w:p w14:paraId="38F136EF"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Строк надання послуг</w:t>
            </w:r>
          </w:p>
        </w:tc>
        <w:tc>
          <w:tcPr>
            <w:tcW w:w="6628" w:type="dxa"/>
            <w:shd w:val="clear" w:color="auto" w:fill="auto"/>
          </w:tcPr>
          <w:p w14:paraId="18D5333D"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Протягом 2024 року</w:t>
            </w:r>
          </w:p>
        </w:tc>
      </w:tr>
      <w:tr w:rsidR="00832EC6" w:rsidRPr="00832EC6" w14:paraId="29406BF5" w14:textId="77777777" w:rsidTr="004C3338">
        <w:trPr>
          <w:trHeight w:val="300"/>
          <w:jc w:val="center"/>
        </w:trPr>
        <w:tc>
          <w:tcPr>
            <w:tcW w:w="3578" w:type="dxa"/>
            <w:shd w:val="clear" w:color="auto" w:fill="auto"/>
          </w:tcPr>
          <w:p w14:paraId="221BCF9F"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 xml:space="preserve"> Строк оплати</w:t>
            </w:r>
          </w:p>
        </w:tc>
        <w:tc>
          <w:tcPr>
            <w:tcW w:w="6628" w:type="dxa"/>
            <w:shd w:val="clear" w:color="auto" w:fill="auto"/>
          </w:tcPr>
          <w:p w14:paraId="1FF8DCEE"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Протягом 60 днів з дня поставки</w:t>
            </w:r>
          </w:p>
        </w:tc>
      </w:tr>
      <w:tr w:rsidR="00832EC6" w:rsidRPr="00832EC6" w14:paraId="68586957" w14:textId="77777777" w:rsidTr="004C3338">
        <w:trPr>
          <w:trHeight w:val="300"/>
          <w:jc w:val="center"/>
        </w:trPr>
        <w:tc>
          <w:tcPr>
            <w:tcW w:w="3578" w:type="dxa"/>
            <w:tcBorders>
              <w:top w:val="single" w:sz="4" w:space="0" w:color="000000"/>
              <w:left w:val="single" w:sz="4" w:space="0" w:color="000000"/>
              <w:bottom w:val="single" w:sz="4" w:space="0" w:color="000000"/>
              <w:right w:val="single" w:sz="4" w:space="0" w:color="000000"/>
            </w:tcBorders>
            <w:shd w:val="clear" w:color="auto" w:fill="auto"/>
          </w:tcPr>
          <w:p w14:paraId="277A5326" w14:textId="77777777" w:rsidR="00832EC6" w:rsidRPr="00832EC6" w:rsidRDefault="00832EC6" w:rsidP="00832EC6">
            <w:pPr>
              <w:suppressAutoHyphens/>
              <w:spacing w:after="0" w:line="240" w:lineRule="auto"/>
              <w:ind w:hanging="2"/>
              <w:jc w:val="both"/>
              <w:rPr>
                <w:rFonts w:ascii="Times New Roman" w:eastAsia="Times New Roman" w:hAnsi="Times New Roman" w:cs="Times New Roman"/>
                <w:sz w:val="24"/>
                <w:szCs w:val="24"/>
                <w:lang w:eastAsia="ar-SA"/>
              </w:rPr>
            </w:pPr>
            <w:r w:rsidRPr="00832EC6">
              <w:rPr>
                <w:rFonts w:ascii="Times New Roman" w:eastAsia="Times New Roman" w:hAnsi="Times New Roman" w:cs="Times New Roman"/>
                <w:sz w:val="24"/>
                <w:szCs w:val="24"/>
                <w:lang w:eastAsia="ar-SA"/>
              </w:rPr>
              <w:t xml:space="preserve"> Найменувань</w:t>
            </w:r>
          </w:p>
        </w:tc>
        <w:tc>
          <w:tcPr>
            <w:tcW w:w="6628" w:type="dxa"/>
            <w:tcBorders>
              <w:top w:val="single" w:sz="4" w:space="0" w:color="000000"/>
              <w:left w:val="nil"/>
              <w:bottom w:val="single" w:sz="4" w:space="0" w:color="000000"/>
              <w:right w:val="single" w:sz="4" w:space="0" w:color="000000"/>
            </w:tcBorders>
            <w:shd w:val="clear" w:color="auto" w:fill="auto"/>
          </w:tcPr>
          <w:p w14:paraId="1AD494AD" w14:textId="77777777" w:rsidR="00832EC6" w:rsidRPr="00832EC6" w:rsidRDefault="00832EC6" w:rsidP="00832EC6">
            <w:pPr>
              <w:suppressAutoHyphens/>
              <w:spacing w:after="0" w:line="240" w:lineRule="auto"/>
              <w:ind w:hanging="2"/>
              <w:rPr>
                <w:rFonts w:ascii="Times New Roman" w:eastAsia="Times New Roman" w:hAnsi="Times New Roman" w:cs="Times New Roman"/>
                <w:sz w:val="24"/>
                <w:szCs w:val="24"/>
                <w:lang w:val="ru-RU" w:eastAsia="ar-SA"/>
              </w:rPr>
            </w:pPr>
            <w:r w:rsidRPr="00832EC6">
              <w:rPr>
                <w:rFonts w:ascii="Times New Roman" w:eastAsia="Times New Roman" w:hAnsi="Times New Roman" w:cs="Times New Roman"/>
                <w:sz w:val="24"/>
                <w:szCs w:val="24"/>
                <w:lang w:val="ru-RU" w:eastAsia="ar-SA"/>
              </w:rPr>
              <w:t>76</w:t>
            </w:r>
          </w:p>
        </w:tc>
      </w:tr>
    </w:tbl>
    <w:p w14:paraId="22CE2D29" w14:textId="77777777" w:rsidR="00832EC6" w:rsidRPr="00832EC6" w:rsidRDefault="00832EC6" w:rsidP="00832EC6">
      <w:pPr>
        <w:spacing w:after="0" w:line="240" w:lineRule="auto"/>
        <w:rPr>
          <w:rFonts w:ascii="Times New Roman" w:hAnsi="Times New Roman" w:cs="Times New Roman"/>
          <w:b/>
          <w:szCs w:val="24"/>
        </w:rPr>
      </w:pPr>
    </w:p>
    <w:p w14:paraId="5AA74FB7"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Вимоги до якості послуг з технічного обслуговування та поточного ремонту багатофункціональних пристроїв і принтерів (далі – Обладнання):</w:t>
      </w:r>
    </w:p>
    <w:p w14:paraId="5FAA06C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технічне обслуговування і ремонт здійснюється за заявкою Замовника (по телефону). Час прибуття інженера на місце надання Послуг за викликом – не більше одного робочого дня з моменту отримання заявки від Замовника за винятком вихідних днів (субота, неділя і державні свята);</w:t>
      </w:r>
    </w:p>
    <w:p w14:paraId="18D3F92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ремонт повинен здійснюватися за місцезнаходженням Обладнання. Термін ремонту визначається залежно від складності і наявності запасних частин, проте після визначення причини несправності цей термін не повинен перевищувати десяти робочих днів, в разі неможливості проведення ремонту в терміни, Виконавець повинен письмово повідомити Замовника та погодити з ним терміни виконання робіт. Вартість ремонту повинна попередньо бути узгоджена в телефонному режимі із Замовником та не повинна бути вище середньої ринкової вартості на час проведення ремонту чи технічного обслуговування. У разі неможливості ремонту за місцем знаходження Обладнання, Обладнання доставляється до сервісного центру транспортом Виконавця та за його рахунок. У разі визначення недоцільного ремонту Обладнання Виконавець безкоштовно складає Акт технічного стану який надає Замовнику;</w:t>
      </w:r>
    </w:p>
    <w:p w14:paraId="170B4C94"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постачання матеріалів, деталей та вузлів необхідних для ремонту Обладнання та витратних матеріалів здійснює Виконавець;</w:t>
      </w:r>
    </w:p>
    <w:p w14:paraId="27858EB4"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всі запчастини, які пропонує Виконавець повинні бути новими та оригінальними, за своїми характеристиками не гірше деталі, що вийшла з ладу. Вартість запчастин не повинна бути вище середньої ринкової вартості на час проведення ремонту чи технічного обслуговування;</w:t>
      </w:r>
    </w:p>
    <w:p w14:paraId="49C0471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у разі неможливості відновити працездатність Обладнання, з певних причин, Виконавець складає Акт технічного стану Обладнання для подальшого проведення процедури списання та утилізації;</w:t>
      </w:r>
    </w:p>
    <w:p w14:paraId="70730913"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гарантійний строк на замінні запчастини (строк, протягом якого Виконавець гарантує якість наданих послуг) становить 1 (один) рік з моменту підписання акту наданих послуг.</w:t>
      </w:r>
    </w:p>
    <w:p w14:paraId="08301D0F" w14:textId="77777777" w:rsidR="00832EC6" w:rsidRPr="00832EC6" w:rsidRDefault="00832EC6" w:rsidP="00832EC6">
      <w:pPr>
        <w:spacing w:after="0" w:line="240" w:lineRule="auto"/>
        <w:ind w:firstLine="567"/>
        <w:jc w:val="both"/>
        <w:rPr>
          <w:rFonts w:ascii="Times New Roman" w:hAnsi="Times New Roman" w:cs="Times New Roman"/>
          <w:b/>
          <w:bCs/>
          <w:szCs w:val="24"/>
        </w:rPr>
      </w:pPr>
    </w:p>
    <w:p w14:paraId="38D7855E"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 xml:space="preserve">Вимоги до </w:t>
      </w:r>
      <w:r w:rsidRPr="00832EC6">
        <w:rPr>
          <w:rFonts w:ascii="Times New Roman" w:hAnsi="Times New Roman" w:cs="Times New Roman"/>
          <w:b/>
          <w:color w:val="000000"/>
          <w:szCs w:val="24"/>
        </w:rPr>
        <w:t>послуг з заправки та відновлення картриджів багатофункціональних пристроїв і принтерів</w:t>
      </w:r>
      <w:r w:rsidRPr="00832EC6">
        <w:rPr>
          <w:rFonts w:ascii="Times New Roman" w:hAnsi="Times New Roman" w:cs="Times New Roman"/>
          <w:b/>
          <w:bCs/>
          <w:szCs w:val="24"/>
        </w:rPr>
        <w:t xml:space="preserve"> </w:t>
      </w:r>
    </w:p>
    <w:p w14:paraId="3F24347A"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час реагування на заявку (приїзд уповноваженого особи Виконавця) не повинен перевищувати 3 години з моменту виклику;</w:t>
      </w:r>
    </w:p>
    <w:p w14:paraId="6AFDF12D"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у разі відсутності у Замовника змінного картриджу до будь якого апарату, Виконавець повинен надати безкоштовно свій картридж на час надання послуг з метою забезпечення безперебійності робочого процесу;</w:t>
      </w:r>
    </w:p>
    <w:p w14:paraId="2B1A48C7"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строк надання послуг не повинен перевищувати 1 робочий день після надходження заявки від Замовника;</w:t>
      </w:r>
    </w:p>
    <w:p w14:paraId="2A66D6D5"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послуги надаються на території Виконавця. Всі транспортні витрати здійснюються за рахунок Виконавця послуг;</w:t>
      </w:r>
    </w:p>
    <w:p w14:paraId="464C695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у разі неможливості проведення відновлення картриджу Виконавець повинен на безоплатній основі надати дефектний акт на непридатний до подальшого використання картридж.</w:t>
      </w:r>
    </w:p>
    <w:p w14:paraId="7C7319A1"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Вимога до якості друку:</w:t>
      </w:r>
    </w:p>
    <w:p w14:paraId="66AB379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lastRenderedPageBreak/>
        <w:t xml:space="preserve">- при наданні послуг з заправки та відновлення картриджів мають використовуватись виключно якісні матеріали. </w:t>
      </w:r>
    </w:p>
    <w:p w14:paraId="517F75BD"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картриджі перевіряються представниками Замовника і Виконавця на якість друку до і після наданих послуг;</w:t>
      </w:r>
    </w:p>
    <w:p w14:paraId="21D4B91D"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після заправки в картриджах повинен бути стандартний об’єм тонера, друк – контрастний, з гарною передачею півтонів, без смуг, крапок і рисочок;</w:t>
      </w:r>
    </w:p>
    <w:p w14:paraId="78CE652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після здійснення заправки або відновлення повинна проводитись технічна експертиза картриджа і тестування на друкуючому пристрої. Картридж повинен бути опломбований та упакований у герметичний світлонепроникний пакет із тестовою сторінкою, мати на корпусі фірмову наклейку з відмітками про проведені роботи та датою здійснення цих послуг;</w:t>
      </w:r>
    </w:p>
    <w:p w14:paraId="210A636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послуги з заправки та відновлення картриджів проводяться виключно на спеціалізованих місцях виконавця.</w:t>
      </w:r>
    </w:p>
    <w:p w14:paraId="26952E8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перевірку надійності функціонування усіх блоків, вузлів та пристроїв за тестами фірми-виробника;</w:t>
      </w:r>
    </w:p>
    <w:p w14:paraId="4426DA64"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періодичні (планові) профілактичні роботи;</w:t>
      </w:r>
    </w:p>
    <w:p w14:paraId="21951701"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регулювальні роботи, необхідність в яких виникає в процесі експлуатації Обладнання;</w:t>
      </w:r>
    </w:p>
    <w:p w14:paraId="6FA051A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консультування осіб відповідальних за Обладнання;</w:t>
      </w:r>
    </w:p>
    <w:p w14:paraId="746A9BFC"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ремонт пристроїв, заміна запчастин, вузлів, блоків;</w:t>
      </w:r>
    </w:p>
    <w:p w14:paraId="38EF04AA"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комплексні перевірки після проведення робіт з технічного обслуговування та ремонту;</w:t>
      </w:r>
    </w:p>
    <w:p w14:paraId="4492B9C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у разі неможливості усунення несправностей на території Замовника, Виконавець зобов’язується виконати ремонт на території власного сервісного центру.</w:t>
      </w:r>
    </w:p>
    <w:p w14:paraId="4BEF220D"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Заправка картриджа включає в себе:</w:t>
      </w:r>
    </w:p>
    <w:p w14:paraId="2FFA1D1F"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повне розбирання та очистка під тиском всіх вузлів картриджу;</w:t>
      </w:r>
    </w:p>
    <w:p w14:paraId="293C044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очистка та полірування фоторецепторного барабану;</w:t>
      </w:r>
      <w:r w:rsidRPr="00832EC6">
        <w:rPr>
          <w:rFonts w:ascii="Times New Roman" w:hAnsi="Times New Roman" w:cs="Times New Roman"/>
          <w:szCs w:val="24"/>
        </w:rPr>
        <w:tab/>
      </w:r>
    </w:p>
    <w:p w14:paraId="7E7D05B6"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нанесення мастила для зменшення коефіцієнта тертя на очищувальне лезо;</w:t>
      </w:r>
    </w:p>
    <w:p w14:paraId="1D5102D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очищування магнітного валу та валу первинного заряду;</w:t>
      </w:r>
    </w:p>
    <w:p w14:paraId="47E7B9EB"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очищування та змащування струмопровідними мастилами електричних контактів;</w:t>
      </w:r>
    </w:p>
    <w:p w14:paraId="1FD439D9"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ракельного ножа;</w:t>
      </w:r>
    </w:p>
    <w:p w14:paraId="2BBC0CA1"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наповнювання тонером об’ємом не менше заводської норми;</w:t>
      </w:r>
    </w:p>
    <w:p w14:paraId="683D4B50"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конторольного чіпа (при наявності).</w:t>
      </w:r>
    </w:p>
    <w:p w14:paraId="127F1934" w14:textId="77777777" w:rsidR="00832EC6" w:rsidRPr="00832EC6" w:rsidRDefault="00832EC6" w:rsidP="00832EC6">
      <w:pPr>
        <w:spacing w:after="0" w:line="240" w:lineRule="auto"/>
        <w:ind w:firstLine="567"/>
        <w:jc w:val="both"/>
        <w:rPr>
          <w:rFonts w:ascii="Times New Roman" w:hAnsi="Times New Roman" w:cs="Times New Roman"/>
          <w:b/>
          <w:bCs/>
          <w:szCs w:val="24"/>
        </w:rPr>
      </w:pPr>
      <w:r w:rsidRPr="00832EC6">
        <w:rPr>
          <w:rFonts w:ascii="Times New Roman" w:hAnsi="Times New Roman" w:cs="Times New Roman"/>
          <w:b/>
          <w:bCs/>
          <w:szCs w:val="24"/>
        </w:rPr>
        <w:t>Відновлення картриджа включає в себе:</w:t>
      </w:r>
    </w:p>
    <w:p w14:paraId="30F68AE7"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повне розбирання та очистка під тиском всіх вузлів картриджу;</w:t>
      </w:r>
    </w:p>
    <w:p w14:paraId="7D3B7D6E"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фоторецепторного барабану, ракельного ножа, валу первинного заряду, магнітного валу та дозуючого леза;</w:t>
      </w:r>
    </w:p>
    <w:p w14:paraId="6E47EA0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нанесення мастила для зменшення коефіцієнта тертя на очищувальне лезо;</w:t>
      </w:r>
    </w:p>
    <w:p w14:paraId="57EA2586"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очищування та змащування струмопровідними мастилами електричних контактів;</w:t>
      </w:r>
    </w:p>
    <w:p w14:paraId="4CAE5FD1"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наповнювання тонером об’ємом не менше заводської норми.</w:t>
      </w:r>
    </w:p>
    <w:p w14:paraId="589EC278" w14:textId="77777777" w:rsidR="00832EC6" w:rsidRPr="00832EC6" w:rsidRDefault="00832EC6" w:rsidP="00832EC6">
      <w:pPr>
        <w:spacing w:after="0" w:line="240" w:lineRule="auto"/>
        <w:ind w:firstLine="567"/>
        <w:jc w:val="both"/>
        <w:rPr>
          <w:rFonts w:ascii="Times New Roman" w:hAnsi="Times New Roman" w:cs="Times New Roman"/>
          <w:szCs w:val="24"/>
        </w:rPr>
      </w:pPr>
      <w:r w:rsidRPr="00832EC6">
        <w:rPr>
          <w:rFonts w:ascii="Times New Roman" w:hAnsi="Times New Roman" w:cs="Times New Roman"/>
          <w:szCs w:val="24"/>
        </w:rPr>
        <w:t>- заміна конторольного чіпа (при наявності) .</w:t>
      </w:r>
    </w:p>
    <w:p w14:paraId="5D9764DC" w14:textId="77777777" w:rsidR="00832EC6" w:rsidRPr="00832EC6" w:rsidRDefault="00832EC6" w:rsidP="00832EC6">
      <w:pPr>
        <w:spacing w:after="0" w:line="240" w:lineRule="auto"/>
        <w:ind w:firstLine="567"/>
        <w:jc w:val="both"/>
        <w:rPr>
          <w:rFonts w:ascii="Times New Roman" w:hAnsi="Times New Roman" w:cs="Times New Roman"/>
          <w:szCs w:val="24"/>
        </w:rPr>
      </w:pPr>
    </w:p>
    <w:tbl>
      <w:tblPr>
        <w:tblW w:w="10149" w:type="dxa"/>
        <w:tblLook w:val="04A0" w:firstRow="1" w:lastRow="0" w:firstColumn="1" w:lastColumn="0" w:noHBand="0" w:noVBand="1"/>
      </w:tblPr>
      <w:tblGrid>
        <w:gridCol w:w="734"/>
        <w:gridCol w:w="7992"/>
        <w:gridCol w:w="1187"/>
        <w:gridCol w:w="236"/>
      </w:tblGrid>
      <w:tr w:rsidR="00832EC6" w:rsidRPr="00832EC6" w14:paraId="28C22AC2" w14:textId="77777777" w:rsidTr="004C3338">
        <w:trPr>
          <w:gridAfter w:val="1"/>
          <w:wAfter w:w="236" w:type="dxa"/>
          <w:trHeight w:val="735"/>
        </w:trPr>
        <w:tc>
          <w:tcPr>
            <w:tcW w:w="991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4054203"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lang w:val="en-US" w:eastAsia="uk-UA"/>
              </w:rPr>
              <w:t>I</w:t>
            </w:r>
            <w:r w:rsidRPr="00832EC6">
              <w:rPr>
                <w:rFonts w:ascii="Times New Roman" w:eastAsia="Times New Roman" w:hAnsi="Times New Roman" w:cs="Times New Roman"/>
                <w:b/>
                <w:bCs/>
                <w:color w:val="000000"/>
                <w:lang w:val="ru-RU" w:eastAsia="uk-UA"/>
              </w:rPr>
              <w:t>. Послуги з технічного обслуговування і поточного ремонту багатофункціональних пристроїв і принтерів:</w:t>
            </w:r>
          </w:p>
        </w:tc>
      </w:tr>
      <w:tr w:rsidR="00832EC6" w:rsidRPr="00832EC6" w14:paraId="79FDA642" w14:textId="77777777" w:rsidTr="004C3338">
        <w:trPr>
          <w:gridAfter w:val="1"/>
          <w:wAfter w:w="236" w:type="dxa"/>
          <w:trHeight w:val="87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BEF1AC3"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szCs w:val="24"/>
                <w:lang w:eastAsia="uk-UA"/>
              </w:rPr>
              <w:t>№ з/п</w:t>
            </w:r>
          </w:p>
        </w:tc>
        <w:tc>
          <w:tcPr>
            <w:tcW w:w="7992" w:type="dxa"/>
            <w:tcBorders>
              <w:top w:val="nil"/>
              <w:left w:val="nil"/>
              <w:bottom w:val="single" w:sz="8" w:space="0" w:color="auto"/>
              <w:right w:val="single" w:sz="8" w:space="0" w:color="auto"/>
            </w:tcBorders>
            <w:shd w:val="clear" w:color="auto" w:fill="auto"/>
            <w:vAlign w:val="center"/>
            <w:hideMark/>
          </w:tcPr>
          <w:p w14:paraId="5EE26CDA"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szCs w:val="24"/>
                <w:lang w:eastAsia="uk-UA"/>
              </w:rPr>
              <w:t>Найменування послуги</w:t>
            </w:r>
          </w:p>
        </w:tc>
        <w:tc>
          <w:tcPr>
            <w:tcW w:w="1187" w:type="dxa"/>
            <w:tcBorders>
              <w:top w:val="nil"/>
              <w:left w:val="nil"/>
              <w:bottom w:val="single" w:sz="8" w:space="0" w:color="auto"/>
              <w:right w:val="single" w:sz="8" w:space="0" w:color="auto"/>
            </w:tcBorders>
            <w:shd w:val="clear" w:color="auto" w:fill="auto"/>
            <w:vAlign w:val="center"/>
            <w:hideMark/>
          </w:tcPr>
          <w:p w14:paraId="2F76C202"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szCs w:val="24"/>
                <w:lang w:eastAsia="uk-UA"/>
              </w:rPr>
              <w:t>Кількість послуг</w:t>
            </w:r>
          </w:p>
        </w:tc>
      </w:tr>
      <w:tr w:rsidR="00832EC6" w:rsidRPr="00832EC6" w14:paraId="0AEB7FE8" w14:textId="77777777" w:rsidTr="004C3338">
        <w:trPr>
          <w:gridAfter w:val="1"/>
          <w:wAfter w:w="236" w:type="dxa"/>
          <w:trHeight w:val="28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2E02286"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w:t>
            </w:r>
          </w:p>
        </w:tc>
        <w:tc>
          <w:tcPr>
            <w:tcW w:w="7992" w:type="dxa"/>
            <w:tcBorders>
              <w:top w:val="nil"/>
              <w:left w:val="nil"/>
              <w:bottom w:val="single" w:sz="8" w:space="0" w:color="auto"/>
              <w:right w:val="single" w:sz="8" w:space="0" w:color="auto"/>
            </w:tcBorders>
            <w:shd w:val="clear" w:color="auto" w:fill="auto"/>
            <w:vAlign w:val="center"/>
            <w:hideMark/>
          </w:tcPr>
          <w:p w14:paraId="3B991B9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    Послуги з технічного обслуговування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7BC33595"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r>
      <w:tr w:rsidR="00832EC6" w:rsidRPr="00832EC6" w14:paraId="3C7A20C3" w14:textId="77777777" w:rsidTr="004C3338">
        <w:trPr>
          <w:gridAfter w:val="1"/>
          <w:wAfter w:w="236" w:type="dxa"/>
          <w:trHeight w:val="402"/>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796949E"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c>
          <w:tcPr>
            <w:tcW w:w="7992" w:type="dxa"/>
            <w:tcBorders>
              <w:top w:val="nil"/>
              <w:left w:val="nil"/>
              <w:bottom w:val="single" w:sz="8" w:space="0" w:color="auto"/>
              <w:right w:val="single" w:sz="8" w:space="0" w:color="auto"/>
            </w:tcBorders>
            <w:shd w:val="clear" w:color="auto" w:fill="auto"/>
            <w:vAlign w:val="center"/>
            <w:hideMark/>
          </w:tcPr>
          <w:p w14:paraId="36D020C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RM1-2091-020CN | RM1-2091-020000 | RM1-2091-000CN | RM1-2091-000000 вузол захоплення паперу в зборі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69855E2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r>
      <w:tr w:rsidR="00832EC6" w:rsidRPr="00832EC6" w14:paraId="5B0759A0" w14:textId="77777777" w:rsidTr="004C3338">
        <w:trPr>
          <w:gridAfter w:val="1"/>
          <w:wAfter w:w="236" w:type="dxa"/>
          <w:trHeight w:val="18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447B8D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c>
          <w:tcPr>
            <w:tcW w:w="7992" w:type="dxa"/>
            <w:tcBorders>
              <w:top w:val="nil"/>
              <w:left w:val="nil"/>
              <w:bottom w:val="single" w:sz="8" w:space="0" w:color="auto"/>
              <w:right w:val="single" w:sz="8" w:space="0" w:color="auto"/>
            </w:tcBorders>
            <w:shd w:val="clear" w:color="auto" w:fill="auto"/>
            <w:vAlign w:val="center"/>
            <w:hideMark/>
          </w:tcPr>
          <w:p w14:paraId="3E8A4447"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RU5-0174-000000 шестерня,117T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596A3886"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03FAEB61" w14:textId="77777777" w:rsidTr="004C3338">
        <w:trPr>
          <w:gridAfter w:val="1"/>
          <w:wAfter w:w="236" w:type="dxa"/>
          <w:trHeight w:val="12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4062D0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c>
          <w:tcPr>
            <w:tcW w:w="7992" w:type="dxa"/>
            <w:tcBorders>
              <w:top w:val="nil"/>
              <w:left w:val="nil"/>
              <w:bottom w:val="single" w:sz="8" w:space="0" w:color="auto"/>
              <w:right w:val="single" w:sz="8" w:space="0" w:color="auto"/>
            </w:tcBorders>
            <w:shd w:val="clear" w:color="auto" w:fill="auto"/>
            <w:vAlign w:val="center"/>
            <w:hideMark/>
          </w:tcPr>
          <w:p w14:paraId="3BF9966B"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RU5-0175-000000 шестерня приводу гумового валу,108T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710C67E7"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3B7CDCEC" w14:textId="77777777" w:rsidTr="004C3338">
        <w:trPr>
          <w:gridAfter w:val="1"/>
          <w:wAfter w:w="236" w:type="dxa"/>
          <w:trHeight w:val="61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C248F6D"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c>
          <w:tcPr>
            <w:tcW w:w="7992" w:type="dxa"/>
            <w:tcBorders>
              <w:top w:val="nil"/>
              <w:left w:val="nil"/>
              <w:bottom w:val="single" w:sz="8" w:space="0" w:color="auto"/>
              <w:right w:val="single" w:sz="8" w:space="0" w:color="auto"/>
            </w:tcBorders>
            <w:shd w:val="clear" w:color="auto" w:fill="auto"/>
            <w:vAlign w:val="center"/>
            <w:hideMark/>
          </w:tcPr>
          <w:p w14:paraId="319F225D"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RG9-1493 термоплівка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40F6147D"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r>
      <w:tr w:rsidR="00832EC6" w:rsidRPr="00832EC6" w14:paraId="7973A507" w14:textId="77777777" w:rsidTr="004C3338">
        <w:trPr>
          <w:gridAfter w:val="1"/>
          <w:wAfter w:w="236" w:type="dxa"/>
          <w:trHeight w:val="35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0341796"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lastRenderedPageBreak/>
              <w:t>6</w:t>
            </w:r>
          </w:p>
        </w:tc>
        <w:tc>
          <w:tcPr>
            <w:tcW w:w="7992" w:type="dxa"/>
            <w:tcBorders>
              <w:top w:val="nil"/>
              <w:left w:val="nil"/>
              <w:bottom w:val="single" w:sz="8" w:space="0" w:color="auto"/>
              <w:right w:val="single" w:sz="8" w:space="0" w:color="auto"/>
            </w:tcBorders>
            <w:shd w:val="clear" w:color="auto" w:fill="auto"/>
            <w:vAlign w:val="center"/>
            <w:hideMark/>
          </w:tcPr>
          <w:p w14:paraId="2979A4C5"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RM1-0660-000CN | RC1-2135-000 | RC1-2136-000 | RC1-2135-020000 гумовий вал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3AB2D3C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0E2BCBA9" w14:textId="77777777" w:rsidTr="004C3338">
        <w:trPr>
          <w:gridAfter w:val="1"/>
          <w:wAfter w:w="236" w:type="dxa"/>
          <w:trHeight w:val="11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48EE3A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c>
          <w:tcPr>
            <w:tcW w:w="7992" w:type="dxa"/>
            <w:tcBorders>
              <w:top w:val="nil"/>
              <w:left w:val="nil"/>
              <w:bottom w:val="single" w:sz="8" w:space="0" w:color="auto"/>
              <w:right w:val="single" w:sz="8" w:space="0" w:color="auto"/>
            </w:tcBorders>
            <w:shd w:val="clear" w:color="auto" w:fill="auto"/>
            <w:vAlign w:val="center"/>
            <w:hideMark/>
          </w:tcPr>
          <w:p w14:paraId="58C10723"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RM1-2050-000CN вузол терм закріплення в зборі принтеру HP LJ 1018/1020/1022</w:t>
            </w:r>
          </w:p>
        </w:tc>
        <w:tc>
          <w:tcPr>
            <w:tcW w:w="1187" w:type="dxa"/>
            <w:tcBorders>
              <w:top w:val="nil"/>
              <w:left w:val="nil"/>
              <w:bottom w:val="single" w:sz="8" w:space="0" w:color="auto"/>
              <w:right w:val="single" w:sz="8" w:space="0" w:color="auto"/>
            </w:tcBorders>
            <w:shd w:val="clear" w:color="auto" w:fill="auto"/>
            <w:noWrap/>
            <w:vAlign w:val="center"/>
            <w:hideMark/>
          </w:tcPr>
          <w:p w14:paraId="003BB8C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3B7D267E" w14:textId="77777777" w:rsidTr="004C3338">
        <w:trPr>
          <w:gridAfter w:val="1"/>
          <w:wAfter w:w="236" w:type="dxa"/>
          <w:trHeight w:val="282"/>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130DC6D"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c>
          <w:tcPr>
            <w:tcW w:w="7992" w:type="dxa"/>
            <w:tcBorders>
              <w:top w:val="nil"/>
              <w:left w:val="nil"/>
              <w:bottom w:val="single" w:sz="8" w:space="0" w:color="auto"/>
              <w:right w:val="single" w:sz="8" w:space="0" w:color="auto"/>
            </w:tcBorders>
            <w:shd w:val="clear" w:color="auto" w:fill="auto"/>
            <w:vAlign w:val="center"/>
            <w:hideMark/>
          </w:tcPr>
          <w:p w14:paraId="0A85152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2E883C46"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AD309E6" w14:textId="77777777" w:rsidTr="004C3338">
        <w:trPr>
          <w:gridAfter w:val="1"/>
          <w:wAfter w:w="236" w:type="dxa"/>
          <w:trHeight w:val="25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B3A7A2D"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9</w:t>
            </w:r>
          </w:p>
        </w:tc>
        <w:tc>
          <w:tcPr>
            <w:tcW w:w="7992" w:type="dxa"/>
            <w:tcBorders>
              <w:top w:val="nil"/>
              <w:left w:val="nil"/>
              <w:bottom w:val="single" w:sz="8" w:space="0" w:color="auto"/>
              <w:right w:val="single" w:sz="8" w:space="0" w:color="auto"/>
            </w:tcBorders>
            <w:shd w:val="clear" w:color="auto" w:fill="auto"/>
            <w:vAlign w:val="center"/>
            <w:hideMark/>
          </w:tcPr>
          <w:p w14:paraId="1D6DF85A"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валу виходу (ролик)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1EDD4CAB"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317C421" w14:textId="77777777" w:rsidTr="004C3338">
        <w:trPr>
          <w:gridAfter w:val="1"/>
          <w:wAfter w:w="236" w:type="dxa"/>
          <w:trHeight w:val="134"/>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D2F84D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c>
          <w:tcPr>
            <w:tcW w:w="7992" w:type="dxa"/>
            <w:tcBorders>
              <w:top w:val="nil"/>
              <w:left w:val="nil"/>
              <w:bottom w:val="single" w:sz="8" w:space="0" w:color="auto"/>
              <w:right w:val="single" w:sz="8" w:space="0" w:color="auto"/>
            </w:tcBorders>
            <w:shd w:val="clear" w:color="auto" w:fill="auto"/>
            <w:vAlign w:val="center"/>
            <w:hideMark/>
          </w:tcPr>
          <w:p w14:paraId="2308D0A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гальмівного майданчику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243868C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r>
      <w:tr w:rsidR="00832EC6" w:rsidRPr="00832EC6" w14:paraId="116C9EB0" w14:textId="77777777" w:rsidTr="004C3338">
        <w:trPr>
          <w:gridAfter w:val="1"/>
          <w:wAfter w:w="236" w:type="dxa"/>
          <w:trHeight w:val="13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1CBDDCF"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11</w:t>
            </w:r>
          </w:p>
        </w:tc>
        <w:tc>
          <w:tcPr>
            <w:tcW w:w="7992" w:type="dxa"/>
            <w:tcBorders>
              <w:top w:val="nil"/>
              <w:left w:val="nil"/>
              <w:bottom w:val="single" w:sz="8" w:space="0" w:color="auto"/>
              <w:right w:val="single" w:sz="8" w:space="0" w:color="auto"/>
            </w:tcBorders>
            <w:shd w:val="clear" w:color="auto" w:fill="auto"/>
            <w:vAlign w:val="center"/>
            <w:hideMark/>
          </w:tcPr>
          <w:p w14:paraId="65093466"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муфти валу подачі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2D2C23F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13D1EAB6" w14:textId="77777777" w:rsidTr="004C3338">
        <w:trPr>
          <w:gridAfter w:val="1"/>
          <w:wAfter w:w="236" w:type="dxa"/>
          <w:trHeight w:val="14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F108541"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12</w:t>
            </w:r>
          </w:p>
        </w:tc>
        <w:tc>
          <w:tcPr>
            <w:tcW w:w="7992" w:type="dxa"/>
            <w:tcBorders>
              <w:top w:val="nil"/>
              <w:left w:val="nil"/>
              <w:bottom w:val="single" w:sz="8" w:space="0" w:color="auto"/>
              <w:right w:val="single" w:sz="8" w:space="0" w:color="auto"/>
            </w:tcBorders>
            <w:shd w:val="clear" w:color="auto" w:fill="auto"/>
            <w:vAlign w:val="center"/>
            <w:hideMark/>
          </w:tcPr>
          <w:p w14:paraId="07D4D4C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комплект шестерень редуктора (5 шт.) принтеру НР LJ 1102</w:t>
            </w:r>
          </w:p>
        </w:tc>
        <w:tc>
          <w:tcPr>
            <w:tcW w:w="1187" w:type="dxa"/>
            <w:tcBorders>
              <w:top w:val="nil"/>
              <w:left w:val="nil"/>
              <w:bottom w:val="single" w:sz="8" w:space="0" w:color="auto"/>
              <w:right w:val="single" w:sz="8" w:space="0" w:color="auto"/>
            </w:tcBorders>
            <w:shd w:val="clear" w:color="auto" w:fill="auto"/>
            <w:noWrap/>
            <w:vAlign w:val="center"/>
            <w:hideMark/>
          </w:tcPr>
          <w:p w14:paraId="0AF27DD4"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E6E92F4" w14:textId="77777777" w:rsidTr="004C3338">
        <w:trPr>
          <w:gridAfter w:val="1"/>
          <w:wAfter w:w="236" w:type="dxa"/>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726008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13</w:t>
            </w:r>
          </w:p>
        </w:tc>
        <w:tc>
          <w:tcPr>
            <w:tcW w:w="7992" w:type="dxa"/>
            <w:tcBorders>
              <w:top w:val="nil"/>
              <w:left w:val="nil"/>
              <w:bottom w:val="single" w:sz="8" w:space="0" w:color="auto"/>
              <w:right w:val="single" w:sz="8" w:space="0" w:color="auto"/>
            </w:tcBorders>
            <w:shd w:val="clear" w:color="auto" w:fill="auto"/>
            <w:vAlign w:val="center"/>
            <w:hideMark/>
          </w:tcPr>
          <w:p w14:paraId="07EF7F5C"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вузла закріплення принтеру НР LJ 1102 </w:t>
            </w:r>
          </w:p>
        </w:tc>
        <w:tc>
          <w:tcPr>
            <w:tcW w:w="1187" w:type="dxa"/>
            <w:tcBorders>
              <w:top w:val="nil"/>
              <w:left w:val="nil"/>
              <w:bottom w:val="single" w:sz="8" w:space="0" w:color="auto"/>
              <w:right w:val="single" w:sz="8" w:space="0" w:color="auto"/>
            </w:tcBorders>
            <w:shd w:val="clear" w:color="auto" w:fill="auto"/>
            <w:noWrap/>
            <w:vAlign w:val="center"/>
            <w:hideMark/>
          </w:tcPr>
          <w:p w14:paraId="09F59C01"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56BC4DCC" w14:textId="77777777" w:rsidTr="004C3338">
        <w:trPr>
          <w:gridAfter w:val="1"/>
          <w:wAfter w:w="236" w:type="dxa"/>
          <w:trHeight w:val="122"/>
        </w:trPr>
        <w:tc>
          <w:tcPr>
            <w:tcW w:w="734" w:type="dxa"/>
            <w:tcBorders>
              <w:top w:val="nil"/>
              <w:left w:val="single" w:sz="8" w:space="0" w:color="auto"/>
              <w:bottom w:val="single" w:sz="4" w:space="0" w:color="auto"/>
              <w:right w:val="single" w:sz="8" w:space="0" w:color="auto"/>
            </w:tcBorders>
            <w:shd w:val="clear" w:color="auto" w:fill="auto"/>
            <w:vAlign w:val="center"/>
            <w:hideMark/>
          </w:tcPr>
          <w:p w14:paraId="63086425"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14</w:t>
            </w:r>
          </w:p>
        </w:tc>
        <w:tc>
          <w:tcPr>
            <w:tcW w:w="7992" w:type="dxa"/>
            <w:tcBorders>
              <w:top w:val="nil"/>
              <w:left w:val="nil"/>
              <w:bottom w:val="single" w:sz="4" w:space="0" w:color="auto"/>
              <w:right w:val="single" w:sz="8" w:space="0" w:color="auto"/>
            </w:tcBorders>
            <w:shd w:val="clear" w:color="auto" w:fill="auto"/>
            <w:vAlign w:val="center"/>
            <w:hideMark/>
          </w:tcPr>
          <w:p w14:paraId="53F6C08C"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технічного обслуговування  принтеру НР LJ 1160/1320 та БФП HP LJ 3390/3392 </w:t>
            </w:r>
          </w:p>
        </w:tc>
        <w:tc>
          <w:tcPr>
            <w:tcW w:w="1187" w:type="dxa"/>
            <w:tcBorders>
              <w:top w:val="nil"/>
              <w:left w:val="nil"/>
              <w:bottom w:val="single" w:sz="4" w:space="0" w:color="auto"/>
              <w:right w:val="single" w:sz="8" w:space="0" w:color="auto"/>
            </w:tcBorders>
            <w:shd w:val="clear" w:color="auto" w:fill="auto"/>
            <w:noWrap/>
            <w:vAlign w:val="center"/>
            <w:hideMark/>
          </w:tcPr>
          <w:p w14:paraId="3C45A44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1ABA6F43" w14:textId="77777777" w:rsidTr="004C3338">
        <w:trPr>
          <w:gridAfter w:val="1"/>
          <w:wAfter w:w="236" w:type="dxa"/>
          <w:trHeight w:val="122"/>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7DAE"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15</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2547"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вузла захвату в зборі принтеру НР LJ 1160/1320 та БФП HP LJ 3390/3392 </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B695"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4FD759EE" w14:textId="77777777" w:rsidTr="004C3338">
        <w:trPr>
          <w:gridAfter w:val="1"/>
          <w:wAfter w:w="236" w:type="dxa"/>
          <w:trHeight w:val="324"/>
        </w:trPr>
        <w:tc>
          <w:tcPr>
            <w:tcW w:w="7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4B296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16</w:t>
            </w:r>
          </w:p>
        </w:tc>
        <w:tc>
          <w:tcPr>
            <w:tcW w:w="7992" w:type="dxa"/>
            <w:tcBorders>
              <w:top w:val="single" w:sz="4" w:space="0" w:color="auto"/>
              <w:left w:val="nil"/>
              <w:bottom w:val="single" w:sz="8" w:space="0" w:color="auto"/>
              <w:right w:val="single" w:sz="8" w:space="0" w:color="auto"/>
            </w:tcBorders>
            <w:shd w:val="clear" w:color="auto" w:fill="auto"/>
            <w:vAlign w:val="center"/>
            <w:hideMark/>
          </w:tcPr>
          <w:p w14:paraId="477FC92E"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вузла реєстрації принтеру НР LJ 1160/1320 та БФП HP LJ 3390/3392 </w:t>
            </w:r>
          </w:p>
        </w:tc>
        <w:tc>
          <w:tcPr>
            <w:tcW w:w="1187" w:type="dxa"/>
            <w:tcBorders>
              <w:top w:val="single" w:sz="4" w:space="0" w:color="auto"/>
              <w:left w:val="nil"/>
              <w:bottom w:val="single" w:sz="8" w:space="0" w:color="auto"/>
              <w:right w:val="single" w:sz="8" w:space="0" w:color="auto"/>
            </w:tcBorders>
            <w:shd w:val="clear" w:color="auto" w:fill="auto"/>
            <w:noWrap/>
            <w:vAlign w:val="center"/>
            <w:hideMark/>
          </w:tcPr>
          <w:p w14:paraId="0C55BA4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69AB2224" w14:textId="77777777" w:rsidTr="004C3338">
        <w:trPr>
          <w:gridAfter w:val="1"/>
          <w:wAfter w:w="236" w:type="dxa"/>
          <w:trHeight w:val="7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3A1E524"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17</w:t>
            </w:r>
          </w:p>
        </w:tc>
        <w:tc>
          <w:tcPr>
            <w:tcW w:w="7992" w:type="dxa"/>
            <w:tcBorders>
              <w:top w:val="nil"/>
              <w:left w:val="nil"/>
              <w:bottom w:val="single" w:sz="8" w:space="0" w:color="auto"/>
              <w:right w:val="single" w:sz="8" w:space="0" w:color="auto"/>
            </w:tcBorders>
            <w:shd w:val="clear" w:color="auto" w:fill="auto"/>
            <w:vAlign w:val="center"/>
            <w:hideMark/>
          </w:tcPr>
          <w:p w14:paraId="44E05C36"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вузла датчику  реєстрації принтеру НР LJ 1160/1320 та БФП HP LJ 3390/3392</w:t>
            </w:r>
          </w:p>
        </w:tc>
        <w:tc>
          <w:tcPr>
            <w:tcW w:w="1187" w:type="dxa"/>
            <w:tcBorders>
              <w:top w:val="nil"/>
              <w:left w:val="nil"/>
              <w:bottom w:val="single" w:sz="8" w:space="0" w:color="auto"/>
              <w:right w:val="single" w:sz="8" w:space="0" w:color="auto"/>
            </w:tcBorders>
            <w:shd w:val="clear" w:color="auto" w:fill="auto"/>
            <w:noWrap/>
            <w:vAlign w:val="center"/>
            <w:hideMark/>
          </w:tcPr>
          <w:p w14:paraId="6E3E5E0E"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6</w:t>
            </w:r>
          </w:p>
        </w:tc>
      </w:tr>
      <w:tr w:rsidR="00832EC6" w:rsidRPr="00832EC6" w14:paraId="3E0B1DFB" w14:textId="77777777" w:rsidTr="004C3338">
        <w:trPr>
          <w:gridAfter w:val="1"/>
          <w:wAfter w:w="236" w:type="dxa"/>
          <w:trHeight w:val="12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5499E0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18</w:t>
            </w:r>
          </w:p>
        </w:tc>
        <w:tc>
          <w:tcPr>
            <w:tcW w:w="7992" w:type="dxa"/>
            <w:tcBorders>
              <w:top w:val="nil"/>
              <w:left w:val="nil"/>
              <w:bottom w:val="single" w:sz="8" w:space="0" w:color="auto"/>
              <w:right w:val="single" w:sz="8" w:space="0" w:color="auto"/>
            </w:tcBorders>
            <w:shd w:val="clear" w:color="auto" w:fill="auto"/>
            <w:vAlign w:val="center"/>
            <w:hideMark/>
          </w:tcPr>
          <w:p w14:paraId="543FB83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вузол терм закріплення в зборі принтеру НР LJ 1160/1320 та БФП HP LJ 3390/3392 </w:t>
            </w:r>
          </w:p>
        </w:tc>
        <w:tc>
          <w:tcPr>
            <w:tcW w:w="1187" w:type="dxa"/>
            <w:tcBorders>
              <w:top w:val="nil"/>
              <w:left w:val="nil"/>
              <w:bottom w:val="single" w:sz="8" w:space="0" w:color="auto"/>
              <w:right w:val="single" w:sz="8" w:space="0" w:color="auto"/>
            </w:tcBorders>
            <w:shd w:val="clear" w:color="auto" w:fill="auto"/>
            <w:noWrap/>
            <w:vAlign w:val="center"/>
            <w:hideMark/>
          </w:tcPr>
          <w:p w14:paraId="2B8C3CF4"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r>
      <w:tr w:rsidR="00832EC6" w:rsidRPr="00832EC6" w14:paraId="67D42C74" w14:textId="77777777" w:rsidTr="004C3338">
        <w:trPr>
          <w:gridAfter w:val="1"/>
          <w:wAfter w:w="236" w:type="dxa"/>
          <w:trHeight w:val="1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B89E8A5"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19</w:t>
            </w:r>
          </w:p>
        </w:tc>
        <w:tc>
          <w:tcPr>
            <w:tcW w:w="7992" w:type="dxa"/>
            <w:tcBorders>
              <w:top w:val="nil"/>
              <w:left w:val="nil"/>
              <w:bottom w:val="single" w:sz="8" w:space="0" w:color="auto"/>
              <w:right w:val="single" w:sz="8" w:space="0" w:color="auto"/>
            </w:tcBorders>
            <w:shd w:val="clear" w:color="auto" w:fill="auto"/>
            <w:vAlign w:val="center"/>
            <w:hideMark/>
          </w:tcPr>
          <w:p w14:paraId="04AEE035"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технічного обслуговування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43DBF1B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202947F8" w14:textId="77777777" w:rsidTr="004C3338">
        <w:trPr>
          <w:gridAfter w:val="1"/>
          <w:wAfter w:w="236" w:type="dxa"/>
          <w:trHeight w:val="31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1BA4278"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20</w:t>
            </w:r>
          </w:p>
        </w:tc>
        <w:tc>
          <w:tcPr>
            <w:tcW w:w="7992" w:type="dxa"/>
            <w:tcBorders>
              <w:top w:val="nil"/>
              <w:left w:val="nil"/>
              <w:bottom w:val="single" w:sz="8" w:space="0" w:color="auto"/>
              <w:right w:val="single" w:sz="8" w:space="0" w:color="auto"/>
            </w:tcBorders>
            <w:shd w:val="clear" w:color="auto" w:fill="auto"/>
            <w:vAlign w:val="center"/>
            <w:hideMark/>
          </w:tcPr>
          <w:p w14:paraId="7194D7B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гальмівного майданчика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7625B8A3"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4C7CF2CD" w14:textId="77777777" w:rsidTr="004C3338">
        <w:trPr>
          <w:gridAfter w:val="1"/>
          <w:wAfter w:w="236" w:type="dxa"/>
          <w:trHeight w:val="36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ABAA738"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21</w:t>
            </w:r>
          </w:p>
        </w:tc>
        <w:tc>
          <w:tcPr>
            <w:tcW w:w="7992" w:type="dxa"/>
            <w:tcBorders>
              <w:top w:val="nil"/>
              <w:left w:val="nil"/>
              <w:bottom w:val="single" w:sz="8" w:space="0" w:color="auto"/>
              <w:right w:val="single" w:sz="8" w:space="0" w:color="auto"/>
            </w:tcBorders>
            <w:shd w:val="clear" w:color="auto" w:fill="auto"/>
            <w:vAlign w:val="center"/>
            <w:hideMark/>
          </w:tcPr>
          <w:p w14:paraId="15ADFD0B"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шестерні,31T/19T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4ED13F7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192AE6C5" w14:textId="77777777" w:rsidTr="004C3338">
        <w:trPr>
          <w:gridAfter w:val="1"/>
          <w:wAfter w:w="236" w:type="dxa"/>
          <w:trHeight w:val="61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07B8740"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22</w:t>
            </w:r>
          </w:p>
        </w:tc>
        <w:tc>
          <w:tcPr>
            <w:tcW w:w="7992" w:type="dxa"/>
            <w:tcBorders>
              <w:top w:val="nil"/>
              <w:left w:val="nil"/>
              <w:bottom w:val="single" w:sz="8" w:space="0" w:color="auto"/>
              <w:right w:val="single" w:sz="8" w:space="0" w:color="auto"/>
            </w:tcBorders>
            <w:shd w:val="clear" w:color="auto" w:fill="auto"/>
            <w:vAlign w:val="center"/>
            <w:hideMark/>
          </w:tcPr>
          <w:p w14:paraId="4E0087DA"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основи ролику захвату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05689BBA"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765EAEBD" w14:textId="77777777" w:rsidTr="004C3338">
        <w:trPr>
          <w:gridAfter w:val="1"/>
          <w:wAfter w:w="236" w:type="dxa"/>
          <w:trHeight w:val="33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DE3CFE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23</w:t>
            </w:r>
          </w:p>
        </w:tc>
        <w:tc>
          <w:tcPr>
            <w:tcW w:w="7992" w:type="dxa"/>
            <w:tcBorders>
              <w:top w:val="nil"/>
              <w:left w:val="nil"/>
              <w:bottom w:val="single" w:sz="8" w:space="0" w:color="auto"/>
              <w:right w:val="single" w:sz="8" w:space="0" w:color="auto"/>
            </w:tcBorders>
            <w:shd w:val="clear" w:color="auto" w:fill="auto"/>
            <w:vAlign w:val="center"/>
            <w:hideMark/>
          </w:tcPr>
          <w:p w14:paraId="47AAF368"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 xml:space="preserve">Послуги з ремонту із заміною ролика захвату паперу  принтеру HP Color LaserJet Pro MFP M477 </w:t>
            </w:r>
          </w:p>
        </w:tc>
        <w:tc>
          <w:tcPr>
            <w:tcW w:w="1187" w:type="dxa"/>
            <w:tcBorders>
              <w:top w:val="nil"/>
              <w:left w:val="nil"/>
              <w:bottom w:val="single" w:sz="8" w:space="0" w:color="auto"/>
              <w:right w:val="single" w:sz="8" w:space="0" w:color="auto"/>
            </w:tcBorders>
            <w:shd w:val="clear" w:color="auto" w:fill="auto"/>
            <w:noWrap/>
            <w:vAlign w:val="center"/>
            <w:hideMark/>
          </w:tcPr>
          <w:p w14:paraId="0448C29D"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680C051F" w14:textId="77777777" w:rsidTr="004C3338">
        <w:trPr>
          <w:gridAfter w:val="1"/>
          <w:wAfter w:w="236" w:type="dxa"/>
          <w:trHeight w:val="24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2962813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24</w:t>
            </w:r>
          </w:p>
        </w:tc>
        <w:tc>
          <w:tcPr>
            <w:tcW w:w="7992" w:type="dxa"/>
            <w:tcBorders>
              <w:top w:val="nil"/>
              <w:left w:val="nil"/>
              <w:bottom w:val="single" w:sz="8" w:space="0" w:color="auto"/>
              <w:right w:val="single" w:sz="8" w:space="0" w:color="auto"/>
            </w:tcBorders>
            <w:shd w:val="clear" w:color="auto" w:fill="auto"/>
            <w:vAlign w:val="center"/>
            <w:hideMark/>
          </w:tcPr>
          <w:p w14:paraId="43042539"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БФП Brother DCP-L2500/2540</w:t>
            </w:r>
          </w:p>
        </w:tc>
        <w:tc>
          <w:tcPr>
            <w:tcW w:w="1187" w:type="dxa"/>
            <w:tcBorders>
              <w:top w:val="nil"/>
              <w:left w:val="nil"/>
              <w:bottom w:val="single" w:sz="8" w:space="0" w:color="auto"/>
              <w:right w:val="single" w:sz="8" w:space="0" w:color="auto"/>
            </w:tcBorders>
            <w:shd w:val="clear" w:color="auto" w:fill="auto"/>
            <w:noWrap/>
            <w:vAlign w:val="center"/>
            <w:hideMark/>
          </w:tcPr>
          <w:p w14:paraId="1114DA6B"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10</w:t>
            </w:r>
          </w:p>
        </w:tc>
      </w:tr>
      <w:tr w:rsidR="00832EC6" w:rsidRPr="00832EC6" w14:paraId="0D977489" w14:textId="77777777" w:rsidTr="004C3338">
        <w:trPr>
          <w:gridAfter w:val="1"/>
          <w:wAfter w:w="236" w:type="dxa"/>
          <w:trHeight w:val="24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02D76B1"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25</w:t>
            </w:r>
          </w:p>
        </w:tc>
        <w:tc>
          <w:tcPr>
            <w:tcW w:w="7992" w:type="dxa"/>
            <w:tcBorders>
              <w:top w:val="nil"/>
              <w:left w:val="nil"/>
              <w:bottom w:val="single" w:sz="8" w:space="0" w:color="auto"/>
              <w:right w:val="single" w:sz="8" w:space="0" w:color="auto"/>
            </w:tcBorders>
            <w:shd w:val="clear" w:color="auto" w:fill="auto"/>
            <w:vAlign w:val="center"/>
            <w:hideMark/>
          </w:tcPr>
          <w:p w14:paraId="5B2F2483"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гальмівного майданчика принтеруБФП Brother DCP-L2500/2540</w:t>
            </w:r>
          </w:p>
        </w:tc>
        <w:tc>
          <w:tcPr>
            <w:tcW w:w="1187" w:type="dxa"/>
            <w:tcBorders>
              <w:top w:val="nil"/>
              <w:left w:val="nil"/>
              <w:bottom w:val="single" w:sz="8" w:space="0" w:color="auto"/>
              <w:right w:val="single" w:sz="8" w:space="0" w:color="auto"/>
            </w:tcBorders>
            <w:shd w:val="clear" w:color="auto" w:fill="auto"/>
            <w:noWrap/>
            <w:vAlign w:val="center"/>
            <w:hideMark/>
          </w:tcPr>
          <w:p w14:paraId="3A98A8FB"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8</w:t>
            </w:r>
          </w:p>
        </w:tc>
      </w:tr>
      <w:tr w:rsidR="00832EC6" w:rsidRPr="00832EC6" w14:paraId="00E8A4F1" w14:textId="77777777" w:rsidTr="004C3338">
        <w:trPr>
          <w:gridAfter w:val="1"/>
          <w:wAfter w:w="236" w:type="dxa"/>
          <w:trHeight w:val="28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65E6CF6"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26</w:t>
            </w:r>
          </w:p>
        </w:tc>
        <w:tc>
          <w:tcPr>
            <w:tcW w:w="7992" w:type="dxa"/>
            <w:tcBorders>
              <w:top w:val="nil"/>
              <w:left w:val="nil"/>
              <w:bottom w:val="single" w:sz="8" w:space="0" w:color="auto"/>
              <w:right w:val="single" w:sz="8" w:space="0" w:color="auto"/>
            </w:tcBorders>
            <w:shd w:val="clear" w:color="auto" w:fill="auto"/>
            <w:vAlign w:val="center"/>
            <w:hideMark/>
          </w:tcPr>
          <w:p w14:paraId="6F86CDE4"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ролика захвату паперу принтеру БФП Brother DCP-L2500/2540</w:t>
            </w:r>
          </w:p>
        </w:tc>
        <w:tc>
          <w:tcPr>
            <w:tcW w:w="1187" w:type="dxa"/>
            <w:tcBorders>
              <w:top w:val="nil"/>
              <w:left w:val="nil"/>
              <w:bottom w:val="single" w:sz="8" w:space="0" w:color="auto"/>
              <w:right w:val="single" w:sz="8" w:space="0" w:color="auto"/>
            </w:tcBorders>
            <w:shd w:val="clear" w:color="auto" w:fill="auto"/>
            <w:noWrap/>
            <w:vAlign w:val="center"/>
            <w:hideMark/>
          </w:tcPr>
          <w:p w14:paraId="21958A55"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5F849774" w14:textId="77777777" w:rsidTr="004C3338">
        <w:trPr>
          <w:gridAfter w:val="1"/>
          <w:wAfter w:w="236" w:type="dxa"/>
          <w:trHeight w:val="33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80C5EA8"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27</w:t>
            </w:r>
          </w:p>
        </w:tc>
        <w:tc>
          <w:tcPr>
            <w:tcW w:w="7992" w:type="dxa"/>
            <w:tcBorders>
              <w:top w:val="nil"/>
              <w:left w:val="nil"/>
              <w:bottom w:val="single" w:sz="8" w:space="0" w:color="auto"/>
              <w:right w:val="single" w:sz="8" w:space="0" w:color="auto"/>
            </w:tcBorders>
            <w:shd w:val="clear" w:color="auto" w:fill="auto"/>
            <w:vAlign w:val="center"/>
            <w:hideMark/>
          </w:tcPr>
          <w:p w14:paraId="0D983A36"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23FDED4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w:t>
            </w:r>
          </w:p>
        </w:tc>
      </w:tr>
      <w:tr w:rsidR="00832EC6" w:rsidRPr="00832EC6" w14:paraId="1257B805" w14:textId="77777777" w:rsidTr="004C3338">
        <w:trPr>
          <w:gridAfter w:val="1"/>
          <w:wAfter w:w="236" w:type="dxa"/>
          <w:trHeight w:val="22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CB3351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28</w:t>
            </w:r>
          </w:p>
        </w:tc>
        <w:tc>
          <w:tcPr>
            <w:tcW w:w="7992" w:type="dxa"/>
            <w:tcBorders>
              <w:top w:val="nil"/>
              <w:left w:val="nil"/>
              <w:bottom w:val="single" w:sz="8" w:space="0" w:color="auto"/>
              <w:right w:val="single" w:sz="8" w:space="0" w:color="auto"/>
            </w:tcBorders>
            <w:shd w:val="clear" w:color="auto" w:fill="auto"/>
            <w:vAlign w:val="center"/>
            <w:hideMark/>
          </w:tcPr>
          <w:p w14:paraId="0208F8D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5851-3580 | 5851-2559 вузел захвату в зборі в ADF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2D402EFF"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5C5A3E55" w14:textId="77777777" w:rsidTr="004C3338">
        <w:trPr>
          <w:gridAfter w:val="1"/>
          <w:wAfter w:w="236" w:type="dxa"/>
          <w:trHeight w:val="277"/>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A3B57F4"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29</w:t>
            </w:r>
          </w:p>
        </w:tc>
        <w:tc>
          <w:tcPr>
            <w:tcW w:w="7992" w:type="dxa"/>
            <w:tcBorders>
              <w:top w:val="nil"/>
              <w:left w:val="nil"/>
              <w:bottom w:val="single" w:sz="8" w:space="0" w:color="auto"/>
              <w:right w:val="single" w:sz="8" w:space="0" w:color="auto"/>
            </w:tcBorders>
            <w:shd w:val="clear" w:color="auto" w:fill="auto"/>
            <w:vAlign w:val="center"/>
            <w:hideMark/>
          </w:tcPr>
          <w:p w14:paraId="61AA180F"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RC1-3613-000000 флажок датчику паперу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5569F14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r>
      <w:tr w:rsidR="00832EC6" w:rsidRPr="00832EC6" w14:paraId="72E2A78F" w14:textId="77777777" w:rsidTr="004C3338">
        <w:trPr>
          <w:gridAfter w:val="1"/>
          <w:wAfter w:w="236" w:type="dxa"/>
          <w:trHeight w:val="31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D16214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30</w:t>
            </w:r>
          </w:p>
        </w:tc>
        <w:tc>
          <w:tcPr>
            <w:tcW w:w="7992" w:type="dxa"/>
            <w:tcBorders>
              <w:top w:val="nil"/>
              <w:left w:val="nil"/>
              <w:bottom w:val="single" w:sz="8" w:space="0" w:color="auto"/>
              <w:right w:val="single" w:sz="8" w:space="0" w:color="auto"/>
            </w:tcBorders>
            <w:shd w:val="clear" w:color="auto" w:fill="auto"/>
            <w:vAlign w:val="center"/>
            <w:hideMark/>
          </w:tcPr>
          <w:p w14:paraId="2507E8A1"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RC1-3615-000000 підшипник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3B742CAC"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765C64AD" w14:textId="77777777" w:rsidTr="004C3338">
        <w:trPr>
          <w:gridAfter w:val="1"/>
          <w:wAfter w:w="236" w:type="dxa"/>
          <w:trHeight w:val="36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C431A6C"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31</w:t>
            </w:r>
          </w:p>
        </w:tc>
        <w:tc>
          <w:tcPr>
            <w:tcW w:w="7992" w:type="dxa"/>
            <w:tcBorders>
              <w:top w:val="nil"/>
              <w:left w:val="nil"/>
              <w:bottom w:val="single" w:sz="8" w:space="0" w:color="auto"/>
              <w:right w:val="single" w:sz="8" w:space="0" w:color="auto"/>
            </w:tcBorders>
            <w:shd w:val="clear" w:color="auto" w:fill="auto"/>
            <w:vAlign w:val="center"/>
            <w:hideMark/>
          </w:tcPr>
          <w:p w14:paraId="35599CA4"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RC1-3616-000000 важіль печі правий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49DB1FB6"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5</w:t>
            </w:r>
          </w:p>
        </w:tc>
      </w:tr>
      <w:tr w:rsidR="00832EC6" w:rsidRPr="00832EC6" w14:paraId="456B6F18" w14:textId="77777777" w:rsidTr="004C3338">
        <w:trPr>
          <w:gridAfter w:val="1"/>
          <w:wAfter w:w="236" w:type="dxa"/>
          <w:trHeight w:val="10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18F3FB3"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32</w:t>
            </w:r>
          </w:p>
        </w:tc>
        <w:tc>
          <w:tcPr>
            <w:tcW w:w="7992" w:type="dxa"/>
            <w:tcBorders>
              <w:top w:val="nil"/>
              <w:left w:val="nil"/>
              <w:bottom w:val="single" w:sz="8" w:space="0" w:color="auto"/>
              <w:right w:val="single" w:sz="8" w:space="0" w:color="auto"/>
            </w:tcBorders>
            <w:shd w:val="clear" w:color="auto" w:fill="auto"/>
            <w:vAlign w:val="center"/>
            <w:hideMark/>
          </w:tcPr>
          <w:p w14:paraId="7F8BA3CB"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RC1-3617-000000 важіль печі лівий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2B17A6EC"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0F3E1E04" w14:textId="77777777" w:rsidTr="004C3338">
        <w:trPr>
          <w:gridAfter w:val="1"/>
          <w:wAfter w:w="236" w:type="dxa"/>
          <w:trHeight w:val="15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591D0DF"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33</w:t>
            </w:r>
          </w:p>
        </w:tc>
        <w:tc>
          <w:tcPr>
            <w:tcW w:w="7992" w:type="dxa"/>
            <w:tcBorders>
              <w:top w:val="nil"/>
              <w:left w:val="nil"/>
              <w:bottom w:val="single" w:sz="8" w:space="0" w:color="auto"/>
              <w:right w:val="single" w:sz="8" w:space="0" w:color="auto"/>
            </w:tcBorders>
            <w:shd w:val="clear" w:color="auto" w:fill="auto"/>
            <w:vAlign w:val="center"/>
            <w:hideMark/>
          </w:tcPr>
          <w:p w14:paraId="0606DD19"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RC1-3630-000 гумовий (прижимний) вал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505CB2A4"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7F9B8285" w14:textId="77777777" w:rsidTr="004C3338">
        <w:trPr>
          <w:gridAfter w:val="1"/>
          <w:wAfter w:w="236" w:type="dxa"/>
          <w:trHeight w:val="32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D122A29"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34</w:t>
            </w:r>
          </w:p>
        </w:tc>
        <w:tc>
          <w:tcPr>
            <w:tcW w:w="7992" w:type="dxa"/>
            <w:tcBorders>
              <w:top w:val="nil"/>
              <w:left w:val="nil"/>
              <w:bottom w:val="single" w:sz="8" w:space="0" w:color="auto"/>
              <w:right w:val="single" w:sz="8" w:space="0" w:color="auto"/>
            </w:tcBorders>
            <w:shd w:val="clear" w:color="auto" w:fill="auto"/>
            <w:vAlign w:val="center"/>
            <w:hideMark/>
          </w:tcPr>
          <w:p w14:paraId="1CE85544"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RG9-1494 термоплівка принтеру HP LJ P2015 та БФП HP LJ M2727nfs</w:t>
            </w:r>
          </w:p>
        </w:tc>
        <w:tc>
          <w:tcPr>
            <w:tcW w:w="1187" w:type="dxa"/>
            <w:tcBorders>
              <w:top w:val="nil"/>
              <w:left w:val="nil"/>
              <w:bottom w:val="single" w:sz="8" w:space="0" w:color="auto"/>
              <w:right w:val="single" w:sz="8" w:space="0" w:color="auto"/>
            </w:tcBorders>
            <w:shd w:val="clear" w:color="auto" w:fill="auto"/>
            <w:noWrap/>
            <w:vAlign w:val="center"/>
            <w:hideMark/>
          </w:tcPr>
          <w:p w14:paraId="181BDA8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4</w:t>
            </w:r>
          </w:p>
        </w:tc>
      </w:tr>
      <w:tr w:rsidR="00832EC6" w:rsidRPr="00832EC6" w14:paraId="3D8898B5" w14:textId="77777777" w:rsidTr="004C3338">
        <w:trPr>
          <w:gridAfter w:val="1"/>
          <w:wAfter w:w="236" w:type="dxa"/>
          <w:trHeight w:val="9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BEB36D5"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35</w:t>
            </w:r>
          </w:p>
        </w:tc>
        <w:tc>
          <w:tcPr>
            <w:tcW w:w="7992" w:type="dxa"/>
            <w:tcBorders>
              <w:top w:val="nil"/>
              <w:left w:val="nil"/>
              <w:bottom w:val="single" w:sz="8" w:space="0" w:color="auto"/>
              <w:right w:val="single" w:sz="8" w:space="0" w:color="auto"/>
            </w:tcBorders>
            <w:shd w:val="clear" w:color="auto" w:fill="auto"/>
            <w:vAlign w:val="center"/>
            <w:hideMark/>
          </w:tcPr>
          <w:p w14:paraId="59A34F7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технічного обслуговування  принтеру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692B4F28"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7</w:t>
            </w:r>
          </w:p>
        </w:tc>
      </w:tr>
      <w:tr w:rsidR="00832EC6" w:rsidRPr="00832EC6" w14:paraId="6C171016" w14:textId="77777777" w:rsidTr="004C3338">
        <w:trPr>
          <w:gridAfter w:val="1"/>
          <w:wAfter w:w="236" w:type="dxa"/>
          <w:trHeight w:val="9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C57362A"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36</w:t>
            </w:r>
          </w:p>
        </w:tc>
        <w:tc>
          <w:tcPr>
            <w:tcW w:w="7992" w:type="dxa"/>
            <w:tcBorders>
              <w:top w:val="nil"/>
              <w:left w:val="nil"/>
              <w:bottom w:val="single" w:sz="8" w:space="0" w:color="auto"/>
              <w:right w:val="single" w:sz="8" w:space="0" w:color="auto"/>
            </w:tcBorders>
            <w:shd w:val="clear" w:color="auto" w:fill="auto"/>
            <w:vAlign w:val="center"/>
            <w:hideMark/>
          </w:tcPr>
          <w:p w14:paraId="78C5BE00"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гальмівний майданчик в зборі принтеру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5516F08C"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25EFDDB5" w14:textId="77777777" w:rsidTr="004C3338">
        <w:trPr>
          <w:gridAfter w:val="1"/>
          <w:wAfter w:w="236" w:type="dxa"/>
          <w:trHeight w:val="13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BD1050B"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lastRenderedPageBreak/>
              <w:t>37</w:t>
            </w:r>
          </w:p>
        </w:tc>
        <w:tc>
          <w:tcPr>
            <w:tcW w:w="7992" w:type="dxa"/>
            <w:tcBorders>
              <w:top w:val="nil"/>
              <w:left w:val="nil"/>
              <w:bottom w:val="single" w:sz="8" w:space="0" w:color="auto"/>
              <w:right w:val="single" w:sz="8" w:space="0" w:color="auto"/>
            </w:tcBorders>
            <w:shd w:val="clear" w:color="auto" w:fill="auto"/>
            <w:vAlign w:val="center"/>
            <w:hideMark/>
          </w:tcPr>
          <w:p w14:paraId="2CBB43F3"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підшипника гумового валу  принтеру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272A89A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110B9274" w14:textId="77777777" w:rsidTr="004C3338">
        <w:trPr>
          <w:gridAfter w:val="1"/>
          <w:wAfter w:w="236" w:type="dxa"/>
          <w:trHeight w:val="18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E191CE7" w14:textId="77777777" w:rsidR="00832EC6" w:rsidRPr="00832EC6" w:rsidRDefault="00832EC6" w:rsidP="00832EC6">
            <w:pPr>
              <w:spacing w:after="0" w:line="240" w:lineRule="auto"/>
              <w:jc w:val="right"/>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38</w:t>
            </w:r>
          </w:p>
        </w:tc>
        <w:tc>
          <w:tcPr>
            <w:tcW w:w="7992" w:type="dxa"/>
            <w:tcBorders>
              <w:top w:val="nil"/>
              <w:left w:val="nil"/>
              <w:bottom w:val="single" w:sz="8" w:space="0" w:color="auto"/>
              <w:right w:val="single" w:sz="8" w:space="0" w:color="auto"/>
            </w:tcBorders>
            <w:shd w:val="clear" w:color="auto" w:fill="auto"/>
            <w:vAlign w:val="center"/>
            <w:hideMark/>
          </w:tcPr>
          <w:p w14:paraId="2476B3F2" w14:textId="77777777" w:rsidR="00832EC6" w:rsidRPr="00832EC6" w:rsidRDefault="00832EC6" w:rsidP="00832EC6">
            <w:pPr>
              <w:spacing w:after="0" w:line="240" w:lineRule="auto"/>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Послуги з ремонту із заміною гумового валу принтера Brother DCP-L5500</w:t>
            </w:r>
          </w:p>
        </w:tc>
        <w:tc>
          <w:tcPr>
            <w:tcW w:w="1187" w:type="dxa"/>
            <w:tcBorders>
              <w:top w:val="nil"/>
              <w:left w:val="nil"/>
              <w:bottom w:val="single" w:sz="8" w:space="0" w:color="auto"/>
              <w:right w:val="single" w:sz="8" w:space="0" w:color="auto"/>
            </w:tcBorders>
            <w:shd w:val="clear" w:color="auto" w:fill="auto"/>
            <w:noWrap/>
            <w:vAlign w:val="center"/>
            <w:hideMark/>
          </w:tcPr>
          <w:p w14:paraId="78E1FF49" w14:textId="77777777" w:rsidR="00832EC6" w:rsidRPr="00832EC6" w:rsidRDefault="00832EC6" w:rsidP="00832EC6">
            <w:pPr>
              <w:spacing w:after="0" w:line="240" w:lineRule="auto"/>
              <w:jc w:val="center"/>
              <w:rPr>
                <w:rFonts w:ascii="Times New Roman" w:eastAsia="Times New Roman" w:hAnsi="Times New Roman" w:cs="Times New Roman"/>
                <w:color w:val="000000"/>
                <w:lang w:eastAsia="uk-UA"/>
              </w:rPr>
            </w:pPr>
            <w:r w:rsidRPr="00832EC6">
              <w:rPr>
                <w:rFonts w:ascii="Times New Roman" w:eastAsia="Times New Roman" w:hAnsi="Times New Roman" w:cs="Times New Roman"/>
                <w:color w:val="000000"/>
                <w:lang w:eastAsia="uk-UA"/>
              </w:rPr>
              <w:t>3</w:t>
            </w:r>
          </w:p>
        </w:tc>
      </w:tr>
      <w:tr w:rsidR="00832EC6" w:rsidRPr="00832EC6" w14:paraId="455AD5BA" w14:textId="77777777" w:rsidTr="004C3338">
        <w:trPr>
          <w:gridAfter w:val="1"/>
          <w:wAfter w:w="236" w:type="dxa"/>
          <w:trHeight w:val="870"/>
        </w:trPr>
        <w:tc>
          <w:tcPr>
            <w:tcW w:w="991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FE143B"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r w:rsidRPr="00832EC6">
              <w:rPr>
                <w:rFonts w:ascii="Times New Roman" w:eastAsia="Times New Roman" w:hAnsi="Times New Roman" w:cs="Times New Roman"/>
                <w:b/>
                <w:bCs/>
                <w:color w:val="000000"/>
                <w:lang w:val="en-US" w:eastAsia="uk-UA"/>
              </w:rPr>
              <w:t>II</w:t>
            </w:r>
            <w:r w:rsidRPr="00832EC6">
              <w:rPr>
                <w:rFonts w:ascii="Times New Roman" w:eastAsia="Times New Roman" w:hAnsi="Times New Roman" w:cs="Times New Roman"/>
                <w:b/>
                <w:bCs/>
                <w:color w:val="000000"/>
                <w:lang w:val="ru-RU" w:eastAsia="uk-UA"/>
              </w:rPr>
              <w:t>. Послуги з заправки та відновлення картриджів багатофункціональних пристроїв і принтерів</w:t>
            </w:r>
          </w:p>
        </w:tc>
      </w:tr>
      <w:tr w:rsidR="00832EC6" w:rsidRPr="00832EC6" w14:paraId="44C4D09A" w14:textId="77777777" w:rsidTr="004C3338">
        <w:trPr>
          <w:trHeight w:val="270"/>
        </w:trPr>
        <w:tc>
          <w:tcPr>
            <w:tcW w:w="9913" w:type="dxa"/>
            <w:gridSpan w:val="3"/>
            <w:vMerge/>
            <w:tcBorders>
              <w:top w:val="single" w:sz="8" w:space="0" w:color="auto"/>
              <w:left w:val="single" w:sz="8" w:space="0" w:color="auto"/>
              <w:bottom w:val="single" w:sz="8" w:space="0" w:color="000000"/>
              <w:right w:val="single" w:sz="8" w:space="0" w:color="000000"/>
            </w:tcBorders>
            <w:vAlign w:val="center"/>
            <w:hideMark/>
          </w:tcPr>
          <w:p w14:paraId="48C6268C" w14:textId="77777777" w:rsidR="00832EC6" w:rsidRPr="00832EC6" w:rsidRDefault="00832EC6" w:rsidP="00832EC6">
            <w:pPr>
              <w:spacing w:after="0" w:line="240" w:lineRule="auto"/>
              <w:rPr>
                <w:rFonts w:ascii="Times New Roman" w:eastAsia="Times New Roman" w:hAnsi="Times New Roman" w:cs="Times New Roman"/>
                <w:b/>
                <w:bCs/>
                <w:color w:val="000000"/>
                <w:lang w:eastAsia="uk-UA"/>
              </w:rPr>
            </w:pPr>
          </w:p>
        </w:tc>
        <w:tc>
          <w:tcPr>
            <w:tcW w:w="236" w:type="dxa"/>
            <w:tcBorders>
              <w:top w:val="nil"/>
              <w:left w:val="nil"/>
              <w:bottom w:val="nil"/>
              <w:right w:val="nil"/>
            </w:tcBorders>
            <w:shd w:val="clear" w:color="auto" w:fill="auto"/>
            <w:noWrap/>
            <w:vAlign w:val="bottom"/>
            <w:hideMark/>
          </w:tcPr>
          <w:p w14:paraId="74C1AADD" w14:textId="77777777" w:rsidR="00832EC6" w:rsidRPr="00832EC6" w:rsidRDefault="00832EC6" w:rsidP="00832EC6">
            <w:pPr>
              <w:spacing w:after="0" w:line="240" w:lineRule="auto"/>
              <w:jc w:val="center"/>
              <w:rPr>
                <w:rFonts w:ascii="Times New Roman" w:eastAsia="Times New Roman" w:hAnsi="Times New Roman" w:cs="Times New Roman"/>
                <w:b/>
                <w:bCs/>
                <w:color w:val="000000"/>
                <w:lang w:eastAsia="uk-UA"/>
              </w:rPr>
            </w:pPr>
          </w:p>
        </w:tc>
      </w:tr>
      <w:tr w:rsidR="00832EC6" w:rsidRPr="00832EC6" w14:paraId="006303EF"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D83889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w:t>
            </w:r>
          </w:p>
        </w:tc>
        <w:tc>
          <w:tcPr>
            <w:tcW w:w="7992" w:type="dxa"/>
            <w:tcBorders>
              <w:top w:val="nil"/>
              <w:left w:val="nil"/>
              <w:bottom w:val="single" w:sz="8" w:space="0" w:color="auto"/>
              <w:right w:val="single" w:sz="8" w:space="0" w:color="auto"/>
            </w:tcBorders>
            <w:shd w:val="clear" w:color="auto" w:fill="auto"/>
            <w:vAlign w:val="center"/>
            <w:hideMark/>
          </w:tcPr>
          <w:p w14:paraId="4A1B471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 xml:space="preserve"> Заправка картриджу HP Q2612A. Canon 703/FX-10</w:t>
            </w:r>
          </w:p>
        </w:tc>
        <w:tc>
          <w:tcPr>
            <w:tcW w:w="1187" w:type="dxa"/>
            <w:tcBorders>
              <w:top w:val="nil"/>
              <w:left w:val="nil"/>
              <w:bottom w:val="single" w:sz="8" w:space="0" w:color="auto"/>
              <w:right w:val="single" w:sz="8" w:space="0" w:color="auto"/>
            </w:tcBorders>
            <w:shd w:val="clear" w:color="auto" w:fill="auto"/>
            <w:vAlign w:val="center"/>
            <w:hideMark/>
          </w:tcPr>
          <w:p w14:paraId="138244F3"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40</w:t>
            </w:r>
          </w:p>
        </w:tc>
        <w:tc>
          <w:tcPr>
            <w:tcW w:w="236" w:type="dxa"/>
            <w:vAlign w:val="center"/>
            <w:hideMark/>
          </w:tcPr>
          <w:p w14:paraId="079BD5B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81DF12D" w14:textId="77777777" w:rsidTr="004C3338">
        <w:trPr>
          <w:trHeight w:val="21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19AA69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w:t>
            </w:r>
          </w:p>
        </w:tc>
        <w:tc>
          <w:tcPr>
            <w:tcW w:w="7992" w:type="dxa"/>
            <w:tcBorders>
              <w:top w:val="nil"/>
              <w:left w:val="nil"/>
              <w:bottom w:val="single" w:sz="8" w:space="0" w:color="auto"/>
              <w:right w:val="single" w:sz="8" w:space="0" w:color="auto"/>
            </w:tcBorders>
            <w:shd w:val="clear" w:color="auto" w:fill="auto"/>
            <w:vAlign w:val="center"/>
            <w:hideMark/>
          </w:tcPr>
          <w:p w14:paraId="54F6B71E"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CB435A/436A, HP CE505A/278A/285A, Canon 712/725/728</w:t>
            </w:r>
          </w:p>
        </w:tc>
        <w:tc>
          <w:tcPr>
            <w:tcW w:w="1187" w:type="dxa"/>
            <w:tcBorders>
              <w:top w:val="nil"/>
              <w:left w:val="nil"/>
              <w:bottom w:val="single" w:sz="8" w:space="0" w:color="auto"/>
              <w:right w:val="single" w:sz="8" w:space="0" w:color="auto"/>
            </w:tcBorders>
            <w:shd w:val="clear" w:color="auto" w:fill="auto"/>
            <w:vAlign w:val="center"/>
            <w:hideMark/>
          </w:tcPr>
          <w:p w14:paraId="17DBD94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40</w:t>
            </w:r>
          </w:p>
        </w:tc>
        <w:tc>
          <w:tcPr>
            <w:tcW w:w="236" w:type="dxa"/>
            <w:vAlign w:val="center"/>
            <w:hideMark/>
          </w:tcPr>
          <w:p w14:paraId="682B81C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B57DB37" w14:textId="77777777" w:rsidTr="004C3338">
        <w:trPr>
          <w:trHeight w:val="219"/>
        </w:trPr>
        <w:tc>
          <w:tcPr>
            <w:tcW w:w="734" w:type="dxa"/>
            <w:tcBorders>
              <w:top w:val="nil"/>
              <w:left w:val="single" w:sz="8" w:space="0" w:color="auto"/>
              <w:bottom w:val="single" w:sz="4" w:space="0" w:color="auto"/>
              <w:right w:val="single" w:sz="8" w:space="0" w:color="auto"/>
            </w:tcBorders>
            <w:shd w:val="clear" w:color="auto" w:fill="auto"/>
            <w:vAlign w:val="center"/>
            <w:hideMark/>
          </w:tcPr>
          <w:p w14:paraId="5FBA354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w:t>
            </w:r>
          </w:p>
        </w:tc>
        <w:tc>
          <w:tcPr>
            <w:tcW w:w="7992" w:type="dxa"/>
            <w:tcBorders>
              <w:top w:val="nil"/>
              <w:left w:val="nil"/>
              <w:bottom w:val="single" w:sz="4" w:space="0" w:color="auto"/>
              <w:right w:val="single" w:sz="8" w:space="0" w:color="auto"/>
            </w:tcBorders>
            <w:shd w:val="clear" w:color="auto" w:fill="auto"/>
            <w:vAlign w:val="center"/>
            <w:hideMark/>
          </w:tcPr>
          <w:p w14:paraId="059B784F"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val="en-US" w:eastAsia="uk-UA"/>
              </w:rPr>
              <w:t xml:space="preserve"> Заправка картриджу HP Q5949A/7553A, Canon EP-26/EP-27</w:t>
            </w:r>
          </w:p>
        </w:tc>
        <w:tc>
          <w:tcPr>
            <w:tcW w:w="1187" w:type="dxa"/>
            <w:tcBorders>
              <w:top w:val="nil"/>
              <w:left w:val="nil"/>
              <w:bottom w:val="single" w:sz="4" w:space="0" w:color="auto"/>
              <w:right w:val="single" w:sz="8" w:space="0" w:color="auto"/>
            </w:tcBorders>
            <w:shd w:val="clear" w:color="auto" w:fill="auto"/>
            <w:vAlign w:val="center"/>
            <w:hideMark/>
          </w:tcPr>
          <w:p w14:paraId="38631E0E"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4D84D12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E52716C" w14:textId="77777777" w:rsidTr="004C3338">
        <w:trPr>
          <w:trHeight w:val="6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D35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0B38"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val="en-US" w:eastAsia="uk-UA"/>
              </w:rPr>
              <w:t xml:space="preserve"> Заправка картриджу HP C3906A/4092A/7115A, Canon EP-22/ EP-25</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24C1"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tcBorders>
              <w:left w:val="single" w:sz="4" w:space="0" w:color="auto"/>
            </w:tcBorders>
            <w:vAlign w:val="center"/>
            <w:hideMark/>
          </w:tcPr>
          <w:p w14:paraId="537AEFE8"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E6C7E55" w14:textId="77777777" w:rsidTr="004C3338">
        <w:trPr>
          <w:trHeight w:val="330"/>
        </w:trPr>
        <w:tc>
          <w:tcPr>
            <w:tcW w:w="73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D6036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5</w:t>
            </w:r>
          </w:p>
        </w:tc>
        <w:tc>
          <w:tcPr>
            <w:tcW w:w="7992" w:type="dxa"/>
            <w:tcBorders>
              <w:top w:val="single" w:sz="4" w:space="0" w:color="auto"/>
              <w:left w:val="nil"/>
              <w:bottom w:val="single" w:sz="4" w:space="0" w:color="auto"/>
              <w:right w:val="single" w:sz="8" w:space="0" w:color="auto"/>
            </w:tcBorders>
            <w:shd w:val="clear" w:color="auto" w:fill="auto"/>
            <w:vAlign w:val="center"/>
            <w:hideMark/>
          </w:tcPr>
          <w:p w14:paraId="4C4DE8C7"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 xml:space="preserve"> Заправка картриджу HP Q7551A, Xerox WC M15</w:t>
            </w:r>
          </w:p>
        </w:tc>
        <w:tc>
          <w:tcPr>
            <w:tcW w:w="1187" w:type="dxa"/>
            <w:tcBorders>
              <w:top w:val="single" w:sz="4" w:space="0" w:color="auto"/>
              <w:left w:val="nil"/>
              <w:bottom w:val="single" w:sz="4" w:space="0" w:color="auto"/>
              <w:right w:val="single" w:sz="8" w:space="0" w:color="auto"/>
            </w:tcBorders>
            <w:shd w:val="clear" w:color="auto" w:fill="auto"/>
            <w:vAlign w:val="center"/>
            <w:hideMark/>
          </w:tcPr>
          <w:p w14:paraId="63E7EA04"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53097F7B"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E098194" w14:textId="77777777" w:rsidTr="004C3338">
        <w:trPr>
          <w:trHeight w:val="330"/>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744E5"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B9A4"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WC 3119/PE16/PE114</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A81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tcBorders>
              <w:left w:val="single" w:sz="4" w:space="0" w:color="auto"/>
            </w:tcBorders>
            <w:vAlign w:val="center"/>
            <w:hideMark/>
          </w:tcPr>
          <w:p w14:paraId="698E2AB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2199B14" w14:textId="77777777" w:rsidTr="004C3338">
        <w:trPr>
          <w:trHeight w:val="132"/>
        </w:trPr>
        <w:tc>
          <w:tcPr>
            <w:tcW w:w="7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DBCCF1A"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7</w:t>
            </w:r>
          </w:p>
        </w:tc>
        <w:tc>
          <w:tcPr>
            <w:tcW w:w="7992" w:type="dxa"/>
            <w:tcBorders>
              <w:top w:val="single" w:sz="4" w:space="0" w:color="auto"/>
              <w:left w:val="nil"/>
              <w:bottom w:val="single" w:sz="8" w:space="0" w:color="auto"/>
              <w:right w:val="single" w:sz="8" w:space="0" w:color="auto"/>
            </w:tcBorders>
            <w:shd w:val="clear" w:color="auto" w:fill="auto"/>
            <w:vAlign w:val="center"/>
            <w:hideMark/>
          </w:tcPr>
          <w:p w14:paraId="6F61E518"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Phaser 3130/3210/3140/31203121/3220/3112/3160</w:t>
            </w:r>
          </w:p>
        </w:tc>
        <w:tc>
          <w:tcPr>
            <w:tcW w:w="1187" w:type="dxa"/>
            <w:tcBorders>
              <w:top w:val="single" w:sz="4" w:space="0" w:color="auto"/>
              <w:left w:val="nil"/>
              <w:bottom w:val="single" w:sz="8" w:space="0" w:color="auto"/>
              <w:right w:val="single" w:sz="8" w:space="0" w:color="auto"/>
            </w:tcBorders>
            <w:shd w:val="clear" w:color="auto" w:fill="auto"/>
            <w:vAlign w:val="center"/>
            <w:hideMark/>
          </w:tcPr>
          <w:p w14:paraId="199EC2F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7AA9E095"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4FFEEF6" w14:textId="77777777" w:rsidTr="004C3338">
        <w:trPr>
          <w:trHeight w:val="268"/>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B5F3E49"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8</w:t>
            </w:r>
          </w:p>
        </w:tc>
        <w:tc>
          <w:tcPr>
            <w:tcW w:w="7992" w:type="dxa"/>
            <w:tcBorders>
              <w:top w:val="nil"/>
              <w:left w:val="nil"/>
              <w:bottom w:val="single" w:sz="8" w:space="0" w:color="auto"/>
              <w:right w:val="single" w:sz="8" w:space="0" w:color="auto"/>
            </w:tcBorders>
            <w:shd w:val="clear" w:color="auto" w:fill="auto"/>
            <w:vAlign w:val="center"/>
            <w:hideMark/>
          </w:tcPr>
          <w:p w14:paraId="5FE53F33"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ML 1210/1250/1640/1641/1660/1661/1861/2240/2241</w:t>
            </w:r>
          </w:p>
        </w:tc>
        <w:tc>
          <w:tcPr>
            <w:tcW w:w="1187" w:type="dxa"/>
            <w:tcBorders>
              <w:top w:val="nil"/>
              <w:left w:val="nil"/>
              <w:bottom w:val="single" w:sz="8" w:space="0" w:color="auto"/>
              <w:right w:val="single" w:sz="8" w:space="0" w:color="auto"/>
            </w:tcBorders>
            <w:shd w:val="clear" w:color="auto" w:fill="auto"/>
            <w:vAlign w:val="center"/>
            <w:hideMark/>
          </w:tcPr>
          <w:p w14:paraId="78B668B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10</w:t>
            </w:r>
          </w:p>
        </w:tc>
        <w:tc>
          <w:tcPr>
            <w:tcW w:w="236" w:type="dxa"/>
            <w:vAlign w:val="center"/>
            <w:hideMark/>
          </w:tcPr>
          <w:p w14:paraId="08DBD82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88AFEFD" w14:textId="77777777" w:rsidTr="004C3338">
        <w:trPr>
          <w:trHeight w:val="262"/>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97F464F"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9</w:t>
            </w:r>
          </w:p>
        </w:tc>
        <w:tc>
          <w:tcPr>
            <w:tcW w:w="7992" w:type="dxa"/>
            <w:tcBorders>
              <w:top w:val="nil"/>
              <w:left w:val="nil"/>
              <w:bottom w:val="single" w:sz="8" w:space="0" w:color="auto"/>
              <w:right w:val="single" w:sz="8" w:space="0" w:color="auto"/>
            </w:tcBorders>
            <w:shd w:val="clear" w:color="auto" w:fill="auto"/>
            <w:vAlign w:val="center"/>
            <w:hideMark/>
          </w:tcPr>
          <w:p w14:paraId="42B910C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ML 1450/1510/1610/1615/1710/2010/2015</w:t>
            </w:r>
          </w:p>
        </w:tc>
        <w:tc>
          <w:tcPr>
            <w:tcW w:w="1187" w:type="dxa"/>
            <w:tcBorders>
              <w:top w:val="nil"/>
              <w:left w:val="nil"/>
              <w:bottom w:val="single" w:sz="8" w:space="0" w:color="auto"/>
              <w:right w:val="single" w:sz="8" w:space="0" w:color="auto"/>
            </w:tcBorders>
            <w:shd w:val="clear" w:color="auto" w:fill="auto"/>
            <w:vAlign w:val="center"/>
            <w:hideMark/>
          </w:tcPr>
          <w:p w14:paraId="50C47D9A"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20</w:t>
            </w:r>
          </w:p>
        </w:tc>
        <w:tc>
          <w:tcPr>
            <w:tcW w:w="236" w:type="dxa"/>
            <w:vAlign w:val="center"/>
            <w:hideMark/>
          </w:tcPr>
          <w:p w14:paraId="1D134D59"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7703E69" w14:textId="77777777" w:rsidTr="004C3338">
        <w:trPr>
          <w:trHeight w:val="10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764F777"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10</w:t>
            </w:r>
          </w:p>
        </w:tc>
        <w:tc>
          <w:tcPr>
            <w:tcW w:w="7992" w:type="dxa"/>
            <w:tcBorders>
              <w:top w:val="nil"/>
              <w:left w:val="nil"/>
              <w:bottom w:val="single" w:sz="8" w:space="0" w:color="auto"/>
              <w:right w:val="single" w:sz="8" w:space="0" w:color="auto"/>
            </w:tcBorders>
            <w:shd w:val="clear" w:color="auto" w:fill="auto"/>
            <w:vAlign w:val="center"/>
            <w:hideMark/>
          </w:tcPr>
          <w:p w14:paraId="57767BFA"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Phaser 3116/3117/3124/3125</w:t>
            </w:r>
          </w:p>
        </w:tc>
        <w:tc>
          <w:tcPr>
            <w:tcW w:w="1187" w:type="dxa"/>
            <w:tcBorders>
              <w:top w:val="nil"/>
              <w:left w:val="nil"/>
              <w:bottom w:val="single" w:sz="8" w:space="0" w:color="auto"/>
              <w:right w:val="single" w:sz="8" w:space="0" w:color="auto"/>
            </w:tcBorders>
            <w:shd w:val="clear" w:color="auto" w:fill="auto"/>
            <w:vAlign w:val="center"/>
            <w:hideMark/>
          </w:tcPr>
          <w:p w14:paraId="777F074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5F47FAE0"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5FF336D" w14:textId="77777777" w:rsidTr="004C3338">
        <w:trPr>
          <w:trHeight w:val="226"/>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8173695"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11</w:t>
            </w:r>
          </w:p>
        </w:tc>
        <w:tc>
          <w:tcPr>
            <w:tcW w:w="7992" w:type="dxa"/>
            <w:tcBorders>
              <w:top w:val="nil"/>
              <w:left w:val="nil"/>
              <w:bottom w:val="single" w:sz="8" w:space="0" w:color="auto"/>
              <w:right w:val="single" w:sz="8" w:space="0" w:color="auto"/>
            </w:tcBorders>
            <w:shd w:val="clear" w:color="auto" w:fill="auto"/>
            <w:vAlign w:val="center"/>
            <w:hideMark/>
          </w:tcPr>
          <w:p w14:paraId="0D95D65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SCX 3200/3205/4100/4200/4300/4321/4521/4600/4725</w:t>
            </w:r>
          </w:p>
        </w:tc>
        <w:tc>
          <w:tcPr>
            <w:tcW w:w="1187" w:type="dxa"/>
            <w:tcBorders>
              <w:top w:val="nil"/>
              <w:left w:val="nil"/>
              <w:bottom w:val="single" w:sz="8" w:space="0" w:color="auto"/>
              <w:right w:val="single" w:sz="8" w:space="0" w:color="auto"/>
            </w:tcBorders>
            <w:shd w:val="clear" w:color="auto" w:fill="auto"/>
            <w:vAlign w:val="center"/>
            <w:hideMark/>
          </w:tcPr>
          <w:p w14:paraId="484B68EB"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24</w:t>
            </w:r>
          </w:p>
        </w:tc>
        <w:tc>
          <w:tcPr>
            <w:tcW w:w="236" w:type="dxa"/>
            <w:vAlign w:val="center"/>
            <w:hideMark/>
          </w:tcPr>
          <w:p w14:paraId="1004DF8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0A52B7E"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A64B51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7992" w:type="dxa"/>
            <w:tcBorders>
              <w:top w:val="nil"/>
              <w:left w:val="nil"/>
              <w:bottom w:val="single" w:sz="8" w:space="0" w:color="auto"/>
              <w:right w:val="single" w:sz="8" w:space="0" w:color="auto"/>
            </w:tcBorders>
            <w:shd w:val="clear" w:color="auto" w:fill="auto"/>
            <w:vAlign w:val="center"/>
            <w:hideMark/>
          </w:tcPr>
          <w:p w14:paraId="1483FAB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Canon E-16</w:t>
            </w:r>
          </w:p>
        </w:tc>
        <w:tc>
          <w:tcPr>
            <w:tcW w:w="1187" w:type="dxa"/>
            <w:tcBorders>
              <w:top w:val="nil"/>
              <w:left w:val="nil"/>
              <w:bottom w:val="single" w:sz="8" w:space="0" w:color="auto"/>
              <w:right w:val="single" w:sz="8" w:space="0" w:color="auto"/>
            </w:tcBorders>
            <w:shd w:val="clear" w:color="auto" w:fill="auto"/>
            <w:vAlign w:val="center"/>
            <w:hideMark/>
          </w:tcPr>
          <w:p w14:paraId="263508C8"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236" w:type="dxa"/>
            <w:vAlign w:val="center"/>
            <w:hideMark/>
          </w:tcPr>
          <w:p w14:paraId="5B9EA823"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2F988CE"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B826661"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13</w:t>
            </w:r>
          </w:p>
        </w:tc>
        <w:tc>
          <w:tcPr>
            <w:tcW w:w="7992" w:type="dxa"/>
            <w:tcBorders>
              <w:top w:val="nil"/>
              <w:left w:val="nil"/>
              <w:bottom w:val="single" w:sz="8" w:space="0" w:color="auto"/>
              <w:right w:val="single" w:sz="8" w:space="0" w:color="auto"/>
            </w:tcBorders>
            <w:shd w:val="clear" w:color="auto" w:fill="auto"/>
            <w:vAlign w:val="center"/>
            <w:hideMark/>
          </w:tcPr>
          <w:p w14:paraId="249E5668"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TN 2090/2135/2175/3130/3170</w:t>
            </w:r>
          </w:p>
        </w:tc>
        <w:tc>
          <w:tcPr>
            <w:tcW w:w="1187" w:type="dxa"/>
            <w:tcBorders>
              <w:top w:val="nil"/>
              <w:left w:val="nil"/>
              <w:bottom w:val="single" w:sz="8" w:space="0" w:color="auto"/>
              <w:right w:val="single" w:sz="8" w:space="0" w:color="auto"/>
            </w:tcBorders>
            <w:shd w:val="clear" w:color="auto" w:fill="auto"/>
            <w:vAlign w:val="center"/>
            <w:hideMark/>
          </w:tcPr>
          <w:p w14:paraId="69658BFA"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77B7D87F"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FDD31F9"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A022CA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14</w:t>
            </w:r>
          </w:p>
        </w:tc>
        <w:tc>
          <w:tcPr>
            <w:tcW w:w="7992" w:type="dxa"/>
            <w:tcBorders>
              <w:top w:val="nil"/>
              <w:left w:val="nil"/>
              <w:bottom w:val="single" w:sz="8" w:space="0" w:color="auto"/>
              <w:right w:val="single" w:sz="8" w:space="0" w:color="auto"/>
            </w:tcBorders>
            <w:shd w:val="clear" w:color="auto" w:fill="auto"/>
            <w:vAlign w:val="center"/>
            <w:hideMark/>
          </w:tcPr>
          <w:p w14:paraId="607849D3"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 xml:space="preserve"> Заправка картриджу Xerox Phaser 3100MFP</w:t>
            </w:r>
          </w:p>
        </w:tc>
        <w:tc>
          <w:tcPr>
            <w:tcW w:w="1187" w:type="dxa"/>
            <w:tcBorders>
              <w:top w:val="nil"/>
              <w:left w:val="nil"/>
              <w:bottom w:val="single" w:sz="8" w:space="0" w:color="auto"/>
              <w:right w:val="single" w:sz="8" w:space="0" w:color="auto"/>
            </w:tcBorders>
            <w:shd w:val="clear" w:color="auto" w:fill="auto"/>
            <w:vAlign w:val="center"/>
            <w:hideMark/>
          </w:tcPr>
          <w:p w14:paraId="01B51C37"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C08276D"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24C63B2" w14:textId="77777777" w:rsidTr="004C3338">
        <w:trPr>
          <w:trHeight w:val="7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3D32932"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15</w:t>
            </w:r>
          </w:p>
        </w:tc>
        <w:tc>
          <w:tcPr>
            <w:tcW w:w="7992" w:type="dxa"/>
            <w:tcBorders>
              <w:top w:val="nil"/>
              <w:left w:val="nil"/>
              <w:bottom w:val="single" w:sz="8" w:space="0" w:color="auto"/>
              <w:right w:val="single" w:sz="8" w:space="0" w:color="auto"/>
            </w:tcBorders>
            <w:shd w:val="clear" w:color="auto" w:fill="auto"/>
            <w:vAlign w:val="center"/>
            <w:hideMark/>
          </w:tcPr>
          <w:p w14:paraId="36E05A3A"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Xerox 3010/ 3045 із заміною чіпа</w:t>
            </w:r>
          </w:p>
        </w:tc>
        <w:tc>
          <w:tcPr>
            <w:tcW w:w="1187" w:type="dxa"/>
            <w:tcBorders>
              <w:top w:val="nil"/>
              <w:left w:val="nil"/>
              <w:bottom w:val="single" w:sz="8" w:space="0" w:color="auto"/>
              <w:right w:val="single" w:sz="8" w:space="0" w:color="auto"/>
            </w:tcBorders>
            <w:shd w:val="clear" w:color="auto" w:fill="auto"/>
            <w:hideMark/>
          </w:tcPr>
          <w:p w14:paraId="57F22E9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00F2810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3E40888"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7999D6C"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16</w:t>
            </w:r>
          </w:p>
        </w:tc>
        <w:tc>
          <w:tcPr>
            <w:tcW w:w="7992" w:type="dxa"/>
            <w:tcBorders>
              <w:top w:val="nil"/>
              <w:left w:val="nil"/>
              <w:bottom w:val="single" w:sz="8" w:space="0" w:color="auto"/>
              <w:right w:val="single" w:sz="8" w:space="0" w:color="auto"/>
            </w:tcBorders>
            <w:shd w:val="clear" w:color="auto" w:fill="auto"/>
            <w:vAlign w:val="center"/>
            <w:hideMark/>
          </w:tcPr>
          <w:p w14:paraId="5B39240E"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P3015 (ce255a)</w:t>
            </w:r>
          </w:p>
        </w:tc>
        <w:tc>
          <w:tcPr>
            <w:tcW w:w="1187" w:type="dxa"/>
            <w:tcBorders>
              <w:top w:val="nil"/>
              <w:left w:val="nil"/>
              <w:bottom w:val="single" w:sz="8" w:space="0" w:color="auto"/>
              <w:right w:val="single" w:sz="8" w:space="0" w:color="auto"/>
            </w:tcBorders>
            <w:shd w:val="clear" w:color="auto" w:fill="auto"/>
            <w:hideMark/>
          </w:tcPr>
          <w:p w14:paraId="3A29159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552EEA6C"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2BF146C7"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E27EDF8"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17</w:t>
            </w:r>
          </w:p>
        </w:tc>
        <w:tc>
          <w:tcPr>
            <w:tcW w:w="7992" w:type="dxa"/>
            <w:tcBorders>
              <w:top w:val="nil"/>
              <w:left w:val="nil"/>
              <w:bottom w:val="single" w:sz="8" w:space="0" w:color="auto"/>
              <w:right w:val="single" w:sz="8" w:space="0" w:color="auto"/>
            </w:tcBorders>
            <w:shd w:val="clear" w:color="auto" w:fill="auto"/>
            <w:vAlign w:val="center"/>
            <w:hideMark/>
          </w:tcPr>
          <w:p w14:paraId="3CE13582"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P3015 (ce255x)</w:t>
            </w:r>
          </w:p>
        </w:tc>
        <w:tc>
          <w:tcPr>
            <w:tcW w:w="1187" w:type="dxa"/>
            <w:tcBorders>
              <w:top w:val="nil"/>
              <w:left w:val="nil"/>
              <w:bottom w:val="single" w:sz="8" w:space="0" w:color="auto"/>
              <w:right w:val="single" w:sz="8" w:space="0" w:color="auto"/>
            </w:tcBorders>
            <w:shd w:val="clear" w:color="auto" w:fill="auto"/>
            <w:hideMark/>
          </w:tcPr>
          <w:p w14:paraId="26CEA414"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607963A9"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5F250C6B"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23507D9"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18</w:t>
            </w:r>
          </w:p>
        </w:tc>
        <w:tc>
          <w:tcPr>
            <w:tcW w:w="7992" w:type="dxa"/>
            <w:tcBorders>
              <w:top w:val="nil"/>
              <w:left w:val="nil"/>
              <w:bottom w:val="single" w:sz="8" w:space="0" w:color="auto"/>
              <w:right w:val="single" w:sz="8" w:space="0" w:color="auto"/>
            </w:tcBorders>
            <w:shd w:val="clear" w:color="auto" w:fill="auto"/>
            <w:vAlign w:val="center"/>
            <w:hideMark/>
          </w:tcPr>
          <w:p w14:paraId="277AFB95"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CP1215</w:t>
            </w:r>
          </w:p>
        </w:tc>
        <w:tc>
          <w:tcPr>
            <w:tcW w:w="1187" w:type="dxa"/>
            <w:tcBorders>
              <w:top w:val="nil"/>
              <w:left w:val="nil"/>
              <w:bottom w:val="single" w:sz="8" w:space="0" w:color="auto"/>
              <w:right w:val="single" w:sz="8" w:space="0" w:color="auto"/>
            </w:tcBorders>
            <w:shd w:val="clear" w:color="auto" w:fill="auto"/>
            <w:hideMark/>
          </w:tcPr>
          <w:p w14:paraId="34123E4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3AEADCC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47076347"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2B5A595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19</w:t>
            </w:r>
          </w:p>
        </w:tc>
        <w:tc>
          <w:tcPr>
            <w:tcW w:w="7992" w:type="dxa"/>
            <w:tcBorders>
              <w:top w:val="nil"/>
              <w:left w:val="nil"/>
              <w:bottom w:val="single" w:sz="8" w:space="0" w:color="auto"/>
              <w:right w:val="single" w:sz="8" w:space="0" w:color="auto"/>
            </w:tcBorders>
            <w:shd w:val="clear" w:color="auto" w:fill="auto"/>
            <w:vAlign w:val="center"/>
            <w:hideMark/>
          </w:tcPr>
          <w:p w14:paraId="44210FE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Pantum TL-420E</w:t>
            </w:r>
          </w:p>
        </w:tc>
        <w:tc>
          <w:tcPr>
            <w:tcW w:w="1187" w:type="dxa"/>
            <w:tcBorders>
              <w:top w:val="nil"/>
              <w:left w:val="nil"/>
              <w:bottom w:val="single" w:sz="8" w:space="0" w:color="auto"/>
              <w:right w:val="single" w:sz="8" w:space="0" w:color="auto"/>
            </w:tcBorders>
            <w:shd w:val="clear" w:color="auto" w:fill="auto"/>
            <w:vAlign w:val="center"/>
            <w:hideMark/>
          </w:tcPr>
          <w:p w14:paraId="436AFEF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80</w:t>
            </w:r>
          </w:p>
        </w:tc>
        <w:tc>
          <w:tcPr>
            <w:tcW w:w="236" w:type="dxa"/>
            <w:vAlign w:val="center"/>
            <w:hideMark/>
          </w:tcPr>
          <w:p w14:paraId="7AC3DD2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7844D3B" w14:textId="77777777" w:rsidTr="004C3338">
        <w:trPr>
          <w:trHeight w:val="24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178737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20</w:t>
            </w:r>
          </w:p>
        </w:tc>
        <w:tc>
          <w:tcPr>
            <w:tcW w:w="7992" w:type="dxa"/>
            <w:tcBorders>
              <w:top w:val="nil"/>
              <w:left w:val="nil"/>
              <w:bottom w:val="single" w:sz="8" w:space="0" w:color="auto"/>
              <w:right w:val="single" w:sz="8" w:space="0" w:color="auto"/>
            </w:tcBorders>
            <w:shd w:val="clear" w:color="auto" w:fill="auto"/>
            <w:vAlign w:val="center"/>
            <w:hideMark/>
          </w:tcPr>
          <w:p w14:paraId="04F13E99"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Canon MF8230Cn/ MF8280Cw/ LBP7100Cn/ LBP7110Cw (731)</w:t>
            </w:r>
          </w:p>
        </w:tc>
        <w:tc>
          <w:tcPr>
            <w:tcW w:w="1187" w:type="dxa"/>
            <w:tcBorders>
              <w:top w:val="nil"/>
              <w:left w:val="nil"/>
              <w:bottom w:val="single" w:sz="8" w:space="0" w:color="auto"/>
              <w:right w:val="single" w:sz="8" w:space="0" w:color="auto"/>
            </w:tcBorders>
            <w:shd w:val="clear" w:color="auto" w:fill="auto"/>
            <w:vAlign w:val="center"/>
            <w:hideMark/>
          </w:tcPr>
          <w:p w14:paraId="35FB1BD2"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7D671B03"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11B5B86E" w14:textId="77777777" w:rsidTr="004C3338">
        <w:trPr>
          <w:trHeight w:val="83"/>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2993B61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21</w:t>
            </w:r>
          </w:p>
        </w:tc>
        <w:tc>
          <w:tcPr>
            <w:tcW w:w="7992" w:type="dxa"/>
            <w:tcBorders>
              <w:top w:val="nil"/>
              <w:left w:val="nil"/>
              <w:bottom w:val="single" w:sz="8" w:space="0" w:color="auto"/>
              <w:right w:val="single" w:sz="8" w:space="0" w:color="auto"/>
            </w:tcBorders>
            <w:shd w:val="clear" w:color="auto" w:fill="auto"/>
            <w:vAlign w:val="center"/>
            <w:hideMark/>
          </w:tcPr>
          <w:p w14:paraId="22BE3CBF"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126А Color LJ CP1025/ M175/ M275</w:t>
            </w:r>
          </w:p>
        </w:tc>
        <w:tc>
          <w:tcPr>
            <w:tcW w:w="1187" w:type="dxa"/>
            <w:tcBorders>
              <w:top w:val="nil"/>
              <w:left w:val="nil"/>
              <w:bottom w:val="single" w:sz="8" w:space="0" w:color="auto"/>
              <w:right w:val="single" w:sz="8" w:space="0" w:color="auto"/>
            </w:tcBorders>
            <w:shd w:val="clear" w:color="auto" w:fill="auto"/>
            <w:hideMark/>
          </w:tcPr>
          <w:p w14:paraId="772D266D"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A2828E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463F64C0"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3710245"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22</w:t>
            </w:r>
          </w:p>
        </w:tc>
        <w:tc>
          <w:tcPr>
            <w:tcW w:w="7992" w:type="dxa"/>
            <w:tcBorders>
              <w:top w:val="nil"/>
              <w:left w:val="nil"/>
              <w:bottom w:val="single" w:sz="8" w:space="0" w:color="auto"/>
              <w:right w:val="single" w:sz="8" w:space="0" w:color="auto"/>
            </w:tcBorders>
            <w:shd w:val="clear" w:color="auto" w:fill="auto"/>
            <w:vAlign w:val="center"/>
            <w:hideMark/>
          </w:tcPr>
          <w:p w14:paraId="2170CE49"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LJ 9000/ 9040/ 9050 (C8543X)</w:t>
            </w:r>
          </w:p>
        </w:tc>
        <w:tc>
          <w:tcPr>
            <w:tcW w:w="1187" w:type="dxa"/>
            <w:tcBorders>
              <w:top w:val="nil"/>
              <w:left w:val="nil"/>
              <w:bottom w:val="single" w:sz="8" w:space="0" w:color="auto"/>
              <w:right w:val="single" w:sz="8" w:space="0" w:color="auto"/>
            </w:tcBorders>
            <w:shd w:val="clear" w:color="auto" w:fill="auto"/>
            <w:hideMark/>
          </w:tcPr>
          <w:p w14:paraId="7FA6895A"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32F042CC"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CB19C8A"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908EF0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23</w:t>
            </w:r>
          </w:p>
        </w:tc>
        <w:tc>
          <w:tcPr>
            <w:tcW w:w="7992" w:type="dxa"/>
            <w:tcBorders>
              <w:top w:val="nil"/>
              <w:left w:val="nil"/>
              <w:bottom w:val="single" w:sz="8" w:space="0" w:color="auto"/>
              <w:right w:val="single" w:sz="8" w:space="0" w:color="auto"/>
            </w:tcBorders>
            <w:shd w:val="clear" w:color="auto" w:fill="auto"/>
            <w:vAlign w:val="center"/>
            <w:hideMark/>
          </w:tcPr>
          <w:p w14:paraId="36C6616B"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Color LJ CP5225</w:t>
            </w:r>
          </w:p>
        </w:tc>
        <w:tc>
          <w:tcPr>
            <w:tcW w:w="1187" w:type="dxa"/>
            <w:tcBorders>
              <w:top w:val="nil"/>
              <w:left w:val="nil"/>
              <w:bottom w:val="single" w:sz="8" w:space="0" w:color="auto"/>
              <w:right w:val="single" w:sz="8" w:space="0" w:color="auto"/>
            </w:tcBorders>
            <w:shd w:val="clear" w:color="auto" w:fill="auto"/>
            <w:hideMark/>
          </w:tcPr>
          <w:p w14:paraId="73940E1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1EDD92F"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1C181C2" w14:textId="77777777" w:rsidTr="004C3338">
        <w:trPr>
          <w:trHeight w:val="13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4CF4A5F"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24</w:t>
            </w:r>
          </w:p>
        </w:tc>
        <w:tc>
          <w:tcPr>
            <w:tcW w:w="7992" w:type="dxa"/>
            <w:tcBorders>
              <w:top w:val="nil"/>
              <w:left w:val="nil"/>
              <w:bottom w:val="single" w:sz="8" w:space="0" w:color="auto"/>
              <w:right w:val="single" w:sz="8" w:space="0" w:color="auto"/>
            </w:tcBorders>
            <w:shd w:val="clear" w:color="auto" w:fill="auto"/>
            <w:vAlign w:val="center"/>
            <w:hideMark/>
          </w:tcPr>
          <w:p w14:paraId="4F65229C"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Samsung SL-M2020/ M2022/ M2070 (MLT-D111S) із заміною чіпа</w:t>
            </w:r>
          </w:p>
        </w:tc>
        <w:tc>
          <w:tcPr>
            <w:tcW w:w="1187" w:type="dxa"/>
            <w:tcBorders>
              <w:top w:val="nil"/>
              <w:left w:val="nil"/>
              <w:bottom w:val="single" w:sz="8" w:space="0" w:color="auto"/>
              <w:right w:val="single" w:sz="8" w:space="0" w:color="auto"/>
            </w:tcBorders>
            <w:shd w:val="clear" w:color="auto" w:fill="auto"/>
            <w:vAlign w:val="center"/>
            <w:hideMark/>
          </w:tcPr>
          <w:p w14:paraId="75ED9D8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236" w:type="dxa"/>
            <w:vAlign w:val="center"/>
            <w:hideMark/>
          </w:tcPr>
          <w:p w14:paraId="37C027BE"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53E75DBC"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79BD23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25</w:t>
            </w:r>
          </w:p>
        </w:tc>
        <w:tc>
          <w:tcPr>
            <w:tcW w:w="7992" w:type="dxa"/>
            <w:tcBorders>
              <w:top w:val="nil"/>
              <w:left w:val="nil"/>
              <w:bottom w:val="single" w:sz="8" w:space="0" w:color="auto"/>
              <w:right w:val="single" w:sz="8" w:space="0" w:color="auto"/>
            </w:tcBorders>
            <w:shd w:val="clear" w:color="auto" w:fill="auto"/>
            <w:vAlign w:val="center"/>
            <w:hideMark/>
          </w:tcPr>
          <w:p w14:paraId="0FDD0AB6"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НР CF 226A</w:t>
            </w:r>
          </w:p>
        </w:tc>
        <w:tc>
          <w:tcPr>
            <w:tcW w:w="1187" w:type="dxa"/>
            <w:tcBorders>
              <w:top w:val="nil"/>
              <w:left w:val="nil"/>
              <w:bottom w:val="single" w:sz="8" w:space="0" w:color="auto"/>
              <w:right w:val="single" w:sz="8" w:space="0" w:color="auto"/>
            </w:tcBorders>
            <w:shd w:val="clear" w:color="auto" w:fill="auto"/>
            <w:hideMark/>
          </w:tcPr>
          <w:p w14:paraId="2DF0A376"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03BBBA51"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4C1EC5CD"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E03EADB"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26</w:t>
            </w:r>
          </w:p>
        </w:tc>
        <w:tc>
          <w:tcPr>
            <w:tcW w:w="7992" w:type="dxa"/>
            <w:tcBorders>
              <w:top w:val="nil"/>
              <w:left w:val="nil"/>
              <w:bottom w:val="single" w:sz="8" w:space="0" w:color="auto"/>
              <w:right w:val="single" w:sz="8" w:space="0" w:color="auto"/>
            </w:tcBorders>
            <w:shd w:val="clear" w:color="auto" w:fill="auto"/>
            <w:vAlign w:val="center"/>
            <w:hideMark/>
          </w:tcPr>
          <w:p w14:paraId="2755D38A"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CF 410A(Bl/C/M/Y)</w:t>
            </w:r>
          </w:p>
        </w:tc>
        <w:tc>
          <w:tcPr>
            <w:tcW w:w="1187" w:type="dxa"/>
            <w:tcBorders>
              <w:top w:val="nil"/>
              <w:left w:val="nil"/>
              <w:bottom w:val="single" w:sz="8" w:space="0" w:color="auto"/>
              <w:right w:val="single" w:sz="8" w:space="0" w:color="auto"/>
            </w:tcBorders>
            <w:shd w:val="clear" w:color="auto" w:fill="auto"/>
            <w:hideMark/>
          </w:tcPr>
          <w:p w14:paraId="22A111E7"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4</w:t>
            </w:r>
          </w:p>
        </w:tc>
        <w:tc>
          <w:tcPr>
            <w:tcW w:w="236" w:type="dxa"/>
            <w:vAlign w:val="center"/>
            <w:hideMark/>
          </w:tcPr>
          <w:p w14:paraId="18388A4F"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865C8AC"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3971FCA"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27</w:t>
            </w:r>
          </w:p>
        </w:tc>
        <w:tc>
          <w:tcPr>
            <w:tcW w:w="7992" w:type="dxa"/>
            <w:tcBorders>
              <w:top w:val="nil"/>
              <w:left w:val="nil"/>
              <w:bottom w:val="single" w:sz="8" w:space="0" w:color="auto"/>
              <w:right w:val="single" w:sz="8" w:space="0" w:color="auto"/>
            </w:tcBorders>
            <w:shd w:val="clear" w:color="auto" w:fill="auto"/>
            <w:vAlign w:val="center"/>
            <w:hideMark/>
          </w:tcPr>
          <w:p w14:paraId="67AB6BD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HP CZ 192A (93A)</w:t>
            </w:r>
          </w:p>
        </w:tc>
        <w:tc>
          <w:tcPr>
            <w:tcW w:w="1187" w:type="dxa"/>
            <w:tcBorders>
              <w:top w:val="nil"/>
              <w:left w:val="nil"/>
              <w:bottom w:val="single" w:sz="8" w:space="0" w:color="auto"/>
              <w:right w:val="single" w:sz="8" w:space="0" w:color="auto"/>
            </w:tcBorders>
            <w:shd w:val="clear" w:color="auto" w:fill="auto"/>
            <w:vAlign w:val="center"/>
            <w:hideMark/>
          </w:tcPr>
          <w:p w14:paraId="3653E5D3"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4BA4B2A2"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6F78864" w14:textId="77777777" w:rsidTr="004C3338">
        <w:trPr>
          <w:trHeight w:val="21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3D01D77"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28</w:t>
            </w:r>
          </w:p>
        </w:tc>
        <w:tc>
          <w:tcPr>
            <w:tcW w:w="7992" w:type="dxa"/>
            <w:tcBorders>
              <w:top w:val="nil"/>
              <w:left w:val="nil"/>
              <w:bottom w:val="single" w:sz="8" w:space="0" w:color="auto"/>
              <w:right w:val="single" w:sz="8" w:space="0" w:color="auto"/>
            </w:tcBorders>
            <w:shd w:val="clear" w:color="auto" w:fill="auto"/>
            <w:vAlign w:val="center"/>
            <w:hideMark/>
          </w:tcPr>
          <w:p w14:paraId="220733CD"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TN 3480 (Brother DCP L5500 DN)</w:t>
            </w:r>
          </w:p>
        </w:tc>
        <w:tc>
          <w:tcPr>
            <w:tcW w:w="1187" w:type="dxa"/>
            <w:tcBorders>
              <w:top w:val="nil"/>
              <w:left w:val="nil"/>
              <w:bottom w:val="single" w:sz="8" w:space="0" w:color="auto"/>
              <w:right w:val="single" w:sz="8" w:space="0" w:color="auto"/>
            </w:tcBorders>
            <w:shd w:val="clear" w:color="auto" w:fill="auto"/>
            <w:vAlign w:val="center"/>
            <w:hideMark/>
          </w:tcPr>
          <w:p w14:paraId="095B0396"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03A5493E"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320FADC0"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1385F5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29</w:t>
            </w:r>
          </w:p>
        </w:tc>
        <w:tc>
          <w:tcPr>
            <w:tcW w:w="7992" w:type="dxa"/>
            <w:tcBorders>
              <w:top w:val="nil"/>
              <w:left w:val="nil"/>
              <w:bottom w:val="single" w:sz="8" w:space="0" w:color="auto"/>
              <w:right w:val="single" w:sz="8" w:space="0" w:color="auto"/>
            </w:tcBorders>
            <w:shd w:val="clear" w:color="auto" w:fill="auto"/>
            <w:vAlign w:val="center"/>
            <w:hideMark/>
          </w:tcPr>
          <w:p w14:paraId="3AAF3027"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TN 2375 (Brother DCP L2500 DR)</w:t>
            </w:r>
          </w:p>
        </w:tc>
        <w:tc>
          <w:tcPr>
            <w:tcW w:w="1187" w:type="dxa"/>
            <w:tcBorders>
              <w:top w:val="nil"/>
              <w:left w:val="nil"/>
              <w:bottom w:val="single" w:sz="8" w:space="0" w:color="auto"/>
              <w:right w:val="single" w:sz="8" w:space="0" w:color="auto"/>
            </w:tcBorders>
            <w:shd w:val="clear" w:color="auto" w:fill="auto"/>
            <w:vAlign w:val="center"/>
            <w:hideMark/>
          </w:tcPr>
          <w:p w14:paraId="6DD718F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6FE4A80B"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7B2F426"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1E896D0D"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7992" w:type="dxa"/>
            <w:tcBorders>
              <w:top w:val="nil"/>
              <w:left w:val="nil"/>
              <w:bottom w:val="single" w:sz="8" w:space="0" w:color="auto"/>
              <w:right w:val="single" w:sz="8" w:space="0" w:color="auto"/>
            </w:tcBorders>
            <w:shd w:val="clear" w:color="auto" w:fill="auto"/>
            <w:vAlign w:val="center"/>
            <w:hideMark/>
          </w:tcPr>
          <w:p w14:paraId="19295E72"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Заправка картриджу Brother DCP 9020 DW (цветной)</w:t>
            </w:r>
          </w:p>
        </w:tc>
        <w:tc>
          <w:tcPr>
            <w:tcW w:w="1187" w:type="dxa"/>
            <w:tcBorders>
              <w:top w:val="nil"/>
              <w:left w:val="nil"/>
              <w:bottom w:val="single" w:sz="8" w:space="0" w:color="auto"/>
              <w:right w:val="single" w:sz="8" w:space="0" w:color="auto"/>
            </w:tcBorders>
            <w:shd w:val="clear" w:color="auto" w:fill="auto"/>
            <w:vAlign w:val="center"/>
            <w:hideMark/>
          </w:tcPr>
          <w:p w14:paraId="63190345"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12</w:t>
            </w:r>
          </w:p>
        </w:tc>
        <w:tc>
          <w:tcPr>
            <w:tcW w:w="236" w:type="dxa"/>
            <w:vAlign w:val="center"/>
            <w:hideMark/>
          </w:tcPr>
          <w:p w14:paraId="519F4F53"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635BDD31"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74D3D34"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31</w:t>
            </w:r>
          </w:p>
        </w:tc>
        <w:tc>
          <w:tcPr>
            <w:tcW w:w="7992" w:type="dxa"/>
            <w:tcBorders>
              <w:top w:val="nil"/>
              <w:left w:val="nil"/>
              <w:bottom w:val="single" w:sz="8" w:space="0" w:color="auto"/>
              <w:right w:val="single" w:sz="8" w:space="0" w:color="auto"/>
            </w:tcBorders>
            <w:shd w:val="clear" w:color="auto" w:fill="auto"/>
            <w:vAlign w:val="center"/>
            <w:hideMark/>
          </w:tcPr>
          <w:p w14:paraId="4931E734"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HP Q5949A/7553A, Canon EP-26/EP-27</w:t>
            </w:r>
          </w:p>
        </w:tc>
        <w:tc>
          <w:tcPr>
            <w:tcW w:w="1187" w:type="dxa"/>
            <w:tcBorders>
              <w:top w:val="nil"/>
              <w:left w:val="nil"/>
              <w:bottom w:val="single" w:sz="8" w:space="0" w:color="auto"/>
              <w:right w:val="single" w:sz="8" w:space="0" w:color="auto"/>
            </w:tcBorders>
            <w:shd w:val="clear" w:color="auto" w:fill="auto"/>
            <w:vAlign w:val="center"/>
            <w:hideMark/>
          </w:tcPr>
          <w:p w14:paraId="1A7FA4A3"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60</w:t>
            </w:r>
          </w:p>
        </w:tc>
        <w:tc>
          <w:tcPr>
            <w:tcW w:w="236" w:type="dxa"/>
            <w:vAlign w:val="center"/>
            <w:hideMark/>
          </w:tcPr>
          <w:p w14:paraId="2DDBC686"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0257224C"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56418AD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32</w:t>
            </w:r>
          </w:p>
        </w:tc>
        <w:tc>
          <w:tcPr>
            <w:tcW w:w="7992" w:type="dxa"/>
            <w:tcBorders>
              <w:top w:val="nil"/>
              <w:left w:val="nil"/>
              <w:bottom w:val="single" w:sz="8" w:space="0" w:color="auto"/>
              <w:right w:val="single" w:sz="8" w:space="0" w:color="auto"/>
            </w:tcBorders>
            <w:shd w:val="clear" w:color="auto" w:fill="auto"/>
            <w:vAlign w:val="center"/>
            <w:hideMark/>
          </w:tcPr>
          <w:p w14:paraId="2B779B5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HP C3906A/4092A/7115A, Canon EP-22/ EP-25</w:t>
            </w:r>
          </w:p>
        </w:tc>
        <w:tc>
          <w:tcPr>
            <w:tcW w:w="1187" w:type="dxa"/>
            <w:tcBorders>
              <w:top w:val="nil"/>
              <w:left w:val="nil"/>
              <w:bottom w:val="single" w:sz="8" w:space="0" w:color="auto"/>
              <w:right w:val="single" w:sz="8" w:space="0" w:color="auto"/>
            </w:tcBorders>
            <w:shd w:val="clear" w:color="auto" w:fill="auto"/>
            <w:vAlign w:val="center"/>
            <w:hideMark/>
          </w:tcPr>
          <w:p w14:paraId="268E4406"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18</w:t>
            </w:r>
          </w:p>
        </w:tc>
        <w:tc>
          <w:tcPr>
            <w:tcW w:w="236" w:type="dxa"/>
            <w:vAlign w:val="center"/>
            <w:hideMark/>
          </w:tcPr>
          <w:p w14:paraId="3AD46C9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0DA19E0" w14:textId="77777777" w:rsidTr="004C3338">
        <w:trPr>
          <w:trHeight w:val="141"/>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63CB629F"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33</w:t>
            </w:r>
          </w:p>
        </w:tc>
        <w:tc>
          <w:tcPr>
            <w:tcW w:w="7992" w:type="dxa"/>
            <w:tcBorders>
              <w:top w:val="nil"/>
              <w:left w:val="nil"/>
              <w:bottom w:val="single" w:sz="8" w:space="0" w:color="auto"/>
              <w:right w:val="single" w:sz="8" w:space="0" w:color="auto"/>
            </w:tcBorders>
            <w:shd w:val="clear" w:color="auto" w:fill="auto"/>
            <w:vAlign w:val="center"/>
            <w:hideMark/>
          </w:tcPr>
          <w:p w14:paraId="0C9363A1"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Xerox Phaser 3130/3210/3140/31203121/3220/3112/3160</w:t>
            </w:r>
          </w:p>
        </w:tc>
        <w:tc>
          <w:tcPr>
            <w:tcW w:w="1187" w:type="dxa"/>
            <w:tcBorders>
              <w:top w:val="nil"/>
              <w:left w:val="nil"/>
              <w:bottom w:val="single" w:sz="8" w:space="0" w:color="auto"/>
              <w:right w:val="single" w:sz="8" w:space="0" w:color="auto"/>
            </w:tcBorders>
            <w:shd w:val="clear" w:color="auto" w:fill="auto"/>
            <w:vAlign w:val="center"/>
            <w:hideMark/>
          </w:tcPr>
          <w:p w14:paraId="0D61D741"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18</w:t>
            </w:r>
          </w:p>
        </w:tc>
        <w:tc>
          <w:tcPr>
            <w:tcW w:w="236" w:type="dxa"/>
            <w:vAlign w:val="center"/>
            <w:hideMark/>
          </w:tcPr>
          <w:p w14:paraId="7D8BA230"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39566585" w14:textId="77777777" w:rsidTr="004C3338">
        <w:trPr>
          <w:trHeight w:val="149"/>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7A1F8BC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34</w:t>
            </w:r>
          </w:p>
        </w:tc>
        <w:tc>
          <w:tcPr>
            <w:tcW w:w="7992" w:type="dxa"/>
            <w:tcBorders>
              <w:top w:val="nil"/>
              <w:left w:val="nil"/>
              <w:bottom w:val="single" w:sz="8" w:space="0" w:color="auto"/>
              <w:right w:val="single" w:sz="8" w:space="0" w:color="auto"/>
            </w:tcBorders>
            <w:shd w:val="clear" w:color="auto" w:fill="auto"/>
            <w:vAlign w:val="center"/>
            <w:hideMark/>
          </w:tcPr>
          <w:p w14:paraId="27413BD0"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Samsung ML 1210/1250/1640/1641/1660/1661/1861/2240/2241</w:t>
            </w:r>
          </w:p>
        </w:tc>
        <w:tc>
          <w:tcPr>
            <w:tcW w:w="1187" w:type="dxa"/>
            <w:tcBorders>
              <w:top w:val="nil"/>
              <w:left w:val="nil"/>
              <w:bottom w:val="single" w:sz="8" w:space="0" w:color="auto"/>
              <w:right w:val="single" w:sz="8" w:space="0" w:color="auto"/>
            </w:tcBorders>
            <w:shd w:val="clear" w:color="auto" w:fill="auto"/>
            <w:vAlign w:val="center"/>
            <w:hideMark/>
          </w:tcPr>
          <w:p w14:paraId="0CA0662B"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007C3DA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5C81FA6F"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281731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lastRenderedPageBreak/>
              <w:t>35</w:t>
            </w:r>
          </w:p>
        </w:tc>
        <w:tc>
          <w:tcPr>
            <w:tcW w:w="7992" w:type="dxa"/>
            <w:tcBorders>
              <w:top w:val="nil"/>
              <w:left w:val="nil"/>
              <w:bottom w:val="single" w:sz="8" w:space="0" w:color="auto"/>
              <w:right w:val="single" w:sz="8" w:space="0" w:color="auto"/>
            </w:tcBorders>
            <w:shd w:val="clear" w:color="auto" w:fill="auto"/>
            <w:vAlign w:val="center"/>
            <w:hideMark/>
          </w:tcPr>
          <w:p w14:paraId="7B28FB24"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Xerox Phaser 3116/3117/3124/3125</w:t>
            </w:r>
          </w:p>
        </w:tc>
        <w:tc>
          <w:tcPr>
            <w:tcW w:w="1187" w:type="dxa"/>
            <w:tcBorders>
              <w:top w:val="nil"/>
              <w:left w:val="nil"/>
              <w:bottom w:val="single" w:sz="8" w:space="0" w:color="auto"/>
              <w:right w:val="single" w:sz="8" w:space="0" w:color="auto"/>
            </w:tcBorders>
            <w:shd w:val="clear" w:color="auto" w:fill="auto"/>
            <w:vAlign w:val="center"/>
            <w:hideMark/>
          </w:tcPr>
          <w:p w14:paraId="6E378059"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7</w:t>
            </w:r>
          </w:p>
        </w:tc>
        <w:tc>
          <w:tcPr>
            <w:tcW w:w="236" w:type="dxa"/>
            <w:vAlign w:val="center"/>
            <w:hideMark/>
          </w:tcPr>
          <w:p w14:paraId="6243C24D"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7E2D90E8" w14:textId="77777777" w:rsidTr="004C3338">
        <w:trPr>
          <w:trHeight w:val="65"/>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017154D6"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36</w:t>
            </w:r>
          </w:p>
        </w:tc>
        <w:tc>
          <w:tcPr>
            <w:tcW w:w="7992" w:type="dxa"/>
            <w:tcBorders>
              <w:top w:val="nil"/>
              <w:left w:val="nil"/>
              <w:bottom w:val="single" w:sz="8" w:space="0" w:color="auto"/>
              <w:right w:val="single" w:sz="8" w:space="0" w:color="auto"/>
            </w:tcBorders>
            <w:shd w:val="clear" w:color="auto" w:fill="auto"/>
            <w:vAlign w:val="center"/>
            <w:hideMark/>
          </w:tcPr>
          <w:p w14:paraId="73D0476B"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Samsung SCX 3200/3205/4100/4200/4300/4321/4521/4600/4725</w:t>
            </w:r>
          </w:p>
        </w:tc>
        <w:tc>
          <w:tcPr>
            <w:tcW w:w="1187" w:type="dxa"/>
            <w:tcBorders>
              <w:top w:val="nil"/>
              <w:left w:val="nil"/>
              <w:bottom w:val="single" w:sz="8" w:space="0" w:color="auto"/>
              <w:right w:val="single" w:sz="8" w:space="0" w:color="auto"/>
            </w:tcBorders>
            <w:shd w:val="clear" w:color="auto" w:fill="auto"/>
            <w:vAlign w:val="center"/>
            <w:hideMark/>
          </w:tcPr>
          <w:p w14:paraId="1850BE20"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21</w:t>
            </w:r>
          </w:p>
        </w:tc>
        <w:tc>
          <w:tcPr>
            <w:tcW w:w="236" w:type="dxa"/>
            <w:vAlign w:val="center"/>
            <w:hideMark/>
          </w:tcPr>
          <w:p w14:paraId="6C9A8001"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109C1C3A"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351D1FE0"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37</w:t>
            </w:r>
          </w:p>
        </w:tc>
        <w:tc>
          <w:tcPr>
            <w:tcW w:w="7992" w:type="dxa"/>
            <w:tcBorders>
              <w:top w:val="nil"/>
              <w:left w:val="nil"/>
              <w:bottom w:val="single" w:sz="8" w:space="0" w:color="auto"/>
              <w:right w:val="single" w:sz="8" w:space="0" w:color="auto"/>
            </w:tcBorders>
            <w:shd w:val="clear" w:color="auto" w:fill="auto"/>
            <w:vAlign w:val="center"/>
            <w:hideMark/>
          </w:tcPr>
          <w:p w14:paraId="395C9723"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Canon E-16</w:t>
            </w:r>
          </w:p>
        </w:tc>
        <w:tc>
          <w:tcPr>
            <w:tcW w:w="1187" w:type="dxa"/>
            <w:tcBorders>
              <w:top w:val="nil"/>
              <w:left w:val="nil"/>
              <w:bottom w:val="single" w:sz="8" w:space="0" w:color="auto"/>
              <w:right w:val="single" w:sz="8" w:space="0" w:color="auto"/>
            </w:tcBorders>
            <w:shd w:val="clear" w:color="auto" w:fill="auto"/>
            <w:vAlign w:val="center"/>
            <w:hideMark/>
          </w:tcPr>
          <w:p w14:paraId="301EED7C"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21</w:t>
            </w:r>
          </w:p>
        </w:tc>
        <w:tc>
          <w:tcPr>
            <w:tcW w:w="236" w:type="dxa"/>
            <w:vAlign w:val="center"/>
            <w:hideMark/>
          </w:tcPr>
          <w:p w14:paraId="2D898ABC"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r w:rsidR="00832EC6" w:rsidRPr="00832EC6" w14:paraId="1EAD4349" w14:textId="77777777" w:rsidTr="004C3338">
        <w:trPr>
          <w:trHeight w:val="330"/>
        </w:trPr>
        <w:tc>
          <w:tcPr>
            <w:tcW w:w="734" w:type="dxa"/>
            <w:tcBorders>
              <w:top w:val="nil"/>
              <w:left w:val="single" w:sz="8" w:space="0" w:color="auto"/>
              <w:bottom w:val="single" w:sz="8" w:space="0" w:color="auto"/>
              <w:right w:val="single" w:sz="8" w:space="0" w:color="auto"/>
            </w:tcBorders>
            <w:shd w:val="clear" w:color="auto" w:fill="auto"/>
            <w:vAlign w:val="center"/>
            <w:hideMark/>
          </w:tcPr>
          <w:p w14:paraId="4FF38CF3" w14:textId="77777777" w:rsidR="00832EC6" w:rsidRPr="00832EC6" w:rsidRDefault="00832EC6" w:rsidP="00832EC6">
            <w:pPr>
              <w:spacing w:after="0" w:line="240" w:lineRule="auto"/>
              <w:jc w:val="both"/>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38</w:t>
            </w:r>
          </w:p>
        </w:tc>
        <w:tc>
          <w:tcPr>
            <w:tcW w:w="7992" w:type="dxa"/>
            <w:tcBorders>
              <w:top w:val="nil"/>
              <w:left w:val="nil"/>
              <w:bottom w:val="single" w:sz="8" w:space="0" w:color="auto"/>
              <w:right w:val="single" w:sz="8" w:space="0" w:color="auto"/>
            </w:tcBorders>
            <w:shd w:val="clear" w:color="auto" w:fill="auto"/>
            <w:vAlign w:val="center"/>
            <w:hideMark/>
          </w:tcPr>
          <w:p w14:paraId="4D7322BD" w14:textId="77777777" w:rsidR="00832EC6" w:rsidRPr="00832EC6" w:rsidRDefault="00832EC6" w:rsidP="00832EC6">
            <w:pPr>
              <w:spacing w:after="0" w:line="240" w:lineRule="auto"/>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Відновлення картриджу Pantum DL-420E</w:t>
            </w:r>
          </w:p>
        </w:tc>
        <w:tc>
          <w:tcPr>
            <w:tcW w:w="1187" w:type="dxa"/>
            <w:tcBorders>
              <w:top w:val="nil"/>
              <w:left w:val="nil"/>
              <w:bottom w:val="single" w:sz="8" w:space="0" w:color="auto"/>
              <w:right w:val="single" w:sz="8" w:space="0" w:color="auto"/>
            </w:tcBorders>
            <w:shd w:val="clear" w:color="auto" w:fill="auto"/>
            <w:vAlign w:val="center"/>
            <w:hideMark/>
          </w:tcPr>
          <w:p w14:paraId="55088C0B" w14:textId="77777777" w:rsidR="00832EC6" w:rsidRPr="00832EC6" w:rsidRDefault="00832EC6" w:rsidP="00832EC6">
            <w:pPr>
              <w:spacing w:after="0" w:line="240" w:lineRule="auto"/>
              <w:jc w:val="center"/>
              <w:rPr>
                <w:rFonts w:ascii="Times New Roman" w:eastAsia="Times New Roman" w:hAnsi="Times New Roman" w:cs="Times New Roman"/>
                <w:color w:val="000000"/>
                <w:sz w:val="24"/>
                <w:szCs w:val="24"/>
                <w:lang w:eastAsia="uk-UA"/>
              </w:rPr>
            </w:pPr>
            <w:r w:rsidRPr="00832EC6">
              <w:rPr>
                <w:rFonts w:ascii="Times New Roman" w:eastAsia="Times New Roman" w:hAnsi="Times New Roman" w:cs="Times New Roman"/>
                <w:color w:val="000000"/>
                <w:sz w:val="24"/>
                <w:szCs w:val="24"/>
                <w:lang w:eastAsia="uk-UA"/>
              </w:rPr>
              <w:t>30</w:t>
            </w:r>
          </w:p>
        </w:tc>
        <w:tc>
          <w:tcPr>
            <w:tcW w:w="236" w:type="dxa"/>
            <w:vAlign w:val="center"/>
            <w:hideMark/>
          </w:tcPr>
          <w:p w14:paraId="43F1649A" w14:textId="77777777" w:rsidR="00832EC6" w:rsidRPr="00832EC6" w:rsidRDefault="00832EC6" w:rsidP="00832EC6">
            <w:pPr>
              <w:spacing w:after="0" w:line="240" w:lineRule="auto"/>
              <w:rPr>
                <w:rFonts w:ascii="Times New Roman" w:eastAsia="Times New Roman" w:hAnsi="Times New Roman" w:cs="Times New Roman"/>
                <w:sz w:val="20"/>
                <w:szCs w:val="20"/>
                <w:lang w:eastAsia="uk-UA"/>
              </w:rPr>
            </w:pPr>
          </w:p>
        </w:tc>
      </w:tr>
    </w:tbl>
    <w:p w14:paraId="77FB0B1A" w14:textId="77777777" w:rsidR="00832EC6" w:rsidRPr="00832EC6" w:rsidRDefault="00832EC6" w:rsidP="00832EC6">
      <w:pPr>
        <w:jc w:val="both"/>
        <w:rPr>
          <w:rFonts w:ascii="Times New Roman" w:hAnsi="Times New Roman" w:cs="Times New Roman"/>
          <w:b/>
          <w:sz w:val="24"/>
          <w:szCs w:val="24"/>
          <w:lang w:eastAsia="ar-SA"/>
        </w:rPr>
      </w:pPr>
      <w:r w:rsidRPr="00832EC6">
        <w:rPr>
          <w:rFonts w:ascii="Times New Roman" w:hAnsi="Times New Roman" w:cs="Times New Roman"/>
          <w:b/>
          <w:sz w:val="24"/>
          <w:szCs w:val="24"/>
          <w:lang w:eastAsia="ar-SA"/>
        </w:rPr>
        <w:t>На підтвердження відповідності вищезазначеним вимогам учасник в складі пропозиції надає наступні документи:</w:t>
      </w:r>
    </w:p>
    <w:p w14:paraId="74E5DE80" w14:textId="77777777" w:rsidR="00832EC6" w:rsidRPr="00832EC6" w:rsidRDefault="00832EC6" w:rsidP="00832EC6">
      <w:pPr>
        <w:shd w:val="clear" w:color="auto" w:fill="FFFFFF"/>
        <w:spacing w:after="0" w:line="240" w:lineRule="auto"/>
        <w:ind w:firstLine="426"/>
        <w:jc w:val="both"/>
        <w:rPr>
          <w:rFonts w:ascii="Times New Roman" w:eastAsia="Times New Roman" w:hAnsi="Times New Roman" w:cs="Times New Roman"/>
          <w:b/>
          <w:lang w:eastAsia="ru-RU"/>
        </w:rPr>
      </w:pPr>
      <w:r w:rsidRPr="00832EC6">
        <w:rPr>
          <w:rFonts w:ascii="Times New Roman" w:eastAsia="Times New Roman" w:hAnsi="Times New Roman" w:cs="Times New Roman"/>
          <w:lang w:eastAsia="ru-RU"/>
        </w:rPr>
        <w:t>Учасник у складі тендерної пропозиції повинен надати наступні документи:</w:t>
      </w:r>
    </w:p>
    <w:p w14:paraId="3195D0A8" w14:textId="77777777" w:rsidR="00832EC6" w:rsidRPr="00832EC6" w:rsidRDefault="00832EC6" w:rsidP="00832EC6">
      <w:pPr>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Витратні матеріали (тонери, фотоциліндри),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w:t>
      </w:r>
      <w:proofErr w:type="gramStart"/>
      <w:r w:rsidRPr="00832EC6">
        <w:rPr>
          <w:rFonts w:ascii="Times New Roman" w:hAnsi="Times New Roman" w:cs="Times New Roman"/>
          <w:lang w:val="en-US"/>
        </w:rPr>
        <w:t>VII</w:t>
      </w:r>
      <w:r w:rsidRPr="00832EC6">
        <w:rPr>
          <w:rFonts w:ascii="Times New Roman" w:hAnsi="Times New Roman" w:cs="Times New Roman"/>
          <w:lang w:val="ru-RU"/>
        </w:rPr>
        <w:t xml:space="preserve">  та</w:t>
      </w:r>
      <w:proofErr w:type="gramEnd"/>
      <w:r w:rsidRPr="00832EC6">
        <w:rPr>
          <w:rFonts w:ascii="Times New Roman" w:hAnsi="Times New Roman" w:cs="Times New Roman"/>
          <w:lang w:val="ru-RU"/>
        </w:rPr>
        <w:t xml:space="preserve"> тимчасово окупованих територій. </w:t>
      </w:r>
    </w:p>
    <w:p w14:paraId="5B72961F" w14:textId="77777777" w:rsidR="00832EC6" w:rsidRPr="00832EC6" w:rsidRDefault="00832EC6" w:rsidP="00832EC6">
      <w:pPr>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На підтвердження учасник має надати:</w:t>
      </w:r>
    </w:p>
    <w:p w14:paraId="55F5FBFA" w14:textId="77777777" w:rsidR="00832EC6" w:rsidRPr="00832EC6" w:rsidRDefault="00832EC6" w:rsidP="00832EC6">
      <w:pPr>
        <w:tabs>
          <w:tab w:val="left" w:pos="1134"/>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Сертифікати походження товарів на витратні матеріали (або сировину для виробництва витратних матеріалів), які будуть використані для виконання робіт (тонери, фотоциліндри), видані уповноваженою установою виробнику зазначених витратних матеріалів, відповідно до законодавства країни походження.</w:t>
      </w:r>
    </w:p>
    <w:p w14:paraId="58D0820E" w14:textId="77777777" w:rsidR="00832EC6" w:rsidRPr="00832EC6" w:rsidRDefault="00832EC6" w:rsidP="00832EC6">
      <w:pPr>
        <w:tabs>
          <w:tab w:val="left" w:pos="1134"/>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xml:space="preserve">- Копія сертифікату виробника (або імпортера) тонеру, який підтверджує відповідність витратних матеріалів що використовуються для надання послуг, стандартам </w:t>
      </w:r>
      <w:r w:rsidRPr="00832EC6">
        <w:rPr>
          <w:rFonts w:ascii="Times New Roman" w:hAnsi="Times New Roman" w:cs="Times New Roman"/>
          <w:lang w:val="en-US"/>
        </w:rPr>
        <w:t>ASTM</w:t>
      </w:r>
      <w:r w:rsidRPr="00832EC6">
        <w:rPr>
          <w:rFonts w:ascii="Times New Roman" w:hAnsi="Times New Roman" w:cs="Times New Roman"/>
          <w:lang w:val="ru-RU"/>
        </w:rPr>
        <w:t xml:space="preserve"> / </w:t>
      </w:r>
      <w:r w:rsidRPr="00832EC6">
        <w:rPr>
          <w:rFonts w:ascii="Times New Roman" w:hAnsi="Times New Roman" w:cs="Times New Roman"/>
          <w:lang w:val="en-US"/>
        </w:rPr>
        <w:t>STMC</w:t>
      </w:r>
      <w:r w:rsidRPr="00832EC6">
        <w:rPr>
          <w:rFonts w:ascii="Times New Roman" w:hAnsi="Times New Roman" w:cs="Times New Roman"/>
          <w:lang w:val="ru-RU"/>
        </w:rPr>
        <w:t>.</w:t>
      </w:r>
    </w:p>
    <w:p w14:paraId="521A43ED" w14:textId="77777777" w:rsidR="00832EC6" w:rsidRPr="00832EC6" w:rsidRDefault="00832EC6" w:rsidP="00832EC6">
      <w:pPr>
        <w:tabs>
          <w:tab w:val="left" w:pos="851"/>
          <w:tab w:val="left" w:pos="1134"/>
        </w:tabs>
        <w:autoSpaceDE w:val="0"/>
        <w:autoSpaceDN w:val="0"/>
        <w:adjustRightInd w:val="0"/>
        <w:spacing w:after="0"/>
        <w:ind w:firstLine="426"/>
        <w:rPr>
          <w:rFonts w:ascii="Times New Roman" w:hAnsi="Times New Roman" w:cs="Times New Roman"/>
          <w:bCs/>
        </w:rPr>
      </w:pPr>
      <w:r w:rsidRPr="00832EC6">
        <w:rPr>
          <w:rFonts w:ascii="Times New Roman" w:hAnsi="Times New Roman" w:cs="Times New Roman"/>
          <w:bCs/>
        </w:rPr>
        <w:t>- Копію технічних умов, виданих уповноваженим органом на матеріали та комплектуючі вироби, що використовуються для заправки та / або відновлення картриджів (тонери до фотокопіювального та друкуючого обладнання лазерного та струменевого друку).</w:t>
      </w:r>
    </w:p>
    <w:p w14:paraId="54ACCA11" w14:textId="77777777" w:rsidR="00832EC6" w:rsidRPr="00832EC6" w:rsidRDefault="00832EC6" w:rsidP="00832EC6">
      <w:pPr>
        <w:tabs>
          <w:tab w:val="left" w:pos="851"/>
          <w:tab w:val="left" w:pos="1134"/>
        </w:tabs>
        <w:autoSpaceDE w:val="0"/>
        <w:autoSpaceDN w:val="0"/>
        <w:adjustRightInd w:val="0"/>
        <w:spacing w:after="0"/>
        <w:ind w:firstLine="426"/>
        <w:rPr>
          <w:rFonts w:ascii="Times New Roman" w:hAnsi="Times New Roman" w:cs="Times New Roman"/>
          <w:bCs/>
        </w:rPr>
      </w:pPr>
      <w:r w:rsidRPr="00832EC6">
        <w:t xml:space="preserve">- </w:t>
      </w:r>
      <w:r w:rsidRPr="00832EC6">
        <w:rPr>
          <w:rFonts w:ascii="Times New Roman" w:hAnsi="Times New Roman" w:cs="Times New Roman"/>
        </w:rPr>
        <w:t>Копії висновків державної санітарно-епідеміологічної експертизи на витратні матеріали запропонованих виробників, відповідно сертифікату походження (тонери, фотоциліндри) які використовуватимуться при наданні послуг з заправки/відновлення тонерних картриджів, ремонту та сервісного обслуговування електронного, комп’ютерного та периферійного обладнання, є безпечними для оточуючого персоналу та застосування за призначенням, дійсні на момент розкриття пропозицій.</w:t>
      </w:r>
    </w:p>
    <w:p w14:paraId="03D0C865" w14:textId="77777777" w:rsidR="00832EC6" w:rsidRPr="00832EC6" w:rsidRDefault="00832EC6" w:rsidP="00832EC6">
      <w:pPr>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В разі якщо Учасник не є виробником (або імпортером) витратних матеріалів (тонеру, фотоциліндрів),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 (або імпортера). Даний лист повинен бути адресований Замовнику торгів та містити ідентифікатор закупівлі та назву предмету закупівлі.</w:t>
      </w:r>
    </w:p>
    <w:p w14:paraId="7BA4727A" w14:textId="77777777" w:rsidR="00832EC6" w:rsidRPr="00832EC6" w:rsidRDefault="00832EC6" w:rsidP="00832EC6">
      <w:pPr>
        <w:tabs>
          <w:tab w:val="left" w:pos="993"/>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Документи підтверджуючі радіаційну безпеку витратних матеріалів, що використовуються учасником: Копії протоколів про проведення випробувань та визначення радіологічних показників безпеки на тонер, яким буде проводитися заправка картриджів замовника, що виданий органом з оцінки відповідності на радіаційну безпеку на його офіційному бланку та за встановленою їм формою.</w:t>
      </w:r>
    </w:p>
    <w:p w14:paraId="6EC89D77" w14:textId="77777777" w:rsidR="00832EC6" w:rsidRPr="00832EC6" w:rsidRDefault="00832EC6" w:rsidP="00832EC6">
      <w:pPr>
        <w:tabs>
          <w:tab w:val="left" w:pos="993"/>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xml:space="preserve">- </w:t>
      </w:r>
      <w:r w:rsidRPr="00832EC6">
        <w:rPr>
          <w:rFonts w:ascii="Times New Roman" w:hAnsi="Times New Roman" w:cs="Times New Roman"/>
          <w:bCs/>
          <w:lang w:val="ru-RU"/>
        </w:rPr>
        <w:t xml:space="preserve">Копію атестата виробництва </w:t>
      </w:r>
      <w:r w:rsidRPr="00832EC6">
        <w:rPr>
          <w:rFonts w:ascii="Times New Roman" w:hAnsi="Times New Roman" w:cs="Times New Roman"/>
          <w:lang w:val="ru-RU"/>
        </w:rPr>
        <w:t>послуг з заправки та відновлення картриджів до фотокопіювального та друкуючого обладнання, технічного обслуговування та ремонту фотокопіювального та друкуючого обладнання виданий акредитованим органом.</w:t>
      </w:r>
    </w:p>
    <w:p w14:paraId="214DD4D8" w14:textId="77777777" w:rsidR="00832EC6" w:rsidRPr="00832EC6" w:rsidRDefault="00832EC6" w:rsidP="00832EC6">
      <w:pPr>
        <w:tabs>
          <w:tab w:val="left" w:pos="993"/>
        </w:tabs>
        <w:spacing w:after="0" w:line="240" w:lineRule="auto"/>
        <w:ind w:firstLine="426"/>
        <w:jc w:val="both"/>
        <w:rPr>
          <w:rFonts w:ascii="Times New Roman" w:hAnsi="Times New Roman" w:cs="Times New Roman"/>
          <w:lang w:val="ru-RU"/>
        </w:rPr>
      </w:pPr>
      <w:r w:rsidRPr="00832EC6">
        <w:rPr>
          <w:rFonts w:ascii="Times New Roman" w:hAnsi="Times New Roman" w:cs="Times New Roman"/>
          <w:lang w:val="ru-RU"/>
        </w:rPr>
        <w:t>- Довідка у довільній формі,</w:t>
      </w:r>
      <w:r w:rsidRPr="00832EC6">
        <w:rPr>
          <w:rFonts w:ascii="Times New Roman" w:hAnsi="Times New Roman" w:cs="Times New Roman"/>
          <w:lang w:val="en-US"/>
        </w:rPr>
        <w:t> </w:t>
      </w:r>
      <w:r w:rsidRPr="00832EC6">
        <w:rPr>
          <w:rFonts w:ascii="Times New Roman" w:hAnsi="Times New Roman" w:cs="Times New Roman"/>
          <w:lang w:val="ru-RU"/>
        </w:rPr>
        <w:t xml:space="preserve">яка має містити інформацію про </w:t>
      </w:r>
      <w:bookmarkStart w:id="7" w:name="_Hlk151719590"/>
      <w:r w:rsidRPr="00832EC6">
        <w:rPr>
          <w:rFonts w:ascii="Times New Roman" w:hAnsi="Times New Roman" w:cs="Times New Roman"/>
          <w:lang w:val="ru-RU"/>
        </w:rPr>
        <w:t>застосування Учасником, при наданні послуг, що є предметом закупівлі,</w:t>
      </w:r>
      <w:r w:rsidRPr="00832EC6">
        <w:rPr>
          <w:rFonts w:ascii="Times New Roman" w:hAnsi="Times New Roman" w:cs="Times New Roman"/>
          <w:lang w:val="en-US"/>
        </w:rPr>
        <w:t> </w:t>
      </w:r>
      <w:r w:rsidRPr="00832EC6">
        <w:rPr>
          <w:rFonts w:ascii="Times New Roman" w:hAnsi="Times New Roman" w:cs="Times New Roman"/>
          <w:lang w:val="ru-RU"/>
        </w:rPr>
        <w:t>заходів із захисту довкілля</w:t>
      </w:r>
      <w:bookmarkEnd w:id="7"/>
      <w:r w:rsidRPr="00832EC6">
        <w:rPr>
          <w:rFonts w:ascii="Times New Roman" w:hAnsi="Times New Roman" w:cs="Times New Roman"/>
          <w:lang w:val="ru-RU"/>
        </w:rPr>
        <w:t xml:space="preserve">, з додаванням копії ліцензії/дозволу на утилізацію небезпечних відходів Учасником або копію діючого </w:t>
      </w:r>
      <w:proofErr w:type="gramStart"/>
      <w:r w:rsidRPr="00832EC6">
        <w:rPr>
          <w:rFonts w:ascii="Times New Roman" w:hAnsi="Times New Roman" w:cs="Times New Roman"/>
          <w:lang w:val="ru-RU"/>
        </w:rPr>
        <w:t>договору(</w:t>
      </w:r>
      <w:proofErr w:type="gramEnd"/>
      <w:r w:rsidRPr="00832EC6">
        <w:rPr>
          <w:rFonts w:ascii="Times New Roman" w:hAnsi="Times New Roman" w:cs="Times New Roman"/>
          <w:lang w:val="ru-RU"/>
        </w:rPr>
        <w:t>дійсного на момент розкриття пропозиції) Учасника з суб’єктом господарювання, який має ліцензії або дозволи на утилізацію небезпечних відходів та підтверджуючі акти про утилізацію тонера.</w:t>
      </w:r>
    </w:p>
    <w:p w14:paraId="41EB2AA0" w14:textId="77777777" w:rsidR="00832EC6" w:rsidRPr="00832EC6" w:rsidRDefault="00832EC6" w:rsidP="00832EC6">
      <w:pPr>
        <w:tabs>
          <w:tab w:val="left" w:pos="851"/>
          <w:tab w:val="left" w:pos="993"/>
        </w:tabs>
        <w:autoSpaceDE w:val="0"/>
        <w:autoSpaceDN w:val="0"/>
        <w:adjustRightInd w:val="0"/>
        <w:spacing w:after="0"/>
        <w:ind w:firstLine="426"/>
        <w:rPr>
          <w:rFonts w:ascii="Times New Roman" w:hAnsi="Times New Roman" w:cs="Times New Roman"/>
        </w:rPr>
      </w:pPr>
      <w:r w:rsidRPr="00832EC6">
        <w:rPr>
          <w:rFonts w:ascii="Times New Roman" w:hAnsi="Times New Roman" w:cs="Times New Roman"/>
        </w:rPr>
        <w:t>- Копію чинного протягом всього терміну надання послуг сертифікату, виданого Учаснику аккредитованим органом, що засвідчує, що у нього діє система управління якістю згідно вимог ДСТУ ISO 9001:2015 в частині ремонту периферійного устаткування, ремонту та технічного обслуговування машин і устаткування.</w:t>
      </w:r>
    </w:p>
    <w:p w14:paraId="75CF12E4" w14:textId="77777777" w:rsidR="00832EC6" w:rsidRPr="00832EC6" w:rsidRDefault="00832EC6" w:rsidP="00832EC6">
      <w:pPr>
        <w:tabs>
          <w:tab w:val="left" w:pos="851"/>
          <w:tab w:val="left" w:pos="993"/>
        </w:tabs>
        <w:autoSpaceDE w:val="0"/>
        <w:autoSpaceDN w:val="0"/>
        <w:adjustRightInd w:val="0"/>
        <w:ind w:firstLine="426"/>
      </w:pPr>
      <w:r w:rsidRPr="00832EC6">
        <w:t xml:space="preserve">- </w:t>
      </w:r>
      <w:r w:rsidRPr="00832EC6">
        <w:rPr>
          <w:rFonts w:ascii="Times New Roman" w:hAnsi="Times New Roman" w:cs="Times New Roman"/>
        </w:rPr>
        <w:t>Копію чинного протягом всього терміну надання послуг сертифікату, виданого Учаснику аккредитованим органом, що засвідчує, що у нього діє система ДСТУ ISO 14001:2015 «Системи екологічного управління. Вимоги та настанови щодо застосування» в частині ремонту периферійного устаткування, ремонту та технічного обслуговування машин і устаткування.</w:t>
      </w:r>
    </w:p>
    <w:p w14:paraId="68866DBF" w14:textId="77777777" w:rsidR="002C1DD4" w:rsidRPr="002C1DD4" w:rsidRDefault="002C1DD4" w:rsidP="002C1DD4">
      <w:pPr>
        <w:shd w:val="clear" w:color="auto" w:fill="FFFFFF"/>
        <w:suppressAutoHyphens/>
        <w:spacing w:after="0" w:line="240" w:lineRule="auto"/>
        <w:jc w:val="both"/>
        <w:rPr>
          <w:rFonts w:ascii="Times New Roman" w:eastAsia="Times New Roman" w:hAnsi="Times New Roman" w:cs="Times New Roman"/>
          <w:bCs/>
          <w:sz w:val="24"/>
          <w:szCs w:val="28"/>
          <w:lang w:eastAsia="zh-CN"/>
        </w:rPr>
      </w:pPr>
    </w:p>
    <w:p w14:paraId="0CF789BC" w14:textId="5B0BAF68" w:rsidR="002C1DD4" w:rsidRDefault="002C1DD4" w:rsidP="00832EC6">
      <w:pPr>
        <w:shd w:val="clear" w:color="auto" w:fill="FFFFFF"/>
        <w:spacing w:after="0" w:line="240" w:lineRule="auto"/>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457C507F" w:rsidR="00950202" w:rsidRPr="00DC7196" w:rsidRDefault="00950202" w:rsidP="00950202">
      <w:pPr>
        <w:shd w:val="clear" w:color="auto" w:fill="FFFFFF"/>
        <w:spacing w:after="0" w:line="240" w:lineRule="auto"/>
        <w:jc w:val="both"/>
        <w:outlineLvl w:val="0"/>
        <w:rPr>
          <w:rFonts w:ascii="Times New Roman" w:eastAsia="Arial" w:hAnsi="Times New Roman" w:cs="Times New Roman"/>
          <w:b/>
          <w:bCs/>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Pr="00950202">
        <w:rPr>
          <w:rFonts w:ascii="Times New Roman" w:eastAsia="Arial" w:hAnsi="Times New Roman" w:cs="Times New Roman"/>
          <w:sz w:val="24"/>
          <w:szCs w:val="24"/>
          <w:lang w:eastAsia="ru-RU"/>
        </w:rPr>
        <w:t>(далі - Послуги).</w:t>
      </w:r>
      <w:r w:rsidR="00DC7196" w:rsidRPr="00DC7196">
        <w:rPr>
          <w:rFonts w:ascii="Times New Roman" w:eastAsia="Arial" w:hAnsi="Times New Roman" w:cs="Times New Roman"/>
          <w:b/>
          <w:bCs/>
          <w:sz w:val="24"/>
          <w:szCs w:val="24"/>
          <w:lang w:eastAsia="ru-RU"/>
        </w:rPr>
        <w:t xml:space="preserve"> </w:t>
      </w:r>
      <w:r w:rsidR="00832EC6">
        <w:rPr>
          <w:rFonts w:ascii="Times New Roman" w:eastAsia="Arial" w:hAnsi="Times New Roman" w:cs="Times New Roman"/>
          <w:b/>
          <w:bCs/>
          <w:sz w:val="24"/>
          <w:szCs w:val="24"/>
          <w:lang w:eastAsia="ru-RU"/>
        </w:rPr>
        <w:t>Код ДК 021:2015 – 50310000-1 Технічне обслуговування і ремонт офісної техніки (Послуги з технічного обслуговування та поточного ремонту багатофункціональних пристроїв і принтерів та заправка картриджів для принтерів)</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6821CA4B"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встановленим для Послуг цього виду.</w:t>
      </w:r>
    </w:p>
    <w:p w14:paraId="4DC87BAC" w14:textId="0D664388"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може змінюватись в залежності від потреб Замовника, але в межах за</w:t>
      </w:r>
      <w:r w:rsidR="00956F20">
        <w:rPr>
          <w:rFonts w:ascii="Times New Roman" w:eastAsia="Arial" w:hAnsi="Times New Roman" w:cs="Times New Roman"/>
          <w:sz w:val="24"/>
          <w:szCs w:val="24"/>
          <w:lang w:eastAsia="ru-RU"/>
        </w:rPr>
        <w:t>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39C5706B"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_________________________________</w:t>
      </w:r>
      <w:r w:rsidR="00956F20">
        <w:rPr>
          <w:rFonts w:ascii="Times New Roman" w:eastAsia="Arial" w:hAnsi="Times New Roman" w:cs="Times New Roman"/>
          <w:sz w:val="24"/>
          <w:szCs w:val="24"/>
          <w:lang w:val="ru-RU" w:eastAsia="ru-RU"/>
        </w:rPr>
        <w:t>__________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12EDB4AD" w:rsidR="00950202" w:rsidRPr="00BC4B9E" w:rsidRDefault="00950202" w:rsidP="00BC4B9E">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lastRenderedPageBreak/>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54FBA823"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4.2. Замовник повинен сплатити надані послуги на підставі акту наданих послуг підписаній пре</w:t>
      </w:r>
      <w:r w:rsidR="00DC7196">
        <w:rPr>
          <w:rFonts w:ascii="Times New Roman" w:eastAsia="Times New Roman" w:hAnsi="Times New Roman" w:cs="Times New Roman"/>
          <w:sz w:val="24"/>
          <w:szCs w:val="24"/>
          <w:lang w:eastAsia="ru-RU"/>
        </w:rPr>
        <w:t>дставниками Ст</w:t>
      </w:r>
      <w:r w:rsidR="00832EC6">
        <w:rPr>
          <w:rFonts w:ascii="Times New Roman" w:eastAsia="Times New Roman" w:hAnsi="Times New Roman" w:cs="Times New Roman"/>
          <w:sz w:val="24"/>
          <w:szCs w:val="24"/>
          <w:lang w:eastAsia="ru-RU"/>
        </w:rPr>
        <w:t>орін, не пізніше 60</w:t>
      </w:r>
      <w:r w:rsidRPr="00950202">
        <w:rPr>
          <w:rFonts w:ascii="Times New Roman" w:eastAsia="Times New Roman" w:hAnsi="Times New Roman" w:cs="Times New Roman"/>
          <w:sz w:val="24"/>
          <w:szCs w:val="24"/>
          <w:lang w:eastAsia="ru-RU"/>
        </w:rPr>
        <w:t xml:space="preserve">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FFC8B9B"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w:t>
      </w:r>
      <w:r w:rsidR="00832EC6">
        <w:rPr>
          <w:rFonts w:ascii="Times New Roman" w:eastAsia="Arial" w:hAnsi="Times New Roman" w:cs="Times New Roman"/>
          <w:sz w:val="24"/>
          <w:szCs w:val="24"/>
          <w:lang w:eastAsia="ru-RU"/>
        </w:rPr>
        <w:t>одо наданих Послуг на протязі 12</w:t>
      </w:r>
      <w:r w:rsidRPr="00950202">
        <w:rPr>
          <w:rFonts w:ascii="Times New Roman" w:eastAsia="Arial" w:hAnsi="Times New Roman" w:cs="Times New Roman"/>
          <w:sz w:val="24"/>
          <w:szCs w:val="24"/>
          <w:lang w:eastAsia="ru-RU"/>
        </w:rPr>
        <w:t xml:space="preserve">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57E1A27A"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508AB713"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0E8CF920"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24E3555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r>
      <w:r w:rsidR="00DC7196">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72433FB7" w:rsidR="00950202" w:rsidRPr="00950202" w:rsidRDefault="00950202" w:rsidP="00DC7196">
      <w:pPr>
        <w:shd w:val="clear" w:color="auto" w:fill="FFFFFF"/>
        <w:tabs>
          <w:tab w:val="left" w:pos="0"/>
        </w:tabs>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2B303325" w14:textId="77777777" w:rsidR="00DC7196" w:rsidRDefault="00950202" w:rsidP="00DC7196">
      <w:pPr>
        <w:shd w:val="clear" w:color="auto" w:fill="FFFFFF"/>
        <w:tabs>
          <w:tab w:val="left" w:pos="0"/>
        </w:tabs>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6.9. Сторона не несе відповідальності за порушення умов Договору, якщо таке порушення сталося не з її вини (умислу чи необережності).</w:t>
      </w:r>
    </w:p>
    <w:p w14:paraId="59387783" w14:textId="7FE33854" w:rsidR="00950202" w:rsidRPr="00950202" w:rsidRDefault="00950202" w:rsidP="00832EC6">
      <w:pPr>
        <w:shd w:val="clear" w:color="auto" w:fill="FFFFFF"/>
        <w:tabs>
          <w:tab w:val="left" w:pos="0"/>
        </w:tabs>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bookmarkStart w:id="10" w:name="_GoBack"/>
      <w:bookmarkEnd w:id="10"/>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212DECD7"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07114ACA" w:rsidR="00950202" w:rsidRPr="007D4FE8"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DC7196">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50202">
        <w:rPr>
          <w:rFonts w:ascii="Times New Roman" w:eastAsia="Arial" w:hAnsi="Times New Roman" w:cs="Times New Roman"/>
          <w:bCs/>
          <w:iCs/>
          <w:sz w:val="24"/>
          <w:szCs w:val="24"/>
          <w:lang w:eastAsia="ru-RU"/>
        </w:rPr>
        <w:lastRenderedPageBreak/>
        <w:t>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2"/>
      <w:bookmarkEnd w:id="11"/>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2" w:name="n1773"/>
      <w:bookmarkEnd w:id="12"/>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3" w:name="n1774"/>
      <w:bookmarkEnd w:id="13"/>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3777A3C9" w:rsid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59084ED" w14:textId="77777777" w:rsidR="00DC7196" w:rsidRPr="00DC7196" w:rsidRDefault="00DC7196" w:rsidP="00DC7196">
      <w:pPr>
        <w:tabs>
          <w:tab w:val="left" w:pos="3600"/>
        </w:tabs>
        <w:suppressAutoHyphens/>
        <w:spacing w:after="0" w:line="240" w:lineRule="auto"/>
        <w:jc w:val="both"/>
        <w:rPr>
          <w:rFonts w:ascii="Times New Roman" w:eastAsia="Arial" w:hAnsi="Times New Roman" w:cs="Times New Roman"/>
          <w:sz w:val="24"/>
          <w:szCs w:val="24"/>
          <w:lang w:eastAsia="ru-RU"/>
        </w:rPr>
      </w:pPr>
      <w:r w:rsidRPr="00DC7196">
        <w:rPr>
          <w:rFonts w:ascii="Times New Roman" w:eastAsia="Times New Roman" w:hAnsi="Times New Roman" w:cs="Times New Roman"/>
          <w:color w:val="333333"/>
          <w:sz w:val="24"/>
          <w:szCs w:val="24"/>
          <w:shd w:val="clear" w:color="auto" w:fill="FFFFFF"/>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DC7196">
          <w:rPr>
            <w:rFonts w:ascii="Times New Roman" w:eastAsia="Times New Roman" w:hAnsi="Times New Roman" w:cs="Times New Roman"/>
            <w:color w:val="000099"/>
            <w:sz w:val="24"/>
            <w:szCs w:val="24"/>
            <w:u w:val="single"/>
            <w:shd w:val="clear" w:color="auto" w:fill="FFFFFF"/>
            <w:lang w:eastAsia="ru-RU"/>
          </w:rPr>
          <w:t>№ 382</w:t>
        </w:r>
      </w:hyperlink>
      <w:r w:rsidRPr="00DC7196">
        <w:rPr>
          <w:rFonts w:ascii="Times New Roman" w:eastAsia="Times New Roman" w:hAnsi="Times New Roman" w:cs="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6F02B67" w14:textId="3E46BAE5"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44AA8A6B" w:rsidR="00950202" w:rsidRPr="00950202" w:rsidRDefault="00DC7196" w:rsidP="00950202">
      <w:pPr>
        <w:tabs>
          <w:tab w:val="left" w:pos="3600"/>
        </w:tabs>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11.1. </w:t>
      </w:r>
      <w:r w:rsidR="00950202" w:rsidRPr="00950202">
        <w:rPr>
          <w:rFonts w:ascii="Times New Roman" w:eastAsia="Arial" w:hAnsi="Times New Roman" w:cs="Times New Roman"/>
          <w:sz w:val="24"/>
          <w:szCs w:val="24"/>
          <w:lang w:eastAsia="ru-RU"/>
        </w:rPr>
        <w:t>Додаток № 1 – Розрахунок</w:t>
      </w:r>
      <w:r>
        <w:rPr>
          <w:rFonts w:ascii="Times New Roman" w:eastAsia="Arial" w:hAnsi="Times New Roman" w:cs="Times New Roman"/>
          <w:sz w:val="24"/>
          <w:szCs w:val="24"/>
          <w:lang w:eastAsia="ru-RU"/>
        </w:rPr>
        <w:t>.</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DC7196">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4AF7EF7C" w14:textId="77777777" w:rsidR="00950202" w:rsidRDefault="00950202" w:rsidP="00950202">
            <w:pPr>
              <w:spacing w:after="0" w:line="276" w:lineRule="auto"/>
              <w:rPr>
                <w:rFonts w:ascii="Times New Roman" w:eastAsia="Arial" w:hAnsi="Times New Roman" w:cs="Times New Roman"/>
                <w:color w:val="000000"/>
                <w:sz w:val="24"/>
                <w:szCs w:val="24"/>
                <w:lang w:eastAsia="ru-RU"/>
              </w:rPr>
            </w:pPr>
          </w:p>
          <w:p w14:paraId="44846EB0" w14:textId="10C2769B" w:rsidR="00DC7196" w:rsidRDefault="00DC7196" w:rsidP="00950202">
            <w:pPr>
              <w:spacing w:after="0" w:line="276" w:lineRule="auto"/>
              <w:rPr>
                <w:rFonts w:ascii="Times New Roman" w:eastAsia="Arial" w:hAnsi="Times New Roman" w:cs="Times New Roman"/>
                <w:color w:val="000000"/>
                <w:sz w:val="24"/>
                <w:szCs w:val="24"/>
                <w:lang w:eastAsia="ru-RU"/>
              </w:rPr>
            </w:pPr>
          </w:p>
          <w:p w14:paraId="6C3B5FF5" w14:textId="18A9C8AE" w:rsidR="00DC7196" w:rsidRPr="00950202" w:rsidRDefault="00DC7196"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5C2BF4A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DC7196">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32F9EF88" w14:textId="77777777" w:rsidR="00DC7196" w:rsidRDefault="00DC7196" w:rsidP="00950202">
      <w:pPr>
        <w:spacing w:after="0" w:line="240" w:lineRule="auto"/>
        <w:jc w:val="center"/>
        <w:rPr>
          <w:rFonts w:ascii="Times New Roman" w:eastAsia="Arial" w:hAnsi="Times New Roman" w:cs="Times New Roman"/>
          <w:b/>
          <w:sz w:val="24"/>
          <w:szCs w:val="24"/>
          <w:lang w:eastAsia="ru-RU"/>
        </w:rPr>
      </w:pPr>
    </w:p>
    <w:p w14:paraId="7923483F" w14:textId="37A0E83B"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rsidSect="00DC7196">
      <w:footerReference w:type="default" r:id="rId22"/>
      <w:headerReference w:type="first" r:id="rId23"/>
      <w:footerReference w:type="first" r:id="rId24"/>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39F8" w14:textId="77777777" w:rsidR="007179A1" w:rsidRDefault="007179A1">
      <w:pPr>
        <w:spacing w:after="0" w:line="240" w:lineRule="auto"/>
      </w:pPr>
      <w:r>
        <w:separator/>
      </w:r>
    </w:p>
  </w:endnote>
  <w:endnote w:type="continuationSeparator" w:id="0">
    <w:p w14:paraId="21B2AC29" w14:textId="77777777" w:rsidR="007179A1" w:rsidRDefault="0071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0671E287" w:rsidR="00DC7196" w:rsidRDefault="00DC71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2EC6">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DC7196" w:rsidRDefault="00DC71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0FD5" w14:textId="77777777" w:rsidR="007179A1" w:rsidRDefault="007179A1">
      <w:pPr>
        <w:spacing w:after="0" w:line="240" w:lineRule="auto"/>
      </w:pPr>
      <w:r>
        <w:separator/>
      </w:r>
    </w:p>
  </w:footnote>
  <w:footnote w:type="continuationSeparator" w:id="0">
    <w:p w14:paraId="19554AA8" w14:textId="77777777" w:rsidR="007179A1" w:rsidRDefault="0071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DC7196" w:rsidRDefault="00DC719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0CD26DC"/>
    <w:multiLevelType w:val="hybridMultilevel"/>
    <w:tmpl w:val="1CC89E5E"/>
    <w:lvl w:ilvl="0" w:tplc="FE3E147C">
      <w:numFmt w:val="bullet"/>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20"/>
  </w:num>
  <w:num w:numId="6">
    <w:abstractNumId w:val="9"/>
  </w:num>
  <w:num w:numId="7">
    <w:abstractNumId w:val="7"/>
  </w:num>
  <w:num w:numId="8">
    <w:abstractNumId w:val="5"/>
  </w:num>
  <w:num w:numId="9">
    <w:abstractNumId w:val="10"/>
  </w:num>
  <w:num w:numId="10">
    <w:abstractNumId w:val="13"/>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6"/>
  </w:num>
  <w:num w:numId="21">
    <w:abstractNumId w:val="1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65B9F"/>
    <w:rsid w:val="00097E39"/>
    <w:rsid w:val="00127717"/>
    <w:rsid w:val="00127ECF"/>
    <w:rsid w:val="0014411D"/>
    <w:rsid w:val="00183BC1"/>
    <w:rsid w:val="00187F0D"/>
    <w:rsid w:val="001A0580"/>
    <w:rsid w:val="001D4850"/>
    <w:rsid w:val="001E26E2"/>
    <w:rsid w:val="001E7EE8"/>
    <w:rsid w:val="002B7BDB"/>
    <w:rsid w:val="002C1DD4"/>
    <w:rsid w:val="002F6020"/>
    <w:rsid w:val="00326B7D"/>
    <w:rsid w:val="003329C4"/>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12412"/>
    <w:rsid w:val="007179A1"/>
    <w:rsid w:val="0078054C"/>
    <w:rsid w:val="00781DE3"/>
    <w:rsid w:val="00796AA7"/>
    <w:rsid w:val="007A0523"/>
    <w:rsid w:val="007C2EB1"/>
    <w:rsid w:val="007D4FE8"/>
    <w:rsid w:val="00802A5B"/>
    <w:rsid w:val="00803570"/>
    <w:rsid w:val="00832EC6"/>
    <w:rsid w:val="00881881"/>
    <w:rsid w:val="008C1C4C"/>
    <w:rsid w:val="008F49DF"/>
    <w:rsid w:val="00903212"/>
    <w:rsid w:val="009479F7"/>
    <w:rsid w:val="00950202"/>
    <w:rsid w:val="0095619B"/>
    <w:rsid w:val="00956F20"/>
    <w:rsid w:val="00984FB1"/>
    <w:rsid w:val="009A633F"/>
    <w:rsid w:val="009D3EE5"/>
    <w:rsid w:val="009E2566"/>
    <w:rsid w:val="009F4784"/>
    <w:rsid w:val="00A456BD"/>
    <w:rsid w:val="00A95F17"/>
    <w:rsid w:val="00A97D9A"/>
    <w:rsid w:val="00AC24B0"/>
    <w:rsid w:val="00AD3B99"/>
    <w:rsid w:val="00B1350E"/>
    <w:rsid w:val="00B330D4"/>
    <w:rsid w:val="00B668B7"/>
    <w:rsid w:val="00BA7B3D"/>
    <w:rsid w:val="00BC4B9E"/>
    <w:rsid w:val="00C127B0"/>
    <w:rsid w:val="00C518FA"/>
    <w:rsid w:val="00C67243"/>
    <w:rsid w:val="00C92F5F"/>
    <w:rsid w:val="00CB28F7"/>
    <w:rsid w:val="00CC6C05"/>
    <w:rsid w:val="00CE3AE1"/>
    <w:rsid w:val="00D07257"/>
    <w:rsid w:val="00DB788A"/>
    <w:rsid w:val="00DC7196"/>
    <w:rsid w:val="00E004A7"/>
    <w:rsid w:val="00E11038"/>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8219">
      <w:bodyDiv w:val="1"/>
      <w:marLeft w:val="0"/>
      <w:marRight w:val="0"/>
      <w:marTop w:val="0"/>
      <w:marBottom w:val="0"/>
      <w:divBdr>
        <w:top w:val="none" w:sz="0" w:space="0" w:color="auto"/>
        <w:left w:val="none" w:sz="0" w:space="0" w:color="auto"/>
        <w:bottom w:val="none" w:sz="0" w:space="0" w:color="auto"/>
        <w:right w:val="none" w:sz="0" w:space="0" w:color="auto"/>
      </w:divBdr>
    </w:div>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491913858">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 w:id="212646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2F914E-584F-4FBB-A916-84A4847F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65799</Words>
  <Characters>37506</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6</cp:revision>
  <dcterms:created xsi:type="dcterms:W3CDTF">2023-12-20T08:11:00Z</dcterms:created>
  <dcterms:modified xsi:type="dcterms:W3CDTF">2024-02-06T12:31:00Z</dcterms:modified>
</cp:coreProperties>
</file>