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F6" w:rsidRPr="000E2F21" w:rsidRDefault="00D270F6" w:rsidP="000E2F21">
      <w:pPr>
        <w:shd w:val="clear" w:color="auto" w:fill="FFFFFF"/>
        <w:tabs>
          <w:tab w:val="center" w:pos="426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 3</w:t>
      </w:r>
    </w:p>
    <w:p w:rsidR="00D270F6" w:rsidRPr="000E2F21" w:rsidRDefault="00D270F6" w:rsidP="000E2F21">
      <w:pPr>
        <w:spacing w:before="120" w:after="0"/>
        <w:ind w:right="357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Кваліфікаційні критерії, встановлені Замовником до учасників закупівлі </w:t>
      </w: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b/>
          <w:sz w:val="24"/>
          <w:szCs w:val="24"/>
        </w:rPr>
        <w:t>відповідно до ст. 16 Закону України «Про публічні закупівлі»</w:t>
      </w: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E2F21" w:rsidRDefault="00A35309" w:rsidP="000E2F21">
      <w:pPr>
        <w:pStyle w:val="12"/>
        <w:jc w:val="right"/>
        <w:rPr>
          <w:color w:val="000000"/>
        </w:rPr>
      </w:pPr>
      <w:r>
        <w:rPr>
          <w:color w:val="000000"/>
        </w:rPr>
        <w:t>Уповноваженій особі Замовника</w:t>
      </w:r>
    </w:p>
    <w:p w:rsidR="000E2F21" w:rsidRDefault="000E2F21" w:rsidP="000E2F21">
      <w:pPr>
        <w:pStyle w:val="12"/>
        <w:jc w:val="center"/>
        <w:rPr>
          <w:b/>
          <w:color w:val="000000"/>
        </w:rPr>
      </w:pPr>
    </w:p>
    <w:p w:rsidR="000E2F21" w:rsidRDefault="000E2F21" w:rsidP="000E2F21">
      <w:pPr>
        <w:pStyle w:val="12"/>
        <w:jc w:val="center"/>
        <w:rPr>
          <w:b/>
          <w:color w:val="000000"/>
        </w:rPr>
      </w:pPr>
      <w:r>
        <w:rPr>
          <w:b/>
          <w:color w:val="000000"/>
        </w:rPr>
        <w:t>ДОВІДКА</w:t>
      </w:r>
    </w:p>
    <w:p w:rsidR="000E2F21" w:rsidRDefault="000E2F21" w:rsidP="000E2F21">
      <w:pPr>
        <w:pStyle w:val="12"/>
        <w:ind w:firstLine="709"/>
        <w:jc w:val="both"/>
        <w:rPr>
          <w:color w:val="000000"/>
        </w:rPr>
      </w:pPr>
    </w:p>
    <w:p w:rsidR="000C3546" w:rsidRPr="00C311D9" w:rsidRDefault="000C3546" w:rsidP="00C311D9">
      <w:pPr>
        <w:pStyle w:val="12"/>
        <w:ind w:left="-284" w:right="-115" w:firstLine="284"/>
        <w:jc w:val="both"/>
        <w:rPr>
          <w:b/>
          <w:color w:val="000000"/>
        </w:rPr>
      </w:pPr>
      <w:r>
        <w:rPr>
          <w:color w:val="000000"/>
          <w:u w:val="single"/>
        </w:rPr>
        <w:t xml:space="preserve">(Назва учасника)           </w:t>
      </w:r>
      <w:r>
        <w:rPr>
          <w:color w:val="000000"/>
        </w:rPr>
        <w:t>, як учасник тендеру на закупівлю</w:t>
      </w:r>
      <w:r w:rsidR="00C311D9">
        <w:rPr>
          <w:color w:val="000000"/>
        </w:rPr>
        <w:t xml:space="preserve"> </w:t>
      </w:r>
      <w:r w:rsidR="00C311D9" w:rsidRPr="00C311D9">
        <w:rPr>
          <w:b/>
          <w:color w:val="000000"/>
        </w:rPr>
        <w:t>Капітальний ремонт фасаду будівлі КНП «</w:t>
      </w:r>
      <w:proofErr w:type="spellStart"/>
      <w:r w:rsidR="00C311D9" w:rsidRPr="00C311D9">
        <w:rPr>
          <w:b/>
          <w:color w:val="000000"/>
        </w:rPr>
        <w:t>Гніздичівська</w:t>
      </w:r>
      <w:proofErr w:type="spellEnd"/>
      <w:r w:rsidR="00C311D9" w:rsidRPr="00C311D9">
        <w:rPr>
          <w:b/>
          <w:color w:val="000000"/>
        </w:rPr>
        <w:t xml:space="preserve"> АЗПСМ» </w:t>
      </w:r>
      <w:proofErr w:type="spellStart"/>
      <w:r w:rsidR="00C311D9" w:rsidRPr="00C311D9">
        <w:rPr>
          <w:b/>
          <w:color w:val="000000"/>
        </w:rPr>
        <w:t>Гніздичівської</w:t>
      </w:r>
      <w:proofErr w:type="spellEnd"/>
      <w:r w:rsidR="00C311D9" w:rsidRPr="00C311D9">
        <w:rPr>
          <w:b/>
          <w:color w:val="000000"/>
        </w:rPr>
        <w:t xml:space="preserve"> селищної ради по вул. Грушевського, 69 в </w:t>
      </w:r>
      <w:proofErr w:type="spellStart"/>
      <w:r w:rsidR="00C311D9" w:rsidRPr="00C311D9">
        <w:rPr>
          <w:b/>
          <w:color w:val="000000"/>
        </w:rPr>
        <w:t>смт</w:t>
      </w:r>
      <w:proofErr w:type="spellEnd"/>
      <w:r w:rsidR="00C311D9" w:rsidRPr="00C311D9">
        <w:rPr>
          <w:b/>
          <w:color w:val="000000"/>
        </w:rPr>
        <w:t xml:space="preserve">. </w:t>
      </w:r>
      <w:proofErr w:type="spellStart"/>
      <w:r w:rsidR="00C311D9" w:rsidRPr="00C311D9">
        <w:rPr>
          <w:b/>
          <w:color w:val="000000"/>
        </w:rPr>
        <w:t>Гніздичів</w:t>
      </w:r>
      <w:proofErr w:type="spellEnd"/>
      <w:r w:rsidR="00C311D9" w:rsidRPr="00C311D9">
        <w:rPr>
          <w:b/>
          <w:color w:val="000000"/>
        </w:rPr>
        <w:t xml:space="preserve"> </w:t>
      </w:r>
      <w:proofErr w:type="spellStart"/>
      <w:r w:rsidR="00C311D9" w:rsidRPr="00C311D9">
        <w:rPr>
          <w:b/>
          <w:color w:val="000000"/>
        </w:rPr>
        <w:t>Стрийського</w:t>
      </w:r>
      <w:proofErr w:type="spellEnd"/>
      <w:r w:rsidR="00C311D9" w:rsidRPr="00C311D9">
        <w:rPr>
          <w:b/>
          <w:color w:val="000000"/>
        </w:rPr>
        <w:t xml:space="preserve"> району Львівської області» (код </w:t>
      </w:r>
      <w:proofErr w:type="spellStart"/>
      <w:r w:rsidR="00C311D9" w:rsidRPr="00C311D9">
        <w:rPr>
          <w:b/>
          <w:color w:val="000000"/>
        </w:rPr>
        <w:t>ДК</w:t>
      </w:r>
      <w:proofErr w:type="spellEnd"/>
      <w:r w:rsidR="00C311D9" w:rsidRPr="00C311D9">
        <w:rPr>
          <w:b/>
          <w:color w:val="000000"/>
        </w:rPr>
        <w:t xml:space="preserve"> 021:2015 – 45453000 – 7 – «Капітальний ремонт і реставрація»)</w:t>
      </w:r>
      <w:r>
        <w:rPr>
          <w:b/>
        </w:rPr>
        <w:t xml:space="preserve">, </w:t>
      </w:r>
      <w:r>
        <w:rPr>
          <w:color w:val="000000"/>
        </w:rPr>
        <w:t>підтверджуємо відповідність встановленому кваліфікаційному критерію, тобто наявності в учасника процедури закупівлі обладнання, матеріально-технічної бази та технологій:</w:t>
      </w:r>
    </w:p>
    <w:p w:rsidR="000C3546" w:rsidRDefault="000C3546" w:rsidP="000C3546">
      <w:pPr>
        <w:pStyle w:val="12"/>
        <w:ind w:left="-284" w:right="-115" w:firstLine="284"/>
        <w:jc w:val="both"/>
        <w:rPr>
          <w:color w:val="000000"/>
        </w:rPr>
      </w:pPr>
    </w:p>
    <w:p w:rsidR="000C3546" w:rsidRDefault="000C3546" w:rsidP="000C3546">
      <w:pPr>
        <w:pStyle w:val="12"/>
        <w:ind w:left="-284" w:right="-115" w:firstLine="284"/>
        <w:jc w:val="both"/>
        <w:rPr>
          <w:color w:val="000000"/>
        </w:rPr>
      </w:pPr>
    </w:p>
    <w:tbl>
      <w:tblPr>
        <w:tblW w:w="10065" w:type="dxa"/>
        <w:tblInd w:w="-176" w:type="dxa"/>
        <w:tblLook w:val="04A0"/>
      </w:tblPr>
      <w:tblGrid>
        <w:gridCol w:w="1014"/>
        <w:gridCol w:w="8"/>
        <w:gridCol w:w="3454"/>
        <w:gridCol w:w="2238"/>
        <w:gridCol w:w="1237"/>
        <w:gridCol w:w="2114"/>
      </w:tblGrid>
      <w:tr w:rsidR="008E76AF" w:rsidRPr="00C26332" w:rsidTr="00C311D9">
        <w:trPr>
          <w:trHeight w:val="52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6AF" w:rsidRPr="00C26332" w:rsidRDefault="008E76AF" w:rsidP="00F349D5">
            <w:pPr>
              <w:tabs>
                <w:tab w:val="left" w:pos="1260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2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6AF" w:rsidRPr="00C26332" w:rsidRDefault="008E76AF" w:rsidP="00F349D5">
            <w:pPr>
              <w:tabs>
                <w:tab w:val="left" w:pos="1260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обладнання (машин, механізмів, техніки)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6AF" w:rsidRPr="00C26332" w:rsidRDefault="008E76AF" w:rsidP="00F349D5">
            <w:pPr>
              <w:tabs>
                <w:tab w:val="left" w:pos="1260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 та рік випуску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E76AF" w:rsidRPr="00C26332" w:rsidRDefault="008E76AF" w:rsidP="008E76AF">
            <w:pPr>
              <w:tabs>
                <w:tab w:val="left" w:pos="1260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Кількість, шт.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6AF" w:rsidRPr="00C26332" w:rsidRDefault="008E76AF" w:rsidP="00F349D5">
            <w:pPr>
              <w:tabs>
                <w:tab w:val="left" w:pos="1260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Власне, орендоване чи лізинг ( у кого) або залучається ( в тому числі надаються послуги) (ким)</w:t>
            </w:r>
          </w:p>
        </w:tc>
      </w:tr>
      <w:tr w:rsidR="00C311D9" w:rsidRPr="00C26332" w:rsidTr="00C311D9">
        <w:trPr>
          <w:trHeight w:val="539"/>
        </w:trPr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11D9" w:rsidRPr="008E76AF" w:rsidRDefault="00C311D9" w:rsidP="00F349D5">
            <w:pPr>
              <w:tabs>
                <w:tab w:val="left" w:pos="1260"/>
              </w:tabs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11D9" w:rsidRPr="008E76AF" w:rsidRDefault="00C311D9" w:rsidP="00F349D5">
            <w:pPr>
              <w:tabs>
                <w:tab w:val="left" w:pos="1260"/>
              </w:tabs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11D9" w:rsidRPr="008E76AF" w:rsidRDefault="00C311D9" w:rsidP="00F349D5">
            <w:pPr>
              <w:tabs>
                <w:tab w:val="left" w:pos="1260"/>
              </w:tabs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11D9" w:rsidRPr="008E76AF" w:rsidRDefault="00C311D9" w:rsidP="00F349D5">
            <w:pPr>
              <w:tabs>
                <w:tab w:val="left" w:pos="1260"/>
              </w:tabs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11D9" w:rsidRPr="008E76AF" w:rsidRDefault="00C311D9" w:rsidP="00F349D5">
            <w:pPr>
              <w:tabs>
                <w:tab w:val="left" w:pos="1260"/>
              </w:tabs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E76AF" w:rsidRPr="00C26332" w:rsidTr="00C311D9">
        <w:trPr>
          <w:trHeight w:val="419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6AF" w:rsidRPr="00C26332" w:rsidRDefault="008E76AF" w:rsidP="00F349D5">
            <w:pPr>
              <w:tabs>
                <w:tab w:val="left" w:pos="1260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6AF" w:rsidRPr="00C26332" w:rsidRDefault="008E76AF" w:rsidP="00F349D5">
            <w:pPr>
              <w:tabs>
                <w:tab w:val="left" w:pos="1260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6AF" w:rsidRPr="00C26332" w:rsidRDefault="008E76AF" w:rsidP="00F349D5">
            <w:pPr>
              <w:tabs>
                <w:tab w:val="left" w:pos="1260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6AF" w:rsidRPr="00C26332" w:rsidRDefault="008E76AF" w:rsidP="00F349D5">
            <w:pPr>
              <w:tabs>
                <w:tab w:val="left" w:pos="1260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6AF" w:rsidRPr="00C26332" w:rsidRDefault="008E76AF" w:rsidP="00F349D5">
            <w:pPr>
              <w:tabs>
                <w:tab w:val="left" w:pos="12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D9" w:rsidRPr="00C26332" w:rsidTr="00C311D9">
        <w:trPr>
          <w:trHeight w:val="415"/>
        </w:trPr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11D9" w:rsidRPr="008E76AF" w:rsidRDefault="00C311D9" w:rsidP="00F349D5">
            <w:pPr>
              <w:tabs>
                <w:tab w:val="left" w:pos="1260"/>
              </w:tabs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11D9" w:rsidRPr="008E76AF" w:rsidRDefault="00C311D9" w:rsidP="00F349D5">
            <w:pPr>
              <w:tabs>
                <w:tab w:val="left" w:pos="1260"/>
              </w:tabs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11D9" w:rsidRPr="008E76AF" w:rsidRDefault="00C311D9" w:rsidP="00F349D5">
            <w:pPr>
              <w:tabs>
                <w:tab w:val="left" w:pos="1260"/>
              </w:tabs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11D9" w:rsidRPr="008E76AF" w:rsidRDefault="00C311D9" w:rsidP="00F349D5">
            <w:pPr>
              <w:tabs>
                <w:tab w:val="left" w:pos="1260"/>
              </w:tabs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11D9" w:rsidRPr="008E76AF" w:rsidRDefault="00C311D9" w:rsidP="00F349D5">
            <w:pPr>
              <w:tabs>
                <w:tab w:val="left" w:pos="1260"/>
              </w:tabs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C3546" w:rsidRDefault="000C3546" w:rsidP="000E2F21">
      <w:pPr>
        <w:pStyle w:val="12"/>
        <w:ind w:firstLine="709"/>
        <w:jc w:val="both"/>
        <w:rPr>
          <w:color w:val="000000"/>
        </w:rPr>
      </w:pPr>
    </w:p>
    <w:tbl>
      <w:tblPr>
        <w:tblW w:w="10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036A04" w:rsidRPr="00DA7326" w:rsidTr="001618F6">
        <w:trPr>
          <w:trHeight w:val="80"/>
        </w:trPr>
        <w:tc>
          <w:tcPr>
            <w:tcW w:w="3342" w:type="dxa"/>
          </w:tcPr>
          <w:p w:rsidR="00036A04" w:rsidRPr="00DA7326" w:rsidRDefault="00036A04" w:rsidP="001618F6">
            <w:pPr>
              <w:pStyle w:val="12"/>
              <w:jc w:val="center"/>
            </w:pPr>
            <w:r w:rsidRPr="00DA7326">
              <w:t>________________________</w:t>
            </w:r>
          </w:p>
        </w:tc>
        <w:tc>
          <w:tcPr>
            <w:tcW w:w="3341" w:type="dxa"/>
          </w:tcPr>
          <w:p w:rsidR="00036A04" w:rsidRPr="00DA7326" w:rsidRDefault="00036A04" w:rsidP="001618F6">
            <w:pPr>
              <w:pStyle w:val="12"/>
              <w:jc w:val="center"/>
            </w:pPr>
            <w:r w:rsidRPr="00DA7326">
              <w:t>________________________</w:t>
            </w:r>
          </w:p>
        </w:tc>
        <w:tc>
          <w:tcPr>
            <w:tcW w:w="3341" w:type="dxa"/>
          </w:tcPr>
          <w:p w:rsidR="00036A04" w:rsidRPr="00DA7326" w:rsidRDefault="00036A04" w:rsidP="001618F6">
            <w:pPr>
              <w:pStyle w:val="12"/>
              <w:jc w:val="center"/>
            </w:pPr>
            <w:r w:rsidRPr="00DA7326">
              <w:t>________________________</w:t>
            </w:r>
          </w:p>
        </w:tc>
      </w:tr>
      <w:tr w:rsidR="00036A04" w:rsidRPr="00DA7326" w:rsidTr="001618F6">
        <w:tc>
          <w:tcPr>
            <w:tcW w:w="3342" w:type="dxa"/>
          </w:tcPr>
          <w:p w:rsidR="00036A04" w:rsidRPr="00DA7326" w:rsidRDefault="00036A04" w:rsidP="001618F6">
            <w:pPr>
              <w:pStyle w:val="12"/>
              <w:jc w:val="center"/>
            </w:pPr>
            <w:r w:rsidRPr="00DA7326">
              <w:rPr>
                <w:i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036A04" w:rsidRPr="00DA7326" w:rsidRDefault="00036A04" w:rsidP="001618F6">
            <w:pPr>
              <w:pStyle w:val="12"/>
              <w:jc w:val="center"/>
            </w:pPr>
            <w:r w:rsidRPr="00DA7326">
              <w:rPr>
                <w:i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036A04" w:rsidRPr="00DA7326" w:rsidRDefault="00036A04" w:rsidP="001618F6">
            <w:pPr>
              <w:pStyle w:val="12"/>
              <w:jc w:val="center"/>
            </w:pPr>
            <w:r w:rsidRPr="00DA7326">
              <w:rPr>
                <w:i/>
              </w:rPr>
              <w:t>прізвище, ініціали</w:t>
            </w:r>
          </w:p>
        </w:tc>
      </w:tr>
    </w:tbl>
    <w:p w:rsidR="0046518C" w:rsidRDefault="0046518C" w:rsidP="0046518C">
      <w:pPr>
        <w:pStyle w:val="12"/>
        <w:jc w:val="both"/>
        <w:rPr>
          <w:color w:val="000000"/>
        </w:rPr>
      </w:pPr>
    </w:p>
    <w:p w:rsidR="008B0DE8" w:rsidRDefault="00FB2FC8" w:rsidP="00416C8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C85">
        <w:rPr>
          <w:rFonts w:ascii="Times New Roman" w:hAnsi="Times New Roman"/>
          <w:sz w:val="24"/>
          <w:szCs w:val="24"/>
        </w:rPr>
        <w:t>1.</w:t>
      </w:r>
      <w:r w:rsidR="00543D97">
        <w:rPr>
          <w:rFonts w:ascii="Times New Roman" w:hAnsi="Times New Roman"/>
          <w:sz w:val="24"/>
          <w:szCs w:val="24"/>
        </w:rPr>
        <w:t xml:space="preserve"> Учасник включає в Довідку машини, механізми та техніку, які є необхідними для виконання робіт (надання послуг) за предметом закупівлі відповідно до технології виконання робіт, вимог технічного завдання (Додаток 1) з дотриманням діючих норм і правил.</w:t>
      </w:r>
    </w:p>
    <w:p w:rsidR="008F3B8E" w:rsidRDefault="008F3B8E" w:rsidP="00416C8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Окрім вищезазначеного обладнання, Учасник може включати до довідки і інші машини, механізми та техніку.</w:t>
      </w:r>
    </w:p>
    <w:p w:rsidR="00C311D9" w:rsidRPr="00537666" w:rsidRDefault="00C311D9" w:rsidP="00C311D9">
      <w:pPr>
        <w:tabs>
          <w:tab w:val="num" w:pos="1080"/>
          <w:tab w:val="left" w:pos="1038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44665668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5376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Для підтвердження інформації зазначеної в Таблиці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537666">
        <w:rPr>
          <w:rFonts w:ascii="Times New Roman" w:eastAsia="Times New Roman" w:hAnsi="Times New Roman"/>
          <w:bCs/>
          <w:sz w:val="24"/>
          <w:szCs w:val="24"/>
          <w:lang w:eastAsia="ru-RU"/>
        </w:rPr>
        <w:t>часник повинен надати</w:t>
      </w:r>
      <w:r w:rsidRPr="0053766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C311D9" w:rsidRPr="00537666" w:rsidRDefault="00C311D9" w:rsidP="00C311D9">
      <w:pPr>
        <w:tabs>
          <w:tab w:val="num" w:pos="1080"/>
          <w:tab w:val="left" w:pos="1038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666">
        <w:rPr>
          <w:rFonts w:ascii="Times New Roman" w:eastAsia="Times New Roman" w:hAnsi="Times New Roman"/>
          <w:sz w:val="24"/>
          <w:szCs w:val="24"/>
          <w:lang w:eastAsia="ru-RU"/>
        </w:rPr>
        <w:t xml:space="preserve">- у разі, якщо обладнання є власним - </w:t>
      </w:r>
      <w:r w:rsidRPr="00C311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надаються свідоцтва про реєстрацію транспортних засобів, </w:t>
      </w:r>
      <w:bookmarkStart w:id="1" w:name="_Hlk44495999"/>
      <w:r w:rsidRPr="00C311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C311D9">
        <w:rPr>
          <w:rFonts w:ascii="Times New Roman" w:eastAsia="Times New Roman" w:hAnsi="Times New Roman"/>
          <w:b/>
          <w:sz w:val="24"/>
          <w:szCs w:val="24"/>
          <w:lang w:eastAsia="ru-RU"/>
        </w:rPr>
        <w:t>оборотно</w:t>
      </w:r>
      <w:proofErr w:type="spellEnd"/>
      <w:r w:rsidRPr="00C311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сальдову відомість чи витяг з неї</w:t>
      </w:r>
      <w:r w:rsidRPr="00537666">
        <w:rPr>
          <w:rFonts w:ascii="Times New Roman" w:eastAsia="Times New Roman" w:hAnsi="Times New Roman"/>
          <w:sz w:val="24"/>
          <w:szCs w:val="24"/>
          <w:lang w:eastAsia="ru-RU"/>
        </w:rPr>
        <w:t>, або  видаткові накладні, або акти приймання-передачі, тощо (для іншого обладнання та механізмів), або інший документ, яким учасник може підтвердити власне право користування</w:t>
      </w:r>
      <w:bookmarkEnd w:id="0"/>
      <w:r w:rsidRPr="0053766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bookmarkEnd w:id="1"/>
    <w:p w:rsidR="00C311D9" w:rsidRPr="00537666" w:rsidRDefault="00C311D9" w:rsidP="00C311D9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666">
        <w:rPr>
          <w:rFonts w:ascii="Times New Roman" w:eastAsia="Times New Roman" w:hAnsi="Times New Roman"/>
          <w:sz w:val="24"/>
          <w:szCs w:val="24"/>
          <w:lang w:eastAsia="ru-RU"/>
        </w:rPr>
        <w:t xml:space="preserve">- у разі залучення до виконання робіт транспортних засобів, іншого обладнання та механізмів  </w:t>
      </w:r>
      <w:proofErr w:type="spellStart"/>
      <w:r w:rsidRPr="00537666">
        <w:rPr>
          <w:rFonts w:ascii="Times New Roman" w:eastAsia="Times New Roman" w:hAnsi="Times New Roman"/>
          <w:sz w:val="24"/>
          <w:szCs w:val="24"/>
          <w:lang w:eastAsia="ru-RU"/>
        </w:rPr>
        <w:t>-надається</w:t>
      </w:r>
      <w:proofErr w:type="spellEnd"/>
      <w:r w:rsidRPr="00537666">
        <w:rPr>
          <w:rFonts w:ascii="Times New Roman" w:eastAsia="Times New Roman" w:hAnsi="Times New Roman"/>
          <w:sz w:val="24"/>
          <w:szCs w:val="24"/>
          <w:lang w:eastAsia="ru-RU"/>
        </w:rPr>
        <w:t xml:space="preserve"> чинний документ, що підтверджує підстави залучення учасником зазначених транспортних засобів/обладнання/механізмів (договір оренди, лізингу, надання послуг техніки, тощо)</w:t>
      </w:r>
      <w:r w:rsidRPr="00537666">
        <w:rPr>
          <w:rFonts w:ascii="Times New Roman" w:hAnsi="Times New Roman"/>
          <w:sz w:val="24"/>
          <w:szCs w:val="24"/>
        </w:rPr>
        <w:t xml:space="preserve">. </w:t>
      </w:r>
    </w:p>
    <w:p w:rsidR="00C311D9" w:rsidRPr="00090950" w:rsidRDefault="00C311D9" w:rsidP="00C311D9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37666">
        <w:rPr>
          <w:rFonts w:ascii="Times New Roman" w:eastAsia="Times New Roman" w:hAnsi="Times New Roman"/>
          <w:sz w:val="24"/>
          <w:szCs w:val="24"/>
          <w:lang w:eastAsia="ru-RU"/>
        </w:rPr>
        <w:t xml:space="preserve">. Якщо учасник залучатиме потужності інших суб’єктів господарювання, як субпідрядників/співвиконавців для підтвердження своєї відповідності кваліфікаційним критеріям таким, як наявність обладнання, матеріально-технічної бази та технологій то такий </w:t>
      </w:r>
      <w:r w:rsidRPr="005376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учасник підтверджує їх наявність у субпідрядників/співвиконавців документами, які є аналогічними документам, встановленими для Учасників у відповідності до умов  пункту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376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912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C311D9" w:rsidRDefault="00C311D9" w:rsidP="00416C8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1D9" w:rsidRDefault="00C311D9" w:rsidP="00416C8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1D9" w:rsidRDefault="00C311D9" w:rsidP="00416C8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1D9" w:rsidRDefault="00C311D9" w:rsidP="00416C8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311D9" w:rsidSect="00F004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C60"/>
    <w:multiLevelType w:val="multilevel"/>
    <w:tmpl w:val="6048005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3."/>
      <w:lvlJc w:val="left"/>
      <w:pPr>
        <w:ind w:left="502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1EF5786"/>
    <w:multiLevelType w:val="hybridMultilevel"/>
    <w:tmpl w:val="771289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A7526"/>
    <w:multiLevelType w:val="hybridMultilevel"/>
    <w:tmpl w:val="C4A0B2BC"/>
    <w:lvl w:ilvl="0" w:tplc="042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66E5EB9"/>
    <w:multiLevelType w:val="multilevel"/>
    <w:tmpl w:val="3B6A9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59F17D8"/>
    <w:multiLevelType w:val="multilevel"/>
    <w:tmpl w:val="BBD09CC8"/>
    <w:lvl w:ilvl="0">
      <w:start w:val="1"/>
      <w:numFmt w:val="decimal"/>
      <w:lvlText w:val="%1)"/>
      <w:lvlJc w:val="left"/>
      <w:pPr>
        <w:ind w:left="35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abstractNum w:abstractNumId="5">
    <w:nsid w:val="73A129B7"/>
    <w:multiLevelType w:val="multilevel"/>
    <w:tmpl w:val="18CE1D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7F664BC9"/>
    <w:multiLevelType w:val="hybridMultilevel"/>
    <w:tmpl w:val="751896E6"/>
    <w:lvl w:ilvl="0" w:tplc="E8604AD6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>
    <w:useFELayout/>
  </w:compat>
  <w:rsids>
    <w:rsidRoot w:val="00D270F6"/>
    <w:rsid w:val="00010B04"/>
    <w:rsid w:val="00036041"/>
    <w:rsid w:val="00036A04"/>
    <w:rsid w:val="000872CC"/>
    <w:rsid w:val="000905B0"/>
    <w:rsid w:val="000C3546"/>
    <w:rsid w:val="000E2F21"/>
    <w:rsid w:val="00103C57"/>
    <w:rsid w:val="00154D31"/>
    <w:rsid w:val="001E3115"/>
    <w:rsid w:val="00222D89"/>
    <w:rsid w:val="002D1EDD"/>
    <w:rsid w:val="00305D74"/>
    <w:rsid w:val="003307D6"/>
    <w:rsid w:val="003B2FE4"/>
    <w:rsid w:val="003C38D4"/>
    <w:rsid w:val="00416C85"/>
    <w:rsid w:val="0045463F"/>
    <w:rsid w:val="0046518C"/>
    <w:rsid w:val="004B6153"/>
    <w:rsid w:val="00500629"/>
    <w:rsid w:val="00540F55"/>
    <w:rsid w:val="00543D97"/>
    <w:rsid w:val="00581D89"/>
    <w:rsid w:val="005851A5"/>
    <w:rsid w:val="00592144"/>
    <w:rsid w:val="005D3FB9"/>
    <w:rsid w:val="00606F9C"/>
    <w:rsid w:val="00671E12"/>
    <w:rsid w:val="0067755B"/>
    <w:rsid w:val="0071029E"/>
    <w:rsid w:val="00712143"/>
    <w:rsid w:val="00712329"/>
    <w:rsid w:val="0074594E"/>
    <w:rsid w:val="007B65D8"/>
    <w:rsid w:val="007C0E3D"/>
    <w:rsid w:val="00863FA7"/>
    <w:rsid w:val="008B000A"/>
    <w:rsid w:val="008B0DE8"/>
    <w:rsid w:val="008E76AF"/>
    <w:rsid w:val="008F3B8E"/>
    <w:rsid w:val="009301C4"/>
    <w:rsid w:val="009B3345"/>
    <w:rsid w:val="00A054C7"/>
    <w:rsid w:val="00A35309"/>
    <w:rsid w:val="00A83830"/>
    <w:rsid w:val="00B76FF8"/>
    <w:rsid w:val="00B959E7"/>
    <w:rsid w:val="00BF018D"/>
    <w:rsid w:val="00C30D9E"/>
    <w:rsid w:val="00C311D9"/>
    <w:rsid w:val="00C35491"/>
    <w:rsid w:val="00C40FDE"/>
    <w:rsid w:val="00C5304D"/>
    <w:rsid w:val="00CB4768"/>
    <w:rsid w:val="00D270F6"/>
    <w:rsid w:val="00D5362F"/>
    <w:rsid w:val="00D92D8B"/>
    <w:rsid w:val="00DF2781"/>
    <w:rsid w:val="00E22A33"/>
    <w:rsid w:val="00E349BD"/>
    <w:rsid w:val="00E43B83"/>
    <w:rsid w:val="00E73BD4"/>
    <w:rsid w:val="00E96379"/>
    <w:rsid w:val="00ED1EC5"/>
    <w:rsid w:val="00EF75F0"/>
    <w:rsid w:val="00F00433"/>
    <w:rsid w:val="00F63405"/>
    <w:rsid w:val="00F841D6"/>
    <w:rsid w:val="00FB2FC8"/>
    <w:rsid w:val="00FD1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3"/>
  </w:style>
  <w:style w:type="paragraph" w:styleId="1">
    <w:name w:val="heading 1"/>
    <w:basedOn w:val="a"/>
    <w:link w:val="10"/>
    <w:uiPriority w:val="9"/>
    <w:qFormat/>
    <w:rsid w:val="00036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270F6"/>
    <w:rPr>
      <w:sz w:val="24"/>
      <w:szCs w:val="24"/>
      <w:lang w:val="ru-RU" w:eastAsia="ru-RU"/>
    </w:rPr>
  </w:style>
  <w:style w:type="paragraph" w:styleId="a4">
    <w:name w:val="Body Text"/>
    <w:basedOn w:val="a"/>
    <w:link w:val="a3"/>
    <w:rsid w:val="00D270F6"/>
    <w:pPr>
      <w:spacing w:after="120" w:line="240" w:lineRule="auto"/>
    </w:pPr>
    <w:rPr>
      <w:sz w:val="24"/>
      <w:szCs w:val="24"/>
      <w:lang w:val="ru-RU" w:eastAsia="ru-RU"/>
    </w:rPr>
  </w:style>
  <w:style w:type="character" w:customStyle="1" w:styleId="11">
    <w:name w:val="Основной текст Знак1"/>
    <w:basedOn w:val="a0"/>
    <w:uiPriority w:val="99"/>
    <w:semiHidden/>
    <w:rsid w:val="00D270F6"/>
  </w:style>
  <w:style w:type="paragraph" w:customStyle="1" w:styleId="12">
    <w:name w:val="Звичайний1"/>
    <w:rsid w:val="000E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EBRD List,Список уровня 2,название табл/рис,заголовок 1.1,AC List 01"/>
    <w:basedOn w:val="a"/>
    <w:link w:val="a6"/>
    <w:uiPriority w:val="99"/>
    <w:qFormat/>
    <w:rsid w:val="00863FA7"/>
    <w:pPr>
      <w:ind w:left="720"/>
      <w:contextualSpacing/>
    </w:pPr>
  </w:style>
  <w:style w:type="character" w:customStyle="1" w:styleId="a6">
    <w:name w:val="Абзац списка Знак"/>
    <w:aliases w:val="EBRD List Знак,Список уровня 2 Знак,название табл/рис Знак,заголовок 1.1 Знак,AC List 01 Знак"/>
    <w:link w:val="a5"/>
    <w:uiPriority w:val="99"/>
    <w:locked/>
    <w:rsid w:val="00103C57"/>
  </w:style>
  <w:style w:type="character" w:customStyle="1" w:styleId="10">
    <w:name w:val="Заголовок 1 Знак"/>
    <w:basedOn w:val="a0"/>
    <w:link w:val="1"/>
    <w:uiPriority w:val="9"/>
    <w:rsid w:val="000360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ormal">
    <w:name w:val="normal"/>
    <w:rsid w:val="0008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EF804-6637-4FDB-BC98-B2629E30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1586</Words>
  <Characters>905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2023-02-23T16:20:00Z</dcterms:created>
  <dcterms:modified xsi:type="dcterms:W3CDTF">2023-09-22T09:32:00Z</dcterms:modified>
</cp:coreProperties>
</file>