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 w:type="dxa"/>
        <w:tblLook w:val="04A0"/>
      </w:tblPr>
      <w:tblGrid>
        <w:gridCol w:w="4536"/>
        <w:gridCol w:w="4820"/>
      </w:tblGrid>
      <w:tr w:rsidR="005D1B1E" w:rsidRPr="00E972F0" w:rsidTr="00C46C87">
        <w:tc>
          <w:tcPr>
            <w:tcW w:w="4536" w:type="dxa"/>
          </w:tcPr>
          <w:p w:rsidR="005D1B1E" w:rsidRPr="00E972F0" w:rsidRDefault="005D1B1E" w:rsidP="00C46C87">
            <w:pPr>
              <w:spacing w:after="0" w:line="240" w:lineRule="auto"/>
              <w:rPr>
                <w:rFonts w:ascii="Times New Roman" w:hAnsi="Times New Roman"/>
                <w:b/>
                <w:sz w:val="24"/>
                <w:szCs w:val="24"/>
              </w:rPr>
            </w:pPr>
          </w:p>
        </w:tc>
        <w:tc>
          <w:tcPr>
            <w:tcW w:w="4820" w:type="dxa"/>
          </w:tcPr>
          <w:p w:rsidR="005D1B1E" w:rsidRPr="00E972F0" w:rsidRDefault="005D1B1E" w:rsidP="00B14D7D">
            <w:pPr>
              <w:spacing w:after="0" w:line="240" w:lineRule="auto"/>
              <w:rPr>
                <w:rFonts w:ascii="Times New Roman" w:hAnsi="Times New Roman"/>
                <w:b/>
                <w:sz w:val="24"/>
                <w:szCs w:val="24"/>
              </w:rPr>
            </w:pPr>
          </w:p>
        </w:tc>
      </w:tr>
    </w:tbl>
    <w:p w:rsidR="005D1B1E" w:rsidRPr="00E972F0" w:rsidRDefault="005D1B1E" w:rsidP="005D1B1E">
      <w:pPr>
        <w:spacing w:after="0" w:line="240" w:lineRule="auto"/>
        <w:jc w:val="center"/>
        <w:rPr>
          <w:rFonts w:ascii="Times New Roman" w:hAnsi="Times New Roman"/>
          <w:b/>
          <w:sz w:val="24"/>
          <w:szCs w:val="24"/>
        </w:rPr>
      </w:pPr>
    </w:p>
    <w:p w:rsidR="005D1B1E" w:rsidRPr="00E972F0" w:rsidRDefault="005D1B1E" w:rsidP="005D1B1E">
      <w:pPr>
        <w:spacing w:after="0" w:line="240" w:lineRule="auto"/>
        <w:jc w:val="center"/>
        <w:rPr>
          <w:rFonts w:ascii="Times New Roman" w:hAnsi="Times New Roman"/>
          <w:b/>
          <w:bCs/>
          <w:spacing w:val="-1"/>
          <w:sz w:val="24"/>
          <w:szCs w:val="24"/>
        </w:rPr>
      </w:pPr>
      <w:r w:rsidRPr="00E972F0">
        <w:rPr>
          <w:rFonts w:ascii="Times New Roman" w:hAnsi="Times New Roman"/>
          <w:b/>
          <w:sz w:val="24"/>
          <w:szCs w:val="24"/>
        </w:rPr>
        <w:t>ДОГОВІР №_______</w:t>
      </w:r>
    </w:p>
    <w:p w:rsidR="005D1B1E" w:rsidRPr="00E972F0" w:rsidRDefault="005D1B1E" w:rsidP="005D1B1E">
      <w:pPr>
        <w:spacing w:after="0" w:line="240" w:lineRule="auto"/>
        <w:jc w:val="center"/>
        <w:rPr>
          <w:rFonts w:ascii="Times New Roman" w:hAnsi="Times New Roman"/>
          <w:b/>
          <w:bCs/>
          <w:spacing w:val="-1"/>
          <w:sz w:val="24"/>
          <w:szCs w:val="24"/>
        </w:rPr>
      </w:pPr>
      <w:r w:rsidRPr="00E972F0">
        <w:rPr>
          <w:rFonts w:ascii="Times New Roman" w:hAnsi="Times New Roman"/>
          <w:b/>
          <w:bCs/>
          <w:spacing w:val="-1"/>
          <w:sz w:val="24"/>
          <w:szCs w:val="24"/>
        </w:rPr>
        <w:t>про зак</w:t>
      </w:r>
      <w:r w:rsidR="00B14D7D">
        <w:rPr>
          <w:rFonts w:ascii="Times New Roman" w:hAnsi="Times New Roman"/>
          <w:b/>
          <w:bCs/>
          <w:spacing w:val="-1"/>
          <w:sz w:val="24"/>
          <w:szCs w:val="24"/>
        </w:rPr>
        <w:t xml:space="preserve">упівлю товарів </w:t>
      </w:r>
    </w:p>
    <w:p w:rsidR="005D1B1E" w:rsidRPr="00E972F0" w:rsidRDefault="005D1B1E" w:rsidP="005D1B1E">
      <w:pPr>
        <w:spacing w:after="0" w:line="240" w:lineRule="auto"/>
        <w:jc w:val="center"/>
        <w:rPr>
          <w:rFonts w:ascii="Times New Roman" w:hAnsi="Times New Roman"/>
          <w:sz w:val="24"/>
          <w:szCs w:val="24"/>
        </w:rPr>
      </w:pPr>
    </w:p>
    <w:p w:rsidR="005D1B1E" w:rsidRPr="00E972F0" w:rsidRDefault="005D1B1E" w:rsidP="005D1B1E">
      <w:pPr>
        <w:spacing w:after="0" w:line="240" w:lineRule="auto"/>
        <w:jc w:val="center"/>
        <w:rPr>
          <w:rFonts w:ascii="Times New Roman" w:hAnsi="Times New Roman"/>
          <w:b/>
          <w:sz w:val="24"/>
          <w:szCs w:val="24"/>
        </w:rPr>
      </w:pPr>
      <w:r w:rsidRPr="00E972F0">
        <w:rPr>
          <w:rFonts w:ascii="Times New Roman" w:hAnsi="Times New Roman"/>
          <w:b/>
          <w:sz w:val="24"/>
          <w:szCs w:val="24"/>
        </w:rPr>
        <w:t>м. ___________</w:t>
      </w:r>
      <w:r w:rsidRPr="00E972F0">
        <w:rPr>
          <w:rFonts w:ascii="Times New Roman" w:hAnsi="Times New Roman"/>
          <w:b/>
          <w:sz w:val="24"/>
          <w:szCs w:val="24"/>
        </w:rPr>
        <w:tab/>
        <w:t xml:space="preserve">                                      </w:t>
      </w:r>
      <w:r w:rsidRPr="00E972F0">
        <w:rPr>
          <w:rFonts w:ascii="Times New Roman" w:hAnsi="Times New Roman"/>
          <w:b/>
          <w:sz w:val="24"/>
          <w:szCs w:val="24"/>
        </w:rPr>
        <w:tab/>
        <w:t xml:space="preserve"> «_____</w:t>
      </w:r>
      <w:r w:rsidRPr="00E972F0">
        <w:rPr>
          <w:rStyle w:val="a7"/>
          <w:rFonts w:ascii="Times New Roman" w:hAnsi="Times New Roman"/>
          <w:bCs/>
          <w:sz w:val="24"/>
          <w:szCs w:val="24"/>
        </w:rPr>
        <w:t>» ________</w:t>
      </w:r>
      <w:r w:rsidR="00B14D7D">
        <w:rPr>
          <w:rFonts w:ascii="Times New Roman" w:hAnsi="Times New Roman"/>
          <w:b/>
          <w:sz w:val="24"/>
          <w:szCs w:val="24"/>
        </w:rPr>
        <w:t xml:space="preserve"> 2024</w:t>
      </w:r>
      <w:r w:rsidRPr="00E972F0">
        <w:rPr>
          <w:rFonts w:ascii="Times New Roman" w:hAnsi="Times New Roman"/>
          <w:b/>
          <w:sz w:val="24"/>
          <w:szCs w:val="24"/>
        </w:rPr>
        <w:t xml:space="preserve"> р.</w:t>
      </w:r>
    </w:p>
    <w:p w:rsidR="005D1B1E" w:rsidRPr="00E972F0" w:rsidRDefault="005D1B1E" w:rsidP="003D23CB">
      <w:pPr>
        <w:pStyle w:val="a3"/>
        <w:spacing w:before="0" w:beforeAutospacing="0" w:after="0" w:afterAutospacing="0"/>
        <w:ind w:firstLine="426"/>
        <w:jc w:val="both"/>
      </w:pPr>
      <w:r w:rsidRPr="00E972F0">
        <w:rPr>
          <w:b/>
        </w:rPr>
        <w:t>Комунальне некомерційне підприємство «Центр первинної медико-санітарної допомоги № 3» Криворізької міської ради</w:t>
      </w:r>
      <w:r w:rsidRPr="00E972F0">
        <w:rPr>
          <w:b/>
          <w:color w:val="000000"/>
        </w:rPr>
        <w:t>,</w:t>
      </w:r>
      <w:r w:rsidR="00B14D7D">
        <w:rPr>
          <w:b/>
          <w:color w:val="000000"/>
        </w:rPr>
        <w:t xml:space="preserve"> </w:t>
      </w:r>
      <w:r w:rsidRPr="00E972F0">
        <w:rPr>
          <w:b/>
          <w:color w:val="000000"/>
        </w:rPr>
        <w:t xml:space="preserve"> </w:t>
      </w:r>
      <w:r w:rsidRPr="00E972F0">
        <w:rPr>
          <w:color w:val="000000"/>
        </w:rPr>
        <w:t>надалі «Замовник»</w:t>
      </w:r>
      <w:r w:rsidRPr="00E972F0">
        <w:rPr>
          <w:b/>
          <w:color w:val="000000"/>
        </w:rPr>
        <w:t>,</w:t>
      </w:r>
      <w:r w:rsidR="00B14D7D">
        <w:rPr>
          <w:color w:val="000000"/>
        </w:rPr>
        <w:t xml:space="preserve">в особі  директора </w:t>
      </w:r>
      <w:r w:rsidRPr="00E972F0">
        <w:rPr>
          <w:color w:val="000000"/>
        </w:rPr>
        <w:t xml:space="preserve"> </w:t>
      </w:r>
      <w:proofErr w:type="spellStart"/>
      <w:r w:rsidRPr="00E972F0">
        <w:rPr>
          <w:color w:val="000000"/>
        </w:rPr>
        <w:t>Пашковської</w:t>
      </w:r>
      <w:proofErr w:type="spellEnd"/>
      <w:r w:rsidRPr="00E972F0">
        <w:rPr>
          <w:color w:val="000000"/>
        </w:rPr>
        <w:t xml:space="preserve"> Ліни Олександрівни </w:t>
      </w:r>
      <w:r w:rsidRPr="00E972F0">
        <w:rPr>
          <w:b/>
          <w:bCs/>
          <w:color w:val="000000"/>
        </w:rPr>
        <w:t>,</w:t>
      </w:r>
      <w:r w:rsidRPr="00E972F0">
        <w:t xml:space="preserve">яка діє на підставі Статуту, з однієї сторони, та </w:t>
      </w:r>
    </w:p>
    <w:p w:rsidR="005D1B1E" w:rsidRPr="00E972F0" w:rsidRDefault="005D1B1E" w:rsidP="00CD6E90">
      <w:pPr>
        <w:pStyle w:val="a3"/>
        <w:spacing w:before="0" w:beforeAutospacing="0" w:after="0" w:afterAutospacing="0"/>
        <w:ind w:firstLine="426"/>
        <w:jc w:val="both"/>
        <w:rPr>
          <w:b/>
        </w:rPr>
      </w:pPr>
      <w:r w:rsidRPr="00E972F0">
        <w:rPr>
          <w:b/>
          <w:bCs/>
        </w:rPr>
        <w:t xml:space="preserve">_________________________________________________________________________, </w:t>
      </w:r>
      <w:r w:rsidRPr="00E972F0">
        <w:t xml:space="preserve">надалі «Постачальник», в особі  _______________________________________________, що діє на підставі _________________________, з іншої сторони, (Постачальник та Замовник надалі спільно іменовані </w:t>
      </w:r>
      <w:r w:rsidRPr="00E972F0">
        <w:rPr>
          <w:b/>
        </w:rPr>
        <w:t xml:space="preserve">Сторони, </w:t>
      </w:r>
      <w:r w:rsidRPr="00E972F0">
        <w:t>а кожна окремо як</w:t>
      </w:r>
      <w:r w:rsidRPr="00E972F0">
        <w:rPr>
          <w:b/>
        </w:rPr>
        <w:t xml:space="preserve"> Сторона</w:t>
      </w:r>
      <w:r w:rsidRPr="00E972F0">
        <w:t>) уклали цей Договір про закупівлю товарів за державні кошти (надалі – Договір) про наведене нижче:</w:t>
      </w:r>
      <w:r w:rsidRPr="00E972F0">
        <w:tab/>
      </w:r>
      <w:r w:rsidRPr="00E972F0">
        <w:tab/>
      </w:r>
    </w:p>
    <w:p w:rsidR="005D1B1E" w:rsidRPr="00E972F0" w:rsidRDefault="005D1B1E" w:rsidP="005D1B1E">
      <w:pPr>
        <w:pStyle w:val="3"/>
        <w:keepNext w:val="0"/>
        <w:numPr>
          <w:ilvl w:val="0"/>
          <w:numId w:val="1"/>
        </w:numPr>
        <w:spacing w:before="0" w:after="0"/>
        <w:ind w:right="113"/>
        <w:jc w:val="center"/>
        <w:rPr>
          <w:rFonts w:ascii="Times New Roman" w:hAnsi="Times New Roman"/>
          <w:sz w:val="24"/>
          <w:szCs w:val="24"/>
        </w:rPr>
      </w:pPr>
      <w:r w:rsidRPr="00E972F0">
        <w:rPr>
          <w:rFonts w:ascii="Times New Roman" w:hAnsi="Times New Roman"/>
          <w:sz w:val="24"/>
          <w:szCs w:val="24"/>
        </w:rPr>
        <w:t xml:space="preserve">ПРЕДМЕТ ДОГОВОРУ </w:t>
      </w:r>
    </w:p>
    <w:p w:rsidR="005D1B1E" w:rsidRPr="0077695D" w:rsidRDefault="005D1B1E" w:rsidP="0077695D">
      <w:pPr>
        <w:autoSpaceDE w:val="0"/>
        <w:adjustRightInd w:val="0"/>
        <w:spacing w:after="0" w:line="240" w:lineRule="auto"/>
        <w:rPr>
          <w:rFonts w:ascii="Times New Roman" w:eastAsiaTheme="minorHAnsi" w:hAnsi="Times New Roman"/>
          <w:sz w:val="24"/>
          <w:szCs w:val="24"/>
        </w:rPr>
      </w:pPr>
      <w:r w:rsidRPr="0077695D">
        <w:rPr>
          <w:rFonts w:ascii="Times New Roman" w:hAnsi="Times New Roman"/>
          <w:sz w:val="24"/>
          <w:szCs w:val="24"/>
        </w:rPr>
        <w:t xml:space="preserve">1.1. Згідно умов цього Договору Постачальник зобов'язується продавати і відпускати вироби медичного призначення (надалі – Товар): </w:t>
      </w:r>
      <w:r w:rsidRPr="0077695D">
        <w:rPr>
          <w:rFonts w:ascii="Times New Roman" w:hAnsi="Times New Roman"/>
          <w:b/>
          <w:sz w:val="24"/>
          <w:szCs w:val="24"/>
        </w:rPr>
        <w:t xml:space="preserve">Код </w:t>
      </w:r>
      <w:proofErr w:type="spellStart"/>
      <w:r w:rsidRPr="0077695D">
        <w:rPr>
          <w:rFonts w:ascii="Times New Roman" w:hAnsi="Times New Roman"/>
          <w:b/>
          <w:sz w:val="24"/>
          <w:szCs w:val="24"/>
        </w:rPr>
        <w:t>ДК</w:t>
      </w:r>
      <w:proofErr w:type="spellEnd"/>
      <w:r w:rsidRPr="0077695D">
        <w:rPr>
          <w:rFonts w:ascii="Times New Roman" w:hAnsi="Times New Roman"/>
          <w:b/>
          <w:sz w:val="24"/>
          <w:szCs w:val="24"/>
        </w:rPr>
        <w:t xml:space="preserve"> 021:2015 </w:t>
      </w:r>
      <w:r w:rsidR="00A84D38" w:rsidRPr="0077695D">
        <w:rPr>
          <w:rFonts w:ascii="Times New Roman" w:hAnsi="Times New Roman"/>
          <w:b/>
          <w:sz w:val="24"/>
          <w:szCs w:val="24"/>
        </w:rPr>
        <w:t xml:space="preserve">33190000 – 8 </w:t>
      </w:r>
      <w:r w:rsidR="00A84D38" w:rsidRPr="0077695D">
        <w:rPr>
          <w:rFonts w:ascii="Times New Roman" w:hAnsi="Times New Roman"/>
          <w:b/>
          <w:color w:val="333333"/>
          <w:sz w:val="24"/>
          <w:szCs w:val="24"/>
        </w:rPr>
        <w:t>Медичне обладнання та вироби медичного призначення різні</w:t>
      </w:r>
      <w:r w:rsidRPr="0077695D">
        <w:rPr>
          <w:rFonts w:ascii="Times New Roman" w:hAnsi="Times New Roman"/>
          <w:b/>
          <w:sz w:val="24"/>
          <w:szCs w:val="24"/>
        </w:rPr>
        <w:t>:</w:t>
      </w:r>
      <w:r w:rsidR="008C4683" w:rsidRPr="0077695D">
        <w:rPr>
          <w:rFonts w:ascii="Times New Roman" w:hAnsi="Times New Roman"/>
          <w:b/>
          <w:sz w:val="24"/>
          <w:szCs w:val="24"/>
        </w:rPr>
        <w:t xml:space="preserve"> </w:t>
      </w:r>
      <w:r w:rsidR="003A7295" w:rsidRPr="0077695D">
        <w:rPr>
          <w:rFonts w:ascii="Times New Roman" w:hAnsi="Times New Roman"/>
          <w:sz w:val="24"/>
          <w:szCs w:val="24"/>
        </w:rPr>
        <w:t xml:space="preserve">пробірка для забору капілярної крові, 0,25 </w:t>
      </w:r>
      <w:proofErr w:type="spellStart"/>
      <w:r w:rsidR="003A7295" w:rsidRPr="0077695D">
        <w:rPr>
          <w:rFonts w:ascii="Times New Roman" w:hAnsi="Times New Roman"/>
          <w:sz w:val="24"/>
          <w:szCs w:val="24"/>
        </w:rPr>
        <w:t>мл</w:t>
      </w:r>
      <w:proofErr w:type="spellEnd"/>
      <w:r w:rsidR="003A7295" w:rsidRPr="0077695D">
        <w:rPr>
          <w:rFonts w:ascii="Times New Roman" w:hAnsi="Times New Roman"/>
          <w:sz w:val="24"/>
          <w:szCs w:val="24"/>
        </w:rPr>
        <w:t xml:space="preserve">, ЕДТА </w:t>
      </w:r>
      <w:proofErr w:type="spellStart"/>
      <w:r w:rsidR="003A7295" w:rsidRPr="0077695D">
        <w:rPr>
          <w:rFonts w:ascii="Times New Roman" w:hAnsi="Times New Roman"/>
          <w:sz w:val="24"/>
          <w:szCs w:val="24"/>
        </w:rPr>
        <w:t>КЗ</w:t>
      </w:r>
      <w:proofErr w:type="spellEnd"/>
      <w:r w:rsidR="003A7295" w:rsidRPr="0077695D">
        <w:rPr>
          <w:rFonts w:ascii="Times New Roman" w:hAnsi="Times New Roman"/>
          <w:sz w:val="24"/>
          <w:szCs w:val="24"/>
        </w:rPr>
        <w:t>, бузкова кришка, без капіляру</w:t>
      </w:r>
      <w:r w:rsidR="0077695D" w:rsidRPr="0077695D">
        <w:rPr>
          <w:rFonts w:ascii="Times New Roman" w:hAnsi="Times New Roman"/>
          <w:sz w:val="24"/>
          <w:szCs w:val="24"/>
        </w:rPr>
        <w:t xml:space="preserve"> (НК 024:2023 57900 – </w:t>
      </w:r>
      <w:r w:rsidR="0077695D" w:rsidRPr="0077695D">
        <w:rPr>
          <w:rFonts w:ascii="Times New Roman" w:eastAsiaTheme="minorHAnsi" w:hAnsi="Times New Roman"/>
          <w:sz w:val="24"/>
          <w:szCs w:val="24"/>
        </w:rPr>
        <w:t xml:space="preserve">Пробірка для взяття зразків крові </w:t>
      </w:r>
      <w:proofErr w:type="spellStart"/>
      <w:r w:rsidR="0077695D" w:rsidRPr="0077695D">
        <w:rPr>
          <w:rFonts w:ascii="Times New Roman" w:eastAsiaTheme="minorHAnsi" w:hAnsi="Times New Roman"/>
          <w:sz w:val="24"/>
          <w:szCs w:val="24"/>
        </w:rPr>
        <w:t>невакуумна</w:t>
      </w:r>
      <w:proofErr w:type="spellEnd"/>
      <w:r w:rsidR="0077695D" w:rsidRPr="0077695D">
        <w:rPr>
          <w:rFonts w:ascii="Times New Roman" w:eastAsiaTheme="minorHAnsi" w:hAnsi="Times New Roman"/>
          <w:sz w:val="24"/>
          <w:szCs w:val="24"/>
        </w:rPr>
        <w:t xml:space="preserve"> IVD (діагностика </w:t>
      </w:r>
      <w:proofErr w:type="spellStart"/>
      <w:r w:rsidR="0077695D" w:rsidRPr="0077695D">
        <w:rPr>
          <w:rFonts w:ascii="Times New Roman" w:eastAsiaTheme="minorHAnsi" w:hAnsi="Times New Roman"/>
          <w:i/>
          <w:iCs/>
          <w:sz w:val="24"/>
          <w:szCs w:val="24"/>
        </w:rPr>
        <w:t>in</w:t>
      </w:r>
      <w:proofErr w:type="spellEnd"/>
      <w:r w:rsidR="0077695D" w:rsidRPr="0077695D">
        <w:rPr>
          <w:rFonts w:ascii="Times New Roman" w:eastAsiaTheme="minorHAnsi" w:hAnsi="Times New Roman"/>
          <w:i/>
          <w:iCs/>
          <w:sz w:val="24"/>
          <w:szCs w:val="24"/>
        </w:rPr>
        <w:t xml:space="preserve"> </w:t>
      </w:r>
      <w:proofErr w:type="spellStart"/>
      <w:r w:rsidR="0077695D" w:rsidRPr="0077695D">
        <w:rPr>
          <w:rFonts w:ascii="Times New Roman" w:eastAsiaTheme="minorHAnsi" w:hAnsi="Times New Roman"/>
          <w:i/>
          <w:iCs/>
          <w:sz w:val="24"/>
          <w:szCs w:val="24"/>
        </w:rPr>
        <w:t>vitro</w:t>
      </w:r>
      <w:proofErr w:type="spellEnd"/>
      <w:r w:rsidR="0077695D" w:rsidRPr="0077695D">
        <w:rPr>
          <w:rFonts w:ascii="Times New Roman" w:eastAsiaTheme="minorHAnsi" w:hAnsi="Times New Roman"/>
          <w:sz w:val="24"/>
          <w:szCs w:val="24"/>
        </w:rPr>
        <w:t>), з EDTA)</w:t>
      </w:r>
      <w:r w:rsidR="00E7293E" w:rsidRPr="0077695D">
        <w:rPr>
          <w:rFonts w:ascii="Times New Roman" w:hAnsi="Times New Roman"/>
          <w:sz w:val="24"/>
          <w:szCs w:val="24"/>
        </w:rPr>
        <w:t>.</w:t>
      </w:r>
    </w:p>
    <w:p w:rsidR="005D1B1E" w:rsidRPr="0077695D" w:rsidRDefault="005D1B1E" w:rsidP="0077695D">
      <w:pPr>
        <w:spacing w:after="0" w:line="240" w:lineRule="auto"/>
        <w:ind w:firstLine="5"/>
        <w:jc w:val="both"/>
        <w:rPr>
          <w:rFonts w:ascii="Times New Roman" w:hAnsi="Times New Roman"/>
          <w:b/>
          <w:sz w:val="24"/>
          <w:szCs w:val="24"/>
        </w:rPr>
      </w:pPr>
      <w:r w:rsidRPr="0077695D">
        <w:rPr>
          <w:rFonts w:ascii="Times New Roman" w:hAnsi="Times New Roman"/>
          <w:b/>
          <w:sz w:val="24"/>
          <w:szCs w:val="24"/>
        </w:rPr>
        <w:t>1.2. Кількість товару, асортимент, одиниця виміру, вартість за одиницю та загальна вартість зазначається у Специфікації (Додаток №1), яка є невід’ємною частиною даного Договору.</w:t>
      </w:r>
    </w:p>
    <w:p w:rsidR="005D1B1E" w:rsidRPr="0077695D" w:rsidRDefault="005D1B1E" w:rsidP="0077695D">
      <w:pPr>
        <w:spacing w:after="0" w:line="240" w:lineRule="auto"/>
        <w:ind w:firstLine="426"/>
        <w:jc w:val="both"/>
        <w:rPr>
          <w:rFonts w:ascii="Times New Roman" w:hAnsi="Times New Roman"/>
          <w:sz w:val="24"/>
          <w:szCs w:val="24"/>
        </w:rPr>
      </w:pPr>
      <w:r w:rsidRPr="0077695D">
        <w:rPr>
          <w:rFonts w:ascii="Times New Roman" w:hAnsi="Times New Roman"/>
          <w:sz w:val="24"/>
          <w:szCs w:val="24"/>
        </w:rPr>
        <w:t>1.3. Обсяги закупівлі можуть бути зменшені залежно від реального фінансування видатків. </w:t>
      </w:r>
    </w:p>
    <w:p w:rsidR="005D1B1E" w:rsidRPr="00E972F0" w:rsidRDefault="005D1B1E" w:rsidP="005D1B1E">
      <w:pPr>
        <w:spacing w:after="0" w:line="240" w:lineRule="auto"/>
        <w:rPr>
          <w:rFonts w:ascii="Times New Roman" w:hAnsi="Times New Roman"/>
          <w:sz w:val="24"/>
          <w:szCs w:val="24"/>
        </w:rPr>
      </w:pPr>
    </w:p>
    <w:p w:rsidR="005D1B1E" w:rsidRPr="00E972F0" w:rsidRDefault="005D1B1E" w:rsidP="005D1B1E">
      <w:pPr>
        <w:spacing w:after="0" w:line="240" w:lineRule="auto"/>
        <w:ind w:left="142" w:right="-6"/>
        <w:contextualSpacing/>
        <w:jc w:val="center"/>
        <w:rPr>
          <w:rFonts w:ascii="Times New Roman" w:hAnsi="Times New Roman"/>
          <w:b/>
          <w:sz w:val="24"/>
          <w:szCs w:val="24"/>
        </w:rPr>
      </w:pPr>
      <w:r w:rsidRPr="00E972F0">
        <w:rPr>
          <w:rFonts w:ascii="Times New Roman" w:hAnsi="Times New Roman"/>
          <w:b/>
          <w:sz w:val="24"/>
          <w:szCs w:val="24"/>
          <w:u w:val="single"/>
        </w:rPr>
        <w:t>2. СУМА, ЦІНА. ТЕРМІНИ І ПОРЯДОК ОПЛАТИ</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 xml:space="preserve">2.1. Сума, визначена у Договорі складає </w:t>
      </w:r>
      <w:r w:rsidRPr="00E972F0">
        <w:rPr>
          <w:rFonts w:ascii="Times New Roman" w:hAnsi="Times New Roman"/>
          <w:b/>
          <w:sz w:val="24"/>
          <w:szCs w:val="24"/>
        </w:rPr>
        <w:t>___________________________________грн. (</w:t>
      </w:r>
      <w:proofErr w:type="spellStart"/>
      <w:r w:rsidRPr="00E972F0">
        <w:rPr>
          <w:rFonts w:ascii="Times New Roman" w:hAnsi="Times New Roman"/>
          <w:b/>
          <w:sz w:val="24"/>
          <w:szCs w:val="24"/>
        </w:rPr>
        <w:t>_______________________грн.__________коп</w:t>
      </w:r>
      <w:proofErr w:type="spellEnd"/>
      <w:r w:rsidRPr="00E972F0">
        <w:rPr>
          <w:rFonts w:ascii="Times New Roman" w:hAnsi="Times New Roman"/>
          <w:b/>
          <w:sz w:val="24"/>
          <w:szCs w:val="24"/>
        </w:rPr>
        <w:t>.)</w:t>
      </w:r>
      <w:r w:rsidRPr="00E972F0">
        <w:rPr>
          <w:rFonts w:ascii="Times New Roman" w:hAnsi="Times New Roman"/>
          <w:sz w:val="24"/>
          <w:szCs w:val="24"/>
        </w:rPr>
        <w:t xml:space="preserve">, у тому числі ПДВ, який складає </w:t>
      </w:r>
      <w:r w:rsidRPr="00E972F0">
        <w:rPr>
          <w:rFonts w:ascii="Times New Roman" w:hAnsi="Times New Roman"/>
          <w:b/>
          <w:sz w:val="24"/>
          <w:szCs w:val="24"/>
        </w:rPr>
        <w:t>______________ грн. (________________________________грн. _______________ коп.)</w:t>
      </w:r>
      <w:r w:rsidRPr="00E972F0">
        <w:rPr>
          <w:rFonts w:ascii="Times New Roman" w:hAnsi="Times New Roman"/>
          <w:sz w:val="24"/>
          <w:szCs w:val="24"/>
        </w:rPr>
        <w:t>. Розрахунок суми наводиться в Додатку №1 (Специфікація), який є невід'ємною частиною цього Договору.</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2.2. Замовник оплачує поставлені Постачальником Товари за цінами, зазначеними у Специфікації, що є невід’ємною частиною цього Договору.</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2.3. 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11.2 цього Договору.</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2.4. Оплата проводиться після пред’явлення Постачальником рахунку та накладної протягом тридцяти робочих днів з моменту підписання накладної Замовником. </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2.6.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5D1B1E" w:rsidRPr="00E972F0" w:rsidRDefault="005D1B1E" w:rsidP="005D1B1E">
      <w:pPr>
        <w:spacing w:after="0" w:line="240" w:lineRule="auto"/>
        <w:ind w:left="142" w:right="-6"/>
        <w:jc w:val="both"/>
        <w:rPr>
          <w:rFonts w:ascii="Times New Roman" w:hAnsi="Times New Roman"/>
          <w:b/>
          <w:sz w:val="24"/>
          <w:szCs w:val="24"/>
          <w:u w:val="single"/>
        </w:rPr>
      </w:pP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3. ЯКІСТЬ ТОВАРУ. ПАКУВАННЯ І МАРКУВАННЯ</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lastRenderedPageBreak/>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3.4. Всі витрати, пов'язані із заміною, усуненням дефектів або недоліків товару, тощо, несе Постачальник.</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3.5. Вартість тари та упаковки включається в ціну Товарів, що постачаються.</w:t>
      </w:r>
    </w:p>
    <w:p w:rsidR="005D1B1E" w:rsidRPr="00E972F0" w:rsidRDefault="005D1B1E" w:rsidP="005D1B1E">
      <w:pPr>
        <w:spacing w:after="0" w:line="240" w:lineRule="auto"/>
        <w:ind w:left="142" w:right="-6"/>
        <w:jc w:val="center"/>
        <w:rPr>
          <w:rFonts w:ascii="Times New Roman" w:hAnsi="Times New Roman"/>
          <w:b/>
          <w:sz w:val="24"/>
          <w:szCs w:val="24"/>
          <w:u w:val="single"/>
        </w:rPr>
      </w:pPr>
    </w:p>
    <w:p w:rsidR="005D1B1E" w:rsidRPr="00E972F0" w:rsidRDefault="005D1B1E" w:rsidP="005D1B1E">
      <w:pPr>
        <w:spacing w:after="0" w:line="240" w:lineRule="auto"/>
        <w:ind w:right="-6" w:firstLine="426"/>
        <w:jc w:val="center"/>
        <w:rPr>
          <w:rFonts w:ascii="Times New Roman" w:hAnsi="Times New Roman"/>
          <w:b/>
          <w:sz w:val="24"/>
          <w:szCs w:val="24"/>
        </w:rPr>
      </w:pPr>
      <w:r w:rsidRPr="00E972F0">
        <w:rPr>
          <w:rFonts w:ascii="Times New Roman" w:hAnsi="Times New Roman"/>
          <w:b/>
          <w:sz w:val="24"/>
          <w:szCs w:val="24"/>
          <w:u w:val="single"/>
        </w:rPr>
        <w:t>4. ТЕРМІНИ ПРИДАТНОСТІ</w:t>
      </w:r>
    </w:p>
    <w:p w:rsidR="005D1B1E" w:rsidRPr="00E972F0" w:rsidRDefault="005D1B1E" w:rsidP="005D1B1E">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4.1.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5. ТЕРМІНИ І ПОРЯДОК ПОСТАВКИ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5.1. Товари, за даним Договором, постачаються щомісяця</w:t>
      </w:r>
      <w:r>
        <w:rPr>
          <w:rFonts w:ascii="Times New Roman" w:hAnsi="Times New Roman"/>
          <w:sz w:val="24"/>
          <w:szCs w:val="24"/>
        </w:rPr>
        <w:t xml:space="preserve"> </w:t>
      </w:r>
      <w:r w:rsidRPr="00E972F0">
        <w:rPr>
          <w:rFonts w:ascii="Times New Roman" w:hAnsi="Times New Roman"/>
          <w:sz w:val="24"/>
          <w:szCs w:val="24"/>
        </w:rPr>
        <w:t xml:space="preserve">протягом року, за домовленістю, у відповідності з накладною.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Замовника.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5.2. Товар повинен бути поставлений Замовнику протягом 10 (десяти) календарних днів з дати узгодження заявки Замовника, якщо інше не узгоджено Сторонами додатково.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5.3.  Датою поставки Товарів є дата приймання Замовником партії Товарів.</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оформленої накладної.</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5.6. Замовник має право відмовитися прийняти Товар від Постачальника, якщо його умови не відповідають умовам зазначеним у специфікації.</w:t>
      </w:r>
    </w:p>
    <w:p w:rsidR="005D1B1E" w:rsidRDefault="005D1B1E" w:rsidP="005D1B1E">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t>5.7. Адреса поставки: 50031, м. Кри</w:t>
      </w:r>
      <w:r w:rsidRPr="00E972F0">
        <w:rPr>
          <w:rFonts w:ascii="Times New Roman" w:hAnsi="Times New Roman"/>
          <w:sz w:val="24"/>
          <w:szCs w:val="24"/>
        </w:rPr>
        <w:t>вий Ріг, вул. Женевська, 6б</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t>5</w:t>
      </w:r>
      <w:r w:rsidR="00B14D7D">
        <w:rPr>
          <w:rFonts w:ascii="Times New Roman" w:hAnsi="Times New Roman"/>
          <w:sz w:val="24"/>
          <w:szCs w:val="24"/>
        </w:rPr>
        <w:t>.8 Строк поставки: до 20.12.2024</w:t>
      </w:r>
      <w:r>
        <w:rPr>
          <w:rFonts w:ascii="Times New Roman" w:hAnsi="Times New Roman"/>
          <w:sz w:val="24"/>
          <w:szCs w:val="24"/>
        </w:rPr>
        <w:t xml:space="preserve"> року.</w:t>
      </w:r>
    </w:p>
    <w:p w:rsidR="005D1B1E" w:rsidRPr="00E972F0" w:rsidRDefault="005D1B1E" w:rsidP="005D1B1E">
      <w:pPr>
        <w:spacing w:after="0" w:line="240" w:lineRule="auto"/>
        <w:ind w:right="-6"/>
        <w:contextualSpacing/>
        <w:rPr>
          <w:rFonts w:ascii="Times New Roman" w:hAnsi="Times New Roman"/>
          <w:b/>
          <w:sz w:val="24"/>
          <w:szCs w:val="24"/>
          <w:u w:val="single"/>
        </w:rPr>
      </w:pPr>
    </w:p>
    <w:p w:rsidR="005D1B1E" w:rsidRPr="00E972F0" w:rsidRDefault="005D1B1E" w:rsidP="005D1B1E">
      <w:pPr>
        <w:spacing w:after="0" w:line="240" w:lineRule="auto"/>
        <w:ind w:right="-6"/>
        <w:contextualSpacing/>
        <w:jc w:val="center"/>
        <w:rPr>
          <w:rFonts w:ascii="Times New Roman" w:hAnsi="Times New Roman"/>
          <w:b/>
          <w:sz w:val="24"/>
          <w:szCs w:val="24"/>
        </w:rPr>
      </w:pPr>
      <w:r w:rsidRPr="00E972F0">
        <w:rPr>
          <w:rFonts w:ascii="Times New Roman" w:hAnsi="Times New Roman"/>
          <w:b/>
          <w:sz w:val="24"/>
          <w:szCs w:val="24"/>
          <w:u w:val="single"/>
        </w:rPr>
        <w:t>6. УМОВИ ПРИЙОМУ-ПЕРЕДАЧІ ТОВАРУ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6.2. Приймання Товарів за кількістю та якістю здійснюється Сторонами  згідно діючого законодавства.</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6.3.Товари вважаються зданими Постачальником і прийнятим Замовником: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p>
    <w:p w:rsidR="005D1B1E"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6.4.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10 (десяти)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821D3A" w:rsidRDefault="00821D3A" w:rsidP="005D1B1E">
      <w:pPr>
        <w:spacing w:after="0" w:line="240" w:lineRule="auto"/>
        <w:ind w:right="-6" w:firstLine="425"/>
        <w:contextualSpacing/>
        <w:jc w:val="both"/>
        <w:rPr>
          <w:rFonts w:ascii="Times New Roman" w:hAnsi="Times New Roman"/>
          <w:sz w:val="24"/>
          <w:szCs w:val="24"/>
        </w:rPr>
      </w:pPr>
    </w:p>
    <w:p w:rsidR="005D1B1E" w:rsidRPr="00E972F0" w:rsidRDefault="005D1B1E" w:rsidP="005D1B1E">
      <w:pPr>
        <w:spacing w:after="0" w:line="240" w:lineRule="auto"/>
        <w:ind w:right="-6" w:firstLine="425"/>
        <w:contextualSpacing/>
        <w:rPr>
          <w:rFonts w:ascii="Times New Roman" w:hAnsi="Times New Roman"/>
          <w:sz w:val="24"/>
          <w:szCs w:val="24"/>
        </w:rPr>
      </w:pP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lastRenderedPageBreak/>
        <w:t>7. СТРОКИ ДІЇ ДОГОВОРУ</w:t>
      </w:r>
    </w:p>
    <w:p w:rsidR="005D1B1E" w:rsidRPr="00E972F0" w:rsidRDefault="005D1B1E" w:rsidP="005D1B1E">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7.1. Цей Договір вважається укладеним і набирає чинності з моменту його підписання Сторонами, скріплення печатками та діє до 31 грудня 202</w:t>
      </w:r>
      <w:r w:rsidR="00B14D7D">
        <w:rPr>
          <w:rFonts w:ascii="Times New Roman" w:hAnsi="Times New Roman"/>
          <w:sz w:val="24"/>
          <w:szCs w:val="24"/>
        </w:rPr>
        <w:t>4</w:t>
      </w:r>
      <w:r w:rsidRPr="00E972F0">
        <w:rPr>
          <w:rFonts w:ascii="Times New Roman" w:hAnsi="Times New Roman"/>
          <w:sz w:val="24"/>
          <w:szCs w:val="24"/>
        </w:rPr>
        <w:t xml:space="preserve"> року, а в частині розрахунків до повного його виконання.</w:t>
      </w:r>
    </w:p>
    <w:p w:rsidR="005D1B1E" w:rsidRPr="00E972F0" w:rsidRDefault="005D1B1E" w:rsidP="005D1B1E">
      <w:pPr>
        <w:pStyle w:val="a3"/>
        <w:spacing w:before="0" w:beforeAutospacing="0" w:after="0" w:afterAutospacing="0"/>
        <w:ind w:firstLine="426"/>
        <w:jc w:val="both"/>
      </w:pPr>
      <w:r w:rsidRPr="00E972F0">
        <w:t>7.2. Відповідно до ч.6 ст.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8. ВІДПОВІДАЛЬНІСТЬ СТОРІН</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8.2. Якщо Постачальник порушить строки поставки зазначені в п.5.3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8.5. Оплата штрафних санкцій не звільняє винну Сторону від обов'язку виконати всі свої зобов'язання за Договором.</w:t>
      </w:r>
    </w:p>
    <w:p w:rsidR="005D1B1E" w:rsidRPr="00E972F0" w:rsidRDefault="005D1B1E" w:rsidP="005D1B1E">
      <w:pPr>
        <w:spacing w:after="0" w:line="240" w:lineRule="auto"/>
        <w:ind w:left="142" w:right="-6"/>
        <w:jc w:val="center"/>
        <w:rPr>
          <w:rFonts w:ascii="Times New Roman" w:hAnsi="Times New Roman"/>
          <w:b/>
          <w:sz w:val="24"/>
          <w:szCs w:val="24"/>
          <w:u w:val="single"/>
        </w:rPr>
      </w:pPr>
      <w:r w:rsidRPr="00E972F0">
        <w:rPr>
          <w:rFonts w:ascii="Times New Roman" w:hAnsi="Times New Roman"/>
          <w:b/>
          <w:sz w:val="24"/>
          <w:szCs w:val="24"/>
          <w:u w:val="single"/>
        </w:rPr>
        <w:t>9. ОБСТАВИНИ НЕПЕРЕБОРНОЇ СИЛИ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9.3. Факт настання і закінчення обставин непереборної сили повинен бути підтверджено довідкою Торгово-промислової палати. </w:t>
      </w:r>
    </w:p>
    <w:p w:rsidR="005D1B1E" w:rsidRPr="00E46A57"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10. ВИРІШЕННЯ СУПЕРЕЧОК</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10.2. Усі спори між Сторонами, по яких не була досягнута згода, вирішуються відповідно до чинного законодавства України в судовому порядку.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11. ІНШІ УМОВИ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3D23CB" w:rsidRPr="005A0E30" w:rsidRDefault="003D23CB" w:rsidP="003D23CB">
      <w:pPr>
        <w:spacing w:after="0" w:line="240" w:lineRule="auto"/>
        <w:ind w:right="-6" w:firstLine="425"/>
        <w:contextualSpacing/>
        <w:jc w:val="both"/>
        <w:rPr>
          <w:rFonts w:ascii="Times New Roman" w:hAnsi="Times New Roman"/>
          <w:sz w:val="24"/>
          <w:szCs w:val="24"/>
        </w:rPr>
      </w:pPr>
      <w:r w:rsidRPr="005A0E30">
        <w:rPr>
          <w:rFonts w:ascii="Times New Roman" w:hAnsi="Times New Roman"/>
          <w:sz w:val="24"/>
          <w:szCs w:val="24"/>
        </w:rPr>
        <w:t>. Істотні умови Договору можуть змінюватися після його підписання до виконання зобов’язань Сторонами в повному обсязі, у випадках:</w:t>
      </w:r>
    </w:p>
    <w:p w:rsidR="003D23CB" w:rsidRPr="009C70B5" w:rsidRDefault="003D23CB" w:rsidP="003D23CB">
      <w:pPr>
        <w:widowControl w:val="0"/>
        <w:numPr>
          <w:ilvl w:val="0"/>
          <w:numId w:val="2"/>
        </w:numPr>
        <w:spacing w:after="0" w:line="240" w:lineRule="auto"/>
        <w:jc w:val="both"/>
        <w:rPr>
          <w:rFonts w:ascii="Times New Roman" w:hAnsi="Times New Roman"/>
          <w:snapToGrid w:val="0"/>
          <w:sz w:val="24"/>
          <w:szCs w:val="24"/>
        </w:rPr>
      </w:pPr>
      <w:bookmarkStart w:id="0" w:name="n657"/>
      <w:bookmarkStart w:id="1" w:name="n663"/>
      <w:bookmarkStart w:id="2" w:name="n851"/>
      <w:bookmarkStart w:id="3" w:name="n664"/>
      <w:bookmarkEnd w:id="0"/>
      <w:bookmarkEnd w:id="1"/>
      <w:bookmarkEnd w:id="2"/>
      <w:bookmarkEnd w:id="3"/>
      <w:r w:rsidRPr="005A0E30">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Pr>
          <w:rFonts w:ascii="Times New Roman" w:hAnsi="Times New Roman"/>
          <w:snapToGrid w:val="0"/>
          <w:sz w:val="24"/>
          <w:szCs w:val="24"/>
        </w:rPr>
        <w:t xml:space="preserve">. </w:t>
      </w:r>
      <w:r w:rsidRPr="009C70B5">
        <w:rPr>
          <w:rFonts w:ascii="Times New Roman" w:eastAsia="Times New Roman" w:hAnsi="Times New Roman"/>
          <w:bCs/>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w:t>
      </w:r>
      <w:r w:rsidRPr="009C70B5">
        <w:rPr>
          <w:rFonts w:ascii="Times New Roman" w:eastAsia="Times New Roman" w:hAnsi="Times New Roman"/>
          <w:bCs/>
          <w:i/>
          <w:sz w:val="24"/>
          <w:szCs w:val="24"/>
        </w:rPr>
        <w:lastRenderedPageBreak/>
        <w:t>випадку зменшення обсягу споживчої потреби товару. У такому випадку ціна Договору зменшується залежно від зміни таких обсягів;</w:t>
      </w:r>
    </w:p>
    <w:p w:rsidR="003D23CB"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napToGrid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napToGrid w:val="0"/>
          <w:sz w:val="24"/>
          <w:szCs w:val="24"/>
        </w:rPr>
        <w:t>упівлю на момент його укладення.</w:t>
      </w:r>
    </w:p>
    <w:p w:rsidR="003D23CB" w:rsidRPr="009C70B5" w:rsidRDefault="003D23CB" w:rsidP="003D23CB">
      <w:pPr>
        <w:pStyle w:val="a8"/>
        <w:suppressAutoHyphens/>
        <w:spacing w:after="0" w:line="240" w:lineRule="auto"/>
        <w:jc w:val="both"/>
        <w:rPr>
          <w:rFonts w:ascii="Times New Roman" w:eastAsia="Times New Roman" w:hAnsi="Times New Roman"/>
          <w:bCs/>
          <w:i/>
          <w:sz w:val="24"/>
          <w:szCs w:val="24"/>
        </w:rPr>
      </w:pPr>
      <w:r w:rsidRPr="009C70B5">
        <w:rPr>
          <w:rFonts w:ascii="Times New Roman" w:eastAsia="Times New Roman" w:hAnsi="Times New Roman"/>
          <w:bCs/>
          <w:i/>
          <w:sz w:val="24"/>
          <w:szCs w:val="24"/>
          <w:highlight w:val="white"/>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r w:rsidRPr="009C70B5">
        <w:rPr>
          <w:rFonts w:ascii="Times New Roman" w:eastAsia="Times New Roman" w:hAnsi="Times New Roman"/>
          <w:bCs/>
          <w:i/>
          <w:sz w:val="24"/>
          <w:szCs w:val="24"/>
        </w:rPr>
        <w:t>, Постачальник письмово звертається до Покупця щодо зміни ціни товару. Наявність факту коливання ціни такого товару на ринку підтверджується довідкою/</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або листом/</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(завіреними копіями цих довідок/листів)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D23CB"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napToGrid w:val="0"/>
          <w:sz w:val="24"/>
          <w:szCs w:val="24"/>
        </w:rPr>
        <w:t>.</w:t>
      </w:r>
    </w:p>
    <w:p w:rsidR="003D23CB" w:rsidRPr="009C70B5" w:rsidRDefault="003D23CB" w:rsidP="003D23CB">
      <w:pPr>
        <w:pStyle w:val="a8"/>
        <w:suppressAutoHyphens/>
        <w:spacing w:after="0" w:line="240" w:lineRule="auto"/>
        <w:jc w:val="both"/>
        <w:rPr>
          <w:rFonts w:ascii="Times New Roman" w:eastAsia="Times New Roman" w:hAnsi="Times New Roman"/>
          <w:bCs/>
          <w:i/>
          <w:sz w:val="24"/>
          <w:szCs w:val="24"/>
          <w:highlight w:val="lightGray"/>
        </w:rPr>
      </w:pPr>
      <w:r w:rsidRPr="009C70B5">
        <w:rPr>
          <w:rFonts w:ascii="Times New Roman" w:eastAsia="Times New Roman" w:hAnsi="Times New Roman"/>
          <w:bCs/>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D23CB"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продовження строку дії договору про закупівлю та</w:t>
      </w:r>
      <w:r>
        <w:rPr>
          <w:rFonts w:ascii="Times New Roman" w:hAnsi="Times New Roman"/>
          <w:sz w:val="24"/>
          <w:szCs w:val="24"/>
          <w:shd w:val="clear" w:color="auto" w:fill="FFFFFF"/>
        </w:rPr>
        <w:t>/або</w:t>
      </w:r>
      <w:r w:rsidRPr="005A0E30">
        <w:rPr>
          <w:rFonts w:ascii="Times New Roman" w:hAnsi="Times New Roman"/>
          <w:sz w:val="24"/>
          <w:szCs w:val="24"/>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napToGrid w:val="0"/>
          <w:sz w:val="24"/>
          <w:szCs w:val="24"/>
        </w:rPr>
        <w:t>.</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highlight w:val="lightGray"/>
        </w:rPr>
      </w:pPr>
      <w:r w:rsidRPr="00B22DB7">
        <w:rPr>
          <w:rFonts w:ascii="Times New Roman" w:eastAsia="Times New Roman" w:hAnsi="Times New Roman"/>
          <w:bCs/>
          <w:i/>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 особливості) з дотриманням чинного законодавства;</w:t>
      </w:r>
    </w:p>
    <w:p w:rsidR="003D23CB" w:rsidRPr="005A0E30"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5A0E30">
        <w:rPr>
          <w:rFonts w:ascii="Times New Roman" w:hAnsi="Times New Roman"/>
          <w:snapToGrid w:val="0"/>
          <w:sz w:val="24"/>
          <w:szCs w:val="24"/>
        </w:rPr>
        <w:t>;</w:t>
      </w:r>
    </w:p>
    <w:p w:rsidR="003D23CB" w:rsidRPr="00B22DB7"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hAnsi="Times New Roman"/>
          <w:sz w:val="24"/>
          <w:szCs w:val="24"/>
          <w:shd w:val="clear" w:color="auto" w:fill="FFFFFF"/>
        </w:rPr>
        <w:t>–</w:t>
      </w:r>
      <w:r w:rsidRPr="005A0E30">
        <w:rPr>
          <w:rFonts w:ascii="Times New Roman" w:hAnsi="Times New Roman"/>
          <w:sz w:val="24"/>
          <w:szCs w:val="24"/>
          <w:shd w:val="clear" w:color="auto" w:fill="FFFFFF"/>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shd w:val="clear" w:color="auto" w:fill="FFFFFF"/>
        </w:rPr>
        <w:t>.</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Підтвердженням можливості внесення таких змін будуть чинні (введені в дію) нормативно-правові акти України;</w:t>
      </w:r>
    </w:p>
    <w:p w:rsidR="003D23CB" w:rsidRPr="00B22DB7"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E30">
        <w:rPr>
          <w:rFonts w:ascii="Times New Roman" w:hAnsi="Times New Roman"/>
          <w:sz w:val="24"/>
          <w:szCs w:val="24"/>
          <w:shd w:val="clear" w:color="auto" w:fill="FFFFFF"/>
          <w:lang w:val="en-US"/>
        </w:rPr>
        <w:t>Platts</w:t>
      </w:r>
      <w:proofErr w:type="spellEnd"/>
      <w:r w:rsidRPr="005A0E30">
        <w:rPr>
          <w:rFonts w:ascii="Times New Roman" w:hAnsi="Times New Roman"/>
          <w:sz w:val="24"/>
          <w:szCs w:val="24"/>
          <w:shd w:val="clear" w:color="auto" w:fill="FFFFFF"/>
        </w:rPr>
        <w:t xml:space="preserve">, </w:t>
      </w:r>
      <w:r w:rsidRPr="005A0E30">
        <w:rPr>
          <w:rFonts w:ascii="Times New Roman" w:hAnsi="Times New Roman"/>
          <w:sz w:val="24"/>
          <w:szCs w:val="24"/>
          <w:shd w:val="clear" w:color="auto" w:fill="FFFFFF"/>
          <w:lang w:val="en-US"/>
        </w:rPr>
        <w:t>ARGUS</w:t>
      </w:r>
      <w:r w:rsidRPr="005A0E30">
        <w:rPr>
          <w:rFonts w:ascii="Times New Roman" w:hAnsi="Times New Roman"/>
          <w:sz w:val="24"/>
          <w:szCs w:val="24"/>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shd w:val="clear" w:color="auto" w:fill="FFFFFF"/>
        </w:rPr>
        <w:t>.</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lastRenderedPageBreak/>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D23CB" w:rsidRPr="00B22DB7"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зміни умов у зв’язку із застосуванням положень частини шостої статті 41 Закону.</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Ці зміни можуть бути внесені до закінчення терміну дії Договору. 20% будуть відраховуватися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bookmarkStart w:id="4" w:name="n1353"/>
      <w:bookmarkEnd w:id="4"/>
      <w:r w:rsidRPr="00E972F0">
        <w:rPr>
          <w:rFonts w:ascii="Times New Roman" w:hAnsi="Times New Roman"/>
          <w:sz w:val="24"/>
          <w:szCs w:val="24"/>
        </w:rPr>
        <w:t>11.5.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11.6. Цей Договір підписаний у двох примірниках українською мовою, які мають однакову юридичну силу, по одному для кожної із Сторін.</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11.8. Підписавши цей Договір, Сторони підтверджують факт досягнення згоди по всім істотним умовам поставки.</w:t>
      </w:r>
    </w:p>
    <w:p w:rsidR="005D1B1E" w:rsidRPr="00E972F0" w:rsidRDefault="005D1B1E" w:rsidP="005D1B1E">
      <w:pPr>
        <w:tabs>
          <w:tab w:val="num" w:pos="540"/>
        </w:tabs>
        <w:spacing w:after="0" w:line="240" w:lineRule="auto"/>
        <w:rPr>
          <w:rFonts w:ascii="Times New Roman" w:hAnsi="Times New Roman"/>
          <w:sz w:val="24"/>
          <w:szCs w:val="24"/>
        </w:rPr>
      </w:pPr>
    </w:p>
    <w:p w:rsidR="005D1B1E" w:rsidRPr="00C152A8" w:rsidRDefault="005D1B1E" w:rsidP="005D1B1E">
      <w:pPr>
        <w:pStyle w:val="3"/>
        <w:spacing w:before="0" w:after="0"/>
        <w:jc w:val="center"/>
        <w:rPr>
          <w:rFonts w:ascii="Times New Roman" w:hAnsi="Times New Roman"/>
          <w:sz w:val="24"/>
          <w:szCs w:val="24"/>
          <w:u w:val="single"/>
        </w:rPr>
      </w:pPr>
      <w:r w:rsidRPr="00E972F0">
        <w:rPr>
          <w:rFonts w:ascii="Times New Roman" w:hAnsi="Times New Roman"/>
          <w:sz w:val="24"/>
          <w:szCs w:val="24"/>
          <w:u w:val="single"/>
        </w:rPr>
        <w:t>12. МІСЦЕЗНАХОДЖЕННЯ</w:t>
      </w:r>
      <w:r>
        <w:rPr>
          <w:rFonts w:ascii="Times New Roman" w:hAnsi="Times New Roman"/>
          <w:sz w:val="24"/>
          <w:szCs w:val="24"/>
          <w:u w:val="single"/>
        </w:rPr>
        <w:t xml:space="preserve"> ТА БАНКІВСЬКІ РЕКВІЗИТИ СТОРІН</w:t>
      </w:r>
    </w:p>
    <w:tbl>
      <w:tblPr>
        <w:tblW w:w="9889" w:type="dxa"/>
        <w:tblLook w:val="04A0"/>
      </w:tblPr>
      <w:tblGrid>
        <w:gridCol w:w="4644"/>
        <w:gridCol w:w="426"/>
        <w:gridCol w:w="4819"/>
      </w:tblGrid>
      <w:tr w:rsidR="005D1B1E" w:rsidRPr="00E972F0" w:rsidTr="00C46C87">
        <w:tc>
          <w:tcPr>
            <w:tcW w:w="4644" w:type="dxa"/>
          </w:tcPr>
          <w:p w:rsidR="005D1B1E" w:rsidRPr="00E972F0" w:rsidRDefault="005D1B1E" w:rsidP="00C46C87">
            <w:pPr>
              <w:spacing w:after="0" w:line="240" w:lineRule="auto"/>
              <w:jc w:val="center"/>
              <w:rPr>
                <w:rFonts w:ascii="Times New Roman" w:hAnsi="Times New Roman"/>
                <w:sz w:val="24"/>
                <w:szCs w:val="24"/>
              </w:rPr>
            </w:pPr>
            <w:r w:rsidRPr="00E972F0">
              <w:rPr>
                <w:rFonts w:ascii="Times New Roman" w:hAnsi="Times New Roman"/>
                <w:b/>
                <w:sz w:val="24"/>
                <w:szCs w:val="24"/>
              </w:rPr>
              <w:t>ПОСТАЧАЛЬНИК</w:t>
            </w:r>
          </w:p>
        </w:tc>
        <w:tc>
          <w:tcPr>
            <w:tcW w:w="426" w:type="dxa"/>
          </w:tcPr>
          <w:p w:rsidR="005D1B1E" w:rsidRPr="00E972F0" w:rsidRDefault="005D1B1E" w:rsidP="00C46C87">
            <w:pPr>
              <w:spacing w:after="0" w:line="240" w:lineRule="auto"/>
              <w:rPr>
                <w:rFonts w:ascii="Times New Roman" w:hAnsi="Times New Roman"/>
                <w:sz w:val="24"/>
                <w:szCs w:val="24"/>
              </w:rPr>
            </w:pPr>
          </w:p>
        </w:tc>
        <w:tc>
          <w:tcPr>
            <w:tcW w:w="4819" w:type="dxa"/>
          </w:tcPr>
          <w:p w:rsidR="005D1B1E" w:rsidRPr="00E972F0" w:rsidRDefault="005D1B1E" w:rsidP="00C46C87">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5D1B1E" w:rsidRPr="00E972F0" w:rsidTr="00C46C87">
        <w:tc>
          <w:tcPr>
            <w:tcW w:w="4644" w:type="dxa"/>
          </w:tcPr>
          <w:p w:rsidR="005D1B1E" w:rsidRPr="00E972F0" w:rsidRDefault="005D1B1E" w:rsidP="00C46C87">
            <w:pPr>
              <w:widowControl w:val="0"/>
              <w:shd w:val="clear" w:color="auto" w:fill="FFFFFF"/>
              <w:autoSpaceDE w:val="0"/>
              <w:autoSpaceDN w:val="0"/>
              <w:adjustRightInd w:val="0"/>
              <w:spacing w:after="0" w:line="240" w:lineRule="auto"/>
              <w:ind w:left="52" w:hanging="52"/>
              <w:rPr>
                <w:rFonts w:ascii="Times New Roman" w:hAnsi="Times New Roman"/>
                <w:b/>
                <w:sz w:val="24"/>
                <w:szCs w:val="24"/>
              </w:rPr>
            </w:pPr>
          </w:p>
        </w:tc>
        <w:tc>
          <w:tcPr>
            <w:tcW w:w="426" w:type="dxa"/>
          </w:tcPr>
          <w:p w:rsidR="005D1B1E" w:rsidRPr="00E972F0" w:rsidRDefault="005D1B1E" w:rsidP="00C46C87">
            <w:pPr>
              <w:spacing w:after="0" w:line="240" w:lineRule="auto"/>
              <w:rPr>
                <w:rFonts w:ascii="Times New Roman" w:hAnsi="Times New Roman"/>
                <w:sz w:val="24"/>
                <w:szCs w:val="24"/>
              </w:rPr>
            </w:pPr>
          </w:p>
        </w:tc>
        <w:tc>
          <w:tcPr>
            <w:tcW w:w="4819" w:type="dxa"/>
          </w:tcPr>
          <w:p w:rsidR="005D1B1E" w:rsidRPr="00E972F0" w:rsidRDefault="005D1B1E" w:rsidP="00C46C87">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5D1B1E" w:rsidRPr="00E972F0" w:rsidRDefault="005D1B1E" w:rsidP="00C46C87">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 xml:space="preserve">IBAN: </w:t>
            </w:r>
            <w:r w:rsidR="003D23CB">
              <w:rPr>
                <w:rFonts w:ascii="Times New Roman" w:hAnsi="Times New Roman"/>
                <w:color w:val="000000"/>
                <w:sz w:val="24"/>
                <w:szCs w:val="24"/>
              </w:rPr>
              <w:t>UA703052990000026002020400595</w:t>
            </w:r>
          </w:p>
          <w:p w:rsidR="005D1B1E" w:rsidRPr="00E972F0" w:rsidRDefault="003D23CB" w:rsidP="00C46C87">
            <w:pPr>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в АТ КБ «ПРИВАТБАНК», МФО 305299</w:t>
            </w:r>
          </w:p>
          <w:p w:rsidR="005D1B1E" w:rsidRPr="00E972F0" w:rsidRDefault="005D1B1E" w:rsidP="00C46C87">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5D1B1E" w:rsidRPr="00E972F0" w:rsidRDefault="005D1B1E" w:rsidP="00C46C87">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003D23CB">
              <w:rPr>
                <w:rFonts w:ascii="Times New Roman" w:hAnsi="Times New Roman"/>
                <w:sz w:val="24"/>
                <w:szCs w:val="24"/>
              </w:rPr>
              <w:t>0676285531</w:t>
            </w:r>
            <w:r w:rsidRPr="00E972F0">
              <w:rPr>
                <w:rFonts w:ascii="Times New Roman" w:hAnsi="Times New Roman"/>
                <w:sz w:val="24"/>
                <w:szCs w:val="24"/>
              </w:rPr>
              <w:t>, 0677399037</w:t>
            </w:r>
          </w:p>
        </w:tc>
      </w:tr>
      <w:tr w:rsidR="005D1B1E" w:rsidRPr="00E972F0" w:rsidTr="00C46C87">
        <w:tc>
          <w:tcPr>
            <w:tcW w:w="4644" w:type="dxa"/>
          </w:tcPr>
          <w:p w:rsidR="005D1B1E" w:rsidRPr="006A4818" w:rsidRDefault="005D1B1E" w:rsidP="00C46C87">
            <w:pPr>
              <w:pStyle w:val="a5"/>
              <w:ind w:right="269"/>
              <w:rPr>
                <w:rFonts w:ascii="Times New Roman" w:hAnsi="Times New Roman"/>
                <w:b/>
                <w:sz w:val="24"/>
                <w:szCs w:val="24"/>
              </w:rPr>
            </w:pPr>
          </w:p>
          <w:p w:rsidR="005D1B1E" w:rsidRPr="006A4818" w:rsidRDefault="005D1B1E" w:rsidP="00C46C87">
            <w:pPr>
              <w:pStyle w:val="a5"/>
              <w:ind w:right="269"/>
              <w:rPr>
                <w:rFonts w:ascii="Times New Roman" w:hAnsi="Times New Roman"/>
                <w:sz w:val="24"/>
                <w:szCs w:val="24"/>
              </w:rPr>
            </w:pPr>
            <w:r w:rsidRPr="006A4818">
              <w:rPr>
                <w:rFonts w:ascii="Times New Roman" w:hAnsi="Times New Roman"/>
                <w:sz w:val="24"/>
                <w:szCs w:val="24"/>
              </w:rPr>
              <w:t>Керівник</w:t>
            </w:r>
          </w:p>
          <w:p w:rsidR="005D1B1E" w:rsidRPr="006A4818" w:rsidRDefault="005D1B1E" w:rsidP="00C46C87">
            <w:pPr>
              <w:pStyle w:val="a5"/>
              <w:rPr>
                <w:rFonts w:ascii="Times New Roman" w:hAnsi="Times New Roman"/>
                <w:sz w:val="24"/>
                <w:szCs w:val="24"/>
              </w:rPr>
            </w:pPr>
          </w:p>
          <w:p w:rsidR="005D1B1E" w:rsidRPr="006A4818" w:rsidRDefault="005D1B1E" w:rsidP="00C46C87">
            <w:pPr>
              <w:pStyle w:val="a5"/>
              <w:rPr>
                <w:rFonts w:ascii="Times New Roman" w:hAnsi="Times New Roman"/>
                <w:sz w:val="24"/>
                <w:szCs w:val="24"/>
              </w:rPr>
            </w:pPr>
            <w:r w:rsidRPr="006A4818">
              <w:rPr>
                <w:rFonts w:ascii="Times New Roman" w:hAnsi="Times New Roman"/>
                <w:sz w:val="24"/>
                <w:szCs w:val="24"/>
              </w:rPr>
              <w:t>_________________/ ______________/</w:t>
            </w:r>
          </w:p>
          <w:p w:rsidR="005D1B1E" w:rsidRPr="006A4818" w:rsidRDefault="005D1B1E" w:rsidP="00C46C87">
            <w:pPr>
              <w:pStyle w:val="a5"/>
              <w:rPr>
                <w:rFonts w:ascii="Times New Roman" w:hAnsi="Times New Roman"/>
                <w:b/>
              </w:rPr>
            </w:pPr>
            <w:r w:rsidRPr="006A4818">
              <w:rPr>
                <w:rFonts w:ascii="Times New Roman" w:hAnsi="Times New Roman"/>
              </w:rPr>
              <w:t>М.П.</w:t>
            </w:r>
            <w:r w:rsidRPr="006A4818">
              <w:tab/>
            </w:r>
          </w:p>
        </w:tc>
        <w:tc>
          <w:tcPr>
            <w:tcW w:w="426" w:type="dxa"/>
          </w:tcPr>
          <w:p w:rsidR="005D1B1E" w:rsidRPr="00E972F0" w:rsidRDefault="005D1B1E" w:rsidP="00C46C87">
            <w:pPr>
              <w:spacing w:after="0" w:line="240" w:lineRule="auto"/>
              <w:rPr>
                <w:rFonts w:ascii="Times New Roman" w:hAnsi="Times New Roman"/>
                <w:sz w:val="24"/>
                <w:szCs w:val="24"/>
              </w:rPr>
            </w:pPr>
          </w:p>
        </w:tc>
        <w:tc>
          <w:tcPr>
            <w:tcW w:w="4819" w:type="dxa"/>
          </w:tcPr>
          <w:p w:rsidR="005D1B1E" w:rsidRPr="00E972F0" w:rsidRDefault="005D1B1E" w:rsidP="00C46C87">
            <w:pPr>
              <w:pStyle w:val="a5"/>
              <w:rPr>
                <w:rFonts w:ascii="Times New Roman" w:hAnsi="Times New Roman"/>
                <w:sz w:val="24"/>
                <w:szCs w:val="24"/>
              </w:rPr>
            </w:pPr>
          </w:p>
          <w:p w:rsidR="005D1B1E" w:rsidRPr="00E972F0" w:rsidRDefault="003D23CB" w:rsidP="00C46C87">
            <w:pPr>
              <w:pStyle w:val="a5"/>
              <w:rPr>
                <w:rFonts w:ascii="Times New Roman" w:hAnsi="Times New Roman"/>
                <w:sz w:val="24"/>
                <w:szCs w:val="24"/>
              </w:rPr>
            </w:pPr>
            <w:r>
              <w:rPr>
                <w:rFonts w:ascii="Times New Roman" w:hAnsi="Times New Roman"/>
                <w:sz w:val="24"/>
                <w:szCs w:val="24"/>
              </w:rPr>
              <w:t>Директор</w:t>
            </w:r>
          </w:p>
          <w:p w:rsidR="005D1B1E" w:rsidRPr="00E972F0" w:rsidRDefault="005D1B1E" w:rsidP="00C46C87">
            <w:pPr>
              <w:pStyle w:val="a5"/>
              <w:rPr>
                <w:rFonts w:ascii="Times New Roman" w:hAnsi="Times New Roman"/>
                <w:sz w:val="24"/>
                <w:szCs w:val="24"/>
              </w:rPr>
            </w:pPr>
          </w:p>
          <w:p w:rsidR="005D1B1E" w:rsidRDefault="005D1B1E" w:rsidP="00C46C87">
            <w:pPr>
              <w:pStyle w:val="a5"/>
              <w:rPr>
                <w:rFonts w:ascii="Times New Roman" w:hAnsi="Times New Roman"/>
                <w:sz w:val="24"/>
                <w:szCs w:val="24"/>
              </w:rPr>
            </w:pPr>
            <w:r w:rsidRPr="00E972F0">
              <w:rPr>
                <w:rFonts w:ascii="Times New Roman" w:hAnsi="Times New Roman"/>
                <w:sz w:val="24"/>
                <w:szCs w:val="24"/>
              </w:rPr>
              <w:t>__</w:t>
            </w:r>
            <w:r w:rsidR="003D23CB">
              <w:rPr>
                <w:rFonts w:ascii="Times New Roman" w:hAnsi="Times New Roman"/>
                <w:sz w:val="24"/>
                <w:szCs w:val="24"/>
              </w:rPr>
              <w:t>____________    Ліна ПАШКОВСЬКА</w:t>
            </w:r>
          </w:p>
          <w:p w:rsidR="005D1B1E" w:rsidRPr="00E972F0" w:rsidRDefault="005D1B1E" w:rsidP="00C46C87">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A84D38" w:rsidRDefault="00A84D38" w:rsidP="005D1B1E">
      <w:pPr>
        <w:spacing w:after="0" w:line="240" w:lineRule="auto"/>
        <w:rPr>
          <w:rFonts w:ascii="Times New Roman" w:hAnsi="Times New Roman"/>
          <w:sz w:val="24"/>
          <w:szCs w:val="24"/>
        </w:rPr>
      </w:pPr>
    </w:p>
    <w:p w:rsidR="00A84D38" w:rsidRDefault="00A84D38"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Pr="00E972F0" w:rsidRDefault="005D1B1E" w:rsidP="005D1B1E">
      <w:pPr>
        <w:spacing w:after="0" w:line="240" w:lineRule="auto"/>
        <w:rPr>
          <w:rFonts w:ascii="Times New Roman" w:hAnsi="Times New Roman"/>
          <w:sz w:val="24"/>
          <w:szCs w:val="24"/>
        </w:rPr>
      </w:pPr>
    </w:p>
    <w:p w:rsidR="005D1B1E" w:rsidRPr="00E46A57" w:rsidRDefault="005D1B1E" w:rsidP="005D1B1E">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t xml:space="preserve">                                                                                                 </w:t>
      </w:r>
      <w:r w:rsidRPr="00E972F0">
        <w:rPr>
          <w:rFonts w:ascii="Times New Roman" w:hAnsi="Times New Roman"/>
          <w:sz w:val="24"/>
          <w:szCs w:val="24"/>
        </w:rPr>
        <w:t xml:space="preserve">Додаток №1 </w:t>
      </w:r>
    </w:p>
    <w:p w:rsidR="005D1B1E" w:rsidRPr="00E972F0" w:rsidRDefault="005D1B1E" w:rsidP="005D1B1E">
      <w:pPr>
        <w:spacing w:after="0" w:line="240" w:lineRule="auto"/>
        <w:ind w:left="5812" w:right="220"/>
        <w:contextualSpacing/>
        <w:rPr>
          <w:rFonts w:ascii="Times New Roman" w:hAnsi="Times New Roman"/>
          <w:bCs/>
          <w:spacing w:val="-1"/>
          <w:sz w:val="24"/>
          <w:szCs w:val="24"/>
        </w:rPr>
      </w:pPr>
      <w:r w:rsidRPr="00E972F0">
        <w:rPr>
          <w:rFonts w:ascii="Times New Roman" w:hAnsi="Times New Roman"/>
          <w:sz w:val="24"/>
          <w:szCs w:val="24"/>
        </w:rPr>
        <w:t>до Договору №</w:t>
      </w:r>
      <w:r w:rsidRPr="00E972F0">
        <w:rPr>
          <w:rFonts w:ascii="Times New Roman" w:hAnsi="Times New Roman"/>
          <w:bCs/>
          <w:spacing w:val="-1"/>
          <w:sz w:val="24"/>
          <w:szCs w:val="24"/>
        </w:rPr>
        <w:t xml:space="preserve"> __________</w:t>
      </w:r>
    </w:p>
    <w:p w:rsidR="005D1B1E" w:rsidRPr="00E972F0" w:rsidRDefault="005D1B1E" w:rsidP="005D1B1E">
      <w:pPr>
        <w:spacing w:after="0" w:line="240" w:lineRule="auto"/>
        <w:ind w:left="5812"/>
        <w:contextualSpacing/>
        <w:rPr>
          <w:rFonts w:ascii="Times New Roman" w:hAnsi="Times New Roman"/>
          <w:bCs/>
          <w:spacing w:val="-1"/>
          <w:sz w:val="24"/>
          <w:szCs w:val="24"/>
        </w:rPr>
      </w:pPr>
      <w:r w:rsidRPr="00E972F0">
        <w:rPr>
          <w:rFonts w:ascii="Times New Roman" w:hAnsi="Times New Roman"/>
          <w:bCs/>
          <w:spacing w:val="-1"/>
          <w:sz w:val="24"/>
          <w:szCs w:val="24"/>
        </w:rPr>
        <w:t>про зак</w:t>
      </w:r>
      <w:r w:rsidR="003D23CB">
        <w:rPr>
          <w:rFonts w:ascii="Times New Roman" w:hAnsi="Times New Roman"/>
          <w:bCs/>
          <w:spacing w:val="-1"/>
          <w:sz w:val="24"/>
          <w:szCs w:val="24"/>
        </w:rPr>
        <w:t xml:space="preserve">упівлю товарів </w:t>
      </w:r>
      <w:r w:rsidRPr="00E972F0">
        <w:rPr>
          <w:rFonts w:ascii="Times New Roman" w:hAnsi="Times New Roman"/>
          <w:bCs/>
          <w:spacing w:val="-1"/>
          <w:sz w:val="24"/>
          <w:szCs w:val="24"/>
        </w:rPr>
        <w:t xml:space="preserve"> </w:t>
      </w:r>
      <w:r w:rsidRPr="00E972F0">
        <w:rPr>
          <w:rFonts w:ascii="Times New Roman" w:hAnsi="Times New Roman"/>
          <w:sz w:val="24"/>
          <w:szCs w:val="24"/>
        </w:rPr>
        <w:t xml:space="preserve">                                                                                                  від  «_____»  _________202</w:t>
      </w:r>
      <w:r w:rsidR="003D23CB">
        <w:rPr>
          <w:rFonts w:ascii="Times New Roman" w:hAnsi="Times New Roman"/>
          <w:sz w:val="24"/>
          <w:szCs w:val="24"/>
        </w:rPr>
        <w:t>4</w:t>
      </w:r>
      <w:r w:rsidRPr="00E972F0">
        <w:rPr>
          <w:rFonts w:ascii="Times New Roman" w:hAnsi="Times New Roman"/>
          <w:sz w:val="24"/>
          <w:szCs w:val="24"/>
        </w:rPr>
        <w:t xml:space="preserve"> р.</w:t>
      </w:r>
    </w:p>
    <w:p w:rsidR="005D1B1E" w:rsidRPr="00E972F0" w:rsidRDefault="005D1B1E" w:rsidP="005D1B1E">
      <w:pPr>
        <w:spacing w:after="0" w:line="240" w:lineRule="auto"/>
        <w:jc w:val="right"/>
        <w:rPr>
          <w:rFonts w:ascii="Times New Roman" w:hAnsi="Times New Roman"/>
          <w:sz w:val="24"/>
          <w:szCs w:val="24"/>
        </w:rPr>
      </w:pPr>
    </w:p>
    <w:p w:rsidR="005D1B1E" w:rsidRPr="00E972F0" w:rsidRDefault="005D1B1E" w:rsidP="005D1B1E">
      <w:pPr>
        <w:spacing w:after="0" w:line="240" w:lineRule="auto"/>
        <w:jc w:val="right"/>
        <w:rPr>
          <w:rFonts w:ascii="Times New Roman" w:hAnsi="Times New Roman"/>
          <w:sz w:val="24"/>
          <w:szCs w:val="24"/>
        </w:rPr>
      </w:pPr>
    </w:p>
    <w:p w:rsidR="005D1B1E" w:rsidRPr="002F1C79" w:rsidRDefault="005D1B1E" w:rsidP="005D1B1E">
      <w:pPr>
        <w:spacing w:after="0" w:line="240" w:lineRule="auto"/>
        <w:jc w:val="center"/>
        <w:rPr>
          <w:rFonts w:ascii="Times New Roman" w:hAnsi="Times New Roman"/>
          <w:b/>
          <w:sz w:val="24"/>
          <w:szCs w:val="24"/>
        </w:rPr>
      </w:pPr>
      <w:r w:rsidRPr="00E972F0">
        <w:rPr>
          <w:rFonts w:ascii="Times New Roman" w:hAnsi="Times New Roman"/>
          <w:b/>
          <w:sz w:val="24"/>
          <w:szCs w:val="24"/>
        </w:rPr>
        <w:t>СПЕЦИФІКАЦІЯ</w:t>
      </w:r>
    </w:p>
    <w:p w:rsidR="003A7295" w:rsidRPr="003A7295" w:rsidRDefault="003D23CB" w:rsidP="003A7295">
      <w:pPr>
        <w:spacing w:after="0" w:line="240" w:lineRule="auto"/>
        <w:jc w:val="both"/>
        <w:rPr>
          <w:rFonts w:ascii="Times New Roman" w:hAnsi="Times New Roman"/>
          <w:bCs/>
          <w:sz w:val="24"/>
          <w:szCs w:val="24"/>
        </w:rPr>
      </w:pPr>
      <w:r w:rsidRPr="00700033">
        <w:rPr>
          <w:rFonts w:ascii="Times New Roman" w:hAnsi="Times New Roman"/>
          <w:b/>
          <w:sz w:val="24"/>
          <w:szCs w:val="24"/>
        </w:rPr>
        <w:t xml:space="preserve">Код </w:t>
      </w:r>
      <w:proofErr w:type="spellStart"/>
      <w:r w:rsidRPr="00700033">
        <w:rPr>
          <w:rFonts w:ascii="Times New Roman" w:hAnsi="Times New Roman"/>
          <w:b/>
          <w:sz w:val="24"/>
          <w:szCs w:val="24"/>
        </w:rPr>
        <w:t>ДК</w:t>
      </w:r>
      <w:proofErr w:type="spellEnd"/>
      <w:r w:rsidRPr="00700033">
        <w:rPr>
          <w:rFonts w:ascii="Times New Roman" w:hAnsi="Times New Roman"/>
          <w:b/>
          <w:sz w:val="24"/>
          <w:szCs w:val="24"/>
        </w:rPr>
        <w:t xml:space="preserve"> 021:2015 </w:t>
      </w:r>
      <w:r w:rsidR="003A7295">
        <w:rPr>
          <w:rFonts w:ascii="Times New Roman" w:hAnsi="Times New Roman"/>
          <w:b/>
          <w:sz w:val="24"/>
          <w:szCs w:val="24"/>
        </w:rPr>
        <w:t xml:space="preserve">33190000 – 8 </w:t>
      </w:r>
      <w:r w:rsidR="003A7295" w:rsidRPr="00A84D38">
        <w:rPr>
          <w:rFonts w:ascii="Times New Roman" w:hAnsi="Times New Roman"/>
          <w:b/>
          <w:color w:val="333333"/>
          <w:sz w:val="24"/>
          <w:szCs w:val="24"/>
        </w:rPr>
        <w:t>Медичне обладнання та вироби медичного призначення різні</w:t>
      </w:r>
      <w:r w:rsidR="003A7295" w:rsidRPr="00A84D38">
        <w:rPr>
          <w:rFonts w:ascii="Times New Roman" w:hAnsi="Times New Roman"/>
          <w:b/>
          <w:sz w:val="24"/>
          <w:szCs w:val="24"/>
        </w:rPr>
        <w:t xml:space="preserve">: </w:t>
      </w:r>
      <w:r w:rsidR="003A7295" w:rsidRPr="003A7295">
        <w:rPr>
          <w:rFonts w:ascii="Times New Roman" w:hAnsi="Times New Roman"/>
          <w:sz w:val="24"/>
          <w:szCs w:val="24"/>
        </w:rPr>
        <w:t xml:space="preserve">пробірка для забору капілярної крові, 0,25 </w:t>
      </w:r>
      <w:proofErr w:type="spellStart"/>
      <w:r w:rsidR="003A7295" w:rsidRPr="003A7295">
        <w:rPr>
          <w:rFonts w:ascii="Times New Roman" w:hAnsi="Times New Roman"/>
          <w:sz w:val="24"/>
          <w:szCs w:val="24"/>
        </w:rPr>
        <w:t>мл</w:t>
      </w:r>
      <w:proofErr w:type="spellEnd"/>
      <w:r w:rsidR="003A7295" w:rsidRPr="003A7295">
        <w:rPr>
          <w:rFonts w:ascii="Times New Roman" w:hAnsi="Times New Roman"/>
          <w:sz w:val="24"/>
          <w:szCs w:val="24"/>
        </w:rPr>
        <w:t xml:space="preserve">, ЕДТА </w:t>
      </w:r>
      <w:proofErr w:type="spellStart"/>
      <w:r w:rsidR="003A7295" w:rsidRPr="003A7295">
        <w:rPr>
          <w:rFonts w:ascii="Times New Roman" w:hAnsi="Times New Roman"/>
          <w:sz w:val="24"/>
          <w:szCs w:val="24"/>
        </w:rPr>
        <w:t>КЗ</w:t>
      </w:r>
      <w:proofErr w:type="spellEnd"/>
      <w:r w:rsidR="003A7295" w:rsidRPr="003A7295">
        <w:rPr>
          <w:rFonts w:ascii="Times New Roman" w:hAnsi="Times New Roman"/>
          <w:sz w:val="24"/>
          <w:szCs w:val="24"/>
        </w:rPr>
        <w:t>, бузкова кришка, без капіляру.</w:t>
      </w:r>
    </w:p>
    <w:p w:rsidR="005D1B1E" w:rsidRPr="002F1C79" w:rsidRDefault="00DD7EF3" w:rsidP="005D1B1E">
      <w:pPr>
        <w:spacing w:after="0" w:line="240" w:lineRule="auto"/>
        <w:jc w:val="both"/>
        <w:rPr>
          <w:rFonts w:ascii="Times New Roman" w:hAnsi="Times New Roman"/>
          <w:bCs/>
          <w:sz w:val="24"/>
          <w:szCs w:val="24"/>
        </w:rPr>
      </w:pPr>
      <w:r w:rsidRPr="0077695D">
        <w:rPr>
          <w:rFonts w:ascii="Times New Roman" w:hAnsi="Times New Roman"/>
          <w:sz w:val="24"/>
          <w:szCs w:val="24"/>
        </w:rPr>
        <w:t xml:space="preserve">(НК 024:2023 57900 – </w:t>
      </w:r>
      <w:r w:rsidRPr="0077695D">
        <w:rPr>
          <w:rFonts w:ascii="Times New Roman" w:eastAsiaTheme="minorHAnsi" w:hAnsi="Times New Roman"/>
          <w:sz w:val="24"/>
          <w:szCs w:val="24"/>
        </w:rPr>
        <w:t xml:space="preserve">Пробірка для взяття зразків крові </w:t>
      </w:r>
      <w:proofErr w:type="spellStart"/>
      <w:r w:rsidRPr="0077695D">
        <w:rPr>
          <w:rFonts w:ascii="Times New Roman" w:eastAsiaTheme="minorHAnsi" w:hAnsi="Times New Roman"/>
          <w:sz w:val="24"/>
          <w:szCs w:val="24"/>
        </w:rPr>
        <w:t>невакуумна</w:t>
      </w:r>
      <w:proofErr w:type="spellEnd"/>
      <w:r w:rsidRPr="0077695D">
        <w:rPr>
          <w:rFonts w:ascii="Times New Roman" w:eastAsiaTheme="minorHAnsi" w:hAnsi="Times New Roman"/>
          <w:sz w:val="24"/>
          <w:szCs w:val="24"/>
        </w:rPr>
        <w:t xml:space="preserve"> IVD (діагностика </w:t>
      </w:r>
      <w:proofErr w:type="spellStart"/>
      <w:r w:rsidRPr="0077695D">
        <w:rPr>
          <w:rFonts w:ascii="Times New Roman" w:eastAsiaTheme="minorHAnsi" w:hAnsi="Times New Roman"/>
          <w:i/>
          <w:iCs/>
          <w:sz w:val="24"/>
          <w:szCs w:val="24"/>
        </w:rPr>
        <w:t>in</w:t>
      </w:r>
      <w:proofErr w:type="spellEnd"/>
      <w:r w:rsidRPr="0077695D">
        <w:rPr>
          <w:rFonts w:ascii="Times New Roman" w:eastAsiaTheme="minorHAnsi" w:hAnsi="Times New Roman"/>
          <w:i/>
          <w:iCs/>
          <w:sz w:val="24"/>
          <w:szCs w:val="24"/>
        </w:rPr>
        <w:t xml:space="preserve"> </w:t>
      </w:r>
      <w:proofErr w:type="spellStart"/>
      <w:r w:rsidRPr="0077695D">
        <w:rPr>
          <w:rFonts w:ascii="Times New Roman" w:eastAsiaTheme="minorHAnsi" w:hAnsi="Times New Roman"/>
          <w:i/>
          <w:iCs/>
          <w:sz w:val="24"/>
          <w:szCs w:val="24"/>
        </w:rPr>
        <w:t>vitro</w:t>
      </w:r>
      <w:proofErr w:type="spellEnd"/>
      <w:r w:rsidRPr="0077695D">
        <w:rPr>
          <w:rFonts w:ascii="Times New Roman" w:eastAsiaTheme="minorHAnsi" w:hAnsi="Times New Roman"/>
          <w:sz w:val="24"/>
          <w:szCs w:val="24"/>
        </w:rPr>
        <w:t>), з EDTA)</w:t>
      </w:r>
      <w:r w:rsidRPr="0077695D">
        <w:rPr>
          <w:rFonts w:ascii="Times New Roman" w:hAnsi="Times New Roman"/>
          <w:sz w:val="24"/>
          <w:szCs w:val="24"/>
        </w:rPr>
        <w:t>.</w:t>
      </w:r>
    </w:p>
    <w:tbl>
      <w:tblPr>
        <w:tblW w:w="9688"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686"/>
        <w:gridCol w:w="1276"/>
        <w:gridCol w:w="1134"/>
        <w:gridCol w:w="1164"/>
        <w:gridCol w:w="1421"/>
        <w:gridCol w:w="1415"/>
      </w:tblGrid>
      <w:tr w:rsidR="005D1B1E" w:rsidRPr="00E972F0" w:rsidTr="00C46C87">
        <w:trPr>
          <w:trHeight w:val="947"/>
          <w:jc w:val="center"/>
        </w:trPr>
        <w:tc>
          <w:tcPr>
            <w:tcW w:w="592"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w:t>
            </w:r>
          </w:p>
          <w:p w:rsidR="005D1B1E" w:rsidRPr="00E972F0" w:rsidRDefault="005D1B1E" w:rsidP="00C46C87">
            <w:pPr>
              <w:widowControl w:val="0"/>
              <w:autoSpaceDE w:val="0"/>
              <w:autoSpaceDN w:val="0"/>
              <w:adjustRightInd w:val="0"/>
              <w:spacing w:after="0" w:line="240" w:lineRule="auto"/>
              <w:ind w:right="-78" w:hanging="45"/>
              <w:jc w:val="center"/>
              <w:rPr>
                <w:rFonts w:ascii="Times New Roman" w:hAnsi="Times New Roman"/>
                <w:sz w:val="24"/>
                <w:szCs w:val="24"/>
              </w:rPr>
            </w:pPr>
            <w:r w:rsidRPr="00E972F0">
              <w:rPr>
                <w:rFonts w:ascii="Times New Roman" w:hAnsi="Times New Roman"/>
                <w:sz w:val="24"/>
                <w:szCs w:val="24"/>
              </w:rPr>
              <w:t>з/п</w:t>
            </w:r>
          </w:p>
        </w:tc>
        <w:tc>
          <w:tcPr>
            <w:tcW w:w="2686"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right="-140" w:hanging="30"/>
              <w:jc w:val="center"/>
              <w:rPr>
                <w:rFonts w:ascii="Times New Roman" w:hAnsi="Times New Roman"/>
                <w:sz w:val="24"/>
                <w:szCs w:val="24"/>
              </w:rPr>
            </w:pPr>
            <w:r w:rsidRPr="00E972F0">
              <w:rPr>
                <w:rFonts w:ascii="Times New Roman" w:hAnsi="Times New Roman"/>
                <w:sz w:val="24"/>
                <w:szCs w:val="24"/>
              </w:rPr>
              <w:t>Найменування</w:t>
            </w:r>
          </w:p>
        </w:tc>
        <w:tc>
          <w:tcPr>
            <w:tcW w:w="1276"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right="-56"/>
              <w:jc w:val="center"/>
              <w:rPr>
                <w:rFonts w:ascii="Times New Roman" w:hAnsi="Times New Roman"/>
                <w:sz w:val="24"/>
                <w:szCs w:val="24"/>
              </w:rPr>
            </w:pPr>
            <w:r w:rsidRPr="00E972F0">
              <w:rPr>
                <w:rFonts w:ascii="Times New Roman" w:hAnsi="Times New Roman"/>
                <w:sz w:val="24"/>
                <w:szCs w:val="24"/>
              </w:rPr>
              <w:t>Виробник</w:t>
            </w:r>
          </w:p>
        </w:tc>
        <w:tc>
          <w:tcPr>
            <w:tcW w:w="1134"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left="-77" w:right="-56"/>
              <w:jc w:val="center"/>
              <w:rPr>
                <w:rFonts w:ascii="Times New Roman" w:hAnsi="Times New Roman"/>
                <w:sz w:val="24"/>
                <w:szCs w:val="24"/>
              </w:rPr>
            </w:pPr>
            <w:r w:rsidRPr="00E972F0">
              <w:rPr>
                <w:rFonts w:ascii="Times New Roman" w:hAnsi="Times New Roman"/>
                <w:sz w:val="24"/>
                <w:szCs w:val="24"/>
              </w:rPr>
              <w:t>Одиниця виміру</w:t>
            </w:r>
          </w:p>
        </w:tc>
        <w:tc>
          <w:tcPr>
            <w:tcW w:w="1164"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right="-55" w:firstLine="30"/>
              <w:jc w:val="center"/>
              <w:rPr>
                <w:rFonts w:ascii="Times New Roman" w:hAnsi="Times New Roman"/>
                <w:sz w:val="24"/>
                <w:szCs w:val="24"/>
              </w:rPr>
            </w:pPr>
            <w:r w:rsidRPr="00E972F0">
              <w:rPr>
                <w:rFonts w:ascii="Times New Roman" w:hAnsi="Times New Roman"/>
                <w:sz w:val="24"/>
                <w:szCs w:val="24"/>
              </w:rPr>
              <w:t>Кількість</w:t>
            </w:r>
          </w:p>
        </w:tc>
        <w:tc>
          <w:tcPr>
            <w:tcW w:w="1421" w:type="dxa"/>
            <w:tcBorders>
              <w:bottom w:val="single" w:sz="4" w:space="0" w:color="auto"/>
            </w:tcBorders>
            <w:vAlign w:val="center"/>
          </w:tcPr>
          <w:p w:rsidR="005D1B1E" w:rsidRPr="00E972F0" w:rsidRDefault="005D1B1E" w:rsidP="00BC47EF">
            <w:pPr>
              <w:widowControl w:val="0"/>
              <w:autoSpaceDE w:val="0"/>
              <w:autoSpaceDN w:val="0"/>
              <w:adjustRightInd w:val="0"/>
              <w:spacing w:after="0" w:line="240" w:lineRule="auto"/>
              <w:ind w:left="-111" w:right="-108"/>
              <w:jc w:val="center"/>
              <w:rPr>
                <w:rFonts w:ascii="Times New Roman" w:hAnsi="Times New Roman"/>
                <w:sz w:val="24"/>
                <w:szCs w:val="24"/>
              </w:rPr>
            </w:pPr>
            <w:r w:rsidRPr="00E972F0">
              <w:rPr>
                <w:rFonts w:ascii="Times New Roman" w:hAnsi="Times New Roman"/>
                <w:sz w:val="24"/>
                <w:szCs w:val="24"/>
              </w:rPr>
              <w:t>Ціна за одиницю без ПДВ,</w:t>
            </w:r>
            <w:r w:rsidR="00BC47EF">
              <w:rPr>
                <w:rFonts w:ascii="Times New Roman" w:hAnsi="Times New Roman"/>
                <w:sz w:val="24"/>
                <w:szCs w:val="24"/>
              </w:rPr>
              <w:t xml:space="preserve"> грн..</w:t>
            </w:r>
          </w:p>
        </w:tc>
        <w:tc>
          <w:tcPr>
            <w:tcW w:w="1415"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 xml:space="preserve">Сума без ПДВ, </w:t>
            </w:r>
            <w:r w:rsidR="00BC47EF">
              <w:rPr>
                <w:rFonts w:ascii="Times New Roman" w:hAnsi="Times New Roman"/>
                <w:sz w:val="24"/>
                <w:szCs w:val="24"/>
              </w:rPr>
              <w:t>грн..</w:t>
            </w:r>
          </w:p>
          <w:p w:rsidR="005D1B1E" w:rsidRPr="00E972F0" w:rsidRDefault="005D1B1E" w:rsidP="00C46C87">
            <w:pPr>
              <w:widowControl w:val="0"/>
              <w:autoSpaceDE w:val="0"/>
              <w:autoSpaceDN w:val="0"/>
              <w:adjustRightInd w:val="0"/>
              <w:spacing w:after="0" w:line="240" w:lineRule="auto"/>
              <w:jc w:val="center"/>
              <w:rPr>
                <w:rFonts w:ascii="Times New Roman" w:hAnsi="Times New Roman"/>
                <w:sz w:val="24"/>
                <w:szCs w:val="24"/>
              </w:rPr>
            </w:pPr>
          </w:p>
        </w:tc>
      </w:tr>
      <w:tr w:rsidR="005D1B1E" w:rsidRPr="00E972F0" w:rsidTr="00C46C87">
        <w:trPr>
          <w:trHeight w:val="244"/>
          <w:jc w:val="center"/>
        </w:trPr>
        <w:tc>
          <w:tcPr>
            <w:tcW w:w="592" w:type="dxa"/>
            <w:vAlign w:val="center"/>
          </w:tcPr>
          <w:p w:rsidR="005D1B1E" w:rsidRPr="00E972F0" w:rsidRDefault="005D1B1E" w:rsidP="00C46C87">
            <w:pPr>
              <w:pStyle w:val="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686" w:type="dxa"/>
            <w:vAlign w:val="center"/>
          </w:tcPr>
          <w:p w:rsidR="005D1B1E" w:rsidRPr="00E972F0" w:rsidRDefault="005D1B1E" w:rsidP="00C46C87">
            <w:pPr>
              <w:spacing w:after="0" w:line="240" w:lineRule="auto"/>
              <w:ind w:right="-140"/>
              <w:rPr>
                <w:rFonts w:ascii="Times New Roman" w:hAnsi="Times New Roman"/>
                <w:sz w:val="24"/>
                <w:szCs w:val="24"/>
              </w:rPr>
            </w:pPr>
          </w:p>
        </w:tc>
        <w:tc>
          <w:tcPr>
            <w:tcW w:w="1276" w:type="dxa"/>
          </w:tcPr>
          <w:p w:rsidR="005D1B1E" w:rsidRPr="00E972F0" w:rsidRDefault="005D1B1E" w:rsidP="00C46C87">
            <w:pPr>
              <w:spacing w:after="0" w:line="240" w:lineRule="auto"/>
              <w:rPr>
                <w:rFonts w:ascii="Times New Roman" w:hAnsi="Times New Roman"/>
                <w:sz w:val="24"/>
                <w:szCs w:val="24"/>
              </w:rPr>
            </w:pPr>
          </w:p>
        </w:tc>
        <w:tc>
          <w:tcPr>
            <w:tcW w:w="1134" w:type="dxa"/>
            <w:vAlign w:val="center"/>
          </w:tcPr>
          <w:p w:rsidR="005D1B1E" w:rsidRPr="00E972F0" w:rsidRDefault="005D1B1E" w:rsidP="00C46C87">
            <w:pPr>
              <w:spacing w:after="0" w:line="240" w:lineRule="auto"/>
              <w:ind w:left="-77" w:firstLine="68"/>
              <w:jc w:val="center"/>
              <w:rPr>
                <w:rFonts w:ascii="Times New Roman" w:hAnsi="Times New Roman"/>
                <w:sz w:val="24"/>
                <w:szCs w:val="24"/>
              </w:rPr>
            </w:pPr>
          </w:p>
        </w:tc>
        <w:tc>
          <w:tcPr>
            <w:tcW w:w="1164" w:type="dxa"/>
            <w:vAlign w:val="center"/>
          </w:tcPr>
          <w:p w:rsidR="005D1B1E" w:rsidRPr="00E972F0" w:rsidRDefault="005D1B1E" w:rsidP="00C46C87">
            <w:pPr>
              <w:spacing w:after="0" w:line="240" w:lineRule="auto"/>
              <w:jc w:val="center"/>
              <w:rPr>
                <w:rFonts w:ascii="Times New Roman" w:hAnsi="Times New Roman"/>
                <w:sz w:val="24"/>
                <w:szCs w:val="24"/>
              </w:rPr>
            </w:pPr>
          </w:p>
        </w:tc>
        <w:tc>
          <w:tcPr>
            <w:tcW w:w="1421" w:type="dxa"/>
          </w:tcPr>
          <w:p w:rsidR="005D1B1E" w:rsidRPr="00E972F0" w:rsidRDefault="005D1B1E" w:rsidP="00C46C87">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r w:rsidR="005D1B1E" w:rsidRPr="00E972F0" w:rsidTr="00C46C87">
        <w:trPr>
          <w:trHeight w:val="244"/>
          <w:jc w:val="center"/>
        </w:trPr>
        <w:tc>
          <w:tcPr>
            <w:tcW w:w="8273" w:type="dxa"/>
            <w:gridSpan w:val="6"/>
            <w:vAlign w:val="center"/>
          </w:tcPr>
          <w:p w:rsidR="005D1B1E" w:rsidRPr="00E972F0" w:rsidRDefault="005D1B1E" w:rsidP="00C46C87">
            <w:pPr>
              <w:widowControl w:val="0"/>
              <w:autoSpaceDE w:val="0"/>
              <w:autoSpaceDN w:val="0"/>
              <w:adjustRightInd w:val="0"/>
              <w:spacing w:after="0" w:line="240" w:lineRule="auto"/>
              <w:jc w:val="right"/>
              <w:rPr>
                <w:rFonts w:ascii="Times New Roman" w:hAnsi="Times New Roman"/>
                <w:sz w:val="24"/>
                <w:szCs w:val="24"/>
                <w:lang w:val="ru-RU"/>
              </w:rPr>
            </w:pPr>
            <w:r w:rsidRPr="00E972F0">
              <w:rPr>
                <w:rFonts w:ascii="Times New Roman" w:hAnsi="Times New Roman"/>
                <w:sz w:val="24"/>
                <w:szCs w:val="24"/>
                <w:lang w:val="ru-RU"/>
              </w:rPr>
              <w:t xml:space="preserve">Разом без ПДВ, </w:t>
            </w:r>
            <w:proofErr w:type="spellStart"/>
            <w:r w:rsidRPr="00E972F0">
              <w:rPr>
                <w:rFonts w:ascii="Times New Roman" w:hAnsi="Times New Roman"/>
                <w:sz w:val="24"/>
                <w:szCs w:val="24"/>
                <w:lang w:val="ru-RU"/>
              </w:rPr>
              <w:t>грн</w:t>
            </w:r>
            <w:proofErr w:type="spellEnd"/>
            <w:r w:rsidRPr="00E972F0">
              <w:rPr>
                <w:rFonts w:ascii="Times New Roman" w:hAnsi="Times New Roman"/>
                <w:sz w:val="24"/>
                <w:szCs w:val="24"/>
                <w:lang w:val="ru-RU"/>
              </w:rPr>
              <w:t>.:</w:t>
            </w:r>
          </w:p>
        </w:tc>
        <w:tc>
          <w:tcPr>
            <w:tcW w:w="1415" w:type="dxa"/>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r w:rsidR="005D1B1E" w:rsidRPr="00E972F0" w:rsidTr="00C46C87">
        <w:trPr>
          <w:trHeight w:val="244"/>
          <w:jc w:val="center"/>
        </w:trPr>
        <w:tc>
          <w:tcPr>
            <w:tcW w:w="8273" w:type="dxa"/>
            <w:gridSpan w:val="6"/>
            <w:vAlign w:val="center"/>
          </w:tcPr>
          <w:p w:rsidR="005D1B1E" w:rsidRPr="00E972F0" w:rsidRDefault="005D1B1E" w:rsidP="00C46C87">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lang w:val="ru-RU"/>
              </w:rPr>
              <w:t xml:space="preserve">Сума </w:t>
            </w:r>
            <w:r w:rsidRPr="00E972F0">
              <w:rPr>
                <w:rFonts w:ascii="Times New Roman" w:hAnsi="Times New Roman"/>
                <w:sz w:val="24"/>
                <w:szCs w:val="24"/>
              </w:rPr>
              <w:t>ПДВ, грн.:</w:t>
            </w:r>
          </w:p>
        </w:tc>
        <w:tc>
          <w:tcPr>
            <w:tcW w:w="1415" w:type="dxa"/>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r w:rsidR="005D1B1E" w:rsidRPr="00E972F0" w:rsidTr="00C46C87">
        <w:trPr>
          <w:trHeight w:val="244"/>
          <w:jc w:val="center"/>
        </w:trPr>
        <w:tc>
          <w:tcPr>
            <w:tcW w:w="8273" w:type="dxa"/>
            <w:gridSpan w:val="6"/>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rPr>
              <w:t>Разом з ПДВ, грн.:</w:t>
            </w:r>
          </w:p>
        </w:tc>
        <w:tc>
          <w:tcPr>
            <w:tcW w:w="1415"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bl>
    <w:p w:rsidR="005D1B1E" w:rsidRPr="00E972F0" w:rsidRDefault="005D1B1E" w:rsidP="005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D1B1E" w:rsidRPr="00E972F0" w:rsidRDefault="005D1B1E" w:rsidP="005D1B1E">
      <w:pPr>
        <w:widowControl w:val="0"/>
        <w:tabs>
          <w:tab w:val="left" w:pos="426"/>
        </w:tabs>
        <w:autoSpaceDE w:val="0"/>
        <w:autoSpaceDN w:val="0"/>
        <w:adjustRightInd w:val="0"/>
        <w:spacing w:after="0" w:line="240" w:lineRule="auto"/>
        <w:ind w:left="425"/>
        <w:rPr>
          <w:rFonts w:ascii="Times New Roman" w:eastAsia="Times New Roman" w:hAnsi="Times New Roman"/>
          <w:b/>
          <w:i/>
          <w:sz w:val="24"/>
          <w:szCs w:val="24"/>
        </w:rPr>
      </w:pPr>
      <w:r w:rsidRPr="00E972F0">
        <w:rPr>
          <w:rFonts w:ascii="Times New Roman" w:eastAsia="Times New Roman" w:hAnsi="Times New Roman"/>
          <w:b/>
          <w:sz w:val="24"/>
          <w:szCs w:val="24"/>
        </w:rPr>
        <w:t xml:space="preserve">Всього: </w:t>
      </w:r>
      <w:r w:rsidRPr="00E972F0">
        <w:rPr>
          <w:rFonts w:ascii="Times New Roman" w:eastAsia="Times New Roman" w:hAnsi="Times New Roman"/>
          <w:b/>
          <w:i/>
          <w:sz w:val="24"/>
          <w:szCs w:val="24"/>
        </w:rPr>
        <w:t>сума прописом</w:t>
      </w:r>
    </w:p>
    <w:p w:rsidR="005D1B1E" w:rsidRDefault="005D1B1E" w:rsidP="005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D1B1E" w:rsidRPr="00E972F0" w:rsidRDefault="005D1B1E" w:rsidP="003D23CB">
      <w:pPr>
        <w:spacing w:after="0" w:line="240" w:lineRule="auto"/>
        <w:rPr>
          <w:rFonts w:ascii="Times New Roman" w:hAnsi="Times New Roman"/>
          <w:b/>
          <w:sz w:val="24"/>
          <w:szCs w:val="24"/>
        </w:rPr>
      </w:pPr>
    </w:p>
    <w:p w:rsidR="005D1B1E" w:rsidRPr="00E972F0" w:rsidRDefault="005D1B1E" w:rsidP="005D1B1E">
      <w:pPr>
        <w:spacing w:after="0" w:line="240" w:lineRule="auto"/>
        <w:rPr>
          <w:rFonts w:ascii="Times New Roman" w:hAnsi="Times New Roman"/>
          <w:sz w:val="24"/>
          <w:szCs w:val="24"/>
        </w:rPr>
      </w:pPr>
    </w:p>
    <w:tbl>
      <w:tblPr>
        <w:tblW w:w="9666" w:type="dxa"/>
        <w:jc w:val="center"/>
        <w:tblLook w:val="01E0"/>
      </w:tblPr>
      <w:tblGrid>
        <w:gridCol w:w="4976"/>
        <w:gridCol w:w="4648"/>
        <w:gridCol w:w="42"/>
      </w:tblGrid>
      <w:tr w:rsidR="005D1B1E" w:rsidRPr="00E972F0" w:rsidTr="003D23CB">
        <w:trPr>
          <w:gridAfter w:val="1"/>
          <w:wAfter w:w="42" w:type="dxa"/>
          <w:jc w:val="center"/>
        </w:trPr>
        <w:tc>
          <w:tcPr>
            <w:tcW w:w="4976" w:type="dxa"/>
          </w:tcPr>
          <w:p w:rsidR="005D1B1E" w:rsidRPr="00E972F0" w:rsidRDefault="005D1B1E" w:rsidP="00C46C87">
            <w:pPr>
              <w:spacing w:after="0" w:line="240" w:lineRule="auto"/>
              <w:jc w:val="center"/>
              <w:rPr>
                <w:rFonts w:ascii="Times New Roman" w:hAnsi="Times New Roman"/>
                <w:b/>
                <w:sz w:val="24"/>
                <w:szCs w:val="24"/>
              </w:rPr>
            </w:pPr>
            <w:r w:rsidRPr="00E972F0">
              <w:rPr>
                <w:rFonts w:ascii="Times New Roman" w:hAnsi="Times New Roman"/>
                <w:b/>
                <w:sz w:val="24"/>
                <w:szCs w:val="24"/>
              </w:rPr>
              <w:t>ПОСТАЧАЛЬНИК</w:t>
            </w:r>
          </w:p>
        </w:tc>
        <w:tc>
          <w:tcPr>
            <w:tcW w:w="4648" w:type="dxa"/>
          </w:tcPr>
          <w:p w:rsidR="005D1B1E" w:rsidRPr="00E972F0" w:rsidRDefault="005D1B1E" w:rsidP="00C46C87">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5D1B1E" w:rsidRPr="00E972F0" w:rsidTr="003D23CB">
        <w:trPr>
          <w:gridAfter w:val="1"/>
          <w:wAfter w:w="42" w:type="dxa"/>
          <w:jc w:val="center"/>
        </w:trPr>
        <w:tc>
          <w:tcPr>
            <w:tcW w:w="4976" w:type="dxa"/>
          </w:tcPr>
          <w:p w:rsidR="005D1B1E" w:rsidRPr="00E972F0" w:rsidRDefault="005D1B1E" w:rsidP="00C46C87">
            <w:pPr>
              <w:spacing w:after="0" w:line="240" w:lineRule="auto"/>
              <w:rPr>
                <w:rFonts w:ascii="Times New Roman" w:hAnsi="Times New Roman"/>
                <w:b/>
                <w:sz w:val="24"/>
                <w:szCs w:val="24"/>
              </w:rPr>
            </w:pPr>
          </w:p>
        </w:tc>
        <w:tc>
          <w:tcPr>
            <w:tcW w:w="4648" w:type="dxa"/>
          </w:tcPr>
          <w:p w:rsidR="005D1B1E" w:rsidRPr="00E972F0" w:rsidRDefault="005D1B1E" w:rsidP="00C46C87">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5D1B1E" w:rsidRPr="00E972F0" w:rsidRDefault="005D1B1E" w:rsidP="00C46C87">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 xml:space="preserve">IBAN: </w:t>
            </w:r>
            <w:r w:rsidR="003D23CB">
              <w:rPr>
                <w:rFonts w:ascii="Times New Roman" w:hAnsi="Times New Roman"/>
                <w:color w:val="000000"/>
                <w:sz w:val="24"/>
                <w:szCs w:val="24"/>
              </w:rPr>
              <w:t>UA703052990000026002020400595</w:t>
            </w:r>
          </w:p>
          <w:p w:rsidR="005D1B1E" w:rsidRPr="00E972F0" w:rsidRDefault="003D23CB" w:rsidP="00C46C87">
            <w:pPr>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в АТ КБ «ПРИВАТБАНК», МФО 305299</w:t>
            </w:r>
          </w:p>
          <w:p w:rsidR="005D1B1E" w:rsidRPr="00E972F0" w:rsidRDefault="005D1B1E" w:rsidP="00C46C87">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5D1B1E" w:rsidRPr="00E972F0" w:rsidRDefault="005D1B1E" w:rsidP="00C46C87">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003D23CB">
              <w:rPr>
                <w:rFonts w:ascii="Times New Roman" w:hAnsi="Times New Roman"/>
                <w:sz w:val="24"/>
                <w:szCs w:val="24"/>
              </w:rPr>
              <w:t>0676285531</w:t>
            </w:r>
            <w:r w:rsidRPr="00E972F0">
              <w:rPr>
                <w:rFonts w:ascii="Times New Roman" w:hAnsi="Times New Roman"/>
                <w:sz w:val="24"/>
                <w:szCs w:val="24"/>
              </w:rPr>
              <w:t>, 0677399037</w:t>
            </w:r>
          </w:p>
        </w:tc>
      </w:tr>
      <w:tr w:rsidR="005D1B1E" w:rsidRPr="00E972F0" w:rsidTr="003D23CB">
        <w:trPr>
          <w:trHeight w:val="999"/>
          <w:jc w:val="center"/>
        </w:trPr>
        <w:tc>
          <w:tcPr>
            <w:tcW w:w="4976" w:type="dxa"/>
          </w:tcPr>
          <w:p w:rsidR="005D1B1E" w:rsidRPr="00E972F0" w:rsidRDefault="005D1B1E" w:rsidP="00C46C87">
            <w:pPr>
              <w:pStyle w:val="a5"/>
              <w:ind w:right="269"/>
              <w:rPr>
                <w:rFonts w:ascii="Times New Roman" w:hAnsi="Times New Roman"/>
                <w:b/>
                <w:sz w:val="24"/>
                <w:szCs w:val="24"/>
              </w:rPr>
            </w:pPr>
          </w:p>
          <w:p w:rsidR="005D1B1E" w:rsidRPr="00E972F0" w:rsidRDefault="005D1B1E" w:rsidP="00C46C87">
            <w:pPr>
              <w:pStyle w:val="a5"/>
              <w:ind w:right="269"/>
              <w:rPr>
                <w:rFonts w:ascii="Times New Roman" w:hAnsi="Times New Roman"/>
                <w:sz w:val="24"/>
                <w:szCs w:val="24"/>
              </w:rPr>
            </w:pPr>
            <w:r w:rsidRPr="00E972F0">
              <w:rPr>
                <w:rFonts w:ascii="Times New Roman" w:hAnsi="Times New Roman"/>
                <w:sz w:val="24"/>
                <w:szCs w:val="24"/>
              </w:rPr>
              <w:t>Керівник</w:t>
            </w:r>
          </w:p>
          <w:p w:rsidR="005D1B1E" w:rsidRPr="00E972F0" w:rsidRDefault="005D1B1E" w:rsidP="00C46C87">
            <w:pPr>
              <w:pStyle w:val="a5"/>
              <w:rPr>
                <w:rFonts w:ascii="Times New Roman" w:hAnsi="Times New Roman"/>
                <w:sz w:val="24"/>
                <w:szCs w:val="24"/>
              </w:rPr>
            </w:pPr>
          </w:p>
          <w:p w:rsidR="005D1B1E" w:rsidRPr="00E972F0" w:rsidRDefault="005D1B1E" w:rsidP="00C46C87">
            <w:pPr>
              <w:pStyle w:val="a5"/>
              <w:rPr>
                <w:rFonts w:ascii="Times New Roman" w:hAnsi="Times New Roman"/>
                <w:sz w:val="24"/>
                <w:szCs w:val="24"/>
              </w:rPr>
            </w:pPr>
            <w:r w:rsidRPr="00E972F0">
              <w:rPr>
                <w:rFonts w:ascii="Times New Roman" w:hAnsi="Times New Roman"/>
                <w:sz w:val="24"/>
                <w:szCs w:val="24"/>
              </w:rPr>
              <w:t>_________________/ ______________/</w:t>
            </w:r>
          </w:p>
          <w:p w:rsidR="005D1B1E" w:rsidRPr="00E972F0" w:rsidRDefault="005D1B1E" w:rsidP="00C46C87">
            <w:pPr>
              <w:pStyle w:val="a5"/>
              <w:rPr>
                <w:rFonts w:ascii="Times New Roman" w:hAnsi="Times New Roman"/>
                <w:b/>
                <w:sz w:val="24"/>
                <w:szCs w:val="24"/>
              </w:rPr>
            </w:pPr>
            <w:r w:rsidRPr="00E972F0">
              <w:rPr>
                <w:rFonts w:ascii="Times New Roman" w:hAnsi="Times New Roman"/>
                <w:sz w:val="24"/>
                <w:szCs w:val="24"/>
              </w:rPr>
              <w:t>М.П.</w:t>
            </w:r>
            <w:r w:rsidRPr="00E972F0">
              <w:rPr>
                <w:rFonts w:ascii="Times New Roman" w:hAnsi="Times New Roman"/>
                <w:sz w:val="24"/>
                <w:szCs w:val="24"/>
              </w:rPr>
              <w:tab/>
            </w:r>
          </w:p>
        </w:tc>
        <w:tc>
          <w:tcPr>
            <w:tcW w:w="4690" w:type="dxa"/>
            <w:gridSpan w:val="2"/>
          </w:tcPr>
          <w:p w:rsidR="005D1B1E" w:rsidRDefault="005D1B1E" w:rsidP="00C46C87">
            <w:pPr>
              <w:pStyle w:val="a5"/>
              <w:rPr>
                <w:rFonts w:ascii="Times New Roman" w:hAnsi="Times New Roman"/>
                <w:sz w:val="24"/>
                <w:szCs w:val="24"/>
              </w:rPr>
            </w:pPr>
          </w:p>
          <w:p w:rsidR="003D23CB" w:rsidRPr="00E972F0" w:rsidRDefault="003D23CB" w:rsidP="00C46C87">
            <w:pPr>
              <w:pStyle w:val="a5"/>
              <w:rPr>
                <w:rFonts w:ascii="Times New Roman" w:hAnsi="Times New Roman"/>
                <w:sz w:val="24"/>
                <w:szCs w:val="24"/>
              </w:rPr>
            </w:pPr>
            <w:r>
              <w:rPr>
                <w:rFonts w:ascii="Times New Roman" w:hAnsi="Times New Roman"/>
                <w:sz w:val="24"/>
                <w:szCs w:val="24"/>
              </w:rPr>
              <w:t>Директор</w:t>
            </w:r>
          </w:p>
          <w:p w:rsidR="005D1B1E" w:rsidRPr="00E972F0" w:rsidRDefault="005D1B1E" w:rsidP="00C46C87">
            <w:pPr>
              <w:pStyle w:val="a5"/>
              <w:rPr>
                <w:rFonts w:ascii="Times New Roman" w:hAnsi="Times New Roman"/>
                <w:sz w:val="24"/>
                <w:szCs w:val="24"/>
              </w:rPr>
            </w:pPr>
          </w:p>
          <w:p w:rsidR="005D1B1E" w:rsidRPr="00E972F0" w:rsidRDefault="005D1B1E" w:rsidP="00C46C87">
            <w:pPr>
              <w:pStyle w:val="a5"/>
              <w:rPr>
                <w:rFonts w:ascii="Times New Roman" w:hAnsi="Times New Roman"/>
                <w:sz w:val="24"/>
                <w:szCs w:val="24"/>
              </w:rPr>
            </w:pPr>
            <w:r w:rsidRPr="00E972F0">
              <w:rPr>
                <w:rFonts w:ascii="Times New Roman" w:hAnsi="Times New Roman"/>
                <w:sz w:val="24"/>
                <w:szCs w:val="24"/>
              </w:rPr>
              <w:t>__</w:t>
            </w:r>
            <w:r w:rsidR="003D23CB">
              <w:rPr>
                <w:rFonts w:ascii="Times New Roman" w:hAnsi="Times New Roman"/>
                <w:sz w:val="24"/>
                <w:szCs w:val="24"/>
              </w:rPr>
              <w:t>___________ Ліна ПАШКОВСЬКА</w:t>
            </w:r>
          </w:p>
          <w:p w:rsidR="005D1B1E" w:rsidRPr="00E972F0" w:rsidRDefault="005D1B1E" w:rsidP="00C46C87">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B838FE" w:rsidRDefault="00B838FE"/>
    <w:sectPr w:rsidR="00B838FE" w:rsidSect="00B838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842F9"/>
    <w:multiLevelType w:val="multilevel"/>
    <w:tmpl w:val="4824F3DE"/>
    <w:lvl w:ilvl="0">
      <w:start w:val="1"/>
      <w:numFmt w:val="upperRoman"/>
      <w:lvlText w:val="%1."/>
      <w:lvlJc w:val="right"/>
      <w:pPr>
        <w:ind w:left="1080" w:hanging="720"/>
      </w:pPr>
      <w:rPr>
        <w:rFonts w:hint="default"/>
      </w:rPr>
    </w:lvl>
    <w:lvl w:ilvl="1">
      <w:start w:val="1"/>
      <w:numFmt w:val="upperRoman"/>
      <w:lvlText w:val="%2."/>
      <w:lvlJc w:val="right"/>
      <w:pPr>
        <w:ind w:left="765" w:hanging="405"/>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B1E"/>
    <w:rsid w:val="00034A82"/>
    <w:rsid w:val="00040BE5"/>
    <w:rsid w:val="000E65B6"/>
    <w:rsid w:val="001911F1"/>
    <w:rsid w:val="001D55CA"/>
    <w:rsid w:val="00374783"/>
    <w:rsid w:val="003A361F"/>
    <w:rsid w:val="003A7295"/>
    <w:rsid w:val="003D23CB"/>
    <w:rsid w:val="003E4E37"/>
    <w:rsid w:val="00445329"/>
    <w:rsid w:val="005D1B1E"/>
    <w:rsid w:val="0077695D"/>
    <w:rsid w:val="007E0087"/>
    <w:rsid w:val="00820E5C"/>
    <w:rsid w:val="00821D3A"/>
    <w:rsid w:val="008C4683"/>
    <w:rsid w:val="00936C7C"/>
    <w:rsid w:val="00A36F87"/>
    <w:rsid w:val="00A84D38"/>
    <w:rsid w:val="00B14D7D"/>
    <w:rsid w:val="00B838FE"/>
    <w:rsid w:val="00B870CD"/>
    <w:rsid w:val="00BC47EF"/>
    <w:rsid w:val="00CD6E90"/>
    <w:rsid w:val="00D01E6E"/>
    <w:rsid w:val="00D61BAF"/>
    <w:rsid w:val="00DD7EF3"/>
    <w:rsid w:val="00DE0315"/>
    <w:rsid w:val="00E27049"/>
    <w:rsid w:val="00E72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1E"/>
    <w:rPr>
      <w:rFonts w:ascii="Calibri" w:eastAsia="Calibri" w:hAnsi="Calibri" w:cs="Times New Roman"/>
      <w:lang w:val="uk-UA"/>
    </w:rPr>
  </w:style>
  <w:style w:type="paragraph" w:styleId="3">
    <w:name w:val="heading 3"/>
    <w:basedOn w:val="a"/>
    <w:next w:val="a"/>
    <w:link w:val="30"/>
    <w:unhideWhenUsed/>
    <w:qFormat/>
    <w:rsid w:val="005D1B1E"/>
    <w:pPr>
      <w:keepNext/>
      <w:spacing w:before="240" w:after="60" w:line="240" w:lineRule="auto"/>
      <w:jc w:val="both"/>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1B1E"/>
    <w:rPr>
      <w:rFonts w:ascii="Cambria" w:eastAsia="Times New Roman" w:hAnsi="Cambria" w:cs="Times New Roman"/>
      <w:b/>
      <w:bCs/>
      <w:sz w:val="26"/>
      <w:szCs w:val="26"/>
      <w:lang w:val="uk-UA"/>
    </w:rPr>
  </w:style>
  <w:style w:type="paragraph" w:styleId="a3">
    <w:name w:val="Normal (Web)"/>
    <w:aliases w:val="Normal (Web) Char,Знак Знак3,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5D1B1E"/>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Normal (Web) Char Знак,Знак Знак3 Знак,Обычный (Web) Знак,Обычный (Web) Знак Знак Знак Знак1,Обычный (Web) Знак Знак Знак Знак Знак Знак Знак,Обычный (Web) Знак Знак Знак Знак Знак"/>
    <w:link w:val="a3"/>
    <w:locked/>
    <w:rsid w:val="005D1B1E"/>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5D1B1E"/>
    <w:pPr>
      <w:spacing w:after="120" w:line="480" w:lineRule="auto"/>
      <w:ind w:left="283"/>
    </w:pPr>
  </w:style>
  <w:style w:type="character" w:customStyle="1" w:styleId="20">
    <w:name w:val="Основной текст с отступом 2 Знак"/>
    <w:basedOn w:val="a0"/>
    <w:link w:val="2"/>
    <w:uiPriority w:val="99"/>
    <w:semiHidden/>
    <w:rsid w:val="005D1B1E"/>
    <w:rPr>
      <w:rFonts w:ascii="Calibri" w:eastAsia="Calibri" w:hAnsi="Calibri" w:cs="Times New Roman"/>
      <w:lang w:val="uk-UA"/>
    </w:rPr>
  </w:style>
  <w:style w:type="paragraph" w:styleId="a5">
    <w:name w:val="Plain Text"/>
    <w:basedOn w:val="a"/>
    <w:link w:val="a6"/>
    <w:rsid w:val="005D1B1E"/>
    <w:pPr>
      <w:widowControl w:val="0"/>
      <w:autoSpaceDE w:val="0"/>
      <w:autoSpaceDN w:val="0"/>
      <w:adjustRightInd w:val="0"/>
      <w:spacing w:after="0" w:line="240" w:lineRule="auto"/>
      <w:jc w:val="both"/>
    </w:pPr>
    <w:rPr>
      <w:rFonts w:ascii="Courier New" w:hAnsi="Courier New"/>
      <w:sz w:val="20"/>
      <w:szCs w:val="20"/>
      <w:lang w:eastAsia="ru-RU"/>
    </w:rPr>
  </w:style>
  <w:style w:type="character" w:customStyle="1" w:styleId="a6">
    <w:name w:val="Текст Знак"/>
    <w:basedOn w:val="a0"/>
    <w:link w:val="a5"/>
    <w:rsid w:val="005D1B1E"/>
    <w:rPr>
      <w:rFonts w:ascii="Courier New" w:eastAsia="Calibri" w:hAnsi="Courier New" w:cs="Times New Roman"/>
      <w:sz w:val="20"/>
      <w:szCs w:val="20"/>
      <w:lang w:val="uk-UA" w:eastAsia="ru-RU"/>
    </w:rPr>
  </w:style>
  <w:style w:type="character" w:styleId="a7">
    <w:name w:val="Strong"/>
    <w:qFormat/>
    <w:rsid w:val="005D1B1E"/>
    <w:rPr>
      <w:b/>
    </w:rPr>
  </w:style>
  <w:style w:type="paragraph" w:styleId="a8">
    <w:name w:val="List Paragraph"/>
    <w:basedOn w:val="a"/>
    <w:uiPriority w:val="34"/>
    <w:qFormat/>
    <w:rsid w:val="003D2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2024-04-04T10:08:00Z</cp:lastPrinted>
  <dcterms:created xsi:type="dcterms:W3CDTF">2023-01-19T09:26:00Z</dcterms:created>
  <dcterms:modified xsi:type="dcterms:W3CDTF">2024-04-09T10:46:00Z</dcterms:modified>
</cp:coreProperties>
</file>