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BA7C40">
        <w:rPr>
          <w:rFonts w:ascii="Times New Roman" w:eastAsia="Times New Roman" w:hAnsi="Times New Roman" w:cs="Tahoma"/>
          <w:b/>
          <w:i/>
          <w:color w:val="000000"/>
          <w:kern w:val="3"/>
          <w:sz w:val="24"/>
          <w:szCs w:val="24"/>
          <w:u w:val="single"/>
          <w:lang w:val="uk-UA" w:eastAsia="zh-CN" w:bidi="hi-IN"/>
        </w:rPr>
        <w:t>від</w:t>
      </w:r>
      <w:r w:rsidR="00E06C43" w:rsidRPr="00BA7C40">
        <w:rPr>
          <w:rFonts w:ascii="Times New Roman" w:eastAsia="Times New Roman" w:hAnsi="Times New Roman" w:cs="Tahoma"/>
          <w:b/>
          <w:i/>
          <w:color w:val="000000"/>
          <w:kern w:val="3"/>
          <w:sz w:val="24"/>
          <w:szCs w:val="24"/>
          <w:u w:val="single"/>
          <w:lang w:val="uk-UA" w:eastAsia="zh-CN" w:bidi="hi-IN"/>
        </w:rPr>
        <w:t xml:space="preserve"> </w:t>
      </w:r>
      <w:r w:rsidR="00803EB4">
        <w:rPr>
          <w:rFonts w:ascii="Times New Roman" w:eastAsia="Times New Roman" w:hAnsi="Times New Roman" w:cs="Tahoma"/>
          <w:b/>
          <w:i/>
          <w:color w:val="000000"/>
          <w:kern w:val="3"/>
          <w:sz w:val="24"/>
          <w:szCs w:val="24"/>
          <w:u w:val="single"/>
          <w:lang w:val="uk-UA" w:eastAsia="zh-CN" w:bidi="hi-IN"/>
        </w:rPr>
        <w:t>11</w:t>
      </w:r>
      <w:r w:rsidRPr="00BA7C40">
        <w:rPr>
          <w:rFonts w:ascii="Times New Roman" w:eastAsia="Times New Roman" w:hAnsi="Times New Roman" w:cs="Tahoma"/>
          <w:b/>
          <w:i/>
          <w:color w:val="000000"/>
          <w:kern w:val="3"/>
          <w:sz w:val="24"/>
          <w:szCs w:val="24"/>
          <w:u w:val="single"/>
          <w:lang w:val="uk-UA" w:eastAsia="zh-CN" w:bidi="hi-IN"/>
        </w:rPr>
        <w:t>.</w:t>
      </w:r>
      <w:r w:rsidR="00803EB4">
        <w:rPr>
          <w:rFonts w:ascii="Times New Roman" w:eastAsia="Times New Roman" w:hAnsi="Times New Roman" w:cs="Tahoma"/>
          <w:b/>
          <w:i/>
          <w:color w:val="000000"/>
          <w:kern w:val="3"/>
          <w:sz w:val="24"/>
          <w:szCs w:val="24"/>
          <w:u w:val="single"/>
          <w:lang w:val="uk-UA" w:eastAsia="zh-CN" w:bidi="hi-IN"/>
        </w:rPr>
        <w:t>0</w:t>
      </w:r>
      <w:r w:rsidR="00C86D3C" w:rsidRPr="00BA7C40">
        <w:rPr>
          <w:rFonts w:ascii="Times New Roman" w:eastAsia="Times New Roman" w:hAnsi="Times New Roman" w:cs="Tahoma"/>
          <w:b/>
          <w:i/>
          <w:color w:val="000000"/>
          <w:kern w:val="3"/>
          <w:sz w:val="24"/>
          <w:szCs w:val="24"/>
          <w:u w:val="single"/>
          <w:lang w:val="uk-UA" w:eastAsia="zh-CN" w:bidi="hi-IN"/>
        </w:rPr>
        <w:t>1</w:t>
      </w:r>
      <w:r w:rsidRPr="00BA7C40">
        <w:rPr>
          <w:rFonts w:ascii="Times New Roman" w:eastAsia="Times New Roman" w:hAnsi="Times New Roman" w:cs="Tahoma"/>
          <w:b/>
          <w:i/>
          <w:color w:val="000000"/>
          <w:kern w:val="3"/>
          <w:sz w:val="24"/>
          <w:szCs w:val="24"/>
          <w:u w:val="single"/>
          <w:lang w:val="uk-UA" w:eastAsia="zh-CN" w:bidi="hi-IN"/>
        </w:rPr>
        <w:t>.202</w:t>
      </w:r>
      <w:r w:rsidR="00803EB4">
        <w:rPr>
          <w:rFonts w:ascii="Times New Roman" w:eastAsia="Times New Roman" w:hAnsi="Times New Roman" w:cs="Tahoma"/>
          <w:b/>
          <w:i/>
          <w:color w:val="000000"/>
          <w:kern w:val="3"/>
          <w:sz w:val="24"/>
          <w:szCs w:val="24"/>
          <w:u w:val="single"/>
          <w:lang w:val="uk-UA" w:eastAsia="zh-CN" w:bidi="hi-IN"/>
        </w:rPr>
        <w:t>4</w:t>
      </w:r>
      <w:r w:rsidRPr="00BA7C40">
        <w:rPr>
          <w:rFonts w:ascii="Times New Roman" w:eastAsia="Times New Roman" w:hAnsi="Times New Roman" w:cs="Tahoma"/>
          <w:b/>
          <w:i/>
          <w:color w:val="000000"/>
          <w:kern w:val="3"/>
          <w:sz w:val="24"/>
          <w:szCs w:val="24"/>
          <w:u w:val="single"/>
          <w:lang w:val="uk-UA" w:eastAsia="zh-CN" w:bidi="hi-IN"/>
        </w:rPr>
        <w:t xml:space="preserve"> №</w:t>
      </w:r>
      <w:r w:rsidR="0090785D" w:rsidRPr="0090785D">
        <w:rPr>
          <w:rFonts w:ascii="Times New Roman" w:eastAsia="Times New Roman" w:hAnsi="Times New Roman" w:cs="Tahoma"/>
          <w:b/>
          <w:i/>
          <w:color w:val="000000"/>
          <w:kern w:val="3"/>
          <w:sz w:val="24"/>
          <w:szCs w:val="24"/>
          <w:u w:val="single"/>
          <w:lang w:val="uk-UA" w:eastAsia="zh-CN" w:bidi="hi-IN"/>
        </w:rPr>
        <w:t>5</w:t>
      </w:r>
      <w:r w:rsidR="00803EB4">
        <w:rPr>
          <w:rFonts w:ascii="Times New Roman" w:eastAsia="Times New Roman" w:hAnsi="Times New Roman" w:cs="Tahoma"/>
          <w:b/>
          <w:i/>
          <w:color w:val="000000"/>
          <w:kern w:val="3"/>
          <w:sz w:val="24"/>
          <w:szCs w:val="24"/>
          <w:u w:val="single"/>
          <w:lang w:val="uk-UA" w:eastAsia="zh-CN" w:bidi="hi-IN"/>
        </w:rPr>
        <w:t>9</w:t>
      </w:r>
      <w:r w:rsidRPr="00BA7C40">
        <w:rPr>
          <w:rFonts w:ascii="Times New Roman" w:eastAsia="Times New Roman" w:hAnsi="Times New Roman" w:cs="Tahoma"/>
          <w:b/>
          <w:i/>
          <w:color w:val="000000"/>
          <w:kern w:val="3"/>
          <w:sz w:val="24"/>
          <w:szCs w:val="24"/>
          <w:u w:val="single"/>
          <w:lang w:val="uk-UA" w:eastAsia="zh-CN" w:bidi="hi-IN"/>
        </w:rPr>
        <w:t>/01/202</w:t>
      </w:r>
      <w:r w:rsidR="00803EB4">
        <w:rPr>
          <w:rFonts w:ascii="Times New Roman" w:eastAsia="Times New Roman" w:hAnsi="Times New Roman" w:cs="Tahoma"/>
          <w:b/>
          <w:i/>
          <w:color w:val="000000"/>
          <w:kern w:val="3"/>
          <w:sz w:val="24"/>
          <w:szCs w:val="24"/>
          <w:u w:val="single"/>
          <w:lang w:val="uk-UA" w:eastAsia="zh-CN" w:bidi="hi-IN"/>
        </w:rPr>
        <w:t>4</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835881" w:rsidRPr="00C709CB" w:rsidRDefault="00DA08B1" w:rsidP="00803EB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C45930" w:rsidRDefault="00DA08B1" w:rsidP="00882D5E">
      <w:pPr>
        <w:spacing w:after="0" w:line="240" w:lineRule="auto"/>
        <w:jc w:val="both"/>
        <w:rPr>
          <w:rFonts w:ascii="Times New Roman" w:hAnsi="Times New Roman" w:cs="Times New Roman"/>
          <w:b/>
          <w:sz w:val="28"/>
          <w:szCs w:val="28"/>
          <w:lang w:val="uk-UA"/>
        </w:rPr>
      </w:pPr>
      <w:r w:rsidRPr="0083701A">
        <w:rPr>
          <w:rFonts w:ascii="Times New Roman" w:eastAsia="Times New Roman" w:hAnsi="Times New Roman"/>
          <w:bCs/>
          <w:kern w:val="3"/>
          <w:sz w:val="28"/>
          <w:szCs w:val="28"/>
          <w:lang w:val="uk-UA" w:eastAsia="zh-CN" w:bidi="hi-IN"/>
        </w:rPr>
        <w:t>на закупівлю робіт:</w:t>
      </w:r>
      <w:r w:rsidRPr="0083701A">
        <w:rPr>
          <w:rFonts w:ascii="Times New Roman" w:eastAsia="Times New Roman" w:hAnsi="Times New Roman"/>
          <w:b/>
          <w:bCs/>
          <w:kern w:val="3"/>
          <w:sz w:val="28"/>
          <w:szCs w:val="28"/>
          <w:lang w:val="uk-UA" w:eastAsia="zh-CN" w:bidi="hi-IN"/>
        </w:rPr>
        <w:t xml:space="preserve"> </w:t>
      </w:r>
      <w:r w:rsidR="006C4B27" w:rsidRPr="00C45930">
        <w:rPr>
          <w:rFonts w:ascii="Times New Roman" w:hAnsi="Times New Roman" w:cs="Times New Roman"/>
          <w:b/>
          <w:sz w:val="28"/>
          <w:szCs w:val="28"/>
          <w:lang w:val="uk-UA" w:eastAsia="uk-UA"/>
        </w:rPr>
        <w:t>«</w:t>
      </w:r>
      <w:r w:rsidR="00C45930" w:rsidRPr="00C45930">
        <w:rPr>
          <w:rFonts w:ascii="Times New Roman" w:hAnsi="Times New Roman" w:cs="Times New Roman"/>
          <w:b/>
          <w:sz w:val="28"/>
          <w:szCs w:val="28"/>
          <w:lang w:val="uk-UA"/>
        </w:rPr>
        <w:t xml:space="preserve">Капітальний ремонт дорожнього покриття по вулиці </w:t>
      </w:r>
      <w:proofErr w:type="spellStart"/>
      <w:r w:rsidR="00C45930" w:rsidRPr="00C45930">
        <w:rPr>
          <w:rFonts w:ascii="Times New Roman" w:hAnsi="Times New Roman" w:cs="Times New Roman"/>
          <w:b/>
          <w:sz w:val="28"/>
          <w:szCs w:val="28"/>
          <w:lang w:val="uk-UA"/>
        </w:rPr>
        <w:t>Калиниченка</w:t>
      </w:r>
      <w:proofErr w:type="spellEnd"/>
      <w:r w:rsidR="00C45930" w:rsidRPr="00C45930">
        <w:rPr>
          <w:rFonts w:ascii="Times New Roman" w:hAnsi="Times New Roman" w:cs="Times New Roman"/>
          <w:b/>
          <w:sz w:val="28"/>
          <w:szCs w:val="28"/>
          <w:lang w:val="uk-UA"/>
        </w:rPr>
        <w:t xml:space="preserve"> від  вулиці Сімферопольської до вулиці Рибної у Корабельному районі  міста Миколаєва</w:t>
      </w:r>
      <w:r w:rsidR="006C4B27" w:rsidRPr="00C45930">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6C4B27" w:rsidRPr="00C45930">
        <w:rPr>
          <w:rFonts w:ascii="Times New Roman" w:hAnsi="Times New Roman" w:cs="Times New Roman"/>
          <w:b/>
          <w:sz w:val="28"/>
          <w:szCs w:val="28"/>
          <w:lang w:val="uk-UA"/>
        </w:rPr>
        <w:t>ДК</w:t>
      </w:r>
      <w:proofErr w:type="spellEnd"/>
      <w:r w:rsidR="006C4B27" w:rsidRPr="00C45930">
        <w:rPr>
          <w:rFonts w:ascii="Times New Roman" w:hAnsi="Times New Roman" w:cs="Times New Roman"/>
          <w:b/>
          <w:sz w:val="28"/>
          <w:szCs w:val="28"/>
          <w:lang w:val="uk-UA"/>
        </w:rPr>
        <w:t xml:space="preserve"> 021-2015:</w:t>
      </w:r>
      <w:r w:rsidR="006C4B27" w:rsidRPr="00C45930">
        <w:rPr>
          <w:rFonts w:ascii="Times New Roman" w:hAnsi="Times New Roman" w:cs="Times New Roman"/>
          <w:b/>
          <w:sz w:val="28"/>
          <w:szCs w:val="28"/>
          <w:bdr w:val="none" w:sz="0" w:space="0" w:color="auto" w:frame="1"/>
          <w:lang w:val="uk-UA"/>
        </w:rPr>
        <w:t xml:space="preserve"> </w:t>
      </w:r>
      <w:r w:rsidR="006C4B27" w:rsidRPr="00C45930">
        <w:rPr>
          <w:rStyle w:val="ad"/>
          <w:rFonts w:ascii="Times New Roman" w:hAnsi="Times New Roman" w:cs="Times New Roman"/>
          <w:b/>
          <w:color w:val="auto"/>
          <w:sz w:val="28"/>
          <w:szCs w:val="28"/>
          <w:lang w:val="uk-UA"/>
        </w:rPr>
        <w:t>45230000-8</w:t>
      </w:r>
      <w:r w:rsidR="006C4B27" w:rsidRPr="00C45930">
        <w:rPr>
          <w:rStyle w:val="ad"/>
          <w:rFonts w:ascii="Times New Roman" w:hAnsi="Times New Roman" w:cs="Times New Roman"/>
          <w:b/>
          <w:color w:val="auto"/>
          <w:sz w:val="28"/>
          <w:szCs w:val="28"/>
        </w:rPr>
        <w:t> </w:t>
      </w:r>
      <w:r w:rsidR="006C4B27" w:rsidRPr="00C45930">
        <w:rPr>
          <w:rStyle w:val="ad"/>
          <w:rFonts w:ascii="Times New Roman" w:hAnsi="Times New Roman" w:cs="Times New Roman"/>
          <w:b/>
          <w:color w:val="auto"/>
          <w:sz w:val="28"/>
          <w:szCs w:val="28"/>
          <w:lang w:val="uk-UA"/>
        </w:rPr>
        <w:t>-</w:t>
      </w:r>
      <w:r w:rsidR="006C4B27" w:rsidRPr="00C45930">
        <w:rPr>
          <w:rStyle w:val="ad"/>
          <w:rFonts w:ascii="Times New Roman" w:hAnsi="Times New Roman" w:cs="Times New Roman"/>
          <w:b/>
          <w:color w:val="auto"/>
          <w:sz w:val="28"/>
          <w:szCs w:val="28"/>
        </w:rPr>
        <w:t> </w:t>
      </w:r>
      <w:r w:rsidR="006C4B27" w:rsidRPr="00C45930">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C45930">
        <w:rPr>
          <w:rFonts w:ascii="Times New Roman" w:hAnsi="Times New Roman" w:cs="Times New Roman"/>
          <w:b/>
          <w:bCs/>
          <w:sz w:val="28"/>
          <w:szCs w:val="28"/>
          <w:lang w:val="uk-UA"/>
        </w:rPr>
        <w:t>»</w:t>
      </w: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A563D6">
        <w:rPr>
          <w:rFonts w:ascii="Times New Roman" w:hAnsi="Times New Roman"/>
          <w:b/>
          <w:sz w:val="24"/>
          <w:szCs w:val="24"/>
          <w:lang w:eastAsia="uk-UA"/>
        </w:rPr>
        <w:t>4</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803EB4"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C45930" w:rsidRDefault="00C45930" w:rsidP="00F522A5">
            <w:pPr>
              <w:spacing w:after="0" w:line="240" w:lineRule="auto"/>
              <w:jc w:val="both"/>
              <w:rPr>
                <w:rFonts w:ascii="Times New Roman" w:hAnsi="Times New Roman" w:cs="Times New Roman"/>
                <w:sz w:val="24"/>
                <w:szCs w:val="24"/>
                <w:lang w:val="uk-UA"/>
              </w:rPr>
            </w:pPr>
            <w:r w:rsidRPr="00C45930">
              <w:rPr>
                <w:rFonts w:ascii="Times New Roman" w:hAnsi="Times New Roman" w:cs="Times New Roman"/>
                <w:sz w:val="24"/>
                <w:szCs w:val="24"/>
                <w:lang w:val="uk-UA" w:eastAsia="uk-UA"/>
              </w:rPr>
              <w:t>«</w:t>
            </w:r>
            <w:r w:rsidRPr="00C45930">
              <w:rPr>
                <w:rFonts w:ascii="Times New Roman" w:hAnsi="Times New Roman" w:cs="Times New Roman"/>
                <w:sz w:val="24"/>
                <w:szCs w:val="24"/>
                <w:lang w:val="uk-UA"/>
              </w:rPr>
              <w:t xml:space="preserve">Капітальний ремонт дорожнього покриття по вулиці </w:t>
            </w:r>
            <w:proofErr w:type="spellStart"/>
            <w:r w:rsidRPr="00C45930">
              <w:rPr>
                <w:rFonts w:ascii="Times New Roman" w:hAnsi="Times New Roman" w:cs="Times New Roman"/>
                <w:sz w:val="24"/>
                <w:szCs w:val="24"/>
                <w:lang w:val="uk-UA"/>
              </w:rPr>
              <w:t>Калиниченка</w:t>
            </w:r>
            <w:proofErr w:type="spellEnd"/>
            <w:r w:rsidRPr="00C45930">
              <w:rPr>
                <w:rFonts w:ascii="Times New Roman" w:hAnsi="Times New Roman" w:cs="Times New Roman"/>
                <w:sz w:val="24"/>
                <w:szCs w:val="24"/>
                <w:lang w:val="uk-UA"/>
              </w:rPr>
              <w:t xml:space="preserve"> від  вулиці Сімферопольської до вулиці Рибної у Корабельному районі  міста Миколаєва, код відповідно до Єдиного закупівельного словника - </w:t>
            </w:r>
            <w:proofErr w:type="spellStart"/>
            <w:r w:rsidRPr="00C45930">
              <w:rPr>
                <w:rFonts w:ascii="Times New Roman" w:hAnsi="Times New Roman" w:cs="Times New Roman"/>
                <w:sz w:val="24"/>
                <w:szCs w:val="24"/>
                <w:lang w:val="uk-UA"/>
              </w:rPr>
              <w:t>ДК</w:t>
            </w:r>
            <w:proofErr w:type="spellEnd"/>
            <w:r w:rsidRPr="00C45930">
              <w:rPr>
                <w:rFonts w:ascii="Times New Roman" w:hAnsi="Times New Roman" w:cs="Times New Roman"/>
                <w:sz w:val="24"/>
                <w:szCs w:val="24"/>
                <w:lang w:val="uk-UA"/>
              </w:rPr>
              <w:t xml:space="preserve"> 021-2015:</w:t>
            </w:r>
            <w:r w:rsidRPr="00C45930">
              <w:rPr>
                <w:rFonts w:ascii="Times New Roman" w:hAnsi="Times New Roman" w:cs="Times New Roman"/>
                <w:sz w:val="24"/>
                <w:szCs w:val="24"/>
                <w:bdr w:val="none" w:sz="0" w:space="0" w:color="auto" w:frame="1"/>
                <w:lang w:val="uk-UA"/>
              </w:rPr>
              <w:t xml:space="preserve"> </w:t>
            </w:r>
            <w:r w:rsidRPr="00C45930">
              <w:rPr>
                <w:rStyle w:val="ad"/>
                <w:rFonts w:ascii="Times New Roman" w:hAnsi="Times New Roman" w:cs="Times New Roman"/>
                <w:color w:val="auto"/>
                <w:sz w:val="24"/>
                <w:szCs w:val="24"/>
                <w:lang w:val="uk-UA"/>
              </w:rPr>
              <w:t>45230000-8</w:t>
            </w:r>
            <w:r w:rsidRPr="00C45930">
              <w:rPr>
                <w:rStyle w:val="ad"/>
                <w:rFonts w:ascii="Times New Roman" w:hAnsi="Times New Roman" w:cs="Times New Roman"/>
                <w:color w:val="auto"/>
                <w:sz w:val="24"/>
                <w:szCs w:val="24"/>
              </w:rPr>
              <w:t> </w:t>
            </w:r>
            <w:r w:rsidRPr="00C45930">
              <w:rPr>
                <w:rStyle w:val="ad"/>
                <w:rFonts w:ascii="Times New Roman" w:hAnsi="Times New Roman" w:cs="Times New Roman"/>
                <w:color w:val="auto"/>
                <w:sz w:val="24"/>
                <w:szCs w:val="24"/>
                <w:lang w:val="uk-UA"/>
              </w:rPr>
              <w:t>-</w:t>
            </w:r>
            <w:r w:rsidRPr="00C45930">
              <w:rPr>
                <w:rStyle w:val="ad"/>
                <w:rFonts w:ascii="Times New Roman" w:hAnsi="Times New Roman" w:cs="Times New Roman"/>
                <w:color w:val="auto"/>
                <w:sz w:val="24"/>
                <w:szCs w:val="24"/>
              </w:rPr>
              <w:t> </w:t>
            </w:r>
            <w:r w:rsidRPr="00C45930">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C45930">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DD54CD" w:rsidRPr="00F522A5">
              <w:rPr>
                <w:rFonts w:ascii="Times New Roman" w:hAnsi="Times New Roman" w:cs="Times New Roman"/>
                <w:sz w:val="24"/>
                <w:szCs w:val="24"/>
                <w:lang w:val="uk-UA"/>
              </w:rPr>
              <w:t xml:space="preserve">по вулиці </w:t>
            </w:r>
            <w:proofErr w:type="spellStart"/>
            <w:r w:rsidR="00C93383" w:rsidRPr="00FB7EBB">
              <w:rPr>
                <w:rFonts w:ascii="Times New Roman" w:hAnsi="Times New Roman" w:cs="Times New Roman"/>
                <w:sz w:val="24"/>
                <w:szCs w:val="24"/>
                <w:lang w:val="uk-UA"/>
              </w:rPr>
              <w:t>Калиниченка</w:t>
            </w:r>
            <w:proofErr w:type="spellEnd"/>
            <w:r w:rsidR="00C93383" w:rsidRPr="00FB7EBB">
              <w:rPr>
                <w:rFonts w:ascii="Times New Roman" w:hAnsi="Times New Roman" w:cs="Times New Roman"/>
                <w:sz w:val="24"/>
                <w:szCs w:val="24"/>
                <w:lang w:val="uk-UA"/>
              </w:rPr>
              <w:t xml:space="preserve"> від  вулиці Сімферопольської до вулиці Рибної </w:t>
            </w:r>
            <w:r w:rsidR="00DD54CD" w:rsidRPr="00F522A5">
              <w:rPr>
                <w:rFonts w:ascii="Times New Roman" w:hAnsi="Times New Roman" w:cs="Times New Roman"/>
                <w:sz w:val="24"/>
                <w:szCs w:val="24"/>
                <w:lang w:val="uk-UA"/>
              </w:rPr>
              <w:t>у Корабельному районі</w:t>
            </w:r>
            <w:r w:rsidRPr="00B33FEE">
              <w:rPr>
                <w:rFonts w:ascii="Times New Roman" w:hAnsi="Times New Roman"/>
                <w:sz w:val="24"/>
                <w:szCs w:val="24"/>
                <w:lang w:val="uk-UA" w:eastAsia="uk-UA"/>
              </w:rPr>
              <w:t>.</w:t>
            </w:r>
          </w:p>
          <w:p w:rsidR="00B413F2" w:rsidRPr="00B33FEE" w:rsidRDefault="00B33FEE" w:rsidP="00AB6D3E">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AB6D3E">
              <w:rPr>
                <w:rFonts w:ascii="Times New Roman" w:eastAsia="Times New Roman" w:hAnsi="Times New Roman" w:cs="Times New Roman"/>
                <w:sz w:val="24"/>
                <w:szCs w:val="24"/>
                <w:lang w:val="uk-UA" w:eastAsia="ru-RU"/>
              </w:rPr>
              <w:t>1927</w:t>
            </w:r>
            <w:r w:rsidR="00F65CE1" w:rsidRPr="004E7E54">
              <w:rPr>
                <w:rFonts w:ascii="Times New Roman" w:hAnsi="Times New Roman" w:cs="Times New Roman"/>
                <w:sz w:val="24"/>
                <w:szCs w:val="24"/>
              </w:rPr>
              <w:t>,</w:t>
            </w:r>
            <w:r w:rsidR="00AB6D3E">
              <w:rPr>
                <w:rFonts w:ascii="Times New Roman" w:hAnsi="Times New Roman" w:cs="Times New Roman"/>
                <w:sz w:val="24"/>
                <w:szCs w:val="24"/>
                <w:lang w:val="uk-UA"/>
              </w:rPr>
              <w:t>4</w:t>
            </w:r>
            <w:r w:rsidR="00F65CE1" w:rsidRPr="00E53AA2">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AB6D3E">
              <w:rPr>
                <w:rFonts w:ascii="Times New Roman" w:hAnsi="Times New Roman" w:cs="Times New Roman"/>
                <w:color w:val="000000"/>
                <w:sz w:val="24"/>
                <w:szCs w:val="24"/>
                <w:lang w:val="uk-UA"/>
              </w:rPr>
              <w:t>4</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03EB4"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6155E">
              <w:rPr>
                <w:rFonts w:ascii="Times New Roman" w:eastAsia="Times New Roman" w:hAnsi="Times New Roman" w:cs="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03EB4"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w:t>
            </w:r>
            <w:r w:rsidRPr="004A3E1D">
              <w:rPr>
                <w:rFonts w:ascii="Times New Roman" w:eastAsia="Times New Roman" w:hAnsi="Times New Roman" w:cs="Times New Roman"/>
                <w:sz w:val="24"/>
                <w:szCs w:val="24"/>
                <w:lang w:val="uk-UA" w:eastAsia="ru-RU"/>
              </w:rPr>
              <w:lastRenderedPageBreak/>
              <w:t>відповідність учасника кваліфікаційним вимогам 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w:t>
            </w:r>
            <w:r w:rsidRPr="00320A0A">
              <w:rPr>
                <w:rFonts w:ascii="Times New Roman" w:hAnsi="Times New Roman" w:cs="Times New Roman"/>
                <w:sz w:val="24"/>
                <w:szCs w:val="24"/>
                <w:lang w:val="uk-UA"/>
              </w:rPr>
              <w:lastRenderedPageBreak/>
              <w:t xml:space="preserve">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надати послуги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w:t>
            </w:r>
            <w:r w:rsidR="005A0F3F">
              <w:rPr>
                <w:rFonts w:ascii="Times New Roman" w:hAnsi="Times New Roman" w:cs="Times New Roman"/>
                <w:sz w:val="24"/>
                <w:szCs w:val="24"/>
                <w:lang w:val="uk-UA"/>
              </w:rPr>
              <w:t xml:space="preserve">держання вимог Закону України </w:t>
            </w:r>
            <w:proofErr w:type="spellStart"/>
            <w:r w:rsidR="005A0F3F">
              <w:rPr>
                <w:rFonts w:ascii="Times New Roman" w:hAnsi="Times New Roman" w:cs="Times New Roman"/>
                <w:sz w:val="24"/>
                <w:szCs w:val="24"/>
                <w:lang w:val="uk-UA"/>
              </w:rPr>
              <w:t>“</w:t>
            </w:r>
            <w:r w:rsidRPr="004A3E1D">
              <w:rPr>
                <w:rFonts w:ascii="Times New Roman" w:hAnsi="Times New Roman" w:cs="Times New Roman"/>
                <w:sz w:val="24"/>
                <w:szCs w:val="24"/>
                <w:lang w:val="uk-UA"/>
              </w:rPr>
              <w:t>Про</w:t>
            </w:r>
            <w:proofErr w:type="spellEnd"/>
            <w:r w:rsidRPr="004A3E1D">
              <w:rPr>
                <w:rFonts w:ascii="Times New Roman" w:hAnsi="Times New Roman" w:cs="Times New Roman"/>
                <w:sz w:val="24"/>
                <w:szCs w:val="24"/>
                <w:lang w:val="uk-UA"/>
              </w:rPr>
              <w:t xml:space="preserve">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w:t>
            </w:r>
            <w:r w:rsidRPr="004A3E1D">
              <w:rPr>
                <w:rFonts w:ascii="Times New Roman" w:eastAsia="Times New Roman" w:hAnsi="Times New Roman" w:cs="Times New Roman"/>
                <w:sz w:val="24"/>
                <w:szCs w:val="24"/>
                <w:lang w:val="uk-UA" w:eastAsia="ru-RU"/>
              </w:rPr>
              <w:lastRenderedPageBreak/>
              <w:t>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254269">
              <w:rPr>
                <w:rFonts w:ascii="Times New Roman" w:eastAsia="Times New Roman" w:hAnsi="Times New Roman" w:cs="Times New Roman"/>
                <w:sz w:val="24"/>
                <w:szCs w:val="24"/>
                <w:lang w:val="uk-UA" w:eastAsia="ru-RU"/>
              </w:rPr>
              <w:lastRenderedPageBreak/>
              <w:t xml:space="preserve">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w:t>
            </w:r>
            <w:r w:rsidRPr="00254269">
              <w:rPr>
                <w:rFonts w:ascii="Times New Roman" w:hAnsi="Times New Roman"/>
                <w:sz w:val="24"/>
                <w:szCs w:val="24"/>
              </w:rPr>
              <w:lastRenderedPageBreak/>
              <w:t xml:space="preserve">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717447">
              <w:rPr>
                <w:rFonts w:ascii="Times New Roman" w:eastAsia="Times New Roman" w:hAnsi="Times New Roman" w:cs="Times New Roman"/>
                <w:sz w:val="24"/>
                <w:szCs w:val="24"/>
                <w:lang w:val="uk-UA" w:eastAsia="ru-RU"/>
              </w:rPr>
              <w:lastRenderedPageBreak/>
              <w:t xml:space="preserve">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803EB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217F5"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w:t>
            </w:r>
            <w:r w:rsidRPr="00B413F2">
              <w:rPr>
                <w:rFonts w:ascii="Times New Roman" w:eastAsia="Times New Roman" w:hAnsi="Times New Roman" w:cs="Times New Roman"/>
                <w:sz w:val="24"/>
                <w:szCs w:val="24"/>
                <w:lang w:val="uk-UA" w:eastAsia="ru-RU"/>
              </w:rPr>
              <w:lastRenderedPageBreak/>
              <w:t xml:space="preserve">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cs="Times New Roman"/>
                <w:sz w:val="24"/>
                <w:szCs w:val="24"/>
                <w:lang w:val="uk-UA" w:eastAsia="ru-RU"/>
              </w:rPr>
              <w:lastRenderedPageBreak/>
              <w:t>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803EB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803EB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803EB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5217F5" w:rsidRPr="00016C3E" w:rsidRDefault="005217F5" w:rsidP="002748FE">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Кінцевий строк подання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lastRenderedPageBreak/>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A0F3F">
              <w:rPr>
                <w:rFonts w:ascii="Times New Roman" w:eastAsia="Times New Roman" w:hAnsi="Times New Roman" w:cs="Times New Roman"/>
                <w:sz w:val="24"/>
                <w:szCs w:val="24"/>
                <w:lang w:val="uk-UA" w:eastAsia="ru-RU"/>
              </w:rPr>
              <w:lastRenderedPageBreak/>
              <w:t>21</w:t>
            </w:r>
            <w:r w:rsidR="00EC4B30">
              <w:rPr>
                <w:rFonts w:ascii="Times New Roman" w:eastAsia="Times New Roman" w:hAnsi="Times New Roman" w:cs="Times New Roman"/>
                <w:sz w:val="24"/>
                <w:szCs w:val="24"/>
                <w:lang w:val="uk-UA" w:eastAsia="ru-RU"/>
              </w:rPr>
              <w:t>.</w:t>
            </w:r>
            <w:r w:rsidR="005A0F3F">
              <w:rPr>
                <w:rFonts w:ascii="Times New Roman" w:eastAsia="Times New Roman" w:hAnsi="Times New Roman" w:cs="Times New Roman"/>
                <w:sz w:val="24"/>
                <w:szCs w:val="24"/>
                <w:lang w:val="uk-UA" w:eastAsia="ru-RU"/>
              </w:rPr>
              <w:t>0</w:t>
            </w:r>
            <w:r w:rsidR="00690AED">
              <w:rPr>
                <w:rFonts w:ascii="Times New Roman" w:eastAsia="Times New Roman" w:hAnsi="Times New Roman" w:cs="Times New Roman"/>
                <w:sz w:val="24"/>
                <w:szCs w:val="24"/>
                <w:lang w:val="uk-UA" w:eastAsia="ru-RU"/>
              </w:rPr>
              <w:t>1</w:t>
            </w:r>
            <w:r w:rsidR="00062F4C">
              <w:rPr>
                <w:rFonts w:ascii="Times New Roman" w:eastAsia="Times New Roman" w:hAnsi="Times New Roman" w:cs="Times New Roman"/>
                <w:sz w:val="24"/>
                <w:szCs w:val="24"/>
                <w:lang w:val="uk-UA" w:eastAsia="ru-RU"/>
              </w:rPr>
              <w:t>.202</w:t>
            </w:r>
            <w:r w:rsidR="005A0F3F">
              <w:rPr>
                <w:rFonts w:ascii="Times New Roman" w:eastAsia="Times New Roman" w:hAnsi="Times New Roman" w:cs="Times New Roman"/>
                <w:sz w:val="24"/>
                <w:szCs w:val="24"/>
                <w:lang w:val="uk-UA" w:eastAsia="ru-RU"/>
              </w:rPr>
              <w:t>4</w:t>
            </w:r>
            <w:r w:rsidR="00062F4C">
              <w:rPr>
                <w:rFonts w:ascii="Times New Roman" w:eastAsia="Times New Roman" w:hAnsi="Times New Roman" w:cs="Times New Roman"/>
                <w:sz w:val="24"/>
                <w:szCs w:val="24"/>
                <w:lang w:val="uk-UA" w:eastAsia="ru-RU"/>
              </w:rPr>
              <w:t xml:space="preserve">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305B04">
              <w:rPr>
                <w:rFonts w:ascii="Times New Roman" w:eastAsia="Times New Roman" w:hAnsi="Times New Roman" w:cs="Times New Roman"/>
                <w:sz w:val="24"/>
                <w:szCs w:val="24"/>
                <w:lang w:val="uk-UA" w:eastAsia="ru-RU"/>
              </w:rPr>
              <w:t>.</w:t>
            </w:r>
            <w:r w:rsidR="00E7493A">
              <w:rPr>
                <w:rFonts w:ascii="Times New Roman" w:eastAsia="Times New Roman" w:hAnsi="Times New Roman" w:cs="Times New Roman"/>
                <w:sz w:val="24"/>
                <w:szCs w:val="24"/>
                <w:lang w:val="uk-UA" w:eastAsia="ru-RU"/>
              </w:rPr>
              <w:t>0</w:t>
            </w:r>
            <w:r w:rsidR="00062F4C">
              <w:rPr>
                <w:rFonts w:ascii="Times New Roman" w:eastAsia="Times New Roman" w:hAnsi="Times New Roman" w:cs="Times New Roman"/>
                <w:sz w:val="24"/>
                <w:szCs w:val="24"/>
                <w:lang w:val="uk-UA" w:eastAsia="ru-RU"/>
              </w:rPr>
              <w:t>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803EB4"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803EB4"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w:t>
            </w:r>
            <w:r w:rsidRPr="00C8223B">
              <w:rPr>
                <w:rFonts w:ascii="Times New Roman" w:hAnsi="Times New Roman" w:cs="Times New Roman"/>
                <w:sz w:val="24"/>
                <w:szCs w:val="24"/>
                <w:lang w:val="uk-UA"/>
              </w:rPr>
              <w:lastRenderedPageBreak/>
              <w:t>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803EB4"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 xml:space="preserve">Республіка </w:t>
            </w:r>
            <w:r w:rsidRPr="00316B47">
              <w:rPr>
                <w:rFonts w:ascii="Times New Roman" w:eastAsia="Times New Roman" w:hAnsi="Times New Roman"/>
                <w:sz w:val="24"/>
                <w:szCs w:val="24"/>
                <w:lang w:val="uk-UA"/>
              </w:rPr>
              <w:lastRenderedPageBreak/>
              <w:t>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CA427C">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CA427C">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w:t>
            </w:r>
            <w:r>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w:t>
            </w:r>
            <w:r w:rsidRPr="00053CC1">
              <w:rPr>
                <w:rFonts w:ascii="Times New Roman" w:eastAsia="Times New Roman" w:hAnsi="Times New Roman"/>
                <w:sz w:val="24"/>
                <w:szCs w:val="24"/>
                <w:lang w:val="uk-UA"/>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CA427C">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24015B">
              <w:rPr>
                <w:rFonts w:ascii="Times New Roman" w:eastAsia="Times New Roman" w:hAnsi="Times New Roman"/>
                <w:sz w:val="24"/>
                <w:szCs w:val="24"/>
                <w:lang w:val="uk-UA"/>
              </w:rPr>
              <w:lastRenderedPageBreak/>
              <w:t>будівництва;</w:t>
            </w:r>
          </w:p>
          <w:p w:rsidR="00F6155E" w:rsidRPr="0024015B" w:rsidRDefault="00F6155E" w:rsidP="00CA427C">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CA427C">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16B47">
              <w:rPr>
                <w:rFonts w:ascii="Times New Roman" w:eastAsia="Times New Roman" w:hAnsi="Times New Roman"/>
                <w:sz w:val="24"/>
                <w:szCs w:val="24"/>
                <w:lang w:val="uk-UA"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CA427C">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316B47">
              <w:rPr>
                <w:rFonts w:ascii="Times New Roman" w:hAnsi="Times New Roman"/>
                <w:sz w:val="24"/>
                <w:szCs w:val="24"/>
                <w:lang w:val="uk-UA"/>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CA427C">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CA427C">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w:t>
            </w:r>
            <w:r w:rsidRPr="00316B47">
              <w:rPr>
                <w:rFonts w:ascii="Times New Roman" w:hAnsi="Times New Roman"/>
                <w:sz w:val="24"/>
                <w:szCs w:val="24"/>
                <w:lang w:val="uk-UA"/>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CA427C">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CA427C">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CA427C">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CA427C">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CA427C">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CA427C">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CA427C">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803EB4"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предмета закупівлі, який виконувався учасником власними силами у  2021 році або 2022 році</w:t>
            </w:r>
            <w:r w:rsidR="003C1261">
              <w:rPr>
                <w:rFonts w:ascii="Times New Roman" w:eastAsia="Times New Roman" w:hAnsi="Times New Roman"/>
                <w:sz w:val="24"/>
                <w:szCs w:val="24"/>
                <w:lang w:val="uk-UA"/>
              </w:rPr>
              <w:t xml:space="preserve"> або 2023 році</w:t>
            </w:r>
            <w:r w:rsidR="00CA427C">
              <w:rPr>
                <w:rFonts w:ascii="Times New Roman" w:eastAsia="Times New Roman" w:hAnsi="Times New Roman"/>
                <w:sz w:val="24"/>
                <w:szCs w:val="24"/>
                <w:lang w:val="uk-UA"/>
              </w:rPr>
              <w:t>,</w:t>
            </w:r>
            <w:r w:rsidR="0083174A">
              <w:rPr>
                <w:rFonts w:ascii="Times New Roman" w:eastAsia="Times New Roman" w:hAnsi="Times New Roman"/>
                <w:sz w:val="24"/>
                <w:szCs w:val="24"/>
                <w:lang w:val="uk-UA"/>
              </w:rPr>
              <w:t xml:space="preserve"> </w:t>
            </w:r>
            <w:r w:rsidR="0083174A" w:rsidRPr="00DF28ED">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0083174A" w:rsidRPr="00DF28ED">
              <w:rPr>
                <w:rFonts w:ascii="Times New Roman" w:eastAsia="Calibri" w:hAnsi="Times New Roman" w:cs="Times New Roman"/>
                <w:sz w:val="24"/>
                <w:szCs w:val="24"/>
                <w:lang w:val="uk-UA"/>
              </w:rPr>
              <w:t>України «Про публічні закупівлі»</w:t>
            </w:r>
            <w:r w:rsidRPr="00317171">
              <w:rPr>
                <w:rFonts w:ascii="Times New Roman" w:eastAsia="Times New Roman" w:hAnsi="Times New Roman"/>
                <w:sz w:val="24"/>
                <w:szCs w:val="24"/>
                <w:lang w:val="uk-UA"/>
              </w:rPr>
              <w:t xml:space="preserve">,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 xml:space="preserve">2021 році або </w:t>
            </w:r>
            <w:r w:rsidRPr="00317171">
              <w:rPr>
                <w:rFonts w:ascii="Times New Roman" w:eastAsia="Times New Roman" w:hAnsi="Times New Roman"/>
                <w:sz w:val="24"/>
                <w:szCs w:val="24"/>
                <w:lang w:val="uk-UA"/>
              </w:rPr>
              <w:lastRenderedPageBreak/>
              <w:t>2022 році</w:t>
            </w:r>
            <w:r w:rsidRPr="00317171">
              <w:rPr>
                <w:rFonts w:ascii="Times New Roman" w:hAnsi="Times New Roman" w:cs="Times New Roman"/>
                <w:sz w:val="24"/>
                <w:szCs w:val="24"/>
                <w:lang w:val="uk-UA"/>
              </w:rPr>
              <w:t xml:space="preserve"> </w:t>
            </w:r>
            <w:r w:rsidR="003C6F40">
              <w:rPr>
                <w:rFonts w:ascii="Times New Roman" w:hAnsi="Times New Roman" w:cs="Times New Roman"/>
                <w:sz w:val="24"/>
                <w:szCs w:val="24"/>
                <w:lang w:val="uk-UA"/>
              </w:rPr>
              <w:t>або 2023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CE4C76" w:rsidRPr="00CE4C76" w:rsidRDefault="00CE4C76" w:rsidP="00CE4C76">
            <w:pPr>
              <w:jc w:val="both"/>
              <w:rPr>
                <w:rFonts w:ascii="Times New Roman" w:eastAsia="Calibri" w:hAnsi="Times New Roman" w:cs="Times New Roman"/>
                <w:sz w:val="24"/>
                <w:szCs w:val="24"/>
                <w:lang w:val="uk-UA"/>
              </w:rPr>
            </w:pPr>
            <w:r w:rsidRPr="008B41A8">
              <w:rPr>
                <w:rFonts w:ascii="Times New Roman" w:eastAsia="Times New Roman" w:hAnsi="Times New Roman" w:cs="Times New Roman"/>
                <w:sz w:val="24"/>
                <w:szCs w:val="24"/>
                <w:lang w:val="uk-UA" w:eastAsia="ru-RU"/>
              </w:rPr>
              <w:t>*</w:t>
            </w:r>
            <w:r w:rsidRPr="008B41A8">
              <w:rPr>
                <w:rFonts w:ascii="Times New Roman" w:eastAsia="Calibri" w:hAnsi="Times New Roman" w:cs="Times New Roman"/>
                <w:sz w:val="24"/>
                <w:szCs w:val="24"/>
                <w:lang w:val="uk-UA"/>
              </w:rPr>
              <w:t xml:space="preserve">У випадку, якщо  </w:t>
            </w:r>
            <w:proofErr w:type="spellStart"/>
            <w:r w:rsidRPr="008B41A8">
              <w:rPr>
                <w:rFonts w:ascii="Times New Roman" w:eastAsia="Calibri" w:hAnsi="Times New Roman" w:cs="Times New Roman"/>
                <w:sz w:val="24"/>
                <w:szCs w:val="24"/>
                <w:lang w:val="uk-UA"/>
              </w:rPr>
              <w:t>відсутн</w:t>
            </w:r>
            <w:r w:rsidRPr="008B41A8">
              <w:rPr>
                <w:rFonts w:ascii="Times New Roman" w:hAnsi="Times New Roman"/>
                <w:sz w:val="24"/>
                <w:szCs w:val="24"/>
                <w:lang w:val="uk-UA"/>
              </w:rPr>
              <w:t>е</w:t>
            </w:r>
            <w:proofErr w:type="spellEnd"/>
            <w:r w:rsidRPr="008B41A8">
              <w:rPr>
                <w:rFonts w:ascii="Times New Roman" w:hAnsi="Times New Roman"/>
                <w:sz w:val="24"/>
                <w:szCs w:val="24"/>
                <w:lang w:val="uk-UA"/>
              </w:rPr>
              <w:t xml:space="preserve"> </w:t>
            </w:r>
            <w:r w:rsidRPr="008B41A8">
              <w:rPr>
                <w:rFonts w:ascii="Times New Roman" w:eastAsia="Times New Roman" w:hAnsi="Times New Roman"/>
                <w:sz w:val="24"/>
                <w:szCs w:val="24"/>
                <w:lang w:val="uk-UA" w:eastAsia="ru-RU"/>
              </w:rPr>
              <w:t>п</w:t>
            </w:r>
            <w:r w:rsidRPr="008B41A8">
              <w:rPr>
                <w:rFonts w:ascii="Times New Roman" w:hAnsi="Times New Roman"/>
                <w:sz w:val="24"/>
                <w:szCs w:val="24"/>
                <w:lang w:val="uk-UA" w:eastAsia="zh-CN"/>
              </w:rPr>
              <w:t>осилання на публічне розміщення інформації про аналогічний договір (</w:t>
            </w:r>
            <w:r w:rsidRPr="008B41A8">
              <w:rPr>
                <w:rFonts w:ascii="Times New Roman" w:hAnsi="Times New Roman"/>
                <w:sz w:val="24"/>
                <w:szCs w:val="24"/>
                <w:lang w:eastAsia="zh-CN"/>
              </w:rPr>
              <w:t>PROZORRO</w:t>
            </w:r>
            <w:r w:rsidRPr="008B41A8">
              <w:rPr>
                <w:rFonts w:ascii="Times New Roman" w:hAnsi="Times New Roman"/>
                <w:sz w:val="24"/>
                <w:szCs w:val="24"/>
                <w:lang w:val="uk-UA" w:eastAsia="zh-CN"/>
              </w:rPr>
              <w:t xml:space="preserve"> або інші)</w:t>
            </w:r>
            <w:r w:rsidRPr="008B41A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r>
              <w:rPr>
                <w:rFonts w:ascii="Times New Roman" w:eastAsia="Calibri" w:hAnsi="Times New Roman" w:cs="Times New Roman"/>
                <w:sz w:val="24"/>
                <w:szCs w:val="24"/>
                <w:lang w:val="uk-UA"/>
              </w:rPr>
              <w:t xml:space="preserve"> з посиланням на чинне законодавство</w:t>
            </w:r>
            <w:r w:rsidRPr="008B41A8">
              <w:rPr>
                <w:rFonts w:ascii="Times New Roman" w:eastAsia="Calibri" w:hAnsi="Times New Roman" w:cs="Times New Roman"/>
                <w:sz w:val="24"/>
                <w:szCs w:val="24"/>
                <w:lang w:val="uk-UA"/>
              </w:rPr>
              <w:t>.</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w:t>
            </w:r>
            <w:r w:rsidR="00CE4C76">
              <w:rPr>
                <w:rFonts w:ascii="Times New Roman" w:eastAsia="Times New Roman" w:hAnsi="Times New Roman" w:cs="Times New Roman"/>
                <w:bCs/>
                <w:sz w:val="24"/>
                <w:szCs w:val="24"/>
                <w:lang w:val="uk-UA"/>
              </w:rPr>
              <w:t>*</w:t>
            </w: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w:t>
      </w:r>
      <w:r w:rsidRPr="009F79AC">
        <w:rPr>
          <w:rFonts w:ascii="Times New Roman" w:hAnsi="Times New Roman"/>
          <w:sz w:val="24"/>
          <w:szCs w:val="24"/>
        </w:rPr>
        <w:lastRenderedPageBreak/>
        <w:t>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6E7F17" w:rsidRDefault="006E7F17" w:rsidP="006E7F1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bCs/>
          <w:sz w:val="24"/>
          <w:szCs w:val="24"/>
          <w:lang w:val="uk-UA" w:eastAsia="ru-RU"/>
        </w:rPr>
        <w:t>9.</w:t>
      </w:r>
      <w:r w:rsidRPr="006E7F17">
        <w:rPr>
          <w:rFonts w:ascii="Times New Roman" w:eastAsia="Times New Roman" w:hAnsi="Times New Roman" w:cs="Times New Roman"/>
          <w:sz w:val="24"/>
          <w:szCs w:val="24"/>
          <w:lang w:val="uk-UA" w:eastAsia="ru-RU"/>
        </w:rPr>
        <w:t xml:space="preserve"> </w:t>
      </w:r>
      <w:r w:rsidRPr="00EF50A9">
        <w:rPr>
          <w:rFonts w:ascii="Times New Roman" w:eastAsia="Times New Roman" w:hAnsi="Times New Roman"/>
          <w:bCs/>
          <w:sz w:val="24"/>
          <w:szCs w:val="24"/>
          <w:lang w:val="uk-UA" w:eastAsia="ru-RU"/>
        </w:rPr>
        <w:t xml:space="preserve"> </w:t>
      </w:r>
      <w:r w:rsidRPr="00EF50A9">
        <w:rPr>
          <w:rFonts w:ascii="Times New Roman" w:eastAsia="Times New Roman" w:hAnsi="Times New Roman" w:cs="Times New Roman"/>
          <w:sz w:val="24"/>
          <w:szCs w:val="24"/>
          <w:lang w:val="uk-UA" w:eastAsia="ru-RU"/>
        </w:rPr>
        <w:t xml:space="preserve">Довідку у довільній формі про те, що учасник у разі перемоги планує </w:t>
      </w:r>
      <w:r>
        <w:rPr>
          <w:rFonts w:ascii="Times New Roman" w:eastAsia="Times New Roman" w:hAnsi="Times New Roman" w:cs="Times New Roman"/>
          <w:sz w:val="24"/>
          <w:szCs w:val="24"/>
          <w:lang w:val="uk-UA" w:eastAsia="ru-RU"/>
        </w:rPr>
        <w:t>виконати роботи</w:t>
      </w:r>
      <w:r w:rsidRPr="00EF50A9">
        <w:rPr>
          <w:rFonts w:ascii="Times New Roman" w:eastAsia="Times New Roman" w:hAnsi="Times New Roman" w:cs="Times New Roman"/>
          <w:sz w:val="24"/>
          <w:szCs w:val="24"/>
          <w:lang w:val="uk-UA" w:eastAsia="ru-RU"/>
        </w:rPr>
        <w:t xml:space="preserve">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eastAsia="ru-RU"/>
        </w:rPr>
        <w:t>.</w:t>
      </w:r>
    </w:p>
    <w:p w:rsidR="006E7F17" w:rsidRPr="00636A6D" w:rsidRDefault="006E7F17" w:rsidP="004C0565">
      <w:pPr>
        <w:spacing w:after="0" w:line="240" w:lineRule="auto"/>
        <w:ind w:firstLine="708"/>
        <w:jc w:val="both"/>
        <w:rPr>
          <w:rFonts w:ascii="Times New Roman" w:hAnsi="Times New Roman" w:cs="Times New Roman"/>
          <w:sz w:val="24"/>
          <w:szCs w:val="24"/>
          <w:lang w:val="uk-UA" w:eastAsia="uk-UA"/>
        </w:rPr>
      </w:pPr>
    </w:p>
    <w:p w:rsidR="004C0565" w:rsidRPr="00D65EEA" w:rsidRDefault="004C0565" w:rsidP="004C0565">
      <w:pPr>
        <w:rPr>
          <w:rFonts w:ascii="Times New Roman" w:hAnsi="Times New Roman" w:cs="Times New Roman"/>
          <w:sz w:val="24"/>
          <w:szCs w:val="24"/>
          <w:lang w:val="uk-UA"/>
        </w:rPr>
      </w:pPr>
    </w:p>
    <w:p w:rsidR="006A3D56" w:rsidRPr="006A3D56" w:rsidRDefault="004C0565" w:rsidP="00766C2F">
      <w:pPr>
        <w:tabs>
          <w:tab w:val="left" w:pos="3374"/>
        </w:tabs>
        <w:rPr>
          <w:lang w:val="uk-UA"/>
        </w:rPr>
      </w:pPr>
      <w:r>
        <w:rPr>
          <w:lang w:val="uk-UA"/>
        </w:rPr>
        <w:tab/>
        <w:t>_______________________________</w:t>
      </w: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803EB4"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803EB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0E7E1A">
            <w:pPr>
              <w:spacing w:after="0" w:line="240" w:lineRule="auto"/>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803EB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803EB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w:t>
            </w:r>
            <w:r w:rsidRPr="00281B96">
              <w:rPr>
                <w:rFonts w:ascii="Times New Roman" w:eastAsia="Times New Roman" w:hAnsi="Times New Roman"/>
                <w:sz w:val="24"/>
                <w:szCs w:val="24"/>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 xml:space="preserve">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803EB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803EB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81B96">
              <w:rPr>
                <w:rFonts w:ascii="Times New Roman" w:eastAsia="Times New Roman" w:hAnsi="Times New Roman" w:cs="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w:t>
            </w:r>
            <w:r w:rsidRPr="00281B96">
              <w:rPr>
                <w:rFonts w:ascii="Times New Roman" w:eastAsia="Times New Roman" w:hAnsi="Times New Roman" w:cs="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281B96">
              <w:rPr>
                <w:rFonts w:ascii="Times New Roman" w:eastAsia="Times New Roman" w:hAnsi="Times New Roman" w:cs="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w:t>
      </w:r>
      <w:r w:rsidRPr="006A5A1F">
        <w:rPr>
          <w:rFonts w:ascii="Times New Roman" w:hAnsi="Times New Roman" w:cs="Times New Roman"/>
          <w:sz w:val="20"/>
          <w:szCs w:val="20"/>
          <w:lang w:val="uk-UA"/>
        </w:rPr>
        <w:lastRenderedPageBreak/>
        <w:t xml:space="preserve">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0E7E1A" w:rsidRDefault="000E7E1A"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C14372" w:rsidRDefault="00FB7EBB" w:rsidP="00FB7EBB">
      <w:pPr>
        <w:pStyle w:val="aa"/>
        <w:ind w:firstLine="708"/>
        <w:jc w:val="both"/>
        <w:rPr>
          <w:rFonts w:ascii="Times New Roman" w:hAnsi="Times New Roman"/>
          <w:sz w:val="24"/>
          <w:szCs w:val="24"/>
          <w:lang w:eastAsia="uk-UA"/>
        </w:rPr>
      </w:pPr>
      <w:r>
        <w:rPr>
          <w:rFonts w:ascii="Times New Roman" w:hAnsi="Times New Roman"/>
          <w:sz w:val="24"/>
          <w:szCs w:val="24"/>
        </w:rPr>
        <w:t xml:space="preserve">1. </w:t>
      </w:r>
      <w:r w:rsidR="00C14372" w:rsidRPr="00FB7EBB">
        <w:rPr>
          <w:rFonts w:ascii="Times New Roman" w:hAnsi="Times New Roman"/>
          <w:b/>
          <w:bCs/>
          <w:sz w:val="24"/>
          <w:szCs w:val="24"/>
        </w:rPr>
        <w:t>Предмет закупівлі:</w:t>
      </w:r>
      <w:r w:rsidR="000364DF" w:rsidRPr="00FB7EBB">
        <w:rPr>
          <w:rFonts w:ascii="Times New Roman" w:hAnsi="Times New Roman"/>
          <w:b/>
          <w:bCs/>
          <w:sz w:val="24"/>
          <w:szCs w:val="24"/>
        </w:rPr>
        <w:t xml:space="preserve"> </w:t>
      </w:r>
      <w:r w:rsidRPr="00FB7EBB">
        <w:rPr>
          <w:rFonts w:ascii="Times New Roman" w:hAnsi="Times New Roman"/>
          <w:sz w:val="24"/>
          <w:szCs w:val="24"/>
          <w:lang w:eastAsia="uk-UA"/>
        </w:rPr>
        <w:t>«</w:t>
      </w:r>
      <w:r w:rsidRPr="00FB7EBB">
        <w:rPr>
          <w:rFonts w:ascii="Times New Roman" w:hAnsi="Times New Roman"/>
          <w:sz w:val="24"/>
          <w:szCs w:val="24"/>
        </w:rPr>
        <w:t xml:space="preserve">Капітальний ремонт дорожнього покриття по вулиці </w:t>
      </w:r>
      <w:proofErr w:type="spellStart"/>
      <w:r w:rsidRPr="00FB7EBB">
        <w:rPr>
          <w:rFonts w:ascii="Times New Roman" w:hAnsi="Times New Roman"/>
          <w:sz w:val="24"/>
          <w:szCs w:val="24"/>
        </w:rPr>
        <w:t>Калиниченка</w:t>
      </w:r>
      <w:proofErr w:type="spellEnd"/>
      <w:r w:rsidRPr="00FB7EBB">
        <w:rPr>
          <w:rFonts w:ascii="Times New Roman" w:hAnsi="Times New Roman"/>
          <w:sz w:val="24"/>
          <w:szCs w:val="24"/>
        </w:rPr>
        <w:t xml:space="preserve"> від  вулиці Сімферопольської до вулиці Рибної у Корабельному районі  міста Миколаєва, код відповідно до Єдиного закупівельного словника - </w:t>
      </w:r>
      <w:proofErr w:type="spellStart"/>
      <w:r w:rsidRPr="00FB7EBB">
        <w:rPr>
          <w:rFonts w:ascii="Times New Roman" w:hAnsi="Times New Roman"/>
          <w:sz w:val="24"/>
          <w:szCs w:val="24"/>
        </w:rPr>
        <w:t>ДК</w:t>
      </w:r>
      <w:proofErr w:type="spellEnd"/>
      <w:r w:rsidRPr="00FB7EBB">
        <w:rPr>
          <w:rFonts w:ascii="Times New Roman" w:hAnsi="Times New Roman"/>
          <w:sz w:val="24"/>
          <w:szCs w:val="24"/>
        </w:rPr>
        <w:t xml:space="preserve"> 021-2015:</w:t>
      </w:r>
      <w:r w:rsidRPr="00FB7EBB">
        <w:rPr>
          <w:rFonts w:ascii="Times New Roman" w:hAnsi="Times New Roman"/>
          <w:sz w:val="24"/>
          <w:szCs w:val="24"/>
          <w:bdr w:val="none" w:sz="0" w:space="0" w:color="auto" w:frame="1"/>
        </w:rPr>
        <w:t xml:space="preserve"> </w:t>
      </w:r>
      <w:r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B7EBB">
        <w:rPr>
          <w:rFonts w:ascii="Times New Roman" w:hAnsi="Times New Roman"/>
          <w:bCs/>
          <w:sz w:val="24"/>
          <w:szCs w:val="24"/>
        </w:rPr>
        <w:t>»</w:t>
      </w:r>
      <w:r>
        <w:rPr>
          <w:rFonts w:ascii="Times New Roman" w:hAnsi="Times New Roman"/>
          <w:sz w:val="24"/>
          <w:szCs w:val="24"/>
          <w:lang w:eastAsia="uk-UA"/>
        </w:rPr>
        <w:t>.</w:t>
      </w:r>
    </w:p>
    <w:p w:rsidR="00C14372" w:rsidRDefault="00FB7EBB" w:rsidP="00FB7EBB">
      <w:pPr>
        <w:pStyle w:val="aa"/>
        <w:ind w:firstLine="708"/>
        <w:jc w:val="both"/>
        <w:rPr>
          <w:rFonts w:ascii="Times New Roman" w:hAnsi="Times New Roman"/>
          <w:sz w:val="24"/>
          <w:szCs w:val="24"/>
        </w:rPr>
      </w:pPr>
      <w:r>
        <w:rPr>
          <w:rFonts w:ascii="Times New Roman" w:hAnsi="Times New Roman"/>
          <w:sz w:val="24"/>
          <w:szCs w:val="24"/>
          <w:lang w:eastAsia="uk-UA"/>
        </w:rPr>
        <w:t xml:space="preserve">2. </w:t>
      </w:r>
      <w:r w:rsidR="00C14372" w:rsidRPr="00FB7EBB">
        <w:rPr>
          <w:rFonts w:ascii="Times New Roman" w:hAnsi="Times New Roman"/>
          <w:b/>
          <w:bCs/>
          <w:sz w:val="24"/>
          <w:szCs w:val="24"/>
        </w:rPr>
        <w:t>Місце виконання робіт:</w:t>
      </w:r>
      <w:r w:rsidR="00C14372" w:rsidRPr="00FB7EBB">
        <w:rPr>
          <w:rFonts w:ascii="Times New Roman" w:hAnsi="Times New Roman"/>
          <w:sz w:val="24"/>
          <w:szCs w:val="24"/>
        </w:rPr>
        <w:t xml:space="preserve"> </w:t>
      </w:r>
      <w:r w:rsidR="000364DF" w:rsidRPr="00FB7EBB">
        <w:rPr>
          <w:rFonts w:ascii="Times New Roman" w:hAnsi="Times New Roman"/>
          <w:sz w:val="24"/>
          <w:szCs w:val="24"/>
        </w:rPr>
        <w:t xml:space="preserve">покриття по вулиці </w:t>
      </w:r>
      <w:proofErr w:type="spellStart"/>
      <w:r w:rsidR="00DC5275" w:rsidRPr="00FB7EBB">
        <w:rPr>
          <w:rFonts w:ascii="Times New Roman" w:hAnsi="Times New Roman"/>
          <w:sz w:val="24"/>
          <w:szCs w:val="24"/>
        </w:rPr>
        <w:t>Калиниченка</w:t>
      </w:r>
      <w:proofErr w:type="spellEnd"/>
      <w:r w:rsidR="00DC5275" w:rsidRPr="00FB7EBB">
        <w:rPr>
          <w:rFonts w:ascii="Times New Roman" w:hAnsi="Times New Roman"/>
          <w:sz w:val="24"/>
          <w:szCs w:val="24"/>
        </w:rPr>
        <w:t xml:space="preserve"> від  вулиці Сімферопольської до вулиці Рибної </w:t>
      </w:r>
      <w:r w:rsidR="00E83CA3" w:rsidRPr="00FB7EBB">
        <w:rPr>
          <w:rFonts w:ascii="Times New Roman" w:hAnsi="Times New Roman"/>
          <w:sz w:val="24"/>
          <w:szCs w:val="24"/>
        </w:rPr>
        <w:t>у Корабельному районі</w:t>
      </w:r>
      <w:r w:rsidR="00C14372" w:rsidRPr="00FB7EBB">
        <w:rPr>
          <w:rFonts w:ascii="Times New Roman" w:hAnsi="Times New Roman"/>
          <w:sz w:val="24"/>
          <w:szCs w:val="24"/>
        </w:rPr>
        <w:t xml:space="preserve">, </w:t>
      </w:r>
      <w:r>
        <w:rPr>
          <w:rFonts w:ascii="Times New Roman" w:hAnsi="Times New Roman"/>
          <w:sz w:val="24"/>
          <w:szCs w:val="24"/>
        </w:rPr>
        <w:t xml:space="preserve"> </w:t>
      </w:r>
      <w:r w:rsidR="00C14372" w:rsidRPr="00FB7EBB">
        <w:rPr>
          <w:rFonts w:ascii="Times New Roman" w:hAnsi="Times New Roman"/>
          <w:sz w:val="24"/>
          <w:szCs w:val="24"/>
        </w:rPr>
        <w:t>м. Миколаїв, Миколаївської області, 54049, Україна.</w:t>
      </w:r>
    </w:p>
    <w:p w:rsidR="00C14372" w:rsidRPr="0064202F" w:rsidRDefault="00C14372" w:rsidP="00CA427C">
      <w:pPr>
        <w:pStyle w:val="aa"/>
        <w:numPr>
          <w:ilvl w:val="0"/>
          <w:numId w:val="21"/>
        </w:numPr>
        <w:jc w:val="both"/>
        <w:rPr>
          <w:rFonts w:ascii="Times New Roman" w:eastAsiaTheme="majorEastAsia" w:hAnsi="Times New Roman"/>
          <w:spacing w:val="5"/>
          <w:kern w:val="28"/>
          <w:sz w:val="24"/>
          <w:szCs w:val="24"/>
        </w:rPr>
      </w:pPr>
      <w:r w:rsidRPr="00FB7EBB">
        <w:rPr>
          <w:rFonts w:ascii="Times New Roman" w:hAnsi="Times New Roman"/>
          <w:b/>
          <w:bCs/>
          <w:sz w:val="24"/>
          <w:szCs w:val="24"/>
        </w:rPr>
        <w:t xml:space="preserve">Строк виконання робіт: </w:t>
      </w:r>
      <w:r w:rsidRPr="00FB7EBB">
        <w:rPr>
          <w:rFonts w:ascii="Times New Roman" w:hAnsi="Times New Roman"/>
          <w:color w:val="000000"/>
          <w:sz w:val="24"/>
          <w:szCs w:val="24"/>
        </w:rPr>
        <w:t>визначається договором, до 31.12.202</w:t>
      </w:r>
      <w:r w:rsidR="00FB7EBB">
        <w:rPr>
          <w:rFonts w:ascii="Times New Roman" w:hAnsi="Times New Roman"/>
          <w:color w:val="000000"/>
          <w:sz w:val="24"/>
          <w:szCs w:val="24"/>
        </w:rPr>
        <w:t>4</w:t>
      </w:r>
      <w:r w:rsidRPr="00FB7EBB">
        <w:rPr>
          <w:rFonts w:ascii="Times New Roman" w:hAnsi="Times New Roman"/>
          <w:color w:val="000000"/>
          <w:sz w:val="24"/>
          <w:szCs w:val="24"/>
        </w:rPr>
        <w:t xml:space="preserve"> року. </w:t>
      </w:r>
    </w:p>
    <w:p w:rsidR="00C14372" w:rsidRPr="00255A3F" w:rsidRDefault="00C14372" w:rsidP="00CA427C">
      <w:pPr>
        <w:pStyle w:val="aa"/>
        <w:numPr>
          <w:ilvl w:val="0"/>
          <w:numId w:val="21"/>
        </w:numPr>
        <w:jc w:val="both"/>
        <w:rPr>
          <w:rFonts w:ascii="Times New Roman" w:eastAsiaTheme="majorEastAsia" w:hAnsi="Times New Roman"/>
          <w:spacing w:val="5"/>
          <w:kern w:val="28"/>
          <w:sz w:val="24"/>
          <w:szCs w:val="24"/>
        </w:rPr>
      </w:pPr>
      <w:r w:rsidRPr="0064202F">
        <w:rPr>
          <w:rFonts w:ascii="Times New Roman" w:hAnsi="Times New Roman"/>
          <w:b/>
          <w:sz w:val="24"/>
          <w:szCs w:val="24"/>
          <w:lang w:eastAsia="ru-RU"/>
        </w:rPr>
        <w:t xml:space="preserve"> Обсяг виконання робіт:</w:t>
      </w:r>
      <w:r w:rsidRPr="0064202F">
        <w:rPr>
          <w:rFonts w:ascii="Times New Roman" w:hAnsi="Times New Roman"/>
          <w:sz w:val="24"/>
          <w:szCs w:val="24"/>
          <w:lang w:eastAsia="ru-RU"/>
        </w:rPr>
        <w:t xml:space="preserve"> </w:t>
      </w:r>
      <w:r w:rsidR="0064202F">
        <w:rPr>
          <w:rFonts w:ascii="Times New Roman" w:hAnsi="Times New Roman"/>
          <w:sz w:val="24"/>
          <w:szCs w:val="24"/>
          <w:lang w:eastAsia="ru-RU"/>
        </w:rPr>
        <w:t>1927</w:t>
      </w:r>
      <w:r w:rsidR="004E7E54" w:rsidRPr="0064202F">
        <w:rPr>
          <w:rFonts w:ascii="Times New Roman" w:hAnsi="Times New Roman"/>
          <w:sz w:val="24"/>
          <w:szCs w:val="24"/>
        </w:rPr>
        <w:t>,</w:t>
      </w:r>
      <w:r w:rsidR="0064202F">
        <w:rPr>
          <w:rFonts w:ascii="Times New Roman" w:hAnsi="Times New Roman"/>
          <w:sz w:val="24"/>
          <w:szCs w:val="24"/>
        </w:rPr>
        <w:t>4</w:t>
      </w:r>
      <w:r w:rsidRPr="0064202F">
        <w:rPr>
          <w:rFonts w:ascii="Times New Roman" w:hAnsi="Times New Roman"/>
          <w:sz w:val="24"/>
          <w:szCs w:val="24"/>
        </w:rPr>
        <w:t xml:space="preserve"> м</w:t>
      </w:r>
      <w:r w:rsidRPr="0064202F">
        <w:rPr>
          <w:rFonts w:ascii="Times New Roman" w:hAnsi="Times New Roman"/>
          <w:sz w:val="24"/>
          <w:szCs w:val="24"/>
          <w:vertAlign w:val="superscript"/>
        </w:rPr>
        <w:t>2</w:t>
      </w:r>
    </w:p>
    <w:p w:rsidR="004E7E54" w:rsidRPr="00255A3F" w:rsidRDefault="000621DB" w:rsidP="00CA427C">
      <w:pPr>
        <w:pStyle w:val="aa"/>
        <w:numPr>
          <w:ilvl w:val="0"/>
          <w:numId w:val="21"/>
        </w:numPr>
        <w:jc w:val="both"/>
        <w:rPr>
          <w:rFonts w:ascii="Times New Roman" w:eastAsiaTheme="majorEastAsia" w:hAnsi="Times New Roman"/>
          <w:spacing w:val="5"/>
          <w:kern w:val="28"/>
          <w:sz w:val="24"/>
          <w:szCs w:val="24"/>
        </w:rPr>
      </w:pPr>
      <w:r w:rsidRPr="00255A3F">
        <w:rPr>
          <w:rFonts w:ascii="Times New Roman" w:hAnsi="Times New Roman"/>
          <w:b/>
          <w:bCs/>
          <w:sz w:val="24"/>
          <w:szCs w:val="24"/>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DC35E4" w:rsidRDefault="000621DB" w:rsidP="000621DB">
      <w:pPr>
        <w:pStyle w:val="12"/>
        <w:ind w:firstLine="568"/>
        <w:jc w:val="both"/>
        <w:rPr>
          <w:rFonts w:ascii="Times New Roman" w:hAnsi="Times New Roman"/>
          <w:bCs/>
          <w:sz w:val="24"/>
          <w:szCs w:val="24"/>
        </w:rPr>
      </w:pPr>
      <w:r w:rsidRPr="00DC35E4">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DC35E4" w:rsidRDefault="000621DB" w:rsidP="000621DB">
      <w:pPr>
        <w:pStyle w:val="12"/>
        <w:ind w:firstLine="568"/>
        <w:jc w:val="both"/>
        <w:rPr>
          <w:rFonts w:ascii="Times New Roman" w:hAnsi="Times New Roman"/>
          <w:bCs/>
          <w:sz w:val="24"/>
          <w:szCs w:val="24"/>
        </w:rPr>
      </w:pPr>
      <w:r w:rsidRPr="00DC35E4">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DC35E4" w:rsidRDefault="000621DB" w:rsidP="000621DB">
      <w:pPr>
        <w:pStyle w:val="12"/>
        <w:jc w:val="both"/>
        <w:rPr>
          <w:rFonts w:ascii="Times New Roman" w:hAnsi="Times New Roman"/>
          <w:bCs/>
          <w:sz w:val="24"/>
          <w:szCs w:val="24"/>
        </w:rPr>
      </w:pPr>
      <w:r w:rsidRPr="00DC35E4">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B503E8" w:rsidRPr="00DC35E4" w:rsidRDefault="000621DB" w:rsidP="00B503E8">
      <w:pPr>
        <w:spacing w:after="0"/>
        <w:jc w:val="both"/>
        <w:rPr>
          <w:lang w:val="uk-UA"/>
        </w:rPr>
      </w:pPr>
      <w:r w:rsidRPr="00DC35E4">
        <w:rPr>
          <w:rFonts w:ascii="Times New Roman" w:hAnsi="Times New Roman" w:cs="Times New Roman"/>
          <w:bCs/>
          <w:sz w:val="24"/>
          <w:szCs w:val="24"/>
          <w:lang w:val="uk-UA"/>
        </w:rPr>
        <w:tab/>
      </w:r>
      <w:r w:rsidRPr="00DC35E4">
        <w:rPr>
          <w:rFonts w:ascii="Times New Roman" w:hAnsi="Times New Roman" w:cs="Times New Roman"/>
          <w:sz w:val="24"/>
          <w:szCs w:val="24"/>
          <w:lang w:val="uk-UA"/>
        </w:rPr>
        <w:t xml:space="preserve">Учасник Гарантує Замовнику виконати об'єм </w:t>
      </w:r>
      <w:proofErr w:type="spellStart"/>
      <w:r w:rsidR="00FB7D78" w:rsidRPr="00DC35E4">
        <w:rPr>
          <w:rFonts w:ascii="Times New Roman" w:hAnsi="Times New Roman" w:cs="Times New Roman"/>
          <w:sz w:val="24"/>
          <w:szCs w:val="24"/>
          <w:lang w:val="uk-UA"/>
        </w:rPr>
        <w:t>виконанних</w:t>
      </w:r>
      <w:proofErr w:type="spellEnd"/>
      <w:r w:rsidR="00FB7D78" w:rsidRPr="00DC35E4">
        <w:rPr>
          <w:rFonts w:ascii="Times New Roman" w:hAnsi="Times New Roman" w:cs="Times New Roman"/>
          <w:sz w:val="24"/>
          <w:szCs w:val="24"/>
          <w:lang w:val="uk-UA"/>
        </w:rPr>
        <w:t>/</w:t>
      </w:r>
      <w:r w:rsidRPr="00DC35E4">
        <w:rPr>
          <w:rFonts w:ascii="Times New Roman" w:hAnsi="Times New Roman" w:cs="Times New Roman"/>
          <w:sz w:val="24"/>
          <w:szCs w:val="24"/>
          <w:lang w:val="uk-UA"/>
        </w:rPr>
        <w:t xml:space="preserve">наданих робіт відповідно до вимог </w:t>
      </w:r>
      <w:r w:rsidR="006260F8" w:rsidRPr="00DC35E4">
        <w:rPr>
          <w:rFonts w:ascii="Times New Roman" w:hAnsi="Times New Roman" w:cs="Times New Roman"/>
          <w:sz w:val="24"/>
          <w:szCs w:val="24"/>
        </w:rPr>
        <w:t xml:space="preserve">ДБН В.2.3-4:2015 </w:t>
      </w:r>
      <w:r w:rsidR="006260F8" w:rsidRPr="00DC35E4">
        <w:rPr>
          <w:rFonts w:ascii="Times New Roman" w:hAnsi="Times New Roman" w:cs="Times New Roman"/>
          <w:sz w:val="24"/>
          <w:szCs w:val="24"/>
          <w:shd w:val="clear" w:color="auto" w:fill="FFFFFF"/>
        </w:rPr>
        <w:t>"</w:t>
      </w:r>
      <w:proofErr w:type="spellStart"/>
      <w:r w:rsidR="006260F8" w:rsidRPr="00DC35E4">
        <w:rPr>
          <w:rFonts w:ascii="Times New Roman" w:hAnsi="Times New Roman" w:cs="Times New Roman"/>
          <w:sz w:val="24"/>
          <w:szCs w:val="24"/>
          <w:shd w:val="clear" w:color="auto" w:fill="FFFFFF"/>
        </w:rPr>
        <w:t>Автомобільні</w:t>
      </w:r>
      <w:proofErr w:type="spellEnd"/>
      <w:r w:rsidR="006260F8" w:rsidRPr="00DC35E4">
        <w:rPr>
          <w:rFonts w:ascii="Times New Roman" w:hAnsi="Times New Roman" w:cs="Times New Roman"/>
          <w:sz w:val="24"/>
          <w:szCs w:val="24"/>
          <w:shd w:val="clear" w:color="auto" w:fill="FFFFFF"/>
        </w:rPr>
        <w:t xml:space="preserve"> дороги. </w:t>
      </w:r>
      <w:proofErr w:type="spellStart"/>
      <w:r w:rsidR="006260F8" w:rsidRPr="00DC35E4">
        <w:rPr>
          <w:rFonts w:ascii="Times New Roman" w:hAnsi="Times New Roman" w:cs="Times New Roman"/>
          <w:sz w:val="24"/>
          <w:szCs w:val="24"/>
          <w:shd w:val="clear" w:color="auto" w:fill="FFFFFF"/>
        </w:rPr>
        <w:t>Частина</w:t>
      </w:r>
      <w:proofErr w:type="spellEnd"/>
      <w:r w:rsidR="006260F8" w:rsidRPr="00DC35E4">
        <w:rPr>
          <w:rFonts w:ascii="Times New Roman" w:hAnsi="Times New Roman" w:cs="Times New Roman"/>
          <w:sz w:val="24"/>
          <w:szCs w:val="24"/>
          <w:shd w:val="clear" w:color="auto" w:fill="FFFFFF"/>
        </w:rPr>
        <w:t xml:space="preserve"> І. </w:t>
      </w:r>
      <w:proofErr w:type="spellStart"/>
      <w:r w:rsidR="006260F8" w:rsidRPr="00DC35E4">
        <w:rPr>
          <w:rFonts w:ascii="Times New Roman" w:hAnsi="Times New Roman" w:cs="Times New Roman"/>
          <w:sz w:val="24"/>
          <w:szCs w:val="24"/>
          <w:shd w:val="clear" w:color="auto" w:fill="FFFFFF"/>
        </w:rPr>
        <w:t>Проектування</w:t>
      </w:r>
      <w:proofErr w:type="spellEnd"/>
      <w:r w:rsidR="006260F8" w:rsidRPr="00DC35E4">
        <w:rPr>
          <w:rFonts w:ascii="Times New Roman" w:hAnsi="Times New Roman" w:cs="Times New Roman"/>
          <w:sz w:val="24"/>
          <w:szCs w:val="24"/>
          <w:shd w:val="clear" w:color="auto" w:fill="FFFFFF"/>
        </w:rPr>
        <w:t xml:space="preserve"> </w:t>
      </w:r>
      <w:proofErr w:type="spellStart"/>
      <w:r w:rsidR="006260F8" w:rsidRPr="00DC35E4">
        <w:rPr>
          <w:rFonts w:ascii="Times New Roman" w:hAnsi="Times New Roman" w:cs="Times New Roman"/>
          <w:sz w:val="24"/>
          <w:szCs w:val="24"/>
          <w:shd w:val="clear" w:color="auto" w:fill="FFFFFF"/>
        </w:rPr>
        <w:t>Частина</w:t>
      </w:r>
      <w:proofErr w:type="spellEnd"/>
      <w:r w:rsidR="006260F8" w:rsidRPr="00DC35E4">
        <w:rPr>
          <w:rFonts w:ascii="Times New Roman" w:hAnsi="Times New Roman" w:cs="Times New Roman"/>
          <w:sz w:val="24"/>
          <w:szCs w:val="24"/>
          <w:shd w:val="clear" w:color="auto" w:fill="FFFFFF"/>
        </w:rPr>
        <w:t xml:space="preserve"> II. </w:t>
      </w:r>
      <w:proofErr w:type="spellStart"/>
      <w:r w:rsidR="006260F8" w:rsidRPr="00DC35E4">
        <w:rPr>
          <w:rFonts w:ascii="Times New Roman" w:hAnsi="Times New Roman" w:cs="Times New Roman"/>
          <w:sz w:val="24"/>
          <w:szCs w:val="24"/>
          <w:shd w:val="clear" w:color="auto" w:fill="FFFFFF"/>
        </w:rPr>
        <w:t>Будівництво</w:t>
      </w:r>
      <w:proofErr w:type="spellEnd"/>
      <w:r w:rsidR="006260F8" w:rsidRPr="00DC35E4">
        <w:rPr>
          <w:rFonts w:ascii="Times New Roman" w:hAnsi="Times New Roman" w:cs="Times New Roman"/>
          <w:sz w:val="24"/>
          <w:szCs w:val="24"/>
          <w:shd w:val="clear" w:color="auto" w:fill="FFFFFF"/>
        </w:rPr>
        <w:t>"</w:t>
      </w:r>
      <w:r w:rsidR="006260F8" w:rsidRPr="00DC35E4">
        <w:rPr>
          <w:rFonts w:ascii="Times New Roman" w:hAnsi="Times New Roman" w:cs="Times New Roman"/>
          <w:sz w:val="24"/>
          <w:szCs w:val="24"/>
        </w:rPr>
        <w:t xml:space="preserve">, ДБН В.2.3-5:2018 </w:t>
      </w:r>
      <w:r w:rsidR="006260F8" w:rsidRPr="00DC35E4">
        <w:rPr>
          <w:rFonts w:ascii="Times New Roman" w:hAnsi="Times New Roman" w:cs="Times New Roman"/>
          <w:sz w:val="24"/>
          <w:szCs w:val="24"/>
          <w:shd w:val="clear" w:color="auto" w:fill="FFFFFF"/>
        </w:rPr>
        <w:t> "</w:t>
      </w:r>
      <w:proofErr w:type="spellStart"/>
      <w:r w:rsidR="006260F8" w:rsidRPr="00DC35E4">
        <w:rPr>
          <w:rFonts w:ascii="Times New Roman" w:hAnsi="Times New Roman" w:cs="Times New Roman"/>
          <w:sz w:val="24"/>
          <w:szCs w:val="24"/>
          <w:shd w:val="clear" w:color="auto" w:fill="FFFFFF"/>
        </w:rPr>
        <w:t>Вулиці</w:t>
      </w:r>
      <w:proofErr w:type="spellEnd"/>
      <w:r w:rsidR="006260F8" w:rsidRPr="00DC35E4">
        <w:rPr>
          <w:rFonts w:ascii="Times New Roman" w:hAnsi="Times New Roman" w:cs="Times New Roman"/>
          <w:sz w:val="24"/>
          <w:szCs w:val="24"/>
          <w:shd w:val="clear" w:color="auto" w:fill="FFFFFF"/>
        </w:rPr>
        <w:t xml:space="preserve"> та дороги </w:t>
      </w:r>
      <w:proofErr w:type="spellStart"/>
      <w:r w:rsidR="006260F8" w:rsidRPr="00DC35E4">
        <w:rPr>
          <w:rFonts w:ascii="Times New Roman" w:hAnsi="Times New Roman" w:cs="Times New Roman"/>
          <w:sz w:val="24"/>
          <w:szCs w:val="24"/>
          <w:shd w:val="clear" w:color="auto" w:fill="FFFFFF"/>
        </w:rPr>
        <w:t>населених</w:t>
      </w:r>
      <w:proofErr w:type="spellEnd"/>
      <w:r w:rsidR="006260F8" w:rsidRPr="00DC35E4">
        <w:rPr>
          <w:rFonts w:ascii="Times New Roman" w:hAnsi="Times New Roman" w:cs="Times New Roman"/>
          <w:sz w:val="24"/>
          <w:szCs w:val="24"/>
          <w:shd w:val="clear" w:color="auto" w:fill="FFFFFF"/>
        </w:rPr>
        <w:t xml:space="preserve"> </w:t>
      </w:r>
      <w:proofErr w:type="spellStart"/>
      <w:r w:rsidR="006260F8" w:rsidRPr="00DC35E4">
        <w:rPr>
          <w:rFonts w:ascii="Times New Roman" w:hAnsi="Times New Roman" w:cs="Times New Roman"/>
          <w:sz w:val="24"/>
          <w:szCs w:val="24"/>
          <w:shd w:val="clear" w:color="auto" w:fill="FFFFFF"/>
        </w:rPr>
        <w:t>пунктів</w:t>
      </w:r>
      <w:proofErr w:type="spellEnd"/>
      <w:r w:rsidR="006260F8" w:rsidRPr="00DC35E4">
        <w:rPr>
          <w:rFonts w:ascii="Times New Roman" w:hAnsi="Times New Roman" w:cs="Times New Roman"/>
          <w:sz w:val="24"/>
          <w:szCs w:val="24"/>
          <w:shd w:val="clear" w:color="auto" w:fill="FFFFFF"/>
        </w:rPr>
        <w:t>"</w:t>
      </w:r>
      <w:r w:rsidR="006260F8" w:rsidRPr="00DC35E4">
        <w:rPr>
          <w:rFonts w:ascii="Times New Roman" w:hAnsi="Times New Roman" w:cs="Times New Roman"/>
          <w:sz w:val="24"/>
          <w:szCs w:val="24"/>
          <w:shd w:val="clear" w:color="auto" w:fill="FFFFFF"/>
          <w:lang w:val="uk-UA"/>
        </w:rPr>
        <w:t>,</w:t>
      </w:r>
      <w:r w:rsidR="006260F8" w:rsidRPr="00DC35E4">
        <w:rPr>
          <w:rFonts w:ascii="Times New Roman" w:hAnsi="Times New Roman" w:cs="Times New Roman"/>
          <w:sz w:val="24"/>
          <w:szCs w:val="24"/>
        </w:rPr>
        <w:t xml:space="preserve"> </w:t>
      </w:r>
      <w:r w:rsidR="006260F8" w:rsidRPr="00DC35E4">
        <w:rPr>
          <w:rFonts w:ascii="Times New Roman" w:hAnsi="Times New Roman" w:cs="Times New Roman"/>
          <w:sz w:val="24"/>
          <w:szCs w:val="24"/>
          <w:shd w:val="clear" w:color="auto" w:fill="FEFEFE"/>
        </w:rPr>
        <w:t>ДСТУ 4100:2014</w:t>
      </w:r>
      <w:r w:rsidRPr="00DC35E4">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DC35E4">
        <w:rPr>
          <w:rFonts w:ascii="Times New Roman" w:hAnsi="Times New Roman" w:cs="Times New Roman"/>
          <w:sz w:val="24"/>
          <w:szCs w:val="24"/>
          <w:lang w:val="uk-UA"/>
        </w:rPr>
        <w:t xml:space="preserve"> </w:t>
      </w:r>
      <w:r w:rsidRPr="00DC35E4">
        <w:rPr>
          <w:rFonts w:ascii="Times New Roman" w:hAnsi="Times New Roman" w:cs="Times New Roman"/>
          <w:sz w:val="24"/>
          <w:szCs w:val="24"/>
          <w:lang w:val="uk-UA"/>
        </w:rPr>
        <w:t xml:space="preserve"> та чинного законодавства. Визначення вартості </w:t>
      </w:r>
      <w:r w:rsidR="00B90786" w:rsidRPr="00DC35E4">
        <w:rPr>
          <w:rFonts w:ascii="Times New Roman" w:hAnsi="Times New Roman" w:cs="Times New Roman"/>
          <w:sz w:val="24"/>
          <w:szCs w:val="24"/>
          <w:lang w:val="uk-UA"/>
        </w:rPr>
        <w:t xml:space="preserve">виконання робіт згідно </w:t>
      </w:r>
      <w:r w:rsidRPr="00DC35E4">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DC35E4">
        <w:rPr>
          <w:rFonts w:ascii="Times New Roman" w:hAnsi="Times New Roman" w:cs="Times New Roman"/>
          <w:bCs/>
          <w:sz w:val="24"/>
          <w:szCs w:val="24"/>
          <w:shd w:val="clear" w:color="auto" w:fill="FFFFFF"/>
          <w:lang w:val="uk-UA"/>
        </w:rPr>
        <w:t>01 листопада 2021 року № 281</w:t>
      </w:r>
      <w:r w:rsidRPr="00DC35E4">
        <w:rPr>
          <w:rFonts w:ascii="Times New Roman" w:hAnsi="Times New Roman" w:cs="Times New Roman"/>
          <w:sz w:val="24"/>
          <w:szCs w:val="24"/>
          <w:lang w:val="uk-UA"/>
        </w:rPr>
        <w:t>, умов договору та чинного законодавства, відомчим будівельним нормам.</w:t>
      </w:r>
      <w:r w:rsidR="00C13895" w:rsidRPr="00DC35E4">
        <w:rPr>
          <w:lang w:val="uk-UA"/>
        </w:rPr>
        <w:t xml:space="preserve"> </w:t>
      </w:r>
    </w:p>
    <w:p w:rsidR="00B503E8" w:rsidRPr="00DC35E4" w:rsidRDefault="00B503E8" w:rsidP="00B503E8">
      <w:pPr>
        <w:spacing w:after="0"/>
        <w:ind w:firstLine="568"/>
        <w:jc w:val="both"/>
        <w:rPr>
          <w:rFonts w:ascii="Times New Roman" w:hAnsi="Times New Roman" w:cs="Times New Roman"/>
          <w:sz w:val="24"/>
          <w:szCs w:val="24"/>
        </w:rPr>
      </w:pPr>
      <w:r w:rsidRPr="00DC35E4">
        <w:rPr>
          <w:rFonts w:ascii="Times New Roman" w:hAnsi="Times New Roman" w:cs="Times New Roman"/>
          <w:sz w:val="24"/>
          <w:szCs w:val="24"/>
        </w:rPr>
        <w:t xml:space="preserve">У </w:t>
      </w:r>
      <w:proofErr w:type="spellStart"/>
      <w:r w:rsidRPr="00DC35E4">
        <w:rPr>
          <w:rFonts w:ascii="Times New Roman" w:hAnsi="Times New Roman" w:cs="Times New Roman"/>
          <w:sz w:val="24"/>
          <w:szCs w:val="24"/>
        </w:rPr>
        <w:t>тендерній</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пропозиції</w:t>
      </w:r>
      <w:proofErr w:type="spellEnd"/>
      <w:r w:rsidRPr="00DC35E4">
        <w:rPr>
          <w:rFonts w:ascii="Times New Roman" w:hAnsi="Times New Roman" w:cs="Times New Roman"/>
          <w:sz w:val="24"/>
          <w:szCs w:val="24"/>
        </w:rPr>
        <w:t xml:space="preserve"> при </w:t>
      </w:r>
      <w:proofErr w:type="spellStart"/>
      <w:r w:rsidRPr="00DC35E4">
        <w:rPr>
          <w:rFonts w:ascii="Times New Roman" w:hAnsi="Times New Roman" w:cs="Times New Roman"/>
          <w:sz w:val="24"/>
          <w:szCs w:val="24"/>
        </w:rPr>
        <w:t>розрахунку</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кошторисної</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вартості</w:t>
      </w:r>
      <w:proofErr w:type="spellEnd"/>
      <w:r w:rsidRPr="00DC35E4">
        <w:rPr>
          <w:rFonts w:ascii="Times New Roman" w:hAnsi="Times New Roman" w:cs="Times New Roman"/>
          <w:sz w:val="24"/>
          <w:szCs w:val="24"/>
        </w:rPr>
        <w:t xml:space="preserve"> предмета </w:t>
      </w:r>
      <w:proofErr w:type="spellStart"/>
      <w:r w:rsidRPr="00DC35E4">
        <w:rPr>
          <w:rFonts w:ascii="Times New Roman" w:hAnsi="Times New Roman" w:cs="Times New Roman"/>
          <w:sz w:val="24"/>
          <w:szCs w:val="24"/>
        </w:rPr>
        <w:t>закупі</w:t>
      </w:r>
      <w:proofErr w:type="gramStart"/>
      <w:r w:rsidRPr="00DC35E4">
        <w:rPr>
          <w:rFonts w:ascii="Times New Roman" w:hAnsi="Times New Roman" w:cs="Times New Roman"/>
          <w:sz w:val="24"/>
          <w:szCs w:val="24"/>
        </w:rPr>
        <w:t>вл</w:t>
      </w:r>
      <w:proofErr w:type="gramEnd"/>
      <w:r w:rsidRPr="00DC35E4">
        <w:rPr>
          <w:rFonts w:ascii="Times New Roman" w:hAnsi="Times New Roman" w:cs="Times New Roman"/>
          <w:sz w:val="24"/>
          <w:szCs w:val="24"/>
        </w:rPr>
        <w:t>і</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передбачити</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окремим</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вартісним</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показником</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кошти</w:t>
      </w:r>
      <w:proofErr w:type="spellEnd"/>
      <w:r w:rsidRPr="00DC35E4">
        <w:rPr>
          <w:rFonts w:ascii="Times New Roman" w:hAnsi="Times New Roman" w:cs="Times New Roman"/>
          <w:sz w:val="24"/>
          <w:szCs w:val="24"/>
        </w:rPr>
        <w:t xml:space="preserve"> на </w:t>
      </w:r>
      <w:proofErr w:type="spellStart"/>
      <w:r w:rsidRPr="00DC35E4">
        <w:rPr>
          <w:rFonts w:ascii="Times New Roman" w:hAnsi="Times New Roman" w:cs="Times New Roman"/>
          <w:sz w:val="24"/>
          <w:szCs w:val="24"/>
        </w:rPr>
        <w:t>покриття</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ризику</w:t>
      </w:r>
      <w:proofErr w:type="spellEnd"/>
      <w:r w:rsidRPr="00DC35E4">
        <w:rPr>
          <w:rFonts w:ascii="Times New Roman" w:hAnsi="Times New Roman" w:cs="Times New Roman"/>
          <w:sz w:val="24"/>
          <w:szCs w:val="24"/>
        </w:rPr>
        <w:t xml:space="preserve"> у </w:t>
      </w:r>
      <w:proofErr w:type="spellStart"/>
      <w:r w:rsidRPr="00DC35E4">
        <w:rPr>
          <w:rFonts w:ascii="Times New Roman" w:hAnsi="Times New Roman" w:cs="Times New Roman"/>
          <w:sz w:val="24"/>
          <w:szCs w:val="24"/>
        </w:rPr>
        <w:t>розмірі</w:t>
      </w:r>
      <w:proofErr w:type="spellEnd"/>
      <w:r w:rsidRPr="00DC35E4">
        <w:rPr>
          <w:rFonts w:ascii="Times New Roman" w:hAnsi="Times New Roman" w:cs="Times New Roman"/>
          <w:sz w:val="24"/>
          <w:szCs w:val="24"/>
        </w:rPr>
        <w:t xml:space="preserve"> 1,5 %.</w:t>
      </w:r>
      <w:bookmarkStart w:id="10" w:name="_GoBack"/>
      <w:bookmarkEnd w:id="10"/>
    </w:p>
    <w:p w:rsidR="00255A3F" w:rsidRPr="00DC35E4" w:rsidRDefault="00255A3F" w:rsidP="00255A3F">
      <w:pPr>
        <w:spacing w:after="0" w:line="240" w:lineRule="auto"/>
        <w:jc w:val="both"/>
        <w:rPr>
          <w:rFonts w:ascii="Times New Roman" w:hAnsi="Times New Roman" w:cs="Times New Roman"/>
          <w:b/>
          <w:sz w:val="24"/>
          <w:szCs w:val="24"/>
        </w:rPr>
      </w:pPr>
    </w:p>
    <w:p w:rsidR="00303B1C" w:rsidRPr="00DC35E4" w:rsidRDefault="000621DB" w:rsidP="00B503E8">
      <w:pPr>
        <w:spacing w:after="0" w:line="240" w:lineRule="auto"/>
        <w:ind w:firstLine="568"/>
        <w:jc w:val="both"/>
        <w:rPr>
          <w:rFonts w:ascii="Times New Roman" w:hAnsi="Times New Roman" w:cs="Times New Roman"/>
          <w:b/>
          <w:sz w:val="24"/>
          <w:szCs w:val="24"/>
        </w:rPr>
      </w:pPr>
      <w:r w:rsidRPr="00DC35E4">
        <w:rPr>
          <w:rFonts w:ascii="Times New Roman" w:hAnsi="Times New Roman" w:cs="Times New Roman"/>
          <w:sz w:val="24"/>
          <w:szCs w:val="24"/>
          <w:lang w:val="uk-UA"/>
        </w:rPr>
        <w:lastRenderedPageBreak/>
        <w:t xml:space="preserve">Виявлені недоліки (дефект </w:t>
      </w:r>
      <w:r w:rsidR="00FB7D78" w:rsidRPr="00DC35E4">
        <w:rPr>
          <w:rFonts w:ascii="Times New Roman" w:hAnsi="Times New Roman" w:cs="Times New Roman"/>
          <w:sz w:val="24"/>
          <w:szCs w:val="24"/>
          <w:lang w:val="uk-UA"/>
        </w:rPr>
        <w:t xml:space="preserve">у </w:t>
      </w:r>
      <w:r w:rsidRPr="00DC35E4">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DC35E4">
        <w:rPr>
          <w:rFonts w:ascii="Times New Roman" w:hAnsi="Times New Roman" w:cs="Times New Roman"/>
          <w:sz w:val="24"/>
          <w:szCs w:val="24"/>
          <w:lang w:val="uk-UA"/>
        </w:rPr>
        <w:t xml:space="preserve"> у договорі</w:t>
      </w:r>
      <w:r w:rsidRPr="00DC35E4">
        <w:rPr>
          <w:rFonts w:ascii="Times New Roman" w:hAnsi="Times New Roman" w:cs="Times New Roman"/>
          <w:sz w:val="24"/>
          <w:szCs w:val="24"/>
          <w:lang w:val="uk-UA"/>
        </w:rPr>
        <w:t xml:space="preserve">. </w:t>
      </w:r>
      <w:bookmarkStart w:id="11" w:name="_Hlk74148020"/>
    </w:p>
    <w:p w:rsidR="000621DB" w:rsidRPr="00DC35E4" w:rsidRDefault="004E7E54" w:rsidP="00B503E8">
      <w:pPr>
        <w:pStyle w:val="12"/>
        <w:ind w:firstLine="568"/>
        <w:jc w:val="both"/>
        <w:rPr>
          <w:rFonts w:ascii="Times New Roman" w:hAnsi="Times New Roman"/>
          <w:b/>
          <w:bCs/>
          <w:sz w:val="24"/>
          <w:szCs w:val="24"/>
        </w:rPr>
      </w:pPr>
      <w:r w:rsidRPr="00DC35E4">
        <w:rPr>
          <w:rFonts w:ascii="Times New Roman" w:hAnsi="Times New Roman"/>
          <w:b/>
          <w:bCs/>
          <w:sz w:val="24"/>
          <w:szCs w:val="24"/>
        </w:rPr>
        <w:t>6</w:t>
      </w:r>
      <w:r w:rsidR="000621DB" w:rsidRPr="00DC35E4">
        <w:rPr>
          <w:rFonts w:ascii="Times New Roman" w:hAnsi="Times New Roman"/>
          <w:b/>
          <w:bCs/>
          <w:sz w:val="24"/>
          <w:szCs w:val="24"/>
        </w:rPr>
        <w:t>. Загальні вимоги:</w:t>
      </w:r>
    </w:p>
    <w:p w:rsidR="000621DB" w:rsidRPr="00DC35E4" w:rsidRDefault="000621DB" w:rsidP="000621DB">
      <w:pPr>
        <w:pStyle w:val="12"/>
        <w:ind w:firstLine="568"/>
        <w:jc w:val="both"/>
        <w:rPr>
          <w:rFonts w:ascii="Times New Roman" w:hAnsi="Times New Roman"/>
          <w:b/>
          <w:sz w:val="24"/>
          <w:szCs w:val="24"/>
        </w:rPr>
      </w:pPr>
      <w:r w:rsidRPr="00DC35E4">
        <w:rPr>
          <w:rFonts w:ascii="Times New Roman" w:hAnsi="Times New Roman"/>
          <w:bCs/>
          <w:sz w:val="24"/>
          <w:szCs w:val="24"/>
        </w:rPr>
        <w:t>На етапі укладання договору учасник</w:t>
      </w:r>
      <w:r w:rsidR="00D81A8E" w:rsidRPr="00DC35E4">
        <w:rPr>
          <w:rFonts w:ascii="Times New Roman" w:hAnsi="Times New Roman"/>
          <w:bCs/>
          <w:sz w:val="24"/>
          <w:szCs w:val="24"/>
        </w:rPr>
        <w:t xml:space="preserve">-переможець </w:t>
      </w:r>
      <w:r w:rsidRPr="00DC35E4">
        <w:rPr>
          <w:rFonts w:ascii="Times New Roman" w:hAnsi="Times New Roman"/>
          <w:bCs/>
          <w:sz w:val="24"/>
          <w:szCs w:val="24"/>
        </w:rPr>
        <w:t xml:space="preserve"> надає Замовнику розрахунок ціни тендерної пропозиції</w:t>
      </w:r>
      <w:r w:rsidRPr="00DC35E4">
        <w:rPr>
          <w:rFonts w:ascii="Times New Roman" w:hAnsi="Times New Roman"/>
          <w:sz w:val="24"/>
          <w:szCs w:val="24"/>
          <w:lang w:eastAsia="ru-RU"/>
        </w:rPr>
        <w:t xml:space="preserve"> з обґрунтуваннями у вигляді</w:t>
      </w:r>
      <w:r w:rsidRPr="00DC35E4">
        <w:rPr>
          <w:rFonts w:ascii="Times New Roman" w:hAnsi="Times New Roman"/>
          <w:b/>
          <w:bCs/>
          <w:sz w:val="24"/>
          <w:szCs w:val="24"/>
          <w:lang w:eastAsia="ru-RU"/>
        </w:rPr>
        <w:t xml:space="preserve"> К</w:t>
      </w:r>
      <w:r w:rsidRPr="00DC35E4">
        <w:rPr>
          <w:rFonts w:ascii="Times New Roman" w:hAnsi="Times New Roman"/>
          <w:b/>
          <w:sz w:val="24"/>
          <w:szCs w:val="24"/>
        </w:rPr>
        <w:t>ошторисної документацію, розробленої у програмному комплексі АВК-5.</w:t>
      </w:r>
    </w:p>
    <w:bookmarkEnd w:id="11"/>
    <w:p w:rsidR="00456FBC" w:rsidRPr="00DC35E4" w:rsidRDefault="004E7E54" w:rsidP="00B90786">
      <w:pPr>
        <w:pStyle w:val="12"/>
        <w:ind w:firstLine="568"/>
        <w:jc w:val="both"/>
        <w:rPr>
          <w:rFonts w:ascii="Times New Roman" w:hAnsi="Times New Roman"/>
          <w:bCs/>
          <w:sz w:val="24"/>
          <w:szCs w:val="24"/>
        </w:rPr>
      </w:pPr>
      <w:r w:rsidRPr="00DC35E4">
        <w:rPr>
          <w:rFonts w:ascii="Times New Roman" w:hAnsi="Times New Roman"/>
          <w:b/>
          <w:bCs/>
          <w:sz w:val="24"/>
          <w:szCs w:val="24"/>
        </w:rPr>
        <w:t>7</w:t>
      </w:r>
      <w:r w:rsidR="000621DB" w:rsidRPr="00DC35E4">
        <w:rPr>
          <w:rFonts w:ascii="Times New Roman" w:hAnsi="Times New Roman"/>
          <w:b/>
          <w:bCs/>
          <w:sz w:val="24"/>
          <w:szCs w:val="24"/>
        </w:rPr>
        <w:t xml:space="preserve">. Порядок виконання робіт: </w:t>
      </w:r>
      <w:r w:rsidR="000621DB" w:rsidRPr="00DC35E4">
        <w:rPr>
          <w:rFonts w:ascii="Times New Roman" w:hAnsi="Times New Roman"/>
          <w:bCs/>
          <w:sz w:val="24"/>
          <w:szCs w:val="24"/>
        </w:rPr>
        <w:t>визначено договором та цією тендерною документацією.</w:t>
      </w:r>
    </w:p>
    <w:p w:rsidR="000621DB" w:rsidRPr="00DC35E4" w:rsidRDefault="004E7E54" w:rsidP="000621DB">
      <w:pPr>
        <w:pStyle w:val="12"/>
        <w:ind w:firstLine="568"/>
        <w:jc w:val="both"/>
        <w:rPr>
          <w:rFonts w:ascii="Times New Roman" w:hAnsi="Times New Roman"/>
          <w:b/>
          <w:bCs/>
          <w:sz w:val="24"/>
          <w:szCs w:val="24"/>
        </w:rPr>
      </w:pPr>
      <w:r w:rsidRPr="00DC35E4">
        <w:rPr>
          <w:rFonts w:ascii="Times New Roman" w:hAnsi="Times New Roman"/>
          <w:b/>
          <w:bCs/>
          <w:sz w:val="24"/>
          <w:szCs w:val="24"/>
        </w:rPr>
        <w:t>8</w:t>
      </w:r>
      <w:r w:rsidR="000621DB" w:rsidRPr="00DC35E4">
        <w:rPr>
          <w:rFonts w:ascii="Times New Roman" w:hAnsi="Times New Roman"/>
          <w:b/>
          <w:bCs/>
          <w:sz w:val="24"/>
          <w:szCs w:val="24"/>
        </w:rPr>
        <w:t>.Вимоги щодо безпеки при виконанні робіт:</w:t>
      </w:r>
    </w:p>
    <w:p w:rsidR="002D0CD8" w:rsidRPr="00DC35E4" w:rsidRDefault="000621DB" w:rsidP="00E343EC">
      <w:pPr>
        <w:pStyle w:val="12"/>
        <w:ind w:firstLine="568"/>
        <w:jc w:val="both"/>
        <w:rPr>
          <w:rFonts w:ascii="Times New Roman" w:hAnsi="Times New Roman"/>
          <w:bCs/>
          <w:sz w:val="24"/>
          <w:szCs w:val="24"/>
        </w:rPr>
      </w:pPr>
      <w:r w:rsidRPr="00DC35E4">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577525" w:rsidRPr="00250EB2" w:rsidRDefault="00EA54AE" w:rsidP="00577525">
      <w:pPr>
        <w:pStyle w:val="aa"/>
        <w:jc w:val="center"/>
        <w:rPr>
          <w:rFonts w:ascii="Times New Roman" w:hAnsi="Times New Roman"/>
          <w:bCs/>
          <w:i/>
          <w:sz w:val="24"/>
          <w:szCs w:val="24"/>
        </w:rPr>
      </w:pPr>
      <w:r w:rsidRPr="00250EB2">
        <w:rPr>
          <w:rFonts w:ascii="Times New Roman" w:hAnsi="Times New Roman"/>
          <w:bCs/>
          <w:i/>
          <w:sz w:val="24"/>
          <w:szCs w:val="24"/>
        </w:rPr>
        <w:t>Технічна специфікація</w:t>
      </w:r>
    </w:p>
    <w:tbl>
      <w:tblPr>
        <w:tblW w:w="1020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528"/>
        <w:gridCol w:w="1276"/>
        <w:gridCol w:w="1418"/>
        <w:gridCol w:w="1340"/>
      </w:tblGrid>
      <w:tr w:rsidR="00577525" w:rsidRPr="00250EB2" w:rsidTr="00AF0F6F">
        <w:trPr>
          <w:jc w:val="center"/>
        </w:trPr>
        <w:tc>
          <w:tcPr>
            <w:tcW w:w="64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w:t>
            </w:r>
          </w:p>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roofErr w:type="spellStart"/>
            <w:proofErr w:type="gramStart"/>
            <w:r w:rsidRPr="00250EB2">
              <w:rPr>
                <w:rFonts w:ascii="Times New Roman" w:hAnsi="Times New Roman" w:cs="Times New Roman"/>
                <w:spacing w:val="-3"/>
                <w:sz w:val="24"/>
                <w:szCs w:val="24"/>
              </w:rPr>
              <w:t>п</w:t>
            </w:r>
            <w:proofErr w:type="spellEnd"/>
            <w:proofErr w:type="gramEnd"/>
            <w:r w:rsidRPr="00250EB2">
              <w:rPr>
                <w:rFonts w:ascii="Times New Roman" w:hAnsi="Times New Roman" w:cs="Times New Roman"/>
                <w:spacing w:val="-3"/>
                <w:sz w:val="24"/>
                <w:szCs w:val="24"/>
              </w:rPr>
              <w:t>/</w:t>
            </w:r>
            <w:proofErr w:type="spellStart"/>
            <w:r w:rsidRPr="00250EB2">
              <w:rPr>
                <w:rFonts w:ascii="Times New Roman" w:hAnsi="Times New Roman" w:cs="Times New Roman"/>
                <w:spacing w:val="-3"/>
                <w:sz w:val="24"/>
                <w:szCs w:val="24"/>
              </w:rPr>
              <w:t>п</w:t>
            </w:r>
            <w:proofErr w:type="spellEnd"/>
          </w:p>
        </w:tc>
        <w:tc>
          <w:tcPr>
            <w:tcW w:w="552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roofErr w:type="spellStart"/>
            <w:r w:rsidRPr="00250EB2">
              <w:rPr>
                <w:rFonts w:ascii="Times New Roman" w:hAnsi="Times New Roman" w:cs="Times New Roman"/>
                <w:spacing w:val="-3"/>
                <w:sz w:val="24"/>
                <w:szCs w:val="24"/>
              </w:rPr>
              <w:t>Найменування</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робіт</w:t>
            </w:r>
            <w:proofErr w:type="spellEnd"/>
            <w:r w:rsidRPr="00250EB2">
              <w:rPr>
                <w:rFonts w:ascii="Times New Roman" w:hAnsi="Times New Roman" w:cs="Times New Roman"/>
                <w:spacing w:val="-3"/>
                <w:sz w:val="24"/>
                <w:szCs w:val="24"/>
              </w:rPr>
              <w:t xml:space="preserve"> та </w:t>
            </w:r>
            <w:proofErr w:type="spellStart"/>
            <w:r w:rsidRPr="00250EB2">
              <w:rPr>
                <w:rFonts w:ascii="Times New Roman" w:hAnsi="Times New Roman" w:cs="Times New Roman"/>
                <w:spacing w:val="-3"/>
                <w:sz w:val="24"/>
                <w:szCs w:val="24"/>
              </w:rPr>
              <w:t>витрат</w:t>
            </w:r>
            <w:proofErr w:type="spellEnd"/>
          </w:p>
        </w:tc>
        <w:tc>
          <w:tcPr>
            <w:tcW w:w="127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roofErr w:type="spellStart"/>
            <w:r w:rsidRPr="00250EB2">
              <w:rPr>
                <w:rFonts w:ascii="Times New Roman" w:hAnsi="Times New Roman" w:cs="Times New Roman"/>
                <w:spacing w:val="-3"/>
                <w:sz w:val="24"/>
                <w:szCs w:val="24"/>
              </w:rPr>
              <w:t>Одиниця</w:t>
            </w:r>
            <w:proofErr w:type="spellEnd"/>
          </w:p>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roofErr w:type="spellStart"/>
            <w:r w:rsidRPr="00250EB2">
              <w:rPr>
                <w:rFonts w:ascii="Times New Roman" w:hAnsi="Times New Roman" w:cs="Times New Roman"/>
                <w:spacing w:val="-3"/>
                <w:sz w:val="24"/>
                <w:szCs w:val="24"/>
              </w:rPr>
              <w:t>виміру</w:t>
            </w:r>
            <w:proofErr w:type="spellEnd"/>
          </w:p>
        </w:tc>
        <w:tc>
          <w:tcPr>
            <w:tcW w:w="141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Кількість</w:t>
            </w:r>
            <w:proofErr w:type="spellEnd"/>
          </w:p>
        </w:tc>
        <w:tc>
          <w:tcPr>
            <w:tcW w:w="1340"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roofErr w:type="spellStart"/>
            <w:r w:rsidRPr="00250EB2">
              <w:rPr>
                <w:rFonts w:ascii="Times New Roman" w:hAnsi="Times New Roman" w:cs="Times New Roman"/>
                <w:spacing w:val="-3"/>
                <w:sz w:val="24"/>
                <w:szCs w:val="24"/>
              </w:rPr>
              <w:t>Примітка</w:t>
            </w:r>
            <w:proofErr w:type="spellEnd"/>
          </w:p>
        </w:tc>
      </w:tr>
      <w:tr w:rsidR="00577525" w:rsidRPr="00250EB2" w:rsidTr="00AF0F6F">
        <w:trPr>
          <w:jc w:val="center"/>
        </w:trPr>
        <w:tc>
          <w:tcPr>
            <w:tcW w:w="64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1</w:t>
            </w:r>
          </w:p>
        </w:tc>
        <w:tc>
          <w:tcPr>
            <w:tcW w:w="552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2</w:t>
            </w:r>
          </w:p>
        </w:tc>
        <w:tc>
          <w:tcPr>
            <w:tcW w:w="127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3</w:t>
            </w:r>
          </w:p>
        </w:tc>
        <w:tc>
          <w:tcPr>
            <w:tcW w:w="141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4</w:t>
            </w:r>
          </w:p>
        </w:tc>
        <w:tc>
          <w:tcPr>
            <w:tcW w:w="1340"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5</w:t>
            </w:r>
          </w:p>
        </w:tc>
      </w:tr>
      <w:tr w:rsidR="00577525" w:rsidRPr="00250EB2" w:rsidTr="00AF0F6F">
        <w:trPr>
          <w:jc w:val="center"/>
        </w:trPr>
        <w:tc>
          <w:tcPr>
            <w:tcW w:w="64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z w:val="24"/>
                <w:szCs w:val="24"/>
              </w:rPr>
              <w:t xml:space="preserve"> </w:t>
            </w:r>
          </w:p>
        </w:tc>
        <w:tc>
          <w:tcPr>
            <w:tcW w:w="5528" w:type="dxa"/>
            <w:vAlign w:val="center"/>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u w:val="single"/>
              </w:rPr>
            </w:pPr>
            <w:proofErr w:type="spellStart"/>
            <w:r w:rsidRPr="00250EB2">
              <w:rPr>
                <w:rFonts w:ascii="Times New Roman" w:hAnsi="Times New Roman" w:cs="Times New Roman"/>
                <w:spacing w:val="-3"/>
                <w:sz w:val="24"/>
                <w:szCs w:val="24"/>
                <w:u w:val="single"/>
              </w:rPr>
              <w:t>Розд</w:t>
            </w:r>
            <w:proofErr w:type="gramStart"/>
            <w:r w:rsidRPr="00250EB2">
              <w:rPr>
                <w:rFonts w:ascii="Times New Roman" w:hAnsi="Times New Roman" w:cs="Times New Roman"/>
                <w:spacing w:val="-3"/>
                <w:sz w:val="24"/>
                <w:szCs w:val="24"/>
                <w:u w:val="single"/>
              </w:rPr>
              <w:t>i</w:t>
            </w:r>
            <w:proofErr w:type="gramEnd"/>
            <w:r w:rsidRPr="00250EB2">
              <w:rPr>
                <w:rFonts w:ascii="Times New Roman" w:hAnsi="Times New Roman" w:cs="Times New Roman"/>
                <w:spacing w:val="-3"/>
                <w:sz w:val="24"/>
                <w:szCs w:val="24"/>
                <w:u w:val="single"/>
              </w:rPr>
              <w:t>л</w:t>
            </w:r>
            <w:proofErr w:type="spellEnd"/>
            <w:r w:rsidRPr="00250EB2">
              <w:rPr>
                <w:rFonts w:ascii="Times New Roman" w:hAnsi="Times New Roman" w:cs="Times New Roman"/>
                <w:spacing w:val="-3"/>
                <w:sz w:val="24"/>
                <w:szCs w:val="24"/>
                <w:u w:val="single"/>
              </w:rPr>
              <w:t xml:space="preserve"> 1. </w:t>
            </w:r>
            <w:proofErr w:type="spellStart"/>
            <w:proofErr w:type="gramStart"/>
            <w:r w:rsidRPr="00250EB2">
              <w:rPr>
                <w:rFonts w:ascii="Times New Roman" w:hAnsi="Times New Roman" w:cs="Times New Roman"/>
                <w:spacing w:val="-3"/>
                <w:sz w:val="24"/>
                <w:szCs w:val="24"/>
                <w:u w:val="single"/>
              </w:rPr>
              <w:t>П</w:t>
            </w:r>
            <w:proofErr w:type="gramEnd"/>
            <w:r w:rsidRPr="00250EB2">
              <w:rPr>
                <w:rFonts w:ascii="Times New Roman" w:hAnsi="Times New Roman" w:cs="Times New Roman"/>
                <w:spacing w:val="-3"/>
                <w:sz w:val="24"/>
                <w:szCs w:val="24"/>
                <w:u w:val="single"/>
              </w:rPr>
              <w:t>ідготовчі</w:t>
            </w:r>
            <w:proofErr w:type="spellEnd"/>
            <w:r w:rsidRPr="00250EB2">
              <w:rPr>
                <w:rFonts w:ascii="Times New Roman" w:hAnsi="Times New Roman" w:cs="Times New Roman"/>
                <w:spacing w:val="-3"/>
                <w:sz w:val="24"/>
                <w:szCs w:val="24"/>
                <w:u w:val="single"/>
              </w:rPr>
              <w:t xml:space="preserve"> </w:t>
            </w:r>
            <w:proofErr w:type="spellStart"/>
            <w:r w:rsidRPr="00250EB2">
              <w:rPr>
                <w:rFonts w:ascii="Times New Roman" w:hAnsi="Times New Roman" w:cs="Times New Roman"/>
                <w:spacing w:val="-3"/>
                <w:sz w:val="24"/>
                <w:szCs w:val="24"/>
                <w:u w:val="single"/>
              </w:rPr>
              <w:t>роботи</w:t>
            </w:r>
            <w:proofErr w:type="spellEnd"/>
          </w:p>
        </w:tc>
        <w:tc>
          <w:tcPr>
            <w:tcW w:w="127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z w:val="24"/>
                <w:szCs w:val="24"/>
              </w:rPr>
              <w:t xml:space="preserve"> </w:t>
            </w:r>
          </w:p>
        </w:tc>
        <w:tc>
          <w:tcPr>
            <w:tcW w:w="141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z w:val="24"/>
                <w:szCs w:val="24"/>
              </w:rPr>
              <w:t xml:space="preserve"> </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250EB2">
              <w:rPr>
                <w:rFonts w:ascii="Times New Roman" w:eastAsia="Calibri" w:hAnsi="Times New Roman" w:cs="Times New Roman"/>
                <w:spacing w:val="-3"/>
                <w:sz w:val="24"/>
                <w:szCs w:val="24"/>
              </w:rPr>
              <w:t>Звалювання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кореня</w:t>
            </w:r>
            <w:proofErr w:type="spellEnd"/>
            <w:r w:rsidRPr="00250EB2">
              <w:rPr>
                <w:rFonts w:ascii="Times New Roman" w:eastAsia="Calibri" w:hAnsi="Times New Roman" w:cs="Times New Roman"/>
                <w:spacing w:val="-3"/>
                <w:sz w:val="24"/>
                <w:szCs w:val="24"/>
              </w:rPr>
              <w:t xml:space="preserve">  дерев </w:t>
            </w:r>
            <w:proofErr w:type="spellStart"/>
            <w:proofErr w:type="gramStart"/>
            <w:r w:rsidRPr="00250EB2">
              <w:rPr>
                <w:rFonts w:ascii="Times New Roman" w:eastAsia="Calibri" w:hAnsi="Times New Roman" w:cs="Times New Roman"/>
                <w:spacing w:val="-3"/>
                <w:sz w:val="24"/>
                <w:szCs w:val="24"/>
              </w:rPr>
              <w:t>м</w:t>
            </w:r>
            <w:proofErr w:type="gramEnd"/>
            <w:r w:rsidRPr="00250EB2">
              <w:rPr>
                <w:rFonts w:ascii="Times New Roman" w:eastAsia="Calibri" w:hAnsi="Times New Roman" w:cs="Times New Roman"/>
                <w:spacing w:val="-3"/>
                <w:sz w:val="24"/>
                <w:szCs w:val="24"/>
              </w:rPr>
              <w:t>'яких</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порід</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діаметр</w:t>
            </w:r>
            <w:proofErr w:type="spellEnd"/>
            <w:r w:rsidRPr="00250EB2">
              <w:rPr>
                <w:rFonts w:ascii="Times New Roman"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стовбура</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понад</w:t>
            </w:r>
            <w:proofErr w:type="spellEnd"/>
            <w:r w:rsidRPr="00250EB2">
              <w:rPr>
                <w:rFonts w:ascii="Times New Roman" w:eastAsia="Calibri" w:hAnsi="Times New Roman" w:cs="Times New Roman"/>
                <w:spacing w:val="-3"/>
                <w:sz w:val="24"/>
                <w:szCs w:val="24"/>
              </w:rPr>
              <w:t xml:space="preserve"> 24 см до 32 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2</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Корчування</w:t>
            </w:r>
            <w:proofErr w:type="spellEnd"/>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пн</w:t>
            </w:r>
            <w:proofErr w:type="gramEnd"/>
            <w:r w:rsidRPr="00250EB2">
              <w:rPr>
                <w:rFonts w:ascii="Times New Roman" w:eastAsia="Calibri" w:hAnsi="Times New Roman" w:cs="Times New Roman"/>
                <w:spacing w:val="-3"/>
                <w:sz w:val="24"/>
                <w:szCs w:val="24"/>
              </w:rPr>
              <w:t>ів</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переміщенням</w:t>
            </w:r>
            <w:proofErr w:type="spellEnd"/>
            <w:r w:rsidRPr="00250EB2">
              <w:rPr>
                <w:rFonts w:ascii="Times New Roman" w:eastAsia="Calibri" w:hAnsi="Times New Roman" w:cs="Times New Roman"/>
                <w:spacing w:val="-3"/>
                <w:sz w:val="24"/>
                <w:szCs w:val="24"/>
              </w:rPr>
              <w:t xml:space="preserve"> до 10 м, </w:t>
            </w:r>
            <w:proofErr w:type="spellStart"/>
            <w:r w:rsidRPr="00250EB2">
              <w:rPr>
                <w:rFonts w:ascii="Times New Roman" w:eastAsia="Calibri" w:hAnsi="Times New Roman" w:cs="Times New Roman"/>
                <w:spacing w:val="-3"/>
                <w:sz w:val="24"/>
                <w:szCs w:val="24"/>
              </w:rPr>
              <w:t>діаметр</w:t>
            </w:r>
            <w:proofErr w:type="spellEnd"/>
            <w:r w:rsidRPr="00250EB2">
              <w:rPr>
                <w:rFonts w:ascii="Times New Roman" w:eastAsia="Calibri" w:hAnsi="Times New Roman" w:cs="Times New Roman"/>
                <w:spacing w:val="-3"/>
                <w:sz w:val="24"/>
                <w:szCs w:val="24"/>
              </w:rPr>
              <w:t xml:space="preserve"> пня</w:t>
            </w:r>
            <w:r w:rsidRPr="00250EB2">
              <w:rPr>
                <w:rFonts w:ascii="Times New Roman"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більше</w:t>
            </w:r>
            <w:proofErr w:type="spellEnd"/>
            <w:r w:rsidRPr="00250EB2">
              <w:rPr>
                <w:rFonts w:ascii="Times New Roman" w:eastAsia="Calibri" w:hAnsi="Times New Roman" w:cs="Times New Roman"/>
                <w:spacing w:val="-3"/>
                <w:sz w:val="24"/>
                <w:szCs w:val="24"/>
              </w:rPr>
              <w:t xml:space="preserve"> 34 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пн</w:t>
            </w:r>
            <w:proofErr w:type="gramEnd"/>
            <w:r w:rsidRPr="00250EB2">
              <w:rPr>
                <w:rFonts w:ascii="Times New Roman" w:eastAsia="Calibri" w:hAnsi="Times New Roman" w:cs="Times New Roman"/>
                <w:spacing w:val="-3"/>
                <w:sz w:val="24"/>
                <w:szCs w:val="24"/>
              </w:rPr>
              <w:t>ів</w:t>
            </w:r>
            <w:proofErr w:type="spell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2</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Формувальне</w:t>
            </w:r>
            <w:proofErr w:type="spellEnd"/>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обр</w:t>
            </w:r>
            <w:proofErr w:type="gramEnd"/>
            <w:r w:rsidRPr="00250EB2">
              <w:rPr>
                <w:rFonts w:ascii="Times New Roman" w:eastAsia="Calibri" w:hAnsi="Times New Roman" w:cs="Times New Roman"/>
                <w:spacing w:val="-3"/>
                <w:sz w:val="24"/>
                <w:szCs w:val="24"/>
              </w:rPr>
              <w:t>ізування</w:t>
            </w:r>
            <w:proofErr w:type="spellEnd"/>
            <w:r w:rsidRPr="00250EB2">
              <w:rPr>
                <w:rFonts w:ascii="Times New Roman" w:eastAsia="Calibri" w:hAnsi="Times New Roman" w:cs="Times New Roman"/>
                <w:spacing w:val="-3"/>
                <w:sz w:val="24"/>
                <w:szCs w:val="24"/>
              </w:rPr>
              <w:t xml:space="preserve"> дерев </w:t>
            </w:r>
            <w:proofErr w:type="spellStart"/>
            <w:r w:rsidRPr="00250EB2">
              <w:rPr>
                <w:rFonts w:ascii="Times New Roman" w:eastAsia="Calibri" w:hAnsi="Times New Roman" w:cs="Times New Roman"/>
                <w:spacing w:val="-3"/>
                <w:sz w:val="24"/>
                <w:szCs w:val="24"/>
              </w:rPr>
              <w:t>висотою</w:t>
            </w:r>
            <w:proofErr w:type="spellEnd"/>
            <w:r w:rsidRPr="00250EB2">
              <w:rPr>
                <w:rFonts w:ascii="Times New Roman" w:eastAsia="Calibri" w:hAnsi="Times New Roman" w:cs="Times New Roman"/>
                <w:spacing w:val="-3"/>
                <w:sz w:val="24"/>
                <w:szCs w:val="24"/>
              </w:rPr>
              <w:t xml:space="preserve"> до 5 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12</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Розбирання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асфальтобетонних</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покриттів</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механізованим</w:t>
            </w:r>
            <w:proofErr w:type="spellEnd"/>
            <w:r w:rsidRPr="00250EB2">
              <w:rPr>
                <w:rFonts w:ascii="Times New Roman" w:hAnsi="Times New Roman" w:cs="Times New Roman"/>
                <w:spacing w:val="-3"/>
                <w:sz w:val="24"/>
                <w:szCs w:val="24"/>
              </w:rPr>
              <w:t xml:space="preserve"> </w:t>
            </w:r>
            <w:r w:rsidRPr="00250EB2">
              <w:rPr>
                <w:rFonts w:ascii="Times New Roman" w:eastAsia="Calibri" w:hAnsi="Times New Roman" w:cs="Times New Roman"/>
                <w:spacing w:val="-3"/>
                <w:sz w:val="24"/>
                <w:szCs w:val="24"/>
              </w:rPr>
              <w:t>способом (</w:t>
            </w:r>
            <w:r w:rsidRPr="00250EB2">
              <w:rPr>
                <w:rFonts w:ascii="Times New Roman" w:hAnsi="Times New Roman" w:cs="Times New Roman"/>
                <w:spacing w:val="-3"/>
                <w:sz w:val="24"/>
                <w:szCs w:val="24"/>
              </w:rPr>
              <w:t>фрезерований</w:t>
            </w:r>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матер</w:t>
            </w:r>
            <w:proofErr w:type="gramEnd"/>
            <w:r w:rsidRPr="00250EB2">
              <w:rPr>
                <w:rFonts w:ascii="Times New Roman" w:eastAsia="Calibri" w:hAnsi="Times New Roman" w:cs="Times New Roman"/>
                <w:spacing w:val="-3"/>
                <w:sz w:val="24"/>
                <w:szCs w:val="24"/>
              </w:rPr>
              <w:t>іал</w:t>
            </w:r>
            <w:proofErr w:type="spellEnd"/>
            <w:r w:rsidRPr="00250EB2">
              <w:rPr>
                <w:rFonts w:ascii="Times New Roman" w:eastAsia="Calibri" w:hAnsi="Times New Roman" w:cs="Times New Roman"/>
                <w:spacing w:val="-3"/>
                <w:sz w:val="24"/>
                <w:szCs w:val="24"/>
              </w:rPr>
              <w:t>)</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44,5/445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z w:val="24"/>
                <w:szCs w:val="24"/>
                <w:lang w:val="en-US"/>
              </w:rPr>
              <w:t>h-</w:t>
            </w:r>
            <w:r w:rsidRPr="00250EB2">
              <w:rPr>
                <w:rFonts w:ascii="Times New Roman" w:eastAsia="Calibri" w:hAnsi="Times New Roman" w:cs="Times New Roman"/>
                <w:sz w:val="24"/>
                <w:szCs w:val="24"/>
              </w:rPr>
              <w:t>10см</w:t>
            </w: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Розбирання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цементобетонних</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покриттів</w:t>
            </w:r>
            <w:proofErr w:type="spellEnd"/>
            <w:r w:rsidRPr="00250EB2">
              <w:rPr>
                <w:rFonts w:ascii="Times New Roman" w:eastAsia="Calibri" w:hAnsi="Times New Roman" w:cs="Times New Roman"/>
                <w:spacing w:val="-3"/>
                <w:sz w:val="24"/>
                <w:szCs w:val="24"/>
              </w:rPr>
              <w:t xml:space="preserve">, </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12,75/85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z w:val="24"/>
                <w:szCs w:val="24"/>
                <w:lang w:val="en-US"/>
              </w:rPr>
              <w:t>h-</w:t>
            </w:r>
            <w:r w:rsidRPr="00250EB2">
              <w:rPr>
                <w:rFonts w:ascii="Times New Roman" w:eastAsia="Calibri" w:hAnsi="Times New Roman" w:cs="Times New Roman"/>
                <w:sz w:val="24"/>
                <w:szCs w:val="24"/>
              </w:rPr>
              <w:t>15см</w:t>
            </w: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Розбирання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бортових</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камені</w:t>
            </w:r>
            <w:proofErr w:type="gramStart"/>
            <w:r w:rsidRPr="00250EB2">
              <w:rPr>
                <w:rFonts w:ascii="Times New Roman" w:hAnsi="Times New Roman" w:cs="Times New Roman"/>
                <w:spacing w:val="-3"/>
                <w:sz w:val="24"/>
                <w:szCs w:val="24"/>
              </w:rPr>
              <w:t>в</w:t>
            </w:r>
            <w:proofErr w:type="spellEnd"/>
            <w:proofErr w:type="gramEnd"/>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33</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Улаштування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дорожніх</w:t>
            </w:r>
            <w:proofErr w:type="spellEnd"/>
            <w:r w:rsidRPr="00250EB2">
              <w:rPr>
                <w:rFonts w:ascii="Times New Roman" w:eastAsia="Calibri" w:hAnsi="Times New Roman" w:cs="Times New Roman"/>
                <w:spacing w:val="-3"/>
                <w:sz w:val="24"/>
                <w:szCs w:val="24"/>
              </w:rPr>
              <w:t xml:space="preserve"> корит </w:t>
            </w:r>
            <w:proofErr w:type="spellStart"/>
            <w:r w:rsidRPr="00250EB2">
              <w:rPr>
                <w:rFonts w:ascii="Times New Roman" w:eastAsia="Calibri" w:hAnsi="Times New Roman" w:cs="Times New Roman"/>
                <w:spacing w:val="-3"/>
                <w:sz w:val="24"/>
                <w:szCs w:val="24"/>
              </w:rPr>
              <w:t>коритного</w:t>
            </w:r>
            <w:proofErr w:type="spellEnd"/>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проф</w:t>
            </w:r>
            <w:proofErr w:type="gramEnd"/>
            <w:r w:rsidRPr="00250EB2">
              <w:rPr>
                <w:rFonts w:ascii="Times New Roman" w:eastAsia="Calibri" w:hAnsi="Times New Roman" w:cs="Times New Roman"/>
                <w:spacing w:val="-3"/>
                <w:sz w:val="24"/>
                <w:szCs w:val="24"/>
              </w:rPr>
              <w:t>ілю</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w:t>
            </w:r>
            <w:proofErr w:type="spellEnd"/>
            <w:r w:rsidRPr="00250EB2">
              <w:rPr>
                <w:rFonts w:ascii="Times New Roman"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застосуванням</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екскаваторів</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глибина</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корита</w:t>
            </w:r>
            <w:proofErr w:type="spellEnd"/>
            <w:r w:rsidRPr="00250EB2">
              <w:rPr>
                <w:rFonts w:ascii="Times New Roman" w:eastAsia="Calibri" w:hAnsi="Times New Roman" w:cs="Times New Roman"/>
                <w:spacing w:val="-3"/>
                <w:sz w:val="24"/>
                <w:szCs w:val="24"/>
              </w:rPr>
              <w:t xml:space="preserve"> до 250 мм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r w:rsidRPr="00250EB2">
              <w:rPr>
                <w:rFonts w:ascii="Times New Roman" w:eastAsia="Calibri" w:hAnsi="Times New Roman" w:cs="Times New Roman"/>
                <w:spacing w:val="-3"/>
                <w:sz w:val="24"/>
                <w:szCs w:val="24"/>
              </w:rPr>
              <w:t>/м3</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1927,4/481,84</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250EB2">
              <w:rPr>
                <w:rFonts w:ascii="Times New Roman" w:eastAsia="Calibri" w:hAnsi="Times New Roman" w:cs="Times New Roman"/>
                <w:spacing w:val="-3"/>
                <w:sz w:val="24"/>
                <w:szCs w:val="24"/>
              </w:rPr>
              <w:t>Улаштування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дорожніх</w:t>
            </w:r>
            <w:proofErr w:type="spellEnd"/>
            <w:r w:rsidRPr="00250EB2">
              <w:rPr>
                <w:rFonts w:ascii="Times New Roman" w:eastAsia="Calibri" w:hAnsi="Times New Roman" w:cs="Times New Roman"/>
                <w:spacing w:val="-3"/>
                <w:sz w:val="24"/>
                <w:szCs w:val="24"/>
              </w:rPr>
              <w:t xml:space="preserve"> корит </w:t>
            </w:r>
            <w:proofErr w:type="spellStart"/>
            <w:r w:rsidRPr="00250EB2">
              <w:rPr>
                <w:rFonts w:ascii="Times New Roman" w:eastAsia="Calibri" w:hAnsi="Times New Roman" w:cs="Times New Roman"/>
                <w:spacing w:val="-3"/>
                <w:sz w:val="24"/>
                <w:szCs w:val="24"/>
              </w:rPr>
              <w:t>коритного</w:t>
            </w:r>
            <w:proofErr w:type="spellEnd"/>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проф</w:t>
            </w:r>
            <w:proofErr w:type="gramEnd"/>
            <w:r w:rsidRPr="00250EB2">
              <w:rPr>
                <w:rFonts w:ascii="Times New Roman" w:eastAsia="Calibri" w:hAnsi="Times New Roman" w:cs="Times New Roman"/>
                <w:spacing w:val="-3"/>
                <w:sz w:val="24"/>
                <w:szCs w:val="24"/>
              </w:rPr>
              <w:t>ілю</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w:t>
            </w:r>
            <w:proofErr w:type="spellEnd"/>
            <w:r w:rsidRPr="00250EB2">
              <w:rPr>
                <w:rFonts w:ascii="Times New Roman"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застосуванням</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екскаваторів</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глибина</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корита</w:t>
            </w:r>
            <w:proofErr w:type="spellEnd"/>
            <w:r w:rsidRPr="00250EB2">
              <w:rPr>
                <w:rFonts w:ascii="Times New Roman" w:eastAsia="Calibri" w:hAnsi="Times New Roman" w:cs="Times New Roman"/>
                <w:spacing w:val="-3"/>
                <w:sz w:val="24"/>
                <w:szCs w:val="24"/>
              </w:rPr>
              <w:t xml:space="preserve"> до 250 мм</w:t>
            </w:r>
            <w:r w:rsidRPr="00250EB2">
              <w:rPr>
                <w:rFonts w:ascii="Times New Roman"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під</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бортовий</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камінь</w:t>
            </w:r>
            <w:proofErr w:type="spellEnd"/>
            <w:r w:rsidRPr="00250EB2">
              <w:rPr>
                <w:rFonts w:ascii="Times New Roman" w:eastAsia="Calibri" w:hAnsi="Times New Roman" w:cs="Times New Roman"/>
                <w:spacing w:val="-3"/>
                <w:sz w:val="24"/>
                <w:szCs w:val="24"/>
              </w:rPr>
              <w:t xml:space="preserve"> у </w:t>
            </w:r>
            <w:proofErr w:type="spellStart"/>
            <w:r w:rsidRPr="00250EB2">
              <w:rPr>
                <w:rFonts w:ascii="Times New Roman" w:eastAsia="Calibri" w:hAnsi="Times New Roman" w:cs="Times New Roman"/>
                <w:spacing w:val="-3"/>
                <w:sz w:val="24"/>
                <w:szCs w:val="24"/>
              </w:rPr>
              <w:t>відвал</w:t>
            </w:r>
            <w:proofErr w:type="spellEnd"/>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r w:rsidRPr="00250EB2">
              <w:rPr>
                <w:rFonts w:ascii="Times New Roman" w:eastAsia="Calibri" w:hAnsi="Times New Roman" w:cs="Times New Roman"/>
                <w:spacing w:val="-3"/>
                <w:sz w:val="24"/>
                <w:szCs w:val="24"/>
              </w:rPr>
              <w:t>/м3</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186,21/46,5525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u w:val="single"/>
              </w:rPr>
            </w:pPr>
            <w:r w:rsidRPr="00250EB2">
              <w:rPr>
                <w:rFonts w:ascii="Times New Roman" w:eastAsia="Calibri" w:hAnsi="Times New Roman" w:cs="Times New Roman"/>
                <w:spacing w:val="-3"/>
                <w:sz w:val="24"/>
                <w:szCs w:val="24"/>
              </w:rPr>
              <w:t xml:space="preserve">Демонтаж плит </w:t>
            </w:r>
            <w:proofErr w:type="spellStart"/>
            <w:r w:rsidRPr="00250EB2">
              <w:rPr>
                <w:rFonts w:ascii="Times New Roman" w:eastAsia="Calibri" w:hAnsi="Times New Roman" w:cs="Times New Roman"/>
                <w:spacing w:val="-3"/>
                <w:sz w:val="24"/>
                <w:szCs w:val="24"/>
              </w:rPr>
              <w:t>i</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кілець</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діаметром</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більше</w:t>
            </w:r>
            <w:proofErr w:type="spellEnd"/>
            <w:r w:rsidRPr="00250EB2">
              <w:rPr>
                <w:rFonts w:ascii="Times New Roman" w:eastAsia="Calibri" w:hAnsi="Times New Roman" w:cs="Times New Roman"/>
                <w:spacing w:val="-3"/>
                <w:sz w:val="24"/>
                <w:szCs w:val="24"/>
              </w:rPr>
              <w:t xml:space="preserve"> 1000 мм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w:t>
            </w:r>
            <w:proofErr w:type="spellStart"/>
            <w:proofErr w:type="gramStart"/>
            <w:r w:rsidRPr="00250EB2">
              <w:rPr>
                <w:rFonts w:ascii="Times New Roman" w:eastAsia="Calibri"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4,32/16</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z w:val="24"/>
                <w:szCs w:val="24"/>
              </w:rPr>
            </w:pPr>
            <w:proofErr w:type="spellStart"/>
            <w:r w:rsidRPr="00250EB2">
              <w:rPr>
                <w:rFonts w:ascii="Times New Roman" w:eastAsia="Calibri" w:hAnsi="Times New Roman" w:cs="Times New Roman"/>
                <w:spacing w:val="-3"/>
                <w:sz w:val="24"/>
                <w:szCs w:val="24"/>
              </w:rPr>
              <w:t>Навантаження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сміття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екскаваторами</w:t>
            </w:r>
            <w:proofErr w:type="spellEnd"/>
            <w:r w:rsidRPr="00250EB2">
              <w:rPr>
                <w:rFonts w:ascii="Times New Roman" w:eastAsia="Calibri" w:hAnsi="Times New Roman" w:cs="Times New Roman"/>
                <w:spacing w:val="-3"/>
                <w:sz w:val="24"/>
                <w:szCs w:val="24"/>
              </w:rPr>
              <w:t xml:space="preserve"> на </w:t>
            </w:r>
            <w:proofErr w:type="spellStart"/>
            <w:r w:rsidRPr="00250EB2">
              <w:rPr>
                <w:rFonts w:ascii="Times New Roman" w:eastAsia="Calibri" w:hAnsi="Times New Roman" w:cs="Times New Roman"/>
                <w:spacing w:val="-3"/>
                <w:sz w:val="24"/>
                <w:szCs w:val="24"/>
              </w:rPr>
              <w:t>автомобіл</w:t>
            </w:r>
            <w:proofErr w:type="gramStart"/>
            <w:r w:rsidRPr="00250EB2">
              <w:rPr>
                <w:rFonts w:ascii="Times New Roman" w:eastAsia="Calibri" w:hAnsi="Times New Roman" w:cs="Times New Roman"/>
                <w:spacing w:val="-3"/>
                <w:sz w:val="24"/>
                <w:szCs w:val="24"/>
              </w:rPr>
              <w:t>і-</w:t>
            </w:r>
            <w:proofErr w:type="gramEnd"/>
            <w:r w:rsidRPr="00250EB2">
              <w:rPr>
                <w:rFonts w:ascii="Times New Roman" w:eastAsia="Calibri" w:hAnsi="Times New Roman" w:cs="Times New Roman"/>
                <w:spacing w:val="-3"/>
                <w:sz w:val="24"/>
                <w:szCs w:val="24"/>
              </w:rPr>
              <w:t>самоскиди</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місткість</w:t>
            </w:r>
            <w:proofErr w:type="spellEnd"/>
            <w:r w:rsidRPr="00250EB2">
              <w:rPr>
                <w:rFonts w:ascii="Times New Roman" w:eastAsia="Calibri" w:hAnsi="Times New Roman" w:cs="Times New Roman"/>
                <w:spacing w:val="-3"/>
                <w:sz w:val="24"/>
                <w:szCs w:val="24"/>
              </w:rPr>
              <w:t xml:space="preserve"> ковша </w:t>
            </w:r>
            <w:proofErr w:type="spellStart"/>
            <w:r w:rsidRPr="00250EB2">
              <w:rPr>
                <w:rFonts w:ascii="Times New Roman" w:eastAsia="Calibri" w:hAnsi="Times New Roman" w:cs="Times New Roman"/>
                <w:spacing w:val="-3"/>
                <w:sz w:val="24"/>
                <w:szCs w:val="24"/>
              </w:rPr>
              <w:t>екскаватора</w:t>
            </w:r>
            <w:proofErr w:type="spellEnd"/>
            <w:r w:rsidRPr="00250EB2">
              <w:rPr>
                <w:rFonts w:ascii="Times New Roman" w:eastAsia="Calibri" w:hAnsi="Times New Roman" w:cs="Times New Roman"/>
                <w:spacing w:val="-3"/>
                <w:sz w:val="24"/>
                <w:szCs w:val="24"/>
              </w:rPr>
              <w:t xml:space="preserve"> 0,25 м3.</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pacing w:val="-3"/>
                <w:sz w:val="24"/>
                <w:szCs w:val="24"/>
              </w:rPr>
              <w:t xml:space="preserve">  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pacing w:val="-3"/>
                <w:sz w:val="24"/>
                <w:szCs w:val="24"/>
              </w:rPr>
              <w:t>97,801</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Перевезення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сміття</w:t>
            </w:r>
            <w:proofErr w:type="spellEnd"/>
            <w:r w:rsidRPr="00250EB2">
              <w:rPr>
                <w:rFonts w:ascii="Times New Roman" w:eastAsia="Calibri" w:hAnsi="Times New Roman" w:cs="Times New Roman"/>
                <w:spacing w:val="-3"/>
                <w:sz w:val="24"/>
                <w:szCs w:val="24"/>
              </w:rPr>
              <w:t xml:space="preserve"> до 15 км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97,801</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Перевезення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сміття</w:t>
            </w:r>
            <w:proofErr w:type="spellEnd"/>
            <w:r w:rsidRPr="00250EB2">
              <w:rPr>
                <w:rFonts w:ascii="Times New Roman" w:eastAsia="Calibri" w:hAnsi="Times New Roman" w:cs="Times New Roman"/>
                <w:spacing w:val="-3"/>
                <w:sz w:val="24"/>
                <w:szCs w:val="24"/>
              </w:rPr>
              <w:t xml:space="preserve"> до 15 км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722,775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AF0F6F">
        <w:trPr>
          <w:jc w:val="center"/>
        </w:trPr>
        <w:tc>
          <w:tcPr>
            <w:tcW w:w="646" w:type="dxa"/>
          </w:tcPr>
          <w:p w:rsidR="00577525" w:rsidRPr="00250EB2" w:rsidRDefault="00577525" w:rsidP="00577525">
            <w:pPr>
              <w:pStyle w:val="a4"/>
              <w:keepLines/>
              <w:autoSpaceDE w:val="0"/>
              <w:autoSpaceDN w:val="0"/>
              <w:spacing w:after="0" w:line="240" w:lineRule="auto"/>
              <w:ind w:left="357"/>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proofErr w:type="spellStart"/>
            <w:r w:rsidRPr="00250EB2">
              <w:rPr>
                <w:rFonts w:ascii="Times New Roman" w:hAnsi="Times New Roman" w:cs="Times New Roman"/>
                <w:spacing w:val="-3"/>
                <w:sz w:val="24"/>
                <w:szCs w:val="24"/>
                <w:u w:val="single"/>
              </w:rPr>
              <w:t>Розд</w:t>
            </w:r>
            <w:proofErr w:type="gramStart"/>
            <w:r w:rsidRPr="00250EB2">
              <w:rPr>
                <w:rFonts w:ascii="Times New Roman" w:hAnsi="Times New Roman" w:cs="Times New Roman"/>
                <w:spacing w:val="-3"/>
                <w:sz w:val="24"/>
                <w:szCs w:val="24"/>
                <w:u w:val="single"/>
              </w:rPr>
              <w:t>i</w:t>
            </w:r>
            <w:proofErr w:type="gramEnd"/>
            <w:r w:rsidRPr="00250EB2">
              <w:rPr>
                <w:rFonts w:ascii="Times New Roman" w:hAnsi="Times New Roman" w:cs="Times New Roman"/>
                <w:spacing w:val="-3"/>
                <w:sz w:val="24"/>
                <w:szCs w:val="24"/>
                <w:u w:val="single"/>
              </w:rPr>
              <w:t>л</w:t>
            </w:r>
            <w:proofErr w:type="spellEnd"/>
            <w:r w:rsidRPr="00250EB2">
              <w:rPr>
                <w:rFonts w:ascii="Times New Roman" w:hAnsi="Times New Roman" w:cs="Times New Roman"/>
                <w:spacing w:val="-3"/>
                <w:sz w:val="24"/>
                <w:szCs w:val="24"/>
                <w:u w:val="single"/>
              </w:rPr>
              <w:t xml:space="preserve"> 2. </w:t>
            </w:r>
            <w:proofErr w:type="spellStart"/>
            <w:r w:rsidRPr="00250EB2">
              <w:rPr>
                <w:rFonts w:ascii="Times New Roman" w:hAnsi="Times New Roman" w:cs="Times New Roman"/>
                <w:spacing w:val="-3"/>
                <w:sz w:val="24"/>
                <w:szCs w:val="24"/>
                <w:u w:val="single"/>
              </w:rPr>
              <w:t>Будівельно-монтажні</w:t>
            </w:r>
            <w:proofErr w:type="spellEnd"/>
            <w:r w:rsidRPr="00250EB2">
              <w:rPr>
                <w:rFonts w:ascii="Times New Roman" w:hAnsi="Times New Roman" w:cs="Times New Roman"/>
                <w:spacing w:val="-3"/>
                <w:sz w:val="24"/>
                <w:szCs w:val="24"/>
                <w:u w:val="single"/>
              </w:rPr>
              <w:t xml:space="preserve"> </w:t>
            </w:r>
            <w:proofErr w:type="spellStart"/>
            <w:r w:rsidRPr="00250EB2">
              <w:rPr>
                <w:rFonts w:ascii="Times New Roman" w:hAnsi="Times New Roman" w:cs="Times New Roman"/>
                <w:spacing w:val="-3"/>
                <w:sz w:val="24"/>
                <w:szCs w:val="24"/>
                <w:u w:val="single"/>
              </w:rPr>
              <w:t>роботи</w:t>
            </w:r>
            <w:proofErr w:type="spellEnd"/>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Установлення</w:t>
            </w:r>
            <w:proofErr w:type="spellEnd"/>
            <w:r w:rsidRPr="00250EB2">
              <w:rPr>
                <w:rFonts w:ascii="Times New Roman" w:eastAsia="Calibri" w:hAnsi="Times New Roman" w:cs="Times New Roman"/>
                <w:spacing w:val="-3"/>
                <w:sz w:val="24"/>
                <w:szCs w:val="24"/>
              </w:rPr>
              <w:t xml:space="preserve"> опор </w:t>
            </w:r>
            <w:proofErr w:type="spellStart"/>
            <w:proofErr w:type="gramStart"/>
            <w:r w:rsidRPr="00250EB2">
              <w:rPr>
                <w:rFonts w:ascii="Times New Roman" w:eastAsia="Calibri" w:hAnsi="Times New Roman" w:cs="Times New Roman"/>
                <w:spacing w:val="-3"/>
                <w:sz w:val="24"/>
                <w:szCs w:val="24"/>
              </w:rPr>
              <w:t>i</w:t>
            </w:r>
            <w:proofErr w:type="gramEnd"/>
            <w:r w:rsidRPr="00250EB2">
              <w:rPr>
                <w:rFonts w:ascii="Times New Roman" w:eastAsia="Calibri" w:hAnsi="Times New Roman" w:cs="Times New Roman"/>
                <w:spacing w:val="-3"/>
                <w:sz w:val="24"/>
                <w:szCs w:val="24"/>
              </w:rPr>
              <w:t>з</w:t>
            </w:r>
            <w:proofErr w:type="spellEnd"/>
            <w:r w:rsidRPr="00250EB2">
              <w:rPr>
                <w:rFonts w:ascii="Times New Roman" w:eastAsia="Calibri" w:hAnsi="Times New Roman" w:cs="Times New Roman"/>
                <w:spacing w:val="-3"/>
                <w:sz w:val="24"/>
                <w:szCs w:val="24"/>
              </w:rPr>
              <w:t xml:space="preserve"> плит </w:t>
            </w:r>
            <w:proofErr w:type="spellStart"/>
            <w:r w:rsidRPr="00250EB2">
              <w:rPr>
                <w:rFonts w:ascii="Times New Roman" w:eastAsia="Calibri" w:hAnsi="Times New Roman" w:cs="Times New Roman"/>
                <w:spacing w:val="-3"/>
                <w:sz w:val="24"/>
                <w:szCs w:val="24"/>
              </w:rPr>
              <w:t>i</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кілець</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діаметром</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більше</w:t>
            </w:r>
            <w:proofErr w:type="spellEnd"/>
            <w:r w:rsidRPr="00250EB2">
              <w:rPr>
                <w:rFonts w:ascii="Times New Roman" w:hAnsi="Times New Roman" w:cs="Times New Roman"/>
                <w:spacing w:val="-3"/>
                <w:sz w:val="24"/>
                <w:szCs w:val="24"/>
              </w:rPr>
              <w:t xml:space="preserve"> </w:t>
            </w:r>
            <w:r w:rsidRPr="00250EB2">
              <w:rPr>
                <w:rFonts w:ascii="Times New Roman" w:eastAsia="Calibri" w:hAnsi="Times New Roman" w:cs="Times New Roman"/>
                <w:spacing w:val="-3"/>
                <w:sz w:val="24"/>
                <w:szCs w:val="24"/>
              </w:rPr>
              <w:t>1000 мм (</w:t>
            </w:r>
            <w:proofErr w:type="spellStart"/>
            <w:r w:rsidRPr="00250EB2">
              <w:rPr>
                <w:rFonts w:ascii="Times New Roman" w:eastAsia="Calibri" w:hAnsi="Times New Roman" w:cs="Times New Roman"/>
                <w:spacing w:val="-3"/>
                <w:sz w:val="24"/>
                <w:szCs w:val="24"/>
              </w:rPr>
              <w:t>нових</w:t>
            </w:r>
            <w:proofErr w:type="spellEnd"/>
            <w:r w:rsidRPr="00250EB2">
              <w:rPr>
                <w:rFonts w:ascii="Times New Roman" w:eastAsia="Calibri" w:hAnsi="Times New Roman" w:cs="Times New Roman"/>
                <w:spacing w:val="-3"/>
                <w:sz w:val="24"/>
                <w:szCs w:val="24"/>
              </w:rPr>
              <w:t>)</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w:t>
            </w:r>
            <w:proofErr w:type="spellStart"/>
            <w:proofErr w:type="gramStart"/>
            <w:r w:rsidRPr="00250EB2">
              <w:rPr>
                <w:rFonts w:ascii="Times New Roman" w:eastAsia="Calibri"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4,32/16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Плити</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перекриття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кілець</w:t>
            </w:r>
            <w:proofErr w:type="spellEnd"/>
            <w:r w:rsidRPr="00250EB2">
              <w:rPr>
                <w:rFonts w:ascii="Times New Roman" w:eastAsia="Calibri" w:hAnsi="Times New Roman" w:cs="Times New Roman"/>
                <w:spacing w:val="-3"/>
                <w:sz w:val="24"/>
                <w:szCs w:val="24"/>
              </w:rPr>
              <w:t xml:space="preserve"> 2ПП 15-2</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250EB2">
              <w:rPr>
                <w:rFonts w:ascii="Times New Roman" w:eastAsia="Calibri"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proofErr w:type="spellStart"/>
            <w:r w:rsidRPr="00250EB2">
              <w:rPr>
                <w:rFonts w:ascii="Times New Roman" w:hAnsi="Times New Roman" w:cs="Times New Roman"/>
                <w:spacing w:val="-3"/>
                <w:sz w:val="24"/>
                <w:szCs w:val="24"/>
              </w:rPr>
              <w:t>Кільця</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опорні</w:t>
            </w:r>
            <w:proofErr w:type="spellEnd"/>
            <w:r w:rsidRPr="00250EB2">
              <w:rPr>
                <w:rFonts w:ascii="Times New Roman" w:hAnsi="Times New Roman" w:cs="Times New Roman"/>
                <w:spacing w:val="-3"/>
                <w:sz w:val="24"/>
                <w:szCs w:val="24"/>
              </w:rPr>
              <w:t xml:space="preserve">  КО</w:t>
            </w:r>
            <w:proofErr w:type="gramStart"/>
            <w:r w:rsidRPr="00250EB2">
              <w:rPr>
                <w:rFonts w:ascii="Times New Roman" w:hAnsi="Times New Roman" w:cs="Times New Roman"/>
                <w:spacing w:val="-3"/>
                <w:sz w:val="24"/>
                <w:szCs w:val="24"/>
              </w:rPr>
              <w:t>6</w:t>
            </w:r>
            <w:proofErr w:type="gram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залізобетонні</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серія</w:t>
            </w:r>
            <w:proofErr w:type="spellEnd"/>
            <w:r w:rsidRPr="00250EB2">
              <w:rPr>
                <w:rFonts w:ascii="Times New Roman" w:hAnsi="Times New Roman" w:cs="Times New Roman"/>
                <w:spacing w:val="-3"/>
                <w:sz w:val="24"/>
                <w:szCs w:val="24"/>
              </w:rPr>
              <w:t xml:space="preserve"> 3.900.</w:t>
            </w:r>
          </w:p>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rPr>
              <w:t xml:space="preserve">1-14 </w:t>
            </w:r>
            <w:proofErr w:type="spellStart"/>
            <w:r w:rsidRPr="00250EB2">
              <w:rPr>
                <w:rFonts w:ascii="Times New Roman" w:hAnsi="Times New Roman" w:cs="Times New Roman"/>
                <w:spacing w:val="-3"/>
                <w:sz w:val="24"/>
                <w:szCs w:val="24"/>
              </w:rPr>
              <w:t>випуск</w:t>
            </w:r>
            <w:proofErr w:type="spellEnd"/>
            <w:r w:rsidRPr="00250EB2">
              <w:rPr>
                <w:rFonts w:ascii="Times New Roman" w:hAnsi="Times New Roman" w:cs="Times New Roman"/>
                <w:spacing w:val="-3"/>
                <w:sz w:val="24"/>
                <w:szCs w:val="24"/>
              </w:rPr>
              <w:t xml:space="preserve"> 1</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250EB2">
              <w:rPr>
                <w:rFonts w:ascii="Times New Roman"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Встановлення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чавунних</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люкі</w:t>
            </w:r>
            <w:proofErr w:type="gramStart"/>
            <w:r w:rsidRPr="00250EB2">
              <w:rPr>
                <w:rFonts w:ascii="Times New Roman" w:hAnsi="Times New Roman" w:cs="Times New Roman"/>
                <w:spacing w:val="-3"/>
                <w:sz w:val="24"/>
                <w:szCs w:val="24"/>
              </w:rPr>
              <w:t>в</w:t>
            </w:r>
            <w:proofErr w:type="spellEnd"/>
            <w:proofErr w:type="gramEnd"/>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spellStart"/>
            <w:proofErr w:type="gramStart"/>
            <w:r w:rsidRPr="00250EB2">
              <w:rPr>
                <w:rFonts w:ascii="Times New Roman" w:eastAsia="Calibri"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rPr>
              <w:t xml:space="preserve">Люк </w:t>
            </w:r>
            <w:proofErr w:type="spellStart"/>
            <w:r w:rsidRPr="00250EB2">
              <w:rPr>
                <w:rFonts w:ascii="Times New Roman" w:hAnsi="Times New Roman" w:cs="Times New Roman"/>
                <w:spacing w:val="-3"/>
                <w:sz w:val="24"/>
                <w:szCs w:val="24"/>
              </w:rPr>
              <w:t>чавунний</w:t>
            </w:r>
            <w:proofErr w:type="spellEnd"/>
            <w:r w:rsidRPr="00250EB2">
              <w:rPr>
                <w:rFonts w:ascii="Times New Roman" w:hAnsi="Times New Roman" w:cs="Times New Roman"/>
                <w:spacing w:val="-3"/>
                <w:sz w:val="24"/>
                <w:szCs w:val="24"/>
              </w:rPr>
              <w:t xml:space="preserve"> для </w:t>
            </w:r>
            <w:proofErr w:type="spellStart"/>
            <w:r w:rsidRPr="00250EB2">
              <w:rPr>
                <w:rFonts w:ascii="Times New Roman" w:hAnsi="Times New Roman" w:cs="Times New Roman"/>
                <w:spacing w:val="-3"/>
                <w:sz w:val="24"/>
                <w:szCs w:val="24"/>
              </w:rPr>
              <w:t>колодязів</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важкий</w:t>
            </w:r>
            <w:proofErr w:type="spellEnd"/>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250EB2">
              <w:rPr>
                <w:rFonts w:ascii="Times New Roman"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Улаштування</w:t>
            </w:r>
            <w:proofErr w:type="spellEnd"/>
            <w:r w:rsidRPr="00250EB2">
              <w:rPr>
                <w:rFonts w:ascii="Times New Roman" w:eastAsia="Calibri" w:hAnsi="Times New Roman" w:cs="Times New Roman"/>
                <w:spacing w:val="-3"/>
                <w:sz w:val="24"/>
                <w:szCs w:val="24"/>
              </w:rPr>
              <w:t xml:space="preserve"> основ </w:t>
            </w:r>
            <w:proofErr w:type="spellStart"/>
            <w:r w:rsidRPr="00250EB2">
              <w:rPr>
                <w:rFonts w:ascii="Times New Roman" w:eastAsia="Calibri" w:hAnsi="Times New Roman" w:cs="Times New Roman"/>
                <w:spacing w:val="-3"/>
                <w:sz w:val="24"/>
                <w:szCs w:val="24"/>
              </w:rPr>
              <w:t>з</w:t>
            </w:r>
            <w:proofErr w:type="spellEnd"/>
            <w:r w:rsidRPr="00250EB2">
              <w:rPr>
                <w:rFonts w:ascii="Times New Roman" w:eastAsia="Calibri" w:hAnsi="Times New Roman" w:cs="Times New Roman"/>
                <w:spacing w:val="-3"/>
                <w:sz w:val="24"/>
                <w:szCs w:val="24"/>
              </w:rPr>
              <w:t xml:space="preserve"> ПЩС С</w:t>
            </w:r>
            <w:proofErr w:type="gramStart"/>
            <w:r w:rsidRPr="00250EB2">
              <w:rPr>
                <w:rFonts w:ascii="Times New Roman" w:eastAsia="Calibri" w:hAnsi="Times New Roman" w:cs="Times New Roman"/>
                <w:spacing w:val="-3"/>
                <w:sz w:val="24"/>
                <w:szCs w:val="24"/>
              </w:rPr>
              <w:t>7</w:t>
            </w:r>
            <w:proofErr w:type="gram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товщиною</w:t>
            </w:r>
            <w:proofErr w:type="spellEnd"/>
            <w:r w:rsidRPr="00250EB2">
              <w:rPr>
                <w:rFonts w:ascii="Times New Roman" w:eastAsia="Calibri" w:hAnsi="Times New Roman" w:cs="Times New Roman"/>
                <w:spacing w:val="-3"/>
                <w:sz w:val="24"/>
                <w:szCs w:val="24"/>
              </w:rPr>
              <w:t xml:space="preserve"> 12 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186,21</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Установлення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бортових</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каменів</w:t>
            </w:r>
            <w:proofErr w:type="spellEnd"/>
            <w:r w:rsidRPr="00250EB2">
              <w:rPr>
                <w:rFonts w:ascii="Times New Roman" w:eastAsia="Calibri" w:hAnsi="Times New Roman" w:cs="Times New Roman"/>
                <w:spacing w:val="-3"/>
                <w:sz w:val="24"/>
                <w:szCs w:val="24"/>
              </w:rPr>
              <w:t xml:space="preserve"> БР100.30.18</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620,7</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proofErr w:type="spellStart"/>
            <w:r w:rsidRPr="00250EB2">
              <w:rPr>
                <w:rFonts w:ascii="Times New Roman" w:hAnsi="Times New Roman" w:cs="Times New Roman"/>
                <w:spacing w:val="-3"/>
                <w:sz w:val="24"/>
                <w:szCs w:val="24"/>
              </w:rPr>
              <w:t>Камен</w:t>
            </w:r>
            <w:proofErr w:type="gramStart"/>
            <w:r w:rsidRPr="00250EB2">
              <w:rPr>
                <w:rFonts w:ascii="Times New Roman" w:hAnsi="Times New Roman" w:cs="Times New Roman"/>
                <w:spacing w:val="-3"/>
                <w:sz w:val="24"/>
                <w:szCs w:val="24"/>
              </w:rPr>
              <w:t>i</w:t>
            </w:r>
            <w:proofErr w:type="spellEnd"/>
            <w:proofErr w:type="gram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бортовi</w:t>
            </w:r>
            <w:proofErr w:type="spellEnd"/>
            <w:r w:rsidRPr="00250EB2">
              <w:rPr>
                <w:rFonts w:ascii="Times New Roman" w:hAnsi="Times New Roman" w:cs="Times New Roman"/>
                <w:spacing w:val="-3"/>
                <w:sz w:val="24"/>
                <w:szCs w:val="24"/>
              </w:rPr>
              <w:t>, БР100.30.18</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250EB2">
              <w:rPr>
                <w:rFonts w:ascii="Times New Roman" w:hAnsi="Times New Roman" w:cs="Times New Roman"/>
                <w:spacing w:val="-3"/>
                <w:sz w:val="24"/>
                <w:szCs w:val="24"/>
              </w:rPr>
              <w:t>шт</w:t>
            </w:r>
            <w:proofErr w:type="spellEnd"/>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620,7</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577525">
            <w:pPr>
              <w:pStyle w:val="a4"/>
              <w:keepLines/>
              <w:autoSpaceDE w:val="0"/>
              <w:autoSpaceDN w:val="0"/>
              <w:spacing w:after="0" w:line="240" w:lineRule="auto"/>
              <w:ind w:left="357"/>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proofErr w:type="spellStart"/>
            <w:r w:rsidRPr="00250EB2">
              <w:rPr>
                <w:rFonts w:ascii="Times New Roman" w:hAnsi="Times New Roman" w:cs="Times New Roman"/>
                <w:spacing w:val="-3"/>
                <w:sz w:val="24"/>
                <w:szCs w:val="24"/>
                <w:u w:val="single"/>
              </w:rPr>
              <w:t>Розд</w:t>
            </w:r>
            <w:proofErr w:type="gramStart"/>
            <w:r w:rsidRPr="00250EB2">
              <w:rPr>
                <w:rFonts w:ascii="Times New Roman" w:hAnsi="Times New Roman" w:cs="Times New Roman"/>
                <w:spacing w:val="-3"/>
                <w:sz w:val="24"/>
                <w:szCs w:val="24"/>
                <w:u w:val="single"/>
              </w:rPr>
              <w:t>i</w:t>
            </w:r>
            <w:proofErr w:type="gramEnd"/>
            <w:r w:rsidRPr="00250EB2">
              <w:rPr>
                <w:rFonts w:ascii="Times New Roman" w:hAnsi="Times New Roman" w:cs="Times New Roman"/>
                <w:spacing w:val="-3"/>
                <w:sz w:val="24"/>
                <w:szCs w:val="24"/>
                <w:u w:val="single"/>
              </w:rPr>
              <w:t>л</w:t>
            </w:r>
            <w:proofErr w:type="spellEnd"/>
            <w:r w:rsidRPr="00250EB2">
              <w:rPr>
                <w:rFonts w:ascii="Times New Roman" w:hAnsi="Times New Roman" w:cs="Times New Roman"/>
                <w:spacing w:val="-3"/>
                <w:sz w:val="24"/>
                <w:szCs w:val="24"/>
                <w:u w:val="single"/>
              </w:rPr>
              <w:t xml:space="preserve"> 3. ТИП</w:t>
            </w:r>
            <w:proofErr w:type="gramStart"/>
            <w:r w:rsidRPr="00250EB2">
              <w:rPr>
                <w:rFonts w:ascii="Times New Roman" w:hAnsi="Times New Roman" w:cs="Times New Roman"/>
                <w:spacing w:val="-3"/>
                <w:sz w:val="24"/>
                <w:szCs w:val="24"/>
                <w:u w:val="single"/>
              </w:rPr>
              <w:t>1</w:t>
            </w:r>
            <w:proofErr w:type="gramEnd"/>
            <w:r w:rsidRPr="00250EB2">
              <w:rPr>
                <w:rFonts w:ascii="Times New Roman" w:hAnsi="Times New Roman" w:cs="Times New Roman"/>
                <w:spacing w:val="-3"/>
                <w:sz w:val="24"/>
                <w:szCs w:val="24"/>
                <w:u w:val="single"/>
              </w:rPr>
              <w:t xml:space="preserve"> (Нова </w:t>
            </w:r>
            <w:proofErr w:type="spellStart"/>
            <w:r w:rsidRPr="00250EB2">
              <w:rPr>
                <w:rFonts w:ascii="Times New Roman" w:hAnsi="Times New Roman" w:cs="Times New Roman"/>
                <w:spacing w:val="-3"/>
                <w:sz w:val="24"/>
                <w:szCs w:val="24"/>
                <w:u w:val="single"/>
              </w:rPr>
              <w:t>конструкція</w:t>
            </w:r>
            <w:proofErr w:type="spellEnd"/>
            <w:r w:rsidRPr="00250EB2">
              <w:rPr>
                <w:rFonts w:ascii="Times New Roman" w:hAnsi="Times New Roman" w:cs="Times New Roman"/>
                <w:spacing w:val="-3"/>
                <w:sz w:val="24"/>
                <w:szCs w:val="24"/>
                <w:u w:val="single"/>
              </w:rPr>
              <w:t>)</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Улаштування</w:t>
            </w:r>
            <w:proofErr w:type="spellEnd"/>
            <w:r w:rsidRPr="00250EB2">
              <w:rPr>
                <w:rFonts w:ascii="Times New Roman" w:eastAsia="Calibri" w:hAnsi="Times New Roman" w:cs="Times New Roman"/>
                <w:spacing w:val="-3"/>
                <w:sz w:val="24"/>
                <w:szCs w:val="24"/>
              </w:rPr>
              <w:t xml:space="preserve"> основ </w:t>
            </w:r>
            <w:proofErr w:type="spellStart"/>
            <w:r w:rsidRPr="00250EB2">
              <w:rPr>
                <w:rFonts w:ascii="Times New Roman" w:eastAsia="Calibri" w:hAnsi="Times New Roman" w:cs="Times New Roman"/>
                <w:spacing w:val="-3"/>
                <w:sz w:val="24"/>
                <w:szCs w:val="24"/>
              </w:rPr>
              <w:t>з</w:t>
            </w:r>
            <w:proofErr w:type="spellEnd"/>
            <w:r w:rsidRPr="00250EB2">
              <w:rPr>
                <w:rFonts w:ascii="Times New Roman" w:eastAsia="Calibri" w:hAnsi="Times New Roman" w:cs="Times New Roman"/>
                <w:spacing w:val="-3"/>
                <w:sz w:val="24"/>
                <w:szCs w:val="24"/>
              </w:rPr>
              <w:t xml:space="preserve"> ПЩС С5 </w:t>
            </w:r>
            <w:proofErr w:type="spellStart"/>
            <w:r w:rsidRPr="00250EB2">
              <w:rPr>
                <w:rFonts w:ascii="Times New Roman" w:eastAsia="Calibri" w:hAnsi="Times New Roman" w:cs="Times New Roman"/>
                <w:spacing w:val="-3"/>
                <w:sz w:val="24"/>
                <w:szCs w:val="24"/>
              </w:rPr>
              <w:t>товщиною</w:t>
            </w:r>
            <w:proofErr w:type="spellEnd"/>
            <w:r w:rsidRPr="00250EB2">
              <w:rPr>
                <w:rFonts w:ascii="Times New Roman" w:eastAsia="Calibri" w:hAnsi="Times New Roman" w:cs="Times New Roman"/>
                <w:spacing w:val="-3"/>
                <w:sz w:val="24"/>
                <w:szCs w:val="24"/>
              </w:rPr>
              <w:t xml:space="preserve"> 21см.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1927,4</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Улаштування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покриття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w:t>
            </w:r>
            <w:proofErr w:type="spellEnd"/>
            <w:r w:rsidRPr="00250EB2">
              <w:rPr>
                <w:rFonts w:ascii="Times New Roman" w:eastAsia="Calibri" w:hAnsi="Times New Roman" w:cs="Times New Roman"/>
                <w:spacing w:val="-3"/>
                <w:sz w:val="24"/>
                <w:szCs w:val="24"/>
              </w:rPr>
              <w:t xml:space="preserve"> АСГ</w:t>
            </w:r>
            <w:proofErr w:type="gramStart"/>
            <w:r w:rsidRPr="00250EB2">
              <w:rPr>
                <w:rFonts w:ascii="Times New Roman" w:eastAsia="Calibri" w:hAnsi="Times New Roman" w:cs="Times New Roman"/>
                <w:spacing w:val="-3"/>
                <w:sz w:val="24"/>
                <w:szCs w:val="24"/>
              </w:rPr>
              <w:t xml:space="preserve"> Д</w:t>
            </w:r>
            <w:proofErr w:type="gramEnd"/>
            <w:r w:rsidRPr="00250EB2">
              <w:rPr>
                <w:rFonts w:ascii="Times New Roman" w:eastAsia="Calibri" w:hAnsi="Times New Roman" w:cs="Times New Roman"/>
                <w:spacing w:val="-3"/>
                <w:sz w:val="24"/>
                <w:szCs w:val="24"/>
              </w:rPr>
              <w:t xml:space="preserve">р.Щ.А.НП.1. БНД70/100 </w:t>
            </w:r>
            <w:proofErr w:type="spellStart"/>
            <w:r w:rsidRPr="00250EB2">
              <w:rPr>
                <w:rFonts w:ascii="Times New Roman" w:eastAsia="Calibri" w:hAnsi="Times New Roman" w:cs="Times New Roman"/>
                <w:spacing w:val="-3"/>
                <w:sz w:val="24"/>
                <w:szCs w:val="24"/>
              </w:rPr>
              <w:t>товщиною</w:t>
            </w:r>
            <w:proofErr w:type="spellEnd"/>
            <w:r w:rsidRPr="00250EB2">
              <w:rPr>
                <w:rFonts w:ascii="Times New Roman" w:eastAsia="Calibri" w:hAnsi="Times New Roman" w:cs="Times New Roman"/>
                <w:spacing w:val="-3"/>
                <w:sz w:val="24"/>
                <w:szCs w:val="24"/>
              </w:rPr>
              <w:t xml:space="preserve"> 60 мм.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1927,4</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Суміші</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асфальтобетонні</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гарячі</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і</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теплі</w:t>
            </w:r>
            <w:proofErr w:type="spellEnd"/>
          </w:p>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[асфальтобетон </w:t>
            </w:r>
            <w:proofErr w:type="spellStart"/>
            <w:r w:rsidRPr="00250EB2">
              <w:rPr>
                <w:rFonts w:ascii="Times New Roman" w:eastAsia="Calibri" w:hAnsi="Times New Roman" w:cs="Times New Roman"/>
                <w:spacing w:val="-3"/>
                <w:sz w:val="24"/>
                <w:szCs w:val="24"/>
              </w:rPr>
              <w:t>щільний</w:t>
            </w:r>
            <w:proofErr w:type="spellEnd"/>
            <w:r w:rsidRPr="00250EB2">
              <w:rPr>
                <w:rFonts w:ascii="Times New Roman" w:eastAsia="Calibri" w:hAnsi="Times New Roman" w:cs="Times New Roman"/>
                <w:spacing w:val="-3"/>
                <w:sz w:val="24"/>
                <w:szCs w:val="24"/>
              </w:rPr>
              <w:t>] (</w:t>
            </w:r>
            <w:proofErr w:type="spellStart"/>
            <w:r w:rsidRPr="00250EB2">
              <w:rPr>
                <w:rFonts w:ascii="Times New Roman" w:eastAsia="Calibri" w:hAnsi="Times New Roman" w:cs="Times New Roman"/>
                <w:spacing w:val="-3"/>
                <w:sz w:val="24"/>
                <w:szCs w:val="24"/>
              </w:rPr>
              <w:t>дорожні</w:t>
            </w:r>
            <w:proofErr w:type="spellEnd"/>
            <w:r w:rsidRPr="00250EB2">
              <w:rPr>
                <w:rFonts w:ascii="Times New Roman" w:eastAsia="Calibri" w:hAnsi="Times New Roman" w:cs="Times New Roman"/>
                <w:spacing w:val="-3"/>
                <w:sz w:val="24"/>
                <w:szCs w:val="24"/>
              </w:rPr>
              <w:t>)(</w:t>
            </w:r>
            <w:proofErr w:type="spellStart"/>
            <w:r w:rsidRPr="00250EB2">
              <w:rPr>
                <w:rFonts w:ascii="Times New Roman" w:eastAsia="Calibri" w:hAnsi="Times New Roman" w:cs="Times New Roman"/>
                <w:spacing w:val="-3"/>
                <w:sz w:val="24"/>
                <w:szCs w:val="24"/>
              </w:rPr>
              <w:t>аеродромні</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що</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застосовуються</w:t>
            </w:r>
            <w:proofErr w:type="spellEnd"/>
            <w:r w:rsidRPr="00250EB2">
              <w:rPr>
                <w:rFonts w:ascii="Times New Roman" w:eastAsia="Calibri" w:hAnsi="Times New Roman" w:cs="Times New Roman"/>
                <w:spacing w:val="-3"/>
                <w:sz w:val="24"/>
                <w:szCs w:val="24"/>
              </w:rPr>
              <w:t xml:space="preserve"> у </w:t>
            </w:r>
            <w:proofErr w:type="spellStart"/>
            <w:r w:rsidRPr="00250EB2">
              <w:rPr>
                <w:rFonts w:ascii="Times New Roman" w:eastAsia="Calibri" w:hAnsi="Times New Roman" w:cs="Times New Roman"/>
                <w:spacing w:val="-3"/>
                <w:sz w:val="24"/>
                <w:szCs w:val="24"/>
              </w:rPr>
              <w:t>верхніх</w:t>
            </w:r>
            <w:proofErr w:type="spellEnd"/>
            <w:r w:rsidRPr="00250EB2">
              <w:rPr>
                <w:rFonts w:ascii="Times New Roman" w:eastAsia="Calibri" w:hAnsi="Times New Roman" w:cs="Times New Roman"/>
                <w:spacing w:val="-3"/>
                <w:sz w:val="24"/>
                <w:szCs w:val="24"/>
              </w:rPr>
              <w:t xml:space="preserve"> шарах </w:t>
            </w:r>
            <w:proofErr w:type="spellStart"/>
            <w:r w:rsidRPr="00250EB2">
              <w:rPr>
                <w:rFonts w:ascii="Times New Roman" w:eastAsia="Calibri" w:hAnsi="Times New Roman" w:cs="Times New Roman"/>
                <w:spacing w:val="-3"/>
                <w:sz w:val="24"/>
                <w:szCs w:val="24"/>
              </w:rPr>
              <w:t>покриттів</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дрібнозернисті</w:t>
            </w:r>
            <w:proofErr w:type="spellEnd"/>
            <w:r w:rsidRPr="00250EB2">
              <w:rPr>
                <w:rFonts w:ascii="Times New Roman" w:eastAsia="Calibri" w:hAnsi="Times New Roman" w:cs="Times New Roman"/>
                <w:spacing w:val="-3"/>
                <w:sz w:val="24"/>
                <w:szCs w:val="24"/>
              </w:rPr>
              <w:t>, тип</w:t>
            </w:r>
            <w:proofErr w:type="gramStart"/>
            <w:r w:rsidRPr="00250EB2">
              <w:rPr>
                <w:rFonts w:ascii="Times New Roman" w:eastAsia="Calibri" w:hAnsi="Times New Roman" w:cs="Times New Roman"/>
                <w:spacing w:val="-3"/>
                <w:sz w:val="24"/>
                <w:szCs w:val="24"/>
              </w:rPr>
              <w:t xml:space="preserve"> А</w:t>
            </w:r>
            <w:proofErr w:type="gramEnd"/>
            <w:r w:rsidRPr="00250EB2">
              <w:rPr>
                <w:rFonts w:ascii="Times New Roman" w:eastAsia="Calibri" w:hAnsi="Times New Roman" w:cs="Times New Roman"/>
                <w:spacing w:val="-3"/>
                <w:sz w:val="24"/>
                <w:szCs w:val="24"/>
              </w:rPr>
              <w:t>, марка 1</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275,23272</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Засипка</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вручну</w:t>
            </w:r>
            <w:proofErr w:type="spellEnd"/>
            <w:r w:rsidRPr="00250EB2">
              <w:rPr>
                <w:rFonts w:ascii="Times New Roman" w:eastAsia="Calibri" w:hAnsi="Times New Roman" w:cs="Times New Roman"/>
                <w:spacing w:val="-3"/>
                <w:sz w:val="24"/>
                <w:szCs w:val="24"/>
              </w:rPr>
              <w:t xml:space="preserve"> пазух, </w:t>
            </w:r>
            <w:proofErr w:type="spellStart"/>
            <w:r w:rsidRPr="00250EB2">
              <w:rPr>
                <w:rFonts w:ascii="Times New Roman" w:eastAsia="Calibri" w:hAnsi="Times New Roman" w:cs="Times New Roman"/>
                <w:spacing w:val="-3"/>
                <w:sz w:val="24"/>
                <w:szCs w:val="24"/>
              </w:rPr>
              <w:t>група</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ґрунтів</w:t>
            </w:r>
            <w:proofErr w:type="spellEnd"/>
            <w:r w:rsidRPr="00250EB2">
              <w:rPr>
                <w:rFonts w:ascii="Times New Roman" w:eastAsia="Calibri" w:hAnsi="Times New Roman" w:cs="Times New Roman"/>
                <w:spacing w:val="-3"/>
                <w:sz w:val="24"/>
                <w:szCs w:val="24"/>
              </w:rPr>
              <w:t xml:space="preserve"> 2</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46,5525</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proofErr w:type="spellStart"/>
            <w:r w:rsidRPr="00250EB2">
              <w:rPr>
                <w:rFonts w:ascii="Times New Roman" w:eastAsia="Calibri" w:hAnsi="Times New Roman" w:cs="Times New Roman"/>
                <w:spacing w:val="-3"/>
                <w:sz w:val="24"/>
                <w:szCs w:val="24"/>
              </w:rPr>
              <w:t>Планування</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площ</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ручним</w:t>
            </w:r>
            <w:proofErr w:type="spellEnd"/>
            <w:r w:rsidRPr="00250EB2">
              <w:rPr>
                <w:rFonts w:ascii="Times New Roman" w:eastAsia="Calibri" w:hAnsi="Times New Roman" w:cs="Times New Roman"/>
                <w:spacing w:val="-3"/>
                <w:sz w:val="24"/>
                <w:szCs w:val="24"/>
              </w:rPr>
              <w:t xml:space="preserve"> способом, </w:t>
            </w:r>
            <w:proofErr w:type="spellStart"/>
            <w:r w:rsidRPr="00250EB2">
              <w:rPr>
                <w:rFonts w:ascii="Times New Roman" w:eastAsia="Calibri" w:hAnsi="Times New Roman" w:cs="Times New Roman"/>
                <w:spacing w:val="-3"/>
                <w:sz w:val="24"/>
                <w:szCs w:val="24"/>
              </w:rPr>
              <w:t>група</w:t>
            </w:r>
            <w:proofErr w:type="spellEnd"/>
            <w:r w:rsidRPr="00250EB2">
              <w:rPr>
                <w:rFonts w:ascii="Times New Roman" w:eastAsia="Calibri" w:hAnsi="Times New Roman" w:cs="Times New Roman"/>
                <w:spacing w:val="-3"/>
                <w:sz w:val="24"/>
                <w:szCs w:val="24"/>
              </w:rPr>
              <w:t xml:space="preserve"> </w:t>
            </w:r>
            <w:proofErr w:type="spellStart"/>
            <w:r w:rsidRPr="00250EB2">
              <w:rPr>
                <w:rFonts w:ascii="Times New Roman" w:eastAsia="Calibri" w:hAnsi="Times New Roman" w:cs="Times New Roman"/>
                <w:spacing w:val="-3"/>
                <w:sz w:val="24"/>
                <w:szCs w:val="24"/>
              </w:rPr>
              <w:t>ґрунту</w:t>
            </w:r>
            <w:proofErr w:type="spellEnd"/>
            <w:r w:rsidRPr="00250EB2">
              <w:rPr>
                <w:rFonts w:ascii="Times New Roman" w:eastAsia="Calibri" w:hAnsi="Times New Roman" w:cs="Times New Roman"/>
                <w:spacing w:val="-3"/>
                <w:sz w:val="24"/>
                <w:szCs w:val="24"/>
              </w:rPr>
              <w:t xml:space="preserve"> 2</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610</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AF0F6F">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proofErr w:type="spellStart"/>
            <w:r w:rsidRPr="00250EB2">
              <w:rPr>
                <w:rFonts w:ascii="Times New Roman" w:hAnsi="Times New Roman" w:cs="Times New Roman"/>
                <w:spacing w:val="-3"/>
                <w:sz w:val="24"/>
                <w:szCs w:val="24"/>
              </w:rPr>
              <w:t>Виконання</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робіт</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пов’язаних</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з</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випробуванням</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асфальтобетонної</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суміші</w:t>
            </w:r>
            <w:proofErr w:type="spellEnd"/>
            <w:r w:rsidRPr="00250EB2">
              <w:rPr>
                <w:rFonts w:ascii="Times New Roman" w:hAnsi="Times New Roman" w:cs="Times New Roman"/>
                <w:spacing w:val="-3"/>
                <w:sz w:val="24"/>
                <w:szCs w:val="24"/>
              </w:rPr>
              <w:t xml:space="preserve"> та </w:t>
            </w:r>
            <w:proofErr w:type="spellStart"/>
            <w:r w:rsidRPr="00250EB2">
              <w:rPr>
                <w:rFonts w:ascii="Times New Roman" w:hAnsi="Times New Roman" w:cs="Times New Roman"/>
                <w:spacing w:val="-3"/>
                <w:sz w:val="24"/>
                <w:szCs w:val="24"/>
              </w:rPr>
              <w:t>відновлення</w:t>
            </w:r>
            <w:proofErr w:type="spellEnd"/>
            <w:r w:rsidRPr="00250EB2">
              <w:rPr>
                <w:rFonts w:ascii="Times New Roman" w:hAnsi="Times New Roman" w:cs="Times New Roman"/>
                <w:spacing w:val="-3"/>
                <w:sz w:val="24"/>
                <w:szCs w:val="24"/>
              </w:rPr>
              <w:t xml:space="preserve"> </w:t>
            </w:r>
            <w:proofErr w:type="gramStart"/>
            <w:r w:rsidRPr="00250EB2">
              <w:rPr>
                <w:rFonts w:ascii="Times New Roman" w:hAnsi="Times New Roman" w:cs="Times New Roman"/>
                <w:spacing w:val="-3"/>
                <w:sz w:val="24"/>
                <w:szCs w:val="24"/>
              </w:rPr>
              <w:t>асфальтобетонного</w:t>
            </w:r>
            <w:proofErr w:type="gram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покриття</w:t>
            </w:r>
            <w:proofErr w:type="spellEnd"/>
            <w:r w:rsidRPr="00250EB2">
              <w:rPr>
                <w:rFonts w:ascii="Times New Roman" w:hAnsi="Times New Roman" w:cs="Times New Roman"/>
                <w:spacing w:val="-3"/>
                <w:sz w:val="24"/>
                <w:szCs w:val="24"/>
              </w:rPr>
              <w:t xml:space="preserve"> в </w:t>
            </w:r>
            <w:proofErr w:type="spellStart"/>
            <w:r w:rsidRPr="00250EB2">
              <w:rPr>
                <w:rFonts w:ascii="Times New Roman" w:hAnsi="Times New Roman" w:cs="Times New Roman"/>
                <w:spacing w:val="-3"/>
                <w:sz w:val="24"/>
                <w:szCs w:val="24"/>
              </w:rPr>
              <w:t>місці</w:t>
            </w:r>
            <w:proofErr w:type="spellEnd"/>
            <w:r w:rsidRPr="00250EB2">
              <w:rPr>
                <w:rFonts w:ascii="Times New Roman" w:hAnsi="Times New Roman" w:cs="Times New Roman"/>
                <w:spacing w:val="-3"/>
                <w:sz w:val="24"/>
                <w:szCs w:val="24"/>
              </w:rPr>
              <w:t xml:space="preserve"> </w:t>
            </w:r>
            <w:proofErr w:type="spellStart"/>
            <w:r w:rsidRPr="00250EB2">
              <w:rPr>
                <w:rFonts w:ascii="Times New Roman" w:hAnsi="Times New Roman" w:cs="Times New Roman"/>
                <w:spacing w:val="-3"/>
                <w:sz w:val="24"/>
                <w:szCs w:val="24"/>
              </w:rPr>
              <w:t>вирубки</w:t>
            </w:r>
            <w:proofErr w:type="spellEnd"/>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робота</w:t>
            </w:r>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1</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bl>
    <w:p w:rsidR="000621DB" w:rsidRPr="00F73724" w:rsidRDefault="000621DB" w:rsidP="00250EB2">
      <w:pPr>
        <w:pStyle w:val="aa"/>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w:t>
      </w:r>
      <w:r w:rsidR="004E7E54">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CA427C">
      <w:pPr>
        <w:pStyle w:val="a4"/>
        <w:numPr>
          <w:ilvl w:val="0"/>
          <w:numId w:val="19"/>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CA427C">
      <w:pPr>
        <w:pStyle w:val="a4"/>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CA427C">
      <w:pPr>
        <w:pStyle w:val="a4"/>
        <w:numPr>
          <w:ilvl w:val="0"/>
          <w:numId w:val="19"/>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w:t>
      </w:r>
      <w:r w:rsidRPr="00F73724">
        <w:rPr>
          <w:rFonts w:ascii="Times New Roman" w:hAnsi="Times New Roman"/>
          <w:sz w:val="24"/>
          <w:szCs w:val="24"/>
        </w:rPr>
        <w:lastRenderedPageBreak/>
        <w:t>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E83CA3" w:rsidRPr="008861C3" w:rsidRDefault="00E83CA3"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CA427C" w:rsidRDefault="00055FB6" w:rsidP="00692327">
      <w:pPr>
        <w:rPr>
          <w:rFonts w:ascii="Times New Roman" w:eastAsia="Calibri" w:hAnsi="Times New Roman" w:cs="Times New Roman"/>
          <w:b/>
          <w:sz w:val="21"/>
          <w:szCs w:val="21"/>
          <w:lang w:val="uk-UA"/>
        </w:rPr>
      </w:pPr>
    </w:p>
    <w:p w:rsidR="00055FB6" w:rsidRPr="008861C3" w:rsidRDefault="00055FB6" w:rsidP="00692327">
      <w:pPr>
        <w:rPr>
          <w:rFonts w:ascii="Times New Roman" w:hAnsi="Times New Roman" w:cs="Times New Roman"/>
          <w:b/>
          <w:bCs/>
          <w:sz w:val="24"/>
          <w:szCs w:val="24"/>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w:t>
      </w:r>
      <w:r w:rsidR="00DC35E4">
        <w:rPr>
          <w:rFonts w:ascii="Times New Roman" w:hAnsi="Times New Roman"/>
          <w:bCs/>
          <w:lang w:val="uk-UA"/>
        </w:rPr>
        <w:t>4</w:t>
      </w:r>
      <w:r w:rsidRPr="003F3116">
        <w:rPr>
          <w:rFonts w:ascii="Times New Roman" w:hAnsi="Times New Roman"/>
          <w:bCs/>
          <w:lang w:val="uk-UA"/>
        </w:rPr>
        <w:t xml:space="preserve">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CA427C">
      <w:pPr>
        <w:numPr>
          <w:ilvl w:val="0"/>
          <w:numId w:val="13"/>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DC35E4" w:rsidRDefault="000621DB" w:rsidP="00DC35E4">
      <w:pPr>
        <w:pStyle w:val="aa"/>
        <w:ind w:firstLine="708"/>
        <w:jc w:val="both"/>
        <w:rPr>
          <w:rFonts w:ascii="Times New Roman" w:hAnsi="Times New Roman"/>
          <w:sz w:val="24"/>
          <w:szCs w:val="24"/>
          <w:lang w:eastAsia="uk-UA"/>
        </w:rPr>
      </w:pPr>
      <w:r w:rsidRPr="00E83CA3">
        <w:rPr>
          <w:rFonts w:ascii="Times New Roman" w:hAnsi="Times New Roman"/>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DC35E4" w:rsidRPr="00FB7EBB">
        <w:rPr>
          <w:rFonts w:ascii="Times New Roman" w:hAnsi="Times New Roman"/>
          <w:sz w:val="24"/>
          <w:szCs w:val="24"/>
          <w:lang w:eastAsia="uk-UA"/>
        </w:rPr>
        <w:t>«</w:t>
      </w:r>
      <w:r w:rsidR="00DC35E4" w:rsidRPr="00FB7EBB">
        <w:rPr>
          <w:rFonts w:ascii="Times New Roman" w:hAnsi="Times New Roman"/>
          <w:sz w:val="24"/>
          <w:szCs w:val="24"/>
        </w:rPr>
        <w:t xml:space="preserve">Капітальний ремонт дорожнього покриття по вулиці </w:t>
      </w:r>
      <w:proofErr w:type="spellStart"/>
      <w:r w:rsidR="00DC35E4" w:rsidRPr="00FB7EBB">
        <w:rPr>
          <w:rFonts w:ascii="Times New Roman" w:hAnsi="Times New Roman"/>
          <w:sz w:val="24"/>
          <w:szCs w:val="24"/>
        </w:rPr>
        <w:t>Калиниченка</w:t>
      </w:r>
      <w:proofErr w:type="spellEnd"/>
      <w:r w:rsidR="00DC35E4" w:rsidRPr="00FB7EBB">
        <w:rPr>
          <w:rFonts w:ascii="Times New Roman" w:hAnsi="Times New Roman"/>
          <w:sz w:val="24"/>
          <w:szCs w:val="24"/>
        </w:rPr>
        <w:t xml:space="preserve"> від  вулиці Сімферопольської до вулиці Рибної у Корабельному районі  міста Миколаєва, код відповідно до Єдиного закупівельного словника - </w:t>
      </w:r>
      <w:proofErr w:type="spellStart"/>
      <w:r w:rsidR="00DC35E4" w:rsidRPr="00FB7EBB">
        <w:rPr>
          <w:rFonts w:ascii="Times New Roman" w:hAnsi="Times New Roman"/>
          <w:sz w:val="24"/>
          <w:szCs w:val="24"/>
        </w:rPr>
        <w:t>ДК</w:t>
      </w:r>
      <w:proofErr w:type="spellEnd"/>
      <w:r w:rsidR="00DC35E4" w:rsidRPr="00FB7EBB">
        <w:rPr>
          <w:rFonts w:ascii="Times New Roman" w:hAnsi="Times New Roman"/>
          <w:sz w:val="24"/>
          <w:szCs w:val="24"/>
        </w:rPr>
        <w:t xml:space="preserve"> 021-2015:</w:t>
      </w:r>
      <w:r w:rsidR="00DC35E4" w:rsidRPr="00FB7EBB">
        <w:rPr>
          <w:rFonts w:ascii="Times New Roman" w:hAnsi="Times New Roman"/>
          <w:sz w:val="24"/>
          <w:szCs w:val="24"/>
          <w:bdr w:val="none" w:sz="0" w:space="0" w:color="auto" w:frame="1"/>
        </w:rPr>
        <w:t xml:space="preserve"> </w:t>
      </w:r>
      <w:r w:rsidR="00DC35E4"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DC35E4" w:rsidRPr="00FB7EBB">
        <w:rPr>
          <w:rFonts w:ascii="Times New Roman" w:hAnsi="Times New Roman"/>
          <w:bCs/>
          <w:sz w:val="24"/>
          <w:szCs w:val="24"/>
        </w:rPr>
        <w:t>»</w:t>
      </w:r>
      <w:r w:rsidR="00DC35E4">
        <w:rPr>
          <w:rFonts w:ascii="Times New Roman" w:hAnsi="Times New Roman"/>
          <w:sz w:val="24"/>
          <w:szCs w:val="24"/>
          <w:lang w:eastAsia="uk-UA"/>
        </w:rPr>
        <w:t>.</w:t>
      </w:r>
    </w:p>
    <w:p w:rsidR="000621DB" w:rsidRPr="00DC35E4" w:rsidRDefault="000621DB" w:rsidP="00DC35E4">
      <w:pPr>
        <w:pStyle w:val="aa"/>
        <w:ind w:firstLine="708"/>
        <w:jc w:val="both"/>
        <w:rPr>
          <w:rFonts w:ascii="Times New Roman" w:hAnsi="Times New Roman"/>
          <w:sz w:val="24"/>
          <w:szCs w:val="24"/>
          <w:lang w:eastAsia="uk-UA"/>
        </w:rPr>
      </w:pPr>
      <w:r w:rsidRPr="00E83CA3">
        <w:rPr>
          <w:rFonts w:ascii="Times New Roman" w:hAnsi="Times New Roman"/>
        </w:rPr>
        <w:t xml:space="preserve">1.2. Найменування робіт: </w:t>
      </w:r>
      <w:r w:rsidR="00DC35E4" w:rsidRPr="00FB7EBB">
        <w:rPr>
          <w:rFonts w:ascii="Times New Roman" w:hAnsi="Times New Roman"/>
          <w:sz w:val="24"/>
          <w:szCs w:val="24"/>
          <w:lang w:eastAsia="uk-UA"/>
        </w:rPr>
        <w:t>«</w:t>
      </w:r>
      <w:r w:rsidR="00DC35E4" w:rsidRPr="00FB7EBB">
        <w:rPr>
          <w:rFonts w:ascii="Times New Roman" w:hAnsi="Times New Roman"/>
          <w:sz w:val="24"/>
          <w:szCs w:val="24"/>
        </w:rPr>
        <w:t xml:space="preserve">Капітальний ремонт дорожнього покриття по вулиці </w:t>
      </w:r>
      <w:proofErr w:type="spellStart"/>
      <w:r w:rsidR="00DC35E4" w:rsidRPr="00FB7EBB">
        <w:rPr>
          <w:rFonts w:ascii="Times New Roman" w:hAnsi="Times New Roman"/>
          <w:sz w:val="24"/>
          <w:szCs w:val="24"/>
        </w:rPr>
        <w:t>Калиниченка</w:t>
      </w:r>
      <w:proofErr w:type="spellEnd"/>
      <w:r w:rsidR="00DC35E4" w:rsidRPr="00FB7EBB">
        <w:rPr>
          <w:rFonts w:ascii="Times New Roman" w:hAnsi="Times New Roman"/>
          <w:sz w:val="24"/>
          <w:szCs w:val="24"/>
        </w:rPr>
        <w:t xml:space="preserve"> від  вулиці Сімферопольської до вулиці Рибної у Корабельному районі  міста Миколаєва, код відповідно до Єдиного закупівельного словника - </w:t>
      </w:r>
      <w:proofErr w:type="spellStart"/>
      <w:r w:rsidR="00DC35E4" w:rsidRPr="00FB7EBB">
        <w:rPr>
          <w:rFonts w:ascii="Times New Roman" w:hAnsi="Times New Roman"/>
          <w:sz w:val="24"/>
          <w:szCs w:val="24"/>
        </w:rPr>
        <w:t>ДК</w:t>
      </w:r>
      <w:proofErr w:type="spellEnd"/>
      <w:r w:rsidR="00DC35E4" w:rsidRPr="00FB7EBB">
        <w:rPr>
          <w:rFonts w:ascii="Times New Roman" w:hAnsi="Times New Roman"/>
          <w:sz w:val="24"/>
          <w:szCs w:val="24"/>
        </w:rPr>
        <w:t xml:space="preserve"> 021-2015:</w:t>
      </w:r>
      <w:r w:rsidR="00DC35E4" w:rsidRPr="00FB7EBB">
        <w:rPr>
          <w:rFonts w:ascii="Times New Roman" w:hAnsi="Times New Roman"/>
          <w:sz w:val="24"/>
          <w:szCs w:val="24"/>
          <w:bdr w:val="none" w:sz="0" w:space="0" w:color="auto" w:frame="1"/>
        </w:rPr>
        <w:t xml:space="preserve"> </w:t>
      </w:r>
      <w:r w:rsidR="00DC35E4"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DC35E4" w:rsidRPr="00FB7EBB">
        <w:rPr>
          <w:rFonts w:ascii="Times New Roman" w:hAnsi="Times New Roman"/>
          <w:bCs/>
          <w:sz w:val="24"/>
          <w:szCs w:val="24"/>
        </w:rPr>
        <w:t>»</w:t>
      </w:r>
      <w:r w:rsidRPr="00E83CA3">
        <w:rPr>
          <w:rFonts w:ascii="Times New Roman" w:hAnsi="Times New Roman"/>
          <w:bCs/>
        </w:rPr>
        <w:t xml:space="preserve">, </w:t>
      </w:r>
      <w:r w:rsidRPr="00E83CA3">
        <w:rPr>
          <w:rFonts w:ascii="Times New Roman" w:eastAsia="Times New Roman" w:hAnsi="Times New Roman"/>
          <w:bdr w:val="none" w:sz="0" w:space="0" w:color="auto" w:frame="1"/>
        </w:rPr>
        <w:t>далі – Роботи</w:t>
      </w:r>
      <w:r w:rsidRPr="00E83CA3">
        <w:rPr>
          <w:rFonts w:ascii="Times New Roman" w:hAnsi="Times New Roman"/>
        </w:rPr>
        <w:t>.</w:t>
      </w:r>
    </w:p>
    <w:p w:rsidR="000621DB" w:rsidRPr="00E83CA3"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E83CA3">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E83CA3" w:rsidRDefault="000621DB" w:rsidP="005500B4">
      <w:pPr>
        <w:spacing w:after="0"/>
        <w:jc w:val="both"/>
        <w:rPr>
          <w:rFonts w:ascii="Times New Roman" w:hAnsi="Times New Roman" w:cs="Times New Roman"/>
          <w:b/>
          <w:lang w:val="uk-UA"/>
        </w:rPr>
      </w:pPr>
      <w:r w:rsidRPr="00E83CA3">
        <w:rPr>
          <w:rFonts w:ascii="Times New Roman" w:eastAsia="Times New Roman" w:hAnsi="Times New Roman" w:cs="Times New Roman"/>
          <w:noProof/>
          <w:snapToGrid w:val="0"/>
          <w:lang w:val="uk-UA"/>
        </w:rPr>
        <w:t xml:space="preserve">           1.3.</w:t>
      </w:r>
      <w:r w:rsidRPr="00E83CA3">
        <w:rPr>
          <w:rFonts w:ascii="Times New Roman" w:eastAsia="Times New Roman" w:hAnsi="Times New Roman" w:cs="Times New Roman"/>
          <w:lang w:val="uk-UA" w:eastAsia="ru-RU"/>
        </w:rPr>
        <w:t xml:space="preserve"> Обсяг виконання робіт: </w:t>
      </w:r>
      <w:r w:rsidR="00DC35E4">
        <w:rPr>
          <w:rFonts w:ascii="Times New Roman" w:eastAsia="Times New Roman" w:hAnsi="Times New Roman" w:cs="Times New Roman"/>
          <w:lang w:val="uk-UA" w:eastAsia="ru-RU"/>
        </w:rPr>
        <w:t>1927</w:t>
      </w:r>
      <w:r w:rsidR="001C16B4" w:rsidRPr="00E83CA3">
        <w:rPr>
          <w:rFonts w:ascii="Times New Roman" w:eastAsia="Times New Roman" w:hAnsi="Times New Roman" w:cs="Times New Roman"/>
          <w:lang w:val="uk-UA" w:eastAsia="ru-RU"/>
        </w:rPr>
        <w:t>,</w:t>
      </w:r>
      <w:r w:rsidR="00DC35E4">
        <w:rPr>
          <w:rFonts w:ascii="Times New Roman" w:eastAsia="Times New Roman" w:hAnsi="Times New Roman" w:cs="Times New Roman"/>
          <w:lang w:val="uk-UA" w:eastAsia="ru-RU"/>
        </w:rPr>
        <w:t>4</w:t>
      </w:r>
      <w:r w:rsidR="00722794" w:rsidRPr="00E83CA3">
        <w:rPr>
          <w:rFonts w:ascii="Times New Roman" w:hAnsi="Times New Roman"/>
          <w:lang w:val="uk-UA"/>
        </w:rPr>
        <w:t xml:space="preserve"> м</w:t>
      </w:r>
      <w:r w:rsidR="00722794" w:rsidRPr="00E83CA3">
        <w:rPr>
          <w:rFonts w:ascii="Times New Roman" w:hAnsi="Times New Roman"/>
          <w:vertAlign w:val="superscript"/>
          <w:lang w:val="uk-UA"/>
        </w:rPr>
        <w:t>2</w:t>
      </w:r>
      <w:r w:rsidR="005500B4" w:rsidRPr="00E83CA3">
        <w:rPr>
          <w:rFonts w:ascii="Times New Roman" w:hAnsi="Times New Roman" w:cs="Times New Roman"/>
          <w:lang w:val="uk-UA"/>
        </w:rPr>
        <w:t>.</w:t>
      </w:r>
    </w:p>
    <w:p w:rsidR="000621DB" w:rsidRPr="00E83CA3"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E83CA3">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E83CA3" w:rsidRDefault="000621DB" w:rsidP="000621DB">
      <w:pPr>
        <w:pStyle w:val="aa"/>
        <w:jc w:val="center"/>
        <w:rPr>
          <w:rFonts w:ascii="Times New Roman" w:hAnsi="Times New Roman"/>
          <w:b/>
        </w:rPr>
      </w:pPr>
    </w:p>
    <w:p w:rsidR="000621DB" w:rsidRPr="00E83CA3" w:rsidRDefault="000621DB" w:rsidP="000621DB">
      <w:pPr>
        <w:pStyle w:val="aa"/>
        <w:jc w:val="center"/>
        <w:rPr>
          <w:rFonts w:ascii="Times New Roman" w:hAnsi="Times New Roman"/>
          <w:b/>
        </w:rPr>
      </w:pPr>
      <w:r w:rsidRPr="00E83CA3">
        <w:rPr>
          <w:rFonts w:ascii="Times New Roman" w:hAnsi="Times New Roman"/>
          <w:b/>
        </w:rPr>
        <w:t>2. ЯКІСТЬ РОБІТ</w:t>
      </w:r>
    </w:p>
    <w:p w:rsidR="000621DB" w:rsidRPr="00E83CA3" w:rsidRDefault="000621DB" w:rsidP="000621DB">
      <w:pPr>
        <w:pStyle w:val="aa"/>
        <w:ind w:firstLine="708"/>
        <w:jc w:val="both"/>
        <w:rPr>
          <w:rFonts w:ascii="Times New Roman" w:hAnsi="Times New Roman"/>
          <w:spacing w:val="1"/>
        </w:rPr>
      </w:pPr>
      <w:r w:rsidRPr="00E83CA3">
        <w:rPr>
          <w:rFonts w:ascii="Times New Roman" w:hAnsi="Times New Roman"/>
          <w:color w:val="000000"/>
        </w:rPr>
        <w:t>2.1. Підрядник</w:t>
      </w:r>
      <w:r w:rsidRPr="00E83CA3">
        <w:rPr>
          <w:rFonts w:ascii="Times New Roman" w:hAnsi="Times New Roman"/>
        </w:rPr>
        <w:t xml:space="preserve"> повинен виконати Замовнику передбачені цим Договором роботи,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E83CA3">
        <w:rPr>
          <w:rFonts w:ascii="Times New Roman" w:hAnsi="Times New Roman"/>
          <w:spacing w:val="1"/>
        </w:rPr>
        <w:t>України.</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2.2. Склад та обсяги виконання робіт, що доручаються до виконання визначені проектною документацією. Підрядник гарантує якість виконання робіт після підписання Акту виконаних робіт/надання послуг (форми №КБ-2в).</w:t>
      </w:r>
    </w:p>
    <w:p w:rsidR="000621DB" w:rsidRPr="00E83CA3" w:rsidRDefault="000621DB" w:rsidP="000621DB">
      <w:pPr>
        <w:pStyle w:val="ae"/>
        <w:spacing w:after="0"/>
        <w:ind w:firstLine="708"/>
        <w:rPr>
          <w:rFonts w:ascii="Times New Roman" w:hAnsi="Times New Roman"/>
          <w:sz w:val="22"/>
          <w:szCs w:val="22"/>
          <w:lang w:val="uk-UA" w:eastAsia="ru-RU"/>
        </w:rPr>
      </w:pPr>
      <w:r w:rsidRPr="00E83CA3">
        <w:rPr>
          <w:rFonts w:ascii="Times New Roman" w:hAnsi="Times New Roman"/>
          <w:sz w:val="22"/>
          <w:szCs w:val="22"/>
          <w:lang w:val="uk-UA"/>
        </w:rPr>
        <w:t xml:space="preserve">2.3. У разі виявлення в період гарантійного строку недоліків (дефектів), </w:t>
      </w:r>
      <w:r w:rsidRPr="00E83CA3">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lastRenderedPageBreak/>
        <w:t>2.6. Роботи, виконані з використанням матеріальних ресурсів, які не відповідають установленим вимогам, Замовником не оплачуються.</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2.8. Підрядник контролює якість, кількість виконаних робіт</w:t>
      </w:r>
      <w:r w:rsidR="00790784" w:rsidRPr="00E83CA3">
        <w:rPr>
          <w:rFonts w:ascii="Times New Roman" w:hAnsi="Times New Roman"/>
        </w:rPr>
        <w:t xml:space="preserve"> </w:t>
      </w:r>
      <w:r w:rsidRPr="00E83CA3">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2.9. Роботи,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E83CA3" w:rsidRDefault="000621DB" w:rsidP="000621DB">
      <w:pPr>
        <w:pStyle w:val="aa"/>
        <w:ind w:firstLine="708"/>
        <w:jc w:val="both"/>
        <w:rPr>
          <w:rFonts w:ascii="Times New Roman" w:hAnsi="Times New Roman"/>
        </w:rPr>
      </w:pPr>
    </w:p>
    <w:p w:rsidR="000621DB" w:rsidRPr="00E83CA3" w:rsidRDefault="000621DB" w:rsidP="000621DB">
      <w:pPr>
        <w:pStyle w:val="ae"/>
        <w:spacing w:after="0"/>
        <w:jc w:val="center"/>
        <w:rPr>
          <w:rFonts w:ascii="Times New Roman" w:hAnsi="Times New Roman"/>
          <w:b/>
          <w:sz w:val="22"/>
          <w:szCs w:val="22"/>
          <w:lang w:val="uk-UA"/>
        </w:rPr>
      </w:pPr>
      <w:r w:rsidRPr="00E83CA3">
        <w:rPr>
          <w:rFonts w:ascii="Times New Roman" w:hAnsi="Times New Roman"/>
          <w:b/>
          <w:color w:val="000000"/>
          <w:sz w:val="22"/>
          <w:szCs w:val="22"/>
          <w:lang w:val="uk-UA"/>
        </w:rPr>
        <w:t xml:space="preserve">3. </w:t>
      </w:r>
      <w:r w:rsidRPr="00E83CA3">
        <w:rPr>
          <w:rFonts w:ascii="Times New Roman" w:hAnsi="Times New Roman"/>
          <w:b/>
          <w:sz w:val="22"/>
          <w:szCs w:val="22"/>
          <w:lang w:val="uk-UA"/>
        </w:rPr>
        <w:t>ПОРЯДОК ВИКОНАННЯ РОБІТ</w:t>
      </w:r>
    </w:p>
    <w:p w:rsidR="00F45720" w:rsidRPr="00E83CA3" w:rsidRDefault="00DC643C" w:rsidP="00DC643C">
      <w:pPr>
        <w:pStyle w:val="aa"/>
        <w:jc w:val="both"/>
        <w:rPr>
          <w:rFonts w:ascii="Times New Roman" w:eastAsia="Times New Roman" w:hAnsi="Times New Roman"/>
          <w:bdr w:val="none" w:sz="0" w:space="0" w:color="auto" w:frame="1"/>
        </w:rPr>
      </w:pPr>
      <w:r w:rsidRPr="00E83CA3">
        <w:rPr>
          <w:rFonts w:ascii="Times New Roman" w:hAnsi="Times New Roman"/>
          <w:color w:val="000000"/>
        </w:rPr>
        <w:t xml:space="preserve">          </w:t>
      </w:r>
      <w:r w:rsidR="00F45720" w:rsidRPr="00E83CA3">
        <w:rPr>
          <w:rFonts w:ascii="Times New Roman" w:hAnsi="Times New Roman"/>
          <w:color w:val="000000"/>
        </w:rPr>
        <w:t>3.1.</w:t>
      </w:r>
      <w:r w:rsidR="00F45720" w:rsidRPr="00E83CA3">
        <w:rPr>
          <w:rFonts w:ascii="Times New Roman" w:hAnsi="Times New Roman"/>
          <w:b/>
          <w:color w:val="000000"/>
        </w:rPr>
        <w:t xml:space="preserve"> </w:t>
      </w:r>
      <w:r w:rsidR="00F45720" w:rsidRPr="00E83CA3">
        <w:rPr>
          <w:rFonts w:ascii="Times New Roman" w:eastAsia="Times New Roman" w:hAnsi="Times New Roman"/>
          <w:bdr w:val="none" w:sz="0" w:space="0" w:color="auto" w:frame="1"/>
        </w:rPr>
        <w:t>Термін виконання Робіт:  до 31.12.202</w:t>
      </w:r>
      <w:r w:rsidR="00FB127F">
        <w:rPr>
          <w:rFonts w:ascii="Times New Roman" w:eastAsia="Times New Roman" w:hAnsi="Times New Roman"/>
          <w:bdr w:val="none" w:sz="0" w:space="0" w:color="auto" w:frame="1"/>
        </w:rPr>
        <w:t>4</w:t>
      </w:r>
      <w:r w:rsidR="00F45720" w:rsidRPr="00E83CA3">
        <w:rPr>
          <w:rFonts w:ascii="Times New Roman" w:eastAsia="Times New Roman" w:hAnsi="Times New Roman"/>
          <w:bdr w:val="none" w:sz="0" w:space="0" w:color="auto" w:frame="1"/>
        </w:rPr>
        <w:t xml:space="preserve"> </w:t>
      </w:r>
      <w:r w:rsidR="00F45720" w:rsidRPr="00E83CA3">
        <w:rPr>
          <w:rFonts w:ascii="Times New Roman" w:eastAsia="Times New Roman" w:hAnsi="Times New Roman"/>
          <w:iCs/>
          <w:bdr w:val="none" w:sz="0" w:space="0" w:color="auto" w:frame="1"/>
        </w:rPr>
        <w:t>року</w:t>
      </w:r>
      <w:r w:rsidR="00F45720" w:rsidRPr="00E83CA3">
        <w:rPr>
          <w:rFonts w:ascii="Times New Roman" w:eastAsia="Times New Roman" w:hAnsi="Times New Roman"/>
          <w:bdr w:val="none" w:sz="0" w:space="0" w:color="auto" w:frame="1"/>
        </w:rPr>
        <w:t>.</w:t>
      </w:r>
    </w:p>
    <w:p w:rsidR="00F45720" w:rsidRPr="00E83CA3" w:rsidRDefault="00F45720" w:rsidP="00E83CA3">
      <w:pPr>
        <w:widowControl w:val="0"/>
        <w:suppressAutoHyphens/>
        <w:autoSpaceDN w:val="0"/>
        <w:spacing w:after="0" w:line="240" w:lineRule="auto"/>
        <w:ind w:firstLine="708"/>
        <w:jc w:val="both"/>
        <w:textAlignment w:val="baseline"/>
        <w:rPr>
          <w:rFonts w:ascii="Times New Roman" w:hAnsi="Times New Roman"/>
          <w:lang w:val="uk-UA"/>
        </w:rPr>
      </w:pPr>
      <w:r w:rsidRPr="00E83CA3">
        <w:rPr>
          <w:rFonts w:ascii="Times New Roman" w:eastAsia="Times New Roman" w:hAnsi="Times New Roman"/>
          <w:bdr w:val="none" w:sz="0" w:space="0" w:color="auto" w:frame="1"/>
          <w:lang w:val="uk-UA"/>
        </w:rPr>
        <w:t>3.2. Місце виконання Робіт:</w:t>
      </w:r>
      <w:r w:rsidR="001C16B4" w:rsidRPr="00E83CA3">
        <w:rPr>
          <w:rFonts w:ascii="Times New Roman" w:hAnsi="Times New Roman" w:cs="Times New Roman"/>
          <w:lang w:val="uk-UA"/>
        </w:rPr>
        <w:t xml:space="preserve"> </w:t>
      </w:r>
      <w:r w:rsidR="00E83CA3" w:rsidRPr="00E83CA3">
        <w:rPr>
          <w:rFonts w:ascii="Times New Roman" w:hAnsi="Times New Roman" w:cs="Times New Roman"/>
          <w:lang w:val="uk-UA"/>
        </w:rPr>
        <w:t>по вулиці</w:t>
      </w:r>
      <w:r w:rsidR="00FB127F">
        <w:rPr>
          <w:rFonts w:ascii="Times New Roman" w:hAnsi="Times New Roman" w:cs="Times New Roman"/>
          <w:lang w:val="uk-UA"/>
        </w:rPr>
        <w:t xml:space="preserve"> </w:t>
      </w:r>
      <w:proofErr w:type="spellStart"/>
      <w:r w:rsidR="00FB127F" w:rsidRPr="00FB7EBB">
        <w:rPr>
          <w:rFonts w:ascii="Times New Roman" w:hAnsi="Times New Roman" w:cs="Times New Roman"/>
          <w:sz w:val="24"/>
          <w:szCs w:val="24"/>
          <w:lang w:val="uk-UA"/>
        </w:rPr>
        <w:t>Калиниченка</w:t>
      </w:r>
      <w:proofErr w:type="spellEnd"/>
      <w:r w:rsidR="00FB127F" w:rsidRPr="00FB7EBB">
        <w:rPr>
          <w:rFonts w:ascii="Times New Roman" w:hAnsi="Times New Roman" w:cs="Times New Roman"/>
          <w:sz w:val="24"/>
          <w:szCs w:val="24"/>
          <w:lang w:val="uk-UA"/>
        </w:rPr>
        <w:t xml:space="preserve"> від  вулиці Сімферопольської до вулиці Рибної</w:t>
      </w:r>
      <w:r w:rsidR="00E83CA3" w:rsidRPr="00E83CA3">
        <w:rPr>
          <w:rFonts w:ascii="Times New Roman" w:hAnsi="Times New Roman" w:cs="Times New Roman"/>
          <w:lang w:val="uk-UA"/>
        </w:rPr>
        <w:t xml:space="preserve"> у Корабельному районі , </w:t>
      </w:r>
      <w:r w:rsidRPr="00E83CA3">
        <w:rPr>
          <w:rFonts w:ascii="Times New Roman" w:hAnsi="Times New Roman"/>
          <w:lang w:val="uk-UA"/>
        </w:rPr>
        <w:t>м. Миколаїв, Миколаївської області, 54049, Україна</w:t>
      </w:r>
      <w:r w:rsidRPr="00E83CA3">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CA427C">
      <w:pPr>
        <w:pStyle w:val="a4"/>
        <w:numPr>
          <w:ilvl w:val="0"/>
          <w:numId w:val="15"/>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lastRenderedPageBreak/>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CA427C">
      <w:pPr>
        <w:pStyle w:val="a4"/>
        <w:numPr>
          <w:ilvl w:val="0"/>
          <w:numId w:val="19"/>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CA427C">
      <w:pPr>
        <w:pStyle w:val="a4"/>
        <w:numPr>
          <w:ilvl w:val="0"/>
          <w:numId w:val="19"/>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CA427C">
      <w:pPr>
        <w:pStyle w:val="a4"/>
        <w:numPr>
          <w:ilvl w:val="0"/>
          <w:numId w:val="19"/>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w:t>
      </w:r>
      <w:r w:rsidRPr="005E79CB">
        <w:rPr>
          <w:rFonts w:ascii="Times New Roman" w:eastAsia="Calibri" w:hAnsi="Times New Roman" w:cs="Times New Roman"/>
          <w:lang w:val="uk-UA"/>
        </w:rPr>
        <w:lastRenderedPageBreak/>
        <w:t>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CA427C">
      <w:pPr>
        <w:pStyle w:val="a4"/>
        <w:numPr>
          <w:ilvl w:val="0"/>
          <w:numId w:val="15"/>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CA427C">
      <w:pPr>
        <w:pStyle w:val="a4"/>
        <w:numPr>
          <w:ilvl w:val="0"/>
          <w:numId w:val="14"/>
        </w:numPr>
        <w:spacing w:after="0" w:line="276" w:lineRule="auto"/>
        <w:ind w:right="-426"/>
        <w:jc w:val="center"/>
        <w:rPr>
          <w:rFonts w:ascii="Times New Roman" w:hAnsi="Times New Roman" w:cs="Times New Roman"/>
          <w:b/>
          <w:lang w:val="uk-UA"/>
        </w:rPr>
      </w:pPr>
      <w:bookmarkStart w:id="12" w:name="bookmark4"/>
      <w:r w:rsidRPr="005E79CB">
        <w:rPr>
          <w:rFonts w:ascii="Times New Roman" w:hAnsi="Times New Roman" w:cs="Times New Roman"/>
          <w:b/>
          <w:lang w:val="uk-UA"/>
        </w:rPr>
        <w:t>ФОРС-МАЖОРНІ ОБСТАВИНИ</w:t>
      </w:r>
      <w:bookmarkEnd w:id="12"/>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E79CB">
        <w:rPr>
          <w:rFonts w:ascii="Times New Roman" w:hAnsi="Times New Roman" w:cs="Times New Roman"/>
          <w:lang w:val="uk-UA"/>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F5332" w:rsidRDefault="000621DB" w:rsidP="005F5332">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5F5332">
        <w:rPr>
          <w:rFonts w:ascii="Times New Roman" w:hAnsi="Times New Roman" w:cs="Times New Roman"/>
          <w:color w:val="auto"/>
          <w:lang w:val="uk-UA"/>
        </w:rPr>
        <w:t>4</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5F5332">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60B6C" w:rsidRPr="005F5332" w:rsidRDefault="000621DB" w:rsidP="005F5332">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5E79CB">
        <w:rPr>
          <w:rFonts w:ascii="Times New Roman" w:hAnsi="Times New Roman" w:cs="Times New Roman"/>
          <w:lang w:val="uk-UA"/>
        </w:rPr>
        <w:lastRenderedPageBreak/>
        <w:t>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3203" w:rsidRPr="008D3203" w:rsidRDefault="008D3203" w:rsidP="000621DB">
      <w:pPr>
        <w:spacing w:after="0" w:line="240" w:lineRule="auto"/>
        <w:ind w:right="-426" w:firstLine="284"/>
        <w:jc w:val="both"/>
        <w:rPr>
          <w:rFonts w:ascii="Times New Roman" w:hAnsi="Times New Roman" w:cs="Times New Roman"/>
          <w:lang w:val="uk-UA"/>
        </w:rPr>
      </w:pPr>
      <w:r w:rsidRPr="008D3203">
        <w:rPr>
          <w:rFonts w:ascii="Times New Roman" w:hAnsi="Times New Roman" w:cs="Times New Roman"/>
          <w:lang w:val="uk-UA"/>
        </w:rPr>
        <w:t>8)</w:t>
      </w:r>
      <w:r w:rsidRPr="008D3203">
        <w:rPr>
          <w:rFonts w:ascii="Times New Roman" w:hAnsi="Times New Roman" w:cs="Times New Roman"/>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Pr>
          <w:rFonts w:ascii="Times New Roman" w:hAnsi="Times New Roman" w:cs="Times New Roman"/>
          <w:shd w:val="clear" w:color="auto" w:fill="FFFFFF"/>
          <w:lang w:val="uk-UA"/>
        </w:rPr>
        <w:t>2023</w:t>
      </w:r>
      <w:r w:rsidRPr="008D3203">
        <w:rPr>
          <w:rFonts w:ascii="Times New Roman" w:hAnsi="Times New Roman" w:cs="Times New Roman"/>
          <w:shd w:val="clear" w:color="auto" w:fill="FFFFFF"/>
        </w:rPr>
        <w:t> </w:t>
      </w:r>
      <w:hyperlink r:id="rId9" w:tgtFrame="_blank" w:history="1">
        <w:r w:rsidRPr="008D3203">
          <w:rPr>
            <w:rStyle w:val="a3"/>
            <w:rFonts w:ascii="Times New Roman" w:hAnsi="Times New Roman" w:cs="Times New Roman"/>
            <w:color w:val="auto"/>
            <w:u w:val="none"/>
            <w:shd w:val="clear" w:color="auto" w:fill="FFFFFF"/>
            <w:lang w:val="uk-UA"/>
          </w:rPr>
          <w:t>№ 382</w:t>
        </w:r>
      </w:hyperlink>
      <w:r w:rsidRPr="008D3203">
        <w:rPr>
          <w:rFonts w:ascii="Times New Roman" w:hAnsi="Times New Roman" w:cs="Times New Roman"/>
          <w:shd w:val="clear" w:color="auto" w:fill="FFFFFF"/>
        </w:rPr>
        <w:t> </w:t>
      </w:r>
      <w:proofErr w:type="spellStart"/>
      <w:r w:rsidRPr="008D3203">
        <w:rPr>
          <w:rFonts w:ascii="Times New Roman" w:hAnsi="Times New Roman" w:cs="Times New Roman"/>
          <w:shd w:val="clear" w:color="auto" w:fill="FFFFFF"/>
          <w:lang w:val="uk-UA"/>
        </w:rPr>
        <w:t>“Про</w:t>
      </w:r>
      <w:proofErr w:type="spellEnd"/>
      <w:r w:rsidRPr="008D3203">
        <w:rPr>
          <w:rFonts w:ascii="Times New Roman" w:hAnsi="Times New Roman" w:cs="Times New Roman"/>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D3203">
        <w:rPr>
          <w:rFonts w:ascii="Times New Roman" w:hAnsi="Times New Roman" w:cs="Times New Roman"/>
          <w:shd w:val="clear" w:color="auto" w:fill="FFFFFF"/>
          <w:lang w:val="uk-UA"/>
        </w:rPr>
        <w:t>Федерації”</w:t>
      </w:r>
      <w:proofErr w:type="spellEnd"/>
      <w:r w:rsidRPr="008D3203">
        <w:rPr>
          <w:rFonts w:ascii="Times New Roman" w:hAnsi="Times New Roman" w:cs="Times New Roman"/>
          <w:shd w:val="clear" w:color="auto" w:fill="FFFFFF"/>
          <w:lang w:val="uk-UA"/>
        </w:rPr>
        <w:t xml:space="preserve"> (Офіційний вісник України, 2023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5F5332">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w:t>
      </w:r>
      <w:r w:rsidRPr="005E79CB">
        <w:rPr>
          <w:rFonts w:ascii="Times New Roman" w:eastAsia="Times New Roman" w:hAnsi="Times New Roman" w:cs="Times New Roman"/>
          <w:lang w:val="uk-UA"/>
        </w:rPr>
        <w:lastRenderedPageBreak/>
        <w:t xml:space="preserve">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CA427C">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CA427C">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 xml:space="preserve">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w:t>
      </w:r>
      <w:r w:rsidRPr="005E79CB">
        <w:rPr>
          <w:rFonts w:ascii="Times New Roman" w:eastAsia="Calibri" w:hAnsi="Times New Roman" w:cs="Times New Roman"/>
          <w:lang w:val="uk-UA"/>
        </w:rPr>
        <w:lastRenderedPageBreak/>
        <w:t>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4"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CA427C">
      <w:pPr>
        <w:pStyle w:val="a4"/>
        <w:numPr>
          <w:ilvl w:val="0"/>
          <w:numId w:val="16"/>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5F5332" w:rsidRDefault="000621DB" w:rsidP="005F5332">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500B4" w:rsidRPr="00D37004"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w:t>
      </w:r>
      <w:r w:rsidR="00D37004">
        <w:rPr>
          <w:rFonts w:ascii="Times New Roman" w:eastAsia="Calibri" w:hAnsi="Times New Roman" w:cs="Times New Roman"/>
          <w:sz w:val="24"/>
          <w:szCs w:val="24"/>
          <w:lang w:val="uk-UA"/>
        </w:rPr>
        <w:t>4</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sidR="00D37004">
              <w:rPr>
                <w:rFonts w:ascii="Times New Roman" w:hAnsi="Times New Roman"/>
                <w:sz w:val="24"/>
                <w:szCs w:val="24"/>
                <w:lang w:val="uk-UA"/>
              </w:rPr>
              <w:t>4</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0E7E1A" w:rsidRDefault="00FC5A3C" w:rsidP="00FC5A3C">
            <w:pPr>
              <w:pStyle w:val="aa"/>
              <w:jc w:val="both"/>
              <w:rPr>
                <w:rFonts w:ascii="Times New Roman" w:hAnsi="Times New Roman"/>
                <w:sz w:val="24"/>
                <w:szCs w:val="24"/>
                <w:lang w:eastAsia="uk-UA"/>
              </w:rPr>
            </w:pPr>
            <w:r w:rsidRPr="00FB7EBB">
              <w:rPr>
                <w:rFonts w:ascii="Times New Roman" w:hAnsi="Times New Roman"/>
                <w:sz w:val="24"/>
                <w:szCs w:val="24"/>
                <w:lang w:eastAsia="uk-UA"/>
              </w:rPr>
              <w:t>«</w:t>
            </w:r>
            <w:r w:rsidRPr="00FB7EBB">
              <w:rPr>
                <w:rFonts w:ascii="Times New Roman" w:hAnsi="Times New Roman"/>
                <w:sz w:val="24"/>
                <w:szCs w:val="24"/>
              </w:rPr>
              <w:t xml:space="preserve">Капітальний ремонт дорожнього покриття по вулиці </w:t>
            </w:r>
            <w:proofErr w:type="spellStart"/>
            <w:r w:rsidRPr="00FB7EBB">
              <w:rPr>
                <w:rFonts w:ascii="Times New Roman" w:hAnsi="Times New Roman"/>
                <w:sz w:val="24"/>
                <w:szCs w:val="24"/>
              </w:rPr>
              <w:t>Калиниченка</w:t>
            </w:r>
            <w:proofErr w:type="spellEnd"/>
            <w:r w:rsidRPr="00FB7EBB">
              <w:rPr>
                <w:rFonts w:ascii="Times New Roman" w:hAnsi="Times New Roman"/>
                <w:sz w:val="24"/>
                <w:szCs w:val="24"/>
              </w:rPr>
              <w:t xml:space="preserve"> від  вулиці Сімферопольської до вулиці Рибної у Корабельному районі  міста Миколаєва, код відповідно до Єдиного закупівельного словника - </w:t>
            </w:r>
            <w:proofErr w:type="spellStart"/>
            <w:r w:rsidRPr="00FB7EBB">
              <w:rPr>
                <w:rFonts w:ascii="Times New Roman" w:hAnsi="Times New Roman"/>
                <w:sz w:val="24"/>
                <w:szCs w:val="24"/>
              </w:rPr>
              <w:t>ДК</w:t>
            </w:r>
            <w:proofErr w:type="spellEnd"/>
            <w:r w:rsidRPr="00FB7EBB">
              <w:rPr>
                <w:rFonts w:ascii="Times New Roman" w:hAnsi="Times New Roman"/>
                <w:sz w:val="24"/>
                <w:szCs w:val="24"/>
              </w:rPr>
              <w:t xml:space="preserve"> 021-2015:</w:t>
            </w:r>
            <w:r w:rsidRPr="00FB7EBB">
              <w:rPr>
                <w:rFonts w:ascii="Times New Roman" w:hAnsi="Times New Roman"/>
                <w:sz w:val="24"/>
                <w:szCs w:val="24"/>
                <w:bdr w:val="none" w:sz="0" w:space="0" w:color="auto" w:frame="1"/>
              </w:rPr>
              <w:t xml:space="preserve"> </w:t>
            </w:r>
            <w:r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B7EBB">
              <w:rPr>
                <w:rFonts w:ascii="Times New Roman" w:hAnsi="Times New Roman"/>
                <w:bCs/>
                <w:sz w:val="24"/>
                <w:szCs w:val="24"/>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w:t>
      </w:r>
      <w:r w:rsidR="00D37004">
        <w:rPr>
          <w:rFonts w:ascii="Times New Roman" w:eastAsia="Calibri" w:hAnsi="Times New Roman" w:cs="Times New Roman"/>
          <w:sz w:val="24"/>
          <w:szCs w:val="24"/>
          <w:lang w:val="uk-UA"/>
        </w:rPr>
        <w:t>4</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D37004">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sidR="00D37004">
              <w:rPr>
                <w:rFonts w:ascii="Times New Roman" w:eastAsia="Calibri" w:hAnsi="Times New Roman" w:cs="Times New Roman"/>
                <w:sz w:val="24"/>
                <w:szCs w:val="24"/>
                <w:lang w:val="uk-UA"/>
              </w:rPr>
              <w:t>4</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0E7E1A" w:rsidRDefault="00FC5A3C" w:rsidP="00FC5A3C">
            <w:pPr>
              <w:pStyle w:val="aa"/>
              <w:jc w:val="both"/>
              <w:rPr>
                <w:rFonts w:ascii="Times New Roman" w:hAnsi="Times New Roman"/>
                <w:sz w:val="24"/>
                <w:szCs w:val="24"/>
                <w:lang w:eastAsia="uk-UA"/>
              </w:rPr>
            </w:pPr>
            <w:r w:rsidRPr="00FB7EBB">
              <w:rPr>
                <w:rFonts w:ascii="Times New Roman" w:hAnsi="Times New Roman"/>
                <w:sz w:val="24"/>
                <w:szCs w:val="24"/>
                <w:lang w:eastAsia="uk-UA"/>
              </w:rPr>
              <w:t>«</w:t>
            </w:r>
            <w:r w:rsidRPr="00FB7EBB">
              <w:rPr>
                <w:rFonts w:ascii="Times New Roman" w:hAnsi="Times New Roman"/>
                <w:sz w:val="24"/>
                <w:szCs w:val="24"/>
              </w:rPr>
              <w:t xml:space="preserve">Капітальний ремонт дорожнього покриття по вулиці </w:t>
            </w:r>
            <w:proofErr w:type="spellStart"/>
            <w:r w:rsidRPr="00FB7EBB">
              <w:rPr>
                <w:rFonts w:ascii="Times New Roman" w:hAnsi="Times New Roman"/>
                <w:sz w:val="24"/>
                <w:szCs w:val="24"/>
              </w:rPr>
              <w:t>Калиниченка</w:t>
            </w:r>
            <w:proofErr w:type="spellEnd"/>
            <w:r w:rsidRPr="00FB7EBB">
              <w:rPr>
                <w:rFonts w:ascii="Times New Roman" w:hAnsi="Times New Roman"/>
                <w:sz w:val="24"/>
                <w:szCs w:val="24"/>
              </w:rPr>
              <w:t xml:space="preserve"> від  вулиці Сімферопольської до вулиці Рибної у Корабельному районі  міста Миколаєва, код відповідно до Єдиного закупівельного словника - </w:t>
            </w:r>
            <w:proofErr w:type="spellStart"/>
            <w:r w:rsidRPr="00FB7EBB">
              <w:rPr>
                <w:rFonts w:ascii="Times New Roman" w:hAnsi="Times New Roman"/>
                <w:sz w:val="24"/>
                <w:szCs w:val="24"/>
              </w:rPr>
              <w:t>ДК</w:t>
            </w:r>
            <w:proofErr w:type="spellEnd"/>
            <w:r w:rsidRPr="00FB7EBB">
              <w:rPr>
                <w:rFonts w:ascii="Times New Roman" w:hAnsi="Times New Roman"/>
                <w:sz w:val="24"/>
                <w:szCs w:val="24"/>
              </w:rPr>
              <w:t xml:space="preserve"> 021-2015:</w:t>
            </w:r>
            <w:r w:rsidRPr="00FB7EBB">
              <w:rPr>
                <w:rFonts w:ascii="Times New Roman" w:hAnsi="Times New Roman"/>
                <w:sz w:val="24"/>
                <w:szCs w:val="24"/>
                <w:bdr w:val="none" w:sz="0" w:space="0" w:color="auto" w:frame="1"/>
              </w:rPr>
              <w:t xml:space="preserve"> </w:t>
            </w:r>
            <w:r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B7EBB">
              <w:rPr>
                <w:rFonts w:ascii="Times New Roman" w:hAnsi="Times New Roman"/>
                <w:bCs/>
                <w:sz w:val="24"/>
                <w:szCs w:val="24"/>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CA427C" w:rsidRDefault="00CA427C"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A2311A"/>
    <w:multiLevelType w:val="hybridMultilevel"/>
    <w:tmpl w:val="F23A2298"/>
    <w:lvl w:ilvl="0" w:tplc="F28EB366">
      <w:start w:val="3"/>
      <w:numFmt w:val="decimal"/>
      <w:lvlText w:val="%1."/>
      <w:lvlJc w:val="left"/>
      <w:pPr>
        <w:ind w:left="1068" w:hanging="360"/>
      </w:pPr>
      <w:rPr>
        <w:rFonts w:eastAsia="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4"/>
  </w:num>
  <w:num w:numId="5">
    <w:abstractNumId w:val="15"/>
  </w:num>
  <w:num w:numId="6">
    <w:abstractNumId w:val="19"/>
  </w:num>
  <w:num w:numId="7">
    <w:abstractNumId w:val="2"/>
  </w:num>
  <w:num w:numId="8">
    <w:abstractNumId w:val="17"/>
  </w:num>
  <w:num w:numId="9">
    <w:abstractNumId w:val="6"/>
  </w:num>
  <w:num w:numId="10">
    <w:abstractNumId w:val="7"/>
  </w:num>
  <w:num w:numId="11">
    <w:abstractNumId w:val="1"/>
  </w:num>
  <w:num w:numId="12">
    <w:abstractNumId w:val="20"/>
  </w:num>
  <w:num w:numId="13">
    <w:abstractNumId w:val="13"/>
  </w:num>
  <w:num w:numId="14">
    <w:abstractNumId w:val="4"/>
  </w:num>
  <w:num w:numId="15">
    <w:abstractNumId w:val="10"/>
  </w:num>
  <w:num w:numId="16">
    <w:abstractNumId w:val="18"/>
  </w:num>
  <w:num w:numId="17">
    <w:abstractNumId w:val="5"/>
  </w:num>
  <w:num w:numId="18">
    <w:abstractNumId w:val="12"/>
  </w:num>
  <w:num w:numId="19">
    <w:abstractNumId w:val="9"/>
  </w:num>
  <w:num w:numId="20">
    <w:abstractNumId w:val="11"/>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364DF"/>
    <w:rsid w:val="000409EF"/>
    <w:rsid w:val="00040B87"/>
    <w:rsid w:val="00054EC7"/>
    <w:rsid w:val="00055FB6"/>
    <w:rsid w:val="00056B52"/>
    <w:rsid w:val="000621DB"/>
    <w:rsid w:val="00062F4C"/>
    <w:rsid w:val="0007478B"/>
    <w:rsid w:val="000A2E67"/>
    <w:rsid w:val="000A5534"/>
    <w:rsid w:val="000D3109"/>
    <w:rsid w:val="000E443D"/>
    <w:rsid w:val="000E6279"/>
    <w:rsid w:val="000E7E1A"/>
    <w:rsid w:val="000F6E3D"/>
    <w:rsid w:val="001071B3"/>
    <w:rsid w:val="0011076C"/>
    <w:rsid w:val="00111E2B"/>
    <w:rsid w:val="0012788C"/>
    <w:rsid w:val="00134EA8"/>
    <w:rsid w:val="001359D1"/>
    <w:rsid w:val="001401A7"/>
    <w:rsid w:val="00151134"/>
    <w:rsid w:val="00153E03"/>
    <w:rsid w:val="0016023D"/>
    <w:rsid w:val="00164776"/>
    <w:rsid w:val="0016693D"/>
    <w:rsid w:val="00177C2F"/>
    <w:rsid w:val="00185EEC"/>
    <w:rsid w:val="001C04E3"/>
    <w:rsid w:val="001C16B4"/>
    <w:rsid w:val="001C2F99"/>
    <w:rsid w:val="001D58B8"/>
    <w:rsid w:val="001D6873"/>
    <w:rsid w:val="001F22A6"/>
    <w:rsid w:val="00214CD5"/>
    <w:rsid w:val="00225D0C"/>
    <w:rsid w:val="00233905"/>
    <w:rsid w:val="0024015B"/>
    <w:rsid w:val="00242FE7"/>
    <w:rsid w:val="00250EB2"/>
    <w:rsid w:val="002518F6"/>
    <w:rsid w:val="00253A13"/>
    <w:rsid w:val="00254269"/>
    <w:rsid w:val="00255A3F"/>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303B1C"/>
    <w:rsid w:val="00305B04"/>
    <w:rsid w:val="00316B47"/>
    <w:rsid w:val="00317171"/>
    <w:rsid w:val="00320A0A"/>
    <w:rsid w:val="00327DE1"/>
    <w:rsid w:val="003312D1"/>
    <w:rsid w:val="0033452A"/>
    <w:rsid w:val="003419A0"/>
    <w:rsid w:val="00363E66"/>
    <w:rsid w:val="00371EB0"/>
    <w:rsid w:val="00386369"/>
    <w:rsid w:val="00387C53"/>
    <w:rsid w:val="00390E1F"/>
    <w:rsid w:val="003A2EDB"/>
    <w:rsid w:val="003A4687"/>
    <w:rsid w:val="003A6407"/>
    <w:rsid w:val="003C1261"/>
    <w:rsid w:val="003C372A"/>
    <w:rsid w:val="003C6F40"/>
    <w:rsid w:val="003D2B6C"/>
    <w:rsid w:val="003E4E10"/>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4E7E54"/>
    <w:rsid w:val="00502948"/>
    <w:rsid w:val="00503CC9"/>
    <w:rsid w:val="0052073B"/>
    <w:rsid w:val="005217F5"/>
    <w:rsid w:val="00527C97"/>
    <w:rsid w:val="00530D70"/>
    <w:rsid w:val="00537467"/>
    <w:rsid w:val="005500B4"/>
    <w:rsid w:val="0055681D"/>
    <w:rsid w:val="005740A3"/>
    <w:rsid w:val="00576AC5"/>
    <w:rsid w:val="00577525"/>
    <w:rsid w:val="00581DB6"/>
    <w:rsid w:val="005851BD"/>
    <w:rsid w:val="00590DDE"/>
    <w:rsid w:val="00591A74"/>
    <w:rsid w:val="005A0F3F"/>
    <w:rsid w:val="005C7632"/>
    <w:rsid w:val="005D29D0"/>
    <w:rsid w:val="005F5332"/>
    <w:rsid w:val="00601FFA"/>
    <w:rsid w:val="00602DEF"/>
    <w:rsid w:val="006047D6"/>
    <w:rsid w:val="00614F42"/>
    <w:rsid w:val="0062197D"/>
    <w:rsid w:val="00621D5A"/>
    <w:rsid w:val="006260F8"/>
    <w:rsid w:val="0063244A"/>
    <w:rsid w:val="006343C2"/>
    <w:rsid w:val="00636A6D"/>
    <w:rsid w:val="0064202F"/>
    <w:rsid w:val="00646179"/>
    <w:rsid w:val="00663505"/>
    <w:rsid w:val="00674871"/>
    <w:rsid w:val="00677F8E"/>
    <w:rsid w:val="0068071F"/>
    <w:rsid w:val="00690AED"/>
    <w:rsid w:val="00691A29"/>
    <w:rsid w:val="00692327"/>
    <w:rsid w:val="006930DF"/>
    <w:rsid w:val="006A3D56"/>
    <w:rsid w:val="006A5A1F"/>
    <w:rsid w:val="006A625B"/>
    <w:rsid w:val="006A78F7"/>
    <w:rsid w:val="006B6135"/>
    <w:rsid w:val="006C4B27"/>
    <w:rsid w:val="006D0931"/>
    <w:rsid w:val="006D16FB"/>
    <w:rsid w:val="006D3D13"/>
    <w:rsid w:val="006D666D"/>
    <w:rsid w:val="006E7F17"/>
    <w:rsid w:val="006F18E8"/>
    <w:rsid w:val="006F252D"/>
    <w:rsid w:val="00702B77"/>
    <w:rsid w:val="007157DD"/>
    <w:rsid w:val="00717447"/>
    <w:rsid w:val="00722794"/>
    <w:rsid w:val="00734688"/>
    <w:rsid w:val="00745A81"/>
    <w:rsid w:val="00746B76"/>
    <w:rsid w:val="007509E9"/>
    <w:rsid w:val="0075725F"/>
    <w:rsid w:val="00764B81"/>
    <w:rsid w:val="00766C2F"/>
    <w:rsid w:val="00771A4B"/>
    <w:rsid w:val="00773FDB"/>
    <w:rsid w:val="00774478"/>
    <w:rsid w:val="00777405"/>
    <w:rsid w:val="00783E8A"/>
    <w:rsid w:val="00790784"/>
    <w:rsid w:val="007978FE"/>
    <w:rsid w:val="00797A2A"/>
    <w:rsid w:val="007A2C33"/>
    <w:rsid w:val="007A34BA"/>
    <w:rsid w:val="007B33FD"/>
    <w:rsid w:val="007C0B27"/>
    <w:rsid w:val="007C6F60"/>
    <w:rsid w:val="007D2864"/>
    <w:rsid w:val="007E7093"/>
    <w:rsid w:val="007E739C"/>
    <w:rsid w:val="007F1012"/>
    <w:rsid w:val="00800F38"/>
    <w:rsid w:val="00803EB4"/>
    <w:rsid w:val="0080444A"/>
    <w:rsid w:val="0081647C"/>
    <w:rsid w:val="00824EC6"/>
    <w:rsid w:val="00825640"/>
    <w:rsid w:val="0083174A"/>
    <w:rsid w:val="00831FD1"/>
    <w:rsid w:val="00835881"/>
    <w:rsid w:val="0083701A"/>
    <w:rsid w:val="008470CC"/>
    <w:rsid w:val="00852BE3"/>
    <w:rsid w:val="0085488D"/>
    <w:rsid w:val="00882D5E"/>
    <w:rsid w:val="008861C3"/>
    <w:rsid w:val="008965ED"/>
    <w:rsid w:val="00897BF9"/>
    <w:rsid w:val="008B5F13"/>
    <w:rsid w:val="008D22FD"/>
    <w:rsid w:val="008D3203"/>
    <w:rsid w:val="008E52A5"/>
    <w:rsid w:val="008F49C3"/>
    <w:rsid w:val="008F54BC"/>
    <w:rsid w:val="0090785D"/>
    <w:rsid w:val="00915984"/>
    <w:rsid w:val="0091632E"/>
    <w:rsid w:val="00964833"/>
    <w:rsid w:val="009669F8"/>
    <w:rsid w:val="009A0960"/>
    <w:rsid w:val="009B3B2F"/>
    <w:rsid w:val="009C40C5"/>
    <w:rsid w:val="009C75F6"/>
    <w:rsid w:val="009E143B"/>
    <w:rsid w:val="009E4330"/>
    <w:rsid w:val="00A02A4E"/>
    <w:rsid w:val="00A03D77"/>
    <w:rsid w:val="00A06899"/>
    <w:rsid w:val="00A07EAE"/>
    <w:rsid w:val="00A22228"/>
    <w:rsid w:val="00A32BAC"/>
    <w:rsid w:val="00A35BCE"/>
    <w:rsid w:val="00A52A40"/>
    <w:rsid w:val="00A563D6"/>
    <w:rsid w:val="00A82C54"/>
    <w:rsid w:val="00A91173"/>
    <w:rsid w:val="00A94260"/>
    <w:rsid w:val="00AA4C76"/>
    <w:rsid w:val="00AA6430"/>
    <w:rsid w:val="00AB6D3E"/>
    <w:rsid w:val="00AC2592"/>
    <w:rsid w:val="00AD14BB"/>
    <w:rsid w:val="00B060FF"/>
    <w:rsid w:val="00B0768C"/>
    <w:rsid w:val="00B12238"/>
    <w:rsid w:val="00B21574"/>
    <w:rsid w:val="00B33FEE"/>
    <w:rsid w:val="00B413F2"/>
    <w:rsid w:val="00B503E8"/>
    <w:rsid w:val="00B52A96"/>
    <w:rsid w:val="00B56277"/>
    <w:rsid w:val="00B81E81"/>
    <w:rsid w:val="00B86050"/>
    <w:rsid w:val="00B8704B"/>
    <w:rsid w:val="00B90786"/>
    <w:rsid w:val="00B91EAE"/>
    <w:rsid w:val="00B92B02"/>
    <w:rsid w:val="00BA4A57"/>
    <w:rsid w:val="00BA7C40"/>
    <w:rsid w:val="00BB5F37"/>
    <w:rsid w:val="00BD3B58"/>
    <w:rsid w:val="00BD54BF"/>
    <w:rsid w:val="00BD6F43"/>
    <w:rsid w:val="00BE7B7D"/>
    <w:rsid w:val="00BF6A78"/>
    <w:rsid w:val="00C12188"/>
    <w:rsid w:val="00C13895"/>
    <w:rsid w:val="00C14372"/>
    <w:rsid w:val="00C1743C"/>
    <w:rsid w:val="00C2648B"/>
    <w:rsid w:val="00C26ACB"/>
    <w:rsid w:val="00C3389D"/>
    <w:rsid w:val="00C406A3"/>
    <w:rsid w:val="00C42478"/>
    <w:rsid w:val="00C45930"/>
    <w:rsid w:val="00C45B71"/>
    <w:rsid w:val="00C46737"/>
    <w:rsid w:val="00C47922"/>
    <w:rsid w:val="00C55085"/>
    <w:rsid w:val="00C63E3C"/>
    <w:rsid w:val="00C660E0"/>
    <w:rsid w:val="00C742BF"/>
    <w:rsid w:val="00C772BE"/>
    <w:rsid w:val="00C8223B"/>
    <w:rsid w:val="00C85C3B"/>
    <w:rsid w:val="00C86D3C"/>
    <w:rsid w:val="00C93383"/>
    <w:rsid w:val="00C95141"/>
    <w:rsid w:val="00CA3B77"/>
    <w:rsid w:val="00CA427C"/>
    <w:rsid w:val="00CB1DF9"/>
    <w:rsid w:val="00CB34FC"/>
    <w:rsid w:val="00CC148F"/>
    <w:rsid w:val="00CC543B"/>
    <w:rsid w:val="00CD14E6"/>
    <w:rsid w:val="00CD42D5"/>
    <w:rsid w:val="00CE0FA5"/>
    <w:rsid w:val="00CE3646"/>
    <w:rsid w:val="00CE4C76"/>
    <w:rsid w:val="00CE7D1C"/>
    <w:rsid w:val="00CF103F"/>
    <w:rsid w:val="00CF3602"/>
    <w:rsid w:val="00D0015E"/>
    <w:rsid w:val="00D0542B"/>
    <w:rsid w:val="00D11C99"/>
    <w:rsid w:val="00D15F4A"/>
    <w:rsid w:val="00D2199A"/>
    <w:rsid w:val="00D37004"/>
    <w:rsid w:val="00D42776"/>
    <w:rsid w:val="00D43F11"/>
    <w:rsid w:val="00D47225"/>
    <w:rsid w:val="00D54D7F"/>
    <w:rsid w:val="00D6077D"/>
    <w:rsid w:val="00D61143"/>
    <w:rsid w:val="00D63528"/>
    <w:rsid w:val="00D70323"/>
    <w:rsid w:val="00D71C73"/>
    <w:rsid w:val="00D81A8E"/>
    <w:rsid w:val="00DA08B1"/>
    <w:rsid w:val="00DC0363"/>
    <w:rsid w:val="00DC35E4"/>
    <w:rsid w:val="00DC5275"/>
    <w:rsid w:val="00DC643C"/>
    <w:rsid w:val="00DD54CD"/>
    <w:rsid w:val="00DE3929"/>
    <w:rsid w:val="00E01EE1"/>
    <w:rsid w:val="00E04E8C"/>
    <w:rsid w:val="00E06C43"/>
    <w:rsid w:val="00E276DE"/>
    <w:rsid w:val="00E31A0F"/>
    <w:rsid w:val="00E343EC"/>
    <w:rsid w:val="00E35377"/>
    <w:rsid w:val="00E37559"/>
    <w:rsid w:val="00E375F1"/>
    <w:rsid w:val="00E61DB1"/>
    <w:rsid w:val="00E6493C"/>
    <w:rsid w:val="00E65A65"/>
    <w:rsid w:val="00E66CA8"/>
    <w:rsid w:val="00E7493A"/>
    <w:rsid w:val="00E7771C"/>
    <w:rsid w:val="00E83CA3"/>
    <w:rsid w:val="00EA2F86"/>
    <w:rsid w:val="00EA54AE"/>
    <w:rsid w:val="00EB1C77"/>
    <w:rsid w:val="00EB5853"/>
    <w:rsid w:val="00EC4B30"/>
    <w:rsid w:val="00EF3A30"/>
    <w:rsid w:val="00EF3D15"/>
    <w:rsid w:val="00EF40F8"/>
    <w:rsid w:val="00EF4558"/>
    <w:rsid w:val="00EF6737"/>
    <w:rsid w:val="00F009F1"/>
    <w:rsid w:val="00F057C0"/>
    <w:rsid w:val="00F05E38"/>
    <w:rsid w:val="00F45720"/>
    <w:rsid w:val="00F4730F"/>
    <w:rsid w:val="00F522A5"/>
    <w:rsid w:val="00F6155E"/>
    <w:rsid w:val="00F6356D"/>
    <w:rsid w:val="00F65CE1"/>
    <w:rsid w:val="00F720E6"/>
    <w:rsid w:val="00F73412"/>
    <w:rsid w:val="00F73724"/>
    <w:rsid w:val="00F77322"/>
    <w:rsid w:val="00F84E59"/>
    <w:rsid w:val="00F8603F"/>
    <w:rsid w:val="00F94EBE"/>
    <w:rsid w:val="00F97567"/>
    <w:rsid w:val="00FA5A0F"/>
    <w:rsid w:val="00FB127F"/>
    <w:rsid w:val="00FB7D78"/>
    <w:rsid w:val="00FB7EBB"/>
    <w:rsid w:val="00FC1F24"/>
    <w:rsid w:val="00FC396C"/>
    <w:rsid w:val="00FC5A3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5AAF0-5782-4026-BEBE-1B4E0D59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92133</Words>
  <Characters>52516</Characters>
  <Application>Microsoft Office Word</Application>
  <DocSecurity>0</DocSecurity>
  <Lines>437</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2023-09-21T12:04:00Z</cp:lastPrinted>
  <dcterms:created xsi:type="dcterms:W3CDTF">2024-01-11T11:06:00Z</dcterms:created>
  <dcterms:modified xsi:type="dcterms:W3CDTF">2024-01-11T11:55:00Z</dcterms:modified>
</cp:coreProperties>
</file>