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cs="Times New Roman" w:hAnsi="Times New Roman"/>
          <w:b/>
          <w:sz w:val="24"/>
          <w:szCs w:val="24"/>
          <w:lang w:val="uk-UA"/>
        </w:rPr>
        <w:t>ЗВІТ</w:t>
      </w:r>
    </w:p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про укладений договір</w:t>
      </w:r>
    </w:p>
    <w:p>
      <w:pPr>
        <w:spacing w:after="0"/>
        <w:ind w:left="-85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Дата укладання договору. 22.11.2022р.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Номер договору. 59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ЄДРПОУ замовника: 02125473.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Місце знаходження замовника. Україна,65020, м. Одеса, вул.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буд. 26.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ТОВ «НОВА ЛІНІЯ»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 30728887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uk-UA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</w:rPr>
        <w:t>Україна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>08162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Київська </w:t>
      </w:r>
      <w:r>
        <w:rPr>
          <w:rFonts w:ascii="Times New Roman" w:cs="Times New Roman" w:hAnsi="Times New Roman"/>
          <w:sz w:val="24"/>
          <w:szCs w:val="24"/>
          <w:lang w:val="uk-UA"/>
        </w:rPr>
        <w:t>обл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, Києво-Святошинський р-н, смт. </w:t>
      </w:r>
      <w:r>
        <w:rPr>
          <w:rFonts w:ascii="Times New Roman" w:cs="Times New Roman" w:hAnsi="Times New Roman"/>
          <w:sz w:val="24"/>
          <w:szCs w:val="24"/>
          <w:lang w:val="uk-UA"/>
        </w:rPr>
        <w:t>Чебани</w:t>
      </w:r>
      <w:r>
        <w:rPr>
          <w:rFonts w:ascii="Times New Roman" w:cs="Times New Roman" w:hAnsi="Times New Roman"/>
          <w:sz w:val="24"/>
          <w:szCs w:val="24"/>
          <w:lang w:val="uk-UA"/>
        </w:rPr>
        <w:t>, Одеське шосе 8.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Конкретна назва предмета закупівлі. </w:t>
      </w:r>
      <w:r>
        <w:rPr>
          <w:rFonts w:ascii="Times New Roman" w:cs="Times New Roman" w:hAnsi="Times New Roman"/>
          <w:sz w:val="24"/>
          <w:szCs w:val="24"/>
          <w:lang w:val="uk-UA"/>
        </w:rPr>
        <w:t>Профіль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ДК021:2015-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44330000-2 Будівельні прути, стрижні, дроти та профілі.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Кількі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сть товарів, робіт чи послуг. 50 </w:t>
      </w:r>
      <w:r>
        <w:rPr>
          <w:rFonts w:ascii="Times New Roman" w:cs="Times New Roman" w:hAnsi="Times New Roman"/>
          <w:sz w:val="24"/>
          <w:szCs w:val="24"/>
          <w:lang w:val="uk-UA"/>
        </w:rPr>
        <w:t>шт.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Україна, 65020,м. </w:t>
      </w:r>
      <w:r>
        <w:rPr>
          <w:rFonts w:ascii="Times New Roman" w:cs="Times New Roman" w:hAnsi="Times New Roman"/>
          <w:sz w:val="24"/>
          <w:szCs w:val="24"/>
          <w:lang w:val="uk-UA"/>
        </w:rPr>
        <w:t>Одеса,вул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26.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поставки товарів, виконання робіт чи надання послуг. з 22.11.2022р. до 31.12.2022р.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Ціна договору. 2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587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cs="Times New Roman" w:hAnsi="Times New Roman"/>
          <w:sz w:val="24"/>
          <w:szCs w:val="24"/>
          <w:lang w:val="uk-UA"/>
        </w:rPr>
        <w:t>50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коп. з ПДВ.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дії договору.  31.12.2022 року.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bookmarkEnd w:id="0"/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cs="Times New Roman" w:hAnsi="Times New Roman"/>
          <w:sz w:val="24"/>
          <w:szCs w:val="24"/>
          <w:lang w:val="uk-UA"/>
        </w:rPr>
        <w:t>Марія Ш</w:t>
      </w:r>
      <w:r>
        <w:rPr>
          <w:rFonts w:ascii="Times New Roman" w:cs="Times New Roman" w:hAnsi="Times New Roman"/>
          <w:sz w:val="24"/>
          <w:szCs w:val="24"/>
          <w:lang w:val="uk-UA"/>
        </w:rPr>
        <w:t>ТУЛЯРД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Державний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заклад «</w:t>
      </w:r>
      <w:r>
        <w:rPr>
          <w:rFonts w:ascii="Times New Roman" w:cs="Times New Roman" w:hAnsi="Times New Roman"/>
          <w:b/>
          <w:sz w:val="28"/>
          <w:szCs w:val="28"/>
        </w:rPr>
        <w:t>Південноукраїнський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національний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педагогічний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університет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імені</w:t>
      </w:r>
      <w:r>
        <w:rPr>
          <w:rFonts w:ascii="Times New Roman" w:cs="Times New Roman" w:hAnsi="Times New Roman"/>
          <w:b/>
          <w:sz w:val="28"/>
          <w:szCs w:val="28"/>
        </w:rPr>
        <w:t xml:space="preserve"> К. Д. </w:t>
      </w:r>
      <w:r>
        <w:rPr>
          <w:rFonts w:ascii="Times New Roman" w:cs="Times New Roman" w:hAnsi="Times New Roman"/>
          <w:b/>
          <w:sz w:val="28"/>
          <w:szCs w:val="28"/>
        </w:rPr>
        <w:t>Ушинського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4"/>
        </w:rPr>
        <w:t>рішення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уповноваженої</w:t>
      </w:r>
      <w:r>
        <w:rPr>
          <w:rFonts w:ascii="Times New Roman" w:cs="Times New Roman" w:hAnsi="Times New Roman"/>
          <w:b/>
          <w:sz w:val="24"/>
          <w:szCs w:val="24"/>
        </w:rPr>
        <w:t xml:space="preserve"> особи </w:t>
      </w:r>
      <w:r>
        <w:rPr>
          <w:rFonts w:ascii="Times New Roman" w:cs="Times New Roman" w:hAnsi="Times New Roman"/>
          <w:b/>
          <w:sz w:val="24"/>
          <w:szCs w:val="24"/>
        </w:rPr>
        <w:t>щодо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звіту</w:t>
      </w:r>
      <w:r>
        <w:rPr>
          <w:rFonts w:ascii="Times New Roman" w:cs="Times New Roman" w:hAnsi="Times New Roman"/>
          <w:b/>
          <w:sz w:val="24"/>
          <w:szCs w:val="24"/>
        </w:rPr>
        <w:t xml:space="preserve"> про </w:t>
      </w:r>
      <w:r>
        <w:rPr>
          <w:rFonts w:ascii="Times New Roman" w:cs="Times New Roman" w:hAnsi="Times New Roman"/>
          <w:b/>
          <w:sz w:val="24"/>
          <w:szCs w:val="24"/>
        </w:rPr>
        <w:t>укладений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договір</w:t>
      </w:r>
    </w:p>
    <w:p>
      <w:pPr>
        <w:shd w:val="clear" w:color="auto" w:fill="ffff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highlight w:val="yellow"/>
        </w:rPr>
      </w:pPr>
    </w:p>
    <w:p>
      <w:pPr>
        <w:spacing w:after="0" w:line="20" w:lineRule="atLeas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  <w:lang w:val="uk-UA"/>
        </w:rPr>
        <w:t>24</w:t>
      </w:r>
      <w:r>
        <w:rPr>
          <w:rFonts w:ascii="Times New Roman" w:cs="Times New Roman" w:hAnsi="Times New Roman"/>
          <w:sz w:val="24"/>
          <w:szCs w:val="24"/>
        </w:rPr>
        <w:t>»  листопада</w:t>
      </w:r>
      <w:r>
        <w:rPr>
          <w:rFonts w:ascii="Times New Roman" w:cs="Times New Roman" w:hAnsi="Times New Roman"/>
          <w:sz w:val="24"/>
          <w:szCs w:val="24"/>
        </w:rPr>
        <w:t xml:space="preserve"> 2022 р.                   </w:t>
      </w:r>
      <w:r>
        <w:rPr>
          <w:rFonts w:ascii="Times New Roman" w:cs="Times New Roman" w:hAnsi="Times New Roman"/>
          <w:sz w:val="28"/>
          <w:szCs w:val="28"/>
        </w:rPr>
        <w:t xml:space="preserve">ПРОТОКОЛ № </w:t>
      </w:r>
      <w:r>
        <w:rPr>
          <w:rFonts w:ascii="Times New Roman" w:cs="Times New Roman" w:hAnsi="Times New Roman"/>
          <w:sz w:val="28"/>
          <w:szCs w:val="28"/>
          <w:lang w:val="uk-UA"/>
        </w:rPr>
        <w:t>50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денний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: </w:t>
      </w:r>
    </w:p>
    <w:p>
      <w:pPr>
        <w:numPr>
          <w:ilvl w:val="1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id="2" w:name="_heading=h.1fob9te"/>
      <w:bookmarkEnd w:id="2"/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прийняття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Профіля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44330000-2 Будівельні прути, стрижні, дроти та профілі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за ДК 021:2015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Єдиного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Закону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«Про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Закон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постанови </w:t>
      </w:r>
      <w:r>
        <w:rPr>
          <w:rFonts w:ascii="Times New Roman" w:cs="Times New Roman" w:eastAsia="Times New Roman" w:hAnsi="Times New Roman"/>
          <w:sz w:val="24"/>
          <w:szCs w:val="24"/>
        </w:rPr>
        <w:t>Кабінету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Міністрів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12.10.2022 № 1178 «Про </w:t>
      </w:r>
      <w:r>
        <w:rPr>
          <w:rFonts w:ascii="Times New Roman" w:cs="Times New Roman" w:eastAsia="Times New Roman" w:hAnsi="Times New Roman"/>
          <w:sz w:val="24"/>
          <w:szCs w:val="24"/>
        </w:rPr>
        <w:t>затвердження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“Про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”,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>).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Під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час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розгляду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питання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порядку денного: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</w:rPr>
        <w:t>п.п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1, 3 </w:t>
      </w:r>
      <w:r>
        <w:rPr>
          <w:rFonts w:ascii="Times New Roman" w:cs="Times New Roman" w:eastAsia="Times New Roman" w:hAnsi="Times New Roman"/>
          <w:sz w:val="24"/>
          <w:szCs w:val="24"/>
        </w:rPr>
        <w:t>Загальних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положень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встановлюють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порядок та </w:t>
      </w:r>
      <w:r>
        <w:rPr>
          <w:rFonts w:ascii="Times New Roman" w:cs="Times New Roman" w:eastAsia="Times New Roman" w:hAnsi="Times New Roman"/>
          <w:sz w:val="24"/>
          <w:szCs w:val="24"/>
        </w:rPr>
        <w:t>умови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</w:rPr>
        <w:t>із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забезпеченням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захищеності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воєнних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загроз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зобов’язані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здійснювати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Закону, </w:t>
      </w:r>
      <w:r>
        <w:rPr>
          <w:rFonts w:ascii="Times New Roman" w:cs="Times New Roman" w:eastAsia="Times New Roman" w:hAnsi="Times New Roman"/>
          <w:sz w:val="24"/>
          <w:szCs w:val="24"/>
        </w:rPr>
        <w:t>проводять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Пунктом 11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встановлено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крім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100 тис.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можуть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використовувати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систему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умов,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адміністратором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у тому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числі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електронний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каталог 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У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разі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замовник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обов’язково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дотримується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принципів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Законом, вносить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інформацію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таку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річного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плану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оприлюднює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розділу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Прикінцеві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перехідні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положення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Закону в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електронній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, а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саме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можуть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не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публікувати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інформацію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своє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),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поставки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чи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якщо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поширення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такої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несе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ризики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безпеки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замовника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Таким чином, </w:t>
      </w:r>
      <w:r>
        <w:rPr>
          <w:rFonts w:ascii="Times New Roman" w:cs="Times New Roman" w:eastAsia="Times New Roman" w:hAnsi="Times New Roman"/>
          <w:sz w:val="24"/>
          <w:szCs w:val="24"/>
        </w:rPr>
        <w:t>враховуючи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вартісні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межі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Особливостями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даної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є </w:t>
      </w:r>
      <w:r>
        <w:rPr>
          <w:rFonts w:ascii="Times New Roman" w:cs="Times New Roman" w:eastAsia="Times New Roman" w:hAnsi="Times New Roman"/>
          <w:sz w:val="24"/>
          <w:szCs w:val="24"/>
        </w:rPr>
        <w:t>необхідність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у </w:t>
      </w:r>
      <w:r>
        <w:rPr>
          <w:rFonts w:ascii="Times New Roman" w:cs="Times New Roman" w:eastAsia="Times New Roman" w:hAnsi="Times New Roman"/>
          <w:sz w:val="24"/>
          <w:szCs w:val="24"/>
        </w:rPr>
        <w:t>прийнятті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шляхом </w:t>
      </w:r>
      <w:r>
        <w:rPr>
          <w:rFonts w:ascii="Times New Roman" w:cs="Times New Roman" w:eastAsia="Times New Roman" w:hAnsi="Times New Roman"/>
          <w:sz w:val="24"/>
          <w:szCs w:val="24"/>
        </w:rPr>
        <w:t>оприлюднення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ВИРІШИЛА:</w:t>
      </w:r>
    </w:p>
    <w:p>
      <w:pPr>
        <w:numPr>
          <w:ilvl w:val="2"/>
          <w:numId w:val="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Оприлюднити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Марія ШТУЛЯРД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sectPr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9" w:hanging="360"/>
      </w:pPr>
    </w:lvl>
    <w:lvl w:ilvl="2" w:tentative="1">
      <w:start w:val="1"/>
      <w:numFmt w:val="lowerRoman"/>
      <w:lvlText w:val="%3."/>
      <w:lvlJc w:val="right"/>
      <w:pPr>
        <w:ind w:left="949" w:hanging="180"/>
      </w:pPr>
    </w:lvl>
    <w:lvl w:ilvl="3" w:tentative="1">
      <w:start w:val="1"/>
      <w:numFmt w:val="decimal"/>
      <w:lvlText w:val="%4."/>
      <w:lvlJc w:val="left"/>
      <w:pPr>
        <w:ind w:left="1669" w:hanging="360"/>
      </w:pPr>
    </w:lvl>
    <w:lvl w:ilvl="4" w:tentative="1">
      <w:start w:val="1"/>
      <w:numFmt w:val="lowerLetter"/>
      <w:lvlText w:val="%5."/>
      <w:lvlJc w:val="left"/>
      <w:pPr>
        <w:ind w:left="2389" w:hanging="360"/>
      </w:pPr>
    </w:lvl>
    <w:lvl w:ilvl="5" w:tentative="1">
      <w:start w:val="1"/>
      <w:numFmt w:val="lowerRoman"/>
      <w:lvlText w:val="%6."/>
      <w:lvlJc w:val="right"/>
      <w:pPr>
        <w:ind w:left="3109" w:hanging="180"/>
      </w:pPr>
    </w:lvl>
    <w:lvl w:ilvl="6" w:tentative="1">
      <w:start w:val="1"/>
      <w:numFmt w:val="decimal"/>
      <w:lvlText w:val="%7."/>
      <w:lvlJc w:val="left"/>
      <w:pPr>
        <w:ind w:left="3829" w:hanging="360"/>
      </w:pPr>
    </w:lvl>
    <w:lvl w:ilvl="7" w:tentative="1">
      <w:start w:val="1"/>
      <w:numFmt w:val="lowerLetter"/>
      <w:lvlText w:val="%8."/>
      <w:lvlJc w:val="left"/>
      <w:pPr>
        <w:ind w:left="4549" w:hanging="360"/>
      </w:pPr>
    </w:lvl>
    <w:lvl w:ilvl="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2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D4D9B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878A"/>
  <w15:docId w15:val="{EEF475E1-6A07-49CC-B5D0-AFF39BADAEE7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Apple-converted-space">
    <w:name w:val="Apple-converted-space"/>
    <w:basedOn w:val="DefaultParagraphFont"/>
    <w:uiPriority w:val="99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Author</cp:lastModifiedBy>
</cp:coreProperties>
</file>