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06</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02</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4</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35</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hint="default" w:ascii="Times New Roman" w:hAnsi="Times New Roman"/>
          <w:b/>
          <w:sz w:val="24"/>
          <w:szCs w:val="24"/>
          <w:lang w:val="uk-UA" w:eastAsia="en-US"/>
        </w:rPr>
      </w:pPr>
      <w:r>
        <w:rPr>
          <w:rFonts w:hint="default" w:ascii="Times New Roman" w:hAnsi="Times New Roman"/>
          <w:b/>
          <w:sz w:val="24"/>
          <w:szCs w:val="24"/>
          <w:lang w:val="uk-UA" w:eastAsia="en-US"/>
        </w:rPr>
        <w:t>Хліб на 2024 рік: батон, хліб чорний (житньо-пшеничний ), хліб білий (пшеничний), паска (код за ЄЗС ДК 021:2015: 15810000-9 - Хлібопродукти, свіжовипечені хлібобулочні та кондитерські вироби)</w:t>
      </w:r>
    </w:p>
    <w:p>
      <w:pPr>
        <w:spacing w:before="240" w:after="0" w:line="240" w:lineRule="auto"/>
        <w:jc w:val="center"/>
        <w:rPr>
          <w:rFonts w:hint="default" w:ascii="Times New Roman" w:hAnsi="Times New Roman"/>
          <w:b/>
          <w:sz w:val="24"/>
          <w:szCs w:val="24"/>
          <w:lang w:val="uk-UA" w:eastAsia="en-US"/>
        </w:rPr>
      </w:pPr>
    </w:p>
    <w:p>
      <w:pPr>
        <w:spacing w:before="240" w:after="0" w:line="240" w:lineRule="auto"/>
        <w:jc w:val="center"/>
        <w:rPr>
          <w:rFonts w:hint="default" w:ascii="Times New Roman" w:hAnsi="Times New Roman"/>
          <w:b/>
          <w:sz w:val="24"/>
          <w:szCs w:val="24"/>
          <w:lang w:val="uk-UA" w:eastAsia="en-US"/>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pStyle w:val="17"/>
              <w:numPr>
                <w:ilvl w:val="0"/>
                <w:numId w:val="0"/>
              </w:numPr>
              <w:tabs>
                <w:tab w:val="left" w:pos="296"/>
              </w:tabs>
              <w:suppressAutoHyphens/>
              <w:spacing w:after="0" w:line="240" w:lineRule="auto"/>
              <w:jc w:val="both"/>
              <w:rPr>
                <w:rFonts w:ascii="Times New Roman" w:hAnsi="Times New Roman" w:eastAsia="Times New Roman" w:cs="Times New Roman"/>
                <w:i/>
                <w:sz w:val="24"/>
                <w:szCs w:val="24"/>
              </w:rPr>
            </w:pPr>
            <w:r>
              <w:rPr>
                <w:rFonts w:hint="default" w:ascii="Times New Roman" w:hAnsi="Times New Roman"/>
                <w:b/>
                <w:bCs/>
                <w:sz w:val="24"/>
                <w:szCs w:val="24"/>
              </w:rPr>
              <w:t>Хліб на 2024 рік: батон, хліб чорний (житньо-пшеничний ), хліб білий (пшеничний), паска (код за ЄЗС ДК 021:2015: 15810000-9 - Хлібопродукти, свіжовипечені хлібобулочні та кондитерські вироби)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 батон – 3200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 хліб чорний (житньо-пшеничний) – 8700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 хліб білий(пшеничний)  – 6200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 Паска – 80 кг.</w:t>
            </w:r>
          </w:p>
          <w:p>
            <w:pPr>
              <w:widowControl w:val="0"/>
              <w:spacing w:after="0" w:line="240" w:lineRule="auto"/>
              <w:ind w:right="120"/>
              <w:jc w:val="both"/>
              <w:rPr>
                <w:rFonts w:hint="default" w:ascii="Times New Roman" w:hAnsi="Times New Roman" w:eastAsia="Times New Roman"/>
                <w:color w:val="000000"/>
                <w:sz w:val="24"/>
                <w:szCs w:val="24"/>
                <w:lang w:val="uk-UA"/>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14 </w:t>
            </w:r>
            <w:r>
              <w:rPr>
                <w:rFonts w:ascii="Times New Roman" w:hAnsi="Times New Roman" w:eastAsia="Times New Roman" w:cs="Times New Roman"/>
                <w:b/>
                <w:color w:val="000000" w:themeColor="text1"/>
                <w:sz w:val="24"/>
                <w:szCs w:val="24"/>
                <w:lang w:val="uk-UA"/>
                <w14:textFill>
                  <w14:solidFill>
                    <w14:schemeClr w14:val="tx1"/>
                  </w14:solidFill>
                </w14:textFill>
              </w:rPr>
              <w:t>лютого</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8</w:t>
      </w:r>
      <w:bookmarkStart w:id="7" w:name="_GoBack"/>
      <w:bookmarkEnd w:id="7"/>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90F2AF9"/>
    <w:rsid w:val="092D5731"/>
    <w:rsid w:val="09E76C6B"/>
    <w:rsid w:val="0E823F53"/>
    <w:rsid w:val="10B45C81"/>
    <w:rsid w:val="15A52D00"/>
    <w:rsid w:val="1FEA089B"/>
    <w:rsid w:val="26C22BE5"/>
    <w:rsid w:val="28A3604B"/>
    <w:rsid w:val="2F852F9A"/>
    <w:rsid w:val="39783FE3"/>
    <w:rsid w:val="3AB45C74"/>
    <w:rsid w:val="3F4E2FF7"/>
    <w:rsid w:val="405F1D4D"/>
    <w:rsid w:val="40C34530"/>
    <w:rsid w:val="45DA1AEC"/>
    <w:rsid w:val="4BE06504"/>
    <w:rsid w:val="4D463182"/>
    <w:rsid w:val="4D8A7315"/>
    <w:rsid w:val="506F3959"/>
    <w:rsid w:val="53023F55"/>
    <w:rsid w:val="53927084"/>
    <w:rsid w:val="56B824A7"/>
    <w:rsid w:val="5BE91DDA"/>
    <w:rsid w:val="634256B4"/>
    <w:rsid w:val="639156F2"/>
    <w:rsid w:val="67EE0195"/>
    <w:rsid w:val="69E1154B"/>
    <w:rsid w:val="745874DC"/>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2</TotalTime>
  <ScaleCrop>false</ScaleCrop>
  <LinksUpToDate>false</LinksUpToDate>
  <CharactersWithSpaces>53333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WPS_1706794706</cp:lastModifiedBy>
  <dcterms:modified xsi:type="dcterms:W3CDTF">2024-02-06T13:26:45Z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4C88FBDD39344FCA977AD4E5799572E2_13</vt:lpwstr>
  </property>
</Properties>
</file>