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FD" w:rsidRDefault="007554FD" w:rsidP="007554FD">
      <w:pPr>
        <w:spacing w:line="100" w:lineRule="atLeast"/>
        <w:ind w:right="-1"/>
        <w:jc w:val="right"/>
        <w:rPr>
          <w:b/>
          <w:i/>
          <w:lang w:val="ru-RU"/>
        </w:rPr>
      </w:pPr>
      <w:r>
        <w:rPr>
          <w:b/>
          <w:i/>
        </w:rPr>
        <w:t xml:space="preserve">Додаток № </w:t>
      </w:r>
      <w:r>
        <w:rPr>
          <w:b/>
          <w:i/>
          <w:lang w:val="ru-RU"/>
        </w:rPr>
        <w:t>1</w:t>
      </w:r>
    </w:p>
    <w:p w:rsidR="007554FD" w:rsidRDefault="007554FD" w:rsidP="007554FD">
      <w:pPr>
        <w:spacing w:line="100" w:lineRule="atLeast"/>
        <w:ind w:right="175"/>
        <w:jc w:val="right"/>
        <w:rPr>
          <w:b/>
          <w:lang w:val="ru-RU"/>
        </w:rPr>
      </w:pPr>
      <w:r>
        <w:rPr>
          <w:b/>
          <w:i/>
          <w:lang w:val="ru-RU"/>
        </w:rPr>
        <w:t xml:space="preserve">до </w:t>
      </w:r>
      <w:proofErr w:type="spellStart"/>
      <w:r>
        <w:rPr>
          <w:b/>
          <w:i/>
          <w:lang w:val="ru-RU"/>
        </w:rPr>
        <w:t>Оголошення</w:t>
      </w:r>
      <w:proofErr w:type="spellEnd"/>
    </w:p>
    <w:p w:rsidR="007554FD" w:rsidRDefault="007554FD" w:rsidP="007554FD">
      <w:pPr>
        <w:spacing w:line="100" w:lineRule="atLeast"/>
        <w:ind w:right="175"/>
      </w:pPr>
      <w:r>
        <w:rPr>
          <w:i/>
        </w:rPr>
        <w:t>Форма технічних вимог, яка подається Учасником на фірмовому бланку.</w:t>
      </w:r>
    </w:p>
    <w:p w:rsidR="007554FD" w:rsidRDefault="007554FD" w:rsidP="007554FD">
      <w:pPr>
        <w:spacing w:line="100" w:lineRule="atLeast"/>
        <w:ind w:right="175"/>
      </w:pPr>
      <w:r>
        <w:rPr>
          <w:i/>
        </w:rPr>
        <w:t>Учасник не повинен відступати від даної форми.</w:t>
      </w:r>
    </w:p>
    <w:p w:rsidR="007554FD" w:rsidRDefault="007554FD" w:rsidP="007554FD">
      <w:pPr>
        <w:spacing w:line="100" w:lineRule="atLeast"/>
        <w:ind w:right="175"/>
        <w:rPr>
          <w:i/>
        </w:rPr>
      </w:pPr>
    </w:p>
    <w:p w:rsidR="007554FD" w:rsidRDefault="007554FD" w:rsidP="007554FD">
      <w:pPr>
        <w:spacing w:line="100" w:lineRule="atLeast"/>
        <w:jc w:val="center"/>
        <w:rPr>
          <w:b/>
          <w:sz w:val="28"/>
          <w:szCs w:val="28"/>
        </w:rPr>
      </w:pPr>
      <w:r>
        <w:rPr>
          <w:b/>
          <w:sz w:val="28"/>
          <w:szCs w:val="28"/>
        </w:rPr>
        <w:t xml:space="preserve">Технічні (якісні) </w:t>
      </w:r>
      <w:r>
        <w:rPr>
          <w:b/>
          <w:sz w:val="28"/>
          <w:szCs w:val="28"/>
          <w:lang w:val="ru-RU"/>
        </w:rPr>
        <w:t xml:space="preserve">та </w:t>
      </w:r>
      <w:proofErr w:type="spellStart"/>
      <w:r>
        <w:rPr>
          <w:b/>
          <w:sz w:val="28"/>
          <w:szCs w:val="28"/>
          <w:lang w:val="ru-RU"/>
        </w:rPr>
        <w:t>кількісні</w:t>
      </w:r>
      <w:proofErr w:type="spellEnd"/>
      <w:r>
        <w:rPr>
          <w:b/>
          <w:sz w:val="28"/>
          <w:szCs w:val="28"/>
          <w:lang w:val="ru-RU"/>
        </w:rPr>
        <w:t xml:space="preserve"> </w:t>
      </w:r>
      <w:r>
        <w:rPr>
          <w:b/>
          <w:sz w:val="28"/>
          <w:szCs w:val="28"/>
        </w:rPr>
        <w:t>вимоги до предмету закупівлі</w:t>
      </w:r>
    </w:p>
    <w:p w:rsidR="007554FD" w:rsidRDefault="007554FD" w:rsidP="007554FD">
      <w:pPr>
        <w:spacing w:line="100" w:lineRule="atLeast"/>
        <w:jc w:val="center"/>
        <w:rPr>
          <w:lang w:val="ru-RU"/>
        </w:rPr>
      </w:pPr>
    </w:p>
    <w:p w:rsidR="007554FD" w:rsidRDefault="007554FD" w:rsidP="007554FD">
      <w:pPr>
        <w:spacing w:line="100" w:lineRule="atLeast"/>
        <w:jc w:val="center"/>
        <w:rPr>
          <w:lang w:val="ru-RU"/>
        </w:rPr>
      </w:pPr>
      <w:r>
        <w:rPr>
          <w:lang w:val="ru-RU"/>
        </w:rPr>
        <w:t>(</w:t>
      </w:r>
      <w:proofErr w:type="spellStart"/>
      <w:proofErr w:type="gramStart"/>
      <w:r>
        <w:rPr>
          <w:lang w:val="ru-RU"/>
        </w:rPr>
        <w:t>Техн</w:t>
      </w:r>
      <w:proofErr w:type="gramEnd"/>
      <w:r>
        <w:rPr>
          <w:lang w:val="ru-RU"/>
        </w:rPr>
        <w:t>ічна</w:t>
      </w:r>
      <w:proofErr w:type="spellEnd"/>
      <w:r>
        <w:rPr>
          <w:lang w:val="ru-RU"/>
        </w:rPr>
        <w:t xml:space="preserve"> </w:t>
      </w:r>
      <w:proofErr w:type="spellStart"/>
      <w:r>
        <w:rPr>
          <w:lang w:val="ru-RU"/>
        </w:rPr>
        <w:t>специфікація</w:t>
      </w:r>
      <w:proofErr w:type="spellEnd"/>
      <w:r>
        <w:rPr>
          <w:lang w:val="ru-RU"/>
        </w:rPr>
        <w:t>)</w:t>
      </w:r>
    </w:p>
    <w:p w:rsidR="007554FD" w:rsidRDefault="007554FD" w:rsidP="007554FD">
      <w:pPr>
        <w:spacing w:line="100" w:lineRule="atLeast"/>
        <w:jc w:val="center"/>
        <w:rPr>
          <w:lang w:val="ru-RU"/>
        </w:rPr>
      </w:pPr>
    </w:p>
    <w:tbl>
      <w:tblPr>
        <w:tblStyle w:val="a3"/>
        <w:tblW w:w="0" w:type="auto"/>
        <w:tblLook w:val="04A0" w:firstRow="1" w:lastRow="0" w:firstColumn="1" w:lastColumn="0" w:noHBand="0" w:noVBand="1"/>
      </w:tblPr>
      <w:tblGrid>
        <w:gridCol w:w="3085"/>
        <w:gridCol w:w="1699"/>
        <w:gridCol w:w="2393"/>
        <w:gridCol w:w="2393"/>
      </w:tblGrid>
      <w:tr w:rsidR="007554FD" w:rsidTr="00216C62">
        <w:tc>
          <w:tcPr>
            <w:tcW w:w="3085" w:type="dxa"/>
            <w:tcBorders>
              <w:top w:val="single" w:sz="4" w:space="0" w:color="auto"/>
              <w:left w:val="single" w:sz="4" w:space="0" w:color="auto"/>
              <w:bottom w:val="single" w:sz="4" w:space="0" w:color="auto"/>
              <w:right w:val="single" w:sz="4" w:space="0" w:color="auto"/>
            </w:tcBorders>
            <w:vAlign w:val="center"/>
            <w:hideMark/>
          </w:tcPr>
          <w:p w:rsidR="007554FD" w:rsidRDefault="007554FD" w:rsidP="00216C62">
            <w:pPr>
              <w:spacing w:line="100" w:lineRule="atLeast"/>
              <w:jc w:val="center"/>
              <w:rPr>
                <w:lang w:eastAsia="en-US"/>
              </w:rPr>
            </w:pPr>
            <w:proofErr w:type="spellStart"/>
            <w:r>
              <w:rPr>
                <w:lang w:eastAsia="en-US"/>
              </w:rPr>
              <w:t>Найменування</w:t>
            </w:r>
            <w:proofErr w:type="spellEnd"/>
            <w:r>
              <w:rPr>
                <w:lang w:eastAsia="en-US"/>
              </w:rPr>
              <w:t xml:space="preserve"> товару</w:t>
            </w:r>
          </w:p>
        </w:tc>
        <w:tc>
          <w:tcPr>
            <w:tcW w:w="1699" w:type="dxa"/>
            <w:tcBorders>
              <w:top w:val="single" w:sz="4" w:space="0" w:color="auto"/>
              <w:left w:val="single" w:sz="4" w:space="0" w:color="auto"/>
              <w:bottom w:val="single" w:sz="4" w:space="0" w:color="auto"/>
              <w:right w:val="single" w:sz="4" w:space="0" w:color="auto"/>
            </w:tcBorders>
            <w:vAlign w:val="center"/>
            <w:hideMark/>
          </w:tcPr>
          <w:p w:rsidR="007554FD" w:rsidRDefault="007554FD" w:rsidP="00216C62">
            <w:pPr>
              <w:spacing w:line="100" w:lineRule="atLeast"/>
              <w:jc w:val="center"/>
              <w:rPr>
                <w:lang w:eastAsia="en-US"/>
              </w:rPr>
            </w:pPr>
            <w:proofErr w:type="spellStart"/>
            <w:r>
              <w:rPr>
                <w:lang w:eastAsia="en-US"/>
              </w:rPr>
              <w:t>Кількість</w:t>
            </w:r>
            <w:proofErr w:type="spellEnd"/>
            <w:r>
              <w:rPr>
                <w:lang w:eastAsia="en-US"/>
              </w:rPr>
              <w:t>, кВт/год</w:t>
            </w:r>
          </w:p>
        </w:tc>
        <w:tc>
          <w:tcPr>
            <w:tcW w:w="2393" w:type="dxa"/>
            <w:tcBorders>
              <w:top w:val="single" w:sz="4" w:space="0" w:color="auto"/>
              <w:left w:val="single" w:sz="4" w:space="0" w:color="auto"/>
              <w:bottom w:val="single" w:sz="4" w:space="0" w:color="auto"/>
              <w:right w:val="single" w:sz="4" w:space="0" w:color="auto"/>
            </w:tcBorders>
            <w:vAlign w:val="center"/>
            <w:hideMark/>
          </w:tcPr>
          <w:p w:rsidR="007554FD" w:rsidRDefault="007554FD" w:rsidP="00216C62">
            <w:pPr>
              <w:spacing w:line="100" w:lineRule="atLeast"/>
              <w:jc w:val="center"/>
              <w:rPr>
                <w:lang w:eastAsia="en-US"/>
              </w:rPr>
            </w:pPr>
            <w:proofErr w:type="spellStart"/>
            <w:proofErr w:type="gramStart"/>
            <w:r>
              <w:rPr>
                <w:lang w:eastAsia="en-US"/>
              </w:rPr>
              <w:t>Ц</w:t>
            </w:r>
            <w:proofErr w:type="gramEnd"/>
            <w:r>
              <w:rPr>
                <w:lang w:eastAsia="en-US"/>
              </w:rPr>
              <w:t>іна</w:t>
            </w:r>
            <w:proofErr w:type="spellEnd"/>
            <w:r>
              <w:rPr>
                <w:lang w:eastAsia="en-US"/>
              </w:rPr>
              <w:t xml:space="preserve"> за </w:t>
            </w:r>
            <w:proofErr w:type="spellStart"/>
            <w:r>
              <w:rPr>
                <w:lang w:eastAsia="en-US"/>
              </w:rPr>
              <w:t>одиницю</w:t>
            </w:r>
            <w:proofErr w:type="spellEnd"/>
            <w:r>
              <w:rPr>
                <w:lang w:eastAsia="en-US"/>
              </w:rPr>
              <w:t xml:space="preserve"> (</w:t>
            </w:r>
            <w:proofErr w:type="spellStart"/>
            <w:r>
              <w:rPr>
                <w:lang w:eastAsia="en-US"/>
              </w:rPr>
              <w:t>кВТ</w:t>
            </w:r>
            <w:proofErr w:type="spellEnd"/>
            <w:r>
              <w:rPr>
                <w:lang w:eastAsia="en-US"/>
              </w:rPr>
              <w:t xml:space="preserve">/год), </w:t>
            </w:r>
            <w:proofErr w:type="spellStart"/>
            <w:r>
              <w:rPr>
                <w:lang w:eastAsia="en-US"/>
              </w:rPr>
              <w:t>грн</w:t>
            </w:r>
            <w:proofErr w:type="spellEnd"/>
            <w:r>
              <w:rPr>
                <w:lang w:eastAsia="en-US"/>
              </w:rPr>
              <w:t xml:space="preserve"> 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7554FD" w:rsidRDefault="007554FD" w:rsidP="00216C62">
            <w:pPr>
              <w:spacing w:line="100" w:lineRule="atLeast"/>
              <w:jc w:val="center"/>
              <w:rPr>
                <w:lang w:eastAsia="en-US"/>
              </w:rPr>
            </w:pPr>
            <w:proofErr w:type="spellStart"/>
            <w:r>
              <w:rPr>
                <w:lang w:eastAsia="en-US"/>
              </w:rPr>
              <w:t>Загальна</w:t>
            </w:r>
            <w:proofErr w:type="spellEnd"/>
            <w:r>
              <w:rPr>
                <w:lang w:eastAsia="en-US"/>
              </w:rPr>
              <w:t xml:space="preserve"> </w:t>
            </w:r>
            <w:proofErr w:type="spellStart"/>
            <w:r>
              <w:rPr>
                <w:lang w:eastAsia="en-US"/>
              </w:rPr>
              <w:t>вартість</w:t>
            </w:r>
            <w:proofErr w:type="spellEnd"/>
            <w:r>
              <w:rPr>
                <w:lang w:eastAsia="en-US"/>
              </w:rPr>
              <w:t xml:space="preserve"> </w:t>
            </w:r>
            <w:proofErr w:type="spellStart"/>
            <w:r>
              <w:rPr>
                <w:lang w:eastAsia="en-US"/>
              </w:rPr>
              <w:t>пропозиції</w:t>
            </w:r>
            <w:proofErr w:type="spellEnd"/>
            <w:r>
              <w:rPr>
                <w:lang w:eastAsia="en-US"/>
              </w:rPr>
              <w:t xml:space="preserve">, </w:t>
            </w:r>
            <w:proofErr w:type="spellStart"/>
            <w:r>
              <w:rPr>
                <w:lang w:eastAsia="en-US"/>
              </w:rPr>
              <w:t>грн</w:t>
            </w:r>
            <w:proofErr w:type="spellEnd"/>
            <w:r>
              <w:rPr>
                <w:lang w:eastAsia="en-US"/>
              </w:rPr>
              <w:t xml:space="preserve"> з ПДВ, грн.</w:t>
            </w:r>
          </w:p>
        </w:tc>
      </w:tr>
      <w:tr w:rsidR="007554FD" w:rsidTr="00216C62">
        <w:tc>
          <w:tcPr>
            <w:tcW w:w="3085" w:type="dxa"/>
            <w:tcBorders>
              <w:top w:val="single" w:sz="4" w:space="0" w:color="auto"/>
              <w:left w:val="single" w:sz="4" w:space="0" w:color="auto"/>
              <w:bottom w:val="single" w:sz="4" w:space="0" w:color="auto"/>
              <w:right w:val="single" w:sz="4" w:space="0" w:color="auto"/>
            </w:tcBorders>
            <w:hideMark/>
          </w:tcPr>
          <w:p w:rsidR="007554FD" w:rsidRDefault="007554FD" w:rsidP="00216C62">
            <w:pPr>
              <w:spacing w:line="100" w:lineRule="atLeast"/>
              <w:jc w:val="center"/>
              <w:rPr>
                <w:lang w:eastAsia="en-US"/>
              </w:rPr>
            </w:pPr>
            <w:proofErr w:type="spellStart"/>
            <w:r>
              <w:rPr>
                <w:bCs/>
                <w:lang w:eastAsia="en-US"/>
              </w:rPr>
              <w:t>Електрична</w:t>
            </w:r>
            <w:proofErr w:type="spellEnd"/>
            <w:r>
              <w:rPr>
                <w:bCs/>
                <w:lang w:eastAsia="en-US"/>
              </w:rPr>
              <w:t xml:space="preserve"> </w:t>
            </w:r>
            <w:proofErr w:type="spellStart"/>
            <w:r>
              <w:rPr>
                <w:bCs/>
                <w:lang w:eastAsia="en-US"/>
              </w:rPr>
              <w:t>енергія</w:t>
            </w:r>
            <w:proofErr w:type="spellEnd"/>
            <w:r>
              <w:rPr>
                <w:bCs/>
                <w:lang w:eastAsia="en-US"/>
              </w:rPr>
              <w:t xml:space="preserve"> (Активна) (з </w:t>
            </w:r>
            <w:proofErr w:type="spellStart"/>
            <w:r>
              <w:rPr>
                <w:bCs/>
                <w:lang w:eastAsia="en-US"/>
              </w:rPr>
              <w:t>урахуванням</w:t>
            </w:r>
            <w:proofErr w:type="spellEnd"/>
            <w:r>
              <w:rPr>
                <w:bCs/>
                <w:lang w:eastAsia="en-US"/>
              </w:rPr>
              <w:t xml:space="preserve"> </w:t>
            </w:r>
            <w:proofErr w:type="spellStart"/>
            <w:r>
              <w:rPr>
                <w:bCs/>
                <w:lang w:eastAsia="en-US"/>
              </w:rPr>
              <w:t>затвердженого</w:t>
            </w:r>
            <w:proofErr w:type="spellEnd"/>
            <w:r>
              <w:rPr>
                <w:bCs/>
                <w:lang w:eastAsia="en-US"/>
              </w:rPr>
              <w:t xml:space="preserve"> у </w:t>
            </w:r>
            <w:proofErr w:type="spellStart"/>
            <w:r>
              <w:rPr>
                <w:bCs/>
                <w:lang w:eastAsia="en-US"/>
              </w:rPr>
              <w:t>встановленому</w:t>
            </w:r>
            <w:proofErr w:type="spellEnd"/>
            <w:r>
              <w:rPr>
                <w:bCs/>
                <w:lang w:eastAsia="en-US"/>
              </w:rPr>
              <w:t xml:space="preserve"> </w:t>
            </w:r>
            <w:proofErr w:type="spellStart"/>
            <w:r>
              <w:rPr>
                <w:bCs/>
                <w:lang w:eastAsia="en-US"/>
              </w:rPr>
              <w:t>законодавством</w:t>
            </w:r>
            <w:proofErr w:type="spellEnd"/>
            <w:r>
              <w:rPr>
                <w:bCs/>
                <w:lang w:eastAsia="en-US"/>
              </w:rPr>
              <w:t xml:space="preserve"> порядку тарифу на </w:t>
            </w:r>
            <w:proofErr w:type="spellStart"/>
            <w:r>
              <w:rPr>
                <w:bCs/>
                <w:lang w:eastAsia="en-US"/>
              </w:rPr>
              <w:t>послуги</w:t>
            </w:r>
            <w:proofErr w:type="spellEnd"/>
            <w:r>
              <w:rPr>
                <w:bCs/>
                <w:lang w:eastAsia="en-US"/>
              </w:rPr>
              <w:t xml:space="preserve"> з </w:t>
            </w:r>
            <w:proofErr w:type="spellStart"/>
            <w:r>
              <w:rPr>
                <w:bCs/>
                <w:lang w:eastAsia="en-US"/>
              </w:rPr>
              <w:t>передачі</w:t>
            </w:r>
            <w:proofErr w:type="spellEnd"/>
            <w:r>
              <w:rPr>
                <w:bCs/>
                <w:lang w:eastAsia="en-US"/>
              </w:rPr>
              <w:t xml:space="preserve"> </w:t>
            </w:r>
            <w:proofErr w:type="spellStart"/>
            <w:r>
              <w:rPr>
                <w:bCs/>
                <w:lang w:eastAsia="en-US"/>
              </w:rPr>
              <w:t>електричної</w:t>
            </w:r>
            <w:proofErr w:type="spellEnd"/>
            <w:r>
              <w:rPr>
                <w:bCs/>
                <w:lang w:eastAsia="en-US"/>
              </w:rPr>
              <w:t xml:space="preserve"> </w:t>
            </w:r>
            <w:proofErr w:type="spellStart"/>
            <w:r>
              <w:rPr>
                <w:bCs/>
                <w:lang w:eastAsia="en-US"/>
              </w:rPr>
              <w:t>енергії</w:t>
            </w:r>
            <w:proofErr w:type="spellEnd"/>
            <w:r>
              <w:rPr>
                <w:bCs/>
                <w:lang w:eastAsia="en-US"/>
              </w:rPr>
              <w:t>).</w:t>
            </w:r>
          </w:p>
        </w:tc>
        <w:tc>
          <w:tcPr>
            <w:tcW w:w="1699" w:type="dxa"/>
            <w:tcBorders>
              <w:top w:val="single" w:sz="4" w:space="0" w:color="auto"/>
              <w:left w:val="single" w:sz="4" w:space="0" w:color="auto"/>
              <w:bottom w:val="single" w:sz="4" w:space="0" w:color="auto"/>
              <w:right w:val="single" w:sz="4" w:space="0" w:color="auto"/>
            </w:tcBorders>
          </w:tcPr>
          <w:p w:rsidR="007554FD" w:rsidRDefault="007554FD" w:rsidP="00216C62">
            <w:pPr>
              <w:spacing w:line="100" w:lineRule="atLeast"/>
              <w:jc w:val="center"/>
              <w:rPr>
                <w:lang w:eastAsia="en-US"/>
              </w:rPr>
            </w:pPr>
          </w:p>
          <w:p w:rsidR="007554FD" w:rsidRDefault="007554FD" w:rsidP="00216C62">
            <w:pPr>
              <w:spacing w:line="100" w:lineRule="atLeast"/>
              <w:jc w:val="center"/>
              <w:rPr>
                <w:lang w:val="en-US" w:eastAsia="en-US"/>
              </w:rPr>
            </w:pPr>
          </w:p>
          <w:p w:rsidR="007554FD" w:rsidRDefault="007554FD" w:rsidP="00216C62">
            <w:pPr>
              <w:spacing w:line="100" w:lineRule="atLeast"/>
              <w:jc w:val="center"/>
              <w:rPr>
                <w:lang w:val="en-US" w:eastAsia="en-US"/>
              </w:rPr>
            </w:pPr>
          </w:p>
          <w:p w:rsidR="007554FD" w:rsidRPr="00AF5029" w:rsidRDefault="007554FD" w:rsidP="00216C62">
            <w:pPr>
              <w:spacing w:line="100" w:lineRule="atLeast"/>
              <w:jc w:val="center"/>
              <w:rPr>
                <w:lang w:val="uk-UA" w:eastAsia="en-US"/>
              </w:rPr>
            </w:pPr>
            <w:r>
              <w:rPr>
                <w:lang w:val="uk-UA" w:eastAsia="en-US"/>
              </w:rPr>
              <w:t>44818</w:t>
            </w:r>
          </w:p>
        </w:tc>
        <w:tc>
          <w:tcPr>
            <w:tcW w:w="2393" w:type="dxa"/>
            <w:tcBorders>
              <w:top w:val="single" w:sz="4" w:space="0" w:color="auto"/>
              <w:left w:val="single" w:sz="4" w:space="0" w:color="auto"/>
              <w:bottom w:val="single" w:sz="4" w:space="0" w:color="auto"/>
              <w:right w:val="single" w:sz="4" w:space="0" w:color="auto"/>
            </w:tcBorders>
          </w:tcPr>
          <w:p w:rsidR="007554FD" w:rsidRDefault="007554FD" w:rsidP="00216C62">
            <w:pPr>
              <w:spacing w:line="100" w:lineRule="atLeast"/>
              <w:jc w:val="center"/>
              <w:rPr>
                <w:lang w:eastAsia="en-US"/>
              </w:rPr>
            </w:pPr>
            <w:r>
              <w:rPr>
                <w:lang w:eastAsia="en-US"/>
              </w:rPr>
              <w:t xml:space="preserve">у </w:t>
            </w:r>
            <w:proofErr w:type="spellStart"/>
            <w:r>
              <w:rPr>
                <w:lang w:eastAsia="en-US"/>
              </w:rPr>
              <w:t>середньому</w:t>
            </w:r>
            <w:proofErr w:type="spellEnd"/>
            <w:r>
              <w:rPr>
                <w:lang w:eastAsia="en-US"/>
              </w:rPr>
              <w:t xml:space="preserve"> 3,57 (</w:t>
            </w:r>
            <w:proofErr w:type="spellStart"/>
            <w:r>
              <w:rPr>
                <w:lang w:eastAsia="en-US"/>
              </w:rPr>
              <w:t>згідно</w:t>
            </w:r>
            <w:proofErr w:type="spellEnd"/>
            <w:r>
              <w:rPr>
                <w:lang w:eastAsia="en-US"/>
              </w:rPr>
              <w:t xml:space="preserve"> листа Департаменту </w:t>
            </w:r>
            <w:proofErr w:type="spellStart"/>
            <w:r>
              <w:rPr>
                <w:lang w:eastAsia="en-US"/>
              </w:rPr>
              <w:t>внутрішнього</w:t>
            </w:r>
            <w:proofErr w:type="spellEnd"/>
            <w:r>
              <w:rPr>
                <w:lang w:eastAsia="en-US"/>
              </w:rPr>
              <w:t xml:space="preserve"> </w:t>
            </w:r>
            <w:proofErr w:type="spellStart"/>
            <w:r>
              <w:rPr>
                <w:lang w:eastAsia="en-US"/>
              </w:rPr>
              <w:t>фінансового</w:t>
            </w:r>
            <w:proofErr w:type="spellEnd"/>
            <w:r>
              <w:rPr>
                <w:lang w:eastAsia="en-US"/>
              </w:rPr>
              <w:t xml:space="preserve"> контролю та аудиту </w:t>
            </w:r>
            <w:proofErr w:type="spellStart"/>
            <w:r>
              <w:rPr>
                <w:lang w:eastAsia="en-US"/>
              </w:rPr>
              <w:t>від</w:t>
            </w:r>
            <w:proofErr w:type="spellEnd"/>
            <w:r>
              <w:rPr>
                <w:lang w:eastAsia="en-US"/>
              </w:rPr>
              <w:t xml:space="preserve"> 21.06.2022 №070—3-1-05/487)</w:t>
            </w:r>
          </w:p>
        </w:tc>
        <w:tc>
          <w:tcPr>
            <w:tcW w:w="2393" w:type="dxa"/>
            <w:tcBorders>
              <w:top w:val="single" w:sz="4" w:space="0" w:color="auto"/>
              <w:left w:val="single" w:sz="4" w:space="0" w:color="auto"/>
              <w:bottom w:val="single" w:sz="4" w:space="0" w:color="auto"/>
              <w:right w:val="single" w:sz="4" w:space="0" w:color="auto"/>
            </w:tcBorders>
          </w:tcPr>
          <w:p w:rsidR="007554FD" w:rsidRDefault="007554FD" w:rsidP="00216C62">
            <w:pPr>
              <w:tabs>
                <w:tab w:val="left" w:pos="624"/>
              </w:tabs>
              <w:spacing w:line="100" w:lineRule="atLeast"/>
              <w:rPr>
                <w:lang w:eastAsia="en-US"/>
              </w:rPr>
            </w:pPr>
          </w:p>
          <w:p w:rsidR="007554FD" w:rsidRDefault="007554FD" w:rsidP="00216C62">
            <w:pPr>
              <w:tabs>
                <w:tab w:val="left" w:pos="624"/>
              </w:tabs>
              <w:spacing w:line="100" w:lineRule="atLeast"/>
              <w:rPr>
                <w:lang w:eastAsia="en-US"/>
              </w:rPr>
            </w:pPr>
          </w:p>
          <w:p w:rsidR="007554FD" w:rsidRDefault="007554FD" w:rsidP="00216C62">
            <w:pPr>
              <w:tabs>
                <w:tab w:val="left" w:pos="624"/>
              </w:tabs>
              <w:spacing w:line="100" w:lineRule="atLeast"/>
              <w:rPr>
                <w:lang w:eastAsia="en-US"/>
              </w:rPr>
            </w:pPr>
          </w:p>
          <w:p w:rsidR="007554FD" w:rsidRDefault="007554FD" w:rsidP="00CE0014">
            <w:pPr>
              <w:tabs>
                <w:tab w:val="left" w:pos="624"/>
              </w:tabs>
              <w:spacing w:line="100" w:lineRule="atLeast"/>
              <w:jc w:val="center"/>
              <w:rPr>
                <w:lang w:eastAsia="en-US"/>
              </w:rPr>
            </w:pPr>
            <w:bookmarkStart w:id="0" w:name="_GoBack"/>
            <w:bookmarkEnd w:id="0"/>
          </w:p>
        </w:tc>
      </w:tr>
    </w:tbl>
    <w:p w:rsidR="007554FD" w:rsidRDefault="007554FD" w:rsidP="007554FD">
      <w:pPr>
        <w:pStyle w:val="1"/>
        <w:ind w:left="0"/>
        <w:jc w:val="both"/>
        <w:rPr>
          <w:bCs/>
          <w:lang w:val="uk-UA"/>
        </w:rPr>
      </w:pPr>
    </w:p>
    <w:p w:rsidR="007554FD" w:rsidRDefault="007554FD" w:rsidP="007554FD">
      <w:pPr>
        <w:pStyle w:val="1"/>
        <w:ind w:left="0"/>
        <w:jc w:val="both"/>
        <w:rPr>
          <w:bCs/>
          <w:lang w:val="uk-UA"/>
        </w:rPr>
      </w:pPr>
      <w:r>
        <w:rPr>
          <w:bCs/>
          <w:lang w:val="uk-UA"/>
        </w:rPr>
        <w:t xml:space="preserve">1. Клас напруги – </w:t>
      </w:r>
      <w:r>
        <w:rPr>
          <w:bCs/>
          <w:lang w:val="en-US"/>
        </w:rPr>
        <w:t>II</w:t>
      </w:r>
      <w:r>
        <w:rPr>
          <w:bCs/>
          <w:lang w:val="uk-UA"/>
        </w:rPr>
        <w:t xml:space="preserve"> клас.</w:t>
      </w:r>
    </w:p>
    <w:p w:rsidR="007554FD" w:rsidRPr="003D296D" w:rsidRDefault="007554FD" w:rsidP="007554FD">
      <w:pPr>
        <w:pStyle w:val="1"/>
        <w:ind w:left="0"/>
        <w:jc w:val="both"/>
        <w:rPr>
          <w:bCs/>
          <w:lang w:val="uk-UA"/>
        </w:rPr>
      </w:pPr>
      <w:r>
        <w:rPr>
          <w:bCs/>
          <w:lang w:val="uk-UA"/>
        </w:rPr>
        <w:t xml:space="preserve">2.Енергетичний ідентифікаційний код точки розподілу (ЕІС код) 82439016.00001, </w:t>
      </w:r>
      <w:proofErr w:type="spellStart"/>
      <w:r>
        <w:rPr>
          <w:bCs/>
          <w:lang w:val="uk-UA"/>
        </w:rPr>
        <w:t>ЕІС-код</w:t>
      </w:r>
      <w:proofErr w:type="spellEnd"/>
      <w:r>
        <w:rPr>
          <w:bCs/>
          <w:lang w:val="uk-UA"/>
        </w:rPr>
        <w:t xml:space="preserve"> точки обліку-62</w:t>
      </w:r>
      <w:r>
        <w:rPr>
          <w:bCs/>
          <w:lang w:val="en-US"/>
        </w:rPr>
        <w:t>Z6692712448722</w:t>
      </w:r>
    </w:p>
    <w:p w:rsidR="007554FD" w:rsidRDefault="007554FD" w:rsidP="007554FD">
      <w:pPr>
        <w:pStyle w:val="1"/>
        <w:ind w:left="0"/>
        <w:jc w:val="both"/>
        <w:rPr>
          <w:bCs/>
          <w:lang w:val="uk-UA"/>
        </w:rPr>
      </w:pPr>
      <w:r>
        <w:rPr>
          <w:bCs/>
          <w:lang w:val="uk-UA"/>
        </w:rPr>
        <w:t>3. № лічильника 9073972</w:t>
      </w:r>
    </w:p>
    <w:p w:rsidR="007554FD" w:rsidRDefault="007554FD" w:rsidP="007554FD">
      <w:pPr>
        <w:pStyle w:val="1"/>
        <w:ind w:left="0"/>
        <w:jc w:val="both"/>
        <w:rPr>
          <w:bCs/>
          <w:lang w:val="en-US"/>
        </w:rPr>
      </w:pPr>
      <w:r>
        <w:rPr>
          <w:bCs/>
          <w:lang w:val="uk-UA"/>
        </w:rPr>
        <w:t xml:space="preserve">4. Тип лічильника </w:t>
      </w:r>
      <w:r>
        <w:rPr>
          <w:bCs/>
          <w:lang w:val="en-US"/>
        </w:rPr>
        <w:t>NIK2303ARP3T.1400.MC.11</w:t>
      </w:r>
    </w:p>
    <w:p w:rsidR="007554FD" w:rsidRDefault="007554FD" w:rsidP="007554FD">
      <w:pPr>
        <w:pStyle w:val="1"/>
        <w:ind w:left="0"/>
        <w:jc w:val="both"/>
        <w:rPr>
          <w:bCs/>
          <w:lang w:val="uk-UA"/>
        </w:rPr>
      </w:pPr>
      <w:r>
        <w:rPr>
          <w:bCs/>
          <w:lang w:val="en-US"/>
        </w:rPr>
        <w:t>5</w:t>
      </w:r>
      <w:r>
        <w:rPr>
          <w:bCs/>
          <w:lang w:val="uk-UA"/>
        </w:rPr>
        <w:t>. К обліку 1</w:t>
      </w:r>
    </w:p>
    <w:p w:rsidR="007554FD" w:rsidRPr="00AF5029" w:rsidRDefault="007554FD" w:rsidP="007554FD">
      <w:pPr>
        <w:pStyle w:val="1"/>
        <w:ind w:left="0"/>
        <w:jc w:val="both"/>
        <w:rPr>
          <w:bCs/>
          <w:lang w:val="en-US"/>
        </w:rPr>
      </w:pPr>
      <w:r>
        <w:rPr>
          <w:bCs/>
          <w:lang w:val="uk-UA"/>
        </w:rPr>
        <w:t xml:space="preserve">6. Тарифна група </w:t>
      </w:r>
      <w:r>
        <w:rPr>
          <w:bCs/>
          <w:lang w:val="en-US"/>
        </w:rPr>
        <w:t>I</w:t>
      </w:r>
    </w:p>
    <w:p w:rsidR="007554FD" w:rsidRDefault="007554FD" w:rsidP="007554FD">
      <w:pPr>
        <w:pStyle w:val="1"/>
        <w:ind w:left="0"/>
        <w:jc w:val="both"/>
        <w:rPr>
          <w:bCs/>
          <w:lang w:val="uk-UA"/>
        </w:rPr>
      </w:pPr>
      <w:r>
        <w:rPr>
          <w:bCs/>
          <w:lang w:val="uk-UA"/>
        </w:rPr>
        <w:t>7. До розрахунку ціни пропозиції Учасника не включаються витрати щодо оплати послуг з розподілу електричної енергії, будь-які витрати, понесені учасником у процесі здійснення процедури закупівлі та витрати, пов’язані з укладанням договору.</w:t>
      </w:r>
    </w:p>
    <w:p w:rsidR="007554FD" w:rsidRDefault="007554FD" w:rsidP="007554FD">
      <w:pPr>
        <w:pStyle w:val="1"/>
        <w:ind w:left="0"/>
        <w:jc w:val="both"/>
        <w:rPr>
          <w:bCs/>
          <w:lang w:val="uk-UA"/>
        </w:rPr>
      </w:pPr>
      <w:r>
        <w:rPr>
          <w:bCs/>
          <w:lang w:val="uk-UA"/>
        </w:rPr>
        <w:t>8. Бюджетні зобов’язання за договором виникають у разі наявності та в межах відповідних бюджетних асигнувань.</w:t>
      </w:r>
    </w:p>
    <w:p w:rsidR="007554FD" w:rsidRDefault="007554FD" w:rsidP="007554FD">
      <w:pPr>
        <w:pStyle w:val="1"/>
        <w:ind w:left="0"/>
        <w:jc w:val="both"/>
        <w:rPr>
          <w:bCs/>
          <w:lang w:val="uk-UA"/>
        </w:rPr>
      </w:pPr>
      <w:r>
        <w:rPr>
          <w:bCs/>
          <w:lang w:val="uk-UA"/>
        </w:rPr>
        <w:t>9. Строк (термін) поставки товару: з 01.08.2022р. до 31.12.2022 року.</w:t>
      </w:r>
    </w:p>
    <w:p w:rsidR="007554FD" w:rsidRDefault="007554FD" w:rsidP="007554FD">
      <w:pPr>
        <w:pStyle w:val="1"/>
        <w:ind w:left="0"/>
        <w:jc w:val="both"/>
        <w:rPr>
          <w:bCs/>
          <w:lang w:val="uk-UA"/>
        </w:rPr>
      </w:pPr>
      <w:r>
        <w:rPr>
          <w:bCs/>
          <w:lang w:val="uk-UA"/>
        </w:rPr>
        <w:t>10. Місце поставки товару – адреса Замовника: 02222, м. Київ, просп. Маяковського, 26-А.</w:t>
      </w:r>
    </w:p>
    <w:p w:rsidR="007554FD" w:rsidRDefault="007554FD" w:rsidP="007554FD">
      <w:pPr>
        <w:pStyle w:val="1"/>
        <w:ind w:left="0"/>
        <w:jc w:val="both"/>
        <w:rPr>
          <w:bCs/>
          <w:lang w:val="uk-UA"/>
        </w:rPr>
      </w:pPr>
      <w:r>
        <w:rPr>
          <w:bCs/>
          <w:lang w:val="uk-UA"/>
        </w:rPr>
        <w:t>11. Учасник зобов’язується забезпечити постачання електричної енергії відповідно до Закону України «Про ринок електричної енергії» від 13.04.2017р №2019-</w:t>
      </w:r>
      <w:r>
        <w:rPr>
          <w:bCs/>
          <w:lang w:val="en-US"/>
        </w:rPr>
        <w:t>VIII</w:t>
      </w:r>
      <w:proofErr w:type="spellStart"/>
      <w:r>
        <w:rPr>
          <w:bCs/>
          <w:lang w:val="uk-UA"/>
        </w:rPr>
        <w:t>-Закон</w:t>
      </w:r>
      <w:proofErr w:type="spellEnd"/>
      <w:r>
        <w:rPr>
          <w:bCs/>
          <w:lang w:val="uk-UA"/>
        </w:rPr>
        <w:t xml:space="preserve"> №2019 та Постанови НКРЕКП від 14.03.2018р №312 «Про затвердження Правил роздрібного ринку електричної енергії» та інших нормативно-правових актів, прийнятих на виконання Закону України «Про ринок електричної енергії».</w:t>
      </w:r>
    </w:p>
    <w:p w:rsidR="007554FD" w:rsidRDefault="007554FD" w:rsidP="007554FD">
      <w:pPr>
        <w:pStyle w:val="1"/>
        <w:ind w:left="0"/>
        <w:jc w:val="both"/>
        <w:rPr>
          <w:bCs/>
          <w:lang w:val="uk-UA"/>
        </w:rPr>
      </w:pPr>
      <w:r>
        <w:rPr>
          <w:bCs/>
          <w:lang w:val="uk-UA"/>
        </w:rPr>
        <w:t>12. Відповідно до положень пункту 11.4.6 глави 11.4 розділу ХІ Кодексу систем розподілу, затвердженою постановою НКРЕКП від 14.03.2018 р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7554FD" w:rsidRDefault="007554FD" w:rsidP="007554FD">
      <w:pPr>
        <w:pStyle w:val="1"/>
        <w:ind w:left="0"/>
        <w:jc w:val="both"/>
        <w:rPr>
          <w:bCs/>
          <w:lang w:val="uk-UA"/>
        </w:rPr>
      </w:pPr>
      <w:r>
        <w:rPr>
          <w:bCs/>
          <w:lang w:val="uk-UA"/>
        </w:rPr>
        <w:t>13.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554FD" w:rsidRDefault="007554FD" w:rsidP="007554FD">
      <w:pPr>
        <w:pStyle w:val="1"/>
        <w:ind w:left="0"/>
        <w:jc w:val="both"/>
        <w:rPr>
          <w:bCs/>
          <w:lang w:val="uk-UA"/>
        </w:rPr>
      </w:pPr>
      <w:r>
        <w:rPr>
          <w:bCs/>
          <w:lang w:val="uk-UA"/>
        </w:rPr>
        <w:t xml:space="preserve">14.Постачальник зобов’язується дотримуватись якості надання послуг </w:t>
      </w:r>
      <w:proofErr w:type="spellStart"/>
      <w:r>
        <w:rPr>
          <w:bCs/>
          <w:lang w:val="uk-UA"/>
        </w:rPr>
        <w:t>електропостачальника</w:t>
      </w:r>
      <w:proofErr w:type="spellEnd"/>
      <w:r>
        <w:rPr>
          <w:bCs/>
          <w:lang w:val="uk-UA"/>
        </w:rPr>
        <w:t xml:space="preserve"> та згідно вимог постанови НКРЕКП від 12.06.2018р № 375 «Про затвердження Порядку забезпечення стандартів якості електропостачання та надання </w:t>
      </w:r>
      <w:r>
        <w:rPr>
          <w:bCs/>
          <w:lang w:val="uk-UA"/>
        </w:rPr>
        <w:lastRenderedPageBreak/>
        <w:t>компенсацій споживачам за їх недотримання». В тому числі постачальник 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554FD" w:rsidRDefault="007554FD" w:rsidP="007554FD">
      <w:pPr>
        <w:pStyle w:val="1"/>
        <w:ind w:left="0"/>
        <w:jc w:val="both"/>
        <w:rPr>
          <w:bCs/>
          <w:lang w:val="uk-UA"/>
        </w:rPr>
      </w:pPr>
      <w:r>
        <w:rPr>
          <w:bCs/>
          <w:lang w:val="uk-UA"/>
        </w:rPr>
        <w:t xml:space="preserve">15. Всі посилання в тексті цієї документації в цілому та в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Pr>
          <w:bCs/>
          <w:lang w:val="uk-UA"/>
        </w:rPr>
        <w:t>закуповуються</w:t>
      </w:r>
      <w:proofErr w:type="spellEnd"/>
      <w:r>
        <w:rPr>
          <w:bCs/>
          <w:lang w:val="uk-UA"/>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p>
    <w:p w:rsidR="007554FD" w:rsidRDefault="007554FD" w:rsidP="007554FD">
      <w:pPr>
        <w:pStyle w:val="1"/>
        <w:ind w:left="0"/>
        <w:jc w:val="both"/>
        <w:rPr>
          <w:bCs/>
          <w:lang w:val="uk-UA"/>
        </w:rPr>
      </w:pPr>
      <w:r>
        <w:rPr>
          <w:bCs/>
          <w:lang w:val="uk-UA"/>
        </w:rPr>
        <w:t xml:space="preserve">16.Під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rsidR="007554FD" w:rsidRDefault="007554FD" w:rsidP="007554FD">
      <w:r>
        <w:rPr>
          <w:b/>
        </w:rPr>
        <w:t>У разі якщо товар не відповідає технічним вимогам Замовника або Учасник не в змозі виконати умови поставки, які визначенні Замовником, Пропозиція відхиляється</w:t>
      </w:r>
    </w:p>
    <w:p w:rsidR="00C33F0A" w:rsidRDefault="00CE0014"/>
    <w:sectPr w:rsidR="00C33F0A" w:rsidSect="007554FD">
      <w:pgSz w:w="11906" w:h="16838"/>
      <w:pgMar w:top="1135"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FD"/>
    <w:rsid w:val="004536BC"/>
    <w:rsid w:val="007554FD"/>
    <w:rsid w:val="009C05D3"/>
    <w:rsid w:val="00CE00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F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554FD"/>
    <w:pPr>
      <w:widowControl w:val="0"/>
      <w:suppressAutoHyphens/>
      <w:spacing w:after="160"/>
      <w:ind w:left="720"/>
      <w:contextualSpacing/>
    </w:pPr>
    <w:rPr>
      <w:rFonts w:eastAsia="Andale Sans UI"/>
      <w:kern w:val="2"/>
      <w:lang w:val="ru-RU" w:eastAsia="ru-RU"/>
    </w:rPr>
  </w:style>
  <w:style w:type="table" w:styleId="a3">
    <w:name w:val="Table Grid"/>
    <w:basedOn w:val="a1"/>
    <w:uiPriority w:val="59"/>
    <w:rsid w:val="007554F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F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554FD"/>
    <w:pPr>
      <w:widowControl w:val="0"/>
      <w:suppressAutoHyphens/>
      <w:spacing w:after="160"/>
      <w:ind w:left="720"/>
      <w:contextualSpacing/>
    </w:pPr>
    <w:rPr>
      <w:rFonts w:eastAsia="Andale Sans UI"/>
      <w:kern w:val="2"/>
      <w:lang w:val="ru-RU" w:eastAsia="ru-RU"/>
    </w:rPr>
  </w:style>
  <w:style w:type="table" w:styleId="a3">
    <w:name w:val="Table Grid"/>
    <w:basedOn w:val="a1"/>
    <w:uiPriority w:val="59"/>
    <w:rsid w:val="007554F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2700</Words>
  <Characters>1540</Characters>
  <Application>Microsoft Office Word</Application>
  <DocSecurity>0</DocSecurity>
  <Lines>12</Lines>
  <Paragraphs>8</Paragraphs>
  <ScaleCrop>false</ScaleCrop>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2022-08-12T07:00:00Z</dcterms:created>
  <dcterms:modified xsi:type="dcterms:W3CDTF">2022-08-12T07:54:00Z</dcterms:modified>
</cp:coreProperties>
</file>