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F5A" w:rsidRPr="00420F5A" w:rsidRDefault="00420F5A" w:rsidP="00420F5A">
      <w:pPr>
        <w:spacing w:after="0" w:line="240" w:lineRule="auto"/>
        <w:ind w:firstLine="6804"/>
        <w:rPr>
          <w:rFonts w:ascii="Times New Roman" w:hAnsi="Times New Roman" w:cs="Times New Roman"/>
          <w:b/>
          <w:bCs/>
          <w:color w:val="000000"/>
          <w:sz w:val="24"/>
          <w:szCs w:val="24"/>
          <w:lang w:val="uk-UA"/>
        </w:rPr>
      </w:pPr>
      <w:r w:rsidRPr="00420F5A">
        <w:rPr>
          <w:rFonts w:ascii="Times New Roman" w:hAnsi="Times New Roman" w:cs="Times New Roman"/>
          <w:b/>
          <w:bCs/>
          <w:color w:val="000000"/>
          <w:sz w:val="24"/>
          <w:szCs w:val="24"/>
          <w:lang w:val="uk-UA"/>
        </w:rPr>
        <w:t>Додаток 2</w:t>
      </w:r>
    </w:p>
    <w:p w:rsidR="00420F5A" w:rsidRPr="00420F5A" w:rsidRDefault="00420F5A" w:rsidP="00420F5A">
      <w:pPr>
        <w:spacing w:after="0" w:line="240" w:lineRule="auto"/>
        <w:ind w:firstLine="6804"/>
        <w:rPr>
          <w:rFonts w:ascii="Times New Roman" w:hAnsi="Times New Roman" w:cs="Times New Roman"/>
          <w:b/>
          <w:bCs/>
          <w:color w:val="000000"/>
          <w:sz w:val="24"/>
          <w:szCs w:val="24"/>
          <w:lang w:val="uk-UA"/>
        </w:rPr>
      </w:pPr>
      <w:r w:rsidRPr="00420F5A">
        <w:rPr>
          <w:rFonts w:ascii="Times New Roman" w:hAnsi="Times New Roman" w:cs="Times New Roman"/>
          <w:b/>
          <w:bCs/>
          <w:color w:val="000000"/>
          <w:sz w:val="24"/>
          <w:szCs w:val="24"/>
          <w:lang w:val="uk-UA"/>
        </w:rPr>
        <w:t>до тендерної документації</w:t>
      </w:r>
    </w:p>
    <w:p w:rsidR="00054B15" w:rsidRPr="00420F5A" w:rsidRDefault="00054B15" w:rsidP="00420F5A">
      <w:pPr>
        <w:tabs>
          <w:tab w:val="left" w:pos="993"/>
        </w:tabs>
        <w:spacing w:after="0" w:line="240" w:lineRule="auto"/>
        <w:ind w:firstLine="567"/>
        <w:jc w:val="center"/>
        <w:rPr>
          <w:rFonts w:ascii="Times New Roman" w:eastAsia="Times New Roman" w:hAnsi="Times New Roman" w:cs="Times New Roman"/>
          <w:b/>
          <w:lang w:val="uk-UA"/>
        </w:rPr>
      </w:pPr>
    </w:p>
    <w:p w:rsidR="00054B15" w:rsidRPr="00420F5A" w:rsidRDefault="00657E2A" w:rsidP="00420F5A">
      <w:pPr>
        <w:tabs>
          <w:tab w:val="left" w:pos="993"/>
        </w:tabs>
        <w:spacing w:after="0" w:line="240" w:lineRule="auto"/>
        <w:ind w:firstLine="567"/>
        <w:jc w:val="center"/>
        <w:rPr>
          <w:rFonts w:ascii="Times New Roman" w:eastAsia="Times New Roman" w:hAnsi="Times New Roman" w:cs="Times New Roman"/>
          <w:b/>
          <w:lang w:val="uk-UA"/>
        </w:rPr>
      </w:pPr>
      <w:r w:rsidRPr="00420F5A">
        <w:rPr>
          <w:rFonts w:ascii="Times New Roman" w:eastAsia="Times New Roman" w:hAnsi="Times New Roman" w:cs="Times New Roman"/>
          <w:b/>
          <w:lang w:val="uk-UA"/>
        </w:rPr>
        <w:t>П</w:t>
      </w:r>
      <w:r w:rsidR="00420F5A" w:rsidRPr="00420F5A">
        <w:rPr>
          <w:rFonts w:ascii="Times New Roman" w:eastAsia="Times New Roman" w:hAnsi="Times New Roman" w:cs="Times New Roman"/>
          <w:b/>
          <w:lang w:val="uk-UA"/>
        </w:rPr>
        <w:t xml:space="preserve"> </w:t>
      </w:r>
      <w:r w:rsidRPr="00420F5A">
        <w:rPr>
          <w:rFonts w:ascii="Times New Roman" w:eastAsia="Times New Roman" w:hAnsi="Times New Roman" w:cs="Times New Roman"/>
          <w:b/>
          <w:lang w:val="uk-UA"/>
        </w:rPr>
        <w:t>Р</w:t>
      </w:r>
      <w:r w:rsidR="00420F5A" w:rsidRPr="00420F5A">
        <w:rPr>
          <w:rFonts w:ascii="Times New Roman" w:eastAsia="Times New Roman" w:hAnsi="Times New Roman" w:cs="Times New Roman"/>
          <w:b/>
          <w:lang w:val="uk-UA"/>
        </w:rPr>
        <w:t xml:space="preserve"> </w:t>
      </w:r>
      <w:r w:rsidRPr="00420F5A">
        <w:rPr>
          <w:rFonts w:ascii="Times New Roman" w:eastAsia="Times New Roman" w:hAnsi="Times New Roman" w:cs="Times New Roman"/>
          <w:b/>
          <w:lang w:val="uk-UA"/>
        </w:rPr>
        <w:t>О</w:t>
      </w:r>
      <w:r w:rsidR="00420F5A" w:rsidRPr="00420F5A">
        <w:rPr>
          <w:rFonts w:ascii="Times New Roman" w:eastAsia="Times New Roman" w:hAnsi="Times New Roman" w:cs="Times New Roman"/>
          <w:b/>
          <w:lang w:val="uk-UA"/>
        </w:rPr>
        <w:t xml:space="preserve"> </w:t>
      </w:r>
      <w:r w:rsidRPr="00420F5A">
        <w:rPr>
          <w:rFonts w:ascii="Times New Roman" w:eastAsia="Times New Roman" w:hAnsi="Times New Roman" w:cs="Times New Roman"/>
          <w:b/>
          <w:lang w:val="uk-UA"/>
        </w:rPr>
        <w:t>Є</w:t>
      </w:r>
      <w:r w:rsidR="00420F5A" w:rsidRPr="00420F5A">
        <w:rPr>
          <w:rFonts w:ascii="Times New Roman" w:eastAsia="Times New Roman" w:hAnsi="Times New Roman" w:cs="Times New Roman"/>
          <w:b/>
          <w:lang w:val="uk-UA"/>
        </w:rPr>
        <w:t xml:space="preserve"> </w:t>
      </w:r>
      <w:r w:rsidRPr="00420F5A">
        <w:rPr>
          <w:rFonts w:ascii="Times New Roman" w:eastAsia="Times New Roman" w:hAnsi="Times New Roman" w:cs="Times New Roman"/>
          <w:b/>
          <w:lang w:val="uk-UA"/>
        </w:rPr>
        <w:t>К</w:t>
      </w:r>
      <w:r w:rsidR="00420F5A" w:rsidRPr="00420F5A">
        <w:rPr>
          <w:rFonts w:ascii="Times New Roman" w:eastAsia="Times New Roman" w:hAnsi="Times New Roman" w:cs="Times New Roman"/>
          <w:b/>
          <w:lang w:val="uk-UA"/>
        </w:rPr>
        <w:t xml:space="preserve"> </w:t>
      </w:r>
      <w:r w:rsidRPr="00420F5A">
        <w:rPr>
          <w:rFonts w:ascii="Times New Roman" w:eastAsia="Times New Roman" w:hAnsi="Times New Roman" w:cs="Times New Roman"/>
          <w:b/>
          <w:lang w:val="uk-UA"/>
        </w:rPr>
        <w:t>Т</w:t>
      </w:r>
    </w:p>
    <w:p w:rsidR="00054B15" w:rsidRPr="00420F5A" w:rsidRDefault="00054B15">
      <w:pPr>
        <w:tabs>
          <w:tab w:val="left" w:pos="993"/>
        </w:tabs>
        <w:spacing w:after="0" w:line="240" w:lineRule="auto"/>
        <w:ind w:firstLine="567"/>
        <w:rPr>
          <w:rFonts w:ascii="Times New Roman" w:eastAsia="Times New Roman" w:hAnsi="Times New Roman" w:cs="Times New Roman"/>
          <w:b/>
          <w:lang w:val="uk-UA"/>
        </w:rPr>
      </w:pPr>
    </w:p>
    <w:p w:rsidR="00054B15" w:rsidRPr="00420F5A" w:rsidRDefault="00657E2A">
      <w:pPr>
        <w:tabs>
          <w:tab w:val="left" w:pos="993"/>
        </w:tabs>
        <w:spacing w:after="0" w:line="240" w:lineRule="auto"/>
        <w:ind w:firstLine="567"/>
        <w:jc w:val="center"/>
        <w:rPr>
          <w:rFonts w:ascii="Times New Roman" w:eastAsia="Times New Roman" w:hAnsi="Times New Roman" w:cs="Times New Roman"/>
          <w:b/>
          <w:lang w:val="uk-UA"/>
        </w:rPr>
      </w:pPr>
      <w:r w:rsidRPr="00420F5A">
        <w:rPr>
          <w:rFonts w:ascii="Times New Roman" w:eastAsia="Times New Roman" w:hAnsi="Times New Roman" w:cs="Times New Roman"/>
          <w:b/>
          <w:lang w:val="uk-UA"/>
        </w:rPr>
        <w:t xml:space="preserve">ДОГОВІР № </w:t>
      </w:r>
    </w:p>
    <w:p w:rsidR="00054B15" w:rsidRPr="00420F5A" w:rsidRDefault="00657E2A">
      <w:pPr>
        <w:tabs>
          <w:tab w:val="left" w:pos="993"/>
        </w:tabs>
        <w:spacing w:after="0" w:line="240" w:lineRule="auto"/>
        <w:ind w:firstLine="567"/>
        <w:jc w:val="center"/>
        <w:rPr>
          <w:rFonts w:ascii="Times New Roman" w:eastAsia="Times New Roman" w:hAnsi="Times New Roman" w:cs="Times New Roman"/>
          <w:b/>
          <w:lang w:val="uk-UA"/>
        </w:rPr>
      </w:pPr>
      <w:r w:rsidRPr="00420F5A">
        <w:rPr>
          <w:rFonts w:ascii="Times New Roman" w:eastAsia="Times New Roman" w:hAnsi="Times New Roman" w:cs="Times New Roman"/>
          <w:b/>
          <w:lang w:val="uk-UA"/>
        </w:rPr>
        <w:t xml:space="preserve">на постачання природного газу для потреб </w:t>
      </w:r>
      <w:proofErr w:type="spellStart"/>
      <w:r w:rsidRPr="00420F5A">
        <w:rPr>
          <w:rFonts w:ascii="Times New Roman" w:eastAsia="Times New Roman" w:hAnsi="Times New Roman" w:cs="Times New Roman"/>
          <w:b/>
          <w:lang w:val="uk-UA"/>
        </w:rPr>
        <w:t>непобутових</w:t>
      </w:r>
      <w:proofErr w:type="spellEnd"/>
      <w:r w:rsidRPr="00420F5A">
        <w:rPr>
          <w:rFonts w:ascii="Times New Roman" w:eastAsia="Times New Roman" w:hAnsi="Times New Roman" w:cs="Times New Roman"/>
          <w:b/>
          <w:lang w:val="uk-UA"/>
        </w:rPr>
        <w:t xml:space="preserve"> споживачів</w:t>
      </w:r>
    </w:p>
    <w:p w:rsidR="00054B15" w:rsidRPr="00420F5A" w:rsidRDefault="00054B15">
      <w:pPr>
        <w:tabs>
          <w:tab w:val="left" w:pos="993"/>
        </w:tabs>
        <w:spacing w:after="0" w:line="240" w:lineRule="auto"/>
        <w:ind w:firstLine="567"/>
        <w:jc w:val="both"/>
        <w:rPr>
          <w:rFonts w:ascii="Times New Roman" w:eastAsia="Times New Roman" w:hAnsi="Times New Roman" w:cs="Times New Roman"/>
          <w:b/>
          <w:lang w:val="uk-UA"/>
        </w:rPr>
      </w:pPr>
    </w:p>
    <w:p w:rsidR="00054B15" w:rsidRPr="00420F5A" w:rsidRDefault="00657E2A" w:rsidP="00420F5A">
      <w:pPr>
        <w:tabs>
          <w:tab w:val="left" w:pos="993"/>
        </w:tabs>
        <w:spacing w:after="0" w:line="240" w:lineRule="auto"/>
        <w:jc w:val="center"/>
        <w:rPr>
          <w:rFonts w:ascii="Times New Roman" w:eastAsia="Times New Roman" w:hAnsi="Times New Roman" w:cs="Times New Roman"/>
          <w:b/>
          <w:lang w:val="uk-UA"/>
        </w:rPr>
      </w:pPr>
      <w:r w:rsidRPr="00420F5A">
        <w:rPr>
          <w:rFonts w:ascii="Times New Roman" w:eastAsia="Times New Roman" w:hAnsi="Times New Roman" w:cs="Times New Roman"/>
          <w:b/>
          <w:lang w:val="uk-UA"/>
        </w:rPr>
        <w:t xml:space="preserve">м. </w:t>
      </w:r>
      <w:r w:rsidR="00420F5A">
        <w:rPr>
          <w:rFonts w:ascii="Times New Roman" w:eastAsia="Times New Roman" w:hAnsi="Times New Roman" w:cs="Times New Roman"/>
          <w:b/>
          <w:lang w:val="uk-UA"/>
        </w:rPr>
        <w:t>Чернівці</w:t>
      </w:r>
      <w:r w:rsidRPr="00420F5A">
        <w:rPr>
          <w:rFonts w:ascii="Times New Roman" w:eastAsia="Times New Roman" w:hAnsi="Times New Roman" w:cs="Times New Roman"/>
          <w:b/>
          <w:lang w:val="uk-UA"/>
        </w:rPr>
        <w:tab/>
      </w:r>
      <w:r w:rsidRPr="00420F5A">
        <w:rPr>
          <w:rFonts w:ascii="Times New Roman" w:eastAsia="Times New Roman" w:hAnsi="Times New Roman" w:cs="Times New Roman"/>
          <w:b/>
          <w:lang w:val="uk-UA"/>
        </w:rPr>
        <w:tab/>
      </w:r>
      <w:r w:rsidRPr="00420F5A">
        <w:rPr>
          <w:rFonts w:ascii="Times New Roman" w:eastAsia="Times New Roman" w:hAnsi="Times New Roman" w:cs="Times New Roman"/>
          <w:b/>
          <w:lang w:val="uk-UA"/>
        </w:rPr>
        <w:tab/>
      </w:r>
      <w:r w:rsidRPr="00420F5A">
        <w:rPr>
          <w:rFonts w:ascii="Times New Roman" w:eastAsia="Times New Roman" w:hAnsi="Times New Roman" w:cs="Times New Roman"/>
          <w:b/>
          <w:lang w:val="uk-UA"/>
        </w:rPr>
        <w:tab/>
      </w:r>
      <w:r w:rsidRPr="00420F5A">
        <w:rPr>
          <w:rFonts w:ascii="Times New Roman" w:eastAsia="Times New Roman" w:hAnsi="Times New Roman" w:cs="Times New Roman"/>
          <w:i/>
          <w:lang w:val="uk-UA"/>
        </w:rPr>
        <w:tab/>
      </w:r>
      <w:r w:rsidRPr="00420F5A">
        <w:rPr>
          <w:rFonts w:ascii="Times New Roman" w:eastAsia="Times New Roman" w:hAnsi="Times New Roman" w:cs="Times New Roman"/>
          <w:i/>
          <w:lang w:val="uk-UA"/>
        </w:rPr>
        <w:tab/>
      </w:r>
      <w:r w:rsidRPr="00420F5A">
        <w:rPr>
          <w:rFonts w:ascii="Times New Roman" w:eastAsia="Times New Roman" w:hAnsi="Times New Roman" w:cs="Times New Roman"/>
          <w:b/>
          <w:lang w:val="uk-UA"/>
        </w:rPr>
        <w:tab/>
        <w:t xml:space="preserve">  «__»__________________2023 р.</w:t>
      </w:r>
    </w:p>
    <w:p w:rsidR="00054B15" w:rsidRPr="00420F5A" w:rsidRDefault="00054B15">
      <w:pPr>
        <w:tabs>
          <w:tab w:val="left" w:pos="993"/>
        </w:tabs>
        <w:spacing w:after="0" w:line="240" w:lineRule="auto"/>
        <w:ind w:firstLine="567"/>
        <w:jc w:val="both"/>
        <w:rPr>
          <w:rFonts w:ascii="Times New Roman" w:eastAsia="Times New Roman" w:hAnsi="Times New Roman" w:cs="Times New Roman"/>
          <w:b/>
          <w:lang w:val="uk-UA" w:eastAsia="uk-UA"/>
        </w:rPr>
      </w:pPr>
    </w:p>
    <w:p w:rsidR="00054B15" w:rsidRPr="00420F5A" w:rsidRDefault="00657E2A">
      <w:pPr>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b/>
          <w:lang w:val="uk-UA"/>
        </w:rPr>
        <w:t xml:space="preserve">_________________________________________________________________________________________, </w:t>
      </w:r>
      <w:proofErr w:type="spellStart"/>
      <w:r w:rsidRPr="00420F5A">
        <w:rPr>
          <w:rFonts w:ascii="Times New Roman" w:eastAsia="Times New Roman" w:hAnsi="Times New Roman" w:cs="Times New Roman"/>
          <w:b/>
          <w:lang w:val="uk-UA"/>
        </w:rPr>
        <w:t>ЕІС-код</w:t>
      </w:r>
      <w:proofErr w:type="spellEnd"/>
      <w:r w:rsidRPr="00420F5A">
        <w:rPr>
          <w:rFonts w:ascii="Times New Roman" w:eastAsia="Times New Roman" w:hAnsi="Times New Roman" w:cs="Times New Roman"/>
          <w:b/>
          <w:lang w:val="uk-UA"/>
        </w:rPr>
        <w:t xml:space="preserve"> ___________________</w:t>
      </w:r>
      <w:r w:rsidRPr="00420F5A">
        <w:rPr>
          <w:rFonts w:ascii="Times New Roman" w:eastAsia="Times New Roman" w:hAnsi="Times New Roman" w:cs="Times New Roman"/>
          <w:lang w:val="uk-UA"/>
        </w:rPr>
        <w:t xml:space="preserve">,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_________ від №__________________), надалі - Постачальник, в особі _________________________________, </w:t>
      </w:r>
      <w:r w:rsidR="00280E0D" w:rsidRPr="00420F5A">
        <w:rPr>
          <w:rFonts w:ascii="Times New Roman" w:eastAsia="Times New Roman" w:hAnsi="Times New Roman" w:cs="Times New Roman"/>
          <w:lang w:val="uk-UA"/>
        </w:rPr>
        <w:t>який</w:t>
      </w:r>
      <w:r w:rsidRPr="00420F5A">
        <w:rPr>
          <w:rFonts w:ascii="Times New Roman" w:eastAsia="Times New Roman" w:hAnsi="Times New Roman" w:cs="Times New Roman"/>
          <w:lang w:val="uk-UA"/>
        </w:rPr>
        <w:t xml:space="preserve"> діє на підставі ____________________ ____________________________________________з однієї сторони, та </w:t>
      </w:r>
      <w:r w:rsidR="00280E0D" w:rsidRPr="00420F5A">
        <w:rPr>
          <w:rFonts w:ascii="Times New Roman" w:eastAsia="Times New Roman" w:hAnsi="Times New Roman" w:cs="Times New Roman"/>
          <w:b/>
          <w:lang w:val="uk-UA"/>
        </w:rPr>
        <w:t>Головне управління Пенсійного фонду України в Чернівецькій області</w:t>
      </w:r>
      <w:r w:rsidR="00280E0D" w:rsidRPr="00420F5A">
        <w:rPr>
          <w:lang w:val="uk-UA"/>
        </w:rPr>
        <w:t xml:space="preserve">, </w:t>
      </w:r>
      <w:r w:rsidR="00280E0D" w:rsidRPr="00420F5A">
        <w:rPr>
          <w:rFonts w:ascii="Times New Roman" w:eastAsia="Times New Roman" w:hAnsi="Times New Roman" w:cs="Times New Roman"/>
          <w:lang w:val="uk-UA"/>
        </w:rPr>
        <w:t>ЕІС код 56ХТ00014959LOON</w:t>
      </w:r>
      <w:r w:rsidRPr="00420F5A">
        <w:rPr>
          <w:rFonts w:ascii="Times New Roman" w:eastAsia="Times New Roman" w:hAnsi="Times New Roman" w:cs="Times New Roman"/>
          <w:lang w:val="uk-UA"/>
        </w:rPr>
        <w:t xml:space="preserve">, юридична особа, що створена та діє відповідно до законодавства України і є бюджетною установою/організацією, надалі - Споживач, в особі </w:t>
      </w:r>
      <w:r w:rsidR="00280E0D" w:rsidRPr="00420F5A">
        <w:rPr>
          <w:rFonts w:ascii="Times New Roman" w:eastAsia="Times New Roman" w:hAnsi="Times New Roman" w:cs="Times New Roman"/>
          <w:lang w:val="uk-UA"/>
        </w:rPr>
        <w:t>________</w:t>
      </w:r>
      <w:r w:rsidR="00420F5A">
        <w:rPr>
          <w:rFonts w:ascii="Times New Roman" w:eastAsia="Times New Roman" w:hAnsi="Times New Roman" w:cs="Times New Roman"/>
          <w:lang w:val="uk-UA"/>
        </w:rPr>
        <w:t>________________</w:t>
      </w:r>
      <w:r w:rsidR="00280E0D" w:rsidRPr="00420F5A">
        <w:rPr>
          <w:rFonts w:ascii="Times New Roman" w:eastAsia="Times New Roman" w:hAnsi="Times New Roman" w:cs="Times New Roman"/>
          <w:lang w:val="uk-UA"/>
        </w:rPr>
        <w:t>_____</w:t>
      </w:r>
      <w:r w:rsidRPr="00420F5A">
        <w:rPr>
          <w:rFonts w:ascii="Times New Roman" w:eastAsia="Times New Roman" w:hAnsi="Times New Roman" w:cs="Times New Roman"/>
          <w:lang w:val="uk-UA"/>
        </w:rPr>
        <w:t xml:space="preserve">, який діє на підставі Положення, з іншої сторони, в подальшому разом іменовані «Сторони», а кожен окремо - «Сторона», керуючись порядком та умовами здійснення публічних закупівель, передбаченими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Законом України «Про ринок природного газу», </w:t>
      </w:r>
      <w:r w:rsidRPr="00420F5A">
        <w:rPr>
          <w:rFonts w:ascii="Times New Roman" w:eastAsia="Times New Roman" w:hAnsi="Times New Roman" w:cs="Times New Roman"/>
          <w:highlight w:val="white"/>
          <w:lang w:val="uk-UA"/>
        </w:rPr>
        <w:t>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054B15" w:rsidRPr="00420F5A" w:rsidRDefault="00054B15">
      <w:pPr>
        <w:tabs>
          <w:tab w:val="left" w:pos="0"/>
          <w:tab w:val="left" w:pos="709"/>
          <w:tab w:val="left" w:pos="993"/>
          <w:tab w:val="left" w:pos="10206"/>
        </w:tabs>
        <w:spacing w:after="0" w:line="240" w:lineRule="auto"/>
        <w:ind w:firstLine="567"/>
        <w:jc w:val="both"/>
        <w:rPr>
          <w:rFonts w:ascii="Times New Roman" w:eastAsia="Times New Roman" w:hAnsi="Times New Roman" w:cs="Times New Roman"/>
          <w:b/>
          <w:lang w:val="uk-UA"/>
        </w:rPr>
      </w:pPr>
    </w:p>
    <w:p w:rsidR="00054B15" w:rsidRPr="00420F5A" w:rsidRDefault="00657E2A">
      <w:pPr>
        <w:numPr>
          <w:ilvl w:val="0"/>
          <w:numId w:val="1"/>
        </w:numPr>
        <w:tabs>
          <w:tab w:val="left" w:pos="-284"/>
          <w:tab w:val="left" w:pos="426"/>
          <w:tab w:val="left" w:pos="993"/>
        </w:tabs>
        <w:spacing w:after="0" w:line="240" w:lineRule="auto"/>
        <w:ind w:left="0" w:firstLine="0"/>
        <w:contextualSpacing/>
        <w:jc w:val="center"/>
        <w:outlineLvl w:val="2"/>
        <w:rPr>
          <w:rFonts w:ascii="Times New Roman" w:eastAsia="Arial" w:hAnsi="Times New Roman" w:cs="Times New Roman"/>
          <w:lang w:val="uk-UA"/>
        </w:rPr>
      </w:pPr>
      <w:r w:rsidRPr="00420F5A">
        <w:rPr>
          <w:rFonts w:ascii="Times New Roman" w:eastAsia="Arial" w:hAnsi="Times New Roman" w:cs="Times New Roman"/>
          <w:lang w:val="uk-UA"/>
        </w:rPr>
        <w:t>ПРЕДМЕТ ДОГОВОРУ</w:t>
      </w:r>
    </w:p>
    <w:p w:rsidR="00054B15" w:rsidRPr="00420F5A" w:rsidRDefault="00657E2A">
      <w:pPr>
        <w:numPr>
          <w:ilvl w:val="1"/>
          <w:numId w:val="1"/>
        </w:numPr>
        <w:tabs>
          <w:tab w:val="left" w:pos="993"/>
        </w:tabs>
        <w:spacing w:after="0" w:line="240" w:lineRule="auto"/>
        <w:ind w:left="0" w:firstLine="567"/>
        <w:jc w:val="both"/>
        <w:rPr>
          <w:rFonts w:ascii="Times New Roman" w:eastAsia="Times New Roman" w:hAnsi="Times New Roman" w:cs="Times New Roman"/>
          <w:lang w:val="uk-UA" w:eastAsia="uk-UA"/>
        </w:rPr>
      </w:pPr>
      <w:r w:rsidRPr="00420F5A">
        <w:rPr>
          <w:rFonts w:ascii="Times New Roman" w:eastAsia="Times New Roman" w:hAnsi="Times New Roman" w:cs="Times New Roman"/>
          <w:lang w:val="uk-UA" w:eastAsia="uk-UA"/>
        </w:rPr>
        <w:t xml:space="preserve"> Постачальник зобов’язується передати у власність Споживачу у 2023 році природний газ: </w:t>
      </w:r>
      <w:r w:rsidRPr="00420F5A">
        <w:rPr>
          <w:rFonts w:ascii="Times New Roman" w:eastAsia="Times New Roman" w:hAnsi="Times New Roman" w:cs="Times New Roman"/>
          <w:b/>
          <w:lang w:val="uk-UA" w:eastAsia="uk-UA"/>
        </w:rPr>
        <w:t xml:space="preserve">Природний газ, код 09120000-6 - Газове паливо </w:t>
      </w:r>
      <w:r w:rsidRPr="004E123E">
        <w:rPr>
          <w:rFonts w:ascii="Times New Roman" w:eastAsia="Times New Roman" w:hAnsi="Times New Roman" w:cs="Times New Roman"/>
          <w:lang w:val="uk-UA" w:eastAsia="uk-UA"/>
        </w:rPr>
        <w:t xml:space="preserve">за </w:t>
      </w:r>
      <w:proofErr w:type="spellStart"/>
      <w:r w:rsidRPr="004E123E">
        <w:rPr>
          <w:rFonts w:ascii="Times New Roman" w:eastAsia="Times New Roman" w:hAnsi="Times New Roman" w:cs="Times New Roman"/>
          <w:lang w:val="uk-UA" w:eastAsia="uk-UA"/>
        </w:rPr>
        <w:t>ДК</w:t>
      </w:r>
      <w:proofErr w:type="spellEnd"/>
      <w:r w:rsidRPr="004E123E">
        <w:rPr>
          <w:rFonts w:ascii="Times New Roman" w:eastAsia="Times New Roman" w:hAnsi="Times New Roman" w:cs="Times New Roman"/>
          <w:lang w:val="uk-UA" w:eastAsia="uk-UA"/>
        </w:rPr>
        <w:t xml:space="preserve"> 021:2015 «Єдиний закупівельний словник»</w:t>
      </w:r>
      <w:r w:rsidRPr="00420F5A">
        <w:rPr>
          <w:rFonts w:ascii="Times New Roman" w:eastAsia="Times New Roman" w:hAnsi="Times New Roman" w:cs="Times New Roman"/>
          <w:b/>
          <w:lang w:val="uk-UA" w:eastAsia="uk-UA"/>
        </w:rPr>
        <w:t xml:space="preserve">, </w:t>
      </w:r>
      <w:r w:rsidRPr="00420F5A">
        <w:rPr>
          <w:rFonts w:ascii="Times New Roman" w:eastAsia="Times New Roman" w:hAnsi="Times New Roman" w:cs="Times New Roman"/>
          <w:lang w:val="uk-UA" w:eastAsia="uk-UA"/>
        </w:rPr>
        <w:t>включно з урахуванням замовлення (бронювання) потужності) (далі – газ), а Споживач зобов’язується прийняти та оплатити вартість товару у розмірах, строки та порядку, що визначені Договором. При цьому, замовлення (бронювання) потужності природного газу включається в ціну цього договору та не оплачується Споживачем окремо.</w:t>
      </w:r>
    </w:p>
    <w:p w:rsidR="00054B15" w:rsidRPr="00420F5A" w:rsidRDefault="00657E2A">
      <w:pPr>
        <w:numPr>
          <w:ilvl w:val="1"/>
          <w:numId w:val="1"/>
        </w:numPr>
        <w:tabs>
          <w:tab w:val="left" w:pos="993"/>
        </w:tabs>
        <w:spacing w:after="0" w:line="240" w:lineRule="auto"/>
        <w:jc w:val="both"/>
        <w:rPr>
          <w:rFonts w:ascii="Times New Roman" w:eastAsia="Times New Roman" w:hAnsi="Times New Roman" w:cs="Times New Roman"/>
          <w:lang w:val="uk-UA" w:eastAsia="uk-UA"/>
        </w:rPr>
      </w:pPr>
      <w:r w:rsidRPr="00420F5A">
        <w:rPr>
          <w:rFonts w:ascii="Times New Roman" w:eastAsia="Times New Roman" w:hAnsi="Times New Roman" w:cs="Times New Roman"/>
          <w:lang w:val="uk-UA" w:eastAsia="uk-UA"/>
        </w:rPr>
        <w:t xml:space="preserve">Плановий обсяг постачання газу – </w:t>
      </w:r>
      <w:r w:rsidR="0031349F" w:rsidRPr="00420F5A">
        <w:rPr>
          <w:rFonts w:ascii="Times New Roman" w:eastAsia="Times New Roman" w:hAnsi="Times New Roman" w:cs="Times New Roman"/>
          <w:b/>
          <w:lang w:val="uk-UA" w:eastAsia="uk-UA"/>
        </w:rPr>
        <w:t xml:space="preserve"> </w:t>
      </w:r>
      <w:r w:rsidR="004502B1" w:rsidRPr="004502B1">
        <w:rPr>
          <w:rFonts w:ascii="Times New Roman" w:eastAsia="Times New Roman" w:hAnsi="Times New Roman" w:cs="Times New Roman"/>
          <w:b/>
          <w:lang w:val="uk-UA" w:eastAsia="uk-UA"/>
        </w:rPr>
        <w:t>3830</w:t>
      </w:r>
      <w:r w:rsidR="0031349F" w:rsidRPr="004502B1">
        <w:rPr>
          <w:rFonts w:ascii="Times New Roman" w:eastAsia="Times New Roman" w:hAnsi="Times New Roman" w:cs="Times New Roman"/>
          <w:b/>
          <w:lang w:val="uk-UA" w:eastAsia="uk-UA"/>
        </w:rPr>
        <w:t>0</w:t>
      </w:r>
      <w:r w:rsidRPr="004502B1">
        <w:rPr>
          <w:rFonts w:ascii="Times New Roman" w:eastAsia="Times New Roman" w:hAnsi="Times New Roman" w:cs="Times New Roman"/>
          <w:b/>
          <w:lang w:val="uk-UA" w:eastAsia="uk-UA"/>
        </w:rPr>
        <w:t>,00</w:t>
      </w:r>
      <w:r w:rsidRPr="00420F5A">
        <w:rPr>
          <w:rFonts w:ascii="Times New Roman" w:eastAsia="Times New Roman" w:hAnsi="Times New Roman" w:cs="Times New Roman"/>
          <w:b/>
          <w:lang w:val="uk-UA" w:eastAsia="uk-UA"/>
        </w:rPr>
        <w:t xml:space="preserve"> </w:t>
      </w:r>
      <w:r w:rsidRPr="004E123E">
        <w:rPr>
          <w:rFonts w:ascii="Times New Roman" w:eastAsia="Times New Roman" w:hAnsi="Times New Roman" w:cs="Times New Roman"/>
          <w:lang w:val="uk-UA" w:eastAsia="uk-UA"/>
        </w:rPr>
        <w:t>кубічних метрів</w:t>
      </w:r>
    </w:p>
    <w:p w:rsidR="00054B15" w:rsidRPr="00420F5A" w:rsidRDefault="00657E2A">
      <w:pPr>
        <w:pStyle w:val="a4"/>
        <w:numPr>
          <w:ilvl w:val="1"/>
          <w:numId w:val="1"/>
        </w:numPr>
        <w:tabs>
          <w:tab w:val="left" w:pos="993"/>
        </w:tabs>
        <w:spacing w:after="0" w:line="240" w:lineRule="auto"/>
        <w:jc w:val="both"/>
        <w:rPr>
          <w:rFonts w:ascii="Times New Roman" w:eastAsia="Times New Roman" w:hAnsi="Times New Roman" w:cs="Times New Roman"/>
          <w:lang w:val="uk-UA" w:eastAsia="uk-UA"/>
        </w:rPr>
      </w:pPr>
      <w:r w:rsidRPr="00420F5A">
        <w:rPr>
          <w:rFonts w:ascii="Times New Roman" w:eastAsia="Times New Roman" w:hAnsi="Times New Roman" w:cs="Times New Roman"/>
          <w:lang w:val="uk-UA" w:eastAsia="uk-UA"/>
        </w:rPr>
        <w:t>Планові обсяги постачання газу по місяцях</w:t>
      </w:r>
      <w:r w:rsidR="004502B1">
        <w:rPr>
          <w:rFonts w:ascii="Times New Roman" w:eastAsia="Times New Roman" w:hAnsi="Times New Roman" w:cs="Times New Roman"/>
          <w:lang w:val="uk-UA" w:eastAsia="uk-UA"/>
        </w:rPr>
        <w:t xml:space="preserve"> 2023 року </w:t>
      </w:r>
      <w:r w:rsidR="004502B1" w:rsidRPr="004502B1">
        <w:rPr>
          <w:rFonts w:ascii="Times New Roman" w:eastAsia="Times New Roman" w:hAnsi="Times New Roman" w:cs="Times New Roman"/>
          <w:lang w:val="uk-UA" w:eastAsia="uk-UA"/>
        </w:rPr>
        <w:t>(</w:t>
      </w:r>
      <w:proofErr w:type="spellStart"/>
      <w:r w:rsidR="004502B1" w:rsidRPr="004502B1">
        <w:rPr>
          <w:rFonts w:ascii="Times New Roman" w:eastAsia="Times New Roman" w:hAnsi="Times New Roman" w:cs="Times New Roman"/>
          <w:lang w:val="uk-UA" w:eastAsia="uk-UA"/>
        </w:rPr>
        <w:t>тис.куб.м</w:t>
      </w:r>
      <w:proofErr w:type="spellEnd"/>
      <w:r w:rsidR="004502B1" w:rsidRPr="004502B1">
        <w:rPr>
          <w:rFonts w:ascii="Times New Roman" w:eastAsia="Times New Roman" w:hAnsi="Times New Roman" w:cs="Times New Roman"/>
          <w:lang w:val="uk-UA" w:eastAsia="uk-UA"/>
        </w:rPr>
        <w:t>.)</w:t>
      </w:r>
      <w:r w:rsidRPr="00420F5A">
        <w:rPr>
          <w:rFonts w:ascii="Times New Roman" w:eastAsia="Times New Roman" w:hAnsi="Times New Roman" w:cs="Times New Roman"/>
          <w:lang w:val="uk-UA" w:eastAsia="uk-UA"/>
        </w:rPr>
        <w:t>:</w:t>
      </w:r>
    </w:p>
    <w:tbl>
      <w:tblPr>
        <w:tblW w:w="4900" w:type="pct"/>
        <w:jc w:val="center"/>
        <w:tblLayout w:type="fixed"/>
        <w:tblLook w:val="04A0"/>
      </w:tblPr>
      <w:tblGrid>
        <w:gridCol w:w="1237"/>
        <w:gridCol w:w="1162"/>
        <w:gridCol w:w="1319"/>
        <w:gridCol w:w="1162"/>
        <w:gridCol w:w="1342"/>
        <w:gridCol w:w="1180"/>
        <w:gridCol w:w="1347"/>
        <w:gridCol w:w="1187"/>
      </w:tblGrid>
      <w:tr w:rsidR="00054B15" w:rsidRPr="00420F5A">
        <w:trPr>
          <w:trHeight w:val="345"/>
          <w:jc w:val="center"/>
        </w:trPr>
        <w:tc>
          <w:tcPr>
            <w:tcW w:w="2347" w:type="dxa"/>
            <w:gridSpan w:val="2"/>
            <w:tcBorders>
              <w:top w:val="single" w:sz="4" w:space="0" w:color="000000"/>
              <w:left w:val="single" w:sz="4" w:space="0" w:color="000000"/>
              <w:bottom w:val="single" w:sz="4" w:space="0" w:color="000000"/>
              <w:right w:val="single" w:sz="4" w:space="0" w:color="000000"/>
            </w:tcBorders>
            <w:vAlign w:val="center"/>
          </w:tcPr>
          <w:p w:rsidR="00054B15" w:rsidRPr="00420F5A" w:rsidRDefault="00657E2A">
            <w:pPr>
              <w:widowControl w:val="0"/>
              <w:tabs>
                <w:tab w:val="left" w:pos="540"/>
                <w:tab w:val="left" w:pos="993"/>
              </w:tabs>
              <w:spacing w:after="0" w:line="240" w:lineRule="auto"/>
              <w:jc w:val="center"/>
              <w:rPr>
                <w:rFonts w:ascii="Times New Roman" w:eastAsia="Times New Roman" w:hAnsi="Times New Roman" w:cs="Times New Roman"/>
                <w:b/>
                <w:lang w:val="uk-UA" w:eastAsia="uk-UA"/>
              </w:rPr>
            </w:pPr>
            <w:r w:rsidRPr="00420F5A">
              <w:rPr>
                <w:rFonts w:ascii="Times New Roman" w:eastAsia="Times New Roman" w:hAnsi="Times New Roman" w:cs="Times New Roman"/>
                <w:b/>
                <w:lang w:val="uk-UA" w:eastAsia="uk-UA"/>
              </w:rPr>
              <w:t>1 квартал</w:t>
            </w:r>
          </w:p>
        </w:tc>
        <w:tc>
          <w:tcPr>
            <w:tcW w:w="2428" w:type="dxa"/>
            <w:gridSpan w:val="2"/>
            <w:tcBorders>
              <w:top w:val="single" w:sz="4" w:space="0" w:color="000000"/>
              <w:left w:val="single" w:sz="4" w:space="0" w:color="000000"/>
              <w:bottom w:val="single" w:sz="4" w:space="0" w:color="000000"/>
              <w:right w:val="single" w:sz="4" w:space="0" w:color="000000"/>
            </w:tcBorders>
            <w:vAlign w:val="center"/>
          </w:tcPr>
          <w:p w:rsidR="00054B15" w:rsidRPr="00420F5A" w:rsidRDefault="00657E2A">
            <w:pPr>
              <w:widowControl w:val="0"/>
              <w:tabs>
                <w:tab w:val="left" w:pos="540"/>
                <w:tab w:val="left" w:pos="993"/>
              </w:tabs>
              <w:spacing w:after="0" w:line="240" w:lineRule="auto"/>
              <w:jc w:val="center"/>
              <w:rPr>
                <w:rFonts w:ascii="Times New Roman" w:eastAsia="Times New Roman" w:hAnsi="Times New Roman" w:cs="Times New Roman"/>
                <w:b/>
                <w:lang w:val="uk-UA" w:eastAsia="uk-UA"/>
              </w:rPr>
            </w:pPr>
            <w:r w:rsidRPr="00420F5A">
              <w:rPr>
                <w:rFonts w:ascii="Times New Roman" w:eastAsia="Times New Roman" w:hAnsi="Times New Roman" w:cs="Times New Roman"/>
                <w:b/>
                <w:lang w:val="uk-UA" w:eastAsia="uk-UA"/>
              </w:rPr>
              <w:t>2 квартал</w:t>
            </w:r>
          </w:p>
        </w:tc>
        <w:tc>
          <w:tcPr>
            <w:tcW w:w="2468" w:type="dxa"/>
            <w:gridSpan w:val="2"/>
            <w:tcBorders>
              <w:top w:val="single" w:sz="4" w:space="0" w:color="000000"/>
              <w:left w:val="single" w:sz="4" w:space="0" w:color="000000"/>
              <w:bottom w:val="single" w:sz="4" w:space="0" w:color="000000"/>
              <w:right w:val="single" w:sz="4" w:space="0" w:color="000000"/>
            </w:tcBorders>
            <w:vAlign w:val="center"/>
          </w:tcPr>
          <w:p w:rsidR="00054B15" w:rsidRPr="00420F5A" w:rsidRDefault="00657E2A">
            <w:pPr>
              <w:widowControl w:val="0"/>
              <w:tabs>
                <w:tab w:val="left" w:pos="540"/>
                <w:tab w:val="left" w:pos="993"/>
              </w:tabs>
              <w:spacing w:after="0" w:line="240" w:lineRule="auto"/>
              <w:jc w:val="center"/>
              <w:rPr>
                <w:rFonts w:ascii="Times New Roman" w:eastAsia="Times New Roman" w:hAnsi="Times New Roman" w:cs="Times New Roman"/>
                <w:b/>
                <w:lang w:val="uk-UA" w:eastAsia="uk-UA"/>
              </w:rPr>
            </w:pPr>
            <w:r w:rsidRPr="00420F5A">
              <w:rPr>
                <w:rFonts w:ascii="Times New Roman" w:eastAsia="Times New Roman" w:hAnsi="Times New Roman" w:cs="Times New Roman"/>
                <w:b/>
                <w:lang w:val="uk-UA" w:eastAsia="uk-UA"/>
              </w:rPr>
              <w:t>3 квартал</w:t>
            </w:r>
          </w:p>
        </w:tc>
        <w:tc>
          <w:tcPr>
            <w:tcW w:w="2479" w:type="dxa"/>
            <w:gridSpan w:val="2"/>
            <w:tcBorders>
              <w:top w:val="single" w:sz="4" w:space="0" w:color="000000"/>
              <w:left w:val="single" w:sz="4" w:space="0" w:color="000000"/>
              <w:bottom w:val="single" w:sz="4" w:space="0" w:color="000000"/>
              <w:right w:val="single" w:sz="4" w:space="0" w:color="000000"/>
            </w:tcBorders>
            <w:vAlign w:val="center"/>
          </w:tcPr>
          <w:p w:rsidR="00054B15" w:rsidRPr="00420F5A" w:rsidRDefault="00657E2A">
            <w:pPr>
              <w:widowControl w:val="0"/>
              <w:tabs>
                <w:tab w:val="left" w:pos="540"/>
                <w:tab w:val="left" w:pos="993"/>
              </w:tabs>
              <w:spacing w:after="0" w:line="240" w:lineRule="auto"/>
              <w:jc w:val="center"/>
              <w:rPr>
                <w:rFonts w:ascii="Times New Roman" w:eastAsia="Times New Roman" w:hAnsi="Times New Roman" w:cs="Times New Roman"/>
                <w:b/>
                <w:lang w:val="uk-UA" w:eastAsia="uk-UA"/>
              </w:rPr>
            </w:pPr>
            <w:r w:rsidRPr="00420F5A">
              <w:rPr>
                <w:rFonts w:ascii="Times New Roman" w:eastAsia="Times New Roman" w:hAnsi="Times New Roman" w:cs="Times New Roman"/>
                <w:b/>
                <w:lang w:val="uk-UA" w:eastAsia="uk-UA"/>
              </w:rPr>
              <w:t>4 квартал</w:t>
            </w:r>
          </w:p>
        </w:tc>
      </w:tr>
      <w:tr w:rsidR="00054B15" w:rsidRPr="00420F5A">
        <w:trPr>
          <w:trHeight w:val="345"/>
          <w:jc w:val="center"/>
        </w:trPr>
        <w:tc>
          <w:tcPr>
            <w:tcW w:w="1210"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657E2A">
            <w:pPr>
              <w:widowControl w:val="0"/>
              <w:tabs>
                <w:tab w:val="left" w:pos="540"/>
                <w:tab w:val="left" w:pos="993"/>
              </w:tabs>
              <w:spacing w:after="0" w:line="240" w:lineRule="auto"/>
              <w:rPr>
                <w:rFonts w:ascii="Times New Roman" w:eastAsia="Times New Roman" w:hAnsi="Times New Roman" w:cs="Times New Roman"/>
                <w:lang w:val="uk-UA" w:eastAsia="uk-UA"/>
              </w:rPr>
            </w:pPr>
            <w:r w:rsidRPr="00420F5A">
              <w:rPr>
                <w:rFonts w:ascii="Times New Roman" w:eastAsia="Times New Roman" w:hAnsi="Times New Roman" w:cs="Times New Roman"/>
                <w:lang w:val="uk-UA" w:eastAsia="uk-UA"/>
              </w:rPr>
              <w:t>січень</w:t>
            </w:r>
          </w:p>
        </w:tc>
        <w:tc>
          <w:tcPr>
            <w:tcW w:w="1137"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420F5A">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w:t>
            </w:r>
          </w:p>
        </w:tc>
        <w:tc>
          <w:tcPr>
            <w:tcW w:w="1291"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657E2A">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sidRPr="00420F5A">
              <w:rPr>
                <w:rFonts w:ascii="Times New Roman" w:eastAsia="Times New Roman" w:hAnsi="Times New Roman" w:cs="Times New Roman"/>
                <w:lang w:val="uk-UA" w:eastAsia="uk-UA"/>
              </w:rPr>
              <w:t>квітень</w:t>
            </w:r>
          </w:p>
        </w:tc>
        <w:tc>
          <w:tcPr>
            <w:tcW w:w="1137"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420F5A">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w:t>
            </w:r>
          </w:p>
        </w:tc>
        <w:tc>
          <w:tcPr>
            <w:tcW w:w="1313"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657E2A">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sidRPr="00420F5A">
              <w:rPr>
                <w:rFonts w:ascii="Times New Roman" w:eastAsia="Times New Roman" w:hAnsi="Times New Roman" w:cs="Times New Roman"/>
                <w:lang w:val="uk-UA" w:eastAsia="uk-UA"/>
              </w:rPr>
              <w:t>липень</w:t>
            </w:r>
          </w:p>
        </w:tc>
        <w:tc>
          <w:tcPr>
            <w:tcW w:w="1155"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420F5A">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w:t>
            </w:r>
          </w:p>
        </w:tc>
        <w:tc>
          <w:tcPr>
            <w:tcW w:w="1318"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657E2A">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sidRPr="00420F5A">
              <w:rPr>
                <w:rFonts w:ascii="Times New Roman" w:eastAsia="Times New Roman" w:hAnsi="Times New Roman" w:cs="Times New Roman"/>
                <w:lang w:val="uk-UA" w:eastAsia="uk-UA"/>
              </w:rPr>
              <w:t>жовтень</w:t>
            </w:r>
          </w:p>
        </w:tc>
        <w:tc>
          <w:tcPr>
            <w:tcW w:w="1161"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4502B1">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8</w:t>
            </w:r>
          </w:p>
        </w:tc>
      </w:tr>
      <w:tr w:rsidR="00054B15" w:rsidRPr="00420F5A">
        <w:trPr>
          <w:trHeight w:val="345"/>
          <w:jc w:val="center"/>
        </w:trPr>
        <w:tc>
          <w:tcPr>
            <w:tcW w:w="1210"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657E2A">
            <w:pPr>
              <w:widowControl w:val="0"/>
              <w:tabs>
                <w:tab w:val="left" w:pos="540"/>
                <w:tab w:val="left" w:pos="993"/>
              </w:tabs>
              <w:spacing w:after="0" w:line="240" w:lineRule="auto"/>
              <w:rPr>
                <w:rFonts w:ascii="Times New Roman" w:eastAsia="Times New Roman" w:hAnsi="Times New Roman" w:cs="Times New Roman"/>
                <w:lang w:val="uk-UA" w:eastAsia="uk-UA"/>
              </w:rPr>
            </w:pPr>
            <w:r w:rsidRPr="00420F5A">
              <w:rPr>
                <w:rFonts w:ascii="Times New Roman" w:eastAsia="Times New Roman" w:hAnsi="Times New Roman" w:cs="Times New Roman"/>
                <w:lang w:val="uk-UA" w:eastAsia="uk-UA"/>
              </w:rPr>
              <w:t>лютий</w:t>
            </w:r>
          </w:p>
        </w:tc>
        <w:tc>
          <w:tcPr>
            <w:tcW w:w="1137"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420F5A">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w:t>
            </w:r>
          </w:p>
        </w:tc>
        <w:tc>
          <w:tcPr>
            <w:tcW w:w="1291"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657E2A">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sidRPr="00420F5A">
              <w:rPr>
                <w:rFonts w:ascii="Times New Roman" w:eastAsia="Times New Roman" w:hAnsi="Times New Roman" w:cs="Times New Roman"/>
                <w:lang w:val="uk-UA" w:eastAsia="uk-UA"/>
              </w:rPr>
              <w:t>травень</w:t>
            </w:r>
          </w:p>
        </w:tc>
        <w:tc>
          <w:tcPr>
            <w:tcW w:w="1137"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420F5A">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w:t>
            </w:r>
          </w:p>
        </w:tc>
        <w:tc>
          <w:tcPr>
            <w:tcW w:w="1313"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657E2A">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sidRPr="00420F5A">
              <w:rPr>
                <w:rFonts w:ascii="Times New Roman" w:eastAsia="Times New Roman" w:hAnsi="Times New Roman" w:cs="Times New Roman"/>
                <w:lang w:val="uk-UA" w:eastAsia="uk-UA"/>
              </w:rPr>
              <w:t>серпень</w:t>
            </w:r>
          </w:p>
        </w:tc>
        <w:tc>
          <w:tcPr>
            <w:tcW w:w="1155"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420F5A">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w:t>
            </w:r>
          </w:p>
        </w:tc>
        <w:tc>
          <w:tcPr>
            <w:tcW w:w="1318"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657E2A">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sidRPr="00420F5A">
              <w:rPr>
                <w:rFonts w:ascii="Times New Roman" w:eastAsia="Times New Roman" w:hAnsi="Times New Roman" w:cs="Times New Roman"/>
                <w:lang w:val="uk-UA" w:eastAsia="uk-UA"/>
              </w:rPr>
              <w:t>листопад</w:t>
            </w:r>
          </w:p>
        </w:tc>
        <w:tc>
          <w:tcPr>
            <w:tcW w:w="1161"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4502B1">
            <w:pPr>
              <w:widowControl w:val="0"/>
              <w:tabs>
                <w:tab w:val="left" w:pos="540"/>
                <w:tab w:val="left" w:pos="993"/>
              </w:tabs>
              <w:spacing w:after="0" w:line="240" w:lineRule="auto"/>
              <w:jc w:val="center"/>
              <w:rPr>
                <w:rFonts w:ascii="Times New Roman" w:eastAsia="Times New Roman" w:hAnsi="Times New Roman" w:cs="Times New Roman"/>
                <w:lang w:val="uk-UA" w:eastAsia="uk-UA"/>
              </w:rPr>
            </w:pPr>
            <w:bookmarkStart w:id="0" w:name="_GoBack"/>
            <w:bookmarkEnd w:id="0"/>
            <w:r>
              <w:rPr>
                <w:rFonts w:ascii="Times New Roman" w:eastAsia="Times New Roman" w:hAnsi="Times New Roman" w:cs="Times New Roman"/>
                <w:lang w:val="uk-UA" w:eastAsia="uk-UA"/>
              </w:rPr>
              <w:t>14,3</w:t>
            </w:r>
          </w:p>
        </w:tc>
      </w:tr>
      <w:tr w:rsidR="00054B15" w:rsidRPr="00420F5A">
        <w:trPr>
          <w:trHeight w:val="345"/>
          <w:jc w:val="center"/>
        </w:trPr>
        <w:tc>
          <w:tcPr>
            <w:tcW w:w="1210"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657E2A">
            <w:pPr>
              <w:widowControl w:val="0"/>
              <w:tabs>
                <w:tab w:val="left" w:pos="540"/>
                <w:tab w:val="left" w:pos="993"/>
              </w:tabs>
              <w:spacing w:after="0" w:line="240" w:lineRule="auto"/>
              <w:rPr>
                <w:rFonts w:ascii="Times New Roman" w:eastAsia="Times New Roman" w:hAnsi="Times New Roman" w:cs="Times New Roman"/>
                <w:lang w:val="uk-UA" w:eastAsia="uk-UA"/>
              </w:rPr>
            </w:pPr>
            <w:r w:rsidRPr="00420F5A">
              <w:rPr>
                <w:rFonts w:ascii="Times New Roman" w:eastAsia="Times New Roman" w:hAnsi="Times New Roman" w:cs="Times New Roman"/>
                <w:lang w:val="uk-UA" w:eastAsia="uk-UA"/>
              </w:rPr>
              <w:t>березень</w:t>
            </w:r>
          </w:p>
        </w:tc>
        <w:tc>
          <w:tcPr>
            <w:tcW w:w="1137"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420F5A">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w:t>
            </w:r>
          </w:p>
        </w:tc>
        <w:tc>
          <w:tcPr>
            <w:tcW w:w="1291"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657E2A">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sidRPr="00420F5A">
              <w:rPr>
                <w:rFonts w:ascii="Times New Roman" w:eastAsia="Times New Roman" w:hAnsi="Times New Roman" w:cs="Times New Roman"/>
                <w:lang w:val="uk-UA" w:eastAsia="uk-UA"/>
              </w:rPr>
              <w:t>червень</w:t>
            </w:r>
          </w:p>
        </w:tc>
        <w:tc>
          <w:tcPr>
            <w:tcW w:w="1137"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420F5A">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w:t>
            </w:r>
          </w:p>
        </w:tc>
        <w:tc>
          <w:tcPr>
            <w:tcW w:w="1313"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657E2A">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sidRPr="00420F5A">
              <w:rPr>
                <w:rFonts w:ascii="Times New Roman" w:eastAsia="Times New Roman" w:hAnsi="Times New Roman" w:cs="Times New Roman"/>
                <w:lang w:val="uk-UA" w:eastAsia="uk-UA"/>
              </w:rPr>
              <w:t>вересень</w:t>
            </w:r>
          </w:p>
        </w:tc>
        <w:tc>
          <w:tcPr>
            <w:tcW w:w="1155"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420F5A">
            <w:pPr>
              <w:widowControl w:val="0"/>
              <w:tabs>
                <w:tab w:val="left" w:pos="540"/>
                <w:tab w:val="left" w:pos="993"/>
              </w:tabs>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w:t>
            </w:r>
          </w:p>
        </w:tc>
        <w:tc>
          <w:tcPr>
            <w:tcW w:w="1318"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657E2A" w:rsidP="00657E2A">
            <w:pPr>
              <w:spacing w:after="0"/>
              <w:jc w:val="center"/>
              <w:rPr>
                <w:rFonts w:ascii="Times New Roman" w:hAnsi="Times New Roman" w:cs="Times New Roman"/>
                <w:lang w:val="uk-UA"/>
              </w:rPr>
            </w:pPr>
            <w:r w:rsidRPr="00420F5A">
              <w:rPr>
                <w:rFonts w:ascii="Times New Roman" w:hAnsi="Times New Roman" w:cs="Times New Roman"/>
                <w:lang w:val="uk-UA"/>
              </w:rPr>
              <w:t>грудень</w:t>
            </w:r>
          </w:p>
        </w:tc>
        <w:tc>
          <w:tcPr>
            <w:tcW w:w="1161"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4502B1" w:rsidP="00657E2A">
            <w:pPr>
              <w:spacing w:after="0"/>
              <w:jc w:val="center"/>
              <w:rPr>
                <w:rFonts w:ascii="Times New Roman" w:hAnsi="Times New Roman" w:cs="Times New Roman"/>
                <w:lang w:val="uk-UA"/>
              </w:rPr>
            </w:pPr>
            <w:r>
              <w:rPr>
                <w:rFonts w:ascii="Times New Roman" w:hAnsi="Times New Roman" w:cs="Times New Roman"/>
                <w:lang w:val="uk-UA"/>
              </w:rPr>
              <w:t>16</w:t>
            </w:r>
          </w:p>
        </w:tc>
      </w:tr>
    </w:tbl>
    <w:p w:rsidR="00054B15" w:rsidRPr="00420F5A" w:rsidRDefault="00054B15">
      <w:pPr>
        <w:tabs>
          <w:tab w:val="left" w:pos="0"/>
          <w:tab w:val="left" w:pos="567"/>
          <w:tab w:val="left" w:pos="993"/>
        </w:tabs>
        <w:spacing w:after="0" w:line="240" w:lineRule="auto"/>
        <w:ind w:firstLine="567"/>
        <w:jc w:val="both"/>
        <w:rPr>
          <w:rFonts w:ascii="Times New Roman" w:eastAsia="Times New Roman" w:hAnsi="Times New Roman" w:cs="Times New Roman"/>
          <w:lang w:val="uk-UA" w:eastAsia="uk-UA"/>
        </w:rPr>
      </w:pPr>
    </w:p>
    <w:p w:rsidR="00054B15" w:rsidRPr="00420F5A" w:rsidRDefault="00657E2A">
      <w:pPr>
        <w:numPr>
          <w:ilvl w:val="1"/>
          <w:numId w:val="1"/>
        </w:numPr>
        <w:tabs>
          <w:tab w:val="left" w:pos="0"/>
          <w:tab w:val="left" w:pos="567"/>
          <w:tab w:val="left" w:pos="993"/>
        </w:tabs>
        <w:spacing w:after="0" w:line="240" w:lineRule="auto"/>
        <w:ind w:left="0" w:firstLine="567"/>
        <w:jc w:val="both"/>
        <w:rPr>
          <w:rFonts w:ascii="Times New Roman" w:eastAsia="Times New Roman" w:hAnsi="Times New Roman" w:cs="Times New Roman"/>
          <w:lang w:val="uk-UA" w:eastAsia="uk-UA"/>
        </w:rPr>
      </w:pPr>
      <w:r w:rsidRPr="00420F5A">
        <w:rPr>
          <w:rFonts w:ascii="Times New Roman" w:eastAsia="Times New Roman" w:hAnsi="Times New Roman" w:cs="Times New Roman"/>
          <w:lang w:val="uk-UA" w:eastAsia="uk-UA"/>
        </w:rPr>
        <w:t>Добові планові обсяги постачання газу та замовлення (бронювання) потужності визначаються шляхом ділення місячного планового обсягу газу на кількість днів протягом цього місяця.</w:t>
      </w:r>
    </w:p>
    <w:p w:rsidR="00054B15" w:rsidRPr="00420F5A" w:rsidRDefault="00657E2A">
      <w:pPr>
        <w:numPr>
          <w:ilvl w:val="1"/>
          <w:numId w:val="1"/>
        </w:numPr>
        <w:tabs>
          <w:tab w:val="left" w:pos="0"/>
          <w:tab w:val="left" w:pos="567"/>
          <w:tab w:val="left" w:pos="993"/>
        </w:tabs>
        <w:spacing w:after="0" w:line="240" w:lineRule="auto"/>
        <w:ind w:left="0" w:firstLine="567"/>
        <w:jc w:val="both"/>
        <w:rPr>
          <w:rFonts w:ascii="Times New Roman" w:eastAsia="Times New Roman" w:hAnsi="Times New Roman" w:cs="Times New Roman"/>
          <w:lang w:val="uk-UA" w:eastAsia="uk-UA"/>
        </w:rPr>
      </w:pPr>
      <w:r w:rsidRPr="00420F5A">
        <w:rPr>
          <w:rFonts w:ascii="Times New Roman" w:eastAsia="Times New Roman" w:hAnsi="Times New Roman" w:cs="Times New Roman"/>
          <w:lang w:val="uk-UA" w:eastAsia="uk-UA"/>
        </w:rPr>
        <w:t xml:space="preserve">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w:t>
      </w:r>
    </w:p>
    <w:p w:rsidR="00054B15" w:rsidRPr="00420F5A" w:rsidRDefault="00657E2A">
      <w:pPr>
        <w:numPr>
          <w:ilvl w:val="1"/>
          <w:numId w:val="1"/>
        </w:numPr>
        <w:tabs>
          <w:tab w:val="left" w:pos="0"/>
          <w:tab w:val="left" w:pos="567"/>
          <w:tab w:val="left" w:pos="993"/>
        </w:tabs>
        <w:spacing w:after="0" w:line="240" w:lineRule="auto"/>
        <w:ind w:left="0" w:firstLine="567"/>
        <w:jc w:val="both"/>
        <w:rPr>
          <w:rFonts w:ascii="Times New Roman" w:eastAsia="Times New Roman" w:hAnsi="Times New Roman" w:cs="Times New Roman"/>
          <w:lang w:val="uk-UA" w:eastAsia="uk-UA"/>
        </w:rPr>
      </w:pPr>
      <w:r w:rsidRPr="00420F5A">
        <w:rPr>
          <w:rFonts w:ascii="Times New Roman" w:eastAsia="Times New Roman" w:hAnsi="Times New Roman" w:cs="Times New Roman"/>
          <w:lang w:val="uk-UA" w:eastAsia="uk-UA"/>
        </w:rPr>
        <w:t>Перелік пунктів призначення, щодо яких здійснюється передача газу, визначений у Додатку № 1 до Договору.</w:t>
      </w:r>
    </w:p>
    <w:p w:rsidR="00054B15" w:rsidRPr="00420F5A" w:rsidRDefault="00657E2A" w:rsidP="00280E0D">
      <w:pPr>
        <w:numPr>
          <w:ilvl w:val="1"/>
          <w:numId w:val="1"/>
        </w:numPr>
        <w:tabs>
          <w:tab w:val="left" w:pos="0"/>
          <w:tab w:val="left" w:pos="567"/>
          <w:tab w:val="left" w:pos="993"/>
          <w:tab w:val="left" w:pos="2268"/>
        </w:tabs>
        <w:spacing w:after="0" w:line="240" w:lineRule="auto"/>
        <w:ind w:left="0" w:firstLine="567"/>
        <w:jc w:val="both"/>
        <w:rPr>
          <w:rFonts w:ascii="Times New Roman" w:eastAsia="Times New Roman" w:hAnsi="Times New Roman" w:cs="Times New Roman"/>
          <w:lang w:val="uk-UA" w:eastAsia="uk-UA"/>
        </w:rPr>
      </w:pPr>
      <w:r w:rsidRPr="00420F5A">
        <w:rPr>
          <w:rFonts w:ascii="Times New Roman" w:eastAsia="Times New Roman" w:hAnsi="Times New Roman" w:cs="Times New Roman"/>
          <w:lang w:val="uk-UA" w:eastAsia="uk-UA"/>
        </w:rPr>
        <w:t>Відносини Сторін, що не врегульовані даним Договором, регулюються Законом України «Про ринок природного газу», Правилами постачання природного газу, Кодексом газотранспортної системи та Кодексом газорозподільних систем, затверджених в установленому законом порядку.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lastRenderedPageBreak/>
        <w:t xml:space="preserve">1.8. За цим Договором може бути поставлений природний газ (за кодом згідно з УКТЗЕД 2711 21 00 </w:t>
      </w:r>
      <w:proofErr w:type="spellStart"/>
      <w:r w:rsidRPr="00420F5A">
        <w:rPr>
          <w:rFonts w:ascii="Times New Roman" w:eastAsia="Times New Roman" w:hAnsi="Times New Roman" w:cs="Times New Roman"/>
          <w:lang w:val="uk-UA"/>
        </w:rPr>
        <w:t>00</w:t>
      </w:r>
      <w:proofErr w:type="spellEnd"/>
      <w:r w:rsidRPr="00420F5A">
        <w:rPr>
          <w:rFonts w:ascii="Times New Roman" w:eastAsia="Times New Roman" w:hAnsi="Times New Roman" w:cs="Times New Roman"/>
          <w:lang w:val="uk-UA"/>
        </w:rPr>
        <w:t>) власного видобутку (природний газ, видобутий на території України) та/або імпортований природний газ, ввезений на митну територію України.</w:t>
      </w:r>
    </w:p>
    <w:p w:rsidR="00054B15" w:rsidRPr="00420F5A" w:rsidRDefault="00657E2A">
      <w:pPr>
        <w:tabs>
          <w:tab w:val="left" w:pos="0"/>
          <w:tab w:val="left" w:pos="709"/>
          <w:tab w:val="left" w:pos="993"/>
          <w:tab w:val="left" w:pos="10206"/>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1.9. Найменування Оператора газорозподільної системи, далі – Оператор ГРМ, з яким Споживачем укладено договір розподілу природного газу: </w:t>
      </w:r>
      <w:r w:rsidR="00280E0D" w:rsidRPr="00420F5A">
        <w:rPr>
          <w:rFonts w:ascii="Times New Roman" w:eastAsia="Times New Roman" w:hAnsi="Times New Roman" w:cs="Times New Roman"/>
          <w:lang w:val="uk-UA"/>
        </w:rPr>
        <w:t>Акціонерне товариство «Оператор газорозподільної системи «</w:t>
      </w:r>
      <w:proofErr w:type="spellStart"/>
      <w:r w:rsidR="00280E0D" w:rsidRPr="00420F5A">
        <w:rPr>
          <w:rFonts w:ascii="Times New Roman" w:eastAsia="Times New Roman" w:hAnsi="Times New Roman" w:cs="Times New Roman"/>
          <w:lang w:val="uk-UA"/>
        </w:rPr>
        <w:t>Чернівцігаз</w:t>
      </w:r>
      <w:proofErr w:type="spellEnd"/>
      <w:r w:rsidR="00280E0D" w:rsidRPr="00420F5A">
        <w:rPr>
          <w:rFonts w:ascii="Times New Roman" w:eastAsia="Times New Roman" w:hAnsi="Times New Roman" w:cs="Times New Roman"/>
          <w:lang w:val="uk-UA"/>
        </w:rPr>
        <w:t>» (код ЄДР 03336166)</w:t>
      </w:r>
    </w:p>
    <w:p w:rsidR="00054B15" w:rsidRPr="00420F5A" w:rsidRDefault="00054B15">
      <w:pPr>
        <w:tabs>
          <w:tab w:val="left" w:pos="993"/>
        </w:tabs>
        <w:spacing w:after="0" w:line="240" w:lineRule="auto"/>
        <w:ind w:firstLine="567"/>
        <w:jc w:val="both"/>
        <w:rPr>
          <w:rFonts w:ascii="Times New Roman" w:eastAsia="Times New Roman" w:hAnsi="Times New Roman" w:cs="Times New Roman"/>
          <w:lang w:val="uk-UA"/>
        </w:rPr>
      </w:pPr>
    </w:p>
    <w:p w:rsidR="00054B15" w:rsidRPr="00420F5A" w:rsidRDefault="00657E2A">
      <w:pPr>
        <w:keepNext/>
        <w:numPr>
          <w:ilvl w:val="0"/>
          <w:numId w:val="2"/>
        </w:numPr>
        <w:tabs>
          <w:tab w:val="left" w:pos="993"/>
        </w:tabs>
        <w:spacing w:after="0" w:line="240" w:lineRule="auto"/>
        <w:ind w:left="0" w:firstLine="567"/>
        <w:jc w:val="center"/>
        <w:outlineLvl w:val="1"/>
        <w:rPr>
          <w:rFonts w:ascii="Times New Roman" w:eastAsia="Times New Roman" w:hAnsi="Times New Roman" w:cs="Times New Roman"/>
          <w:bCs/>
          <w:iCs/>
          <w:lang w:val="uk-UA" w:eastAsia="en-US"/>
        </w:rPr>
      </w:pPr>
      <w:r w:rsidRPr="00420F5A">
        <w:rPr>
          <w:rFonts w:ascii="Times New Roman" w:eastAsia="Times New Roman" w:hAnsi="Times New Roman" w:cs="Times New Roman"/>
          <w:bCs/>
          <w:iCs/>
          <w:lang w:val="uk-UA" w:eastAsia="en-US"/>
        </w:rPr>
        <w:t>ЯКІСТЬ, ОБСЯГ ПРИРОДНОГО ГАЗУ ТА УМОВИ ЙОГО ПОСТАЧАННЯ</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bookmarkStart w:id="1" w:name="bookmark6"/>
      <w:bookmarkEnd w:id="1"/>
      <w:r w:rsidRPr="00420F5A">
        <w:rPr>
          <w:rFonts w:ascii="Times New Roman" w:eastAsia="Times New Roman" w:hAnsi="Times New Roman" w:cs="Times New Roman"/>
          <w:lang w:val="uk-UA"/>
        </w:rPr>
        <w:t xml:space="preserve">2.1. 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та відповідати вимогам </w:t>
      </w:r>
      <w:r w:rsidRPr="00420F5A">
        <w:rPr>
          <w:rFonts w:ascii="Times New Roman" w:eastAsia="SimSun" w:hAnsi="Times New Roman" w:cs="Times New Roman"/>
          <w:lang w:val="uk-UA" w:eastAsia="zh-CN"/>
        </w:rPr>
        <w:t>ДСТУ ISO 13686:2015 Природний газ. Показники якості (ISO 13686:2013, IDT)</w:t>
      </w:r>
      <w:r w:rsidRPr="00420F5A">
        <w:rPr>
          <w:rFonts w:ascii="Times New Roman" w:eastAsia="Times New Roman" w:hAnsi="Times New Roman" w:cs="Times New Roman"/>
          <w:lang w:val="uk-UA"/>
        </w:rPr>
        <w:t>. Фізико-хімічні показники природного газу, який передається Постачальником Споживачеві у пунктах приймання-передачі, повинні відповідати вимогам, визначеним розділом ІІІ Кодексу ГТС та Кодексом ГРМ.</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2.2. За розрахункову одиницю поставленого природного газу приймається один кубічний метр, приведений газотранспортним підприємством до стандартних умов (Т-20 град. С. Р=101,325 </w:t>
      </w:r>
      <w:proofErr w:type="spellStart"/>
      <w:r w:rsidRPr="00420F5A">
        <w:rPr>
          <w:rFonts w:ascii="Times New Roman" w:eastAsia="Times New Roman" w:hAnsi="Times New Roman" w:cs="Times New Roman"/>
          <w:lang w:val="uk-UA"/>
        </w:rPr>
        <w:t>КПа</w:t>
      </w:r>
      <w:proofErr w:type="spellEnd"/>
      <w:r w:rsidRPr="00420F5A">
        <w:rPr>
          <w:rFonts w:ascii="Times New Roman" w:eastAsia="Times New Roman" w:hAnsi="Times New Roman" w:cs="Times New Roman"/>
          <w:lang w:val="uk-UA"/>
        </w:rPr>
        <w:t>/760мм.рт.ст./).</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2.3. Постачання газу здійснюється за умови:</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2.3.1. наявності діючого між Споживачем та Оператором ГРМ договору розподілу газу;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2.3.2. підтвердження в установленому порядку Оператором ГТС місячного обсягу постачання газу та замовлення (бронювання) потужності, виділеного для забезпечення Споживача (об'єктів Споживача) (далі - підтверджений обсяг газу).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2.4. Обсяг переданого (спожитого) газу за розрахунковий період,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 </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2.5. Визначення (звіряння) фактичного обсягу поставленого (спожитого) природного газу між Сторонами здійснюється в наступному порядку: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2.6. На підставі отриманих від Споживача даних </w:t>
      </w:r>
      <w:proofErr w:type="spellStart"/>
      <w:r w:rsidRPr="00420F5A">
        <w:rPr>
          <w:rFonts w:ascii="Times New Roman" w:eastAsia="Times New Roman" w:hAnsi="Times New Roman" w:cs="Times New Roman"/>
          <w:lang w:val="uk-UA"/>
        </w:rPr>
        <w:t>та\або</w:t>
      </w:r>
      <w:proofErr w:type="spellEnd"/>
      <w:r w:rsidRPr="00420F5A">
        <w:rPr>
          <w:rFonts w:ascii="Times New Roman" w:eastAsia="Times New Roman" w:hAnsi="Times New Roman" w:cs="Times New Roman"/>
          <w:lang w:val="uk-UA"/>
        </w:rPr>
        <w:t xml:space="preserve"> даних Оператора ГРМ Постачальник протягом трьох робочих днів готує два примірники акту приймання-передачі природного газу за розрахунковий період, підписаних уповноваженим представником Постачальника.</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2.7. Споживач протягом семи робочих днів з дати одержання акту приймання-передачі газу зобов'язується повернути Постачальнику один примірник оригіналу акту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акту приймання-передачі газу.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2.8. У випадку не повернення Споживачем підписаного оригіналу акту приймання-передачі газу з урахуванням замовлення (бронювання) потужності, або ненадання письмової обґрунтованої відмови від його підписання до 15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rsidR="00054B15" w:rsidRPr="00420F5A" w:rsidRDefault="00054B15">
      <w:pPr>
        <w:keepNext/>
        <w:tabs>
          <w:tab w:val="left" w:pos="993"/>
        </w:tabs>
        <w:spacing w:after="0" w:line="240" w:lineRule="auto"/>
        <w:ind w:firstLine="567"/>
        <w:jc w:val="center"/>
        <w:outlineLvl w:val="1"/>
        <w:rPr>
          <w:rFonts w:ascii="Times New Roman" w:eastAsia="Times New Roman" w:hAnsi="Times New Roman" w:cs="Times New Roman"/>
          <w:b/>
          <w:bCs/>
          <w:i/>
          <w:iCs/>
          <w:lang w:val="uk-UA" w:eastAsia="en-US"/>
        </w:rPr>
      </w:pPr>
    </w:p>
    <w:p w:rsidR="00054B15" w:rsidRPr="00420F5A" w:rsidRDefault="00657E2A">
      <w:pPr>
        <w:keepNext/>
        <w:tabs>
          <w:tab w:val="left" w:pos="993"/>
        </w:tabs>
        <w:spacing w:after="0" w:line="240" w:lineRule="auto"/>
        <w:jc w:val="center"/>
        <w:outlineLvl w:val="1"/>
        <w:rPr>
          <w:rFonts w:ascii="Times New Roman" w:eastAsia="Times New Roman" w:hAnsi="Times New Roman" w:cs="Times New Roman"/>
          <w:bCs/>
          <w:iCs/>
          <w:lang w:val="uk-UA" w:eastAsia="en-US"/>
        </w:rPr>
      </w:pPr>
      <w:r w:rsidRPr="00420F5A">
        <w:rPr>
          <w:rFonts w:ascii="Times New Roman" w:eastAsia="Times New Roman" w:hAnsi="Times New Roman" w:cs="Times New Roman"/>
          <w:iCs/>
          <w:lang w:val="uk-UA" w:eastAsia="en-US"/>
        </w:rPr>
        <w:t>3.</w:t>
      </w:r>
      <w:r w:rsidRPr="00420F5A">
        <w:rPr>
          <w:rFonts w:ascii="Times New Roman" w:eastAsia="Times New Roman" w:hAnsi="Times New Roman" w:cs="Times New Roman"/>
          <w:bCs/>
          <w:iCs/>
          <w:lang w:val="uk-UA" w:eastAsia="en-US"/>
        </w:rPr>
        <w:t xml:space="preserve"> ЦІНА ПОСТАЧАННЯ ПРИРОДНОГО ГАЗУ З УРАХУВАННЯМ ЗАМОВЛЕННЯ (БРОНЮВАННЯ) ПОТУЖНОСТІ</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3.1. Розрахунки за поставлений Споживачеві газ здійснюються за цінами, що встановлюються між Постачальником та Споживачем.</w:t>
      </w:r>
    </w:p>
    <w:p w:rsidR="00054B15" w:rsidRPr="00420F5A" w:rsidRDefault="00657E2A">
      <w:pPr>
        <w:tabs>
          <w:tab w:val="left" w:pos="993"/>
        </w:tabs>
        <w:spacing w:after="0" w:line="240" w:lineRule="auto"/>
        <w:ind w:firstLine="567"/>
        <w:jc w:val="both"/>
        <w:outlineLvl w:val="0"/>
        <w:rPr>
          <w:rFonts w:ascii="Times New Roman" w:eastAsia="Arial" w:hAnsi="Times New Roman" w:cs="Times New Roman"/>
          <w:lang w:val="uk-UA"/>
        </w:rPr>
      </w:pPr>
      <w:r w:rsidRPr="00420F5A">
        <w:rPr>
          <w:rFonts w:ascii="Times New Roman" w:eastAsia="Arial" w:hAnsi="Times New Roman" w:cs="Times New Roman"/>
          <w:lang w:val="uk-UA"/>
        </w:rPr>
        <w:t>3.2. Ціна природного газу за 1000 куб. м газу без П</w:t>
      </w:r>
      <w:r w:rsidRPr="00420F5A">
        <w:rPr>
          <w:rFonts w:ascii="Times New Roman" w:eastAsia="Arial" w:hAnsi="Times New Roman" w:cs="Times New Roman"/>
          <w:shd w:val="clear" w:color="auto" w:fill="FFFFFF"/>
          <w:lang w:val="uk-UA"/>
        </w:rPr>
        <w:t>ДВ</w:t>
      </w:r>
      <w:r w:rsidRPr="00420F5A">
        <w:rPr>
          <w:rFonts w:ascii="Times New Roman" w:eastAsia="Arial" w:hAnsi="Times New Roman" w:cs="Times New Roman"/>
          <w:lang w:val="uk-UA"/>
        </w:rPr>
        <w:t xml:space="preserve"> - _______ грн.,</w:t>
      </w:r>
    </w:p>
    <w:p w:rsidR="00054B15" w:rsidRPr="00420F5A" w:rsidRDefault="00657E2A">
      <w:pPr>
        <w:widowControl w:val="0"/>
        <w:tabs>
          <w:tab w:val="left" w:pos="993"/>
        </w:tabs>
        <w:spacing w:after="0" w:line="240" w:lineRule="auto"/>
        <w:ind w:firstLine="567"/>
        <w:jc w:val="both"/>
        <w:rPr>
          <w:rFonts w:ascii="Times New Roman" w:eastAsia="Times New Roman" w:hAnsi="Times New Roman" w:cs="Times New Roman"/>
          <w:lang w:val="uk-UA" w:eastAsia="uk-UA"/>
        </w:rPr>
      </w:pPr>
      <w:r w:rsidRPr="00420F5A">
        <w:rPr>
          <w:rFonts w:ascii="Times New Roman" w:eastAsia="Times New Roman" w:hAnsi="Times New Roman" w:cs="Times New Roman"/>
          <w:lang w:val="uk-UA" w:eastAsia="uk-UA"/>
        </w:rPr>
        <w:t>крім того податок на додану вартість ( 20%),</w:t>
      </w:r>
    </w:p>
    <w:p w:rsidR="00054B15" w:rsidRPr="00420F5A" w:rsidRDefault="00657E2A">
      <w:pPr>
        <w:widowControl w:val="0"/>
        <w:tabs>
          <w:tab w:val="left" w:pos="993"/>
        </w:tabs>
        <w:spacing w:after="0" w:line="240" w:lineRule="auto"/>
        <w:ind w:firstLine="567"/>
        <w:jc w:val="both"/>
        <w:rPr>
          <w:rFonts w:ascii="Times New Roman" w:eastAsia="Times New Roman" w:hAnsi="Times New Roman" w:cs="Times New Roman"/>
          <w:lang w:val="uk-UA" w:eastAsia="uk-UA"/>
        </w:rPr>
      </w:pPr>
      <w:r w:rsidRPr="00420F5A">
        <w:rPr>
          <w:rFonts w:ascii="Times New Roman" w:eastAsia="Times New Roman" w:hAnsi="Times New Roman" w:cs="Times New Roman"/>
          <w:lang w:val="uk-UA" w:eastAsia="uk-UA"/>
        </w:rPr>
        <w:t>ціна природного газу за 1000 куб. м з П</w:t>
      </w:r>
      <w:r w:rsidRPr="00420F5A">
        <w:rPr>
          <w:rFonts w:ascii="Times New Roman" w:eastAsia="Times New Roman" w:hAnsi="Times New Roman" w:cs="Times New Roman"/>
          <w:shd w:val="clear" w:color="auto" w:fill="FFFFFF"/>
          <w:lang w:val="uk-UA" w:eastAsia="uk-UA"/>
        </w:rPr>
        <w:t>ДВ</w:t>
      </w:r>
      <w:r w:rsidRPr="00420F5A">
        <w:rPr>
          <w:rFonts w:ascii="Times New Roman" w:eastAsia="Times New Roman" w:hAnsi="Times New Roman" w:cs="Times New Roman"/>
          <w:lang w:val="uk-UA" w:eastAsia="uk-UA"/>
        </w:rPr>
        <w:t xml:space="preserve"> - __________ грн;</w:t>
      </w:r>
    </w:p>
    <w:p w:rsidR="00481737" w:rsidRPr="00420F5A" w:rsidRDefault="00481737" w:rsidP="00481737">
      <w:pPr>
        <w:widowControl w:val="0"/>
        <w:tabs>
          <w:tab w:val="left" w:pos="993"/>
        </w:tabs>
        <w:spacing w:after="0" w:line="240" w:lineRule="auto"/>
        <w:ind w:right="20" w:firstLine="567"/>
        <w:jc w:val="both"/>
        <w:rPr>
          <w:rFonts w:ascii="Times New Roman" w:eastAsia="Times New Roman" w:hAnsi="Times New Roman" w:cs="Times New Roman"/>
          <w:lang w:val="uk-UA" w:eastAsia="uk-UA"/>
        </w:rPr>
      </w:pPr>
      <w:r w:rsidRPr="00420F5A">
        <w:rPr>
          <w:rFonts w:ascii="Times New Roman" w:eastAsia="Times New Roman" w:hAnsi="Times New Roman" w:cs="Times New Roman"/>
          <w:lang w:val="uk-UA" w:eastAsia="uk-UA"/>
        </w:rPr>
        <w:t>крім того тариф на послуги транспортування природного газу для внутрішньої точки виходу з газотранспортної системи - _______ грн. без П</w:t>
      </w:r>
      <w:r w:rsidRPr="00420F5A">
        <w:rPr>
          <w:rFonts w:ascii="Times New Roman" w:eastAsia="Times New Roman" w:hAnsi="Times New Roman" w:cs="Times New Roman"/>
          <w:shd w:val="clear" w:color="auto" w:fill="FFFFFF"/>
          <w:lang w:val="uk-UA" w:eastAsia="uk-UA"/>
        </w:rPr>
        <w:t>ДВ</w:t>
      </w:r>
      <w:r w:rsidRPr="00420F5A">
        <w:rPr>
          <w:rFonts w:ascii="Times New Roman" w:eastAsia="Times New Roman" w:hAnsi="Times New Roman" w:cs="Times New Roman"/>
          <w:lang w:val="uk-UA" w:eastAsia="uk-UA"/>
        </w:rPr>
        <w:t>, коефіцієнт, який застосовується при замовленні потужності на добу наперед у відповідному періоді на рівні 1,10 умовних одиниць, всього з коефіцієнтом - ______ грн., крім того П</w:t>
      </w:r>
      <w:r w:rsidRPr="00420F5A">
        <w:rPr>
          <w:rFonts w:ascii="Times New Roman" w:eastAsia="Times New Roman" w:hAnsi="Times New Roman" w:cs="Times New Roman"/>
          <w:shd w:val="clear" w:color="auto" w:fill="FFFFFF"/>
          <w:lang w:val="uk-UA" w:eastAsia="uk-UA"/>
        </w:rPr>
        <w:t>ДВ</w:t>
      </w:r>
      <w:r w:rsidRPr="00420F5A">
        <w:rPr>
          <w:rFonts w:ascii="Times New Roman" w:eastAsia="Times New Roman" w:hAnsi="Times New Roman" w:cs="Times New Roman"/>
          <w:lang w:val="uk-UA" w:eastAsia="uk-UA"/>
        </w:rPr>
        <w:t xml:space="preserve"> 20% - _____грн., всього з П</w:t>
      </w:r>
      <w:r w:rsidRPr="00420F5A">
        <w:rPr>
          <w:rFonts w:ascii="Times New Roman" w:eastAsia="Times New Roman" w:hAnsi="Times New Roman" w:cs="Times New Roman"/>
          <w:shd w:val="clear" w:color="auto" w:fill="FFFFFF"/>
          <w:lang w:val="uk-UA" w:eastAsia="uk-UA"/>
        </w:rPr>
        <w:t>ДВ</w:t>
      </w:r>
      <w:r w:rsidRPr="00420F5A">
        <w:rPr>
          <w:rFonts w:ascii="Times New Roman" w:eastAsia="Times New Roman" w:hAnsi="Times New Roman" w:cs="Times New Roman"/>
          <w:lang w:val="uk-UA" w:eastAsia="uk-UA"/>
        </w:rPr>
        <w:t xml:space="preserve"> - _____ грн. за 1000 куб. м.</w:t>
      </w:r>
    </w:p>
    <w:p w:rsidR="00054B15" w:rsidRPr="00420F5A" w:rsidRDefault="00657E2A" w:rsidP="00481737">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Всього ціна газу за 1000 куб. м з ПДВ, становить ________ грн.</w:t>
      </w:r>
      <w:r w:rsidR="00481737" w:rsidRPr="00420F5A">
        <w:rPr>
          <w:rFonts w:ascii="Times New Roman" w:eastAsia="Times New Roman" w:hAnsi="Times New Roman" w:cs="Times New Roman"/>
          <w:lang w:val="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3.3. Ціна, зазначена в п. 3.2. Договору, може змінюватись протягом дії Договору лише за взаємною згодою сторін. Зміна ціни узгоджується шляхом підписання додаткової угоди до цього Договору та встановлюється з дати підписання такої додаткової угоди Сторонами.</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3.4. 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3.5. 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rsidR="00054B15" w:rsidRPr="00420F5A" w:rsidRDefault="00657E2A" w:rsidP="00280E0D">
      <w:pPr>
        <w:tabs>
          <w:tab w:val="left" w:pos="993"/>
        </w:tabs>
        <w:spacing w:after="0" w:line="240" w:lineRule="auto"/>
        <w:ind w:firstLine="567"/>
        <w:jc w:val="both"/>
        <w:rPr>
          <w:rFonts w:ascii="Times New Roman" w:eastAsia="Times New Roman" w:hAnsi="Times New Roman" w:cs="Times New Roman"/>
          <w:lang w:val="uk-UA" w:eastAsia="en-US"/>
        </w:rPr>
      </w:pPr>
      <w:r w:rsidRPr="00420F5A">
        <w:rPr>
          <w:rFonts w:ascii="Times New Roman" w:eastAsia="Times New Roman" w:hAnsi="Times New Roman" w:cs="Times New Roman"/>
          <w:lang w:val="uk-UA"/>
        </w:rPr>
        <w:lastRenderedPageBreak/>
        <w:t xml:space="preserve">3.6. Загальна </w:t>
      </w:r>
      <w:r w:rsidR="00280E0D" w:rsidRPr="00420F5A">
        <w:rPr>
          <w:rFonts w:ascii="Times New Roman" w:eastAsia="Times New Roman" w:hAnsi="Times New Roman" w:cs="Times New Roman"/>
          <w:lang w:val="uk-UA"/>
        </w:rPr>
        <w:t xml:space="preserve">вартість цього Договору становить _______________ грн., крім того ПДВ - _______________ грн.., разом з ПДВ - _______________ (___________________________________) грн. </w:t>
      </w:r>
    </w:p>
    <w:p w:rsidR="00054B15" w:rsidRPr="00420F5A" w:rsidRDefault="00657E2A">
      <w:pPr>
        <w:tabs>
          <w:tab w:val="left" w:pos="993"/>
        </w:tabs>
        <w:spacing w:after="0" w:line="240" w:lineRule="auto"/>
        <w:ind w:firstLine="567"/>
        <w:jc w:val="both"/>
        <w:rPr>
          <w:rFonts w:ascii="Times New Roman" w:eastAsia="Times New Roman" w:hAnsi="Times New Roman" w:cs="Times New Roman"/>
          <w:iCs/>
          <w:lang w:val="uk-UA"/>
        </w:rPr>
      </w:pPr>
      <w:r w:rsidRPr="00420F5A">
        <w:rPr>
          <w:rFonts w:ascii="Times New Roman" w:eastAsia="Times New Roman" w:hAnsi="Times New Roman" w:cs="Times New Roman"/>
          <w:lang w:val="uk-UA"/>
        </w:rPr>
        <w:t xml:space="preserve">3.7. Сторони дійшли згоди, що підстави для зміни ціни на природній газ повинні бути документально обґрунтовані Постачальником та підтверджені </w:t>
      </w:r>
      <w:r w:rsidRPr="00420F5A">
        <w:rPr>
          <w:rFonts w:ascii="Times New Roman" w:eastAsia="Times New Roman" w:hAnsi="Times New Roman" w:cs="Times New Roman"/>
          <w:iCs/>
          <w:lang w:val="uk-UA" w:eastAsia="ar-SA"/>
        </w:rPr>
        <w:t xml:space="preserve">у формі належним чином оформленої довідки/інформації (або в іншій документальній формі), виданої </w:t>
      </w:r>
      <w:r w:rsidRPr="00420F5A">
        <w:rPr>
          <w:rFonts w:ascii="Times New Roman" w:eastAsia="sans-serif" w:hAnsi="Times New Roman" w:cs="Times New Roman"/>
          <w:iCs/>
          <w:lang w:val="uk-UA"/>
        </w:rPr>
        <w:t xml:space="preserve">уповноваженим органом, установою чи організацією. </w:t>
      </w:r>
      <w:r w:rsidRPr="00420F5A">
        <w:rPr>
          <w:rFonts w:ascii="Times New Roman" w:eastAsia="Times New Roman" w:hAnsi="Times New Roman" w:cs="Times New Roman"/>
          <w:iCs/>
          <w:lang w:val="uk-UA" w:eastAsia="ar-SA"/>
        </w:rPr>
        <w:t>Документ який є підставою для зміни</w:t>
      </w:r>
      <w:r w:rsidR="00420F5A">
        <w:rPr>
          <w:rFonts w:ascii="Times New Roman" w:eastAsia="Times New Roman" w:hAnsi="Times New Roman" w:cs="Times New Roman"/>
          <w:iCs/>
          <w:lang w:val="uk-UA" w:eastAsia="ar-SA"/>
        </w:rPr>
        <w:t xml:space="preserve"> </w:t>
      </w:r>
      <w:r w:rsidRPr="00420F5A">
        <w:rPr>
          <w:rFonts w:ascii="Times New Roman" w:eastAsia="sans-serif" w:hAnsi="Times New Roman" w:cs="Times New Roman"/>
          <w:iCs/>
          <w:lang w:val="uk-UA"/>
        </w:rPr>
        <w:t>повинен містити відповідну інформацію щодо коливання ціни товару на ринку у відповідності до законодавства</w:t>
      </w:r>
      <w:r w:rsidRPr="00420F5A">
        <w:rPr>
          <w:rFonts w:ascii="Times New Roman" w:eastAsia="sans-serif" w:hAnsi="Times New Roman" w:cs="Times New Roman"/>
          <w:b/>
          <w:bCs/>
          <w:i/>
          <w:lang w:val="uk-UA"/>
        </w:rPr>
        <w:t>.</w:t>
      </w:r>
    </w:p>
    <w:p w:rsidR="00054B15" w:rsidRPr="00420F5A" w:rsidRDefault="00054B15">
      <w:pPr>
        <w:tabs>
          <w:tab w:val="left" w:pos="993"/>
        </w:tabs>
        <w:spacing w:after="0" w:line="240" w:lineRule="auto"/>
        <w:ind w:firstLine="567"/>
        <w:jc w:val="both"/>
        <w:rPr>
          <w:rFonts w:ascii="Times New Roman" w:eastAsia="Times New Roman" w:hAnsi="Times New Roman" w:cs="Times New Roman"/>
          <w:lang w:val="uk-UA"/>
        </w:rPr>
      </w:pPr>
    </w:p>
    <w:p w:rsidR="00054B15" w:rsidRPr="00420F5A" w:rsidRDefault="00657E2A">
      <w:pPr>
        <w:keepNext/>
        <w:tabs>
          <w:tab w:val="left" w:pos="993"/>
        </w:tabs>
        <w:spacing w:after="0" w:line="240" w:lineRule="auto"/>
        <w:ind w:firstLine="567"/>
        <w:jc w:val="center"/>
        <w:outlineLvl w:val="1"/>
        <w:rPr>
          <w:rFonts w:ascii="Times New Roman" w:eastAsia="Times New Roman" w:hAnsi="Times New Roman" w:cs="Times New Roman"/>
          <w:bCs/>
          <w:iCs/>
          <w:lang w:val="uk-UA" w:eastAsia="en-US"/>
        </w:rPr>
      </w:pPr>
      <w:bookmarkStart w:id="2" w:name="bookmark7"/>
      <w:bookmarkEnd w:id="2"/>
      <w:r w:rsidRPr="00420F5A">
        <w:rPr>
          <w:rFonts w:ascii="Times New Roman" w:eastAsia="Times New Roman" w:hAnsi="Times New Roman" w:cs="Times New Roman"/>
          <w:iCs/>
          <w:lang w:val="uk-UA" w:eastAsia="en-US"/>
        </w:rPr>
        <w:t>4.</w:t>
      </w:r>
      <w:r w:rsidRPr="00420F5A">
        <w:rPr>
          <w:rFonts w:ascii="Times New Roman" w:eastAsia="Times New Roman" w:hAnsi="Times New Roman" w:cs="Times New Roman"/>
          <w:bCs/>
          <w:iCs/>
          <w:lang w:val="uk-UA" w:eastAsia="en-US"/>
        </w:rPr>
        <w:t>ПОРЯДОК ТА СТРОКИ ПРОВЕДЕННЯ РОЗРАХУНКІВ</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4.1. Розрахунковий період за Договором становить один календарний місяць - з 07.00 години першого дня місяця до 07.00 години першого дня наступного місяця включно.</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4.2. 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після збільшення цього обсягу. </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4.3. Для оплати за поставлений газ Постачальник надає замовнику Акт приймання-передачі природного газу за розрахунковий період та Рахунок-фактуру (далі - розрахункові документи).</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eastAsia="uk-UA"/>
        </w:rPr>
      </w:pPr>
      <w:r w:rsidRPr="00420F5A">
        <w:rPr>
          <w:rFonts w:ascii="Times New Roman" w:eastAsia="Times New Roman" w:hAnsi="Times New Roman" w:cs="Times New Roman"/>
          <w:lang w:val="uk-UA" w:eastAsia="uk-UA"/>
        </w:rPr>
        <w:t xml:space="preserve">4.4. Обов’язок з оплати за поставлений природний газ у розрахунковому періоді у споживача виникає лише після надання постачальником сформованих відповідно до умов цього договору розрахункових документів. </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eastAsia="uk-UA"/>
        </w:rPr>
      </w:pPr>
      <w:r w:rsidRPr="00420F5A">
        <w:rPr>
          <w:rFonts w:ascii="Times New Roman" w:eastAsia="Times New Roman" w:hAnsi="Times New Roman" w:cs="Times New Roman"/>
          <w:lang w:val="uk-UA" w:eastAsia="uk-UA"/>
        </w:rPr>
        <w:t xml:space="preserve">4.5. Оплата місячної вартості газу здійснюється впродовж тридцяти календарних днів після підписання сторонами, сформованих відповідно до умов цього договору, розрахункових документів. У випадку затримки розрахунків за поставлений природний газ внаслідок затримки надання розрахункових документів Постачальником жодні санкції до Споживача не застосовуються. </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4.6. Датою оплати (здійснення розрахунку) є дата зарахування коштів на банківський рахунок Постачальника.</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4.7. 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4.8. 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4.9. Звірка розрахунків здійснюється Сторонами протягом десяти днів з дати пред'явлення вимоги про це однією із Сторін на підставі відомостей про фактичну оплату вартості газу Споживачем та актів приймання-передачі газу.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4.10. 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4.11. Відповідно до п. 1 ст. 23 Бюджетного кодексу України бюджетні зобов’язання та платежі з бюджету здійснюються лише за наявності відповідного бюджетного призначення, та п. 1 ст. 48 БКУ взяття бюджетних зобов’язань та здійснення платежів проводиться в межах бюджетних асигнувань, встановлених кошторисами. </w:t>
      </w:r>
    </w:p>
    <w:p w:rsidR="00054B15" w:rsidRPr="00420F5A" w:rsidRDefault="00054B15">
      <w:pPr>
        <w:keepNext/>
        <w:tabs>
          <w:tab w:val="left" w:pos="993"/>
        </w:tabs>
        <w:spacing w:after="0" w:line="240" w:lineRule="auto"/>
        <w:ind w:firstLine="567"/>
        <w:jc w:val="center"/>
        <w:outlineLvl w:val="1"/>
        <w:rPr>
          <w:rFonts w:ascii="Times New Roman" w:eastAsia="Times New Roman" w:hAnsi="Times New Roman" w:cs="Times New Roman"/>
          <w:b/>
          <w:bCs/>
          <w:i/>
          <w:iCs/>
          <w:lang w:val="uk-UA" w:eastAsia="en-US"/>
        </w:rPr>
      </w:pPr>
      <w:bookmarkStart w:id="3" w:name="bookmark8"/>
      <w:bookmarkEnd w:id="3"/>
    </w:p>
    <w:p w:rsidR="00054B15" w:rsidRPr="00420F5A" w:rsidRDefault="00657E2A">
      <w:pPr>
        <w:keepNext/>
        <w:tabs>
          <w:tab w:val="left" w:pos="993"/>
        </w:tabs>
        <w:spacing w:after="0" w:line="240" w:lineRule="auto"/>
        <w:ind w:firstLine="567"/>
        <w:jc w:val="center"/>
        <w:outlineLvl w:val="1"/>
        <w:rPr>
          <w:rFonts w:ascii="Times New Roman" w:eastAsia="Times New Roman" w:hAnsi="Times New Roman" w:cs="Times New Roman"/>
          <w:bCs/>
          <w:iCs/>
          <w:lang w:val="uk-UA" w:eastAsia="en-US"/>
        </w:rPr>
      </w:pPr>
      <w:r w:rsidRPr="00420F5A">
        <w:rPr>
          <w:rFonts w:ascii="Times New Roman" w:eastAsia="Times New Roman" w:hAnsi="Times New Roman" w:cs="Times New Roman"/>
          <w:iCs/>
          <w:lang w:val="uk-UA" w:eastAsia="en-US"/>
        </w:rPr>
        <w:t>5.</w:t>
      </w:r>
      <w:r w:rsidRPr="00420F5A">
        <w:rPr>
          <w:rFonts w:ascii="Times New Roman" w:eastAsia="Times New Roman" w:hAnsi="Times New Roman" w:cs="Times New Roman"/>
          <w:bCs/>
          <w:iCs/>
          <w:lang w:val="uk-UA" w:eastAsia="en-US"/>
        </w:rPr>
        <w:t>ПРАВА ТА ОБОВ'ЯЗКИ СТОРІН</w:t>
      </w:r>
    </w:p>
    <w:p w:rsidR="00054B15" w:rsidRPr="00420F5A" w:rsidRDefault="00657E2A">
      <w:pPr>
        <w:tabs>
          <w:tab w:val="left" w:pos="993"/>
        </w:tabs>
        <w:spacing w:after="0" w:line="240" w:lineRule="auto"/>
        <w:ind w:firstLine="567"/>
        <w:jc w:val="both"/>
        <w:rPr>
          <w:rFonts w:ascii="Times New Roman" w:eastAsia="Times New Roman" w:hAnsi="Times New Roman" w:cs="Times New Roman"/>
          <w:i/>
          <w:lang w:val="uk-UA"/>
        </w:rPr>
      </w:pPr>
      <w:bookmarkStart w:id="4" w:name="bookmark9"/>
      <w:bookmarkEnd w:id="4"/>
      <w:r w:rsidRPr="00420F5A">
        <w:rPr>
          <w:rFonts w:ascii="Times New Roman" w:eastAsia="Times New Roman" w:hAnsi="Times New Roman" w:cs="Times New Roman"/>
          <w:lang w:val="uk-UA"/>
        </w:rPr>
        <w:t>5.1. Постачальник має право:</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5.1.1. Отримувати від Споживача оплату поставленого газу відповідно до умов Договору.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5.1.2. Доступу своїх працівників (представників) Постачальника за умови пред'явлення службового посвідчення (довіреності)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5.1.3. Отримувати повну і достовірну інформацію від Споживача щодо режимів споживання природного газу.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5.1.4. Ініціювати процедуру припинення (обмеження) постачання газу Споживачу на підставі Правил постачання природного газу, затверджених постановою НКРЕКП від 30.09.15 № 2496 (далі - Правила постачання газу) виключно за попереднім повідомленням споживача за 30 календарних днів до планової дати припинення (обмеження) постачання газу.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5.1.5. 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 виключно за попереднім повідомленням споживача за 30 календарних днів до планової дати припинення (обмеження) постачання газу.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i/>
          <w:lang w:val="uk-UA"/>
        </w:rPr>
      </w:pPr>
      <w:bookmarkStart w:id="5" w:name="bookmark10"/>
      <w:bookmarkEnd w:id="5"/>
      <w:r w:rsidRPr="00420F5A">
        <w:rPr>
          <w:rFonts w:ascii="Times New Roman" w:eastAsia="Times New Roman" w:hAnsi="Times New Roman" w:cs="Times New Roman"/>
          <w:lang w:val="uk-UA"/>
        </w:rPr>
        <w:t>5.2. Постачальник зобов'язується:</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lastRenderedPageBreak/>
        <w:t>5.2.1. Забезпечувати постачання газу до пунктів призначення на умовах та в обсягах, визначених Договором.</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5.2.2. Забезпечити відповідно до вимог Кодексу ГТС своєчасну реєстрацію споживача у власному Реєстрі споживачів на інформаційній платформі Оператора ГТС.</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5.2.3. Щомісяця надавати Споживачу достовірну інформацію, у тому числі передбачену </w:t>
      </w:r>
      <w:hyperlink r:id="rId6">
        <w:r w:rsidRPr="00420F5A">
          <w:rPr>
            <w:rFonts w:ascii="Times New Roman" w:eastAsia="Times New Roman" w:hAnsi="Times New Roman" w:cs="Times New Roman"/>
            <w:lang w:val="uk-UA"/>
          </w:rPr>
          <w:t>Законом України</w:t>
        </w:r>
      </w:hyperlink>
      <w:r w:rsidRPr="00420F5A">
        <w:rPr>
          <w:rFonts w:ascii="Times New Roman" w:eastAsia="Times New Roman" w:hAnsi="Times New Roman" w:cs="Times New Roman"/>
          <w:lang w:val="uk-UA"/>
        </w:rPr>
        <w:t xml:space="preserve">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 власне споживання природного газу. Жодні додаткові витрати за надання інформації Споживачем не оплачуються.</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5.2.4. Повідомити Споживачу про намір внесення змін до Договору в частині умов постачання газу до початку дії таких змін та гарантування права Споживача на дострокове розірвання Договору постачання, якщо нові умови постачання є для нього неприйнятними.</w:t>
      </w:r>
    </w:p>
    <w:p w:rsidR="00054B15" w:rsidRPr="00420F5A" w:rsidRDefault="00657E2A">
      <w:pPr>
        <w:tabs>
          <w:tab w:val="left" w:pos="993"/>
        </w:tabs>
        <w:spacing w:after="0" w:line="240" w:lineRule="auto"/>
        <w:ind w:firstLine="567"/>
        <w:jc w:val="both"/>
        <w:rPr>
          <w:rFonts w:ascii="Times New Roman" w:eastAsia="Arial" w:hAnsi="Times New Roman" w:cs="Times New Roman"/>
          <w:lang w:val="uk-UA"/>
        </w:rPr>
      </w:pPr>
      <w:r w:rsidRPr="00420F5A">
        <w:rPr>
          <w:rFonts w:ascii="Times New Roman" w:eastAsia="Arial" w:hAnsi="Times New Roman" w:cs="Times New Roman"/>
          <w:lang w:val="uk-UA"/>
        </w:rPr>
        <w:t>5.2.5. 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w:t>
      </w:r>
    </w:p>
    <w:p w:rsidR="00054B15" w:rsidRPr="00420F5A" w:rsidRDefault="00657E2A">
      <w:pPr>
        <w:tabs>
          <w:tab w:val="left" w:pos="993"/>
        </w:tabs>
        <w:spacing w:after="0" w:line="240" w:lineRule="auto"/>
        <w:ind w:firstLine="567"/>
        <w:jc w:val="both"/>
        <w:rPr>
          <w:rFonts w:ascii="Times New Roman" w:eastAsia="Arial" w:hAnsi="Times New Roman" w:cs="Times New Roman"/>
          <w:lang w:val="uk-UA"/>
        </w:rPr>
      </w:pPr>
      <w:r w:rsidRPr="00420F5A">
        <w:rPr>
          <w:rFonts w:ascii="Times New Roman" w:eastAsia="Arial" w:hAnsi="Times New Roman" w:cs="Times New Roman"/>
          <w:lang w:val="uk-UA"/>
        </w:rPr>
        <w:t>5.2.6. Надати Споживачеві остаточний рахунок (рахунок-фактуру) у день зміни Постачальника або розірвання Договору;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5.2.7. Впродовж двох робочих днів розглядати запити та заяви Споживача, які стосуються питань постачання природного газу за цим Договором.</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5.2.8. Впродовж двох робочих днів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отримання Споживачем такого повідомлення. </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5.2.9. Складати та підписувати акт приймання-передачі газу з урахуванням замовлення (бронювання) потужності у порядку, визначеному Договором.</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5.2.10. Повідомляти Споживача про зміну ціни шляхом направлення відповідного листа із документальним обґрунтуванням необхідності такої зміни не пізніше як за 30 календарних днів до такої зміни.</w:t>
      </w:r>
    </w:p>
    <w:p w:rsidR="00054B15" w:rsidRPr="00420F5A" w:rsidRDefault="00657E2A">
      <w:pPr>
        <w:tabs>
          <w:tab w:val="left" w:pos="993"/>
        </w:tabs>
        <w:spacing w:after="0" w:line="240" w:lineRule="auto"/>
        <w:ind w:firstLine="567"/>
        <w:jc w:val="both"/>
        <w:rPr>
          <w:rFonts w:ascii="Times New Roman" w:eastAsia="Times New Roman" w:hAnsi="Times New Roman" w:cs="Times New Roman"/>
          <w:i/>
          <w:lang w:val="uk-UA"/>
        </w:rPr>
      </w:pPr>
      <w:bookmarkStart w:id="6" w:name="bookmark11"/>
      <w:bookmarkEnd w:id="6"/>
      <w:r w:rsidRPr="00420F5A">
        <w:rPr>
          <w:rFonts w:ascii="Times New Roman" w:eastAsia="Times New Roman" w:hAnsi="Times New Roman" w:cs="Times New Roman"/>
          <w:lang w:val="uk-UA"/>
        </w:rPr>
        <w:t>5.3. Споживач має право:</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5.3.1. Отримувати природний газ з урахуванням замовлення (бронювання) потужності в обсягах та на умовах, визначених цим Договором.</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5.3.2. Самостійно припиняти (обмежувати) відбір природного газу для власних потреб з дотриманням вимог чинного законодавства.</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5.3.3. Самостійно коригувати обсяг постачання газу у відповідності до наявного фінансування шляхом направлення Заявки на коригування на адресу Постачальника.</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5.3.4. 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5.3.5. На зміну постачальника у порядку передбаченому Договором та нормативно-правовими актами з цього питання.</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5.3.</w:t>
      </w:r>
      <w:r w:rsidR="004502B1">
        <w:rPr>
          <w:rFonts w:ascii="Times New Roman" w:eastAsia="Times New Roman" w:hAnsi="Times New Roman" w:cs="Times New Roman"/>
          <w:lang w:val="uk-UA"/>
        </w:rPr>
        <w:t>6</w:t>
      </w:r>
      <w:r w:rsidRPr="00420F5A">
        <w:rPr>
          <w:rFonts w:ascii="Times New Roman" w:eastAsia="Times New Roman" w:hAnsi="Times New Roman" w:cs="Times New Roman"/>
          <w:lang w:val="uk-UA"/>
        </w:rPr>
        <w:t>. На коригування протягом розрахункового періоду підтверджених обсягів природного газу відповідно до умов Договору.</w:t>
      </w:r>
    </w:p>
    <w:p w:rsidR="00054B15" w:rsidRPr="00420F5A" w:rsidRDefault="00657E2A">
      <w:pPr>
        <w:tabs>
          <w:tab w:val="left" w:pos="993"/>
          <w:tab w:val="left" w:pos="1276"/>
        </w:tabs>
        <w:spacing w:after="0" w:line="240" w:lineRule="auto"/>
        <w:ind w:firstLine="567"/>
        <w:jc w:val="both"/>
        <w:rPr>
          <w:rFonts w:ascii="Times New Roman" w:eastAsia="Arial" w:hAnsi="Times New Roman" w:cs="Times New Roman"/>
          <w:lang w:val="uk-UA"/>
        </w:rPr>
      </w:pPr>
      <w:r w:rsidRPr="00420F5A">
        <w:rPr>
          <w:rFonts w:ascii="Times New Roman" w:eastAsia="Arial" w:hAnsi="Times New Roman" w:cs="Times New Roman"/>
          <w:lang w:val="uk-UA"/>
        </w:rPr>
        <w:t>5.3.</w:t>
      </w:r>
      <w:r w:rsidR="004502B1">
        <w:rPr>
          <w:rFonts w:ascii="Times New Roman" w:eastAsia="Arial" w:hAnsi="Times New Roman" w:cs="Times New Roman"/>
          <w:lang w:val="uk-UA"/>
        </w:rPr>
        <w:t>7</w:t>
      </w:r>
      <w:r w:rsidRPr="00420F5A">
        <w:rPr>
          <w:rFonts w:ascii="Times New Roman" w:eastAsia="Arial" w:hAnsi="Times New Roman" w:cs="Times New Roman"/>
          <w:lang w:val="uk-UA"/>
        </w:rPr>
        <w:t xml:space="preserve">. На отримання від Постачальника інформації, визначеної </w:t>
      </w:r>
      <w:hyperlink r:id="rId7">
        <w:r w:rsidRPr="00420F5A">
          <w:rPr>
            <w:rFonts w:ascii="Times New Roman" w:eastAsia="Arial" w:hAnsi="Times New Roman" w:cs="Times New Roman"/>
            <w:lang w:val="uk-UA"/>
          </w:rPr>
          <w:t>Законом України</w:t>
        </w:r>
      </w:hyperlink>
      <w:r w:rsidRPr="00420F5A">
        <w:rPr>
          <w:rFonts w:ascii="Times New Roman" w:eastAsia="Arial" w:hAnsi="Times New Roman" w:cs="Times New Roman"/>
          <w:lang w:val="uk-UA"/>
        </w:rPr>
        <w:t xml:space="preserve">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54B15" w:rsidRPr="00420F5A" w:rsidRDefault="00657E2A">
      <w:pPr>
        <w:tabs>
          <w:tab w:val="left" w:pos="993"/>
          <w:tab w:val="left" w:pos="1276"/>
        </w:tabs>
        <w:spacing w:after="0" w:line="240" w:lineRule="auto"/>
        <w:ind w:firstLine="567"/>
        <w:jc w:val="both"/>
        <w:rPr>
          <w:rFonts w:ascii="Times New Roman" w:eastAsia="Arial" w:hAnsi="Times New Roman" w:cs="Times New Roman"/>
          <w:lang w:val="uk-UA"/>
        </w:rPr>
      </w:pPr>
      <w:r w:rsidRPr="00420F5A">
        <w:rPr>
          <w:rFonts w:ascii="Times New Roman" w:eastAsia="Arial" w:hAnsi="Times New Roman" w:cs="Times New Roman"/>
          <w:lang w:val="uk-UA"/>
        </w:rPr>
        <w:t>5.3.</w:t>
      </w:r>
      <w:r w:rsidR="004502B1">
        <w:rPr>
          <w:rFonts w:ascii="Times New Roman" w:eastAsia="Arial" w:hAnsi="Times New Roman" w:cs="Times New Roman"/>
          <w:lang w:val="uk-UA"/>
        </w:rPr>
        <w:t>8</w:t>
      </w:r>
      <w:r w:rsidRPr="00420F5A">
        <w:rPr>
          <w:rFonts w:ascii="Times New Roman" w:eastAsia="Arial" w:hAnsi="Times New Roman" w:cs="Times New Roman"/>
          <w:lang w:val="uk-UA"/>
        </w:rPr>
        <w:t>. На зміну Постачальника у порядку, передбаченому Договором та нормативно-правовими актами з цього питання.</w:t>
      </w:r>
    </w:p>
    <w:p w:rsidR="00054B15" w:rsidRPr="00420F5A" w:rsidRDefault="00657E2A">
      <w:pPr>
        <w:tabs>
          <w:tab w:val="left" w:pos="993"/>
        </w:tabs>
        <w:spacing w:after="0" w:line="240" w:lineRule="auto"/>
        <w:ind w:firstLine="567"/>
        <w:jc w:val="both"/>
        <w:rPr>
          <w:rFonts w:ascii="Times New Roman" w:eastAsia="Arial" w:hAnsi="Times New Roman" w:cs="Times New Roman"/>
          <w:lang w:val="uk-UA"/>
        </w:rPr>
      </w:pPr>
      <w:r w:rsidRPr="00420F5A">
        <w:rPr>
          <w:rFonts w:ascii="Times New Roman" w:eastAsia="Arial" w:hAnsi="Times New Roman" w:cs="Times New Roman"/>
          <w:lang w:val="uk-UA"/>
        </w:rPr>
        <w:t>5.3.</w:t>
      </w:r>
      <w:r w:rsidR="004502B1">
        <w:rPr>
          <w:rFonts w:ascii="Times New Roman" w:eastAsia="Arial" w:hAnsi="Times New Roman" w:cs="Times New Roman"/>
          <w:lang w:val="uk-UA"/>
        </w:rPr>
        <w:t>9</w:t>
      </w:r>
      <w:r w:rsidRPr="00420F5A">
        <w:rPr>
          <w:rFonts w:ascii="Times New Roman" w:eastAsia="Arial" w:hAnsi="Times New Roman" w:cs="Times New Roman"/>
          <w:lang w:val="uk-UA"/>
        </w:rPr>
        <w:t>. Розірвати договір в односторонньому порядку, письмово повідомивши про це Постачальника не менш, як за 10 днів, за настання таких обставин:</w:t>
      </w:r>
    </w:p>
    <w:p w:rsidR="00054B15" w:rsidRPr="00420F5A" w:rsidRDefault="00657E2A">
      <w:pPr>
        <w:tabs>
          <w:tab w:val="left" w:pos="993"/>
        </w:tabs>
        <w:spacing w:after="0" w:line="240" w:lineRule="auto"/>
        <w:ind w:firstLine="567"/>
        <w:jc w:val="both"/>
        <w:rPr>
          <w:rFonts w:ascii="Times New Roman" w:eastAsia="Arial" w:hAnsi="Times New Roman" w:cs="Times New Roman"/>
          <w:lang w:val="uk-UA"/>
        </w:rPr>
      </w:pPr>
      <w:r w:rsidRPr="00420F5A">
        <w:rPr>
          <w:rFonts w:ascii="Times New Roman" w:eastAsia="Arial" w:hAnsi="Times New Roman" w:cs="Times New Roman"/>
          <w:lang w:val="uk-UA"/>
        </w:rPr>
        <w:t>- якщо Постачальник порушить свої зобов’язання за цим Договором, що створить передумови для затримки поставки газу у встановлені договором терміни більше, ніж на два календарні дні;</w:t>
      </w:r>
    </w:p>
    <w:p w:rsidR="00054B15" w:rsidRPr="00420F5A" w:rsidRDefault="00657E2A">
      <w:pPr>
        <w:tabs>
          <w:tab w:val="left" w:pos="993"/>
        </w:tabs>
        <w:spacing w:after="0" w:line="240" w:lineRule="auto"/>
        <w:ind w:firstLine="567"/>
        <w:jc w:val="both"/>
        <w:rPr>
          <w:rFonts w:ascii="Times New Roman" w:eastAsia="Arial" w:hAnsi="Times New Roman" w:cs="Times New Roman"/>
          <w:lang w:val="uk-UA"/>
        </w:rPr>
      </w:pPr>
      <w:r w:rsidRPr="00420F5A">
        <w:rPr>
          <w:rFonts w:ascii="Times New Roman" w:eastAsia="Arial" w:hAnsi="Times New Roman" w:cs="Times New Roman"/>
          <w:lang w:val="uk-UA"/>
        </w:rPr>
        <w:t>-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 або у випадку, якщо внесення таких змін є неприйнятним для Споживача.</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5.3.1</w:t>
      </w:r>
      <w:r w:rsidR="004502B1">
        <w:rPr>
          <w:rFonts w:ascii="Times New Roman" w:eastAsia="Times New Roman" w:hAnsi="Times New Roman" w:cs="Times New Roman"/>
          <w:lang w:val="uk-UA"/>
        </w:rPr>
        <w:t>0</w:t>
      </w:r>
      <w:r w:rsidRPr="00420F5A">
        <w:rPr>
          <w:rFonts w:ascii="Times New Roman" w:eastAsia="Times New Roman" w:hAnsi="Times New Roman" w:cs="Times New Roman"/>
          <w:lang w:val="uk-UA"/>
        </w:rPr>
        <w:t xml:space="preserve">. Письмове повідомлення про розірвання цього Договору надсилається рекомендованим листом з описом вкладення на адресу фактичного місцезнаходження Постачальника, або на адресу Постачальника, яка вказана в цьому договорі. </w:t>
      </w:r>
    </w:p>
    <w:p w:rsidR="00054B15" w:rsidRPr="00420F5A" w:rsidRDefault="00657E2A">
      <w:pPr>
        <w:tabs>
          <w:tab w:val="left" w:pos="993"/>
        </w:tabs>
        <w:spacing w:after="0" w:line="240" w:lineRule="auto"/>
        <w:ind w:firstLine="567"/>
        <w:jc w:val="both"/>
        <w:rPr>
          <w:rFonts w:ascii="Times New Roman" w:eastAsia="Times New Roman" w:hAnsi="Times New Roman" w:cs="Times New Roman"/>
          <w:i/>
          <w:lang w:val="uk-UA"/>
        </w:rPr>
      </w:pPr>
      <w:bookmarkStart w:id="7" w:name="bookmark12"/>
      <w:bookmarkEnd w:id="7"/>
      <w:r w:rsidRPr="00420F5A">
        <w:rPr>
          <w:rFonts w:ascii="Times New Roman" w:eastAsia="Times New Roman" w:hAnsi="Times New Roman" w:cs="Times New Roman"/>
          <w:lang w:val="uk-UA"/>
        </w:rPr>
        <w:lastRenderedPageBreak/>
        <w:t>5.4. Споживач зобов'язується:</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5.4.1. Дотримуватись дисципліни споживання газу, визначеної даним Договором, а також Правилами постачання природного газу.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5.4.2. Оплачувати Постачальнику вартість газу з урахуванням замовлення (бронювання) потужності на умовах та в обсягах, визначених Договором.</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5.4.3.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5.4.4. Забезпечити допуск працівників (представників) Постачальника за умови пред'явлення ними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5.4.5.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повідомити Постачальника не пізніше ніж за 5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5.4.6.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5.4.7. У разі необхідності різкої зміни обсягів споживання газу (більше ніж на 50</w:t>
      </w:r>
      <w:r w:rsidRPr="00420F5A">
        <w:rPr>
          <w:rFonts w:ascii="Times New Roman" w:eastAsia="Times New Roman" w:hAnsi="Times New Roman" w:cs="Times New Roman"/>
          <w:iCs/>
          <w:lang w:val="uk-UA"/>
        </w:rPr>
        <w:t>%</w:t>
      </w:r>
      <w:r w:rsidRPr="00420F5A">
        <w:rPr>
          <w:rFonts w:ascii="Times New Roman" w:eastAsia="Times New Roman" w:hAnsi="Times New Roman" w:cs="Times New Roman"/>
          <w:lang w:val="uk-UA"/>
        </w:rPr>
        <w:t xml:space="preserve"> від середньодобового обсягу) Споживач зобов'язаний повідомити про це Постачальника та Оператора ГРМ не пізніше ніж за 5 робочих днів до такої зміни.</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5.5. Сторони мають також інші права та обов'язки, що імперативно встановлені чинними нормативно-правовими актами.</w:t>
      </w:r>
      <w:bookmarkStart w:id="8" w:name="bookmark13"/>
      <w:bookmarkEnd w:id="8"/>
    </w:p>
    <w:p w:rsidR="00054B15" w:rsidRPr="00420F5A" w:rsidRDefault="00054B15">
      <w:pPr>
        <w:tabs>
          <w:tab w:val="left" w:pos="993"/>
        </w:tabs>
        <w:spacing w:after="0" w:line="240" w:lineRule="auto"/>
        <w:ind w:firstLine="567"/>
        <w:rPr>
          <w:rFonts w:ascii="Times New Roman" w:eastAsia="Times New Roman" w:hAnsi="Times New Roman" w:cs="Times New Roman"/>
          <w:lang w:val="uk-UA" w:eastAsia="en-US"/>
        </w:rPr>
      </w:pPr>
    </w:p>
    <w:p w:rsidR="00054B15" w:rsidRPr="00420F5A" w:rsidRDefault="00657E2A">
      <w:pPr>
        <w:tabs>
          <w:tab w:val="left" w:pos="993"/>
        </w:tabs>
        <w:spacing w:after="0" w:line="240" w:lineRule="auto"/>
        <w:ind w:firstLine="567"/>
        <w:jc w:val="center"/>
        <w:rPr>
          <w:rFonts w:ascii="Times New Roman" w:eastAsia="Times New Roman" w:hAnsi="Times New Roman" w:cs="Times New Roman"/>
          <w:b/>
          <w:i/>
          <w:lang w:val="uk-UA"/>
        </w:rPr>
      </w:pPr>
      <w:r w:rsidRPr="00420F5A">
        <w:rPr>
          <w:rFonts w:ascii="Times New Roman" w:eastAsia="Times New Roman" w:hAnsi="Times New Roman" w:cs="Times New Roman"/>
          <w:iCs/>
          <w:lang w:val="uk-UA"/>
        </w:rPr>
        <w:t>6.</w:t>
      </w:r>
      <w:r w:rsidRPr="00420F5A">
        <w:rPr>
          <w:rFonts w:ascii="Times New Roman" w:eastAsia="Times New Roman" w:hAnsi="Times New Roman" w:cs="Times New Roman"/>
          <w:lang w:val="uk-UA"/>
        </w:rPr>
        <w:t xml:space="preserve"> ВІДПОВІДАЛЬНІСТЬ СТОРІН</w:t>
      </w:r>
    </w:p>
    <w:p w:rsidR="00054B15" w:rsidRPr="00420F5A" w:rsidRDefault="00657E2A">
      <w:pPr>
        <w:keepNext/>
        <w:tabs>
          <w:tab w:val="left" w:pos="993"/>
        </w:tabs>
        <w:spacing w:after="0" w:line="240" w:lineRule="auto"/>
        <w:ind w:firstLine="567"/>
        <w:jc w:val="both"/>
        <w:outlineLvl w:val="1"/>
        <w:rPr>
          <w:rFonts w:ascii="Times New Roman" w:eastAsia="Times New Roman" w:hAnsi="Times New Roman" w:cs="Times New Roman"/>
          <w:bCs/>
          <w:iCs/>
          <w:lang w:val="uk-UA" w:eastAsia="en-US"/>
        </w:rPr>
      </w:pPr>
      <w:r w:rsidRPr="00420F5A">
        <w:rPr>
          <w:rFonts w:ascii="Times New Roman" w:eastAsia="Times New Roman" w:hAnsi="Times New Roman" w:cs="Times New Roman"/>
          <w:bCs/>
          <w:iCs/>
          <w:lang w:val="uk-UA" w:eastAsia="en-US"/>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bookmarkStart w:id="9" w:name="bookmark14"/>
      <w:bookmarkEnd w:id="9"/>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6.2. Відповідальність Постачальника:</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6.2.1.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6.2.2.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w:t>
      </w:r>
      <w:proofErr w:type="spellStart"/>
      <w:r w:rsidRPr="00420F5A">
        <w:rPr>
          <w:rFonts w:ascii="Times New Roman" w:eastAsia="Times New Roman" w:hAnsi="Times New Roman" w:cs="Times New Roman"/>
          <w:lang w:val="uk-UA"/>
        </w:rPr>
        <w:t>недовідпущеного</w:t>
      </w:r>
      <w:proofErr w:type="spellEnd"/>
      <w:r w:rsidRPr="00420F5A">
        <w:rPr>
          <w:rFonts w:ascii="Times New Roman" w:eastAsia="Times New Roman" w:hAnsi="Times New Roman" w:cs="Times New Roman"/>
          <w:lang w:val="uk-UA"/>
        </w:rPr>
        <w:t xml:space="preserve">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Крім того, Постачальник додатково сплачує Споживачу штраф у розмірі 100% вартості </w:t>
      </w:r>
      <w:proofErr w:type="spellStart"/>
      <w:r w:rsidRPr="00420F5A">
        <w:rPr>
          <w:rFonts w:ascii="Times New Roman" w:eastAsia="Times New Roman" w:hAnsi="Times New Roman" w:cs="Times New Roman"/>
          <w:lang w:val="uk-UA"/>
        </w:rPr>
        <w:t>недовідпущеного</w:t>
      </w:r>
      <w:proofErr w:type="spellEnd"/>
      <w:r w:rsidRPr="00420F5A">
        <w:rPr>
          <w:rFonts w:ascii="Times New Roman" w:eastAsia="Times New Roman" w:hAnsi="Times New Roman" w:cs="Times New Roman"/>
          <w:lang w:val="uk-UA"/>
        </w:rPr>
        <w:t xml:space="preserve"> природного газу.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6.2.3. У разі, якщо підтверджений обсяг газу буде менший планового обсягу, визначеного Договором, або несвоєчасно погоджений Постачальником з Оператором ГТС на відповідний період ,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недопоставленого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 Крім того, Постачальник додатково сплачує Споживачу штраф у розмірі 100% вартості недопоставленого природного газу. </w:t>
      </w:r>
    </w:p>
    <w:p w:rsidR="00054B15" w:rsidRPr="00420F5A" w:rsidRDefault="00657E2A">
      <w:pPr>
        <w:tabs>
          <w:tab w:val="left" w:pos="993"/>
        </w:tabs>
        <w:spacing w:after="0" w:line="240" w:lineRule="auto"/>
        <w:ind w:firstLine="567"/>
        <w:jc w:val="both"/>
        <w:rPr>
          <w:rFonts w:ascii="Times New Roman" w:eastAsia="Arial" w:hAnsi="Times New Roman" w:cs="Times New Roman"/>
          <w:u w:val="single"/>
          <w:lang w:val="uk-UA"/>
        </w:rPr>
      </w:pPr>
      <w:r w:rsidRPr="00420F5A">
        <w:rPr>
          <w:rFonts w:ascii="Times New Roman" w:eastAsia="Arial" w:hAnsi="Times New Roman" w:cs="Times New Roman"/>
          <w:lang w:val="uk-UA"/>
        </w:rPr>
        <w:t xml:space="preserve">6.2.4. У випадку порушень строків поставки газу Постачальник сплачує Споживачу пеню у розмірі 100 % вартості непоставленого газу за кожен день прострочення, а за прострочення понад 30 днів додатково штраф у розмірі 100% вартості недопоставленого газу. </w:t>
      </w:r>
    </w:p>
    <w:p w:rsidR="00054B15" w:rsidRPr="00420F5A" w:rsidRDefault="00657E2A">
      <w:pPr>
        <w:tabs>
          <w:tab w:val="left" w:pos="993"/>
        </w:tabs>
        <w:spacing w:after="0" w:line="240" w:lineRule="auto"/>
        <w:ind w:firstLine="567"/>
        <w:jc w:val="both"/>
        <w:rPr>
          <w:rFonts w:ascii="Times New Roman" w:eastAsia="Arial" w:hAnsi="Times New Roman" w:cs="Times New Roman"/>
          <w:lang w:val="uk-UA"/>
        </w:rPr>
      </w:pPr>
      <w:r w:rsidRPr="00420F5A">
        <w:rPr>
          <w:rFonts w:ascii="Times New Roman" w:eastAsia="Arial" w:hAnsi="Times New Roman" w:cs="Times New Roman"/>
          <w:lang w:val="uk-UA"/>
        </w:rPr>
        <w:t xml:space="preserve">6.2.5. За порушення умов зобов’язання щодо якості газу Постачальник сплачує Споживачу штраф у розмірі 100 % вартості неякісного газу. </w:t>
      </w:r>
    </w:p>
    <w:p w:rsidR="00054B15" w:rsidRPr="00420F5A" w:rsidRDefault="00657E2A">
      <w:pPr>
        <w:tabs>
          <w:tab w:val="left" w:pos="993"/>
        </w:tabs>
        <w:spacing w:after="0" w:line="240" w:lineRule="auto"/>
        <w:ind w:firstLine="567"/>
        <w:jc w:val="both"/>
        <w:rPr>
          <w:rFonts w:ascii="Times New Roman" w:eastAsia="Arial" w:hAnsi="Times New Roman" w:cs="Times New Roman"/>
          <w:lang w:val="uk-UA"/>
        </w:rPr>
      </w:pPr>
      <w:r w:rsidRPr="00420F5A">
        <w:rPr>
          <w:rFonts w:ascii="Times New Roman" w:eastAsia="Arial" w:hAnsi="Times New Roman" w:cs="Times New Roman"/>
          <w:lang w:val="uk-UA"/>
        </w:rPr>
        <w:t xml:space="preserve">6.2.6. У разі, якщо постачання газу Споживачу було припинено Оператором ГРМ на виконання неправомірного доручення Постачальника про припинення постачання газу Споживачу, Постачальник відшкодовує Споживачу вартість або об’єм недопоставленого природного газу, який обчислюється, виходячи з підтвердженого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w:t>
      </w:r>
      <w:r w:rsidRPr="00420F5A">
        <w:rPr>
          <w:rFonts w:ascii="Times New Roman" w:eastAsia="Arial" w:hAnsi="Times New Roman" w:cs="Times New Roman"/>
          <w:lang w:val="uk-UA"/>
        </w:rPr>
        <w:lastRenderedPageBreak/>
        <w:t>подачі газу після його безпідставного припинення. Крім того, якщо внаслідок цього Споживачу або його майну завдано шкоди, Постачальник відшкодовує її в повному обсязі. Крім того, Постачальник додатково сплачує Споживачу штраф у розмірі 100% вартості недопоставленого природного газу.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b/>
          <w:lang w:val="uk-UA"/>
        </w:rPr>
      </w:pPr>
      <w:r w:rsidRPr="00420F5A">
        <w:rPr>
          <w:rFonts w:ascii="Times New Roman" w:eastAsia="Times New Roman" w:hAnsi="Times New Roman" w:cs="Times New Roman"/>
          <w:lang w:val="uk-UA"/>
        </w:rPr>
        <w:t>6.2.7. У разі, якщо Постачальник не забезпечив своєчасне включення Споживача до власного Реєстру споживачів у погодженому зі Споживачем періоді постачання,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недопоставленого природного газу, який обчислюється, виходячи з підтвердженого обсягу природного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природного газу після його безпідставного припинення.</w:t>
      </w:r>
      <w:r w:rsidR="00420F5A">
        <w:rPr>
          <w:rFonts w:ascii="Times New Roman" w:eastAsia="Times New Roman" w:hAnsi="Times New Roman" w:cs="Times New Roman"/>
          <w:lang w:val="uk-UA"/>
        </w:rPr>
        <w:t xml:space="preserve"> </w:t>
      </w:r>
      <w:r w:rsidRPr="00420F5A">
        <w:rPr>
          <w:rFonts w:ascii="Times New Roman" w:eastAsia="Times New Roman" w:hAnsi="Times New Roman" w:cs="Times New Roman"/>
          <w:lang w:val="uk-UA"/>
        </w:rPr>
        <w:t>Крім того, Постачальник додатково сплачує Споживачу штраф у розмірі 100% вартості недопоставленого природного газу.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b/>
          <w:lang w:val="uk-UA"/>
        </w:rPr>
      </w:pPr>
      <w:r w:rsidRPr="00420F5A">
        <w:rPr>
          <w:rFonts w:ascii="Times New Roman" w:eastAsia="Times New Roman" w:hAnsi="Times New Roman" w:cs="Times New Roman"/>
          <w:lang w:val="uk-UA"/>
        </w:rPr>
        <w:t>6.3. У випадку порушення умов цього Договору, винна Сторона несе відповідальність, визначену цим Договором та/або чинним законодавством України.</w:t>
      </w:r>
    </w:p>
    <w:p w:rsidR="00054B15" w:rsidRPr="00420F5A" w:rsidRDefault="00657E2A">
      <w:pPr>
        <w:tabs>
          <w:tab w:val="left" w:pos="993"/>
        </w:tabs>
        <w:spacing w:after="0" w:line="240" w:lineRule="auto"/>
        <w:ind w:firstLine="567"/>
        <w:jc w:val="both"/>
        <w:rPr>
          <w:rFonts w:ascii="Times New Roman" w:eastAsia="Arial" w:hAnsi="Times New Roman" w:cs="Times New Roman"/>
          <w:lang w:val="uk-UA"/>
        </w:rPr>
      </w:pPr>
      <w:r w:rsidRPr="00420F5A">
        <w:rPr>
          <w:rFonts w:ascii="Times New Roman" w:eastAsia="Arial" w:hAnsi="Times New Roman" w:cs="Times New Roman"/>
          <w:lang w:val="uk-UA"/>
        </w:rPr>
        <w:t>6.4. Порушенням Договору є його невиконання або неналежне виконання, тобто виконання з порушенням умов, визначених змістом цього Договору.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6.5. Сторона не несе відповідальності за порушення Договору, якщо воно сталося не з її вини (умислу чи необережності). </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6.6.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6.7. У разі якщо Постачальник не попередить Споживача про зміну своїх реквізитів вказаних у даному договорі, впродовж трьох календарних днів після зміни таких реквізитів, Постачальник сплачує Споживачу штраф у розмірі 10% від ціни цього договору та несе відповідальність за всі негативні наслідки, пов’язані з цим.</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6.8. У випадку порушення строків поставки природного газу більше ніж на 3 календарні дні, Споживач має право розірвати даний договір в односторонньому поряду. Розірвання цього договору не звільняє Постачальника від обов’язку сплатити штраф, пеню та інші штрафні санкції передбачені даним договором або законодавством України.</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6.9. 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100% вартості (переданих) відступлених прав третім особам.</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6.10. Сплата пені, неустойки та інших штрафних виплат не звільняє Сторони від виконання зобов’язань, передбачених цим Договором. </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6.11. Підставою для звільнення від відповідальності за прострочення терміну платежів за надані послуги є затримка чи відсутність бюджетного фінансування витрат Споживачам.</w:t>
      </w:r>
    </w:p>
    <w:p w:rsidR="00054B15" w:rsidRPr="00420F5A" w:rsidRDefault="00054B15">
      <w:pPr>
        <w:tabs>
          <w:tab w:val="left" w:pos="993"/>
        </w:tabs>
        <w:spacing w:after="0" w:line="240" w:lineRule="auto"/>
        <w:ind w:firstLine="567"/>
        <w:jc w:val="both"/>
        <w:rPr>
          <w:rFonts w:ascii="Times New Roman" w:eastAsia="Times New Roman" w:hAnsi="Times New Roman" w:cs="Times New Roman"/>
          <w:lang w:val="uk-UA" w:eastAsia="uk-UA"/>
        </w:rPr>
      </w:pPr>
    </w:p>
    <w:p w:rsidR="00054B15" w:rsidRPr="00420F5A" w:rsidRDefault="00657E2A">
      <w:pPr>
        <w:keepNext/>
        <w:tabs>
          <w:tab w:val="left" w:pos="993"/>
        </w:tabs>
        <w:spacing w:after="0" w:line="240" w:lineRule="auto"/>
        <w:ind w:firstLine="567"/>
        <w:jc w:val="center"/>
        <w:outlineLvl w:val="1"/>
        <w:rPr>
          <w:rFonts w:ascii="Times New Roman" w:eastAsia="Times New Roman" w:hAnsi="Times New Roman" w:cs="Times New Roman"/>
          <w:bCs/>
          <w:iCs/>
          <w:lang w:val="uk-UA" w:eastAsia="en-US"/>
        </w:rPr>
      </w:pPr>
      <w:bookmarkStart w:id="10" w:name="bookmark16"/>
      <w:bookmarkEnd w:id="10"/>
      <w:r w:rsidRPr="00420F5A">
        <w:rPr>
          <w:rFonts w:ascii="Times New Roman" w:eastAsia="Times New Roman" w:hAnsi="Times New Roman" w:cs="Times New Roman"/>
          <w:iCs/>
          <w:lang w:val="uk-UA" w:eastAsia="en-US"/>
        </w:rPr>
        <w:t>7.</w:t>
      </w:r>
      <w:r w:rsidRPr="00420F5A">
        <w:rPr>
          <w:rFonts w:ascii="Times New Roman" w:eastAsia="Times New Roman" w:hAnsi="Times New Roman" w:cs="Times New Roman"/>
          <w:bCs/>
          <w:iCs/>
          <w:lang w:val="uk-UA" w:eastAsia="en-US"/>
        </w:rPr>
        <w:t xml:space="preserve"> ПОРЯДОК ПРИПИНЕННЯ (ОБМЕЖЕННЯ) ТА ВІДНОВЛЕННЯ ГАЗОПОСТАЧАННЯ</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7.1. 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розірвання договору постачання природного газу;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настання випадків, передбачених Правилами про безпеку постачання газу.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7.2. Припинення (обмеження) газопостачання та відновлення газопостачання Споживачеві здійснюється Постачальником в порядку, визначеному Правилами постачання газу, Порядком </w:t>
      </w:r>
      <w:proofErr w:type="spellStart"/>
      <w:r w:rsidRPr="00420F5A">
        <w:rPr>
          <w:rFonts w:ascii="Times New Roman" w:eastAsia="Times New Roman" w:hAnsi="Times New Roman" w:cs="Times New Roman"/>
          <w:lang w:val="uk-UA"/>
        </w:rPr>
        <w:t>пооб'єктового</w:t>
      </w:r>
      <w:proofErr w:type="spellEnd"/>
      <w:r w:rsidRPr="00420F5A">
        <w:rPr>
          <w:rFonts w:ascii="Times New Roman" w:eastAsia="Times New Roman" w:hAnsi="Times New Roman" w:cs="Times New Roman"/>
          <w:lang w:val="uk-UA"/>
        </w:rPr>
        <w:t xml:space="preserve"> припинення (обмеження) газопостачання споживачам, крім населення, затвердженого постановою Кабінету Міністрів України від 08.12.2006 року № 1687, а також іншими нормативно-правовими актами, що регулюють дані правовідносини.</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7.3. Відновлення газопостачання здійснюється за погодженням Постачальника.</w:t>
      </w:r>
    </w:p>
    <w:p w:rsidR="00054B15" w:rsidRPr="00420F5A" w:rsidRDefault="00657E2A">
      <w:pPr>
        <w:tabs>
          <w:tab w:val="left" w:pos="993"/>
        </w:tabs>
        <w:spacing w:after="0" w:line="240" w:lineRule="auto"/>
        <w:ind w:firstLine="567"/>
        <w:jc w:val="both"/>
        <w:rPr>
          <w:rFonts w:ascii="Times New Roman" w:eastAsia="Arial" w:hAnsi="Times New Roman" w:cs="Times New Roman"/>
          <w:lang w:val="uk-UA"/>
        </w:rPr>
      </w:pPr>
      <w:r w:rsidRPr="00420F5A">
        <w:rPr>
          <w:rFonts w:ascii="Times New Roman" w:eastAsia="Arial" w:hAnsi="Times New Roman" w:cs="Times New Roman"/>
          <w:lang w:val="uk-UA"/>
        </w:rPr>
        <w:t xml:space="preserve">7.4. За необхідності здійснення заходів з обмеження або припинення газопостачання Споживачу Постачальник надсилає Споживачу не менше, ніж за тридцять календарних днів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бути складено відповідно до </w:t>
      </w:r>
      <w:hyperlink r:id="rId8">
        <w:r w:rsidRPr="00420F5A">
          <w:rPr>
            <w:rFonts w:ascii="Times New Roman" w:eastAsia="Arial" w:hAnsi="Times New Roman" w:cs="Times New Roman"/>
            <w:lang w:val="uk-UA"/>
          </w:rPr>
          <w:t>форми повідомлення</w:t>
        </w:r>
      </w:hyperlink>
      <w:r w:rsidRPr="00420F5A">
        <w:rPr>
          <w:rFonts w:ascii="Times New Roman" w:eastAsia="Arial" w:hAnsi="Times New Roman" w:cs="Times New Roman"/>
          <w:lang w:val="uk-UA"/>
        </w:rPr>
        <w:t>, встановленої наказом Міністерства палива та енергетики України від 03 липня 2009 року №338, зареєстрованим в Міністерстві юстиції України 28 липня 2009 року за №703/16719 та містити підставу припинення, дату та час, коли Споживачу необхідно самостійно обмежити чи припинити споживання природного газу.</w:t>
      </w:r>
    </w:p>
    <w:p w:rsidR="00054B15" w:rsidRPr="00420F5A" w:rsidRDefault="00657E2A">
      <w:pPr>
        <w:tabs>
          <w:tab w:val="left" w:pos="993"/>
        </w:tabs>
        <w:spacing w:after="0" w:line="240" w:lineRule="auto"/>
        <w:ind w:firstLine="567"/>
        <w:jc w:val="both"/>
        <w:rPr>
          <w:rFonts w:ascii="Times New Roman" w:eastAsia="Arial" w:hAnsi="Times New Roman" w:cs="Times New Roman"/>
          <w:lang w:val="uk-UA"/>
        </w:rPr>
      </w:pPr>
      <w:r w:rsidRPr="00420F5A">
        <w:rPr>
          <w:rFonts w:ascii="Times New Roman" w:eastAsia="Arial" w:hAnsi="Times New Roman" w:cs="Times New Roman"/>
          <w:lang w:val="uk-UA"/>
        </w:rPr>
        <w:t xml:space="preserve">7.5. У випадку здійснення заходів з обмеження або припинення газопостачання Споживачу без попереднього повідомлення про це Споживача за тридцять календарних днів до дати такого припинення або обмеження Постачальник сплачує Споживачу пеню у розмірі 100 % вартості </w:t>
      </w:r>
      <w:r w:rsidRPr="00420F5A">
        <w:rPr>
          <w:rFonts w:ascii="Times New Roman" w:eastAsia="Arial" w:hAnsi="Times New Roman" w:cs="Times New Roman"/>
          <w:bCs/>
          <w:lang w:val="uk-UA"/>
        </w:rPr>
        <w:t xml:space="preserve">непоставленого газу </w:t>
      </w:r>
      <w:r w:rsidRPr="00420F5A">
        <w:rPr>
          <w:rFonts w:ascii="Times New Roman" w:eastAsia="Arial" w:hAnsi="Times New Roman" w:cs="Times New Roman"/>
          <w:lang w:val="uk-UA"/>
        </w:rPr>
        <w:t xml:space="preserve">за </w:t>
      </w:r>
      <w:r w:rsidRPr="00420F5A">
        <w:rPr>
          <w:rFonts w:ascii="Times New Roman" w:eastAsia="Arial" w:hAnsi="Times New Roman" w:cs="Times New Roman"/>
          <w:lang w:val="uk-UA"/>
        </w:rPr>
        <w:lastRenderedPageBreak/>
        <w:t>кожен день прострочення, а за прострочення понад 30 днів додатково штраф у розмірі 100% вартості недопоставленого газу.</w:t>
      </w:r>
    </w:p>
    <w:p w:rsidR="00054B15" w:rsidRPr="00420F5A" w:rsidRDefault="00054B15">
      <w:pPr>
        <w:tabs>
          <w:tab w:val="left" w:pos="993"/>
        </w:tabs>
        <w:spacing w:after="0" w:line="240" w:lineRule="auto"/>
        <w:ind w:firstLine="567"/>
        <w:jc w:val="both"/>
        <w:rPr>
          <w:rFonts w:ascii="Times New Roman" w:eastAsia="Times New Roman" w:hAnsi="Times New Roman" w:cs="Times New Roman"/>
          <w:lang w:val="uk-UA"/>
        </w:rPr>
      </w:pPr>
    </w:p>
    <w:p w:rsidR="00054B15" w:rsidRPr="00420F5A" w:rsidRDefault="00657E2A">
      <w:pPr>
        <w:keepNext/>
        <w:tabs>
          <w:tab w:val="left" w:pos="993"/>
        </w:tabs>
        <w:spacing w:after="0" w:line="240" w:lineRule="auto"/>
        <w:ind w:firstLine="567"/>
        <w:jc w:val="center"/>
        <w:outlineLvl w:val="1"/>
        <w:rPr>
          <w:rFonts w:ascii="Times New Roman" w:eastAsia="Times New Roman" w:hAnsi="Times New Roman" w:cs="Times New Roman"/>
          <w:bCs/>
          <w:iCs/>
          <w:lang w:val="uk-UA" w:eastAsia="en-US"/>
        </w:rPr>
      </w:pPr>
      <w:bookmarkStart w:id="11" w:name="bookmark17"/>
      <w:bookmarkEnd w:id="11"/>
      <w:r w:rsidRPr="00420F5A">
        <w:rPr>
          <w:rFonts w:ascii="Times New Roman" w:eastAsia="Times New Roman" w:hAnsi="Times New Roman" w:cs="Times New Roman"/>
          <w:iCs/>
          <w:lang w:val="uk-UA" w:eastAsia="en-US"/>
        </w:rPr>
        <w:t>8.</w:t>
      </w:r>
      <w:r w:rsidRPr="00420F5A">
        <w:rPr>
          <w:rFonts w:ascii="Times New Roman" w:eastAsia="Times New Roman" w:hAnsi="Times New Roman" w:cs="Times New Roman"/>
          <w:bCs/>
          <w:iCs/>
          <w:lang w:val="uk-UA" w:eastAsia="en-US"/>
        </w:rPr>
        <w:t>ПОРЯДОК ЗМІНИ ПОСТАЧАЛЬНИКА</w:t>
      </w:r>
    </w:p>
    <w:p w:rsidR="00054B15" w:rsidRPr="00420F5A" w:rsidRDefault="00657E2A">
      <w:pPr>
        <w:tabs>
          <w:tab w:val="left" w:pos="993"/>
        </w:tabs>
        <w:spacing w:after="0" w:line="240" w:lineRule="auto"/>
        <w:ind w:firstLine="567"/>
        <w:jc w:val="both"/>
        <w:rPr>
          <w:rFonts w:ascii="Times New Roman" w:eastAsia="Arial" w:hAnsi="Times New Roman" w:cs="Times New Roman"/>
          <w:lang w:val="uk-UA"/>
        </w:rPr>
      </w:pPr>
      <w:r w:rsidRPr="00420F5A">
        <w:rPr>
          <w:rFonts w:ascii="Times New Roman" w:eastAsia="Arial" w:hAnsi="Times New Roman" w:cs="Times New Roman"/>
          <w:lang w:val="uk-UA"/>
        </w:rPr>
        <w:t>8.1.Зміні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розрахунковому періоді.</w:t>
      </w:r>
    </w:p>
    <w:p w:rsidR="00054B15" w:rsidRPr="00420F5A" w:rsidRDefault="00657E2A">
      <w:pPr>
        <w:tabs>
          <w:tab w:val="left" w:pos="993"/>
        </w:tabs>
        <w:spacing w:after="0" w:line="240" w:lineRule="auto"/>
        <w:ind w:firstLine="567"/>
        <w:jc w:val="both"/>
        <w:rPr>
          <w:rFonts w:ascii="Times New Roman" w:eastAsia="Arial" w:hAnsi="Times New Roman" w:cs="Times New Roman"/>
          <w:lang w:val="uk-UA"/>
        </w:rPr>
      </w:pPr>
      <w:r w:rsidRPr="00420F5A">
        <w:rPr>
          <w:rFonts w:ascii="Times New Roman" w:eastAsia="Arial" w:hAnsi="Times New Roman" w:cs="Times New Roman"/>
          <w:lang w:val="uk-UA"/>
        </w:rPr>
        <w:t>8.2.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10 робочих днів з дня направлення Споживачем повідомлення про намір змінити постачальника.</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8.3. З метою забезпечення безперебійного постачання газу, Постачальник за цим Договором постачає газ Споживачу до останнього дня терміну дії (чи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w:t>
      </w:r>
    </w:p>
    <w:p w:rsidR="00054B15" w:rsidRPr="00420F5A" w:rsidRDefault="00657E2A">
      <w:pPr>
        <w:tabs>
          <w:tab w:val="left" w:pos="993"/>
        </w:tabs>
        <w:spacing w:after="0" w:line="240" w:lineRule="auto"/>
        <w:ind w:firstLine="567"/>
        <w:jc w:val="both"/>
        <w:rPr>
          <w:rFonts w:ascii="Times New Roman" w:eastAsia="Times New Roman" w:hAnsi="Times New Roman" w:cs="Times New Roman"/>
          <w:b/>
          <w:lang w:val="uk-UA"/>
        </w:rPr>
      </w:pPr>
      <w:r w:rsidRPr="00420F5A">
        <w:rPr>
          <w:rFonts w:ascii="Times New Roman" w:eastAsia="Times New Roman" w:hAnsi="Times New Roman" w:cs="Times New Roman"/>
          <w:lang w:val="uk-UA"/>
        </w:rPr>
        <w:t>8.4. Постачальник не має права стягувати плату або вимагати будь-яку іншу фінансову компенсацію у зв'язку із зміною Постачальника.</w:t>
      </w:r>
    </w:p>
    <w:p w:rsidR="00054B15" w:rsidRPr="00420F5A" w:rsidRDefault="00657E2A">
      <w:pPr>
        <w:tabs>
          <w:tab w:val="left" w:pos="993"/>
        </w:tabs>
        <w:spacing w:after="0" w:line="240" w:lineRule="auto"/>
        <w:ind w:firstLine="567"/>
        <w:jc w:val="both"/>
        <w:rPr>
          <w:rFonts w:ascii="Times New Roman" w:eastAsia="Arial" w:hAnsi="Times New Roman" w:cs="Times New Roman"/>
          <w:lang w:val="uk-UA"/>
        </w:rPr>
      </w:pPr>
      <w:r w:rsidRPr="00420F5A">
        <w:rPr>
          <w:rFonts w:ascii="Times New Roman" w:eastAsia="Arial" w:hAnsi="Times New Roman" w:cs="Times New Roman"/>
          <w:lang w:val="uk-UA"/>
        </w:rPr>
        <w:t>8.5. Повідомлення Споживачем Постачальника про намір змінити постачальника є пропозицією про розірвання Договору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яка визначається останнім календарним днем перед датою, з якої договір постачання природного газу з новим постачальником набере чинності.</w:t>
      </w:r>
    </w:p>
    <w:p w:rsidR="00054B15" w:rsidRPr="00420F5A" w:rsidRDefault="00657E2A">
      <w:pPr>
        <w:tabs>
          <w:tab w:val="left" w:pos="993"/>
        </w:tabs>
        <w:spacing w:after="0" w:line="240" w:lineRule="auto"/>
        <w:ind w:firstLine="567"/>
        <w:jc w:val="both"/>
        <w:rPr>
          <w:rFonts w:ascii="Times New Roman" w:eastAsia="Arial" w:hAnsi="Times New Roman" w:cs="Times New Roman"/>
          <w:lang w:val="uk-UA"/>
        </w:rPr>
      </w:pPr>
      <w:r w:rsidRPr="00420F5A">
        <w:rPr>
          <w:rFonts w:ascii="Times New Roman" w:eastAsia="Arial" w:hAnsi="Times New Roman" w:cs="Times New Roman"/>
          <w:lang w:val="uk-UA"/>
        </w:rPr>
        <w:t>8.6. 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w:t>
      </w:r>
    </w:p>
    <w:p w:rsidR="00054B15" w:rsidRPr="00420F5A" w:rsidRDefault="00054B15">
      <w:pPr>
        <w:tabs>
          <w:tab w:val="left" w:pos="993"/>
        </w:tabs>
        <w:spacing w:after="0" w:line="240" w:lineRule="auto"/>
        <w:ind w:firstLine="567"/>
        <w:jc w:val="both"/>
        <w:rPr>
          <w:rFonts w:ascii="Times New Roman" w:eastAsia="Times New Roman" w:hAnsi="Times New Roman" w:cs="Times New Roman"/>
          <w:lang w:val="uk-UA"/>
        </w:rPr>
      </w:pPr>
    </w:p>
    <w:p w:rsidR="00054B15" w:rsidRPr="00420F5A" w:rsidRDefault="00657E2A">
      <w:pPr>
        <w:keepNext/>
        <w:tabs>
          <w:tab w:val="left" w:pos="993"/>
        </w:tabs>
        <w:spacing w:after="0" w:line="240" w:lineRule="auto"/>
        <w:ind w:firstLine="567"/>
        <w:jc w:val="center"/>
        <w:outlineLvl w:val="1"/>
        <w:rPr>
          <w:rFonts w:ascii="Times New Roman" w:eastAsia="Times New Roman" w:hAnsi="Times New Roman" w:cs="Times New Roman"/>
          <w:bCs/>
          <w:iCs/>
          <w:lang w:val="uk-UA" w:eastAsia="en-US"/>
        </w:rPr>
      </w:pPr>
      <w:bookmarkStart w:id="12" w:name="bookmark18"/>
      <w:bookmarkEnd w:id="12"/>
      <w:r w:rsidRPr="00420F5A">
        <w:rPr>
          <w:rFonts w:ascii="Times New Roman" w:eastAsia="Times New Roman" w:hAnsi="Times New Roman" w:cs="Times New Roman"/>
          <w:iCs/>
          <w:lang w:val="uk-UA" w:eastAsia="en-US"/>
        </w:rPr>
        <w:t>9.</w:t>
      </w:r>
      <w:r w:rsidRPr="00420F5A">
        <w:rPr>
          <w:rFonts w:ascii="Times New Roman" w:eastAsia="Times New Roman" w:hAnsi="Times New Roman" w:cs="Times New Roman"/>
          <w:bCs/>
          <w:iCs/>
          <w:lang w:val="uk-UA" w:eastAsia="en-US"/>
        </w:rPr>
        <w:t xml:space="preserve"> ФОРС-МАЖОР</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9.3. Строк виконання зобов'язань відкладається на строк дії форс-мажорних обставин.</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9.4. Засвідчення форс-мажорних обставин здійснюється у встановленому законодавством порядку.</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9.5. Сторони зобов'язані повідомити про обставини форс-мажору та протягом 10 робочих днів з дня отримання відповідних підтвердних документів та надати належним чином засвідчені копії таких документів іншій Стороні.</w:t>
      </w:r>
    </w:p>
    <w:p w:rsidR="00054B15" w:rsidRPr="00420F5A" w:rsidRDefault="00054B15">
      <w:pPr>
        <w:keepNext/>
        <w:tabs>
          <w:tab w:val="left" w:pos="993"/>
        </w:tabs>
        <w:spacing w:after="0" w:line="240" w:lineRule="auto"/>
        <w:ind w:firstLine="567"/>
        <w:jc w:val="center"/>
        <w:outlineLvl w:val="1"/>
        <w:rPr>
          <w:rFonts w:ascii="Times New Roman" w:eastAsia="Times New Roman" w:hAnsi="Times New Roman" w:cs="Times New Roman"/>
          <w:bCs/>
          <w:iCs/>
          <w:lang w:val="uk-UA" w:eastAsia="en-US"/>
        </w:rPr>
      </w:pPr>
      <w:bookmarkStart w:id="13" w:name="bookmark19"/>
      <w:bookmarkEnd w:id="13"/>
    </w:p>
    <w:p w:rsidR="00054B15" w:rsidRPr="00420F5A" w:rsidRDefault="00657E2A">
      <w:pPr>
        <w:keepNext/>
        <w:tabs>
          <w:tab w:val="left" w:pos="993"/>
        </w:tabs>
        <w:spacing w:after="0" w:line="240" w:lineRule="auto"/>
        <w:jc w:val="center"/>
        <w:outlineLvl w:val="1"/>
        <w:rPr>
          <w:rFonts w:ascii="Times New Roman" w:eastAsia="Times New Roman" w:hAnsi="Times New Roman" w:cs="Times New Roman"/>
          <w:bCs/>
          <w:iCs/>
          <w:lang w:val="uk-UA" w:eastAsia="en-US"/>
        </w:rPr>
      </w:pPr>
      <w:r w:rsidRPr="00420F5A">
        <w:rPr>
          <w:rFonts w:ascii="Times New Roman" w:eastAsia="Times New Roman" w:hAnsi="Times New Roman" w:cs="Times New Roman"/>
          <w:iCs/>
          <w:lang w:val="uk-UA" w:eastAsia="en-US"/>
        </w:rPr>
        <w:t>10.</w:t>
      </w:r>
      <w:r w:rsidRPr="00420F5A">
        <w:rPr>
          <w:rFonts w:ascii="Times New Roman" w:eastAsia="Times New Roman" w:hAnsi="Times New Roman" w:cs="Times New Roman"/>
          <w:bCs/>
          <w:iCs/>
          <w:lang w:val="uk-UA" w:eastAsia="en-US"/>
        </w:rPr>
        <w:t xml:space="preserve"> ПОРЯДОК ВИРІШЕННЯ СПОРІВ</w:t>
      </w:r>
    </w:p>
    <w:p w:rsidR="00054B15" w:rsidRPr="00420F5A" w:rsidRDefault="00657E2A">
      <w:pPr>
        <w:keepNext/>
        <w:tabs>
          <w:tab w:val="left" w:pos="993"/>
        </w:tabs>
        <w:spacing w:after="0" w:line="240" w:lineRule="auto"/>
        <w:ind w:firstLine="567"/>
        <w:jc w:val="both"/>
        <w:outlineLvl w:val="1"/>
        <w:rPr>
          <w:rFonts w:ascii="Times New Roman" w:eastAsia="Times New Roman" w:hAnsi="Times New Roman" w:cs="Times New Roman"/>
          <w:bCs/>
          <w:iCs/>
          <w:lang w:val="uk-UA" w:eastAsia="en-US"/>
        </w:rPr>
      </w:pPr>
      <w:r w:rsidRPr="00420F5A">
        <w:rPr>
          <w:rFonts w:ascii="Times New Roman" w:eastAsia="Times New Roman" w:hAnsi="Times New Roman" w:cs="Times New Roman"/>
          <w:bCs/>
          <w:iCs/>
          <w:lang w:val="uk-UA" w:eastAsia="en-US"/>
        </w:rPr>
        <w:t>10.1. Спірні питання між Сторонами щодо виконання умов Договору мають вирішуватися шляхом переговорів, а у разі недосягнення згоди – у судовому порядку.</w:t>
      </w:r>
    </w:p>
    <w:p w:rsidR="00054B15" w:rsidRPr="00420F5A" w:rsidRDefault="00657E2A">
      <w:pPr>
        <w:tabs>
          <w:tab w:val="left" w:pos="993"/>
          <w:tab w:val="left" w:pos="1134"/>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10.2.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054B15" w:rsidRPr="00420F5A" w:rsidRDefault="00054B15">
      <w:pPr>
        <w:tabs>
          <w:tab w:val="left" w:pos="993"/>
        </w:tabs>
        <w:spacing w:after="0" w:line="240" w:lineRule="auto"/>
        <w:jc w:val="both"/>
        <w:rPr>
          <w:rFonts w:ascii="Times New Roman" w:eastAsia="Times New Roman" w:hAnsi="Times New Roman" w:cs="Times New Roman"/>
          <w:lang w:val="uk-UA"/>
        </w:rPr>
      </w:pPr>
    </w:p>
    <w:p w:rsidR="00054B15" w:rsidRPr="00420F5A" w:rsidRDefault="00657E2A">
      <w:pPr>
        <w:tabs>
          <w:tab w:val="left" w:pos="993"/>
        </w:tabs>
        <w:spacing w:after="0" w:line="240" w:lineRule="auto"/>
        <w:jc w:val="center"/>
        <w:rPr>
          <w:rFonts w:ascii="Times New Roman" w:eastAsia="Times New Roman" w:hAnsi="Times New Roman" w:cs="Times New Roman"/>
          <w:bCs/>
          <w:lang w:val="uk-UA"/>
        </w:rPr>
      </w:pPr>
      <w:r w:rsidRPr="00420F5A">
        <w:rPr>
          <w:rFonts w:ascii="Times New Roman" w:eastAsia="Times New Roman" w:hAnsi="Times New Roman" w:cs="Times New Roman"/>
          <w:bCs/>
          <w:lang w:val="uk-UA"/>
        </w:rPr>
        <w:t>11.</w:t>
      </w:r>
      <w:r w:rsidRPr="00420F5A">
        <w:rPr>
          <w:rFonts w:ascii="Times New Roman" w:eastAsia="Times New Roman" w:hAnsi="Times New Roman" w:cs="Times New Roman"/>
          <w:lang w:val="uk-UA"/>
        </w:rPr>
        <w:t xml:space="preserve"> АНТИКОРУПЦІЙНІ ПОЛОЖЕННЯ ТА </w:t>
      </w:r>
      <w:r w:rsidRPr="00420F5A">
        <w:rPr>
          <w:rFonts w:ascii="Times New Roman" w:eastAsia="Times New Roman" w:hAnsi="Times New Roman" w:cs="Times New Roman"/>
          <w:bCs/>
          <w:lang w:val="uk-UA"/>
        </w:rPr>
        <w:t>КОНФІДЕНЦІЙНІСТЬ.</w:t>
      </w:r>
    </w:p>
    <w:p w:rsidR="00054B15" w:rsidRPr="00420F5A" w:rsidRDefault="00657E2A">
      <w:pPr>
        <w:widowControl w:val="0"/>
        <w:tabs>
          <w:tab w:val="left" w:pos="993"/>
        </w:tabs>
        <w:spacing w:after="0" w:line="240" w:lineRule="auto"/>
        <w:ind w:firstLine="567"/>
        <w:contextualSpacing/>
        <w:jc w:val="both"/>
        <w:rPr>
          <w:rFonts w:ascii="Times New Roman" w:eastAsia="Times New Roman" w:hAnsi="Times New Roman" w:cs="Times New Roman"/>
          <w:b/>
          <w:bCs/>
          <w:lang w:val="uk-UA" w:eastAsia="en-US"/>
        </w:rPr>
      </w:pPr>
      <w:r w:rsidRPr="00420F5A">
        <w:rPr>
          <w:rFonts w:ascii="Times New Roman" w:eastAsia="Times New Roman" w:hAnsi="Times New Roman" w:cs="Times New Roman"/>
          <w:lang w:val="uk-UA" w:eastAsia="en-US"/>
        </w:rPr>
        <w:t xml:space="preserve">11.1. Сторони зобов'язуються дотримуватися конфіденційності по відношенню до цього </w:t>
      </w:r>
      <w:r w:rsidRPr="00420F5A">
        <w:rPr>
          <w:rFonts w:ascii="Times New Roman" w:eastAsia="Times New Roman" w:hAnsi="Times New Roman" w:cs="Times New Roman"/>
          <w:spacing w:val="-1"/>
          <w:lang w:val="uk-UA" w:eastAsia="en-US"/>
        </w:rPr>
        <w:t>Договору (</w:t>
      </w:r>
      <w:r w:rsidRPr="00420F5A">
        <w:rPr>
          <w:rFonts w:ascii="Times New Roman" w:eastAsia="TimesNewRomanPSMT" w:hAnsi="Times New Roman" w:cs="Times New Roman"/>
          <w:lang w:val="uk-UA" w:eastAsia="en-US"/>
        </w:rPr>
        <w:t>предмету, змісту і ходу виконання</w:t>
      </w:r>
      <w:r w:rsidRPr="00420F5A">
        <w:rPr>
          <w:rFonts w:ascii="Times New Roman" w:eastAsia="Times New Roman" w:hAnsi="Times New Roman" w:cs="Times New Roman"/>
          <w:spacing w:val="-1"/>
          <w:lang w:val="uk-UA" w:eastAsia="en-US"/>
        </w:rPr>
        <w:t xml:space="preserve">), інших документів, що мають відношення до Договору, та </w:t>
      </w:r>
      <w:r w:rsidRPr="00420F5A">
        <w:rPr>
          <w:rFonts w:ascii="Times New Roman" w:eastAsia="Times New Roman" w:hAnsi="Times New Roman" w:cs="Times New Roman"/>
          <w:lang w:val="uk-UA" w:eastAsia="en-US"/>
        </w:rPr>
        <w:t xml:space="preserve">не передавати третім особам відомості, які стали чи можуть </w:t>
      </w:r>
      <w:r w:rsidRPr="00420F5A">
        <w:rPr>
          <w:rFonts w:ascii="Times New Roman" w:eastAsia="Times New Roman" w:hAnsi="Times New Roman" w:cs="Times New Roman"/>
          <w:spacing w:val="2"/>
          <w:lang w:val="uk-UA" w:eastAsia="en-US"/>
        </w:rPr>
        <w:t xml:space="preserve">стати відомими Сторонам у зв'язку з цим Договором без письмової згоди на це іншої </w:t>
      </w:r>
      <w:r w:rsidRPr="00420F5A">
        <w:rPr>
          <w:rFonts w:ascii="Times New Roman" w:eastAsia="Times New Roman" w:hAnsi="Times New Roman" w:cs="Times New Roman"/>
          <w:lang w:val="uk-UA" w:eastAsia="en-US"/>
        </w:rPr>
        <w:t xml:space="preserve">Сторони, за виключенням права Сторін розкрити їх уповноваженим державним органам, </w:t>
      </w:r>
      <w:r w:rsidRPr="00420F5A">
        <w:rPr>
          <w:rFonts w:ascii="Times New Roman" w:eastAsia="Times New Roman" w:hAnsi="Times New Roman" w:cs="Times New Roman"/>
          <w:spacing w:val="-1"/>
          <w:lang w:val="uk-UA" w:eastAsia="en-US"/>
        </w:rPr>
        <w:t xml:space="preserve">які мають право на таку інформацію, а також суду для підтвердження претензії чи захисту від </w:t>
      </w:r>
      <w:r w:rsidRPr="00420F5A">
        <w:rPr>
          <w:rFonts w:ascii="Times New Roman" w:eastAsia="Times New Roman" w:hAnsi="Times New Roman" w:cs="Times New Roman"/>
          <w:lang w:val="uk-UA" w:eastAsia="en-US"/>
        </w:rPr>
        <w:t>претензії, яка виникла у зв'язку з цим Договором.</w:t>
      </w:r>
      <w:r w:rsidR="00420F5A">
        <w:rPr>
          <w:rFonts w:ascii="Times New Roman" w:eastAsia="Times New Roman" w:hAnsi="Times New Roman" w:cs="Times New Roman"/>
          <w:lang w:val="uk-UA" w:eastAsia="en-US"/>
        </w:rPr>
        <w:t xml:space="preserve"> </w:t>
      </w:r>
      <w:r w:rsidRPr="00420F5A">
        <w:rPr>
          <w:rFonts w:ascii="Times New Roman" w:eastAsia="TimesNewRomanPSMT" w:hAnsi="Times New Roman" w:cs="Times New Roman"/>
          <w:lang w:val="uk-UA" w:eastAsia="en-US"/>
        </w:rPr>
        <w:t xml:space="preserve">Кожна із </w:t>
      </w:r>
      <w:r w:rsidRPr="00420F5A">
        <w:rPr>
          <w:rFonts w:ascii="Times New Roman" w:eastAsia="TimesNewRomanPS-BoldMT" w:hAnsi="Times New Roman" w:cs="Times New Roman"/>
          <w:lang w:val="uk-UA" w:eastAsia="en-US"/>
        </w:rPr>
        <w:t xml:space="preserve">Сторін </w:t>
      </w:r>
      <w:r w:rsidRPr="00420F5A">
        <w:rPr>
          <w:rFonts w:ascii="Times New Roman" w:eastAsia="TimesNewRomanPSMT" w:hAnsi="Times New Roman" w:cs="Times New Roman"/>
          <w:lang w:val="uk-UA" w:eastAsia="en-US"/>
        </w:rPr>
        <w:t xml:space="preserve">зобов'язується вжити всі заходи для захисту конфіденційності інформації, отриманої від іншої </w:t>
      </w:r>
      <w:r w:rsidRPr="00420F5A">
        <w:rPr>
          <w:rFonts w:ascii="Times New Roman" w:eastAsia="TimesNewRomanPS-BoldMT" w:hAnsi="Times New Roman" w:cs="Times New Roman"/>
          <w:lang w:val="uk-UA" w:eastAsia="en-US"/>
        </w:rPr>
        <w:t xml:space="preserve">Сторони </w:t>
      </w:r>
      <w:r w:rsidRPr="00420F5A">
        <w:rPr>
          <w:rFonts w:ascii="Times New Roman" w:eastAsia="TimesNewRomanPSMT" w:hAnsi="Times New Roman" w:cs="Times New Roman"/>
          <w:lang w:val="uk-UA" w:eastAsia="en-US"/>
        </w:rPr>
        <w:t xml:space="preserve">в зв'язку з виконанням </w:t>
      </w:r>
      <w:r w:rsidRPr="00420F5A">
        <w:rPr>
          <w:rFonts w:ascii="Times New Roman" w:eastAsia="TimesNewRomanPS-BoldMT" w:hAnsi="Times New Roman" w:cs="Times New Roman"/>
          <w:lang w:val="uk-UA" w:eastAsia="en-US"/>
        </w:rPr>
        <w:t xml:space="preserve">Договору, </w:t>
      </w:r>
      <w:r w:rsidRPr="00420F5A">
        <w:rPr>
          <w:rFonts w:ascii="Times New Roman" w:eastAsia="TimesNewRomanPSMT" w:hAnsi="Times New Roman" w:cs="Times New Roman"/>
          <w:lang w:val="uk-UA" w:eastAsia="en-US"/>
        </w:rPr>
        <w:t xml:space="preserve">а також конфіденційності щодо предмету, змісту і ходу виконання </w:t>
      </w:r>
      <w:r w:rsidRPr="00420F5A">
        <w:rPr>
          <w:rFonts w:ascii="Times New Roman" w:eastAsia="TimesNewRomanPS-BoldMT" w:hAnsi="Times New Roman" w:cs="Times New Roman"/>
          <w:lang w:val="uk-UA" w:eastAsia="en-US"/>
        </w:rPr>
        <w:t xml:space="preserve">Договору, </w:t>
      </w:r>
      <w:r w:rsidRPr="00420F5A">
        <w:rPr>
          <w:rFonts w:ascii="Times New Roman" w:eastAsia="TimesNewRomanPSMT" w:hAnsi="Times New Roman" w:cs="Times New Roman"/>
          <w:lang w:val="uk-UA" w:eastAsia="en-US"/>
        </w:rPr>
        <w:t>від несанкціонованого</w:t>
      </w:r>
      <w:r w:rsidR="00420F5A">
        <w:rPr>
          <w:rFonts w:ascii="Times New Roman" w:eastAsia="TimesNewRomanPSMT" w:hAnsi="Times New Roman" w:cs="Times New Roman"/>
          <w:lang w:val="uk-UA" w:eastAsia="en-US"/>
        </w:rPr>
        <w:t xml:space="preserve"> </w:t>
      </w:r>
      <w:r w:rsidRPr="00420F5A">
        <w:rPr>
          <w:rFonts w:ascii="Times New Roman" w:eastAsia="TimesNewRomanPSMT" w:hAnsi="Times New Roman" w:cs="Times New Roman"/>
          <w:lang w:val="uk-UA" w:eastAsia="en-US"/>
        </w:rPr>
        <w:t>доступу третіх осіб до інформації, яка стосується Договору.</w:t>
      </w:r>
    </w:p>
    <w:p w:rsidR="00054B15" w:rsidRPr="00420F5A" w:rsidRDefault="00657E2A">
      <w:pPr>
        <w:widowControl w:val="0"/>
        <w:tabs>
          <w:tab w:val="left" w:pos="993"/>
        </w:tabs>
        <w:spacing w:after="0" w:line="240" w:lineRule="auto"/>
        <w:ind w:firstLine="567"/>
        <w:contextualSpacing/>
        <w:jc w:val="both"/>
        <w:rPr>
          <w:rFonts w:ascii="Times New Roman" w:eastAsia="Times New Roman" w:hAnsi="Times New Roman" w:cs="Times New Roman"/>
          <w:b/>
          <w:bCs/>
          <w:lang w:val="uk-UA" w:eastAsia="en-US"/>
        </w:rPr>
      </w:pPr>
      <w:r w:rsidRPr="00420F5A">
        <w:rPr>
          <w:rFonts w:ascii="Times New Roman" w:eastAsia="Times New Roman" w:hAnsi="Times New Roman" w:cs="Times New Roman"/>
          <w:lang w:val="uk-UA" w:eastAsia="en-US"/>
        </w:rPr>
        <w:t>11.2.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які-небудь неправомірні переваги чи інші неправомірні цілі.</w:t>
      </w:r>
    </w:p>
    <w:p w:rsidR="00054B15" w:rsidRPr="00420F5A" w:rsidRDefault="00657E2A">
      <w:pPr>
        <w:widowControl w:val="0"/>
        <w:tabs>
          <w:tab w:val="left" w:pos="993"/>
        </w:tabs>
        <w:spacing w:after="0" w:line="240" w:lineRule="auto"/>
        <w:ind w:firstLine="567"/>
        <w:contextualSpacing/>
        <w:jc w:val="both"/>
        <w:rPr>
          <w:rFonts w:ascii="Times New Roman" w:eastAsia="Times New Roman" w:hAnsi="Times New Roman" w:cs="Times New Roman"/>
          <w:b/>
          <w:bCs/>
          <w:lang w:val="uk-UA" w:eastAsia="en-US"/>
        </w:rPr>
      </w:pPr>
      <w:r w:rsidRPr="00420F5A">
        <w:rPr>
          <w:rFonts w:ascii="Times New Roman" w:eastAsia="Times New Roman" w:hAnsi="Times New Roman" w:cs="Times New Roman"/>
          <w:lang w:val="uk-UA" w:eastAsia="en-US"/>
        </w:rPr>
        <w:t xml:space="preserve">11.3. При виконанні своїх зобов'язань за цим Договором, Сторони, їх афілійовані особи, працівники або посередники не здійснюють дії, що кваліфікуються як застосовані для цілей цього Договору законодавством, як дача/отримання </w:t>
      </w:r>
      <w:proofErr w:type="spellStart"/>
      <w:r w:rsidRPr="00420F5A">
        <w:rPr>
          <w:rFonts w:ascii="Times New Roman" w:eastAsia="Times New Roman" w:hAnsi="Times New Roman" w:cs="Times New Roman"/>
          <w:lang w:val="uk-UA" w:eastAsia="en-US"/>
        </w:rPr>
        <w:t>хабаря</w:t>
      </w:r>
      <w:proofErr w:type="spellEnd"/>
      <w:r w:rsidRPr="00420F5A">
        <w:rPr>
          <w:rFonts w:ascii="Times New Roman" w:eastAsia="Times New Roman" w:hAnsi="Times New Roman" w:cs="Times New Roman"/>
          <w:lang w:val="uk-UA" w:eastAsia="en-US"/>
        </w:rPr>
        <w:t>, комерційний підкуп, а також дії, що порушують вимоги застосовного законодавства та міжнародних актів про протидію легалізації (відмиванню) доходів, одержаних злочинним шляхом.</w:t>
      </w:r>
    </w:p>
    <w:p w:rsidR="00054B15" w:rsidRPr="00420F5A" w:rsidRDefault="00657E2A">
      <w:pPr>
        <w:widowControl w:val="0"/>
        <w:tabs>
          <w:tab w:val="left" w:pos="993"/>
        </w:tabs>
        <w:spacing w:after="0" w:line="240" w:lineRule="auto"/>
        <w:ind w:firstLine="567"/>
        <w:contextualSpacing/>
        <w:jc w:val="both"/>
        <w:rPr>
          <w:rFonts w:ascii="Times New Roman" w:eastAsia="Times New Roman" w:hAnsi="Times New Roman" w:cs="Times New Roman"/>
          <w:b/>
          <w:bCs/>
          <w:lang w:val="uk-UA" w:eastAsia="en-US"/>
        </w:rPr>
      </w:pPr>
      <w:r w:rsidRPr="00420F5A">
        <w:rPr>
          <w:rFonts w:ascii="Times New Roman" w:eastAsia="Times New Roman" w:hAnsi="Times New Roman" w:cs="Times New Roman"/>
          <w:lang w:val="uk-UA" w:eastAsia="en-US"/>
        </w:rPr>
        <w:lastRenderedPageBreak/>
        <w:t>11.4. Кожна із Сторін цього Договору відмовляється від стимулювання будь-яким чином працівників іншої Сторони, шляхом надання грошових сум, подарунків, безоплатного виконання на їх адресу робіт (послуг) та іншими, не визначеними у цьому пункті способами, що ставить працівника в певну залежність і спрямоване на забезпечення виконання цим працівником будь-яких дій на користь стимулюючої його Сторони.</w:t>
      </w:r>
    </w:p>
    <w:p w:rsidR="00054B15" w:rsidRPr="00420F5A" w:rsidRDefault="00657E2A">
      <w:pPr>
        <w:widowControl w:val="0"/>
        <w:tabs>
          <w:tab w:val="left" w:pos="993"/>
        </w:tabs>
        <w:spacing w:after="0" w:line="240" w:lineRule="auto"/>
        <w:ind w:firstLine="567"/>
        <w:contextualSpacing/>
        <w:jc w:val="both"/>
        <w:rPr>
          <w:rFonts w:ascii="Times New Roman" w:eastAsia="Times New Roman" w:hAnsi="Times New Roman" w:cs="Times New Roman"/>
          <w:b/>
          <w:bCs/>
          <w:lang w:val="uk-UA" w:eastAsia="en-US"/>
        </w:rPr>
      </w:pPr>
      <w:r w:rsidRPr="00420F5A">
        <w:rPr>
          <w:rFonts w:ascii="Times New Roman" w:eastAsia="Times New Roman" w:hAnsi="Times New Roman" w:cs="Times New Roman"/>
          <w:lang w:val="uk-UA" w:eastAsia="en-US"/>
        </w:rPr>
        <w:t>11.5. Під діями працівника, що здійснюються на користь стимулюючої його Сторони, розуміються:</w:t>
      </w:r>
    </w:p>
    <w:p w:rsidR="00054B15" w:rsidRPr="00420F5A" w:rsidRDefault="00657E2A">
      <w:pPr>
        <w:widowControl w:val="0"/>
        <w:tabs>
          <w:tab w:val="left" w:pos="993"/>
        </w:tabs>
        <w:spacing w:after="0" w:line="240" w:lineRule="auto"/>
        <w:ind w:firstLine="567"/>
        <w:contextualSpacing/>
        <w:jc w:val="both"/>
        <w:rPr>
          <w:rFonts w:ascii="Times New Roman" w:eastAsia="Times New Roman" w:hAnsi="Times New Roman" w:cs="Times New Roman"/>
          <w:b/>
          <w:bCs/>
          <w:lang w:val="uk-UA" w:eastAsia="en-US"/>
        </w:rPr>
      </w:pPr>
      <w:r w:rsidRPr="00420F5A">
        <w:rPr>
          <w:rFonts w:ascii="Times New Roman" w:eastAsia="Times New Roman" w:hAnsi="Times New Roman" w:cs="Times New Roman"/>
          <w:lang w:val="uk-UA" w:eastAsia="en-US"/>
        </w:rPr>
        <w:t>- надання невиправданих переваг у порівнянні з іншими контрагентами;</w:t>
      </w:r>
    </w:p>
    <w:p w:rsidR="00054B15" w:rsidRPr="00420F5A" w:rsidRDefault="00657E2A">
      <w:pPr>
        <w:widowControl w:val="0"/>
        <w:tabs>
          <w:tab w:val="left" w:pos="993"/>
        </w:tabs>
        <w:spacing w:after="0" w:line="240" w:lineRule="auto"/>
        <w:ind w:firstLine="567"/>
        <w:contextualSpacing/>
        <w:jc w:val="both"/>
        <w:rPr>
          <w:rFonts w:ascii="Times New Roman" w:eastAsia="Times New Roman" w:hAnsi="Times New Roman" w:cs="Times New Roman"/>
          <w:b/>
          <w:bCs/>
          <w:lang w:val="uk-UA" w:eastAsia="en-US"/>
        </w:rPr>
      </w:pPr>
      <w:r w:rsidRPr="00420F5A">
        <w:rPr>
          <w:rFonts w:ascii="Times New Roman" w:eastAsia="Times New Roman" w:hAnsi="Times New Roman" w:cs="Times New Roman"/>
          <w:bCs/>
          <w:lang w:val="uk-UA" w:eastAsia="en-US"/>
        </w:rPr>
        <w:t>-</w:t>
      </w:r>
      <w:r w:rsidRPr="00420F5A">
        <w:rPr>
          <w:rFonts w:ascii="Times New Roman" w:eastAsia="Times New Roman" w:hAnsi="Times New Roman" w:cs="Times New Roman"/>
          <w:lang w:val="uk-UA" w:eastAsia="en-US"/>
        </w:rPr>
        <w:t xml:space="preserve"> надання будь-яких гарантій;</w:t>
      </w:r>
    </w:p>
    <w:p w:rsidR="00054B15" w:rsidRPr="00420F5A" w:rsidRDefault="00657E2A">
      <w:pPr>
        <w:widowControl w:val="0"/>
        <w:tabs>
          <w:tab w:val="left" w:pos="993"/>
        </w:tabs>
        <w:spacing w:after="0" w:line="240" w:lineRule="auto"/>
        <w:ind w:firstLine="567"/>
        <w:contextualSpacing/>
        <w:jc w:val="both"/>
        <w:rPr>
          <w:rFonts w:ascii="Times New Roman" w:eastAsia="Times New Roman" w:hAnsi="Times New Roman" w:cs="Times New Roman"/>
          <w:b/>
          <w:bCs/>
          <w:lang w:val="uk-UA" w:eastAsia="en-US"/>
        </w:rPr>
      </w:pPr>
      <w:r w:rsidRPr="00420F5A">
        <w:rPr>
          <w:rFonts w:ascii="Times New Roman" w:eastAsia="Times New Roman" w:hAnsi="Times New Roman" w:cs="Times New Roman"/>
          <w:lang w:val="uk-UA" w:eastAsia="en-US"/>
        </w:rPr>
        <w:t>- прискорення існуючих процедур;</w:t>
      </w:r>
    </w:p>
    <w:p w:rsidR="00054B15" w:rsidRPr="00420F5A" w:rsidRDefault="00657E2A">
      <w:pPr>
        <w:widowControl w:val="0"/>
        <w:tabs>
          <w:tab w:val="left" w:pos="993"/>
        </w:tabs>
        <w:spacing w:after="0" w:line="240" w:lineRule="auto"/>
        <w:ind w:firstLine="567"/>
        <w:contextualSpacing/>
        <w:jc w:val="both"/>
        <w:rPr>
          <w:rFonts w:ascii="Times New Roman" w:eastAsia="Times New Roman" w:hAnsi="Times New Roman" w:cs="Times New Roman"/>
          <w:b/>
          <w:bCs/>
          <w:lang w:val="uk-UA" w:eastAsia="en-US"/>
        </w:rPr>
      </w:pPr>
      <w:r w:rsidRPr="00420F5A">
        <w:rPr>
          <w:rFonts w:ascii="Times New Roman" w:eastAsia="Times New Roman" w:hAnsi="Times New Roman" w:cs="Times New Roman"/>
          <w:lang w:val="uk-UA" w:eastAsia="en-US"/>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054B15" w:rsidRPr="00420F5A" w:rsidRDefault="00657E2A">
      <w:pPr>
        <w:widowControl w:val="0"/>
        <w:tabs>
          <w:tab w:val="left" w:pos="993"/>
        </w:tabs>
        <w:spacing w:after="0" w:line="240" w:lineRule="auto"/>
        <w:ind w:firstLine="567"/>
        <w:contextualSpacing/>
        <w:jc w:val="both"/>
        <w:rPr>
          <w:rFonts w:ascii="Times New Roman" w:eastAsia="Times New Roman" w:hAnsi="Times New Roman" w:cs="Times New Roman"/>
          <w:b/>
          <w:bCs/>
          <w:lang w:val="uk-UA" w:eastAsia="en-US"/>
        </w:rPr>
      </w:pPr>
      <w:r w:rsidRPr="00420F5A">
        <w:rPr>
          <w:rFonts w:ascii="Times New Roman" w:eastAsia="Times New Roman" w:hAnsi="Times New Roman" w:cs="Times New Roman"/>
          <w:bCs/>
          <w:lang w:val="uk-UA" w:eastAsia="en-US"/>
        </w:rPr>
        <w:t>11.6.</w:t>
      </w:r>
      <w:r w:rsidRPr="00420F5A">
        <w:rPr>
          <w:rFonts w:ascii="Times New Roman" w:eastAsia="Times New Roman" w:hAnsi="Times New Roman" w:cs="Times New Roman"/>
          <w:lang w:val="uk-UA" w:eastAsia="en-US"/>
        </w:rPr>
        <w:t xml:space="preserve">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про це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w:t>
      </w:r>
    </w:p>
    <w:p w:rsidR="00054B15" w:rsidRPr="00420F5A" w:rsidRDefault="00657E2A">
      <w:pPr>
        <w:widowControl w:val="0"/>
        <w:tabs>
          <w:tab w:val="left" w:pos="993"/>
        </w:tabs>
        <w:spacing w:after="0" w:line="240" w:lineRule="auto"/>
        <w:ind w:firstLine="567"/>
        <w:contextualSpacing/>
        <w:jc w:val="both"/>
        <w:rPr>
          <w:rFonts w:ascii="Times New Roman" w:eastAsia="Times New Roman" w:hAnsi="Times New Roman" w:cs="Times New Roman"/>
          <w:b/>
          <w:bCs/>
          <w:lang w:val="uk-UA" w:eastAsia="en-US"/>
        </w:rPr>
      </w:pPr>
      <w:r w:rsidRPr="00420F5A">
        <w:rPr>
          <w:rFonts w:ascii="Times New Roman" w:eastAsia="Times New Roman" w:hAnsi="Times New Roman" w:cs="Times New Roman"/>
          <w:bCs/>
          <w:lang w:val="uk-UA" w:eastAsia="en-US"/>
        </w:rPr>
        <w:t xml:space="preserve">11.7. </w:t>
      </w:r>
      <w:r w:rsidRPr="00420F5A">
        <w:rPr>
          <w:rFonts w:ascii="Times New Roman" w:eastAsia="Times New Roman" w:hAnsi="Times New Roman" w:cs="Times New Roman"/>
          <w:lang w:val="uk-UA" w:eastAsia="en-US"/>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зазначених умов, контрагентом, його афілійованими особами, працівниками або посередниками, що виражається в діях, які кваліфікуються відповідними законодавчими нормами, як дача або одержання хабара, комерційний підкуп, а також діях, що порушують вимоги застосовного законодавства та міжнародних актів щодо протидії легалізації доходів, отриманих злочинним шляхом.</w:t>
      </w:r>
    </w:p>
    <w:p w:rsidR="00054B15" w:rsidRPr="00420F5A" w:rsidRDefault="00657E2A">
      <w:pPr>
        <w:widowControl w:val="0"/>
        <w:tabs>
          <w:tab w:val="left" w:pos="814"/>
          <w:tab w:val="left" w:pos="993"/>
        </w:tabs>
        <w:spacing w:after="0" w:line="240" w:lineRule="auto"/>
        <w:ind w:firstLine="567"/>
        <w:contextualSpacing/>
        <w:jc w:val="both"/>
        <w:rPr>
          <w:rFonts w:ascii="Times New Roman" w:eastAsia="Times New Roman" w:hAnsi="Times New Roman" w:cs="Times New Roman"/>
          <w:b/>
          <w:bCs/>
          <w:lang w:val="uk-UA" w:eastAsia="en-US"/>
        </w:rPr>
      </w:pPr>
      <w:r w:rsidRPr="00420F5A">
        <w:rPr>
          <w:rFonts w:ascii="Times New Roman" w:eastAsia="Times New Roman" w:hAnsi="Times New Roman" w:cs="Times New Roman"/>
          <w:lang w:val="uk-UA" w:eastAsia="en-US"/>
        </w:rPr>
        <w:t>11.8.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сприяють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054B15" w:rsidRPr="00420F5A" w:rsidRDefault="00657E2A">
      <w:pPr>
        <w:widowControl w:val="0"/>
        <w:tabs>
          <w:tab w:val="left" w:pos="814"/>
          <w:tab w:val="left" w:pos="993"/>
        </w:tabs>
        <w:spacing w:after="0" w:line="240" w:lineRule="auto"/>
        <w:ind w:firstLine="567"/>
        <w:contextualSpacing/>
        <w:jc w:val="both"/>
        <w:rPr>
          <w:rFonts w:ascii="Times New Roman" w:eastAsia="Times New Roman" w:hAnsi="Times New Roman" w:cs="Times New Roman"/>
          <w:b/>
          <w:bCs/>
          <w:lang w:val="uk-UA" w:eastAsia="en-US"/>
        </w:rPr>
      </w:pPr>
      <w:r w:rsidRPr="00420F5A">
        <w:rPr>
          <w:rFonts w:ascii="Times New Roman" w:eastAsia="Times New Roman" w:hAnsi="Times New Roman" w:cs="Times New Roman"/>
          <w:lang w:val="uk-UA" w:eastAsia="en-US"/>
        </w:rPr>
        <w:t xml:space="preserve">11.9.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щодо взаємодії з контрагентом, аж до розірвання цього Договору. </w:t>
      </w:r>
    </w:p>
    <w:p w:rsidR="00054B15" w:rsidRPr="00420F5A" w:rsidRDefault="00657E2A">
      <w:pPr>
        <w:widowControl w:val="0"/>
        <w:tabs>
          <w:tab w:val="left" w:pos="814"/>
          <w:tab w:val="left" w:pos="993"/>
        </w:tabs>
        <w:spacing w:after="0" w:line="240" w:lineRule="auto"/>
        <w:ind w:firstLine="567"/>
        <w:contextualSpacing/>
        <w:jc w:val="both"/>
        <w:rPr>
          <w:rFonts w:ascii="Times New Roman" w:eastAsia="Times New Roman" w:hAnsi="Times New Roman" w:cs="Times New Roman"/>
          <w:b/>
          <w:bCs/>
          <w:lang w:val="uk-UA" w:eastAsia="en-US"/>
        </w:rPr>
      </w:pPr>
      <w:r w:rsidRPr="00420F5A">
        <w:rPr>
          <w:rFonts w:ascii="Times New Roman" w:eastAsia="Times New Roman" w:hAnsi="Times New Roman" w:cs="Times New Roman"/>
          <w:lang w:val="uk-UA" w:eastAsia="en-US"/>
        </w:rPr>
        <w:t xml:space="preserve">11.10. Сторони гарантують здійснення належного розгляду за наданими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 </w:t>
      </w:r>
    </w:p>
    <w:p w:rsidR="00054B15" w:rsidRPr="00420F5A" w:rsidRDefault="00657E2A">
      <w:pPr>
        <w:widowControl w:val="0"/>
        <w:tabs>
          <w:tab w:val="left" w:pos="814"/>
          <w:tab w:val="left" w:pos="993"/>
        </w:tabs>
        <w:spacing w:after="0" w:line="240" w:lineRule="auto"/>
        <w:ind w:firstLine="567"/>
        <w:contextualSpacing/>
        <w:jc w:val="both"/>
        <w:rPr>
          <w:rFonts w:ascii="Times New Roman" w:eastAsia="Times New Roman" w:hAnsi="Times New Roman" w:cs="Times New Roman"/>
          <w:b/>
          <w:bCs/>
          <w:lang w:val="uk-UA" w:eastAsia="en-US"/>
        </w:rPr>
      </w:pPr>
      <w:r w:rsidRPr="00420F5A">
        <w:rPr>
          <w:rFonts w:ascii="Times New Roman" w:eastAsia="Times New Roman" w:hAnsi="Times New Roman" w:cs="Times New Roman"/>
          <w:lang w:val="uk-UA" w:eastAsia="en-US"/>
        </w:rPr>
        <w:t xml:space="preserve">11.11.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яка звертається в цілому, так і для конкретних працівників, Сторони що звернулася, які повідомили про факт порушень. </w:t>
      </w:r>
    </w:p>
    <w:p w:rsidR="00054B15" w:rsidRPr="00420F5A" w:rsidRDefault="00657E2A">
      <w:pPr>
        <w:widowControl w:val="0"/>
        <w:tabs>
          <w:tab w:val="left" w:pos="814"/>
          <w:tab w:val="left" w:pos="993"/>
        </w:tabs>
        <w:spacing w:after="0" w:line="240" w:lineRule="auto"/>
        <w:ind w:firstLine="567"/>
        <w:contextualSpacing/>
        <w:jc w:val="both"/>
        <w:rPr>
          <w:rFonts w:ascii="Times New Roman" w:eastAsia="Times New Roman" w:hAnsi="Times New Roman" w:cs="Times New Roman"/>
          <w:b/>
          <w:bCs/>
          <w:lang w:val="uk-UA" w:eastAsia="en-US"/>
        </w:rPr>
      </w:pPr>
      <w:r w:rsidRPr="00420F5A">
        <w:rPr>
          <w:rFonts w:ascii="Times New Roman" w:eastAsia="Times New Roman" w:hAnsi="Times New Roman" w:cs="Times New Roman"/>
          <w:lang w:val="uk-UA" w:eastAsia="en-US"/>
        </w:rPr>
        <w:t xml:space="preserve">11.12. Для цілей цього Договору термін «Конфіденційна інформація» означає будь-яку інформацію за цим Договором, що має дійсну або потенційну цінність в зв’язку з невідомістю її третім особам, не призначену для широкого розповсюдження та/або використання необмеженим колом осіб, що відповідає вимогам законодавства України. </w:t>
      </w:r>
    </w:p>
    <w:p w:rsidR="00054B15" w:rsidRPr="00420F5A" w:rsidRDefault="00657E2A">
      <w:pPr>
        <w:widowControl w:val="0"/>
        <w:tabs>
          <w:tab w:val="left" w:pos="814"/>
          <w:tab w:val="left" w:pos="993"/>
        </w:tabs>
        <w:spacing w:after="0" w:line="240" w:lineRule="auto"/>
        <w:ind w:firstLine="567"/>
        <w:contextualSpacing/>
        <w:jc w:val="both"/>
        <w:rPr>
          <w:rFonts w:ascii="Times New Roman" w:eastAsia="Times New Roman" w:hAnsi="Times New Roman" w:cs="Times New Roman"/>
          <w:b/>
          <w:bCs/>
          <w:lang w:val="uk-UA" w:eastAsia="en-US"/>
        </w:rPr>
      </w:pPr>
      <w:r w:rsidRPr="00420F5A">
        <w:rPr>
          <w:rFonts w:ascii="Times New Roman" w:eastAsia="Times New Roman" w:hAnsi="Times New Roman" w:cs="Times New Roman"/>
          <w:lang w:val="uk-UA" w:eastAsia="en-US"/>
        </w:rPr>
        <w:t xml:space="preserve">11.13. Сторони зобов'язуються зберігати конфіденційність інформації й приймати всі необхідні заходи для її захисту, в тому числі у разі реорганізації або ліквідації Сторін. Сторони цим погоджуються, що не розголосять і не допустять розголошення конфіденційної інформації ніяким третім особам без попередньої письмової згоди іншої Сторони, крім випадків ненавмисного та/або вимушеного розкриття Конфіденційної інформації внаслідок обставин непереборної сили або відповідно до вимог чинного законодавства України, рішень суду відповідної юрисдикції, що набрали законної сили або законних вимог компетентних органів державної влади та управління, </w:t>
      </w:r>
      <w:r w:rsidRPr="00420F5A">
        <w:rPr>
          <w:rFonts w:ascii="Times New Roman" w:eastAsia="Times New Roman" w:hAnsi="Times New Roman" w:cs="Times New Roman"/>
          <w:spacing w:val="-1"/>
          <w:lang w:val="uk-UA" w:eastAsia="en-US"/>
        </w:rPr>
        <w:t xml:space="preserve">а також суду для підтвердження претензії чи захисту від </w:t>
      </w:r>
      <w:r w:rsidRPr="00420F5A">
        <w:rPr>
          <w:rFonts w:ascii="Times New Roman" w:eastAsia="Times New Roman" w:hAnsi="Times New Roman" w:cs="Times New Roman"/>
          <w:lang w:val="uk-UA" w:eastAsia="en-US"/>
        </w:rPr>
        <w:t>претензії, яка виникла у зв'язку з цим Договором. Сторона розкриє тільки ту частину Конфіденційної інформації, розкриття якої необхідно в силу застосування положень чинного законодавства України, рішень судів відповідної юрисдикції, що набрали законної сили або законних вимог компетентних органів державної влади і управління.</w:t>
      </w:r>
    </w:p>
    <w:p w:rsidR="00054B15" w:rsidRPr="00420F5A" w:rsidRDefault="00657E2A">
      <w:pPr>
        <w:widowControl w:val="0"/>
        <w:tabs>
          <w:tab w:val="left" w:pos="814"/>
          <w:tab w:val="left" w:pos="993"/>
        </w:tabs>
        <w:spacing w:after="0" w:line="240" w:lineRule="auto"/>
        <w:ind w:firstLine="567"/>
        <w:contextualSpacing/>
        <w:jc w:val="both"/>
        <w:rPr>
          <w:rFonts w:ascii="Times New Roman" w:eastAsia="Times New Roman" w:hAnsi="Times New Roman" w:cs="Times New Roman"/>
          <w:b/>
          <w:bCs/>
          <w:lang w:val="uk-UA" w:eastAsia="en-US"/>
        </w:rPr>
      </w:pPr>
      <w:r w:rsidRPr="00420F5A">
        <w:rPr>
          <w:rFonts w:ascii="Times New Roman" w:eastAsia="Times New Roman" w:hAnsi="Times New Roman" w:cs="Times New Roman"/>
          <w:lang w:val="uk-UA" w:eastAsia="en-US"/>
        </w:rPr>
        <w:t xml:space="preserve">11.14. Відповідна Сторона цього Договору несе відповідальність за дії (бездіяльність) своїх працівників та інших осіб, які отримали доступ до конфіденційної інформації. </w:t>
      </w:r>
    </w:p>
    <w:p w:rsidR="00054B15" w:rsidRPr="00420F5A" w:rsidRDefault="00657E2A">
      <w:pPr>
        <w:widowControl w:val="0"/>
        <w:tabs>
          <w:tab w:val="left" w:pos="814"/>
          <w:tab w:val="left" w:pos="993"/>
        </w:tabs>
        <w:spacing w:after="0" w:line="240" w:lineRule="auto"/>
        <w:ind w:firstLine="567"/>
        <w:contextualSpacing/>
        <w:jc w:val="both"/>
        <w:rPr>
          <w:rFonts w:ascii="Times New Roman" w:eastAsia="Times New Roman" w:hAnsi="Times New Roman" w:cs="Times New Roman"/>
          <w:b/>
          <w:bCs/>
          <w:lang w:val="uk-UA" w:eastAsia="en-US"/>
        </w:rPr>
      </w:pPr>
      <w:r w:rsidRPr="00420F5A">
        <w:rPr>
          <w:rFonts w:ascii="Times New Roman" w:eastAsia="Times New Roman" w:hAnsi="Times New Roman" w:cs="Times New Roman"/>
          <w:lang w:val="uk-UA" w:eastAsia="en-US"/>
        </w:rPr>
        <w:t>11.15. Для цілей цього Договору «Розголошення Конфіденційної інформації» означає несанкціоновані відповідною Стороною дії іншої Сторони, в результаті яких треті особи отримують доступ і можливість ознайомлення з конфіденційною інформацією. Розголошенням конфіденційної інформації визнається також бездіяльність відповідної Сторони, що виразилася в незабезпеченні належного рівня захисту Конфіденційної інформації, що спричинило отримання доступу до такої інформації з боку третіх осіб.</w:t>
      </w:r>
    </w:p>
    <w:p w:rsidR="00054B15" w:rsidRPr="00420F5A" w:rsidRDefault="00657E2A">
      <w:pPr>
        <w:widowControl w:val="0"/>
        <w:tabs>
          <w:tab w:val="left" w:pos="814"/>
          <w:tab w:val="left" w:pos="993"/>
        </w:tabs>
        <w:spacing w:after="0" w:line="240" w:lineRule="auto"/>
        <w:ind w:firstLine="567"/>
        <w:contextualSpacing/>
        <w:jc w:val="both"/>
        <w:rPr>
          <w:rFonts w:ascii="Times New Roman" w:eastAsia="Times New Roman" w:hAnsi="Times New Roman" w:cs="Times New Roman"/>
          <w:b/>
          <w:bCs/>
          <w:lang w:val="uk-UA" w:eastAsia="en-US"/>
        </w:rPr>
      </w:pPr>
      <w:r w:rsidRPr="00420F5A">
        <w:rPr>
          <w:rFonts w:ascii="Times New Roman" w:eastAsia="Times New Roman" w:hAnsi="Times New Roman" w:cs="Times New Roman"/>
          <w:lang w:val="uk-UA" w:eastAsia="en-US"/>
        </w:rPr>
        <w:lastRenderedPageBreak/>
        <w:t>11.16. Відповідна Сторона несе відповідальність за збитки, які можуть бути заподіяні іншій Стороні внаслідок розголошення Конфіденційної інформації або несанкціонованого використання Конфіденційної інформації в порушення умов цього розділу, за винятком випадків розкриття Конфіденційної інформації, передбачених у цьому розділі.</w:t>
      </w:r>
    </w:p>
    <w:p w:rsidR="00054B15" w:rsidRPr="00420F5A" w:rsidRDefault="00657E2A">
      <w:pPr>
        <w:widowControl w:val="0"/>
        <w:tabs>
          <w:tab w:val="left" w:pos="814"/>
          <w:tab w:val="left" w:pos="993"/>
        </w:tabs>
        <w:spacing w:after="0" w:line="240" w:lineRule="auto"/>
        <w:ind w:firstLine="567"/>
        <w:contextualSpacing/>
        <w:jc w:val="both"/>
        <w:rPr>
          <w:rFonts w:ascii="Times New Roman" w:eastAsia="Times New Roman" w:hAnsi="Times New Roman" w:cs="Times New Roman"/>
          <w:b/>
          <w:bCs/>
          <w:lang w:val="uk-UA" w:eastAsia="en-US"/>
        </w:rPr>
      </w:pPr>
      <w:r w:rsidRPr="00420F5A">
        <w:rPr>
          <w:rFonts w:ascii="Times New Roman" w:eastAsia="Times New Roman" w:hAnsi="Times New Roman" w:cs="Times New Roman"/>
          <w:lang w:val="uk-UA" w:eastAsia="en-US"/>
        </w:rPr>
        <w:t>11.17. Передача Конфіденційної інформації оформлюється Актом, що підписується уповноваженими особами Сторін. Передача Конфіденційної інформації по відкритим каналам телефонного та електронного зв'язку, а також з використанням мережі Інтернет без прийняття відповідних заходів захисту, що задовольняють обидві Сторони, заборонена.</w:t>
      </w:r>
    </w:p>
    <w:p w:rsidR="00054B15" w:rsidRPr="00420F5A" w:rsidRDefault="00657E2A">
      <w:pPr>
        <w:widowControl w:val="0"/>
        <w:tabs>
          <w:tab w:val="left" w:pos="814"/>
          <w:tab w:val="left" w:pos="993"/>
        </w:tabs>
        <w:spacing w:after="0" w:line="240" w:lineRule="auto"/>
        <w:ind w:firstLine="567"/>
        <w:contextualSpacing/>
        <w:jc w:val="both"/>
        <w:rPr>
          <w:rFonts w:ascii="Times New Roman" w:eastAsia="Times New Roman" w:hAnsi="Times New Roman" w:cs="Times New Roman"/>
          <w:b/>
          <w:bCs/>
          <w:lang w:val="uk-UA" w:eastAsia="en-US"/>
        </w:rPr>
      </w:pPr>
      <w:r w:rsidRPr="00420F5A">
        <w:rPr>
          <w:rFonts w:ascii="Times New Roman" w:eastAsia="Times New Roman" w:hAnsi="Times New Roman" w:cs="Times New Roman"/>
          <w:lang w:val="uk-UA" w:eastAsia="en-US"/>
        </w:rPr>
        <w:t>11.18. Збитки, завдані одній із Сторін порушенням іншою Стороною обов’язків визначених в цьому Договорі, компенсуються винною Стороною у повному обсязі».</w:t>
      </w:r>
    </w:p>
    <w:p w:rsidR="00054B15" w:rsidRPr="00420F5A" w:rsidRDefault="00054B15">
      <w:pPr>
        <w:tabs>
          <w:tab w:val="left" w:pos="993"/>
        </w:tabs>
        <w:spacing w:after="0" w:line="240" w:lineRule="auto"/>
        <w:ind w:firstLine="567"/>
        <w:jc w:val="both"/>
        <w:rPr>
          <w:rFonts w:ascii="Times New Roman" w:eastAsia="Times New Roman" w:hAnsi="Times New Roman" w:cs="Times New Roman"/>
          <w:lang w:val="uk-UA"/>
        </w:rPr>
      </w:pPr>
    </w:p>
    <w:p w:rsidR="00054B15" w:rsidRPr="00420F5A" w:rsidRDefault="00657E2A">
      <w:pPr>
        <w:keepNext/>
        <w:tabs>
          <w:tab w:val="left" w:pos="993"/>
        </w:tabs>
        <w:spacing w:after="0" w:line="240" w:lineRule="auto"/>
        <w:jc w:val="center"/>
        <w:outlineLvl w:val="1"/>
        <w:rPr>
          <w:rFonts w:ascii="Times New Roman" w:eastAsia="Times New Roman" w:hAnsi="Times New Roman" w:cs="Times New Roman"/>
          <w:bCs/>
          <w:iCs/>
          <w:lang w:val="uk-UA" w:eastAsia="en-US"/>
        </w:rPr>
      </w:pPr>
      <w:bookmarkStart w:id="14" w:name="bookmark20"/>
      <w:bookmarkEnd w:id="14"/>
      <w:r w:rsidRPr="00420F5A">
        <w:rPr>
          <w:rFonts w:ascii="Times New Roman" w:eastAsia="Times New Roman" w:hAnsi="Times New Roman" w:cs="Times New Roman"/>
          <w:iCs/>
          <w:lang w:val="uk-UA" w:eastAsia="en-US"/>
        </w:rPr>
        <w:t>12.</w:t>
      </w:r>
      <w:r w:rsidRPr="00420F5A">
        <w:rPr>
          <w:rFonts w:ascii="Times New Roman" w:eastAsia="Times New Roman" w:hAnsi="Times New Roman" w:cs="Times New Roman"/>
          <w:bCs/>
          <w:iCs/>
          <w:lang w:val="uk-UA" w:eastAsia="en-US"/>
        </w:rPr>
        <w:t xml:space="preserve"> СТРОК ДІЇ ДОГОВОРУ ТА ІНШІ УМОВИ</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12.1. Цей Договір набуває чинності з дати його підписання уповноваженими представниками Сторін та скріплення їх підписів печатками (за наявності) Сторін і д</w:t>
      </w:r>
      <w:r w:rsidR="00301DD5" w:rsidRPr="00420F5A">
        <w:rPr>
          <w:rFonts w:ascii="Times New Roman" w:eastAsia="Times New Roman" w:hAnsi="Times New Roman" w:cs="Times New Roman"/>
          <w:lang w:val="uk-UA"/>
        </w:rPr>
        <w:t>іє в частині постачання газу з</w:t>
      </w:r>
      <w:r w:rsidRPr="00420F5A">
        <w:rPr>
          <w:rFonts w:ascii="Times New Roman" w:eastAsia="Times New Roman" w:hAnsi="Times New Roman" w:cs="Times New Roman"/>
          <w:lang w:val="uk-UA"/>
        </w:rPr>
        <w:t xml:space="preserve"> </w:t>
      </w:r>
      <w:r w:rsidR="00C335D4">
        <w:rPr>
          <w:rFonts w:ascii="Times New Roman" w:eastAsia="Times New Roman" w:hAnsi="Times New Roman" w:cs="Times New Roman"/>
          <w:lang w:val="uk-UA"/>
        </w:rPr>
        <w:t>01 жовтня 2023 року</w:t>
      </w:r>
      <w:r w:rsidRPr="00420F5A">
        <w:rPr>
          <w:rFonts w:ascii="Times New Roman" w:eastAsia="Times New Roman" w:hAnsi="Times New Roman" w:cs="Times New Roman"/>
          <w:lang w:val="uk-UA"/>
        </w:rPr>
        <w:t xml:space="preserve"> </w:t>
      </w:r>
      <w:r w:rsidR="00C335D4">
        <w:rPr>
          <w:rFonts w:ascii="Times New Roman" w:eastAsia="Times New Roman" w:hAnsi="Times New Roman" w:cs="Times New Roman"/>
          <w:lang w:val="uk-UA"/>
        </w:rPr>
        <w:t>п</w:t>
      </w:r>
      <w:r w:rsidRPr="00420F5A">
        <w:rPr>
          <w:rFonts w:ascii="Times New Roman" w:eastAsia="Times New Roman" w:hAnsi="Times New Roman" w:cs="Times New Roman"/>
          <w:lang w:val="uk-UA"/>
        </w:rPr>
        <w:t xml:space="preserve">о </w:t>
      </w:r>
      <w:r w:rsidR="00420F5A" w:rsidRPr="00420F5A">
        <w:rPr>
          <w:rFonts w:ascii="Times New Roman" w:eastAsia="Times New Roman" w:hAnsi="Times New Roman" w:cs="Times New Roman"/>
          <w:lang w:val="uk-UA"/>
        </w:rPr>
        <w:t>31</w:t>
      </w:r>
      <w:r w:rsidRPr="00420F5A">
        <w:rPr>
          <w:rFonts w:ascii="Times New Roman" w:eastAsia="Times New Roman" w:hAnsi="Times New Roman" w:cs="Times New Roman"/>
          <w:lang w:val="uk-UA"/>
        </w:rPr>
        <w:t xml:space="preserve"> </w:t>
      </w:r>
      <w:r w:rsidR="00420F5A" w:rsidRPr="00420F5A">
        <w:rPr>
          <w:rFonts w:ascii="Times New Roman" w:eastAsia="Times New Roman" w:hAnsi="Times New Roman" w:cs="Times New Roman"/>
          <w:lang w:val="uk-UA"/>
        </w:rPr>
        <w:t>грудня</w:t>
      </w:r>
      <w:r w:rsidRPr="00420F5A">
        <w:rPr>
          <w:rFonts w:ascii="Times New Roman" w:eastAsia="Times New Roman" w:hAnsi="Times New Roman" w:cs="Times New Roman"/>
          <w:lang w:val="uk-UA"/>
        </w:rPr>
        <w:t xml:space="preserve"> 2023 року, а в частині проведення розрахунків </w:t>
      </w:r>
      <w:r w:rsidR="00C335D4">
        <w:rPr>
          <w:rFonts w:ascii="Times New Roman" w:eastAsia="Times New Roman" w:hAnsi="Times New Roman" w:cs="Times New Roman"/>
          <w:lang w:val="uk-UA"/>
        </w:rPr>
        <w:t>–</w:t>
      </w:r>
      <w:r w:rsidRPr="00420F5A">
        <w:rPr>
          <w:rFonts w:ascii="Times New Roman" w:eastAsia="Times New Roman" w:hAnsi="Times New Roman" w:cs="Times New Roman"/>
          <w:lang w:val="uk-UA"/>
        </w:rPr>
        <w:t xml:space="preserve"> до їх повного здійснення.</w:t>
      </w:r>
    </w:p>
    <w:p w:rsidR="00054B15" w:rsidRPr="00420F5A" w:rsidRDefault="00657E2A">
      <w:pPr>
        <w:tabs>
          <w:tab w:val="left" w:pos="993"/>
        </w:tabs>
        <w:spacing w:after="0" w:line="240" w:lineRule="auto"/>
        <w:ind w:right="-2"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w:t>
      </w:r>
      <w:r w:rsidRPr="00420F5A">
        <w:rPr>
          <w:rFonts w:ascii="Times New Roman" w:hAnsi="Times New Roman" w:cs="Times New Roman"/>
          <w:lang w:val="uk-UA"/>
        </w:rPr>
        <w:t>другої</w:t>
      </w:r>
      <w:r w:rsidRPr="00420F5A">
        <w:rPr>
          <w:rFonts w:ascii="Times New Roman" w:eastAsia="Times New Roman" w:hAnsi="Times New Roman" w:cs="Times New Roman"/>
          <w:lang w:val="uk-UA"/>
        </w:rPr>
        <w:t xml:space="preserve"> - п’ятої, сьомої - дев'ятої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w:t>
      </w:r>
      <w:proofErr w:type="spellStart"/>
      <w:r w:rsidRPr="00420F5A">
        <w:rPr>
          <w:rFonts w:ascii="Times New Roman" w:eastAsia="Times New Roman" w:hAnsi="Times New Roman" w:cs="Times New Roman"/>
          <w:lang w:val="uk-UA"/>
        </w:rPr>
        <w:t>“Про</w:t>
      </w:r>
      <w:proofErr w:type="spellEnd"/>
      <w:r w:rsidRPr="00420F5A">
        <w:rPr>
          <w:rFonts w:ascii="Times New Roman" w:eastAsia="Times New Roman" w:hAnsi="Times New Roman" w:cs="Times New Roman"/>
          <w:lang w:val="uk-UA"/>
        </w:rPr>
        <w:t xml:space="preserve"> публічні </w:t>
      </w:r>
      <w:proofErr w:type="spellStart"/>
      <w:r w:rsidRPr="00420F5A">
        <w:rPr>
          <w:rFonts w:ascii="Times New Roman" w:eastAsia="Times New Roman" w:hAnsi="Times New Roman" w:cs="Times New Roman"/>
          <w:lang w:val="uk-UA"/>
        </w:rPr>
        <w:t>закупівлі”</w:t>
      </w:r>
      <w:proofErr w:type="spellEnd"/>
      <w:r w:rsidRPr="00420F5A">
        <w:rPr>
          <w:rFonts w:ascii="Times New Roman" w:eastAsia="Times New Roman" w:hAnsi="Times New Roman" w:cs="Times New Roman"/>
          <w:lang w:val="uk-UA"/>
        </w:rPr>
        <w:t>, на період дії правового режиму воєнного стану в Україні та протягом 90 днів з дня його припинення або скасування», затверджених Постановою КМУ від 12</w:t>
      </w:r>
      <w:r w:rsidR="00420F5A" w:rsidRPr="00420F5A">
        <w:rPr>
          <w:rFonts w:ascii="Times New Roman" w:eastAsia="Times New Roman" w:hAnsi="Times New Roman" w:cs="Times New Roman"/>
          <w:lang w:val="uk-UA"/>
        </w:rPr>
        <w:t>.10.</w:t>
      </w:r>
      <w:r w:rsidRPr="00420F5A">
        <w:rPr>
          <w:rFonts w:ascii="Times New Roman" w:eastAsia="Times New Roman" w:hAnsi="Times New Roman" w:cs="Times New Roman"/>
          <w:lang w:val="uk-UA"/>
        </w:rPr>
        <w:t>2022  № 1178.</w:t>
      </w:r>
    </w:p>
    <w:p w:rsidR="00054B15" w:rsidRPr="00420F5A" w:rsidRDefault="00657E2A">
      <w:pPr>
        <w:tabs>
          <w:tab w:val="left" w:pos="993"/>
        </w:tabs>
        <w:spacing w:after="0" w:line="240" w:lineRule="auto"/>
        <w:ind w:right="-2"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12.2.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цим Договором.</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12.3. 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rsidR="00054B15" w:rsidRPr="00420F5A" w:rsidRDefault="00657E2A">
      <w:pPr>
        <w:tabs>
          <w:tab w:val="left" w:pos="993"/>
        </w:tabs>
        <w:spacing w:after="0" w:line="240" w:lineRule="auto"/>
        <w:ind w:right="-2"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054B15" w:rsidRPr="00420F5A" w:rsidRDefault="00657E2A">
      <w:pPr>
        <w:tabs>
          <w:tab w:val="left" w:pos="993"/>
        </w:tabs>
        <w:spacing w:after="0" w:line="240" w:lineRule="auto"/>
        <w:ind w:right="-2"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12.4. Умови договору про закупівлю не відрізняються від змісту тендерної пропозиції за результатами процедури закупівлі (у тому числі ціни за одиницю товару) переможця процедури закупівлі, крім випадків:</w:t>
      </w:r>
    </w:p>
    <w:p w:rsidR="00054B15" w:rsidRPr="00420F5A" w:rsidRDefault="00657E2A">
      <w:pPr>
        <w:shd w:val="clear" w:color="auto" w:fill="FFFFFF"/>
        <w:tabs>
          <w:tab w:val="left" w:pos="993"/>
        </w:tabs>
        <w:spacing w:after="0" w:line="240" w:lineRule="auto"/>
        <w:ind w:firstLine="567"/>
        <w:jc w:val="both"/>
        <w:rPr>
          <w:rFonts w:ascii="Times New Roman" w:eastAsia="Times New Roman" w:hAnsi="Times New Roman" w:cs="Times New Roman"/>
          <w:lang w:val="uk-UA"/>
        </w:rPr>
      </w:pPr>
      <w:bookmarkStart w:id="15" w:name="bookmark=id.3znysh7"/>
      <w:bookmarkEnd w:id="15"/>
      <w:r w:rsidRPr="00420F5A">
        <w:rPr>
          <w:rFonts w:ascii="Times New Roman" w:eastAsia="Times New Roman" w:hAnsi="Times New Roman" w:cs="Times New Roman"/>
          <w:lang w:val="uk-UA"/>
        </w:rPr>
        <w:t>визначення грошового еквівалента зобов’язання в іноземній валюті;</w:t>
      </w:r>
    </w:p>
    <w:p w:rsidR="00054B15" w:rsidRPr="00420F5A" w:rsidRDefault="00657E2A">
      <w:pPr>
        <w:shd w:val="clear" w:color="auto" w:fill="FFFFFF"/>
        <w:tabs>
          <w:tab w:val="left" w:pos="993"/>
        </w:tabs>
        <w:spacing w:after="0" w:line="240" w:lineRule="auto"/>
        <w:ind w:firstLine="567"/>
        <w:jc w:val="both"/>
        <w:rPr>
          <w:rFonts w:ascii="Times New Roman" w:eastAsia="Times New Roman" w:hAnsi="Times New Roman" w:cs="Times New Roman"/>
          <w:lang w:val="uk-UA"/>
        </w:rPr>
      </w:pPr>
      <w:bookmarkStart w:id="16" w:name="bookmark=id.2et92p0"/>
      <w:bookmarkEnd w:id="16"/>
      <w:r w:rsidRPr="00420F5A">
        <w:rPr>
          <w:rFonts w:ascii="Times New Roman" w:eastAsia="Times New Roman" w:hAnsi="Times New Roman" w:cs="Times New Roman"/>
          <w:lang w:val="uk-UA"/>
        </w:rPr>
        <w:t>перерахунку ціни в бік зменшення ціни тендерної пропозиції переможця без зменшення обсягів закупівлі;</w:t>
      </w:r>
    </w:p>
    <w:p w:rsidR="00054B15" w:rsidRPr="00420F5A" w:rsidRDefault="00657E2A">
      <w:pPr>
        <w:shd w:val="clear" w:color="auto" w:fill="FFFFFF"/>
        <w:tabs>
          <w:tab w:val="left" w:pos="993"/>
        </w:tabs>
        <w:spacing w:after="0" w:line="240" w:lineRule="auto"/>
        <w:ind w:firstLine="567"/>
        <w:jc w:val="both"/>
        <w:rPr>
          <w:rFonts w:ascii="Times New Roman" w:eastAsia="Times New Roman" w:hAnsi="Times New Roman" w:cs="Times New Roman"/>
          <w:lang w:val="uk-UA"/>
        </w:rPr>
      </w:pPr>
      <w:bookmarkStart w:id="17" w:name="bookmark=id.tyjcwt"/>
      <w:bookmarkEnd w:id="17"/>
      <w:r w:rsidRPr="00420F5A">
        <w:rPr>
          <w:rFonts w:ascii="Times New Roman" w:eastAsia="Times New Roman" w:hAnsi="Times New Roman" w:cs="Times New Roman"/>
          <w:lang w:val="uk-UA"/>
        </w:rPr>
        <w:t>перерахунку ціни та обсягів товарів в бік зменшення за умови необхідності приведення обсягів товарів до кратності упаковки.</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4B15" w:rsidRPr="00420F5A" w:rsidRDefault="00657E2A">
      <w:pPr>
        <w:tabs>
          <w:tab w:val="left" w:pos="993"/>
        </w:tabs>
        <w:spacing w:after="0" w:line="240" w:lineRule="auto"/>
        <w:ind w:firstLine="567"/>
        <w:jc w:val="both"/>
        <w:rPr>
          <w:rFonts w:ascii="Times New Roman" w:eastAsia="Times New Roman" w:hAnsi="Times New Roman" w:cs="Times New Roman"/>
          <w:i/>
          <w:iCs/>
          <w:lang w:val="uk-UA" w:eastAsia="ar-SA"/>
        </w:rPr>
      </w:pPr>
      <w:r w:rsidRPr="00420F5A">
        <w:rPr>
          <w:rFonts w:ascii="Times New Roman" w:eastAsia="Times New Roman" w:hAnsi="Times New Roman" w:cs="Times New Roman"/>
          <w:i/>
          <w:iCs/>
          <w:lang w:val="uk-UA" w:eastAsia="ar-SA"/>
        </w:rPr>
        <w:t>У випадку коливання ціни природного газу на ринку в бік збільшення, Постачальник має право письмово звернутися до Споживача з відповідною пропозицією щодо зміни ціни на природний газ, при цьому, така пропозиція в кожному окремому випадку повинна бути обґрунтованою і документально підтвердженою.</w:t>
      </w:r>
    </w:p>
    <w:p w:rsidR="00054B15" w:rsidRPr="00420F5A" w:rsidRDefault="00657E2A">
      <w:pPr>
        <w:tabs>
          <w:tab w:val="left" w:pos="993"/>
        </w:tabs>
        <w:spacing w:after="0" w:line="240" w:lineRule="auto"/>
        <w:ind w:firstLine="567"/>
        <w:jc w:val="both"/>
        <w:rPr>
          <w:rFonts w:ascii="Times New Roman" w:eastAsia="sans-serif" w:hAnsi="Times New Roman" w:cs="Times New Roman"/>
          <w:b/>
          <w:bCs/>
          <w:i/>
          <w:lang w:val="uk-UA"/>
        </w:rPr>
      </w:pPr>
      <w:r w:rsidRPr="00420F5A">
        <w:rPr>
          <w:rFonts w:ascii="Times New Roman" w:eastAsia="Times New Roman" w:hAnsi="Times New Roman" w:cs="Times New Roman"/>
          <w:i/>
          <w:lang w:val="uk-UA" w:eastAsia="ar-SA"/>
        </w:rPr>
        <w:t xml:space="preserve">Документ який є підставою для зміни ціни повинен бути наданий у формі належним чином оформленої довідки/інформації (або в іншій документальній формі), виданої </w:t>
      </w:r>
      <w:r w:rsidRPr="00420F5A">
        <w:rPr>
          <w:rFonts w:ascii="Times New Roman" w:eastAsia="sans-serif" w:hAnsi="Times New Roman" w:cs="Times New Roman"/>
          <w:i/>
          <w:lang w:val="uk-UA"/>
        </w:rPr>
        <w:t>уповноваженим</w:t>
      </w:r>
      <w:r w:rsidR="004124D8">
        <w:rPr>
          <w:rFonts w:ascii="Times New Roman" w:eastAsia="sans-serif" w:hAnsi="Times New Roman" w:cs="Times New Roman"/>
          <w:i/>
          <w:lang w:val="uk-UA"/>
        </w:rPr>
        <w:t xml:space="preserve"> </w:t>
      </w:r>
      <w:r w:rsidRPr="00420F5A">
        <w:rPr>
          <w:rFonts w:ascii="Times New Roman" w:eastAsia="sans-serif" w:hAnsi="Times New Roman" w:cs="Times New Roman"/>
          <w:i/>
          <w:lang w:val="uk-UA"/>
        </w:rPr>
        <w:t>органом, установою чи організацією.</w:t>
      </w:r>
      <w:r w:rsidR="004124D8">
        <w:rPr>
          <w:rFonts w:ascii="Times New Roman" w:eastAsia="sans-serif" w:hAnsi="Times New Roman" w:cs="Times New Roman"/>
          <w:i/>
          <w:lang w:val="uk-UA"/>
        </w:rPr>
        <w:t xml:space="preserve"> </w:t>
      </w:r>
      <w:r w:rsidRPr="00420F5A">
        <w:rPr>
          <w:rFonts w:ascii="Times New Roman" w:eastAsia="Times New Roman" w:hAnsi="Times New Roman" w:cs="Times New Roman"/>
          <w:i/>
          <w:lang w:val="uk-UA" w:eastAsia="ar-SA"/>
        </w:rPr>
        <w:t>Документ який є підставою для зміни</w:t>
      </w:r>
      <w:r w:rsidRPr="00420F5A">
        <w:rPr>
          <w:rFonts w:ascii="Times New Roman" w:eastAsia="sans-serif" w:hAnsi="Times New Roman" w:cs="Times New Roman"/>
          <w:i/>
          <w:lang w:val="uk-UA"/>
        </w:rPr>
        <w:t xml:space="preserve"> повинен містити відповідну інформацію щодо коливання ціни товару на ринку у відповідності до законодавства.</w:t>
      </w:r>
    </w:p>
    <w:p w:rsidR="00054B15" w:rsidRPr="00420F5A" w:rsidRDefault="00657E2A">
      <w:pPr>
        <w:tabs>
          <w:tab w:val="left" w:pos="993"/>
        </w:tabs>
        <w:spacing w:after="0" w:line="240" w:lineRule="auto"/>
        <w:ind w:firstLine="567"/>
        <w:jc w:val="both"/>
        <w:rPr>
          <w:rFonts w:ascii="Times New Roman" w:eastAsia="sans-serif" w:hAnsi="Times New Roman" w:cs="Times New Roman"/>
          <w:i/>
          <w:iCs/>
          <w:lang w:val="uk-UA" w:eastAsia="ar-SA"/>
        </w:rPr>
      </w:pPr>
      <w:r w:rsidRPr="00420F5A">
        <w:rPr>
          <w:rFonts w:ascii="Times New Roman" w:eastAsia="Times New Roman" w:hAnsi="Times New Roman" w:cs="Times New Roman"/>
          <w:i/>
          <w:iCs/>
          <w:lang w:val="uk-UA"/>
        </w:rPr>
        <w:t xml:space="preserve">Достатнім документальним підтвердженням наявності ринкових коливань ціни на природній газ вважатиметься документ, виданий будь-яким уповноваженим органом, що міститиме інформацію у </w:t>
      </w:r>
      <w:r w:rsidRPr="00420F5A">
        <w:rPr>
          <w:rFonts w:ascii="Times New Roman" w:eastAsia="Times New Roman" w:hAnsi="Times New Roman" w:cs="Times New Roman"/>
          <w:i/>
          <w:iCs/>
          <w:lang w:val="uk-UA"/>
        </w:rPr>
        <w:lastRenderedPageBreak/>
        <w:t>числовому (ціновому) та відсотковому співвідношенні про зміни рівня цін на ринку України 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054B15" w:rsidRPr="00420F5A" w:rsidRDefault="00657E2A">
      <w:pPr>
        <w:tabs>
          <w:tab w:val="left" w:pos="993"/>
        </w:tabs>
        <w:spacing w:after="0" w:line="240" w:lineRule="auto"/>
        <w:ind w:firstLine="567"/>
        <w:jc w:val="both"/>
        <w:rPr>
          <w:rFonts w:ascii="Times New Roman" w:eastAsia="Times New Roman" w:hAnsi="Times New Roman" w:cs="Times New Roman"/>
          <w:i/>
          <w:iCs/>
          <w:lang w:val="uk-UA"/>
        </w:rPr>
      </w:pPr>
      <w:r w:rsidRPr="00420F5A">
        <w:rPr>
          <w:rFonts w:ascii="Times New Roman" w:eastAsia="Times New Roman" w:hAnsi="Times New Roman" w:cs="Times New Roman"/>
          <w:i/>
          <w:iCs/>
          <w:lang w:val="uk-UA"/>
        </w:rPr>
        <w:t>Звернення Постачальника про збільшення ціни товару розглядається Споживачем протягом 7 календарних днів. У зазначений строк Споживач або повертає Постачальнику один примірник підписаної додаткової угоди про зміну ціни товару, або надає вмотивовану письмову відмову. Споживач відмовляє Постачальнику в підвищенні ціни товару в будь-якому з таких випадків:</w:t>
      </w:r>
    </w:p>
    <w:p w:rsidR="00054B15" w:rsidRPr="00420F5A" w:rsidRDefault="00657E2A">
      <w:pPr>
        <w:tabs>
          <w:tab w:val="left" w:pos="993"/>
        </w:tabs>
        <w:spacing w:after="0" w:line="240" w:lineRule="auto"/>
        <w:ind w:firstLine="567"/>
        <w:jc w:val="both"/>
        <w:rPr>
          <w:rFonts w:ascii="Times New Roman" w:eastAsia="Times New Roman" w:hAnsi="Times New Roman" w:cs="Times New Roman"/>
          <w:i/>
          <w:iCs/>
          <w:lang w:val="uk-UA"/>
        </w:rPr>
      </w:pPr>
      <w:r w:rsidRPr="00420F5A">
        <w:rPr>
          <w:rFonts w:ascii="Times New Roman" w:eastAsia="Times New Roman" w:hAnsi="Times New Roman" w:cs="Times New Roman"/>
          <w:i/>
          <w:iCs/>
          <w:lang w:val="uk-UA"/>
        </w:rPr>
        <w:t xml:space="preserve"> - звернення постачальника про збільшення ціни товару не відповідає умовам цього договору про закупівлю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проекту додаткової угоди);</w:t>
      </w:r>
    </w:p>
    <w:p w:rsidR="00054B15" w:rsidRPr="00420F5A" w:rsidRDefault="00657E2A">
      <w:pPr>
        <w:tabs>
          <w:tab w:val="left" w:pos="993"/>
        </w:tabs>
        <w:spacing w:after="0" w:line="240" w:lineRule="auto"/>
        <w:ind w:firstLine="567"/>
        <w:jc w:val="both"/>
        <w:rPr>
          <w:rFonts w:ascii="Times New Roman" w:eastAsia="Times New Roman" w:hAnsi="Times New Roman" w:cs="Times New Roman"/>
          <w:i/>
          <w:iCs/>
          <w:lang w:val="uk-UA"/>
        </w:rPr>
      </w:pPr>
      <w:r w:rsidRPr="00420F5A">
        <w:rPr>
          <w:rFonts w:ascii="Times New Roman" w:eastAsia="Times New Roman" w:hAnsi="Times New Roman" w:cs="Times New Roman"/>
          <w:i/>
          <w:iCs/>
          <w:lang w:val="uk-UA"/>
        </w:rPr>
        <w:t xml:space="preserve"> -  звернення постачальника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та/або більш як через 14 календарних днів з дня, станом на який розраховувалася ціна на товар; </w:t>
      </w:r>
    </w:p>
    <w:p w:rsidR="00054B15" w:rsidRPr="00420F5A" w:rsidRDefault="00657E2A">
      <w:pPr>
        <w:tabs>
          <w:tab w:val="left" w:pos="993"/>
        </w:tabs>
        <w:spacing w:after="0" w:line="240" w:lineRule="auto"/>
        <w:ind w:firstLine="567"/>
        <w:jc w:val="both"/>
        <w:rPr>
          <w:rFonts w:ascii="Times New Roman" w:eastAsia="Times New Roman" w:hAnsi="Times New Roman" w:cs="Times New Roman"/>
          <w:i/>
          <w:iCs/>
          <w:lang w:val="uk-UA" w:eastAsia="ar-SA"/>
        </w:rPr>
      </w:pPr>
      <w:r w:rsidRPr="00420F5A">
        <w:rPr>
          <w:rFonts w:ascii="Times New Roman" w:eastAsia="Times New Roman" w:hAnsi="Times New Roman" w:cs="Times New Roman"/>
          <w:i/>
          <w:iCs/>
          <w:lang w:val="uk-UA"/>
        </w:rPr>
        <w:t xml:space="preserve">- звернення постачальника про збільшення ціни товару не відповідає вимогам Закону України «Про публічні закупівлі» та Постанови Кабінету міністрів </w:t>
      </w:r>
      <w:r w:rsidR="00420F5A" w:rsidRPr="00420F5A">
        <w:rPr>
          <w:rFonts w:ascii="Times New Roman" w:eastAsia="Times New Roman" w:hAnsi="Times New Roman" w:cs="Times New Roman"/>
          <w:i/>
          <w:iCs/>
          <w:lang w:val="uk-UA"/>
        </w:rPr>
        <w:t xml:space="preserve">України </w:t>
      </w:r>
      <w:r w:rsidRPr="00420F5A">
        <w:rPr>
          <w:rFonts w:ascii="Times New Roman" w:eastAsia="Times New Roman" w:hAnsi="Times New Roman" w:cs="Times New Roman"/>
          <w:i/>
          <w:iCs/>
          <w:lang w:val="uk-UA"/>
        </w:rPr>
        <w:t>від 12</w:t>
      </w:r>
      <w:r w:rsidR="00420F5A" w:rsidRPr="00420F5A">
        <w:rPr>
          <w:rFonts w:ascii="Times New Roman" w:eastAsia="Times New Roman" w:hAnsi="Times New Roman" w:cs="Times New Roman"/>
          <w:i/>
          <w:iCs/>
          <w:lang w:val="uk-UA"/>
        </w:rPr>
        <w:t>.10.</w:t>
      </w:r>
      <w:r w:rsidRPr="00420F5A">
        <w:rPr>
          <w:rFonts w:ascii="Times New Roman" w:eastAsia="Times New Roman" w:hAnsi="Times New Roman" w:cs="Times New Roman"/>
          <w:i/>
          <w:iCs/>
          <w:lang w:val="uk-UA"/>
        </w:rPr>
        <w:t xml:space="preserve"> 2022</w:t>
      </w:r>
      <w:r w:rsidR="00420F5A" w:rsidRPr="00420F5A">
        <w:rPr>
          <w:rFonts w:ascii="Times New Roman" w:eastAsia="Times New Roman" w:hAnsi="Times New Roman" w:cs="Times New Roman"/>
          <w:i/>
          <w:iCs/>
          <w:lang w:val="uk-UA"/>
        </w:rPr>
        <w:t xml:space="preserve"> № 1178</w:t>
      </w:r>
      <w:r w:rsidRPr="00420F5A">
        <w:rPr>
          <w:rFonts w:ascii="Times New Roman" w:eastAsia="Times New Roman" w:hAnsi="Times New Roman" w:cs="Times New Roman"/>
          <w:i/>
          <w:iCs/>
          <w:lang w:val="uk-UA"/>
        </w:rPr>
        <w:t>.</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0F5A">
        <w:rPr>
          <w:rFonts w:ascii="Times New Roman" w:eastAsia="Times New Roman" w:hAnsi="Times New Roman" w:cs="Times New Roman"/>
          <w:lang w:val="uk-UA"/>
        </w:rPr>
        <w:t>Platts</w:t>
      </w:r>
      <w:proofErr w:type="spellEnd"/>
      <w:r w:rsidRPr="00420F5A">
        <w:rPr>
          <w:rFonts w:ascii="Times New Roman" w:eastAsia="Times New Roman" w:hAnsi="Times New Roman" w:cs="Times New Roman"/>
          <w:lang w:val="uk-UA"/>
        </w:rPr>
        <w:t xml:space="preserve">, ARGUS, регульованих цін (тарифів), нормативів, середньозважених цін на електроенергію на ринку </w:t>
      </w:r>
      <w:proofErr w:type="spellStart"/>
      <w:r w:rsidRPr="00420F5A">
        <w:rPr>
          <w:rFonts w:ascii="Times New Roman" w:eastAsia="Times New Roman" w:hAnsi="Times New Roman" w:cs="Times New Roman"/>
          <w:lang w:val="uk-UA"/>
        </w:rPr>
        <w:t>“на</w:t>
      </w:r>
      <w:proofErr w:type="spellEnd"/>
      <w:r w:rsidRPr="00420F5A">
        <w:rPr>
          <w:rFonts w:ascii="Times New Roman" w:eastAsia="Times New Roman" w:hAnsi="Times New Roman" w:cs="Times New Roman"/>
          <w:lang w:val="uk-UA"/>
        </w:rPr>
        <w:t xml:space="preserve"> добу </w:t>
      </w:r>
      <w:proofErr w:type="spellStart"/>
      <w:r w:rsidRPr="00420F5A">
        <w:rPr>
          <w:rFonts w:ascii="Times New Roman" w:eastAsia="Times New Roman" w:hAnsi="Times New Roman" w:cs="Times New Roman"/>
          <w:lang w:val="uk-UA"/>
        </w:rPr>
        <w:t>наперед”</w:t>
      </w:r>
      <w:proofErr w:type="spellEnd"/>
      <w:r w:rsidRPr="00420F5A">
        <w:rPr>
          <w:rFonts w:ascii="Times New Roman" w:eastAsia="Times New Roman" w:hAnsi="Times New Roman" w:cs="Times New Roman"/>
          <w:lang w:val="uk-UA"/>
        </w:rPr>
        <w:t>, що застосовуються в договорі про закупівлю, у разі встановлення в договорі про закупівлю порядку зміни ціни;</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8) зміни умов у зв’язку із застосуванням положень частини шостої статті 41 Закону.</w:t>
      </w:r>
    </w:p>
    <w:p w:rsidR="00054B15" w:rsidRPr="00420F5A" w:rsidRDefault="00657E2A">
      <w:pPr>
        <w:tabs>
          <w:tab w:val="left" w:pos="814"/>
          <w:tab w:val="left" w:pos="993"/>
        </w:tabs>
        <w:spacing w:after="0" w:line="240" w:lineRule="auto"/>
        <w:ind w:firstLine="567"/>
        <w:contextualSpacing/>
        <w:jc w:val="both"/>
        <w:rPr>
          <w:rFonts w:ascii="Times New Roman" w:eastAsia="Times New Roman" w:hAnsi="Times New Roman" w:cs="Times New Roman"/>
          <w:lang w:val="uk-UA" w:eastAsia="en-US"/>
        </w:rPr>
      </w:pPr>
      <w:r w:rsidRPr="00420F5A">
        <w:rPr>
          <w:rFonts w:ascii="Times New Roman" w:eastAsia="Times New Roman" w:hAnsi="Times New Roman" w:cs="Times New Roman"/>
          <w:lang w:val="uk-UA" w:eastAsia="en-US"/>
        </w:rPr>
        <w:t xml:space="preserve">12.5. Ціну предмета закупівлі можливо змінити у випадку зміни регульованих цін (тарифів) і нормативів, які затверджуються компетентними органами відповідними нормативними актами та оприлюднюються в установленому законодавством порядку. Для підтвердження наявності підстав внесення зміни до Договору необхідною умовою є посилання на відповідний нормативний акт. </w:t>
      </w:r>
    </w:p>
    <w:p w:rsidR="00054B15" w:rsidRPr="00420F5A" w:rsidRDefault="00657E2A">
      <w:pPr>
        <w:tabs>
          <w:tab w:val="left" w:pos="814"/>
          <w:tab w:val="left" w:pos="993"/>
        </w:tabs>
        <w:spacing w:after="0" w:line="240" w:lineRule="auto"/>
        <w:ind w:firstLine="567"/>
        <w:contextualSpacing/>
        <w:jc w:val="both"/>
        <w:rPr>
          <w:rFonts w:ascii="Times New Roman" w:eastAsia="Times New Roman" w:hAnsi="Times New Roman" w:cs="Times New Roman"/>
          <w:lang w:val="uk-UA" w:eastAsia="en-US"/>
        </w:rPr>
      </w:pPr>
      <w:r w:rsidRPr="00420F5A">
        <w:rPr>
          <w:rFonts w:ascii="Times New Roman" w:eastAsia="Times New Roman" w:hAnsi="Times New Roman" w:cs="Times New Roman"/>
          <w:lang w:val="uk-UA" w:eastAsia="en-US"/>
        </w:rPr>
        <w:t>12.6. У разі відсутності у Споживача потреби у придбанні товару, Споживач вправі розірвати даний договір в односторонньому порядку, попередивши Постачальника про це письмово рекомендованим листом з повідомленням про вручення або особисто (Постачальнику чи його представнику) за зазначеною в цьому Договорі адресою Постачальника, або за адресою Постачальника, яка вказана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відділення зв'язку одержувача.</w:t>
      </w:r>
    </w:p>
    <w:p w:rsidR="00054B15" w:rsidRPr="00420F5A" w:rsidRDefault="00657E2A">
      <w:pPr>
        <w:tabs>
          <w:tab w:val="left" w:pos="0"/>
          <w:tab w:val="left" w:pos="993"/>
          <w:tab w:val="left" w:pos="8110"/>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12.7. У разі коли пошта не зможе вручити Постачальнику повідомлення за цим договором через відсутність за зазначеним в договорі місцезнаходженням посадових осіб Постачальника, їх відмову прийняти повідомлення, незнаходження фактичного місця розташування (місцезнаходження) Постачальника або з інших причин, повідомлення вважаються врученими Постачальнику в день, зазначений поштовою службою в повідомленні про вручення із зазначенням причин невручення.</w:t>
      </w:r>
      <w:r w:rsidRPr="00420F5A">
        <w:rPr>
          <w:rFonts w:ascii="Times New Roman" w:eastAsia="Times New Roman" w:hAnsi="Times New Roman" w:cs="Times New Roman"/>
          <w:lang w:val="uk-UA"/>
        </w:rPr>
        <w:tab/>
      </w:r>
    </w:p>
    <w:p w:rsidR="00054B15" w:rsidRPr="00420F5A" w:rsidRDefault="00657E2A">
      <w:pPr>
        <w:tabs>
          <w:tab w:val="left" w:pos="814"/>
          <w:tab w:val="left" w:pos="993"/>
        </w:tabs>
        <w:spacing w:after="0" w:line="240" w:lineRule="auto"/>
        <w:ind w:firstLine="567"/>
        <w:contextualSpacing/>
        <w:jc w:val="both"/>
        <w:rPr>
          <w:rFonts w:ascii="Times New Roman" w:eastAsia="Times New Roman" w:hAnsi="Times New Roman" w:cs="Times New Roman"/>
          <w:lang w:val="uk-UA" w:eastAsia="en-US"/>
        </w:rPr>
      </w:pPr>
      <w:r w:rsidRPr="00420F5A">
        <w:rPr>
          <w:rFonts w:ascii="Times New Roman" w:eastAsia="Times New Roman" w:hAnsi="Times New Roman" w:cs="Times New Roman"/>
          <w:lang w:val="uk-UA" w:eastAsia="en-US"/>
        </w:rPr>
        <w:t>12.8. У випадку дострокового розірвання договору в односторонньому порядку Споживач направляє письмове повідомлення Постачальнику про розірвання Договору за 5 (п’ять) робочих днів до його фактичного розірвання. Договір вважається розірваним в односторонньому порядку з ініціативи Споживача після спливу 5 (п’яти) робочих днів з моменту отримання Постачальником повідомлення про його розірвання або з дати зазначеній на поштовому штемпелі відділення зв'язку одержувача в тому числі у разі повернення надісланого Споживачем конверта з відміткою про відмову Постачальника отримати лист, зміни Продавцем адреси, відсутності Постачальника за вказаною адресою.</w:t>
      </w:r>
    </w:p>
    <w:p w:rsidR="00054B15" w:rsidRPr="00420F5A" w:rsidRDefault="00657E2A">
      <w:pPr>
        <w:tabs>
          <w:tab w:val="left" w:pos="814"/>
          <w:tab w:val="left" w:pos="993"/>
        </w:tabs>
        <w:spacing w:after="0" w:line="240" w:lineRule="auto"/>
        <w:ind w:firstLine="567"/>
        <w:contextualSpacing/>
        <w:jc w:val="both"/>
        <w:rPr>
          <w:rFonts w:ascii="Times New Roman" w:eastAsia="Times New Roman" w:hAnsi="Times New Roman" w:cs="Times New Roman"/>
          <w:lang w:val="uk-UA" w:eastAsia="en-US"/>
        </w:rPr>
      </w:pPr>
      <w:r w:rsidRPr="00420F5A">
        <w:rPr>
          <w:rFonts w:ascii="Times New Roman" w:eastAsia="Times New Roman" w:hAnsi="Times New Roman" w:cs="Times New Roman"/>
          <w:lang w:val="uk-UA" w:eastAsia="en-US"/>
        </w:rPr>
        <w:t xml:space="preserve">12.9. Всі повідомлення за цим Договором будуть вважатися належним чином врученими, якщо вони надіслані за адресою (місцезнаходженням) Сторони рекомендованим листом з повідомленням про вручення або особисто (стороні чи його представнику) за зазначеними в цьому Договорі адресами Сторін, або за адресами Сторін, які вказані в Єдиному державному реєстрі юридичних осіб, фізичних </w:t>
      </w:r>
      <w:r w:rsidRPr="00420F5A">
        <w:rPr>
          <w:rFonts w:ascii="Times New Roman" w:eastAsia="Times New Roman" w:hAnsi="Times New Roman" w:cs="Times New Roman"/>
          <w:lang w:val="uk-UA" w:eastAsia="en-US"/>
        </w:rPr>
        <w:lastRenderedPageBreak/>
        <w:t>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відділення зв'язку одержувача.</w:t>
      </w:r>
    </w:p>
    <w:p w:rsidR="00054B15" w:rsidRPr="00420F5A" w:rsidRDefault="00657E2A">
      <w:pPr>
        <w:tabs>
          <w:tab w:val="left" w:pos="0"/>
          <w:tab w:val="left" w:pos="993"/>
        </w:tabs>
        <w:spacing w:after="0" w:line="240" w:lineRule="auto"/>
        <w:ind w:firstLine="567"/>
        <w:contextualSpacing/>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12.10. Сторони зобов'язуються письмово повідомляти одна одну про зміну своїх реквізитів (місцезнаходження, найменування, організаційно-правової форми, банківських реквізитів тощо) не пізніше ніж через п’ять робочих днів після настання таких змін.</w:t>
      </w:r>
    </w:p>
    <w:p w:rsidR="00054B15" w:rsidRPr="00420F5A" w:rsidRDefault="00657E2A">
      <w:pPr>
        <w:tabs>
          <w:tab w:val="left" w:pos="0"/>
          <w:tab w:val="left" w:pos="993"/>
        </w:tabs>
        <w:spacing w:after="0" w:line="240" w:lineRule="auto"/>
        <w:ind w:firstLine="567"/>
        <w:contextualSpacing/>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12.11. Характеристика статусу Постачальника</w:t>
      </w:r>
      <w:r w:rsidR="00021684" w:rsidRPr="00420F5A">
        <w:rPr>
          <w:rFonts w:ascii="Times New Roman" w:eastAsia="Times New Roman" w:hAnsi="Times New Roman" w:cs="Times New Roman"/>
          <w:lang w:val="uk-UA"/>
        </w:rPr>
        <w:t>, як платника податків</w:t>
      </w:r>
      <w:r w:rsidRPr="00420F5A">
        <w:rPr>
          <w:rFonts w:ascii="Times New Roman" w:eastAsia="Times New Roman" w:hAnsi="Times New Roman" w:cs="Times New Roman"/>
          <w:lang w:val="uk-UA"/>
        </w:rPr>
        <w:t>:</w:t>
      </w:r>
    </w:p>
    <w:p w:rsidR="00054B15" w:rsidRPr="00420F5A" w:rsidRDefault="00021684">
      <w:pPr>
        <w:tabs>
          <w:tab w:val="left" w:pos="0"/>
          <w:tab w:val="left" w:pos="993"/>
        </w:tabs>
        <w:spacing w:after="0" w:line="240" w:lineRule="auto"/>
        <w:ind w:firstLine="567"/>
        <w:contextualSpacing/>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ab/>
        <w:t>- Постачальник є</w:t>
      </w:r>
      <w:r w:rsidR="00657E2A" w:rsidRPr="00420F5A">
        <w:rPr>
          <w:rFonts w:ascii="Times New Roman" w:eastAsia="Times New Roman" w:hAnsi="Times New Roman" w:cs="Times New Roman"/>
          <w:lang w:val="uk-UA"/>
        </w:rPr>
        <w:t xml:space="preserve">__________________________________. </w:t>
      </w:r>
    </w:p>
    <w:p w:rsidR="00054B15" w:rsidRPr="00420F5A" w:rsidRDefault="00657E2A">
      <w:pPr>
        <w:tabs>
          <w:tab w:val="left" w:pos="0"/>
          <w:tab w:val="left" w:pos="993"/>
        </w:tabs>
        <w:spacing w:after="0" w:line="240" w:lineRule="auto"/>
        <w:ind w:firstLine="567"/>
        <w:contextualSpacing/>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12.12. Характеристика статусу Споживача</w:t>
      </w:r>
      <w:r w:rsidR="00021684" w:rsidRPr="00420F5A">
        <w:rPr>
          <w:rFonts w:ascii="Times New Roman" w:eastAsia="Times New Roman" w:hAnsi="Times New Roman" w:cs="Times New Roman"/>
          <w:lang w:val="uk-UA"/>
        </w:rPr>
        <w:t>, як платника податків</w:t>
      </w:r>
      <w:r w:rsidRPr="00420F5A">
        <w:rPr>
          <w:rFonts w:ascii="Times New Roman" w:eastAsia="Times New Roman" w:hAnsi="Times New Roman" w:cs="Times New Roman"/>
          <w:lang w:val="uk-UA"/>
        </w:rPr>
        <w:t>:</w:t>
      </w:r>
    </w:p>
    <w:p w:rsidR="00054B15" w:rsidRPr="00420F5A" w:rsidRDefault="00420F5A">
      <w:pPr>
        <w:tabs>
          <w:tab w:val="left" w:pos="0"/>
          <w:tab w:val="left" w:pos="993"/>
        </w:tabs>
        <w:spacing w:after="0" w:line="240" w:lineRule="auto"/>
        <w:ind w:firstLine="330"/>
        <w:contextualSpacing/>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ab/>
      </w:r>
      <w:r w:rsidR="00657E2A" w:rsidRPr="00420F5A">
        <w:rPr>
          <w:rFonts w:ascii="Times New Roman" w:eastAsia="Times New Roman" w:hAnsi="Times New Roman" w:cs="Times New Roman"/>
          <w:lang w:val="uk-UA"/>
        </w:rPr>
        <w:t xml:space="preserve">- Споживач є </w:t>
      </w:r>
      <w:r w:rsidRPr="00420F5A">
        <w:rPr>
          <w:rFonts w:ascii="Times New Roman" w:eastAsia="Times New Roman" w:hAnsi="Times New Roman" w:cs="Times New Roman"/>
          <w:lang w:val="uk-UA"/>
        </w:rPr>
        <w:t>неприбутковою організацією</w:t>
      </w:r>
      <w:r w:rsidR="00657E2A" w:rsidRPr="00420F5A">
        <w:rPr>
          <w:rFonts w:ascii="Times New Roman" w:eastAsia="Times New Roman" w:hAnsi="Times New Roman" w:cs="Times New Roman"/>
          <w:lang w:val="uk-UA"/>
        </w:rPr>
        <w:t>.</w:t>
      </w:r>
    </w:p>
    <w:p w:rsidR="00054B15" w:rsidRPr="00420F5A" w:rsidRDefault="00657E2A">
      <w:pPr>
        <w:tabs>
          <w:tab w:val="left" w:pos="0"/>
          <w:tab w:val="left" w:pos="993"/>
        </w:tabs>
        <w:spacing w:after="0" w:line="240" w:lineRule="auto"/>
        <w:ind w:firstLine="567"/>
        <w:contextualSpacing/>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12.13.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rsidR="00054B15" w:rsidRPr="00420F5A" w:rsidRDefault="00657E2A">
      <w:pPr>
        <w:tabs>
          <w:tab w:val="left" w:pos="0"/>
          <w:tab w:val="left" w:pos="993"/>
        </w:tabs>
        <w:spacing w:after="0" w:line="240" w:lineRule="auto"/>
        <w:ind w:firstLine="567"/>
        <w:contextualSpacing/>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12.14. При вирішенні питань, що не врегульовані цим Договором, Сторони зобов'язуються керуватися чинним Законодавством України. </w:t>
      </w:r>
    </w:p>
    <w:p w:rsidR="00054B15" w:rsidRPr="00420F5A" w:rsidRDefault="00657E2A">
      <w:pPr>
        <w:shd w:val="clear" w:color="auto" w:fill="FFFFFF"/>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12.15. Цей Договір укладено в двох примірниках, які мають однакову юридичну силу, один з них зберігається у Постачальника, другий – у Споживача.</w:t>
      </w:r>
    </w:p>
    <w:p w:rsidR="00054B15" w:rsidRPr="00420F5A" w:rsidRDefault="00657E2A">
      <w:pPr>
        <w:tabs>
          <w:tab w:val="left" w:pos="0"/>
          <w:tab w:val="left" w:pos="993"/>
        </w:tabs>
        <w:spacing w:after="0" w:line="240" w:lineRule="auto"/>
        <w:ind w:firstLine="567"/>
        <w:contextualSpacing/>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12.16. Дія цього договору припиняється:</w:t>
      </w:r>
    </w:p>
    <w:p w:rsidR="00054B15" w:rsidRPr="00420F5A" w:rsidRDefault="00657E2A">
      <w:pPr>
        <w:shd w:val="clear" w:color="auto" w:fill="FFFFFF"/>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повним виконанням Сторонами своїх зобов’язань за цим Договором.</w:t>
      </w:r>
    </w:p>
    <w:p w:rsidR="00054B15" w:rsidRPr="00420F5A" w:rsidRDefault="00657E2A">
      <w:pPr>
        <w:shd w:val="clear" w:color="auto" w:fill="FFFFFF"/>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з інших підстав передбачених чинним законодавством України або цим Договором.</w:t>
      </w:r>
    </w:p>
    <w:p w:rsidR="00054B15" w:rsidRPr="00420F5A" w:rsidRDefault="00054B15">
      <w:pPr>
        <w:tabs>
          <w:tab w:val="left" w:pos="993"/>
        </w:tabs>
        <w:spacing w:after="0" w:line="240" w:lineRule="auto"/>
        <w:rPr>
          <w:rFonts w:ascii="Times New Roman" w:eastAsia="Times New Roman" w:hAnsi="Times New Roman" w:cs="Times New Roman"/>
          <w:lang w:val="uk-UA"/>
        </w:rPr>
      </w:pPr>
    </w:p>
    <w:p w:rsidR="00054B15" w:rsidRPr="00420F5A" w:rsidRDefault="00657E2A">
      <w:pPr>
        <w:numPr>
          <w:ilvl w:val="0"/>
          <w:numId w:val="3"/>
        </w:numPr>
        <w:tabs>
          <w:tab w:val="left" w:pos="814"/>
          <w:tab w:val="left" w:pos="993"/>
        </w:tabs>
        <w:spacing w:after="0" w:line="240" w:lineRule="auto"/>
        <w:ind w:left="0" w:firstLine="567"/>
        <w:contextualSpacing/>
        <w:jc w:val="center"/>
        <w:rPr>
          <w:rFonts w:ascii="Times New Roman" w:eastAsia="Times New Roman" w:hAnsi="Times New Roman" w:cs="Times New Roman"/>
          <w:lang w:val="uk-UA" w:eastAsia="en-US"/>
        </w:rPr>
      </w:pPr>
      <w:r w:rsidRPr="00420F5A">
        <w:rPr>
          <w:rFonts w:ascii="Times New Roman" w:eastAsia="Times New Roman" w:hAnsi="Times New Roman" w:cs="Times New Roman"/>
          <w:lang w:val="uk-UA" w:eastAsia="en-US"/>
        </w:rPr>
        <w:t>ДОДАТКИ ДО ДОГОВОРУ</w:t>
      </w:r>
    </w:p>
    <w:p w:rsidR="00054B15" w:rsidRPr="00420F5A" w:rsidRDefault="00657E2A">
      <w:pPr>
        <w:tabs>
          <w:tab w:val="left" w:pos="993"/>
        </w:tabs>
        <w:spacing w:after="0" w:line="240" w:lineRule="auto"/>
        <w:ind w:firstLine="567"/>
        <w:contextualSpacing/>
        <w:rPr>
          <w:rFonts w:ascii="Times New Roman" w:eastAsia="Times New Roman" w:hAnsi="Times New Roman" w:cs="Times New Roman"/>
          <w:bCs/>
          <w:lang w:val="uk-UA" w:eastAsia="en-US"/>
        </w:rPr>
      </w:pPr>
      <w:r w:rsidRPr="00420F5A">
        <w:rPr>
          <w:rFonts w:ascii="Times New Roman" w:eastAsia="Times New Roman" w:hAnsi="Times New Roman" w:cs="Times New Roman"/>
          <w:bCs/>
          <w:lang w:val="uk-UA" w:eastAsia="en-US"/>
        </w:rPr>
        <w:t>13.1. Невід'ємною частиною цього договору є:</w:t>
      </w:r>
    </w:p>
    <w:p w:rsidR="00054B15" w:rsidRPr="00420F5A" w:rsidRDefault="00657E2A">
      <w:pPr>
        <w:tabs>
          <w:tab w:val="left" w:pos="993"/>
        </w:tabs>
        <w:spacing w:after="0" w:line="240" w:lineRule="auto"/>
        <w:ind w:firstLine="567"/>
        <w:jc w:val="both"/>
        <w:rPr>
          <w:rFonts w:ascii="Times New Roman" w:eastAsia="Times New Roman" w:hAnsi="Times New Roman" w:cs="Times New Roman"/>
          <w:lang w:val="uk-UA"/>
        </w:rPr>
      </w:pPr>
      <w:r w:rsidRPr="00420F5A">
        <w:rPr>
          <w:rFonts w:ascii="Times New Roman" w:eastAsia="Times New Roman" w:hAnsi="Times New Roman" w:cs="Times New Roman"/>
          <w:bCs/>
          <w:lang w:val="uk-UA"/>
        </w:rPr>
        <w:t xml:space="preserve">- Додаток №1 </w:t>
      </w:r>
      <w:r w:rsidRPr="00420F5A">
        <w:rPr>
          <w:rFonts w:ascii="Times New Roman" w:eastAsia="Times New Roman" w:hAnsi="Times New Roman" w:cs="Times New Roman"/>
          <w:lang w:val="uk-UA"/>
        </w:rPr>
        <w:t>Перелік EIC-код точок комерційного обліку Споживача.</w:t>
      </w:r>
    </w:p>
    <w:p w:rsidR="00054B15" w:rsidRPr="00420F5A" w:rsidRDefault="00054B15">
      <w:pPr>
        <w:tabs>
          <w:tab w:val="left" w:pos="993"/>
        </w:tabs>
        <w:spacing w:after="0" w:line="240" w:lineRule="auto"/>
        <w:ind w:firstLine="567"/>
        <w:jc w:val="center"/>
        <w:rPr>
          <w:rFonts w:ascii="Times New Roman" w:eastAsia="Times New Roman" w:hAnsi="Times New Roman" w:cs="Times New Roman"/>
          <w:lang w:val="uk-UA"/>
        </w:rPr>
      </w:pPr>
    </w:p>
    <w:p w:rsidR="00054B15" w:rsidRPr="00420F5A" w:rsidRDefault="00657E2A">
      <w:pPr>
        <w:numPr>
          <w:ilvl w:val="0"/>
          <w:numId w:val="3"/>
        </w:numPr>
        <w:tabs>
          <w:tab w:val="left" w:pos="814"/>
          <w:tab w:val="left" w:pos="993"/>
        </w:tabs>
        <w:spacing w:after="0" w:line="240" w:lineRule="auto"/>
        <w:ind w:left="0"/>
        <w:contextualSpacing/>
        <w:jc w:val="center"/>
        <w:rPr>
          <w:rFonts w:ascii="Times New Roman" w:eastAsia="Times New Roman" w:hAnsi="Times New Roman" w:cs="Times New Roman"/>
          <w:lang w:val="uk-UA" w:eastAsia="en-US"/>
        </w:rPr>
      </w:pPr>
      <w:r w:rsidRPr="00420F5A">
        <w:rPr>
          <w:rFonts w:ascii="Times New Roman" w:eastAsia="Times New Roman" w:hAnsi="Times New Roman" w:cs="Times New Roman"/>
          <w:lang w:val="uk-UA" w:eastAsia="en-US"/>
        </w:rPr>
        <w:t>МІСЦЕ ЗНАХОДЖЕННЯ ТА РЕКВІЗИТИ СТОРІН</w:t>
      </w:r>
    </w:p>
    <w:p w:rsidR="00054B15" w:rsidRPr="00420F5A" w:rsidRDefault="00054B15">
      <w:pPr>
        <w:tabs>
          <w:tab w:val="left" w:pos="993"/>
        </w:tabs>
        <w:spacing w:after="0" w:line="240" w:lineRule="auto"/>
        <w:ind w:firstLine="567"/>
        <w:contextualSpacing/>
        <w:jc w:val="center"/>
        <w:rPr>
          <w:rFonts w:ascii="Times New Roman" w:eastAsia="Times New Roman" w:hAnsi="Times New Roman" w:cs="Times New Roman"/>
          <w:b/>
          <w:bCs/>
          <w:lang w:val="uk-UA"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420F5A" w:rsidRPr="00420F5A" w:rsidTr="00420F5A">
        <w:tc>
          <w:tcPr>
            <w:tcW w:w="5069" w:type="dxa"/>
          </w:tcPr>
          <w:p w:rsidR="00420F5A" w:rsidRPr="00420F5A" w:rsidRDefault="00420F5A" w:rsidP="00696662">
            <w:pPr>
              <w:pStyle w:val="Default"/>
              <w:jc w:val="center"/>
            </w:pPr>
            <w:r w:rsidRPr="00420F5A">
              <w:t>ПОСТАЧАЛЬНИК</w:t>
            </w:r>
          </w:p>
        </w:tc>
        <w:tc>
          <w:tcPr>
            <w:tcW w:w="5069" w:type="dxa"/>
          </w:tcPr>
          <w:p w:rsidR="00420F5A" w:rsidRPr="00420F5A" w:rsidRDefault="00420F5A" w:rsidP="00696662">
            <w:pPr>
              <w:pStyle w:val="Default"/>
              <w:jc w:val="center"/>
            </w:pPr>
            <w:r w:rsidRPr="00420F5A">
              <w:t>СПОЖИВАЧ</w:t>
            </w:r>
          </w:p>
        </w:tc>
      </w:tr>
      <w:tr w:rsidR="00420F5A" w:rsidRPr="00420F5A" w:rsidTr="00420F5A">
        <w:tc>
          <w:tcPr>
            <w:tcW w:w="5069" w:type="dxa"/>
          </w:tcPr>
          <w:p w:rsidR="00420F5A" w:rsidRPr="00420F5A" w:rsidRDefault="00420F5A" w:rsidP="00420F5A">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_____________________________________</w:t>
            </w:r>
          </w:p>
          <w:p w:rsidR="00420F5A" w:rsidRPr="00420F5A" w:rsidRDefault="00420F5A" w:rsidP="00420F5A">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_____________________________________</w:t>
            </w:r>
          </w:p>
          <w:p w:rsidR="00420F5A" w:rsidRPr="00420F5A" w:rsidRDefault="00420F5A" w:rsidP="00420F5A">
            <w:pPr>
              <w:pStyle w:val="Default"/>
              <w:shd w:val="clear" w:color="auto" w:fill="FFFFFF"/>
              <w:tabs>
                <w:tab w:val="left" w:pos="993"/>
              </w:tabs>
              <w:jc w:val="both"/>
              <w:rPr>
                <w:rFonts w:eastAsia="Times New Roman"/>
                <w:color w:val="auto"/>
                <w:sz w:val="22"/>
                <w:szCs w:val="22"/>
                <w:lang w:eastAsia="ru-RU"/>
              </w:rPr>
            </w:pPr>
            <w:r w:rsidRPr="00420F5A">
              <w:rPr>
                <w:rFonts w:eastAsia="Times New Roman"/>
                <w:color w:val="auto"/>
                <w:sz w:val="22"/>
                <w:szCs w:val="22"/>
                <w:lang w:eastAsia="ru-RU"/>
              </w:rPr>
              <w:t xml:space="preserve">(код ЕІС - _________________________) </w:t>
            </w:r>
          </w:p>
          <w:p w:rsidR="00420F5A" w:rsidRPr="00420F5A" w:rsidRDefault="00420F5A" w:rsidP="00420F5A">
            <w:pPr>
              <w:shd w:val="clear" w:color="auto" w:fill="FFFFFF"/>
              <w:tabs>
                <w:tab w:val="left" w:pos="993"/>
              </w:tabs>
              <w:spacing w:after="0" w:line="240" w:lineRule="auto"/>
              <w:jc w:val="both"/>
              <w:rPr>
                <w:rFonts w:ascii="Times New Roman" w:eastAsia="Times New Roman" w:hAnsi="Times New Roman" w:cs="Times New Roman"/>
                <w:lang w:val="uk-UA"/>
              </w:rPr>
            </w:pPr>
          </w:p>
          <w:p w:rsidR="00420F5A" w:rsidRPr="00420F5A" w:rsidRDefault="00420F5A" w:rsidP="00420F5A">
            <w:pPr>
              <w:shd w:val="clear" w:color="auto" w:fill="FFFFFF"/>
              <w:tabs>
                <w:tab w:val="left" w:pos="993"/>
              </w:tabs>
              <w:spacing w:after="0" w:line="240" w:lineRule="auto"/>
              <w:ind w:firstLine="3"/>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Поштова адреса: _________________________</w:t>
            </w:r>
          </w:p>
          <w:p w:rsidR="00420F5A" w:rsidRPr="00420F5A" w:rsidRDefault="00420F5A" w:rsidP="00420F5A">
            <w:pPr>
              <w:shd w:val="clear" w:color="auto" w:fill="FFFFFF"/>
              <w:tabs>
                <w:tab w:val="left" w:pos="993"/>
              </w:tabs>
              <w:spacing w:after="0" w:line="240" w:lineRule="auto"/>
              <w:ind w:firstLine="3"/>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_______________________________________</w:t>
            </w:r>
          </w:p>
          <w:p w:rsidR="00420F5A" w:rsidRPr="00420F5A" w:rsidRDefault="00420F5A" w:rsidP="00420F5A">
            <w:pPr>
              <w:shd w:val="clear" w:color="auto" w:fill="FFFFFF"/>
              <w:tabs>
                <w:tab w:val="left" w:pos="993"/>
                <w:tab w:val="left" w:pos="1489"/>
              </w:tabs>
              <w:spacing w:after="0" w:line="240" w:lineRule="auto"/>
              <w:ind w:firstLine="3"/>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код за ЄДРПОУ: ________________________</w:t>
            </w:r>
          </w:p>
          <w:p w:rsidR="00420F5A" w:rsidRPr="00420F5A" w:rsidRDefault="00420F5A" w:rsidP="00420F5A">
            <w:pPr>
              <w:shd w:val="clear" w:color="auto" w:fill="FFFFFF"/>
              <w:tabs>
                <w:tab w:val="left" w:pos="993"/>
              </w:tabs>
              <w:spacing w:after="0" w:line="240" w:lineRule="auto"/>
              <w:ind w:firstLine="3"/>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Поточний рахунок № ____________________</w:t>
            </w:r>
          </w:p>
          <w:p w:rsidR="00420F5A" w:rsidRPr="00420F5A" w:rsidRDefault="00420F5A" w:rsidP="00420F5A">
            <w:pPr>
              <w:shd w:val="clear" w:color="auto" w:fill="FFFFFF"/>
              <w:tabs>
                <w:tab w:val="left" w:pos="993"/>
              </w:tabs>
              <w:spacing w:after="0" w:line="240" w:lineRule="auto"/>
              <w:ind w:firstLine="3"/>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Банк: ___________________________________</w:t>
            </w:r>
          </w:p>
          <w:p w:rsidR="00420F5A" w:rsidRPr="00420F5A" w:rsidRDefault="00420F5A" w:rsidP="00420F5A">
            <w:pPr>
              <w:shd w:val="clear" w:color="auto" w:fill="FFFFFF"/>
              <w:tabs>
                <w:tab w:val="left" w:pos="993"/>
                <w:tab w:val="left" w:pos="1489"/>
              </w:tabs>
              <w:spacing w:after="0" w:line="240" w:lineRule="auto"/>
              <w:ind w:firstLine="3"/>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МФО: _____________________________</w:t>
            </w:r>
          </w:p>
          <w:p w:rsidR="00420F5A" w:rsidRPr="00420F5A" w:rsidRDefault="00420F5A" w:rsidP="00420F5A">
            <w:pPr>
              <w:shd w:val="clear" w:color="auto" w:fill="FFFFFF"/>
              <w:tabs>
                <w:tab w:val="left" w:pos="993"/>
                <w:tab w:val="left" w:pos="1489"/>
              </w:tabs>
              <w:spacing w:after="0" w:line="240" w:lineRule="auto"/>
              <w:ind w:firstLine="3"/>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ІПН____________________________________</w:t>
            </w:r>
          </w:p>
          <w:p w:rsidR="00420F5A" w:rsidRPr="00420F5A" w:rsidRDefault="00420F5A" w:rsidP="00420F5A">
            <w:pPr>
              <w:shd w:val="clear" w:color="auto" w:fill="FFFFFF"/>
              <w:tabs>
                <w:tab w:val="left" w:pos="993"/>
              </w:tabs>
              <w:spacing w:after="0" w:line="240" w:lineRule="auto"/>
              <w:ind w:firstLine="3"/>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Свідоцтво ПДВ № _______________________</w:t>
            </w:r>
          </w:p>
          <w:p w:rsidR="00420F5A" w:rsidRPr="00420F5A" w:rsidRDefault="00420F5A" w:rsidP="00420F5A">
            <w:pPr>
              <w:shd w:val="clear" w:color="auto" w:fill="FFFFFF"/>
              <w:tabs>
                <w:tab w:val="left" w:pos="993"/>
              </w:tabs>
              <w:spacing w:after="0" w:line="240" w:lineRule="auto"/>
              <w:ind w:firstLine="3"/>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Телефон/ факс (код _______) _______________</w:t>
            </w:r>
          </w:p>
          <w:p w:rsidR="00420F5A" w:rsidRPr="00420F5A" w:rsidRDefault="00420F5A" w:rsidP="00420F5A">
            <w:pPr>
              <w:widowControl w:val="0"/>
              <w:shd w:val="clear" w:color="auto" w:fill="FFFFFF"/>
              <w:tabs>
                <w:tab w:val="left" w:pos="426"/>
                <w:tab w:val="left" w:pos="709"/>
                <w:tab w:val="left" w:pos="993"/>
                <w:tab w:val="left" w:pos="9781"/>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E-</w:t>
            </w:r>
            <w:proofErr w:type="spellStart"/>
            <w:r w:rsidRPr="00420F5A">
              <w:rPr>
                <w:rFonts w:ascii="Times New Roman" w:eastAsia="Times New Roman" w:hAnsi="Times New Roman" w:cs="Times New Roman"/>
                <w:lang w:val="uk-UA"/>
              </w:rPr>
              <w:t>mail</w:t>
            </w:r>
            <w:proofErr w:type="spellEnd"/>
            <w:r w:rsidRPr="00420F5A">
              <w:rPr>
                <w:rFonts w:ascii="Times New Roman" w:eastAsia="Times New Roman" w:hAnsi="Times New Roman" w:cs="Times New Roman"/>
                <w:lang w:val="uk-UA"/>
              </w:rPr>
              <w:t>:______________________________</w:t>
            </w:r>
          </w:p>
          <w:p w:rsidR="00420F5A" w:rsidRPr="00420F5A" w:rsidRDefault="00420F5A" w:rsidP="00420F5A">
            <w:pPr>
              <w:pStyle w:val="Default"/>
              <w:shd w:val="clear" w:color="auto" w:fill="FFFFFF"/>
              <w:tabs>
                <w:tab w:val="left" w:pos="993"/>
              </w:tabs>
              <w:jc w:val="both"/>
              <w:rPr>
                <w:rFonts w:eastAsia="Times New Roman"/>
                <w:color w:val="auto"/>
                <w:sz w:val="22"/>
                <w:szCs w:val="22"/>
                <w:lang w:eastAsia="ru-RU"/>
              </w:rPr>
            </w:pPr>
          </w:p>
        </w:tc>
        <w:tc>
          <w:tcPr>
            <w:tcW w:w="5069" w:type="dxa"/>
          </w:tcPr>
          <w:p w:rsidR="00420F5A" w:rsidRPr="00420F5A" w:rsidRDefault="00420F5A" w:rsidP="00420F5A">
            <w:pPr>
              <w:shd w:val="clear" w:color="auto" w:fill="FFFFFF"/>
              <w:tabs>
                <w:tab w:val="left" w:pos="993"/>
              </w:tabs>
              <w:spacing w:after="0" w:line="240" w:lineRule="auto"/>
              <w:jc w:val="both"/>
              <w:rPr>
                <w:rFonts w:ascii="Times New Roman" w:eastAsia="Times New Roman" w:hAnsi="Times New Roman" w:cs="Times New Roman"/>
                <w:b/>
                <w:lang w:val="uk-UA"/>
              </w:rPr>
            </w:pPr>
            <w:r w:rsidRPr="00420F5A">
              <w:rPr>
                <w:rFonts w:ascii="Times New Roman" w:eastAsia="Times New Roman" w:hAnsi="Times New Roman" w:cs="Times New Roman"/>
                <w:b/>
                <w:lang w:val="uk-UA"/>
              </w:rPr>
              <w:t>Головне управління Пенсійного фонду України в Чернівецькій області</w:t>
            </w:r>
          </w:p>
          <w:tbl>
            <w:tblPr>
              <w:tblW w:w="0" w:type="auto"/>
              <w:tblBorders>
                <w:top w:val="nil"/>
                <w:left w:val="nil"/>
                <w:bottom w:val="nil"/>
                <w:right w:val="nil"/>
              </w:tblBorders>
              <w:tblCellMar>
                <w:left w:w="0" w:type="dxa"/>
                <w:right w:w="0" w:type="dxa"/>
              </w:tblCellMar>
              <w:tblLook w:val="0000"/>
            </w:tblPr>
            <w:tblGrid>
              <w:gridCol w:w="3073"/>
            </w:tblGrid>
            <w:tr w:rsidR="00420F5A" w:rsidRPr="00420F5A" w:rsidTr="00696662">
              <w:trPr>
                <w:trHeight w:val="107"/>
              </w:trPr>
              <w:tc>
                <w:tcPr>
                  <w:tcW w:w="0" w:type="auto"/>
                  <w:tcBorders>
                    <w:top w:val="nil"/>
                    <w:left w:val="nil"/>
                    <w:bottom w:val="nil"/>
                    <w:right w:val="nil"/>
                  </w:tcBorders>
                </w:tcPr>
                <w:p w:rsidR="00420F5A" w:rsidRPr="00420F5A" w:rsidRDefault="00420F5A" w:rsidP="00420F5A">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(код ЕІС - 56ХТ00014959LOON) </w:t>
                  </w:r>
                </w:p>
              </w:tc>
            </w:tr>
          </w:tbl>
          <w:p w:rsidR="00420F5A" w:rsidRPr="00420F5A" w:rsidRDefault="00420F5A" w:rsidP="00420F5A">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58002, Чернівецька область,</w:t>
            </w:r>
          </w:p>
          <w:p w:rsidR="00420F5A" w:rsidRPr="00420F5A" w:rsidRDefault="00420F5A" w:rsidP="00420F5A">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м. Чернівці, </w:t>
            </w:r>
          </w:p>
          <w:p w:rsidR="00420F5A" w:rsidRPr="00420F5A" w:rsidRDefault="00420F5A" w:rsidP="00420F5A">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площа Центральна, 3</w:t>
            </w:r>
          </w:p>
          <w:p w:rsidR="00420F5A" w:rsidRPr="00420F5A" w:rsidRDefault="00420F5A" w:rsidP="00420F5A">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код за ЄДРПОУ 40329345,</w:t>
            </w:r>
          </w:p>
          <w:p w:rsidR="00420F5A" w:rsidRPr="00420F5A" w:rsidRDefault="00420F5A" w:rsidP="00420F5A">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р/р UA103563340000025606301468926</w:t>
            </w:r>
          </w:p>
          <w:p w:rsidR="00420F5A" w:rsidRPr="00420F5A" w:rsidRDefault="00420F5A" w:rsidP="00420F5A">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в філії – Чернівецьке обласне управління  </w:t>
            </w:r>
          </w:p>
          <w:p w:rsidR="00420F5A" w:rsidRPr="00420F5A" w:rsidRDefault="00420F5A" w:rsidP="00420F5A">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АТ «Ощадбанк», </w:t>
            </w:r>
          </w:p>
          <w:p w:rsidR="00420F5A" w:rsidRPr="00420F5A" w:rsidRDefault="00420F5A" w:rsidP="00420F5A">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МФО 356334 </w:t>
            </w:r>
          </w:p>
          <w:p w:rsidR="00420F5A" w:rsidRPr="00420F5A" w:rsidRDefault="00420F5A" w:rsidP="00420F5A">
            <w:pPr>
              <w:shd w:val="clear" w:color="auto" w:fill="FFFFFF"/>
              <w:tabs>
                <w:tab w:val="left" w:pos="993"/>
              </w:tabs>
              <w:spacing w:after="0" w:line="240" w:lineRule="auto"/>
              <w:jc w:val="both"/>
              <w:rPr>
                <w:lang w:val="uk-UA"/>
              </w:rPr>
            </w:pPr>
            <w:r w:rsidRPr="00420F5A">
              <w:rPr>
                <w:rFonts w:ascii="Times New Roman" w:eastAsia="Times New Roman" w:hAnsi="Times New Roman" w:cs="Times New Roman"/>
                <w:lang w:val="uk-UA"/>
              </w:rPr>
              <w:t>тел. (0372) 516920</w:t>
            </w:r>
          </w:p>
        </w:tc>
      </w:tr>
      <w:tr w:rsidR="00420F5A" w:rsidRPr="00420F5A" w:rsidTr="00420F5A">
        <w:tc>
          <w:tcPr>
            <w:tcW w:w="5069" w:type="dxa"/>
          </w:tcPr>
          <w:p w:rsidR="00420F5A" w:rsidRPr="00420F5A" w:rsidRDefault="00420F5A" w:rsidP="00420F5A">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__________________</w:t>
            </w:r>
          </w:p>
          <w:p w:rsidR="00420F5A" w:rsidRPr="00420F5A" w:rsidRDefault="00420F5A" w:rsidP="00420F5A">
            <w:pPr>
              <w:shd w:val="clear" w:color="auto" w:fill="FFFFFF"/>
              <w:tabs>
                <w:tab w:val="left" w:pos="993"/>
              </w:tabs>
              <w:spacing w:after="0" w:line="240" w:lineRule="auto"/>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              (посада)</w:t>
            </w:r>
          </w:p>
          <w:p w:rsidR="00420F5A" w:rsidRPr="00420F5A" w:rsidRDefault="00420F5A" w:rsidP="00420F5A">
            <w:pPr>
              <w:shd w:val="clear" w:color="auto" w:fill="FFFFFF"/>
              <w:tabs>
                <w:tab w:val="left" w:pos="993"/>
              </w:tabs>
              <w:spacing w:after="0" w:line="240" w:lineRule="auto"/>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                          ____________ /_____________ /</w:t>
            </w:r>
          </w:p>
          <w:p w:rsidR="00420F5A" w:rsidRPr="00420F5A" w:rsidRDefault="00420F5A" w:rsidP="00420F5A">
            <w:pPr>
              <w:shd w:val="clear" w:color="auto" w:fill="FFFFFF"/>
              <w:tabs>
                <w:tab w:val="left" w:pos="993"/>
              </w:tabs>
              <w:spacing w:after="0" w:line="240" w:lineRule="auto"/>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                               (підпис)</w:t>
            </w:r>
          </w:p>
          <w:p w:rsidR="00420F5A" w:rsidRPr="00420F5A" w:rsidRDefault="00420F5A" w:rsidP="00420F5A">
            <w:pPr>
              <w:pStyle w:val="Default"/>
              <w:shd w:val="clear" w:color="auto" w:fill="FFFFFF"/>
              <w:tabs>
                <w:tab w:val="left" w:pos="993"/>
              </w:tabs>
              <w:rPr>
                <w:rFonts w:eastAsia="Times New Roman"/>
                <w:color w:val="auto"/>
                <w:sz w:val="22"/>
                <w:szCs w:val="22"/>
                <w:lang w:eastAsia="ru-RU"/>
              </w:rPr>
            </w:pPr>
            <w:r w:rsidRPr="00420F5A">
              <w:rPr>
                <w:rFonts w:eastAsia="Times New Roman"/>
                <w:color w:val="auto"/>
                <w:sz w:val="22"/>
                <w:szCs w:val="22"/>
                <w:lang w:eastAsia="ru-RU"/>
              </w:rPr>
              <w:t>М.П.</w:t>
            </w:r>
          </w:p>
        </w:tc>
        <w:tc>
          <w:tcPr>
            <w:tcW w:w="5069" w:type="dxa"/>
          </w:tcPr>
          <w:p w:rsidR="00420F5A" w:rsidRPr="00420F5A" w:rsidRDefault="00420F5A" w:rsidP="00420F5A">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__________________</w:t>
            </w:r>
          </w:p>
          <w:p w:rsidR="00420F5A" w:rsidRPr="00420F5A" w:rsidRDefault="00420F5A" w:rsidP="00420F5A">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              (посада)</w:t>
            </w:r>
          </w:p>
          <w:p w:rsidR="00420F5A" w:rsidRPr="00420F5A" w:rsidRDefault="00420F5A" w:rsidP="00420F5A">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                           ____________ /____________ /</w:t>
            </w:r>
          </w:p>
          <w:p w:rsidR="00420F5A" w:rsidRPr="00420F5A" w:rsidRDefault="00420F5A" w:rsidP="00420F5A">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                                (підпис)</w:t>
            </w:r>
          </w:p>
          <w:p w:rsidR="00420F5A" w:rsidRPr="00420F5A" w:rsidRDefault="00420F5A" w:rsidP="00696662">
            <w:pPr>
              <w:pStyle w:val="Default"/>
            </w:pPr>
            <w:r w:rsidRPr="00420F5A">
              <w:t>М.П.</w:t>
            </w:r>
          </w:p>
        </w:tc>
      </w:tr>
    </w:tbl>
    <w:p w:rsidR="00054B15" w:rsidRPr="00420F5A" w:rsidRDefault="00054B15">
      <w:pPr>
        <w:tabs>
          <w:tab w:val="left" w:pos="993"/>
        </w:tabs>
        <w:spacing w:after="0" w:line="240" w:lineRule="auto"/>
        <w:ind w:firstLine="567"/>
        <w:contextualSpacing/>
        <w:jc w:val="center"/>
        <w:rPr>
          <w:rFonts w:ascii="Times New Roman" w:eastAsia="Times New Roman" w:hAnsi="Times New Roman" w:cs="Times New Roman"/>
          <w:b/>
          <w:bCs/>
          <w:lang w:val="uk-UA" w:eastAsia="en-US"/>
        </w:rPr>
      </w:pPr>
    </w:p>
    <w:p w:rsidR="00054B15" w:rsidRPr="00420F5A" w:rsidRDefault="00054B15">
      <w:pPr>
        <w:widowControl w:val="0"/>
        <w:tabs>
          <w:tab w:val="left" w:pos="993"/>
        </w:tabs>
        <w:spacing w:after="0" w:line="240" w:lineRule="auto"/>
        <w:ind w:firstLine="567"/>
        <w:jc w:val="right"/>
        <w:textAlignment w:val="baseline"/>
        <w:rPr>
          <w:rFonts w:ascii="Times New Roman" w:hAnsi="Times New Roman" w:cs="Times New Roman"/>
          <w:b/>
          <w:kern w:val="2"/>
          <w:lang w:val="uk-UA" w:eastAsia="zh-CN" w:bidi="hi-IN"/>
        </w:rPr>
      </w:pPr>
    </w:p>
    <w:p w:rsidR="00420F5A" w:rsidRPr="00420F5A" w:rsidRDefault="00420F5A">
      <w:pPr>
        <w:spacing w:after="0" w:line="240" w:lineRule="auto"/>
        <w:rPr>
          <w:rFonts w:ascii="Times New Roman" w:hAnsi="Times New Roman" w:cs="Times New Roman"/>
          <w:b/>
          <w:kern w:val="2"/>
          <w:lang w:val="uk-UA" w:eastAsia="zh-CN" w:bidi="hi-IN"/>
        </w:rPr>
      </w:pPr>
      <w:r w:rsidRPr="00420F5A">
        <w:rPr>
          <w:rFonts w:ascii="Times New Roman" w:hAnsi="Times New Roman" w:cs="Times New Roman"/>
          <w:b/>
          <w:kern w:val="2"/>
          <w:lang w:val="uk-UA" w:eastAsia="zh-CN" w:bidi="hi-IN"/>
        </w:rPr>
        <w:br w:type="page"/>
      </w:r>
    </w:p>
    <w:p w:rsidR="00021684" w:rsidRPr="00420F5A" w:rsidRDefault="00021684">
      <w:pPr>
        <w:widowControl w:val="0"/>
        <w:tabs>
          <w:tab w:val="left" w:pos="993"/>
        </w:tabs>
        <w:spacing w:after="0" w:line="240" w:lineRule="auto"/>
        <w:ind w:firstLine="567"/>
        <w:jc w:val="right"/>
        <w:textAlignment w:val="baseline"/>
        <w:rPr>
          <w:rFonts w:ascii="Times New Roman" w:hAnsi="Times New Roman" w:cs="Times New Roman"/>
          <w:b/>
          <w:kern w:val="2"/>
          <w:lang w:val="uk-UA" w:eastAsia="zh-CN" w:bidi="hi-IN"/>
        </w:rPr>
      </w:pPr>
    </w:p>
    <w:p w:rsidR="00054B15" w:rsidRPr="00420F5A" w:rsidRDefault="00054B15">
      <w:pPr>
        <w:widowControl w:val="0"/>
        <w:tabs>
          <w:tab w:val="left" w:pos="993"/>
        </w:tabs>
        <w:spacing w:after="0" w:line="240" w:lineRule="auto"/>
        <w:ind w:firstLine="567"/>
        <w:jc w:val="right"/>
        <w:textAlignment w:val="baseline"/>
        <w:rPr>
          <w:rFonts w:ascii="Times New Roman" w:hAnsi="Times New Roman" w:cs="Times New Roman"/>
          <w:b/>
          <w:kern w:val="2"/>
          <w:lang w:val="uk-UA" w:eastAsia="zh-CN" w:bidi="hi-IN"/>
        </w:rPr>
      </w:pPr>
    </w:p>
    <w:p w:rsidR="00054B15" w:rsidRPr="00420F5A" w:rsidRDefault="00054B15">
      <w:pPr>
        <w:widowControl w:val="0"/>
        <w:tabs>
          <w:tab w:val="left" w:pos="993"/>
        </w:tabs>
        <w:spacing w:after="0" w:line="240" w:lineRule="auto"/>
        <w:ind w:firstLine="567"/>
        <w:jc w:val="right"/>
        <w:textAlignment w:val="baseline"/>
        <w:rPr>
          <w:rFonts w:ascii="Times New Roman" w:hAnsi="Times New Roman" w:cs="Times New Roman"/>
          <w:b/>
          <w:kern w:val="2"/>
          <w:lang w:val="uk-UA" w:eastAsia="zh-CN" w:bidi="hi-IN"/>
        </w:rPr>
      </w:pPr>
    </w:p>
    <w:p w:rsidR="00054B15" w:rsidRPr="00420F5A" w:rsidRDefault="00657E2A" w:rsidP="00420F5A">
      <w:pPr>
        <w:tabs>
          <w:tab w:val="left" w:pos="993"/>
          <w:tab w:val="left" w:pos="8931"/>
        </w:tabs>
        <w:spacing w:after="0" w:line="240" w:lineRule="auto"/>
        <w:ind w:left="6379"/>
        <w:rPr>
          <w:rFonts w:ascii="Times New Roman" w:eastAsia="Times New Roman" w:hAnsi="Times New Roman" w:cs="Times New Roman"/>
          <w:lang w:val="uk-UA"/>
        </w:rPr>
      </w:pPr>
      <w:r w:rsidRPr="00420F5A">
        <w:rPr>
          <w:rFonts w:ascii="Times New Roman" w:eastAsia="Times New Roman" w:hAnsi="Times New Roman" w:cs="Times New Roman"/>
          <w:lang w:val="uk-UA"/>
        </w:rPr>
        <w:t>Додаток № 1</w:t>
      </w:r>
    </w:p>
    <w:p w:rsidR="00420F5A" w:rsidRPr="00420F5A" w:rsidRDefault="00657E2A" w:rsidP="00420F5A">
      <w:pPr>
        <w:tabs>
          <w:tab w:val="left" w:pos="993"/>
        </w:tabs>
        <w:spacing w:after="0" w:line="240" w:lineRule="auto"/>
        <w:ind w:left="6379"/>
        <w:rPr>
          <w:rFonts w:ascii="Times New Roman" w:eastAsia="Times New Roman" w:hAnsi="Times New Roman" w:cs="Times New Roman"/>
          <w:lang w:val="uk-UA" w:eastAsia="uk-UA"/>
        </w:rPr>
      </w:pPr>
      <w:r w:rsidRPr="00420F5A">
        <w:rPr>
          <w:rFonts w:ascii="Times New Roman" w:eastAsia="Times New Roman" w:hAnsi="Times New Roman" w:cs="Times New Roman"/>
          <w:lang w:val="uk-UA"/>
        </w:rPr>
        <w:t xml:space="preserve">до Договору </w:t>
      </w:r>
      <w:r w:rsidRPr="00420F5A">
        <w:rPr>
          <w:rFonts w:ascii="Times New Roman" w:eastAsia="Times New Roman" w:hAnsi="Times New Roman" w:cs="Times New Roman"/>
          <w:lang w:val="uk-UA" w:eastAsia="uk-UA"/>
        </w:rPr>
        <w:t>№ __</w:t>
      </w:r>
      <w:r w:rsidR="00420F5A" w:rsidRPr="00420F5A">
        <w:rPr>
          <w:rFonts w:ascii="Times New Roman" w:eastAsia="Times New Roman" w:hAnsi="Times New Roman" w:cs="Times New Roman"/>
          <w:lang w:val="uk-UA" w:eastAsia="uk-UA"/>
        </w:rPr>
        <w:t>__</w:t>
      </w:r>
      <w:r w:rsidRPr="00420F5A">
        <w:rPr>
          <w:rFonts w:ascii="Times New Roman" w:eastAsia="Times New Roman" w:hAnsi="Times New Roman" w:cs="Times New Roman"/>
          <w:lang w:val="uk-UA" w:eastAsia="uk-UA"/>
        </w:rPr>
        <w:t>__</w:t>
      </w:r>
      <w:r w:rsidR="00420F5A" w:rsidRPr="00420F5A">
        <w:rPr>
          <w:rFonts w:ascii="Times New Roman" w:eastAsia="Times New Roman" w:hAnsi="Times New Roman" w:cs="Times New Roman"/>
          <w:lang w:val="uk-UA" w:eastAsia="uk-UA"/>
        </w:rPr>
        <w:t xml:space="preserve"> </w:t>
      </w:r>
    </w:p>
    <w:p w:rsidR="00054B15" w:rsidRPr="00420F5A" w:rsidRDefault="00657E2A" w:rsidP="00420F5A">
      <w:pPr>
        <w:tabs>
          <w:tab w:val="left" w:pos="993"/>
        </w:tabs>
        <w:spacing w:after="0" w:line="240" w:lineRule="auto"/>
        <w:ind w:left="6379"/>
        <w:rPr>
          <w:rFonts w:ascii="Times New Roman" w:eastAsia="Times New Roman" w:hAnsi="Times New Roman" w:cs="Times New Roman"/>
          <w:lang w:val="uk-UA" w:eastAsia="uk-UA"/>
        </w:rPr>
      </w:pPr>
      <w:r w:rsidRPr="00420F5A">
        <w:rPr>
          <w:rFonts w:ascii="Times New Roman" w:eastAsia="Times New Roman" w:hAnsi="Times New Roman" w:cs="Times New Roman"/>
          <w:lang w:val="uk-UA" w:eastAsia="uk-UA"/>
        </w:rPr>
        <w:t>від «___» _______________2023 р.</w:t>
      </w:r>
    </w:p>
    <w:p w:rsidR="00054B15" w:rsidRPr="00420F5A" w:rsidRDefault="00054B15">
      <w:pPr>
        <w:tabs>
          <w:tab w:val="left" w:pos="993"/>
        </w:tabs>
        <w:spacing w:after="0" w:line="240" w:lineRule="auto"/>
        <w:ind w:firstLine="567"/>
        <w:jc w:val="right"/>
        <w:rPr>
          <w:rFonts w:ascii="Times New Roman" w:eastAsia="Times New Roman" w:hAnsi="Times New Roman" w:cs="Times New Roman"/>
          <w:lang w:val="uk-UA" w:eastAsia="uk-UA"/>
        </w:rPr>
      </w:pPr>
    </w:p>
    <w:p w:rsidR="00054B15" w:rsidRPr="00420F5A" w:rsidRDefault="00657E2A">
      <w:pPr>
        <w:tabs>
          <w:tab w:val="left" w:pos="993"/>
        </w:tabs>
        <w:spacing w:after="0" w:line="240" w:lineRule="auto"/>
        <w:ind w:firstLine="567"/>
        <w:jc w:val="center"/>
        <w:rPr>
          <w:rFonts w:ascii="Times New Roman" w:eastAsia="Times New Roman" w:hAnsi="Times New Roman" w:cs="Times New Roman"/>
          <w:b/>
          <w:lang w:val="uk-UA"/>
        </w:rPr>
      </w:pPr>
      <w:r w:rsidRPr="00420F5A">
        <w:rPr>
          <w:rFonts w:ascii="Times New Roman" w:eastAsia="Times New Roman" w:hAnsi="Times New Roman" w:cs="Times New Roman"/>
          <w:b/>
          <w:lang w:val="uk-UA"/>
        </w:rPr>
        <w:t>Перелік EIC-код точо</w:t>
      </w:r>
      <w:r w:rsidR="00C335D4">
        <w:rPr>
          <w:rFonts w:ascii="Times New Roman" w:eastAsia="Times New Roman" w:hAnsi="Times New Roman" w:cs="Times New Roman"/>
          <w:b/>
          <w:lang w:val="uk-UA"/>
        </w:rPr>
        <w:t>к комерційного обліку Споживача</w:t>
      </w:r>
    </w:p>
    <w:p w:rsidR="00054B15" w:rsidRPr="00420F5A" w:rsidRDefault="00054B15">
      <w:pPr>
        <w:tabs>
          <w:tab w:val="left" w:pos="993"/>
        </w:tabs>
        <w:spacing w:after="0" w:line="240" w:lineRule="auto"/>
        <w:ind w:firstLine="567"/>
        <w:jc w:val="center"/>
        <w:rPr>
          <w:rFonts w:ascii="Times New Roman" w:eastAsia="Times New Roman" w:hAnsi="Times New Roman" w:cs="Times New Roman"/>
          <w:b/>
          <w:lang w:val="uk-UA"/>
        </w:rPr>
      </w:pPr>
    </w:p>
    <w:tbl>
      <w:tblPr>
        <w:tblW w:w="9922" w:type="dxa"/>
        <w:tblInd w:w="109" w:type="dxa"/>
        <w:tblLayout w:type="fixed"/>
        <w:tblLook w:val="04A0"/>
      </w:tblPr>
      <w:tblGrid>
        <w:gridCol w:w="596"/>
        <w:gridCol w:w="3120"/>
        <w:gridCol w:w="3684"/>
        <w:gridCol w:w="2522"/>
      </w:tblGrid>
      <w:tr w:rsidR="00054B15" w:rsidRPr="00420F5A" w:rsidTr="00823B9A">
        <w:trPr>
          <w:trHeight w:val="590"/>
        </w:trPr>
        <w:tc>
          <w:tcPr>
            <w:tcW w:w="596"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657E2A">
            <w:pPr>
              <w:widowControl w:val="0"/>
              <w:tabs>
                <w:tab w:val="left" w:pos="993"/>
              </w:tabs>
              <w:spacing w:after="0" w:line="240" w:lineRule="auto"/>
              <w:rPr>
                <w:rFonts w:ascii="Times New Roman" w:eastAsia="Times New Roman" w:hAnsi="Times New Roman" w:cs="Times New Roman"/>
                <w:b/>
                <w:lang w:val="uk-UA"/>
              </w:rPr>
            </w:pPr>
            <w:r w:rsidRPr="00420F5A">
              <w:rPr>
                <w:rFonts w:ascii="Times New Roman" w:eastAsia="Times New Roman" w:hAnsi="Times New Roman" w:cs="Times New Roman"/>
                <w:b/>
                <w:lang w:val="uk-UA"/>
              </w:rPr>
              <w:t>з/п</w:t>
            </w:r>
          </w:p>
        </w:tc>
        <w:tc>
          <w:tcPr>
            <w:tcW w:w="3120" w:type="dxa"/>
            <w:tcBorders>
              <w:top w:val="single" w:sz="4" w:space="0" w:color="000000"/>
              <w:bottom w:val="single" w:sz="4" w:space="0" w:color="000000"/>
              <w:right w:val="single" w:sz="4" w:space="0" w:color="000000"/>
            </w:tcBorders>
            <w:vAlign w:val="center"/>
          </w:tcPr>
          <w:p w:rsidR="00054B15" w:rsidRPr="00420F5A" w:rsidRDefault="00657E2A">
            <w:pPr>
              <w:widowControl w:val="0"/>
              <w:tabs>
                <w:tab w:val="left" w:pos="993"/>
              </w:tabs>
              <w:spacing w:after="0" w:line="240" w:lineRule="auto"/>
              <w:jc w:val="center"/>
              <w:rPr>
                <w:rFonts w:ascii="Times New Roman" w:eastAsia="Times New Roman" w:hAnsi="Times New Roman" w:cs="Times New Roman"/>
                <w:b/>
                <w:lang w:val="uk-UA"/>
              </w:rPr>
            </w:pPr>
            <w:r w:rsidRPr="00420F5A">
              <w:rPr>
                <w:rFonts w:ascii="Times New Roman" w:eastAsia="Times New Roman" w:hAnsi="Times New Roman" w:cs="Times New Roman"/>
                <w:b/>
                <w:lang w:val="uk-UA"/>
              </w:rPr>
              <w:t>Місце поставки Товару</w:t>
            </w:r>
          </w:p>
        </w:tc>
        <w:tc>
          <w:tcPr>
            <w:tcW w:w="3684" w:type="dxa"/>
            <w:tcBorders>
              <w:top w:val="single" w:sz="4" w:space="0" w:color="000000"/>
              <w:bottom w:val="single" w:sz="4" w:space="0" w:color="000000"/>
              <w:right w:val="single" w:sz="4" w:space="0" w:color="000000"/>
            </w:tcBorders>
            <w:vAlign w:val="center"/>
          </w:tcPr>
          <w:p w:rsidR="00054B15" w:rsidRPr="00420F5A" w:rsidRDefault="00657E2A">
            <w:pPr>
              <w:widowControl w:val="0"/>
              <w:tabs>
                <w:tab w:val="left" w:pos="993"/>
              </w:tabs>
              <w:spacing w:after="0" w:line="240" w:lineRule="auto"/>
              <w:jc w:val="center"/>
              <w:rPr>
                <w:rFonts w:ascii="Times New Roman" w:eastAsia="Times New Roman" w:hAnsi="Times New Roman" w:cs="Times New Roman"/>
                <w:b/>
                <w:lang w:val="uk-UA"/>
              </w:rPr>
            </w:pPr>
            <w:r w:rsidRPr="00420F5A">
              <w:rPr>
                <w:rFonts w:ascii="Times New Roman" w:eastAsia="Times New Roman" w:hAnsi="Times New Roman" w:cs="Times New Roman"/>
                <w:b/>
                <w:lang w:val="uk-UA"/>
              </w:rPr>
              <w:t>Адреса місця поставки</w:t>
            </w:r>
          </w:p>
        </w:tc>
        <w:tc>
          <w:tcPr>
            <w:tcW w:w="2522" w:type="dxa"/>
            <w:tcBorders>
              <w:top w:val="single" w:sz="4" w:space="0" w:color="000000"/>
              <w:bottom w:val="single" w:sz="4" w:space="0" w:color="000000"/>
              <w:right w:val="single" w:sz="4" w:space="0" w:color="000000"/>
            </w:tcBorders>
            <w:vAlign w:val="center"/>
          </w:tcPr>
          <w:p w:rsidR="00054B15" w:rsidRPr="00420F5A" w:rsidRDefault="00420F5A">
            <w:pPr>
              <w:widowControl w:val="0"/>
              <w:tabs>
                <w:tab w:val="left" w:pos="993"/>
              </w:tabs>
              <w:spacing w:after="0" w:line="240" w:lineRule="auto"/>
              <w:jc w:val="center"/>
              <w:rPr>
                <w:rFonts w:ascii="Times New Roman" w:eastAsia="Times New Roman" w:hAnsi="Times New Roman" w:cs="Times New Roman"/>
                <w:b/>
                <w:lang w:val="uk-UA"/>
              </w:rPr>
            </w:pPr>
            <w:r w:rsidRPr="00420F5A">
              <w:rPr>
                <w:rFonts w:ascii="Times New Roman" w:eastAsia="Times New Roman" w:hAnsi="Times New Roman" w:cs="Times New Roman"/>
                <w:b/>
                <w:lang w:val="uk-UA"/>
              </w:rPr>
              <w:t>EIC-код</w:t>
            </w:r>
          </w:p>
        </w:tc>
      </w:tr>
      <w:tr w:rsidR="00054B15" w:rsidRPr="00420F5A" w:rsidTr="00823B9A">
        <w:trPr>
          <w:trHeight w:val="363"/>
        </w:trPr>
        <w:tc>
          <w:tcPr>
            <w:tcW w:w="596" w:type="dxa"/>
            <w:tcBorders>
              <w:top w:val="single" w:sz="4" w:space="0" w:color="000000"/>
              <w:left w:val="single" w:sz="4" w:space="0" w:color="000000"/>
              <w:bottom w:val="single" w:sz="4" w:space="0" w:color="000000"/>
              <w:right w:val="single" w:sz="4" w:space="0" w:color="000000"/>
            </w:tcBorders>
            <w:vAlign w:val="center"/>
          </w:tcPr>
          <w:p w:rsidR="00054B15" w:rsidRPr="004124D8" w:rsidRDefault="004124D8" w:rsidP="004124D8">
            <w:pPr>
              <w:widowControl w:val="0"/>
              <w:tabs>
                <w:tab w:val="left" w:pos="993"/>
                <w:tab w:val="left" w:pos="1481"/>
                <w:tab w:val="left" w:pos="1799"/>
              </w:tabs>
              <w:spacing w:after="0" w:line="240" w:lineRule="auto"/>
              <w:jc w:val="center"/>
              <w:rPr>
                <w:rFonts w:ascii="Times New Roman" w:eastAsia="Times New Roman" w:hAnsi="Times New Roman" w:cs="Times New Roman"/>
                <w:lang w:val="uk-UA"/>
              </w:rPr>
            </w:pPr>
            <w:r w:rsidRPr="004124D8">
              <w:rPr>
                <w:rFonts w:ascii="Times New Roman" w:eastAsia="Times New Roman" w:hAnsi="Times New Roman" w:cs="Times New Roman"/>
                <w:lang w:val="uk-UA"/>
              </w:rPr>
              <w:t>1</w:t>
            </w:r>
            <w:r>
              <w:rPr>
                <w:rFonts w:ascii="Times New Roman" w:eastAsia="Times New Roman" w:hAnsi="Times New Roman" w:cs="Times New Roman"/>
                <w:lang w:val="uk-UA"/>
              </w:rPr>
              <w:t>.</w:t>
            </w:r>
          </w:p>
        </w:tc>
        <w:tc>
          <w:tcPr>
            <w:tcW w:w="3120"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4124D8" w:rsidP="004124D8">
            <w:pPr>
              <w:widowControl w:val="0"/>
              <w:tabs>
                <w:tab w:val="left" w:pos="993"/>
              </w:tabs>
              <w:spacing w:after="0" w:line="240" w:lineRule="auto"/>
              <w:rPr>
                <w:rFonts w:ascii="Times New Roman" w:eastAsia="Times New Roman" w:hAnsi="Times New Roman" w:cs="Times New Roman"/>
                <w:bCs/>
                <w:lang w:val="uk-UA"/>
              </w:rPr>
            </w:pPr>
            <w:r>
              <w:rPr>
                <w:rFonts w:ascii="Times New Roman" w:eastAsia="Times New Roman" w:hAnsi="Times New Roman" w:cs="Times New Roman"/>
                <w:bCs/>
                <w:lang w:val="uk-UA"/>
              </w:rPr>
              <w:t>м. Чернівці</w:t>
            </w:r>
          </w:p>
        </w:tc>
        <w:tc>
          <w:tcPr>
            <w:tcW w:w="3684"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4124D8" w:rsidP="004124D8">
            <w:pPr>
              <w:widowControl w:val="0"/>
              <w:tabs>
                <w:tab w:val="left" w:pos="993"/>
              </w:tabs>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площа Центральна, 3</w:t>
            </w:r>
          </w:p>
        </w:tc>
        <w:tc>
          <w:tcPr>
            <w:tcW w:w="2522" w:type="dxa"/>
            <w:tcBorders>
              <w:top w:val="single" w:sz="4" w:space="0" w:color="000000"/>
              <w:left w:val="single" w:sz="4" w:space="0" w:color="000000"/>
              <w:bottom w:val="single" w:sz="4" w:space="0" w:color="000000"/>
              <w:right w:val="single" w:sz="4" w:space="0" w:color="000000"/>
            </w:tcBorders>
            <w:vAlign w:val="center"/>
          </w:tcPr>
          <w:p w:rsidR="00054B15" w:rsidRPr="00420F5A" w:rsidRDefault="004124D8">
            <w:pPr>
              <w:widowControl w:val="0"/>
              <w:tabs>
                <w:tab w:val="left" w:pos="993"/>
                <w:tab w:val="left" w:pos="1481"/>
                <w:tab w:val="left" w:pos="1799"/>
              </w:tabs>
              <w:spacing w:after="0" w:line="240" w:lineRule="auto"/>
              <w:jc w:val="center"/>
              <w:rPr>
                <w:rFonts w:ascii="Times New Roman" w:eastAsia="Times New Roman" w:hAnsi="Times New Roman" w:cs="Times New Roman"/>
                <w:b/>
                <w:lang w:val="uk-UA"/>
              </w:rPr>
            </w:pPr>
            <w:bookmarkStart w:id="18" w:name="_Hlk133933310"/>
            <w:bookmarkEnd w:id="18"/>
            <w:r w:rsidRPr="00420F5A">
              <w:rPr>
                <w:rFonts w:ascii="Times New Roman" w:eastAsia="Times New Roman" w:hAnsi="Times New Roman" w:cs="Times New Roman"/>
                <w:lang w:val="uk-UA"/>
              </w:rPr>
              <w:t>56ХТ00014959LOON</w:t>
            </w:r>
          </w:p>
        </w:tc>
      </w:tr>
      <w:tr w:rsidR="00420F5A" w:rsidRPr="00420F5A" w:rsidTr="00823B9A">
        <w:trPr>
          <w:trHeight w:val="424"/>
        </w:trPr>
        <w:tc>
          <w:tcPr>
            <w:tcW w:w="596" w:type="dxa"/>
            <w:tcBorders>
              <w:top w:val="single" w:sz="4" w:space="0" w:color="000000"/>
              <w:left w:val="single" w:sz="4" w:space="0" w:color="000000"/>
              <w:bottom w:val="single" w:sz="4" w:space="0" w:color="000000"/>
              <w:right w:val="single" w:sz="4" w:space="0" w:color="000000"/>
            </w:tcBorders>
            <w:vAlign w:val="center"/>
          </w:tcPr>
          <w:p w:rsidR="00420F5A" w:rsidRPr="004124D8" w:rsidRDefault="004124D8" w:rsidP="004124D8">
            <w:pPr>
              <w:widowControl w:val="0"/>
              <w:tabs>
                <w:tab w:val="left" w:pos="993"/>
                <w:tab w:val="left" w:pos="1481"/>
                <w:tab w:val="left" w:pos="1799"/>
              </w:tabs>
              <w:spacing w:after="0" w:line="240" w:lineRule="auto"/>
              <w:jc w:val="center"/>
              <w:rPr>
                <w:rFonts w:ascii="Times New Roman" w:eastAsia="Times New Roman" w:hAnsi="Times New Roman" w:cs="Times New Roman"/>
                <w:lang w:val="uk-UA"/>
              </w:rPr>
            </w:pPr>
            <w:r w:rsidRPr="004124D8">
              <w:rPr>
                <w:rFonts w:ascii="Times New Roman" w:eastAsia="Times New Roman" w:hAnsi="Times New Roman" w:cs="Times New Roman"/>
                <w:lang w:val="uk-UA"/>
              </w:rPr>
              <w:t>2</w:t>
            </w:r>
            <w:r>
              <w:rPr>
                <w:rFonts w:ascii="Times New Roman" w:eastAsia="Times New Roman" w:hAnsi="Times New Roman" w:cs="Times New Roman"/>
                <w:lang w:val="uk-UA"/>
              </w:rPr>
              <w:t>.</w:t>
            </w:r>
          </w:p>
        </w:tc>
        <w:tc>
          <w:tcPr>
            <w:tcW w:w="3120" w:type="dxa"/>
            <w:tcBorders>
              <w:top w:val="single" w:sz="4" w:space="0" w:color="000000"/>
              <w:left w:val="single" w:sz="4" w:space="0" w:color="000000"/>
              <w:bottom w:val="single" w:sz="4" w:space="0" w:color="000000"/>
              <w:right w:val="single" w:sz="4" w:space="0" w:color="000000"/>
            </w:tcBorders>
            <w:vAlign w:val="center"/>
          </w:tcPr>
          <w:p w:rsidR="00420F5A" w:rsidRPr="00420F5A" w:rsidRDefault="004124D8">
            <w:pPr>
              <w:widowControl w:val="0"/>
              <w:tabs>
                <w:tab w:val="left" w:pos="993"/>
              </w:tabs>
              <w:spacing w:after="0" w:line="240" w:lineRule="auto"/>
              <w:rPr>
                <w:rFonts w:ascii="Times New Roman" w:eastAsia="Times New Roman" w:hAnsi="Times New Roman" w:cs="Times New Roman"/>
                <w:bCs/>
                <w:lang w:val="uk-UA"/>
              </w:rPr>
            </w:pPr>
            <w:r>
              <w:rPr>
                <w:rFonts w:ascii="Times New Roman" w:eastAsia="Times New Roman" w:hAnsi="Times New Roman" w:cs="Times New Roman"/>
                <w:bCs/>
                <w:lang w:val="uk-UA"/>
              </w:rPr>
              <w:t>м. Чернівці</w:t>
            </w:r>
          </w:p>
        </w:tc>
        <w:tc>
          <w:tcPr>
            <w:tcW w:w="3684" w:type="dxa"/>
            <w:tcBorders>
              <w:top w:val="single" w:sz="4" w:space="0" w:color="000000"/>
              <w:left w:val="single" w:sz="4" w:space="0" w:color="000000"/>
              <w:bottom w:val="single" w:sz="4" w:space="0" w:color="000000"/>
              <w:right w:val="single" w:sz="4" w:space="0" w:color="000000"/>
            </w:tcBorders>
            <w:vAlign w:val="center"/>
          </w:tcPr>
          <w:p w:rsidR="00420F5A" w:rsidRPr="00420F5A" w:rsidRDefault="004124D8" w:rsidP="004124D8">
            <w:pPr>
              <w:widowControl w:val="0"/>
              <w:tabs>
                <w:tab w:val="left" w:pos="993"/>
              </w:tabs>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вул. Гулака-Артемовського, 19</w:t>
            </w:r>
          </w:p>
        </w:tc>
        <w:tc>
          <w:tcPr>
            <w:tcW w:w="2522" w:type="dxa"/>
            <w:tcBorders>
              <w:top w:val="single" w:sz="4" w:space="0" w:color="000000"/>
              <w:left w:val="single" w:sz="4" w:space="0" w:color="000000"/>
              <w:bottom w:val="single" w:sz="4" w:space="0" w:color="000000"/>
              <w:right w:val="single" w:sz="4" w:space="0" w:color="000000"/>
            </w:tcBorders>
            <w:vAlign w:val="center"/>
          </w:tcPr>
          <w:p w:rsidR="00420F5A" w:rsidRPr="00420F5A" w:rsidRDefault="004124D8">
            <w:pPr>
              <w:widowControl w:val="0"/>
              <w:tabs>
                <w:tab w:val="left" w:pos="993"/>
                <w:tab w:val="left" w:pos="1481"/>
                <w:tab w:val="left" w:pos="1799"/>
              </w:tabs>
              <w:spacing w:after="0" w:line="240" w:lineRule="auto"/>
              <w:jc w:val="center"/>
              <w:rPr>
                <w:rFonts w:ascii="Times New Roman" w:eastAsia="Times New Roman" w:hAnsi="Times New Roman" w:cs="Times New Roman"/>
                <w:b/>
                <w:lang w:val="uk-UA"/>
              </w:rPr>
            </w:pPr>
            <w:r w:rsidRPr="00420F5A">
              <w:rPr>
                <w:rFonts w:ascii="Times New Roman" w:eastAsia="Times New Roman" w:hAnsi="Times New Roman" w:cs="Times New Roman"/>
                <w:lang w:val="uk-UA"/>
              </w:rPr>
              <w:t>56ХТ00014959LOON</w:t>
            </w:r>
          </w:p>
        </w:tc>
      </w:tr>
    </w:tbl>
    <w:p w:rsidR="00054B15" w:rsidRPr="00420F5A" w:rsidRDefault="00054B15">
      <w:pPr>
        <w:tabs>
          <w:tab w:val="left" w:pos="993"/>
        </w:tabs>
        <w:spacing w:after="0" w:line="240" w:lineRule="auto"/>
        <w:ind w:firstLine="567"/>
        <w:rPr>
          <w:rFonts w:ascii="Times New Roman" w:eastAsia="Times New Roman" w:hAnsi="Times New Roman" w:cs="Times New Roman"/>
          <w:lang w:val="uk-UA"/>
        </w:rPr>
      </w:pPr>
    </w:p>
    <w:p w:rsidR="00054B15" w:rsidRPr="00420F5A" w:rsidRDefault="00054B15">
      <w:pPr>
        <w:tabs>
          <w:tab w:val="left" w:pos="993"/>
        </w:tabs>
        <w:spacing w:after="0" w:line="240" w:lineRule="auto"/>
        <w:ind w:firstLine="567"/>
        <w:rPr>
          <w:rFonts w:ascii="Times New Roman" w:eastAsia="Times New Roman" w:hAnsi="Times New Roman" w:cs="Times New Roman"/>
          <w:lang w:val="uk-UA"/>
        </w:rPr>
      </w:pPr>
    </w:p>
    <w:tbl>
      <w:tblPr>
        <w:tblStyle w:val="ac"/>
        <w:tblW w:w="9913" w:type="dxa"/>
        <w:tblLayout w:type="fixed"/>
        <w:tblLook w:val="04A0"/>
      </w:tblPr>
      <w:tblGrid>
        <w:gridCol w:w="4956"/>
        <w:gridCol w:w="4957"/>
      </w:tblGrid>
      <w:tr w:rsidR="00054B15" w:rsidRPr="00420F5A">
        <w:tc>
          <w:tcPr>
            <w:tcW w:w="4956" w:type="dxa"/>
            <w:tcBorders>
              <w:top w:val="nil"/>
              <w:left w:val="nil"/>
              <w:bottom w:val="nil"/>
              <w:right w:val="nil"/>
            </w:tcBorders>
          </w:tcPr>
          <w:p w:rsidR="00054B15" w:rsidRPr="00420F5A" w:rsidRDefault="004124D8">
            <w:pPr>
              <w:tabs>
                <w:tab w:val="left" w:pos="993"/>
              </w:tabs>
              <w:spacing w:after="0" w:line="240" w:lineRule="auto"/>
              <w:contextualSpacing/>
              <w:jc w:val="center"/>
              <w:rPr>
                <w:rFonts w:ascii="Times New Roman" w:eastAsia="Times New Roman" w:hAnsi="Times New Roman" w:cs="Times New Roman"/>
                <w:b/>
                <w:bCs/>
                <w:lang w:val="uk-UA" w:eastAsia="en-US"/>
              </w:rPr>
            </w:pPr>
            <w:r w:rsidRPr="00420F5A">
              <w:rPr>
                <w:rFonts w:ascii="Times New Roman" w:eastAsia="Times New Roman" w:hAnsi="Times New Roman" w:cs="Times New Roman"/>
                <w:b/>
                <w:bCs/>
                <w:lang w:val="uk-UA" w:eastAsia="en-US"/>
              </w:rPr>
              <w:t>ПОСТАЧАЛЬНИК</w:t>
            </w:r>
          </w:p>
        </w:tc>
        <w:tc>
          <w:tcPr>
            <w:tcW w:w="4956" w:type="dxa"/>
            <w:tcBorders>
              <w:top w:val="nil"/>
              <w:left w:val="nil"/>
              <w:bottom w:val="nil"/>
              <w:right w:val="nil"/>
            </w:tcBorders>
          </w:tcPr>
          <w:p w:rsidR="00054B15" w:rsidRPr="00420F5A" w:rsidRDefault="004124D8">
            <w:pPr>
              <w:tabs>
                <w:tab w:val="left" w:pos="993"/>
              </w:tabs>
              <w:spacing w:after="0" w:line="240" w:lineRule="auto"/>
              <w:contextualSpacing/>
              <w:jc w:val="center"/>
              <w:rPr>
                <w:rFonts w:ascii="Times New Roman" w:eastAsia="Times New Roman" w:hAnsi="Times New Roman" w:cs="Times New Roman"/>
                <w:b/>
                <w:bCs/>
                <w:lang w:val="uk-UA" w:eastAsia="en-US"/>
              </w:rPr>
            </w:pPr>
            <w:r w:rsidRPr="00420F5A">
              <w:rPr>
                <w:rFonts w:ascii="Times New Roman" w:eastAsia="Times New Roman" w:hAnsi="Times New Roman" w:cs="Times New Roman"/>
                <w:b/>
                <w:bCs/>
                <w:lang w:val="uk-UA" w:eastAsia="en-US"/>
              </w:rPr>
              <w:t>СПОЖИВАЧ</w:t>
            </w:r>
          </w:p>
        </w:tc>
      </w:tr>
      <w:tr w:rsidR="00054B15" w:rsidRPr="00420F5A">
        <w:trPr>
          <w:trHeight w:val="1213"/>
        </w:trPr>
        <w:tc>
          <w:tcPr>
            <w:tcW w:w="4956" w:type="dxa"/>
            <w:tcBorders>
              <w:top w:val="nil"/>
              <w:left w:val="nil"/>
              <w:bottom w:val="nil"/>
              <w:right w:val="nil"/>
            </w:tcBorders>
          </w:tcPr>
          <w:p w:rsidR="00054B15" w:rsidRPr="00420F5A" w:rsidRDefault="00657E2A">
            <w:pPr>
              <w:tabs>
                <w:tab w:val="left" w:pos="993"/>
              </w:tabs>
              <w:spacing w:after="0" w:line="240" w:lineRule="auto"/>
              <w:contextualSpacing/>
              <w:jc w:val="center"/>
              <w:rPr>
                <w:rFonts w:ascii="Times New Roman" w:eastAsia="Times New Roman" w:hAnsi="Times New Roman" w:cs="Times New Roman"/>
                <w:b/>
                <w:bCs/>
                <w:lang w:val="uk-UA" w:eastAsia="en-US"/>
              </w:rPr>
            </w:pPr>
            <w:r w:rsidRPr="00420F5A">
              <w:rPr>
                <w:rFonts w:ascii="Times New Roman" w:eastAsia="Times New Roman" w:hAnsi="Times New Roman" w:cs="Times New Roman"/>
                <w:b/>
                <w:bCs/>
                <w:lang w:val="uk-UA" w:eastAsia="en-US"/>
              </w:rPr>
              <w:t>__________________________________________</w:t>
            </w:r>
          </w:p>
          <w:p w:rsidR="00054B15" w:rsidRPr="00420F5A" w:rsidRDefault="00657E2A">
            <w:pPr>
              <w:tabs>
                <w:tab w:val="left" w:pos="993"/>
              </w:tabs>
              <w:spacing w:after="0" w:line="240" w:lineRule="auto"/>
              <w:contextualSpacing/>
              <w:jc w:val="center"/>
              <w:rPr>
                <w:rFonts w:ascii="Times New Roman" w:eastAsia="Times New Roman" w:hAnsi="Times New Roman" w:cs="Times New Roman"/>
                <w:b/>
                <w:bCs/>
                <w:lang w:val="uk-UA" w:eastAsia="en-US"/>
              </w:rPr>
            </w:pPr>
            <w:r w:rsidRPr="00420F5A">
              <w:rPr>
                <w:rFonts w:ascii="Times New Roman" w:eastAsia="Times New Roman" w:hAnsi="Times New Roman" w:cs="Times New Roman"/>
                <w:b/>
                <w:bCs/>
                <w:lang w:val="uk-UA" w:eastAsia="en-US"/>
              </w:rPr>
              <w:t>__________________________________________</w:t>
            </w:r>
          </w:p>
          <w:p w:rsidR="00054B15" w:rsidRPr="00420F5A" w:rsidRDefault="00657E2A">
            <w:pPr>
              <w:tabs>
                <w:tab w:val="left" w:pos="993"/>
              </w:tabs>
              <w:spacing w:after="0" w:line="240" w:lineRule="auto"/>
              <w:contextualSpacing/>
              <w:jc w:val="center"/>
              <w:rPr>
                <w:rFonts w:ascii="Times New Roman" w:eastAsia="Times New Roman" w:hAnsi="Times New Roman" w:cs="Times New Roman"/>
                <w:b/>
                <w:bCs/>
                <w:lang w:val="uk-UA" w:eastAsia="en-US"/>
              </w:rPr>
            </w:pPr>
            <w:r w:rsidRPr="00420F5A">
              <w:rPr>
                <w:rFonts w:ascii="Times New Roman" w:eastAsia="Times New Roman" w:hAnsi="Times New Roman" w:cs="Times New Roman"/>
                <w:b/>
                <w:bCs/>
                <w:lang w:val="uk-UA" w:eastAsia="en-US"/>
              </w:rPr>
              <w:t>__________________________________________</w:t>
            </w:r>
          </w:p>
          <w:p w:rsidR="00054B15" w:rsidRDefault="00657E2A">
            <w:pPr>
              <w:tabs>
                <w:tab w:val="left" w:pos="993"/>
              </w:tabs>
              <w:spacing w:after="0" w:line="240" w:lineRule="auto"/>
              <w:contextualSpacing/>
              <w:jc w:val="center"/>
              <w:rPr>
                <w:rFonts w:ascii="Times New Roman" w:eastAsia="Times New Roman" w:hAnsi="Times New Roman" w:cs="Times New Roman"/>
                <w:b/>
                <w:bCs/>
                <w:lang w:val="uk-UA" w:eastAsia="en-US"/>
              </w:rPr>
            </w:pPr>
            <w:r w:rsidRPr="00420F5A">
              <w:rPr>
                <w:rFonts w:ascii="Times New Roman" w:eastAsia="Times New Roman" w:hAnsi="Times New Roman" w:cs="Times New Roman"/>
                <w:b/>
                <w:bCs/>
                <w:lang w:val="uk-UA" w:eastAsia="en-US"/>
              </w:rPr>
              <w:t>__________________________________________</w:t>
            </w:r>
          </w:p>
          <w:p w:rsidR="004570A8" w:rsidRDefault="004570A8">
            <w:pPr>
              <w:tabs>
                <w:tab w:val="left" w:pos="993"/>
              </w:tabs>
              <w:spacing w:after="0" w:line="240" w:lineRule="auto"/>
              <w:contextualSpacing/>
              <w:jc w:val="center"/>
              <w:rPr>
                <w:rFonts w:ascii="Times New Roman" w:eastAsia="Times New Roman" w:hAnsi="Times New Roman" w:cs="Times New Roman"/>
                <w:b/>
                <w:bCs/>
                <w:lang w:val="uk-UA" w:eastAsia="en-US"/>
              </w:rPr>
            </w:pPr>
          </w:p>
          <w:p w:rsidR="004570A8" w:rsidRDefault="004570A8">
            <w:pPr>
              <w:tabs>
                <w:tab w:val="left" w:pos="993"/>
              </w:tabs>
              <w:spacing w:after="0" w:line="240" w:lineRule="auto"/>
              <w:contextualSpacing/>
              <w:jc w:val="center"/>
              <w:rPr>
                <w:rFonts w:ascii="Times New Roman" w:eastAsia="Times New Roman" w:hAnsi="Times New Roman" w:cs="Times New Roman"/>
                <w:b/>
                <w:bCs/>
                <w:lang w:val="uk-UA" w:eastAsia="en-US"/>
              </w:rPr>
            </w:pPr>
          </w:p>
          <w:p w:rsidR="004570A8" w:rsidRPr="00420F5A" w:rsidRDefault="004570A8" w:rsidP="004570A8">
            <w:pPr>
              <w:shd w:val="clear" w:color="auto" w:fill="FFFFFF"/>
              <w:tabs>
                <w:tab w:val="left" w:pos="993"/>
              </w:tabs>
              <w:spacing w:after="0" w:line="240" w:lineRule="auto"/>
              <w:jc w:val="both"/>
              <w:rPr>
                <w:rFonts w:ascii="Times New Roman" w:eastAsia="Times New Roman" w:hAnsi="Times New Roman" w:cs="Times New Roman"/>
                <w:lang w:val="uk-UA"/>
              </w:rPr>
            </w:pPr>
          </w:p>
          <w:p w:rsidR="004570A8" w:rsidRPr="00420F5A" w:rsidRDefault="004570A8" w:rsidP="004570A8">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__________________</w:t>
            </w:r>
          </w:p>
          <w:p w:rsidR="004570A8" w:rsidRPr="00420F5A" w:rsidRDefault="004570A8" w:rsidP="004570A8">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              (посада)</w:t>
            </w:r>
          </w:p>
          <w:p w:rsidR="004570A8" w:rsidRPr="00420F5A" w:rsidRDefault="004570A8" w:rsidP="004570A8">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                           ____________ /____________ /</w:t>
            </w:r>
          </w:p>
          <w:p w:rsidR="004570A8" w:rsidRPr="00420F5A" w:rsidRDefault="004570A8" w:rsidP="004570A8">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                                (підпис)</w:t>
            </w:r>
          </w:p>
          <w:p w:rsidR="004570A8" w:rsidRDefault="004570A8">
            <w:pPr>
              <w:tabs>
                <w:tab w:val="left" w:pos="993"/>
              </w:tabs>
              <w:spacing w:after="0" w:line="240" w:lineRule="auto"/>
              <w:contextualSpacing/>
              <w:jc w:val="center"/>
              <w:rPr>
                <w:rFonts w:ascii="Times New Roman" w:eastAsia="Times New Roman" w:hAnsi="Times New Roman" w:cs="Times New Roman"/>
                <w:b/>
                <w:bCs/>
                <w:lang w:val="uk-UA" w:eastAsia="en-US"/>
              </w:rPr>
            </w:pPr>
          </w:p>
          <w:p w:rsidR="004570A8" w:rsidRPr="00420F5A" w:rsidRDefault="004570A8">
            <w:pPr>
              <w:tabs>
                <w:tab w:val="left" w:pos="993"/>
              </w:tabs>
              <w:spacing w:after="0" w:line="240" w:lineRule="auto"/>
              <w:contextualSpacing/>
              <w:jc w:val="center"/>
              <w:rPr>
                <w:rFonts w:ascii="Times New Roman" w:eastAsia="Times New Roman" w:hAnsi="Times New Roman" w:cs="Times New Roman"/>
                <w:b/>
                <w:bCs/>
                <w:lang w:val="uk-UA" w:eastAsia="en-US"/>
              </w:rPr>
            </w:pPr>
          </w:p>
        </w:tc>
        <w:tc>
          <w:tcPr>
            <w:tcW w:w="4956" w:type="dxa"/>
            <w:tcBorders>
              <w:top w:val="nil"/>
              <w:left w:val="nil"/>
              <w:bottom w:val="nil"/>
              <w:right w:val="nil"/>
            </w:tcBorders>
          </w:tcPr>
          <w:p w:rsidR="00823B9A" w:rsidRPr="00420F5A" w:rsidRDefault="00823B9A" w:rsidP="00823B9A">
            <w:pPr>
              <w:shd w:val="clear" w:color="auto" w:fill="FFFFFF"/>
              <w:tabs>
                <w:tab w:val="left" w:pos="993"/>
              </w:tabs>
              <w:spacing w:after="0" w:line="240" w:lineRule="auto"/>
              <w:jc w:val="both"/>
              <w:rPr>
                <w:rFonts w:ascii="Times New Roman" w:eastAsia="Times New Roman" w:hAnsi="Times New Roman" w:cs="Times New Roman"/>
                <w:b/>
                <w:lang w:val="uk-UA"/>
              </w:rPr>
            </w:pPr>
            <w:r w:rsidRPr="00420F5A">
              <w:rPr>
                <w:rFonts w:ascii="Times New Roman" w:eastAsia="Times New Roman" w:hAnsi="Times New Roman" w:cs="Times New Roman"/>
                <w:b/>
                <w:lang w:val="uk-UA"/>
              </w:rPr>
              <w:t>Головне управління Пенсійного фонду України в Чернівецькій області</w:t>
            </w:r>
          </w:p>
          <w:tbl>
            <w:tblPr>
              <w:tblW w:w="0" w:type="auto"/>
              <w:tblBorders>
                <w:top w:val="nil"/>
                <w:left w:val="nil"/>
                <w:bottom w:val="nil"/>
                <w:right w:val="nil"/>
              </w:tblBorders>
              <w:tblLayout w:type="fixed"/>
              <w:tblCellMar>
                <w:left w:w="0" w:type="dxa"/>
                <w:right w:w="0" w:type="dxa"/>
              </w:tblCellMar>
              <w:tblLook w:val="0000"/>
            </w:tblPr>
            <w:tblGrid>
              <w:gridCol w:w="3073"/>
            </w:tblGrid>
            <w:tr w:rsidR="00823B9A" w:rsidRPr="00420F5A" w:rsidTr="00396F0E">
              <w:trPr>
                <w:trHeight w:val="107"/>
              </w:trPr>
              <w:tc>
                <w:tcPr>
                  <w:tcW w:w="3073" w:type="dxa"/>
                  <w:tcBorders>
                    <w:top w:val="nil"/>
                    <w:left w:val="nil"/>
                    <w:bottom w:val="nil"/>
                    <w:right w:val="nil"/>
                  </w:tcBorders>
                </w:tcPr>
                <w:p w:rsidR="00823B9A" w:rsidRPr="00420F5A" w:rsidRDefault="00823B9A" w:rsidP="00396F0E">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(код ЕІС - 56ХТ00014959LOON) </w:t>
                  </w:r>
                </w:p>
              </w:tc>
            </w:tr>
            <w:tr w:rsidR="00823B9A" w:rsidRPr="00420F5A" w:rsidTr="00396F0E">
              <w:trPr>
                <w:trHeight w:val="107"/>
              </w:trPr>
              <w:tc>
                <w:tcPr>
                  <w:tcW w:w="3073" w:type="dxa"/>
                  <w:tcBorders>
                    <w:top w:val="nil"/>
                    <w:left w:val="nil"/>
                    <w:bottom w:val="nil"/>
                    <w:right w:val="nil"/>
                  </w:tcBorders>
                </w:tcPr>
                <w:p w:rsidR="00823B9A" w:rsidRPr="00420F5A" w:rsidRDefault="00823B9A" w:rsidP="00396F0E">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код за ЄДРПОУ 40329345</w:t>
                  </w:r>
                </w:p>
              </w:tc>
            </w:tr>
          </w:tbl>
          <w:p w:rsidR="00823B9A" w:rsidRPr="00420F5A" w:rsidRDefault="00823B9A" w:rsidP="00823B9A">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58002, Чернівецька область,</w:t>
            </w:r>
          </w:p>
          <w:p w:rsidR="00823B9A" w:rsidRPr="00420F5A" w:rsidRDefault="00823B9A" w:rsidP="00823B9A">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м. Чернівці, площа Центральна, 3</w:t>
            </w:r>
          </w:p>
          <w:p w:rsidR="00823B9A" w:rsidRPr="00420F5A" w:rsidRDefault="00823B9A" w:rsidP="00823B9A">
            <w:pPr>
              <w:shd w:val="clear" w:color="auto" w:fill="FFFFFF"/>
              <w:tabs>
                <w:tab w:val="left" w:pos="993"/>
              </w:tabs>
              <w:spacing w:after="0" w:line="240" w:lineRule="auto"/>
              <w:jc w:val="both"/>
              <w:rPr>
                <w:rFonts w:ascii="Times New Roman" w:eastAsia="Times New Roman" w:hAnsi="Times New Roman" w:cs="Times New Roman"/>
                <w:lang w:val="uk-UA"/>
              </w:rPr>
            </w:pPr>
          </w:p>
          <w:p w:rsidR="00823B9A" w:rsidRPr="00420F5A" w:rsidRDefault="00823B9A" w:rsidP="00823B9A">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__________________</w:t>
            </w:r>
          </w:p>
          <w:p w:rsidR="00823B9A" w:rsidRPr="00420F5A" w:rsidRDefault="00823B9A" w:rsidP="00823B9A">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              (посада)</w:t>
            </w:r>
          </w:p>
          <w:p w:rsidR="00823B9A" w:rsidRPr="00420F5A" w:rsidRDefault="00823B9A" w:rsidP="00823B9A">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                           ____________ /____________ /</w:t>
            </w:r>
          </w:p>
          <w:p w:rsidR="00823B9A" w:rsidRPr="00420F5A" w:rsidRDefault="00823B9A" w:rsidP="00823B9A">
            <w:pPr>
              <w:shd w:val="clear" w:color="auto" w:fill="FFFFFF"/>
              <w:tabs>
                <w:tab w:val="left" w:pos="993"/>
              </w:tabs>
              <w:spacing w:after="0" w:line="240" w:lineRule="auto"/>
              <w:jc w:val="both"/>
              <w:rPr>
                <w:rFonts w:ascii="Times New Roman" w:eastAsia="Times New Roman" w:hAnsi="Times New Roman" w:cs="Times New Roman"/>
                <w:lang w:val="uk-UA"/>
              </w:rPr>
            </w:pPr>
            <w:r w:rsidRPr="00420F5A">
              <w:rPr>
                <w:rFonts w:ascii="Times New Roman" w:eastAsia="Times New Roman" w:hAnsi="Times New Roman" w:cs="Times New Roman"/>
                <w:lang w:val="uk-UA"/>
              </w:rPr>
              <w:t xml:space="preserve">                                (підпис)</w:t>
            </w:r>
          </w:p>
          <w:p w:rsidR="00054B15" w:rsidRPr="00420F5A" w:rsidRDefault="00054B15" w:rsidP="00823B9A">
            <w:pPr>
              <w:tabs>
                <w:tab w:val="left" w:pos="993"/>
              </w:tabs>
              <w:spacing w:after="0" w:line="240" w:lineRule="auto"/>
              <w:contextualSpacing/>
              <w:jc w:val="center"/>
              <w:rPr>
                <w:rFonts w:ascii="Times New Roman" w:eastAsia="Times New Roman" w:hAnsi="Times New Roman" w:cs="Times New Roman"/>
                <w:b/>
                <w:bCs/>
                <w:lang w:val="uk-UA" w:eastAsia="en-US"/>
              </w:rPr>
            </w:pPr>
          </w:p>
        </w:tc>
      </w:tr>
    </w:tbl>
    <w:p w:rsidR="00054B15" w:rsidRPr="00420F5A" w:rsidRDefault="00054B15">
      <w:pPr>
        <w:tabs>
          <w:tab w:val="left" w:pos="993"/>
        </w:tabs>
        <w:spacing w:after="0" w:line="240" w:lineRule="auto"/>
        <w:ind w:firstLine="567"/>
        <w:rPr>
          <w:rFonts w:ascii="Times New Roman" w:eastAsia="Times New Roman" w:hAnsi="Times New Roman" w:cs="Times New Roman"/>
          <w:lang w:val="uk-UA"/>
        </w:rPr>
      </w:pPr>
    </w:p>
    <w:p w:rsidR="00054B15" w:rsidRPr="00420F5A" w:rsidRDefault="00054B15">
      <w:pPr>
        <w:tabs>
          <w:tab w:val="left" w:pos="993"/>
        </w:tabs>
        <w:spacing w:after="0" w:line="240" w:lineRule="auto"/>
        <w:ind w:firstLine="567"/>
        <w:rPr>
          <w:rFonts w:ascii="Times New Roman" w:eastAsia="Times New Roman" w:hAnsi="Times New Roman" w:cs="Times New Roman"/>
          <w:lang w:val="uk-UA"/>
        </w:rPr>
      </w:pPr>
    </w:p>
    <w:p w:rsidR="00054B15" w:rsidRPr="00420F5A" w:rsidRDefault="00054B15">
      <w:pPr>
        <w:tabs>
          <w:tab w:val="left" w:pos="284"/>
          <w:tab w:val="left" w:pos="993"/>
        </w:tabs>
        <w:spacing w:after="0" w:line="240" w:lineRule="auto"/>
        <w:ind w:firstLine="567"/>
        <w:jc w:val="right"/>
        <w:rPr>
          <w:rFonts w:ascii="Times New Roman" w:eastAsia="Times New Roman" w:hAnsi="Times New Roman" w:cs="Times New Roman"/>
          <w:b/>
          <w:lang w:val="uk-UA"/>
        </w:rPr>
      </w:pPr>
    </w:p>
    <w:sectPr w:rsidR="00054B15" w:rsidRPr="00420F5A" w:rsidSect="00471F63">
      <w:pgSz w:w="11906" w:h="16838"/>
      <w:pgMar w:top="568" w:right="566" w:bottom="426" w:left="1417" w:header="0" w:footer="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ans-serif">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09A8"/>
    <w:multiLevelType w:val="multilevel"/>
    <w:tmpl w:val="6AA821F8"/>
    <w:lvl w:ilvl="0">
      <w:start w:val="2"/>
      <w:numFmt w:val="decimal"/>
      <w:lvlText w:val="%1."/>
      <w:lvlJc w:val="left"/>
      <w:pPr>
        <w:tabs>
          <w:tab w:val="num" w:pos="0"/>
        </w:tabs>
        <w:ind w:left="1920" w:hanging="360"/>
      </w:pPr>
      <w:rPr>
        <w:rFonts w:cs="Times New Roman"/>
        <w:b w:val="0"/>
        <w:bCs/>
        <w:color w:val="auto"/>
      </w:rPr>
    </w:lvl>
    <w:lvl w:ilvl="1">
      <w:start w:val="8"/>
      <w:numFmt w:val="decimal"/>
      <w:lvlText w:val="%1.%2."/>
      <w:lvlJc w:val="left"/>
      <w:pPr>
        <w:tabs>
          <w:tab w:val="num" w:pos="0"/>
        </w:tabs>
        <w:ind w:left="1920" w:hanging="360"/>
      </w:pPr>
      <w:rPr>
        <w:rFonts w:cs="Times New Roman"/>
      </w:rPr>
    </w:lvl>
    <w:lvl w:ilvl="2">
      <w:start w:val="1"/>
      <w:numFmt w:val="decimal"/>
      <w:lvlText w:val="%1.%2.%3."/>
      <w:lvlJc w:val="left"/>
      <w:pPr>
        <w:tabs>
          <w:tab w:val="num" w:pos="0"/>
        </w:tabs>
        <w:ind w:left="2280" w:hanging="720"/>
      </w:pPr>
      <w:rPr>
        <w:rFonts w:cs="Times New Roman"/>
      </w:rPr>
    </w:lvl>
    <w:lvl w:ilvl="3">
      <w:start w:val="1"/>
      <w:numFmt w:val="decimal"/>
      <w:lvlText w:val="%1.%2.%3.%4."/>
      <w:lvlJc w:val="left"/>
      <w:pPr>
        <w:tabs>
          <w:tab w:val="num" w:pos="0"/>
        </w:tabs>
        <w:ind w:left="2280" w:hanging="720"/>
      </w:pPr>
      <w:rPr>
        <w:rFonts w:cs="Times New Roman"/>
      </w:rPr>
    </w:lvl>
    <w:lvl w:ilvl="4">
      <w:start w:val="1"/>
      <w:numFmt w:val="decimal"/>
      <w:lvlText w:val="%1.%2.%3.%4.%5."/>
      <w:lvlJc w:val="left"/>
      <w:pPr>
        <w:tabs>
          <w:tab w:val="num" w:pos="0"/>
        </w:tabs>
        <w:ind w:left="2640" w:hanging="1080"/>
      </w:pPr>
      <w:rPr>
        <w:rFonts w:cs="Times New Roman"/>
      </w:rPr>
    </w:lvl>
    <w:lvl w:ilvl="5">
      <w:start w:val="1"/>
      <w:numFmt w:val="decimal"/>
      <w:lvlText w:val="%1.%2.%3.%4.%5.%6."/>
      <w:lvlJc w:val="left"/>
      <w:pPr>
        <w:tabs>
          <w:tab w:val="num" w:pos="0"/>
        </w:tabs>
        <w:ind w:left="2640" w:hanging="1080"/>
      </w:pPr>
      <w:rPr>
        <w:rFonts w:cs="Times New Roman"/>
      </w:rPr>
    </w:lvl>
    <w:lvl w:ilvl="6">
      <w:start w:val="1"/>
      <w:numFmt w:val="decimal"/>
      <w:lvlText w:val="%1.%2.%3.%4.%5.%6.%7."/>
      <w:lvlJc w:val="left"/>
      <w:pPr>
        <w:tabs>
          <w:tab w:val="num" w:pos="0"/>
        </w:tabs>
        <w:ind w:left="3000" w:hanging="1440"/>
      </w:pPr>
      <w:rPr>
        <w:rFonts w:cs="Times New Roman"/>
      </w:rPr>
    </w:lvl>
    <w:lvl w:ilvl="7">
      <w:start w:val="1"/>
      <w:numFmt w:val="decimal"/>
      <w:lvlText w:val="%1.%2.%3.%4.%5.%6.%7.%8."/>
      <w:lvlJc w:val="left"/>
      <w:pPr>
        <w:tabs>
          <w:tab w:val="num" w:pos="0"/>
        </w:tabs>
        <w:ind w:left="3000" w:hanging="1440"/>
      </w:pPr>
      <w:rPr>
        <w:rFonts w:cs="Times New Roman"/>
      </w:rPr>
    </w:lvl>
    <w:lvl w:ilvl="8">
      <w:start w:val="1"/>
      <w:numFmt w:val="decimal"/>
      <w:lvlText w:val="%1.%2.%3.%4.%5.%6.%7.%8.%9."/>
      <w:lvlJc w:val="left"/>
      <w:pPr>
        <w:tabs>
          <w:tab w:val="num" w:pos="0"/>
        </w:tabs>
        <w:ind w:left="3360" w:hanging="1800"/>
      </w:pPr>
      <w:rPr>
        <w:rFonts w:cs="Times New Roman"/>
      </w:rPr>
    </w:lvl>
  </w:abstractNum>
  <w:abstractNum w:abstractNumId="1">
    <w:nsid w:val="316473DE"/>
    <w:multiLevelType w:val="multilevel"/>
    <w:tmpl w:val="D43A4B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DD772C4"/>
    <w:multiLevelType w:val="multilevel"/>
    <w:tmpl w:val="446A1678"/>
    <w:lvl w:ilvl="0">
      <w:start w:val="13"/>
      <w:numFmt w:val="decimal"/>
      <w:suff w:val="space"/>
      <w:lvlText w:val="%1."/>
      <w:lvlJc w:val="left"/>
      <w:pPr>
        <w:tabs>
          <w:tab w:val="num" w:pos="0"/>
        </w:tabs>
        <w:ind w:left="3970" w:firstLine="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0816187"/>
    <w:multiLevelType w:val="multilevel"/>
    <w:tmpl w:val="80500CBE"/>
    <w:lvl w:ilvl="0">
      <w:start w:val="1"/>
      <w:numFmt w:val="decimal"/>
      <w:lvlText w:val="%1."/>
      <w:lvlJc w:val="left"/>
      <w:pPr>
        <w:tabs>
          <w:tab w:val="num" w:pos="0"/>
        </w:tabs>
        <w:ind w:left="900" w:hanging="360"/>
      </w:pPr>
      <w:rPr>
        <w:b w:val="0"/>
        <w:bCs/>
      </w:rPr>
    </w:lvl>
    <w:lvl w:ilvl="1">
      <w:start w:val="1"/>
      <w:numFmt w:val="decimal"/>
      <w:lvlText w:val="%1.%2."/>
      <w:lvlJc w:val="left"/>
      <w:pPr>
        <w:tabs>
          <w:tab w:val="num" w:pos="0"/>
        </w:tabs>
        <w:ind w:left="900" w:hanging="36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1980" w:hanging="144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compat/>
  <w:rsids>
    <w:rsidRoot w:val="00054B15"/>
    <w:rsid w:val="00021684"/>
    <w:rsid w:val="00054B15"/>
    <w:rsid w:val="0018135F"/>
    <w:rsid w:val="00185C83"/>
    <w:rsid w:val="001E46A2"/>
    <w:rsid w:val="00280E0D"/>
    <w:rsid w:val="00301DD5"/>
    <w:rsid w:val="0031349F"/>
    <w:rsid w:val="0033305D"/>
    <w:rsid w:val="0035736B"/>
    <w:rsid w:val="004124D8"/>
    <w:rsid w:val="00420F5A"/>
    <w:rsid w:val="004502B1"/>
    <w:rsid w:val="004570A8"/>
    <w:rsid w:val="00471F63"/>
    <w:rsid w:val="00481737"/>
    <w:rsid w:val="004E123E"/>
    <w:rsid w:val="005223ED"/>
    <w:rsid w:val="00570B8B"/>
    <w:rsid w:val="00657E2A"/>
    <w:rsid w:val="00823B9A"/>
    <w:rsid w:val="008E0326"/>
    <w:rsid w:val="008E3F47"/>
    <w:rsid w:val="009612AB"/>
    <w:rsid w:val="00A77327"/>
    <w:rsid w:val="00B30B8D"/>
    <w:rsid w:val="00B542E0"/>
    <w:rsid w:val="00C14927"/>
    <w:rsid w:val="00C335D4"/>
    <w:rsid w:val="00C47982"/>
    <w:rsid w:val="00D90B74"/>
    <w:rsid w:val="00F51E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90"/>
    <w:pPr>
      <w:spacing w:after="160" w:line="259" w:lineRule="auto"/>
    </w:pPr>
  </w:style>
  <w:style w:type="paragraph" w:styleId="1">
    <w:name w:val="heading 1"/>
    <w:basedOn w:val="a"/>
    <w:next w:val="a"/>
    <w:qFormat/>
    <w:rsid w:val="00780090"/>
    <w:pPr>
      <w:keepNext/>
      <w:keepLines/>
      <w:spacing w:before="480" w:after="120"/>
      <w:outlineLvl w:val="0"/>
    </w:pPr>
    <w:rPr>
      <w:b/>
      <w:sz w:val="48"/>
      <w:szCs w:val="48"/>
    </w:rPr>
  </w:style>
  <w:style w:type="paragraph" w:styleId="2">
    <w:name w:val="heading 2"/>
    <w:basedOn w:val="a"/>
    <w:next w:val="a"/>
    <w:qFormat/>
    <w:rsid w:val="00780090"/>
    <w:pPr>
      <w:keepNext/>
      <w:keepLines/>
      <w:spacing w:before="360" w:after="80"/>
      <w:outlineLvl w:val="1"/>
    </w:pPr>
    <w:rPr>
      <w:b/>
      <w:sz w:val="36"/>
      <w:szCs w:val="36"/>
    </w:rPr>
  </w:style>
  <w:style w:type="paragraph" w:styleId="3">
    <w:name w:val="heading 3"/>
    <w:basedOn w:val="a"/>
    <w:next w:val="a"/>
    <w:qFormat/>
    <w:rsid w:val="00780090"/>
    <w:pPr>
      <w:keepNext/>
      <w:keepLines/>
      <w:spacing w:before="280" w:after="80"/>
      <w:outlineLvl w:val="2"/>
    </w:pPr>
    <w:rPr>
      <w:b/>
      <w:sz w:val="28"/>
      <w:szCs w:val="28"/>
    </w:rPr>
  </w:style>
  <w:style w:type="paragraph" w:styleId="4">
    <w:name w:val="heading 4"/>
    <w:basedOn w:val="a"/>
    <w:next w:val="a"/>
    <w:qFormat/>
    <w:rsid w:val="00780090"/>
    <w:pPr>
      <w:keepNext/>
      <w:keepLines/>
      <w:spacing w:before="240" w:after="40"/>
      <w:outlineLvl w:val="3"/>
    </w:pPr>
    <w:rPr>
      <w:b/>
      <w:sz w:val="24"/>
      <w:szCs w:val="24"/>
    </w:rPr>
  </w:style>
  <w:style w:type="paragraph" w:styleId="5">
    <w:name w:val="heading 5"/>
    <w:basedOn w:val="a"/>
    <w:next w:val="a"/>
    <w:qFormat/>
    <w:rsid w:val="00780090"/>
    <w:pPr>
      <w:keepNext/>
      <w:keepLines/>
      <w:spacing w:before="220" w:after="40"/>
      <w:outlineLvl w:val="4"/>
    </w:pPr>
    <w:rPr>
      <w:b/>
    </w:rPr>
  </w:style>
  <w:style w:type="paragraph" w:styleId="6">
    <w:name w:val="heading 6"/>
    <w:basedOn w:val="a"/>
    <w:next w:val="a"/>
    <w:qFormat/>
    <w:rsid w:val="0078009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2C2FD2"/>
    <w:rPr>
      <w:color w:val="0000FF"/>
      <w:u w:val="single"/>
    </w:rPr>
  </w:style>
  <w:style w:type="character" w:customStyle="1" w:styleId="apple-tab-span">
    <w:name w:val="apple-tab-span"/>
    <w:basedOn w:val="a0"/>
    <w:qFormat/>
    <w:rsid w:val="002C2FD2"/>
  </w:style>
  <w:style w:type="character" w:customStyle="1" w:styleId="a3">
    <w:name w:val="Абзац списка Знак"/>
    <w:link w:val="a4"/>
    <w:uiPriority w:val="99"/>
    <w:qFormat/>
    <w:locked/>
    <w:rsid w:val="007A7673"/>
  </w:style>
  <w:style w:type="paragraph" w:styleId="a5">
    <w:name w:val="Title"/>
    <w:basedOn w:val="a"/>
    <w:next w:val="a6"/>
    <w:qFormat/>
    <w:rsid w:val="00780090"/>
    <w:pPr>
      <w:keepNext/>
      <w:keepLines/>
      <w:spacing w:before="480" w:after="120"/>
    </w:pPr>
    <w:rPr>
      <w:b/>
      <w:sz w:val="72"/>
      <w:szCs w:val="72"/>
    </w:rPr>
  </w:style>
  <w:style w:type="paragraph" w:styleId="a6">
    <w:name w:val="Body Text"/>
    <w:basedOn w:val="a"/>
    <w:rsid w:val="00471F63"/>
    <w:pPr>
      <w:spacing w:after="140" w:line="276" w:lineRule="auto"/>
    </w:pPr>
  </w:style>
  <w:style w:type="paragraph" w:styleId="a7">
    <w:name w:val="List"/>
    <w:basedOn w:val="a6"/>
    <w:rsid w:val="00471F63"/>
    <w:rPr>
      <w:rFonts w:cs="Lucida Sans"/>
    </w:rPr>
  </w:style>
  <w:style w:type="paragraph" w:styleId="a8">
    <w:name w:val="caption"/>
    <w:basedOn w:val="a"/>
    <w:qFormat/>
    <w:rsid w:val="00471F63"/>
    <w:pPr>
      <w:suppressLineNumbers/>
      <w:spacing w:before="120" w:after="120"/>
    </w:pPr>
    <w:rPr>
      <w:rFonts w:cs="Lucida Sans"/>
      <w:i/>
      <w:iCs/>
      <w:sz w:val="24"/>
      <w:szCs w:val="24"/>
    </w:rPr>
  </w:style>
  <w:style w:type="paragraph" w:styleId="a9">
    <w:name w:val="index heading"/>
    <w:basedOn w:val="a"/>
    <w:qFormat/>
    <w:rsid w:val="00471F63"/>
    <w:pPr>
      <w:suppressLineNumbers/>
    </w:pPr>
    <w:rPr>
      <w:rFonts w:cs="Lucida Sans"/>
    </w:rPr>
  </w:style>
  <w:style w:type="paragraph" w:styleId="aa">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4">
    <w:name w:val="List Paragraph"/>
    <w:basedOn w:val="a"/>
    <w:link w:val="a3"/>
    <w:uiPriority w:val="99"/>
    <w:qFormat/>
    <w:rsid w:val="00562E0D"/>
    <w:pPr>
      <w:ind w:left="720"/>
      <w:contextualSpacing/>
    </w:pPr>
  </w:style>
  <w:style w:type="paragraph" w:styleId="ab">
    <w:name w:val="Subtitle"/>
    <w:basedOn w:val="a"/>
    <w:next w:val="a"/>
    <w:qFormat/>
    <w:rsid w:val="00780090"/>
    <w:pPr>
      <w:keepNext/>
      <w:keepLines/>
      <w:spacing w:before="360" w:after="80"/>
    </w:pPr>
    <w:rPr>
      <w:rFonts w:ascii="Georgia" w:eastAsia="Georgia" w:hAnsi="Georgia" w:cs="Georgia"/>
      <w:i/>
      <w:color w:val="666666"/>
      <w:sz w:val="48"/>
      <w:szCs w:val="48"/>
    </w:rPr>
  </w:style>
  <w:style w:type="table" w:customStyle="1" w:styleId="TableNormal">
    <w:name w:val="Table Normal"/>
    <w:rsid w:val="00780090"/>
    <w:tblPr>
      <w:tblCellMar>
        <w:top w:w="0" w:type="dxa"/>
        <w:left w:w="0" w:type="dxa"/>
        <w:bottom w:w="0" w:type="dxa"/>
        <w:right w:w="0" w:type="dxa"/>
      </w:tblCellMar>
    </w:tblPr>
  </w:style>
  <w:style w:type="table" w:customStyle="1" w:styleId="TableNormal0">
    <w:name w:val="Table Normal"/>
    <w:rsid w:val="00780090"/>
    <w:tblPr>
      <w:tblCellMar>
        <w:top w:w="0" w:type="dxa"/>
        <w:left w:w="0" w:type="dxa"/>
        <w:bottom w:w="0" w:type="dxa"/>
        <w:right w:w="0" w:type="dxa"/>
      </w:tblCellMar>
    </w:tblPr>
  </w:style>
  <w:style w:type="table" w:customStyle="1" w:styleId="TableNormal1">
    <w:name w:val="Table Normal"/>
    <w:rsid w:val="00780090"/>
    <w:tblPr>
      <w:tblCellMar>
        <w:top w:w="0" w:type="dxa"/>
        <w:left w:w="0" w:type="dxa"/>
        <w:bottom w:w="0" w:type="dxa"/>
        <w:right w:w="0" w:type="dxa"/>
      </w:tblCellMar>
    </w:tblPr>
  </w:style>
  <w:style w:type="table" w:styleId="ac">
    <w:name w:val="Table Grid"/>
    <w:basedOn w:val="a1"/>
    <w:rsid w:val="00AB0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0F5A"/>
    <w:pPr>
      <w:suppressAutoHyphens w:val="0"/>
      <w:autoSpaceDE w:val="0"/>
      <w:autoSpaceDN w:val="0"/>
      <w:adjustRightInd w:val="0"/>
    </w:pPr>
    <w:rPr>
      <w:rFonts w:ascii="Times New Roman" w:hAnsi="Times New Roman" w:cs="Times New Roman"/>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0703-09" TargetMode="External"/><Relationship Id="rId3" Type="http://schemas.openxmlformats.org/officeDocument/2006/relationships/styles" Target="styles.xml"/><Relationship Id="rId7" Type="http://schemas.openxmlformats.org/officeDocument/2006/relationships/hyperlink" Target="http://zakon3.rada.gov.ua/laws/show/887-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887-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MhEXjOrQqpbvBqiw16vDgiEd00Q==">CgMxLjA4AHIhMWlndlFVcXZMQ0dlakVVaEYxSC00dHV1NGdpUGVCMnFT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32561</Words>
  <Characters>18561</Characters>
  <Application>Microsoft Office Word</Application>
  <DocSecurity>0</DocSecurity>
  <Lines>154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Ucer1</cp:lastModifiedBy>
  <cp:revision>15</cp:revision>
  <dcterms:created xsi:type="dcterms:W3CDTF">2023-08-17T09:25:00Z</dcterms:created>
  <dcterms:modified xsi:type="dcterms:W3CDTF">2023-08-18T12:22:00Z</dcterms:modified>
  <dc:language>uk-UA</dc:language>
</cp:coreProperties>
</file>