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1447" w14:textId="77777777" w:rsidR="00B66684" w:rsidRPr="000E3F9E" w:rsidRDefault="00B66684" w:rsidP="00B66684">
      <w:pPr>
        <w:spacing w:after="0" w:line="240" w:lineRule="auto"/>
        <w:ind w:left="-1418"/>
        <w:jc w:val="center"/>
        <w:outlineLvl w:val="0"/>
        <w:rPr>
          <w:rFonts w:ascii="Times New Roman" w:eastAsia="Times New Roman" w:hAnsi="Times New Roman"/>
          <w:b/>
          <w:sz w:val="28"/>
          <w:szCs w:val="28"/>
        </w:rPr>
      </w:pPr>
      <w:proofErr w:type="spellStart"/>
      <w:r w:rsidRPr="000E3F9E">
        <w:rPr>
          <w:rFonts w:ascii="Times New Roman" w:eastAsia="Times New Roman" w:hAnsi="Times New Roman"/>
          <w:b/>
          <w:sz w:val="28"/>
          <w:szCs w:val="28"/>
        </w:rPr>
        <w:t>Комунальне</w:t>
      </w:r>
      <w:proofErr w:type="spell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некомерційне</w:t>
      </w:r>
      <w:proofErr w:type="spell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підприємство</w:t>
      </w:r>
      <w:proofErr w:type="spellEnd"/>
      <w:r w:rsidRPr="000E3F9E">
        <w:rPr>
          <w:rFonts w:ascii="Times New Roman" w:eastAsia="Times New Roman" w:hAnsi="Times New Roman"/>
          <w:b/>
          <w:sz w:val="28"/>
          <w:szCs w:val="28"/>
        </w:rPr>
        <w:t xml:space="preserve"> </w:t>
      </w:r>
    </w:p>
    <w:p w14:paraId="029AA444" w14:textId="77777777" w:rsidR="00B66684" w:rsidRPr="000E3F9E" w:rsidRDefault="00B66684" w:rsidP="00B66684">
      <w:pPr>
        <w:spacing w:after="0" w:line="240" w:lineRule="auto"/>
        <w:ind w:left="-1418"/>
        <w:jc w:val="center"/>
        <w:outlineLvl w:val="0"/>
        <w:rPr>
          <w:rFonts w:ascii="Times New Roman" w:eastAsia="Times New Roman" w:hAnsi="Times New Roman"/>
          <w:b/>
          <w:sz w:val="28"/>
          <w:szCs w:val="28"/>
        </w:rPr>
      </w:pPr>
      <w:proofErr w:type="gramStart"/>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Клінічна</w:t>
      </w:r>
      <w:proofErr w:type="spellEnd"/>
      <w:proofErr w:type="gram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стоматологічна</w:t>
      </w:r>
      <w:proofErr w:type="spell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поліклініка</w:t>
      </w:r>
      <w:proofErr w:type="spellEnd"/>
      <w:r w:rsidRPr="000E3F9E">
        <w:rPr>
          <w:rFonts w:ascii="Times New Roman" w:eastAsia="Times New Roman" w:hAnsi="Times New Roman"/>
          <w:b/>
          <w:sz w:val="28"/>
          <w:szCs w:val="28"/>
        </w:rPr>
        <w:t>»</w:t>
      </w:r>
    </w:p>
    <w:p w14:paraId="019C6839" w14:textId="77777777" w:rsidR="00B66684" w:rsidRPr="000E3F9E" w:rsidRDefault="00B66684" w:rsidP="00B66684">
      <w:pPr>
        <w:spacing w:after="0" w:line="240" w:lineRule="auto"/>
        <w:ind w:left="-1418"/>
        <w:jc w:val="center"/>
        <w:outlineLvl w:val="0"/>
        <w:rPr>
          <w:rFonts w:ascii="Times New Roman" w:eastAsia="Times New Roman" w:hAnsi="Times New Roman"/>
          <w:b/>
          <w:sz w:val="28"/>
          <w:szCs w:val="28"/>
        </w:rPr>
      </w:pPr>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Сумської</w:t>
      </w:r>
      <w:proofErr w:type="spell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міської</w:t>
      </w:r>
      <w:proofErr w:type="spellEnd"/>
      <w:r w:rsidRPr="000E3F9E">
        <w:rPr>
          <w:rFonts w:ascii="Times New Roman" w:eastAsia="Times New Roman" w:hAnsi="Times New Roman"/>
          <w:b/>
          <w:sz w:val="28"/>
          <w:szCs w:val="28"/>
        </w:rPr>
        <w:t xml:space="preserve"> ради</w:t>
      </w:r>
    </w:p>
    <w:p w14:paraId="685709EE" w14:textId="77777777" w:rsidR="00B66684" w:rsidRPr="000E3F9E" w:rsidRDefault="00B66684" w:rsidP="00B66684">
      <w:pPr>
        <w:spacing w:after="0" w:line="240" w:lineRule="auto"/>
        <w:ind w:left="-1418"/>
        <w:jc w:val="center"/>
        <w:outlineLvl w:val="0"/>
        <w:rPr>
          <w:rFonts w:ascii="Times New Roman" w:eastAsia="Times New Roman" w:hAnsi="Times New Roman"/>
          <w:b/>
          <w:color w:val="000000"/>
          <w:sz w:val="28"/>
          <w:szCs w:val="28"/>
        </w:rPr>
      </w:pPr>
      <w:r w:rsidRPr="000E3F9E">
        <w:rPr>
          <w:rFonts w:ascii="Times New Roman" w:eastAsia="Times New Roman" w:hAnsi="Times New Roman"/>
          <w:b/>
          <w:sz w:val="28"/>
          <w:szCs w:val="28"/>
        </w:rPr>
        <w:t xml:space="preserve">КНП </w:t>
      </w:r>
      <w:proofErr w:type="gramStart"/>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Клінічна</w:t>
      </w:r>
      <w:proofErr w:type="spellEnd"/>
      <w:proofErr w:type="gram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стоматологічна</w:t>
      </w:r>
      <w:proofErr w:type="spellEnd"/>
      <w:r w:rsidRPr="000E3F9E">
        <w:rPr>
          <w:rFonts w:ascii="Times New Roman" w:eastAsia="Times New Roman" w:hAnsi="Times New Roman"/>
          <w:b/>
          <w:sz w:val="28"/>
          <w:szCs w:val="28"/>
        </w:rPr>
        <w:t xml:space="preserve"> </w:t>
      </w:r>
      <w:proofErr w:type="spellStart"/>
      <w:r w:rsidRPr="000E3F9E">
        <w:rPr>
          <w:rFonts w:ascii="Times New Roman" w:eastAsia="Times New Roman" w:hAnsi="Times New Roman"/>
          <w:b/>
          <w:sz w:val="28"/>
          <w:szCs w:val="28"/>
        </w:rPr>
        <w:t>поліклініка</w:t>
      </w:r>
      <w:proofErr w:type="spellEnd"/>
      <w:r w:rsidRPr="000E3F9E">
        <w:rPr>
          <w:rFonts w:ascii="Times New Roman" w:eastAsia="Times New Roman" w:hAnsi="Times New Roman"/>
          <w:b/>
          <w:sz w:val="28"/>
          <w:szCs w:val="28"/>
        </w:rPr>
        <w:t>» СМР</w:t>
      </w:r>
    </w:p>
    <w:p w14:paraId="6E24DB46" w14:textId="77777777" w:rsidR="00B66684" w:rsidRDefault="00B66684" w:rsidP="00B66684">
      <w:pPr>
        <w:spacing w:after="0" w:line="240" w:lineRule="auto"/>
        <w:ind w:left="-1418"/>
        <w:jc w:val="right"/>
        <w:rPr>
          <w:rFonts w:ascii="Times New Roman" w:eastAsia="Times New Roman" w:hAnsi="Times New Roman"/>
          <w:b/>
          <w:color w:val="000000"/>
          <w:sz w:val="24"/>
          <w:szCs w:val="24"/>
        </w:rPr>
      </w:pPr>
    </w:p>
    <w:p w14:paraId="16FD0824" w14:textId="77777777" w:rsidR="00B66684" w:rsidRDefault="00B66684" w:rsidP="00B66684">
      <w:pPr>
        <w:spacing w:after="0" w:line="240" w:lineRule="auto"/>
        <w:ind w:left="-1418"/>
        <w:jc w:val="right"/>
        <w:rPr>
          <w:rFonts w:ascii="Times New Roman" w:eastAsia="Times New Roman" w:hAnsi="Times New Roman"/>
          <w:b/>
          <w:color w:val="000000"/>
          <w:sz w:val="24"/>
          <w:szCs w:val="24"/>
        </w:rPr>
      </w:pPr>
    </w:p>
    <w:p w14:paraId="042DFC5D" w14:textId="77777777" w:rsidR="00B66684" w:rsidRDefault="00B66684" w:rsidP="00B66684">
      <w:pPr>
        <w:spacing w:after="0" w:line="240" w:lineRule="auto"/>
        <w:ind w:left="-1418"/>
        <w:jc w:val="right"/>
        <w:rPr>
          <w:rFonts w:ascii="Times New Roman" w:eastAsia="Times New Roman" w:hAnsi="Times New Roman"/>
          <w:b/>
          <w:color w:val="000000"/>
          <w:sz w:val="24"/>
          <w:szCs w:val="24"/>
        </w:rPr>
      </w:pPr>
    </w:p>
    <w:p w14:paraId="7337207F" w14:textId="77777777" w:rsidR="00B66684" w:rsidRDefault="00B66684" w:rsidP="00B66684">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p>
    <w:p w14:paraId="24E6A87E" w14:textId="3BFEA22B" w:rsidR="00B66684" w:rsidRDefault="00B66684" w:rsidP="00B66684">
      <w:pPr>
        <w:spacing w:after="0" w:line="240" w:lineRule="auto"/>
        <w:ind w:left="-1418"/>
        <w:jc w:val="right"/>
        <w:outlineLvl w:val="0"/>
        <w:rPr>
          <w:rFonts w:ascii="Times New Roman" w:eastAsia="Times New Roman" w:hAnsi="Times New Roman"/>
          <w:b/>
          <w:sz w:val="24"/>
          <w:szCs w:val="24"/>
          <w:highlight w:val="white"/>
        </w:rPr>
      </w:pP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Протокол</w:t>
      </w:r>
      <w:proofErr w:type="spellStart"/>
      <w:r w:rsidR="008E3DFF">
        <w:rPr>
          <w:rFonts w:ascii="Times New Roman" w:eastAsia="Times New Roman" w:hAnsi="Times New Roman"/>
          <w:b/>
          <w:color w:val="000000"/>
          <w:sz w:val="24"/>
          <w:szCs w:val="24"/>
          <w:highlight w:val="white"/>
          <w:lang w:val="uk-UA"/>
        </w:rPr>
        <w:t>ом</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b/>
          <w:color w:val="000000"/>
          <w:sz w:val="24"/>
          <w:szCs w:val="24"/>
          <w:highlight w:val="white"/>
        </w:rPr>
        <w:t>Уповноваженої</w:t>
      </w:r>
      <w:proofErr w:type="spellEnd"/>
      <w:r>
        <w:rPr>
          <w:rFonts w:ascii="Times New Roman" w:eastAsia="Times New Roman" w:hAnsi="Times New Roman"/>
          <w:b/>
          <w:color w:val="000000"/>
          <w:sz w:val="24"/>
          <w:szCs w:val="24"/>
          <w:highlight w:val="white"/>
        </w:rPr>
        <w:t xml:space="preserve"> особи</w:t>
      </w:r>
    </w:p>
    <w:p w14:paraId="3FDAA318" w14:textId="77777777" w:rsidR="00B66684" w:rsidRPr="000E3F9E" w:rsidRDefault="00B66684" w:rsidP="00B66684">
      <w:pPr>
        <w:spacing w:after="0" w:line="240" w:lineRule="auto"/>
        <w:ind w:left="-1418"/>
        <w:jc w:val="right"/>
        <w:outlineLvl w:val="0"/>
        <w:rPr>
          <w:rFonts w:ascii="Times New Roman" w:eastAsia="Times New Roman" w:hAnsi="Times New Roman"/>
          <w:b/>
          <w:sz w:val="24"/>
          <w:szCs w:val="24"/>
        </w:rPr>
      </w:pPr>
      <w:r w:rsidRPr="000E3F9E">
        <w:rPr>
          <w:rFonts w:ascii="Times New Roman" w:eastAsia="Times New Roman" w:hAnsi="Times New Roman"/>
          <w:b/>
          <w:sz w:val="24"/>
          <w:szCs w:val="24"/>
        </w:rPr>
        <w:t xml:space="preserve"> КНП </w:t>
      </w:r>
      <w:proofErr w:type="gramStart"/>
      <w:r w:rsidRPr="000E3F9E">
        <w:rPr>
          <w:rFonts w:ascii="Times New Roman" w:eastAsia="Times New Roman" w:hAnsi="Times New Roman"/>
          <w:b/>
          <w:sz w:val="24"/>
          <w:szCs w:val="24"/>
        </w:rPr>
        <w:t xml:space="preserve">« </w:t>
      </w:r>
      <w:proofErr w:type="spellStart"/>
      <w:r w:rsidRPr="000E3F9E">
        <w:rPr>
          <w:rFonts w:ascii="Times New Roman" w:eastAsia="Times New Roman" w:hAnsi="Times New Roman"/>
          <w:b/>
          <w:sz w:val="24"/>
          <w:szCs w:val="24"/>
        </w:rPr>
        <w:t>Клінічна</w:t>
      </w:r>
      <w:proofErr w:type="spellEnd"/>
      <w:proofErr w:type="gramEnd"/>
      <w:r w:rsidRPr="000E3F9E">
        <w:rPr>
          <w:rFonts w:ascii="Times New Roman" w:eastAsia="Times New Roman" w:hAnsi="Times New Roman"/>
          <w:b/>
          <w:sz w:val="24"/>
          <w:szCs w:val="24"/>
        </w:rPr>
        <w:t xml:space="preserve"> </w:t>
      </w:r>
      <w:proofErr w:type="spellStart"/>
      <w:r w:rsidRPr="000E3F9E">
        <w:rPr>
          <w:rFonts w:ascii="Times New Roman" w:eastAsia="Times New Roman" w:hAnsi="Times New Roman"/>
          <w:b/>
          <w:sz w:val="24"/>
          <w:szCs w:val="24"/>
        </w:rPr>
        <w:t>стоматологічна</w:t>
      </w:r>
      <w:proofErr w:type="spellEnd"/>
      <w:r w:rsidRPr="000E3F9E">
        <w:rPr>
          <w:rFonts w:ascii="Times New Roman" w:eastAsia="Times New Roman" w:hAnsi="Times New Roman"/>
          <w:b/>
          <w:sz w:val="24"/>
          <w:szCs w:val="24"/>
        </w:rPr>
        <w:t xml:space="preserve"> </w:t>
      </w:r>
      <w:proofErr w:type="spellStart"/>
      <w:r w:rsidRPr="000E3F9E">
        <w:rPr>
          <w:rFonts w:ascii="Times New Roman" w:eastAsia="Times New Roman" w:hAnsi="Times New Roman"/>
          <w:b/>
          <w:sz w:val="24"/>
          <w:szCs w:val="24"/>
        </w:rPr>
        <w:t>поліклініка</w:t>
      </w:r>
      <w:proofErr w:type="spellEnd"/>
      <w:r w:rsidRPr="000E3F9E">
        <w:rPr>
          <w:rFonts w:ascii="Times New Roman" w:eastAsia="Times New Roman" w:hAnsi="Times New Roman"/>
          <w:b/>
          <w:sz w:val="24"/>
          <w:szCs w:val="24"/>
        </w:rPr>
        <w:t>» СМР</w:t>
      </w:r>
    </w:p>
    <w:p w14:paraId="41AFA7D6" w14:textId="07661ED7" w:rsidR="00B66684" w:rsidRPr="00125773" w:rsidRDefault="00B66684" w:rsidP="00B66684">
      <w:pPr>
        <w:spacing w:after="0" w:line="240" w:lineRule="auto"/>
        <w:jc w:val="right"/>
        <w:rPr>
          <w:rFonts w:ascii="Times New Roman" w:eastAsia="Times New Roman" w:hAnsi="Times New Roman"/>
          <w:sz w:val="24"/>
          <w:szCs w:val="24"/>
          <w:lang w:val="uk-UA"/>
        </w:rPr>
      </w:pPr>
      <w:r w:rsidRPr="000E3F9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A416F8" w:rsidRPr="00A416F8">
        <w:rPr>
          <w:rFonts w:ascii="Times New Roman" w:eastAsia="Times New Roman" w:hAnsi="Times New Roman"/>
          <w:sz w:val="24"/>
          <w:szCs w:val="24"/>
          <w:lang w:val="uk-UA"/>
        </w:rPr>
        <w:t>20</w:t>
      </w:r>
      <w:r w:rsidRPr="00A416F8">
        <w:rPr>
          <w:rFonts w:ascii="Times New Roman" w:eastAsia="Times New Roman" w:hAnsi="Times New Roman"/>
          <w:sz w:val="24"/>
          <w:szCs w:val="24"/>
        </w:rPr>
        <w:t>.</w:t>
      </w:r>
      <w:r w:rsidR="00A416F8" w:rsidRPr="00A416F8">
        <w:rPr>
          <w:rFonts w:ascii="Times New Roman" w:eastAsia="Times New Roman" w:hAnsi="Times New Roman"/>
          <w:sz w:val="24"/>
          <w:szCs w:val="24"/>
          <w:lang w:val="uk-UA"/>
        </w:rPr>
        <w:t>03</w:t>
      </w:r>
      <w:r w:rsidRPr="00A416F8">
        <w:rPr>
          <w:rFonts w:ascii="Times New Roman" w:eastAsia="Times New Roman" w:hAnsi="Times New Roman"/>
          <w:sz w:val="24"/>
          <w:szCs w:val="24"/>
        </w:rPr>
        <w:t>.20</w:t>
      </w:r>
      <w:r w:rsidR="00EB558F" w:rsidRPr="00A416F8">
        <w:rPr>
          <w:rFonts w:ascii="Times New Roman" w:eastAsia="Times New Roman" w:hAnsi="Times New Roman"/>
          <w:sz w:val="24"/>
          <w:szCs w:val="24"/>
          <w:lang w:val="uk-UA"/>
        </w:rPr>
        <w:t>23</w:t>
      </w:r>
      <w:r w:rsidRPr="00A416F8">
        <w:rPr>
          <w:rFonts w:ascii="Times New Roman" w:eastAsia="Times New Roman" w:hAnsi="Times New Roman"/>
          <w:sz w:val="24"/>
          <w:szCs w:val="24"/>
        </w:rPr>
        <w:t xml:space="preserve"> №</w:t>
      </w:r>
      <w:r w:rsidRPr="00A416F8">
        <w:rPr>
          <w:rFonts w:ascii="Times New Roman" w:eastAsia="Times New Roman" w:hAnsi="Times New Roman"/>
          <w:sz w:val="24"/>
          <w:szCs w:val="24"/>
          <w:lang w:val="uk-UA"/>
        </w:rPr>
        <w:t xml:space="preserve"> </w:t>
      </w:r>
      <w:r w:rsidR="00A416F8">
        <w:rPr>
          <w:rFonts w:ascii="Times New Roman" w:eastAsia="Times New Roman" w:hAnsi="Times New Roman"/>
          <w:sz w:val="24"/>
          <w:szCs w:val="24"/>
          <w:lang w:val="uk-UA"/>
        </w:rPr>
        <w:t>5</w:t>
      </w:r>
    </w:p>
    <w:p w14:paraId="0AC68799" w14:textId="77777777" w:rsidR="00B66684" w:rsidRDefault="00B66684" w:rsidP="00B6668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2985F3C9" w14:textId="77777777" w:rsidR="00B66684" w:rsidRPr="00083F58" w:rsidRDefault="00B66684" w:rsidP="00B6668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21F0FD5A" w14:textId="77777777" w:rsidR="00B66684" w:rsidRPr="00083F58" w:rsidRDefault="00B6668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D823E75" w14:textId="77777777" w:rsidR="00B66684" w:rsidRPr="00083F58" w:rsidRDefault="00B6668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85A1BF3" w14:textId="77777777" w:rsidR="00B66684" w:rsidRPr="00083F58" w:rsidRDefault="00B6668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4758651" w14:textId="77777777" w:rsidR="00B66684" w:rsidRPr="00083F58" w:rsidRDefault="00B6668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tbl>
      <w:tblPr>
        <w:tblW w:w="9847" w:type="dxa"/>
        <w:tblInd w:w="-106" w:type="dxa"/>
        <w:tblLayout w:type="fixed"/>
        <w:tblLook w:val="0000" w:firstRow="0" w:lastRow="0" w:firstColumn="0" w:lastColumn="0" w:noHBand="0" w:noVBand="0"/>
      </w:tblPr>
      <w:tblGrid>
        <w:gridCol w:w="9847"/>
      </w:tblGrid>
      <w:tr w:rsidR="00B66684" w:rsidRPr="00CE58AB" w14:paraId="05D76D62" w14:textId="77777777" w:rsidTr="00B66684">
        <w:tc>
          <w:tcPr>
            <w:tcW w:w="9847" w:type="dxa"/>
            <w:tcBorders>
              <w:top w:val="nil"/>
              <w:left w:val="nil"/>
              <w:bottom w:val="nil"/>
              <w:right w:val="nil"/>
            </w:tcBorders>
          </w:tcPr>
          <w:p w14:paraId="11B75EF8" w14:textId="77777777" w:rsidR="00B66684" w:rsidRPr="00CE58AB" w:rsidRDefault="00B66684" w:rsidP="00B66684">
            <w:pPr>
              <w:widowControl w:val="0"/>
              <w:jc w:val="center"/>
              <w:rPr>
                <w:rFonts w:ascii="Times New Roman" w:eastAsia="Times New Roman" w:hAnsi="Times New Roman"/>
                <w:b/>
                <w:bCs/>
                <w:color w:val="000000"/>
                <w:sz w:val="28"/>
                <w:szCs w:val="28"/>
              </w:rPr>
            </w:pPr>
            <w:r w:rsidRPr="00CE58AB">
              <w:rPr>
                <w:rFonts w:ascii="Times New Roman" w:eastAsia="Times New Roman" w:hAnsi="Times New Roman"/>
                <w:b/>
                <w:bCs/>
                <w:color w:val="000000"/>
                <w:sz w:val="28"/>
                <w:szCs w:val="28"/>
              </w:rPr>
              <w:t>ТЕНДЕРНА ДОКУМЕНТАЦІЯ</w:t>
            </w:r>
          </w:p>
          <w:p w14:paraId="42C3009C" w14:textId="77777777" w:rsidR="00B66684" w:rsidRDefault="00B66684" w:rsidP="00B66684">
            <w:pPr>
              <w:widowControl w:val="0"/>
              <w:jc w:val="center"/>
              <w:rPr>
                <w:rFonts w:ascii="Times New Roman" w:eastAsia="Times New Roman" w:hAnsi="Times New Roman"/>
                <w:b/>
                <w:bCs/>
                <w:color w:val="000000"/>
                <w:sz w:val="28"/>
                <w:szCs w:val="28"/>
              </w:rPr>
            </w:pPr>
            <w:r w:rsidRPr="00CE58AB">
              <w:rPr>
                <w:rFonts w:ascii="Times New Roman" w:eastAsia="Times New Roman" w:hAnsi="Times New Roman"/>
                <w:b/>
                <w:bCs/>
                <w:color w:val="000000"/>
                <w:sz w:val="28"/>
                <w:szCs w:val="28"/>
              </w:rPr>
              <w:t xml:space="preserve">Процедура </w:t>
            </w:r>
            <w:proofErr w:type="spellStart"/>
            <w:r w:rsidRPr="00CE58AB">
              <w:rPr>
                <w:rFonts w:ascii="Times New Roman" w:eastAsia="Times New Roman" w:hAnsi="Times New Roman"/>
                <w:b/>
                <w:bCs/>
                <w:color w:val="000000"/>
                <w:sz w:val="28"/>
                <w:szCs w:val="28"/>
              </w:rPr>
              <w:t>закупівлі</w:t>
            </w:r>
            <w:proofErr w:type="spellEnd"/>
            <w:r>
              <w:rPr>
                <w:rFonts w:ascii="Times New Roman" w:eastAsia="Times New Roman" w:hAnsi="Times New Roman"/>
                <w:b/>
                <w:bCs/>
                <w:color w:val="000000"/>
                <w:sz w:val="28"/>
                <w:szCs w:val="28"/>
              </w:rPr>
              <w:t xml:space="preserve"> - </w:t>
            </w:r>
            <w:proofErr w:type="spellStart"/>
            <w:r>
              <w:rPr>
                <w:rFonts w:ascii="Times New Roman" w:eastAsia="Times New Roman" w:hAnsi="Times New Roman"/>
                <w:b/>
                <w:bCs/>
                <w:color w:val="000000"/>
                <w:sz w:val="28"/>
                <w:szCs w:val="28"/>
              </w:rPr>
              <w:t>відкриті</w:t>
            </w:r>
            <w:proofErr w:type="spellEnd"/>
            <w:r>
              <w:rPr>
                <w:rFonts w:ascii="Times New Roman" w:eastAsia="Times New Roman" w:hAnsi="Times New Roman"/>
                <w:b/>
                <w:bCs/>
                <w:color w:val="000000"/>
                <w:sz w:val="28"/>
                <w:szCs w:val="28"/>
              </w:rPr>
              <w:t xml:space="preserve"> торги (з </w:t>
            </w:r>
            <w:proofErr w:type="spellStart"/>
            <w:r>
              <w:rPr>
                <w:rFonts w:ascii="Times New Roman" w:eastAsia="Times New Roman" w:hAnsi="Times New Roman"/>
                <w:b/>
                <w:bCs/>
                <w:color w:val="000000"/>
                <w:sz w:val="28"/>
                <w:szCs w:val="28"/>
              </w:rPr>
              <w:t>особливостями</w:t>
            </w:r>
            <w:proofErr w:type="spellEnd"/>
            <w:r>
              <w:rPr>
                <w:rFonts w:ascii="Times New Roman" w:eastAsia="Times New Roman" w:hAnsi="Times New Roman"/>
                <w:b/>
                <w:bCs/>
                <w:color w:val="000000"/>
                <w:sz w:val="28"/>
                <w:szCs w:val="28"/>
              </w:rPr>
              <w:t>)</w:t>
            </w:r>
          </w:p>
          <w:p w14:paraId="4DFB3ED2" w14:textId="77777777" w:rsidR="00B66684" w:rsidRDefault="00B66684" w:rsidP="00B66684">
            <w:pPr>
              <w:widowControl w:val="0"/>
              <w:jc w:val="center"/>
              <w:rPr>
                <w:rFonts w:ascii="Times New Roman" w:hAnsi="Times New Roman"/>
                <w:b/>
                <w:bCs/>
                <w:color w:val="000000"/>
                <w:sz w:val="28"/>
                <w:szCs w:val="28"/>
              </w:rPr>
            </w:pPr>
            <w:r>
              <w:rPr>
                <w:rFonts w:ascii="Times New Roman" w:hAnsi="Times New Roman"/>
                <w:b/>
                <w:bCs/>
                <w:color w:val="000000"/>
                <w:sz w:val="28"/>
                <w:szCs w:val="28"/>
              </w:rPr>
              <w:t xml:space="preserve">Предмет </w:t>
            </w:r>
            <w:proofErr w:type="spellStart"/>
            <w:r>
              <w:rPr>
                <w:rFonts w:ascii="Times New Roman" w:hAnsi="Times New Roman"/>
                <w:b/>
                <w:bCs/>
                <w:color w:val="000000"/>
                <w:sz w:val="28"/>
                <w:szCs w:val="28"/>
              </w:rPr>
              <w:t>закупівлі</w:t>
            </w:r>
            <w:proofErr w:type="spellEnd"/>
            <w:r>
              <w:rPr>
                <w:rFonts w:ascii="Times New Roman" w:hAnsi="Times New Roman"/>
                <w:b/>
                <w:bCs/>
                <w:color w:val="000000"/>
                <w:sz w:val="28"/>
                <w:szCs w:val="28"/>
              </w:rPr>
              <w:t>:</w:t>
            </w:r>
          </w:p>
          <w:p w14:paraId="3AA5CDDD" w14:textId="77777777" w:rsidR="00B66684" w:rsidRPr="00CE58AB" w:rsidRDefault="00B66684" w:rsidP="00B66684">
            <w:pPr>
              <w:widowControl w:val="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На </w:t>
            </w:r>
            <w:proofErr w:type="spellStart"/>
            <w:r>
              <w:rPr>
                <w:rFonts w:ascii="Times New Roman" w:eastAsia="Times New Roman" w:hAnsi="Times New Roman"/>
                <w:b/>
                <w:bCs/>
                <w:color w:val="000000"/>
                <w:sz w:val="28"/>
                <w:szCs w:val="28"/>
              </w:rPr>
              <w:t>закупівлю</w:t>
            </w:r>
            <w:proofErr w:type="spellEnd"/>
            <w:r>
              <w:rPr>
                <w:rFonts w:ascii="Times New Roman" w:eastAsia="Times New Roman" w:hAnsi="Times New Roman"/>
                <w:b/>
                <w:bCs/>
                <w:color w:val="000000"/>
                <w:sz w:val="28"/>
                <w:szCs w:val="28"/>
              </w:rPr>
              <w:t xml:space="preserve"> Товару</w:t>
            </w:r>
          </w:p>
        </w:tc>
      </w:tr>
    </w:tbl>
    <w:p w14:paraId="7F07E4DB" w14:textId="77777777" w:rsidR="008E3DFF" w:rsidRPr="008E3DFF" w:rsidRDefault="008E3DFF" w:rsidP="008E3DFF">
      <w:pPr>
        <w:spacing w:before="240" w:after="0" w:line="240" w:lineRule="auto"/>
        <w:jc w:val="center"/>
        <w:rPr>
          <w:rFonts w:ascii="Times New Roman" w:hAnsi="Times New Roman"/>
          <w:b/>
          <w:sz w:val="28"/>
          <w:szCs w:val="28"/>
          <w:lang w:val="uk-UA"/>
        </w:rPr>
      </w:pPr>
      <w:r w:rsidRPr="008E3DFF">
        <w:rPr>
          <w:rFonts w:ascii="Times New Roman" w:hAnsi="Times New Roman"/>
          <w:b/>
          <w:sz w:val="28"/>
          <w:szCs w:val="28"/>
          <w:lang w:val="uk-UA"/>
        </w:rPr>
        <w:t>ДК 021:2015: 33140000-3 медичні матеріали</w:t>
      </w:r>
    </w:p>
    <w:p w14:paraId="6CE39007" w14:textId="45AF3F71" w:rsidR="008E3DFF" w:rsidRPr="008E3DFF" w:rsidRDefault="008E3DFF" w:rsidP="008E3DFF">
      <w:pPr>
        <w:spacing w:before="240" w:after="0" w:line="240" w:lineRule="auto"/>
        <w:jc w:val="center"/>
        <w:rPr>
          <w:rFonts w:ascii="Times New Roman" w:hAnsi="Times New Roman"/>
          <w:b/>
          <w:sz w:val="28"/>
          <w:szCs w:val="28"/>
          <w:lang w:val="uk-UA"/>
        </w:rPr>
      </w:pPr>
      <w:r w:rsidRPr="008E3DFF">
        <w:rPr>
          <w:rFonts w:ascii="Times New Roman" w:hAnsi="Times New Roman"/>
          <w:b/>
          <w:sz w:val="28"/>
          <w:szCs w:val="28"/>
          <w:lang w:val="uk-UA"/>
        </w:rPr>
        <w:t>Лот 1 – ДК 021:2015 33141800-8 стоматологічні матеріали;</w:t>
      </w:r>
    </w:p>
    <w:p w14:paraId="77A05076" w14:textId="7BC044FE" w:rsidR="00B66684" w:rsidRPr="008E3DFF" w:rsidRDefault="008E3DFF" w:rsidP="008E3DFF">
      <w:pPr>
        <w:spacing w:before="240" w:after="0" w:line="240" w:lineRule="auto"/>
        <w:jc w:val="center"/>
        <w:rPr>
          <w:rFonts w:ascii="Times New Roman" w:eastAsia="Times New Roman" w:hAnsi="Times New Roman"/>
          <w:sz w:val="24"/>
          <w:szCs w:val="24"/>
          <w:lang w:val="uk-UA"/>
        </w:rPr>
      </w:pPr>
      <w:r w:rsidRPr="008E3DFF">
        <w:rPr>
          <w:rFonts w:ascii="Times New Roman" w:hAnsi="Times New Roman"/>
          <w:b/>
          <w:sz w:val="28"/>
          <w:szCs w:val="28"/>
          <w:lang w:val="uk-UA"/>
        </w:rPr>
        <w:t>Лот 2 – ДК 021:2015 33141100-1 перев’язувальні матеріали: затискачі, шовні матеріали, шприци, леза.</w:t>
      </w:r>
    </w:p>
    <w:p w14:paraId="5C3BC716" w14:textId="1A23CFDE" w:rsidR="00B66684" w:rsidRPr="008E3DFF" w:rsidRDefault="00B66684" w:rsidP="008E3DFF">
      <w:pPr>
        <w:spacing w:before="240" w:after="0" w:line="240" w:lineRule="auto"/>
        <w:jc w:val="center"/>
        <w:rPr>
          <w:rFonts w:ascii="Times New Roman" w:eastAsia="Times New Roman" w:hAnsi="Times New Roman"/>
          <w:sz w:val="24"/>
          <w:szCs w:val="24"/>
          <w:lang w:val="uk-UA"/>
        </w:rPr>
      </w:pPr>
    </w:p>
    <w:p w14:paraId="7C517985" w14:textId="77777777" w:rsidR="00B66684" w:rsidRPr="008E3DFF" w:rsidRDefault="00B66684" w:rsidP="00B66684">
      <w:pPr>
        <w:spacing w:before="240" w:after="0" w:line="240" w:lineRule="auto"/>
        <w:rPr>
          <w:rFonts w:ascii="Times New Roman" w:eastAsia="Times New Roman" w:hAnsi="Times New Roman"/>
          <w:sz w:val="24"/>
          <w:szCs w:val="24"/>
          <w:lang w:val="uk-UA"/>
        </w:rPr>
      </w:pPr>
      <w:r>
        <w:rPr>
          <w:rFonts w:ascii="Times New Roman" w:eastAsia="Times New Roman" w:hAnsi="Times New Roman"/>
          <w:color w:val="000000"/>
          <w:sz w:val="24"/>
          <w:szCs w:val="24"/>
        </w:rPr>
        <w:t> </w:t>
      </w:r>
    </w:p>
    <w:p w14:paraId="5CAFDE0C" w14:textId="77777777" w:rsidR="00B66684" w:rsidRPr="008E3DFF" w:rsidRDefault="00B66684" w:rsidP="00B66684">
      <w:pPr>
        <w:spacing w:before="240" w:after="0" w:line="240" w:lineRule="auto"/>
        <w:rPr>
          <w:rFonts w:ascii="Times New Roman" w:eastAsia="Times New Roman" w:hAnsi="Times New Roman"/>
          <w:sz w:val="24"/>
          <w:szCs w:val="24"/>
          <w:lang w:val="uk-UA"/>
        </w:rPr>
      </w:pPr>
      <w:r>
        <w:rPr>
          <w:rFonts w:ascii="Times New Roman" w:eastAsia="Times New Roman" w:hAnsi="Times New Roman"/>
          <w:color w:val="000000"/>
          <w:sz w:val="24"/>
          <w:szCs w:val="24"/>
        </w:rPr>
        <w:t> </w:t>
      </w:r>
    </w:p>
    <w:p w14:paraId="61E66094" w14:textId="77777777" w:rsidR="00B66684" w:rsidRPr="008E3DFF" w:rsidRDefault="00B66684" w:rsidP="00B66684">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5E13EF05" w14:textId="77777777" w:rsidR="00B66684" w:rsidRPr="008E3DFF" w:rsidRDefault="00B66684" w:rsidP="00B66684">
      <w:pPr>
        <w:spacing w:before="240" w:after="0" w:line="240" w:lineRule="auto"/>
        <w:rPr>
          <w:rFonts w:ascii="Times New Roman" w:eastAsia="Times New Roman" w:hAnsi="Times New Roman"/>
          <w:color w:val="000000"/>
          <w:sz w:val="24"/>
          <w:szCs w:val="24"/>
          <w:lang w:val="uk-UA"/>
        </w:rPr>
      </w:pPr>
    </w:p>
    <w:p w14:paraId="3DC58A2D" w14:textId="77777777" w:rsidR="00B66684" w:rsidRPr="008E3DFF" w:rsidRDefault="00B66684" w:rsidP="00B66684">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787FE5AC" w14:textId="3FCF3FE9" w:rsidR="00B66684" w:rsidRDefault="00B66684" w:rsidP="00B66684">
      <w:pPr>
        <w:spacing w:before="240" w:after="0" w:line="240" w:lineRule="auto"/>
        <w:jc w:val="center"/>
        <w:rPr>
          <w:rFonts w:ascii="Times New Roman" w:eastAsia="Times New Roman" w:hAnsi="Times New Roman"/>
          <w:sz w:val="24"/>
          <w:szCs w:val="24"/>
          <w:u w:val="single"/>
        </w:rPr>
      </w:pPr>
      <w:bookmarkStart w:id="0" w:name="_heading=h.1fob9te" w:colFirst="0" w:colLast="0"/>
      <w:bookmarkEnd w:id="0"/>
      <w:proofErr w:type="spellStart"/>
      <w:r w:rsidRPr="000E3F9E">
        <w:rPr>
          <w:rFonts w:ascii="Times New Roman" w:eastAsia="Times New Roman" w:hAnsi="Times New Roman"/>
          <w:sz w:val="24"/>
          <w:szCs w:val="24"/>
          <w:u w:val="single"/>
        </w:rPr>
        <w:t>місто</w:t>
      </w:r>
      <w:proofErr w:type="spellEnd"/>
      <w:r w:rsidRPr="000E3F9E">
        <w:rPr>
          <w:rFonts w:ascii="Times New Roman" w:eastAsia="Times New Roman" w:hAnsi="Times New Roman"/>
          <w:sz w:val="24"/>
          <w:szCs w:val="24"/>
          <w:u w:val="single"/>
        </w:rPr>
        <w:t xml:space="preserve"> </w:t>
      </w:r>
      <w:proofErr w:type="spellStart"/>
      <w:r w:rsidRPr="000E3F9E">
        <w:rPr>
          <w:rFonts w:ascii="Times New Roman" w:eastAsia="Times New Roman" w:hAnsi="Times New Roman"/>
          <w:sz w:val="24"/>
          <w:szCs w:val="24"/>
          <w:u w:val="single"/>
        </w:rPr>
        <w:t>Суми</w:t>
      </w:r>
      <w:proofErr w:type="spellEnd"/>
      <w:r>
        <w:rPr>
          <w:rFonts w:ascii="Times New Roman" w:eastAsia="Times New Roman" w:hAnsi="Times New Roman"/>
          <w:sz w:val="24"/>
          <w:szCs w:val="24"/>
          <w:u w:val="single"/>
        </w:rPr>
        <w:t>- 202</w:t>
      </w:r>
      <w:r>
        <w:rPr>
          <w:rFonts w:ascii="Times New Roman" w:eastAsia="Times New Roman" w:hAnsi="Times New Roman"/>
          <w:sz w:val="24"/>
          <w:szCs w:val="24"/>
          <w:u w:val="single"/>
          <w:lang w:val="uk-UA"/>
        </w:rPr>
        <w:t>3</w:t>
      </w:r>
      <w:r w:rsidRPr="000E3F9E">
        <w:rPr>
          <w:rFonts w:ascii="Times New Roman" w:eastAsia="Times New Roman" w:hAnsi="Times New Roman"/>
          <w:sz w:val="24"/>
          <w:szCs w:val="24"/>
          <w:u w:val="single"/>
        </w:rPr>
        <w:t xml:space="preserve"> </w:t>
      </w:r>
      <w:proofErr w:type="spellStart"/>
      <w:r w:rsidRPr="000E3F9E">
        <w:rPr>
          <w:rFonts w:ascii="Times New Roman" w:eastAsia="Times New Roman" w:hAnsi="Times New Roman"/>
          <w:sz w:val="24"/>
          <w:szCs w:val="24"/>
          <w:u w:val="single"/>
        </w:rPr>
        <w:t>рік</w:t>
      </w:r>
      <w:proofErr w:type="spellEnd"/>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9A3BEA"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D7D5FE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(зі змінами</w:t>
            </w:r>
            <w:r w:rsidR="009A3BEA">
              <w:rPr>
                <w:rFonts w:ascii="Times New Roman" w:eastAsia="Times New Roman" w:hAnsi="Times New Roman"/>
                <w:sz w:val="24"/>
                <w:szCs w:val="24"/>
                <w:lang w:val="uk-UA" w:eastAsia="ru-RU"/>
              </w:rPr>
              <w:t xml:space="preserve"> постанова КМУ від 17.02.2023 року № 157 « Про внесення змін до постанови КМУ від 12.10.2022 року №1178</w:t>
            </w:r>
            <w:r w:rsidR="00577947">
              <w:rPr>
                <w:rFonts w:ascii="Times New Roman" w:eastAsia="Times New Roman" w:hAnsi="Times New Roman"/>
                <w:sz w:val="24"/>
                <w:szCs w:val="24"/>
                <w:lang w:val="uk-UA" w:eastAsia="ru-RU"/>
              </w:rPr>
              <w:t xml:space="preserve">)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416F8"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AF189FD" w:rsidR="00B413F2" w:rsidRPr="00D32DBE" w:rsidRDefault="00D32DBE" w:rsidP="00B413F2">
            <w:pPr>
              <w:spacing w:before="150" w:after="150" w:line="240" w:lineRule="auto"/>
              <w:rPr>
                <w:rFonts w:ascii="Times New Roman" w:eastAsia="Times New Roman" w:hAnsi="Times New Roman"/>
                <w:sz w:val="24"/>
                <w:szCs w:val="24"/>
                <w:lang w:val="uk-UA" w:eastAsia="ru-RU"/>
              </w:rPr>
            </w:pPr>
            <w:r w:rsidRPr="00D32DBE">
              <w:rPr>
                <w:rFonts w:ascii="Times New Roman" w:eastAsia="Times New Roman" w:hAnsi="Times New Roman"/>
                <w:sz w:val="24"/>
                <w:szCs w:val="24"/>
                <w:lang w:val="uk-UA"/>
              </w:rPr>
              <w:t>Комунальне некомерційне підприємство «Клінічна стоматологічна поліклініка» Сумської міської ради</w:t>
            </w:r>
          </w:p>
        </w:tc>
      </w:tr>
      <w:tr w:rsidR="00D32DBE" w:rsidRPr="000A74B5" w14:paraId="4004FB84" w14:textId="77777777" w:rsidTr="00B413F2">
        <w:tc>
          <w:tcPr>
            <w:tcW w:w="300" w:type="pct"/>
            <w:shd w:val="clear" w:color="auto" w:fill="FFFFFF"/>
            <w:hideMark/>
          </w:tcPr>
          <w:p w14:paraId="59FC14C2"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3112099" w:rsidR="00D32DBE" w:rsidRPr="00B413F2" w:rsidRDefault="00D32DBE" w:rsidP="00D32DBE">
            <w:pPr>
              <w:spacing w:before="150" w:after="150" w:line="240" w:lineRule="auto"/>
              <w:rPr>
                <w:rFonts w:ascii="Times New Roman" w:eastAsia="Times New Roman" w:hAnsi="Times New Roman"/>
                <w:sz w:val="24"/>
                <w:szCs w:val="24"/>
                <w:lang w:val="uk-UA" w:eastAsia="ru-RU"/>
              </w:rPr>
            </w:pPr>
            <w:proofErr w:type="spellStart"/>
            <w:r w:rsidRPr="00642E1E">
              <w:rPr>
                <w:rFonts w:ascii="Times New Roman" w:eastAsia="Times New Roman" w:hAnsi="Times New Roman"/>
                <w:sz w:val="24"/>
                <w:szCs w:val="24"/>
              </w:rPr>
              <w:t>вул</w:t>
            </w:r>
            <w:proofErr w:type="spellEnd"/>
            <w:r w:rsidRPr="00642E1E">
              <w:rPr>
                <w:rFonts w:ascii="Times New Roman" w:eastAsia="Times New Roman" w:hAnsi="Times New Roman"/>
                <w:sz w:val="24"/>
                <w:szCs w:val="24"/>
              </w:rPr>
              <w:t xml:space="preserve">. Паркова,2/1, м. </w:t>
            </w:r>
            <w:proofErr w:type="spellStart"/>
            <w:r w:rsidRPr="00642E1E">
              <w:rPr>
                <w:rFonts w:ascii="Times New Roman" w:eastAsia="Times New Roman" w:hAnsi="Times New Roman"/>
                <w:sz w:val="24"/>
                <w:szCs w:val="24"/>
              </w:rPr>
              <w:t>Суми</w:t>
            </w:r>
            <w:proofErr w:type="spellEnd"/>
            <w:r w:rsidRPr="00642E1E">
              <w:rPr>
                <w:rFonts w:ascii="Times New Roman" w:eastAsia="Times New Roman" w:hAnsi="Times New Roman"/>
                <w:sz w:val="24"/>
                <w:szCs w:val="24"/>
              </w:rPr>
              <w:t xml:space="preserve">, </w:t>
            </w:r>
            <w:proofErr w:type="spellStart"/>
            <w:r w:rsidRPr="00642E1E">
              <w:rPr>
                <w:rFonts w:ascii="Times New Roman" w:eastAsia="Times New Roman" w:hAnsi="Times New Roman"/>
                <w:sz w:val="24"/>
                <w:szCs w:val="24"/>
              </w:rPr>
              <w:t>Сумська</w:t>
            </w:r>
            <w:proofErr w:type="spellEnd"/>
            <w:r w:rsidRPr="00642E1E">
              <w:rPr>
                <w:rFonts w:ascii="Times New Roman" w:eastAsia="Times New Roman" w:hAnsi="Times New Roman"/>
                <w:sz w:val="24"/>
                <w:szCs w:val="24"/>
              </w:rPr>
              <w:t xml:space="preserve"> область, </w:t>
            </w:r>
            <w:proofErr w:type="spellStart"/>
            <w:r w:rsidRPr="00642E1E">
              <w:rPr>
                <w:rFonts w:ascii="Times New Roman" w:eastAsia="Times New Roman" w:hAnsi="Times New Roman"/>
                <w:sz w:val="24"/>
                <w:szCs w:val="24"/>
              </w:rPr>
              <w:t>Україна</w:t>
            </w:r>
            <w:proofErr w:type="spellEnd"/>
            <w:r w:rsidRPr="00642E1E">
              <w:rPr>
                <w:rFonts w:ascii="Times New Roman" w:eastAsia="Times New Roman" w:hAnsi="Times New Roman"/>
                <w:sz w:val="24"/>
                <w:szCs w:val="24"/>
              </w:rPr>
              <w:t>, 40007</w:t>
            </w:r>
            <w:r>
              <w:rPr>
                <w:rFonts w:ascii="Times New Roman" w:eastAsia="Times New Roman" w:hAnsi="Times New Roman"/>
                <w:sz w:val="24"/>
                <w:szCs w:val="24"/>
              </w:rPr>
              <w:t xml:space="preserve"> </w:t>
            </w:r>
          </w:p>
        </w:tc>
      </w:tr>
      <w:tr w:rsidR="00D32DBE" w:rsidRPr="000A74B5" w14:paraId="367D21D5" w14:textId="77777777" w:rsidTr="00B413F2">
        <w:tc>
          <w:tcPr>
            <w:tcW w:w="300" w:type="pct"/>
            <w:shd w:val="clear" w:color="auto" w:fill="FFFFFF"/>
            <w:hideMark/>
          </w:tcPr>
          <w:p w14:paraId="1A31DDAF"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20F84688" w:rsidR="00D32DBE"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Малярчук</w:t>
            </w:r>
            <w:proofErr w:type="spellEnd"/>
            <w:r>
              <w:rPr>
                <w:rFonts w:ascii="Times New Roman" w:eastAsia="Times New Roman" w:hAnsi="Times New Roman"/>
                <w:sz w:val="24"/>
                <w:szCs w:val="24"/>
                <w:lang w:val="uk-UA" w:eastAsia="ru-RU"/>
              </w:rPr>
              <w:t xml:space="preserve"> Жанна Петрівна</w:t>
            </w:r>
          </w:p>
          <w:p w14:paraId="37516CA4" w14:textId="65B47F96" w:rsidR="00D32DBE" w:rsidRPr="00183B24" w:rsidRDefault="00D32DBE" w:rsidP="00D32DBE">
            <w:pPr>
              <w:jc w:val="both"/>
              <w:rPr>
                <w:rFonts w:ascii="Times New Roman" w:eastAsia="Times New Roman" w:hAnsi="Times New Roman"/>
                <w:sz w:val="24"/>
                <w:szCs w:val="24"/>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rPr>
              <w:t>уповноважена особа,</w:t>
            </w:r>
            <w:r w:rsidRPr="00183B24">
              <w:rPr>
                <w:rFonts w:ascii="Times New Roman" w:eastAsia="Times New Roman" w:hAnsi="Times New Roman"/>
                <w:sz w:val="24"/>
                <w:szCs w:val="24"/>
              </w:rPr>
              <w:t xml:space="preserve"> </w:t>
            </w:r>
            <w:proofErr w:type="spellStart"/>
            <w:r w:rsidRPr="00183B24">
              <w:rPr>
                <w:rFonts w:ascii="Times New Roman" w:eastAsia="Times New Roman" w:hAnsi="Times New Roman"/>
                <w:sz w:val="24"/>
                <w:szCs w:val="24"/>
              </w:rPr>
              <w:t>провідний</w:t>
            </w:r>
            <w:proofErr w:type="spellEnd"/>
            <w:r w:rsidRPr="00183B24">
              <w:rPr>
                <w:rFonts w:ascii="Times New Roman" w:eastAsia="Times New Roman" w:hAnsi="Times New Roman"/>
                <w:sz w:val="24"/>
                <w:szCs w:val="24"/>
              </w:rPr>
              <w:t xml:space="preserve"> </w:t>
            </w:r>
            <w:proofErr w:type="spellStart"/>
            <w:r w:rsidRPr="00183B24">
              <w:rPr>
                <w:rFonts w:ascii="Times New Roman" w:eastAsia="Times New Roman" w:hAnsi="Times New Roman"/>
                <w:sz w:val="24"/>
                <w:szCs w:val="24"/>
              </w:rPr>
              <w:t>економіст</w:t>
            </w:r>
            <w:proofErr w:type="spellEnd"/>
            <w:r w:rsidRPr="00183B24">
              <w:rPr>
                <w:rFonts w:ascii="Times New Roman" w:eastAsia="Times New Roman" w:hAnsi="Times New Roman"/>
                <w:sz w:val="24"/>
                <w:szCs w:val="24"/>
              </w:rPr>
              <w:t xml:space="preserve"> з </w:t>
            </w:r>
            <w:proofErr w:type="spellStart"/>
            <w:r w:rsidRPr="00183B24">
              <w:rPr>
                <w:rFonts w:ascii="Times New Roman" w:eastAsia="Times New Roman" w:hAnsi="Times New Roman"/>
                <w:sz w:val="24"/>
                <w:szCs w:val="24"/>
              </w:rPr>
              <w:t>фінансової</w:t>
            </w:r>
            <w:proofErr w:type="spellEnd"/>
            <w:r w:rsidRPr="00183B24">
              <w:rPr>
                <w:rFonts w:ascii="Times New Roman" w:eastAsia="Times New Roman" w:hAnsi="Times New Roman"/>
                <w:sz w:val="24"/>
                <w:szCs w:val="24"/>
              </w:rPr>
              <w:t xml:space="preserve"> </w:t>
            </w:r>
            <w:proofErr w:type="spellStart"/>
            <w:r w:rsidRPr="00183B24">
              <w:rPr>
                <w:rFonts w:ascii="Times New Roman" w:eastAsia="Times New Roman" w:hAnsi="Times New Roman"/>
                <w:sz w:val="24"/>
                <w:szCs w:val="24"/>
              </w:rPr>
              <w:t>роботи</w:t>
            </w:r>
            <w:proofErr w:type="spellEnd"/>
            <w:r w:rsidRPr="00183B24">
              <w:rPr>
                <w:rFonts w:ascii="Times New Roman" w:eastAsia="Times New Roman" w:hAnsi="Times New Roman"/>
                <w:sz w:val="24"/>
                <w:szCs w:val="24"/>
              </w:rPr>
              <w:t xml:space="preserve"> </w:t>
            </w:r>
            <w:proofErr w:type="spellStart"/>
            <w:r w:rsidRPr="00183B24">
              <w:rPr>
                <w:rFonts w:ascii="Times New Roman" w:eastAsia="Times New Roman" w:hAnsi="Times New Roman"/>
                <w:sz w:val="24"/>
                <w:szCs w:val="24"/>
              </w:rPr>
              <w:t>ортопедичного</w:t>
            </w:r>
            <w:proofErr w:type="spellEnd"/>
            <w:r w:rsidRPr="00183B24">
              <w:rPr>
                <w:rFonts w:ascii="Times New Roman" w:eastAsia="Times New Roman" w:hAnsi="Times New Roman"/>
                <w:sz w:val="24"/>
                <w:szCs w:val="24"/>
              </w:rPr>
              <w:t xml:space="preserve"> </w:t>
            </w:r>
            <w:proofErr w:type="spellStart"/>
            <w:r w:rsidRPr="00183B24">
              <w:rPr>
                <w:rFonts w:ascii="Times New Roman" w:eastAsia="Times New Roman" w:hAnsi="Times New Roman"/>
                <w:sz w:val="24"/>
                <w:szCs w:val="24"/>
              </w:rPr>
              <w:t>відділення</w:t>
            </w:r>
            <w:proofErr w:type="spellEnd"/>
          </w:p>
          <w:p w14:paraId="08F224E6" w14:textId="041504D9" w:rsidR="00D32DBE" w:rsidRPr="002C09D3" w:rsidRDefault="00D32DBE" w:rsidP="00D32DBE">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en-US" w:eastAsia="ru-RU"/>
              </w:rPr>
              <w:t>stomaturist</w:t>
            </w:r>
            <w:proofErr w:type="spellEnd"/>
            <w:r w:rsidRPr="002C09D3">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gmail</w:t>
            </w:r>
            <w:proofErr w:type="spellEnd"/>
            <w:r w:rsidRPr="002C09D3">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p>
          <w:p w14:paraId="4C7E48D8" w14:textId="32095140" w:rsidR="00D32DBE" w:rsidRPr="00B413F2"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(0542)663642</w:t>
            </w:r>
          </w:p>
          <w:p w14:paraId="23BD76A3" w14:textId="22B8CCB5" w:rsidR="00D32DBE" w:rsidRPr="00B413F2" w:rsidRDefault="00D32DBE" w:rsidP="00D32DBE">
            <w:pPr>
              <w:spacing w:before="150" w:after="150" w:line="240" w:lineRule="auto"/>
              <w:rPr>
                <w:rFonts w:ascii="Times New Roman" w:eastAsia="Times New Roman" w:hAnsi="Times New Roman"/>
                <w:sz w:val="24"/>
                <w:szCs w:val="24"/>
                <w:lang w:val="uk-UA" w:eastAsia="ru-RU"/>
              </w:rPr>
            </w:pPr>
          </w:p>
        </w:tc>
      </w:tr>
      <w:tr w:rsidR="00D32DBE" w:rsidRPr="000A74B5" w14:paraId="5229C400" w14:textId="77777777" w:rsidTr="00B413F2">
        <w:tc>
          <w:tcPr>
            <w:tcW w:w="300" w:type="pct"/>
            <w:shd w:val="clear" w:color="auto" w:fill="FFFFFF"/>
            <w:hideMark/>
          </w:tcPr>
          <w:p w14:paraId="7987C151"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68E47C3" w:rsidR="00D32DBE" w:rsidRPr="00D32DBE"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uk-UA" w:eastAsia="ru-RU"/>
              </w:rPr>
              <w:t>з особливостями</w:t>
            </w:r>
          </w:p>
        </w:tc>
      </w:tr>
      <w:tr w:rsidR="00D32DBE" w:rsidRPr="000A74B5" w14:paraId="5712CECF" w14:textId="77777777" w:rsidTr="00B413F2">
        <w:tc>
          <w:tcPr>
            <w:tcW w:w="300" w:type="pct"/>
            <w:shd w:val="clear" w:color="auto" w:fill="FFFFFF"/>
            <w:hideMark/>
          </w:tcPr>
          <w:p w14:paraId="275121C6"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p>
        </w:tc>
      </w:tr>
      <w:tr w:rsidR="00D32DBE" w:rsidRPr="008E3DFF" w14:paraId="76462DF4" w14:textId="77777777" w:rsidTr="00B413F2">
        <w:tc>
          <w:tcPr>
            <w:tcW w:w="300" w:type="pct"/>
            <w:shd w:val="clear" w:color="auto" w:fill="FFFFFF"/>
            <w:hideMark/>
          </w:tcPr>
          <w:p w14:paraId="0794C441"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F6C2991" w14:textId="77777777" w:rsidR="008E3DFF" w:rsidRPr="008E3DFF" w:rsidRDefault="008E3DFF" w:rsidP="008E3DFF">
            <w:pPr>
              <w:widowControl w:val="0"/>
              <w:rPr>
                <w:rFonts w:ascii="Times New Roman" w:hAnsi="Times New Roman"/>
                <w:sz w:val="24"/>
                <w:szCs w:val="24"/>
                <w:lang w:val="uk-UA"/>
              </w:rPr>
            </w:pPr>
            <w:r w:rsidRPr="008E3DFF">
              <w:rPr>
                <w:rFonts w:ascii="Times New Roman" w:hAnsi="Times New Roman"/>
                <w:sz w:val="24"/>
                <w:szCs w:val="24"/>
                <w:lang w:val="uk-UA"/>
              </w:rPr>
              <w:t>ДК 021:2015: 33140000-3 медичні матеріали</w:t>
            </w:r>
          </w:p>
          <w:p w14:paraId="03836D75" w14:textId="3FEC4D45" w:rsidR="008E3DFF" w:rsidRPr="00572472" w:rsidRDefault="008E3DFF" w:rsidP="008E3DFF">
            <w:pPr>
              <w:widowControl w:val="0"/>
              <w:rPr>
                <w:rFonts w:ascii="Times New Roman" w:eastAsia="Times New Roman" w:hAnsi="Times New Roman"/>
                <w:sz w:val="24"/>
                <w:szCs w:val="24"/>
                <w:lang w:val="uk-UA" w:eastAsia="ru-RU"/>
              </w:rPr>
            </w:pPr>
            <w:r w:rsidRPr="008E3DFF">
              <w:rPr>
                <w:rFonts w:ascii="Times New Roman" w:hAnsi="Times New Roman"/>
                <w:sz w:val="24"/>
                <w:szCs w:val="24"/>
                <w:lang w:val="uk-UA"/>
              </w:rPr>
              <w:t xml:space="preserve">  </w:t>
            </w:r>
          </w:p>
          <w:p w14:paraId="498B0B88" w14:textId="0BE72D0F" w:rsidR="00D32DBE" w:rsidRPr="00572472" w:rsidRDefault="00D32DBE" w:rsidP="008E3DFF">
            <w:pPr>
              <w:spacing w:before="150" w:after="150" w:line="240" w:lineRule="auto"/>
              <w:rPr>
                <w:rFonts w:ascii="Times New Roman" w:eastAsia="Times New Roman" w:hAnsi="Times New Roman"/>
                <w:sz w:val="24"/>
                <w:szCs w:val="24"/>
                <w:lang w:val="uk-UA" w:eastAsia="ru-RU"/>
              </w:rPr>
            </w:pPr>
          </w:p>
        </w:tc>
      </w:tr>
      <w:tr w:rsidR="00D32DBE" w:rsidRPr="00A416F8" w14:paraId="5DFEF044" w14:textId="77777777" w:rsidTr="00B413F2">
        <w:tc>
          <w:tcPr>
            <w:tcW w:w="300" w:type="pct"/>
            <w:shd w:val="clear" w:color="auto" w:fill="FFFFFF"/>
            <w:hideMark/>
          </w:tcPr>
          <w:p w14:paraId="7D5DE9C4"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69DBA268" w14:textId="77777777" w:rsidR="008E3DFF" w:rsidRPr="008E3DFF" w:rsidRDefault="008E3DFF" w:rsidP="008E3DFF">
            <w:pPr>
              <w:widowControl w:val="0"/>
              <w:ind w:right="120"/>
              <w:jc w:val="both"/>
              <w:rPr>
                <w:rFonts w:ascii="Times New Roman" w:eastAsia="Times New Roman" w:hAnsi="Times New Roman"/>
                <w:color w:val="000000"/>
                <w:sz w:val="24"/>
                <w:szCs w:val="24"/>
                <w:lang w:val="uk-UA"/>
              </w:rPr>
            </w:pPr>
            <w:r w:rsidRPr="008E3DFF">
              <w:rPr>
                <w:rFonts w:ascii="Times New Roman" w:eastAsia="Times New Roman" w:hAnsi="Times New Roman"/>
                <w:color w:val="000000"/>
                <w:sz w:val="24"/>
                <w:szCs w:val="24"/>
                <w:lang w:val="uk-UA"/>
              </w:rPr>
              <w:lastRenderedPageBreak/>
              <w:t xml:space="preserve">Лот 1 – ДК 021:2015 33141800-8 стоматологічні матеріали; </w:t>
            </w:r>
          </w:p>
          <w:p w14:paraId="5C1CF564" w14:textId="29F26C50" w:rsidR="00D32DBE" w:rsidRPr="008E3DFF" w:rsidRDefault="008E3DFF" w:rsidP="008E3DFF">
            <w:pPr>
              <w:spacing w:before="150" w:after="150" w:line="240" w:lineRule="auto"/>
              <w:jc w:val="both"/>
              <w:rPr>
                <w:rFonts w:ascii="Times New Roman" w:eastAsia="Times New Roman" w:hAnsi="Times New Roman"/>
                <w:sz w:val="24"/>
                <w:szCs w:val="24"/>
                <w:lang w:val="uk-UA" w:eastAsia="ru-RU"/>
              </w:rPr>
            </w:pPr>
            <w:r w:rsidRPr="008E3DFF">
              <w:rPr>
                <w:rFonts w:ascii="Times New Roman" w:eastAsia="Times New Roman" w:hAnsi="Times New Roman"/>
                <w:color w:val="000000"/>
                <w:sz w:val="24"/>
                <w:szCs w:val="24"/>
                <w:lang w:val="uk-UA"/>
              </w:rPr>
              <w:lastRenderedPageBreak/>
              <w:t xml:space="preserve">  Лот 2 – ДК 021:2015 33141100-1 перев’язувальні матеріали: затискачі, шовні матеріали, шприци, леза.</w:t>
            </w:r>
          </w:p>
        </w:tc>
      </w:tr>
      <w:tr w:rsidR="00D32DBE" w:rsidRPr="000A74B5" w14:paraId="705B296A" w14:textId="77777777" w:rsidTr="00B413F2">
        <w:tc>
          <w:tcPr>
            <w:tcW w:w="300" w:type="pct"/>
            <w:shd w:val="clear" w:color="auto" w:fill="FFFFFF"/>
            <w:hideMark/>
          </w:tcPr>
          <w:p w14:paraId="185452F9"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9711128" w14:textId="4854B29C" w:rsidR="002C09D3" w:rsidRPr="001B0720" w:rsidRDefault="002C09D3" w:rsidP="002C09D3">
            <w:pPr>
              <w:spacing w:before="120" w:after="120"/>
              <w:ind w:right="113" w:hanging="2"/>
              <w:jc w:val="both"/>
              <w:rPr>
                <w:rFonts w:ascii="Times New Roman" w:eastAsia="Times New Roman" w:hAnsi="Times New Roman"/>
                <w:color w:val="000000"/>
                <w:sz w:val="24"/>
                <w:szCs w:val="24"/>
                <w:lang w:val="uk-UA"/>
              </w:rPr>
            </w:pPr>
            <w:r>
              <w:rPr>
                <w:rFonts w:ascii="Times New Roman" w:eastAsia="Times New Roman" w:hAnsi="Times New Roman"/>
                <w:sz w:val="24"/>
                <w:szCs w:val="24"/>
                <w:lang w:val="uk-UA" w:eastAsia="ru-RU"/>
              </w:rPr>
              <w:t>Місце поставки:</w:t>
            </w:r>
            <w:r w:rsidRPr="00AC2F21">
              <w:rPr>
                <w:color w:val="000000"/>
                <w:sz w:val="24"/>
                <w:szCs w:val="24"/>
              </w:rPr>
              <w:t xml:space="preserve"> </w:t>
            </w:r>
            <w:r w:rsidR="001B0720" w:rsidRPr="001B0720">
              <w:rPr>
                <w:rFonts w:ascii="Times New Roman" w:hAnsi="Times New Roman"/>
                <w:color w:val="000000"/>
                <w:sz w:val="24"/>
                <w:szCs w:val="24"/>
                <w:lang w:val="uk-UA"/>
              </w:rPr>
              <w:t>Комунальне некомерційне підприємство « Клінічна стоматологічна поліклініка» Сумської міської ради</w:t>
            </w:r>
            <w:r w:rsidR="001B0720">
              <w:rPr>
                <w:color w:val="000000"/>
                <w:sz w:val="24"/>
                <w:szCs w:val="24"/>
                <w:lang w:val="uk-UA"/>
              </w:rPr>
              <w:t xml:space="preserve"> </w:t>
            </w:r>
            <w:proofErr w:type="spellStart"/>
            <w:r w:rsidRPr="00AC2F21">
              <w:rPr>
                <w:rFonts w:ascii="Times New Roman" w:eastAsia="Times New Roman" w:hAnsi="Times New Roman"/>
                <w:color w:val="000000"/>
                <w:sz w:val="24"/>
                <w:szCs w:val="24"/>
              </w:rPr>
              <w:t>вул</w:t>
            </w:r>
            <w:proofErr w:type="spellEnd"/>
            <w:r w:rsidRPr="00AC2F21">
              <w:rPr>
                <w:rFonts w:ascii="Times New Roman" w:eastAsia="Times New Roman" w:hAnsi="Times New Roman"/>
                <w:color w:val="000000"/>
                <w:sz w:val="24"/>
                <w:szCs w:val="24"/>
              </w:rPr>
              <w:t xml:space="preserve">. Паркова,2/1, м. </w:t>
            </w:r>
            <w:proofErr w:type="spellStart"/>
            <w:r w:rsidRPr="00AC2F21">
              <w:rPr>
                <w:rFonts w:ascii="Times New Roman" w:eastAsia="Times New Roman" w:hAnsi="Times New Roman"/>
                <w:color w:val="000000"/>
                <w:sz w:val="24"/>
                <w:szCs w:val="24"/>
              </w:rPr>
              <w:t>Суми</w:t>
            </w:r>
            <w:proofErr w:type="spellEnd"/>
            <w:r w:rsidRPr="00AC2F21">
              <w:rPr>
                <w:rFonts w:ascii="Times New Roman" w:eastAsia="Times New Roman" w:hAnsi="Times New Roman"/>
                <w:color w:val="000000"/>
                <w:sz w:val="24"/>
                <w:szCs w:val="24"/>
              </w:rPr>
              <w:t>, 40007</w:t>
            </w:r>
            <w:r w:rsidR="001B0720">
              <w:rPr>
                <w:rFonts w:ascii="Times New Roman" w:eastAsia="Times New Roman" w:hAnsi="Times New Roman"/>
                <w:color w:val="000000"/>
                <w:sz w:val="24"/>
                <w:szCs w:val="24"/>
                <w:lang w:val="uk-UA"/>
              </w:rPr>
              <w:t xml:space="preserve">, </w:t>
            </w:r>
            <w:r w:rsidR="001B0720" w:rsidRPr="00EB558F">
              <w:rPr>
                <w:rFonts w:ascii="Times New Roman" w:eastAsia="Times New Roman" w:hAnsi="Times New Roman"/>
                <w:color w:val="000000"/>
                <w:sz w:val="24"/>
                <w:szCs w:val="24"/>
                <w:lang w:val="uk-UA"/>
              </w:rPr>
              <w:t>2 поверх</w:t>
            </w:r>
            <w:r w:rsidR="00EB558F">
              <w:rPr>
                <w:rFonts w:ascii="Times New Roman" w:eastAsia="Times New Roman" w:hAnsi="Times New Roman"/>
                <w:color w:val="000000"/>
                <w:sz w:val="24"/>
                <w:szCs w:val="24"/>
                <w:lang w:val="uk-UA"/>
              </w:rPr>
              <w:t xml:space="preserve">, </w:t>
            </w:r>
            <w:proofErr w:type="gramStart"/>
            <w:r w:rsidR="009A3BEA">
              <w:rPr>
                <w:rFonts w:ascii="Times New Roman" w:eastAsia="Times New Roman" w:hAnsi="Times New Roman"/>
                <w:color w:val="000000"/>
                <w:sz w:val="24"/>
                <w:szCs w:val="24"/>
                <w:lang w:val="uk-UA"/>
              </w:rPr>
              <w:t xml:space="preserve">кімната </w:t>
            </w:r>
            <w:r w:rsidR="008E3DFF">
              <w:rPr>
                <w:rFonts w:ascii="Times New Roman" w:eastAsia="Times New Roman" w:hAnsi="Times New Roman"/>
                <w:color w:val="000000"/>
                <w:sz w:val="24"/>
                <w:szCs w:val="24"/>
                <w:lang w:val="uk-UA"/>
              </w:rPr>
              <w:t xml:space="preserve"> для</w:t>
            </w:r>
            <w:proofErr w:type="gramEnd"/>
            <w:r w:rsidR="008E3DFF">
              <w:rPr>
                <w:rFonts w:ascii="Times New Roman" w:eastAsia="Times New Roman" w:hAnsi="Times New Roman"/>
                <w:color w:val="000000"/>
                <w:sz w:val="24"/>
                <w:szCs w:val="24"/>
                <w:lang w:val="uk-UA"/>
              </w:rPr>
              <w:t xml:space="preserve"> зберігання медикаментів</w:t>
            </w:r>
          </w:p>
          <w:p w14:paraId="361F81AB" w14:textId="77777777" w:rsidR="008E3DFF" w:rsidRDefault="00D32DBE" w:rsidP="008E3D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99B2BCB" w14:textId="77777777" w:rsidR="00D32DBE" w:rsidRDefault="008E3DFF" w:rsidP="008E3D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Всього: 18204 одиниць в </w:t>
            </w:r>
            <w:proofErr w:type="spellStart"/>
            <w:r>
              <w:rPr>
                <w:rFonts w:ascii="Times New Roman" w:eastAsia="Times New Roman" w:hAnsi="Times New Roman"/>
                <w:sz w:val="24"/>
                <w:szCs w:val="24"/>
                <w:lang w:val="uk-UA" w:eastAsia="ru-RU"/>
              </w:rPr>
              <w:t>т.ч</w:t>
            </w:r>
            <w:proofErr w:type="spellEnd"/>
            <w:r>
              <w:rPr>
                <w:rFonts w:ascii="Times New Roman" w:eastAsia="Times New Roman" w:hAnsi="Times New Roman"/>
                <w:sz w:val="24"/>
                <w:szCs w:val="24"/>
                <w:lang w:val="uk-UA" w:eastAsia="ru-RU"/>
              </w:rPr>
              <w:t>.</w:t>
            </w:r>
          </w:p>
          <w:p w14:paraId="5E91CF9E" w14:textId="186CAD40" w:rsidR="008E3DFF" w:rsidRDefault="008E3DFF" w:rsidP="008E3D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Лот 1-    760 одиниць,</w:t>
            </w:r>
          </w:p>
          <w:p w14:paraId="154E1A7F" w14:textId="51E0DFC6" w:rsidR="008E3DFF" w:rsidRPr="00B413F2" w:rsidRDefault="008E3DFF" w:rsidP="008E3D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Лот 2-   17444 одиниць</w:t>
            </w:r>
          </w:p>
        </w:tc>
      </w:tr>
      <w:tr w:rsidR="00D32DBE" w:rsidRPr="000A74B5" w14:paraId="2D9F4DDD" w14:textId="77777777" w:rsidTr="00B413F2">
        <w:tc>
          <w:tcPr>
            <w:tcW w:w="300" w:type="pct"/>
            <w:shd w:val="clear" w:color="auto" w:fill="FFFFFF"/>
            <w:hideMark/>
          </w:tcPr>
          <w:p w14:paraId="7450B8F2"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A942F2F" w:rsidR="00D32DBE" w:rsidRPr="00B413F2" w:rsidRDefault="002C09D3" w:rsidP="00D32DBE">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До </w:t>
            </w:r>
            <w:r>
              <w:rPr>
                <w:rFonts w:ascii="Times New Roman" w:hAnsi="Times New Roman"/>
                <w:sz w:val="24"/>
                <w:szCs w:val="24"/>
              </w:rPr>
              <w:t>31.12.2023 року,</w:t>
            </w:r>
            <w:r w:rsidRPr="00F92D02">
              <w:rPr>
                <w:rFonts w:ascii="Times New Roman" w:hAnsi="Times New Roman"/>
                <w:sz w:val="24"/>
                <w:szCs w:val="24"/>
              </w:rPr>
              <w:t xml:space="preserve"> але у всякому </w:t>
            </w:r>
            <w:proofErr w:type="spellStart"/>
            <w:r w:rsidRPr="00F92D02">
              <w:rPr>
                <w:rFonts w:ascii="Times New Roman" w:hAnsi="Times New Roman"/>
                <w:sz w:val="24"/>
                <w:szCs w:val="24"/>
              </w:rPr>
              <w:t>разі</w:t>
            </w:r>
            <w:proofErr w:type="spellEnd"/>
            <w:r w:rsidRPr="00F92D02">
              <w:rPr>
                <w:rFonts w:ascii="Times New Roman" w:hAnsi="Times New Roman"/>
                <w:sz w:val="24"/>
                <w:szCs w:val="24"/>
              </w:rPr>
              <w:t xml:space="preserve"> до </w:t>
            </w:r>
            <w:proofErr w:type="spellStart"/>
            <w:r w:rsidRPr="00F92D02">
              <w:rPr>
                <w:rFonts w:ascii="Times New Roman" w:hAnsi="Times New Roman"/>
                <w:sz w:val="24"/>
                <w:szCs w:val="24"/>
              </w:rPr>
              <w:t>повного</w:t>
            </w:r>
            <w:proofErr w:type="spellEnd"/>
            <w:r w:rsidRPr="00F92D02">
              <w:rPr>
                <w:rFonts w:ascii="Times New Roman" w:hAnsi="Times New Roman"/>
                <w:sz w:val="24"/>
                <w:szCs w:val="24"/>
              </w:rPr>
              <w:t xml:space="preserve"> </w:t>
            </w:r>
            <w:proofErr w:type="spellStart"/>
            <w:r w:rsidRPr="00F92D02">
              <w:rPr>
                <w:rFonts w:ascii="Times New Roman" w:hAnsi="Times New Roman"/>
                <w:sz w:val="24"/>
                <w:szCs w:val="24"/>
              </w:rPr>
              <w:t>виконання</w:t>
            </w:r>
            <w:proofErr w:type="spellEnd"/>
            <w:r w:rsidRPr="00F92D02">
              <w:rPr>
                <w:rFonts w:ascii="Times New Roman" w:hAnsi="Times New Roman"/>
                <w:sz w:val="24"/>
                <w:szCs w:val="24"/>
              </w:rPr>
              <w:t xml:space="preserve"> Сторонами </w:t>
            </w:r>
            <w:proofErr w:type="spellStart"/>
            <w:r w:rsidRPr="00F92D02">
              <w:rPr>
                <w:rFonts w:ascii="Times New Roman" w:hAnsi="Times New Roman"/>
                <w:sz w:val="24"/>
                <w:szCs w:val="24"/>
              </w:rPr>
              <w:t>договірних</w:t>
            </w:r>
            <w:proofErr w:type="spellEnd"/>
            <w:r w:rsidRPr="00F92D02">
              <w:rPr>
                <w:rFonts w:ascii="Times New Roman" w:hAnsi="Times New Roman"/>
                <w:sz w:val="24"/>
                <w:szCs w:val="24"/>
              </w:rPr>
              <w:t xml:space="preserve"> </w:t>
            </w:r>
            <w:proofErr w:type="spellStart"/>
            <w:r w:rsidRPr="00F92D02">
              <w:rPr>
                <w:rFonts w:ascii="Times New Roman" w:hAnsi="Times New Roman"/>
                <w:sz w:val="24"/>
                <w:szCs w:val="24"/>
              </w:rPr>
              <w:t>зобов’язань</w:t>
            </w:r>
            <w:proofErr w:type="spellEnd"/>
            <w:r w:rsidRPr="00F92D02">
              <w:rPr>
                <w:rFonts w:ascii="Times New Roman" w:hAnsi="Times New Roman"/>
                <w:sz w:val="24"/>
                <w:szCs w:val="24"/>
              </w:rPr>
              <w:t>.</w:t>
            </w:r>
          </w:p>
        </w:tc>
      </w:tr>
      <w:tr w:rsidR="00D32DBE" w:rsidRPr="000A74B5" w14:paraId="554A0B1B" w14:textId="77777777" w:rsidTr="00B413F2">
        <w:tc>
          <w:tcPr>
            <w:tcW w:w="300" w:type="pct"/>
            <w:shd w:val="clear" w:color="auto" w:fill="FFFFFF"/>
            <w:hideMark/>
          </w:tcPr>
          <w:p w14:paraId="537AE309"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8E3DF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2DBE" w:rsidRPr="000A74B5" w14:paraId="33EBD77D" w14:textId="77777777" w:rsidTr="00B413F2">
        <w:tc>
          <w:tcPr>
            <w:tcW w:w="300" w:type="pct"/>
            <w:shd w:val="clear" w:color="auto" w:fill="FFFFFF"/>
            <w:hideMark/>
          </w:tcPr>
          <w:p w14:paraId="1498E074"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D32DBE" w:rsidRPr="000A74B5" w14:paraId="66F4D967" w14:textId="77777777" w:rsidTr="00B413F2">
        <w:tc>
          <w:tcPr>
            <w:tcW w:w="300" w:type="pct"/>
            <w:shd w:val="clear" w:color="auto" w:fill="FFFFFF"/>
            <w:hideMark/>
          </w:tcPr>
          <w:p w14:paraId="79B6A78E"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32DBE" w:rsidRPr="002C09D3" w14:paraId="0603F8D5" w14:textId="77777777" w:rsidTr="00B413F2">
        <w:tc>
          <w:tcPr>
            <w:tcW w:w="300" w:type="pct"/>
            <w:shd w:val="clear" w:color="auto" w:fill="FFFFFF"/>
          </w:tcPr>
          <w:p w14:paraId="5A452B85"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D32DBE"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1E2FECE" w:rsidR="00D32DBE" w:rsidRPr="00621D5A" w:rsidRDefault="00D32DBE" w:rsidP="00D32DBE">
            <w:pPr>
              <w:spacing w:before="150" w:after="150" w:line="240" w:lineRule="auto"/>
              <w:jc w:val="both"/>
              <w:rPr>
                <w:rFonts w:ascii="Times New Roman" w:eastAsia="Times New Roman" w:hAnsi="Times New Roman"/>
                <w:sz w:val="24"/>
                <w:szCs w:val="24"/>
                <w:lang w:val="uk-UA" w:eastAsia="ru-RU"/>
              </w:rPr>
            </w:pPr>
          </w:p>
        </w:tc>
      </w:tr>
      <w:tr w:rsidR="00D32DBE" w:rsidRPr="000A74B5" w14:paraId="48AB05A1" w14:textId="77777777" w:rsidTr="00B413F2">
        <w:tc>
          <w:tcPr>
            <w:tcW w:w="5000" w:type="pct"/>
            <w:gridSpan w:val="3"/>
            <w:shd w:val="clear" w:color="auto" w:fill="FFFFFF"/>
            <w:hideMark/>
          </w:tcPr>
          <w:p w14:paraId="616DB44E" w14:textId="77777777" w:rsidR="00D32DBE" w:rsidRPr="00B413F2" w:rsidRDefault="00D32DBE" w:rsidP="00D32DB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32DBE" w:rsidRPr="00A416F8" w14:paraId="2A0F34E1" w14:textId="77777777" w:rsidTr="00B413F2">
        <w:tc>
          <w:tcPr>
            <w:tcW w:w="300" w:type="pct"/>
            <w:shd w:val="clear" w:color="auto" w:fill="FFFFFF"/>
            <w:hideMark/>
          </w:tcPr>
          <w:p w14:paraId="6403BD8A"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D32DBE" w:rsidRPr="009A7F70" w:rsidRDefault="00D32DBE" w:rsidP="00D32DB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32DBE" w:rsidRPr="000A74B5" w14:paraId="66DDD752" w14:textId="77777777" w:rsidTr="00B413F2">
        <w:tc>
          <w:tcPr>
            <w:tcW w:w="300" w:type="pct"/>
            <w:shd w:val="clear" w:color="auto" w:fill="FFFFFF"/>
            <w:hideMark/>
          </w:tcPr>
          <w:p w14:paraId="246C574F"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D32DBE" w:rsidRPr="009A7F70" w:rsidRDefault="00D32DBE" w:rsidP="00D32DB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9A7F70">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D32DBE" w:rsidRPr="000A74B5" w14:paraId="2663D581" w14:textId="77777777" w:rsidTr="00B413F2">
        <w:tc>
          <w:tcPr>
            <w:tcW w:w="5000" w:type="pct"/>
            <w:gridSpan w:val="3"/>
            <w:shd w:val="clear" w:color="auto" w:fill="FFFFFF"/>
            <w:hideMark/>
          </w:tcPr>
          <w:p w14:paraId="679A52B5" w14:textId="77777777" w:rsidR="00D32DBE" w:rsidRPr="00B413F2" w:rsidRDefault="00D32DBE" w:rsidP="00D32DB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32DBE" w:rsidRPr="00A416F8" w14:paraId="7E7B5366" w14:textId="77777777" w:rsidTr="00B413F2">
        <w:tc>
          <w:tcPr>
            <w:tcW w:w="300" w:type="pct"/>
            <w:shd w:val="clear" w:color="auto" w:fill="FFFFFF"/>
            <w:hideMark/>
          </w:tcPr>
          <w:p w14:paraId="5F0270FB"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CD8732D"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9A3BEA">
              <w:rPr>
                <w:rFonts w:ascii="Times New Roman" w:eastAsia="Times New Roman" w:hAnsi="Times New Roman"/>
                <w:sz w:val="24"/>
                <w:szCs w:val="24"/>
                <w:lang w:val="uk-UA" w:eastAsia="ru-RU"/>
              </w:rPr>
              <w:t>Тендерна</w:t>
            </w:r>
            <w:r w:rsidRPr="009C75F6">
              <w:rPr>
                <w:rFonts w:ascii="Times New Roman" w:eastAsia="Times New Roman" w:hAnsi="Times New Roman"/>
                <w:sz w:val="24"/>
                <w:szCs w:val="24"/>
                <w:lang w:val="uk-UA" w:eastAsia="ru-RU"/>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w:t>
            </w:r>
            <w:r w:rsidR="009A3BEA">
              <w:rPr>
                <w:rFonts w:ascii="Times New Roman" w:eastAsia="Times New Roman" w:hAnsi="Times New Roman"/>
                <w:sz w:val="24"/>
                <w:szCs w:val="24"/>
                <w:lang w:val="uk-UA" w:eastAsia="ru-RU"/>
              </w:rPr>
              <w:t>визначених пунктом 44 Особливостей зі змінами</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B16A224" w14:textId="73538891" w:rsidR="002B2D74" w:rsidRPr="00617B0B" w:rsidRDefault="002B2D74" w:rsidP="004B5B0D">
            <w:pPr>
              <w:shd w:val="clear" w:color="auto" w:fill="FFFFFF"/>
              <w:spacing w:after="0" w:line="240" w:lineRule="auto"/>
              <w:jc w:val="both"/>
              <w:rPr>
                <w:rFonts w:ascii="Times New Roman" w:eastAsia="Times New Roman" w:hAnsi="Times New Roman"/>
                <w:i/>
                <w:sz w:val="24"/>
                <w:szCs w:val="24"/>
                <w:lang w:val="uk-UA" w:eastAsia="ru-RU"/>
              </w:rPr>
            </w:pPr>
            <w:r w:rsidRPr="00617B0B">
              <w:rPr>
                <w:rFonts w:ascii="Times New Roman" w:eastAsia="Times New Roman" w:hAnsi="Times New Roman"/>
                <w:i/>
                <w:color w:val="000000"/>
                <w:sz w:val="24"/>
                <w:szCs w:val="24"/>
                <w:lang w:val="uk-UA"/>
              </w:rPr>
              <w:t>Перелік</w:t>
            </w:r>
            <w:r w:rsidR="004B5B0D" w:rsidRPr="00617B0B">
              <w:rPr>
                <w:rFonts w:ascii="Times New Roman" w:eastAsia="Times New Roman" w:hAnsi="Times New Roman"/>
                <w:i/>
                <w:color w:val="000000"/>
                <w:sz w:val="24"/>
                <w:szCs w:val="24"/>
                <w:lang w:val="uk-UA"/>
              </w:rPr>
              <w:t>у</w:t>
            </w:r>
            <w:r w:rsidRPr="00617B0B">
              <w:rPr>
                <w:rFonts w:ascii="Times New Roman" w:eastAsia="Times New Roman" w:hAnsi="Times New Roman"/>
                <w:i/>
                <w:color w:val="000000"/>
                <w:sz w:val="24"/>
                <w:szCs w:val="24"/>
                <w:lang w:val="uk-UA"/>
              </w:rPr>
              <w:t xml:space="preserve"> документів та інформації</w:t>
            </w:r>
            <w:r w:rsidRPr="00617B0B">
              <w:rPr>
                <w:rFonts w:ascii="Times New Roman" w:eastAsia="Times New Roman" w:hAnsi="Times New Roman"/>
                <w:i/>
                <w:color w:val="000000"/>
                <w:sz w:val="24"/>
                <w:szCs w:val="24"/>
              </w:rPr>
              <w:t> </w:t>
            </w:r>
            <w:r w:rsidRPr="00617B0B">
              <w:rPr>
                <w:rFonts w:ascii="Times New Roman" w:eastAsia="Times New Roman" w:hAnsi="Times New Roman"/>
                <w:i/>
                <w:color w:val="000000"/>
                <w:sz w:val="24"/>
                <w:szCs w:val="24"/>
                <w:lang w:val="uk-UA"/>
              </w:rPr>
              <w:t xml:space="preserve"> для підтвердження відповідності УЧАСНИКА</w:t>
            </w:r>
            <w:r w:rsidRPr="00617B0B">
              <w:rPr>
                <w:rFonts w:ascii="Times New Roman" w:eastAsia="Times New Roman" w:hAnsi="Times New Roman"/>
                <w:i/>
                <w:color w:val="000000"/>
                <w:sz w:val="24"/>
                <w:szCs w:val="24"/>
              </w:rPr>
              <w:t> </w:t>
            </w:r>
            <w:r w:rsidRPr="00617B0B">
              <w:rPr>
                <w:rFonts w:ascii="Times New Roman" w:eastAsia="Times New Roman" w:hAnsi="Times New Roman"/>
                <w:i/>
                <w:color w:val="000000"/>
                <w:sz w:val="24"/>
                <w:szCs w:val="24"/>
                <w:lang w:val="uk-UA"/>
              </w:rPr>
              <w:t xml:space="preserve"> кваліфікаційним критеріям, визначеним у статті 16 </w:t>
            </w:r>
            <w:r w:rsidR="004B5B0D" w:rsidRPr="00617B0B">
              <w:rPr>
                <w:rFonts w:ascii="Times New Roman" w:eastAsia="Times New Roman" w:hAnsi="Times New Roman"/>
                <w:i/>
                <w:color w:val="000000"/>
                <w:sz w:val="24"/>
                <w:szCs w:val="24"/>
                <w:lang w:val="uk-UA"/>
              </w:rPr>
              <w:t>Закону “Про публічні закупівлі”</w:t>
            </w:r>
            <w:r w:rsidR="004B5B0D" w:rsidRPr="00617B0B">
              <w:rPr>
                <w:rFonts w:ascii="Times New Roman" w:eastAsia="Times New Roman" w:hAnsi="Times New Roman"/>
                <w:i/>
                <w:sz w:val="24"/>
                <w:szCs w:val="24"/>
                <w:lang w:val="uk-UA" w:eastAsia="ru-RU"/>
              </w:rPr>
              <w:t xml:space="preserve"> встановленим у Додатку № 2 до тендерної документації;</w:t>
            </w:r>
          </w:p>
          <w:p w14:paraId="1B788FAF" w14:textId="77777777" w:rsidR="004B5B0D" w:rsidRPr="00617B0B" w:rsidRDefault="004B5B0D" w:rsidP="004B5B0D">
            <w:pPr>
              <w:shd w:val="clear" w:color="auto" w:fill="FFFFFF"/>
              <w:spacing w:after="0" w:line="240" w:lineRule="auto"/>
              <w:jc w:val="both"/>
              <w:rPr>
                <w:rFonts w:ascii="Times New Roman" w:eastAsia="Times New Roman" w:hAnsi="Times New Roman"/>
                <w:i/>
                <w:color w:val="000000"/>
                <w:sz w:val="20"/>
                <w:szCs w:val="20"/>
                <w:lang w:val="uk-UA"/>
              </w:rPr>
            </w:pPr>
          </w:p>
          <w:p w14:paraId="5508FADF" w14:textId="3C189A04" w:rsidR="002B2D74" w:rsidRPr="00617B0B" w:rsidRDefault="002B2D74" w:rsidP="002B2D74">
            <w:pPr>
              <w:spacing w:before="20" w:after="20" w:line="240" w:lineRule="auto"/>
              <w:jc w:val="both"/>
              <w:rPr>
                <w:rFonts w:ascii="Times New Roman" w:eastAsia="Times New Roman" w:hAnsi="Times New Roman"/>
                <w:b/>
                <w:i/>
                <w:sz w:val="20"/>
                <w:szCs w:val="20"/>
              </w:rPr>
            </w:pPr>
            <w:proofErr w:type="spellStart"/>
            <w:r w:rsidRPr="00617B0B">
              <w:rPr>
                <w:rFonts w:ascii="Times New Roman" w:eastAsia="Times New Roman" w:hAnsi="Times New Roman"/>
                <w:i/>
                <w:color w:val="000000"/>
                <w:sz w:val="24"/>
                <w:szCs w:val="24"/>
              </w:rPr>
              <w:t>Підтвердження</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відповідності</w:t>
            </w:r>
            <w:proofErr w:type="spellEnd"/>
            <w:r w:rsidRPr="00617B0B">
              <w:rPr>
                <w:rFonts w:ascii="Times New Roman" w:eastAsia="Times New Roman" w:hAnsi="Times New Roman"/>
                <w:i/>
                <w:color w:val="000000"/>
                <w:sz w:val="24"/>
                <w:szCs w:val="24"/>
              </w:rPr>
              <w:t xml:space="preserve"> </w:t>
            </w:r>
            <w:proofErr w:type="gramStart"/>
            <w:r w:rsidRPr="00617B0B">
              <w:rPr>
                <w:rFonts w:ascii="Times New Roman" w:eastAsia="Times New Roman" w:hAnsi="Times New Roman"/>
                <w:i/>
                <w:color w:val="000000"/>
                <w:sz w:val="24"/>
                <w:szCs w:val="24"/>
              </w:rPr>
              <w:t xml:space="preserve">УЧАСНИКА  </w:t>
            </w:r>
            <w:proofErr w:type="spellStart"/>
            <w:r w:rsidRPr="00617B0B">
              <w:rPr>
                <w:rFonts w:ascii="Times New Roman" w:eastAsia="Times New Roman" w:hAnsi="Times New Roman"/>
                <w:i/>
                <w:color w:val="000000"/>
                <w:sz w:val="24"/>
                <w:szCs w:val="24"/>
              </w:rPr>
              <w:t>вимогам</w:t>
            </w:r>
            <w:proofErr w:type="spellEnd"/>
            <w:proofErr w:type="gram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визначеним</w:t>
            </w:r>
            <w:proofErr w:type="spellEnd"/>
            <w:r w:rsidRPr="00617B0B">
              <w:rPr>
                <w:rFonts w:ascii="Times New Roman" w:eastAsia="Times New Roman" w:hAnsi="Times New Roman"/>
                <w:i/>
                <w:color w:val="000000"/>
                <w:sz w:val="24"/>
                <w:szCs w:val="24"/>
              </w:rPr>
              <w:t xml:space="preserve"> </w:t>
            </w:r>
            <w:r w:rsidR="009A3BEA">
              <w:rPr>
                <w:rFonts w:ascii="Times New Roman" w:eastAsia="Times New Roman" w:hAnsi="Times New Roman"/>
                <w:i/>
                <w:color w:val="000000"/>
                <w:sz w:val="24"/>
                <w:szCs w:val="24"/>
                <w:lang w:val="uk-UA"/>
              </w:rPr>
              <w:t xml:space="preserve">пунктом 44 </w:t>
            </w:r>
            <w:r w:rsidR="009A3BEA">
              <w:rPr>
                <w:rFonts w:ascii="Times New Roman" w:eastAsia="Times New Roman" w:hAnsi="Times New Roman"/>
                <w:i/>
                <w:color w:val="000000"/>
                <w:sz w:val="24"/>
                <w:szCs w:val="24"/>
              </w:rPr>
              <w:t xml:space="preserve"> </w:t>
            </w:r>
            <w:proofErr w:type="spellStart"/>
            <w:r w:rsidR="009A3BEA">
              <w:rPr>
                <w:rFonts w:ascii="Times New Roman" w:eastAsia="Times New Roman" w:hAnsi="Times New Roman"/>
                <w:i/>
                <w:color w:val="000000"/>
                <w:sz w:val="24"/>
                <w:szCs w:val="24"/>
              </w:rPr>
              <w:t>Особливостей</w:t>
            </w:r>
            <w:proofErr w:type="spellEnd"/>
            <w:r w:rsidR="009A3BEA">
              <w:rPr>
                <w:rFonts w:ascii="Times New Roman" w:eastAsia="Times New Roman" w:hAnsi="Times New Roman"/>
                <w:i/>
                <w:color w:val="000000"/>
                <w:sz w:val="24"/>
                <w:szCs w:val="24"/>
                <w:lang w:val="uk-UA"/>
              </w:rPr>
              <w:t xml:space="preserve"> зі змінами:</w:t>
            </w:r>
            <w:r w:rsidR="004B5B0D" w:rsidRPr="00617B0B">
              <w:rPr>
                <w:rFonts w:ascii="Times New Roman" w:eastAsia="Times New Roman" w:hAnsi="Times New Roman"/>
                <w:i/>
                <w:sz w:val="24"/>
                <w:szCs w:val="24"/>
                <w:lang w:val="uk-UA" w:eastAsia="ru-RU"/>
              </w:rPr>
              <w:t xml:space="preserve"> встановленим у Додатку № 2 до тендерної документації</w:t>
            </w:r>
            <w:r w:rsidR="00617B0B">
              <w:rPr>
                <w:rFonts w:ascii="Times New Roman" w:eastAsia="Times New Roman" w:hAnsi="Times New Roman"/>
                <w:i/>
                <w:sz w:val="24"/>
                <w:szCs w:val="24"/>
                <w:lang w:val="uk-UA" w:eastAsia="ru-RU"/>
              </w:rPr>
              <w:t>;</w:t>
            </w:r>
          </w:p>
          <w:p w14:paraId="459B24E2" w14:textId="0A6E4DF1" w:rsidR="002B2D74" w:rsidRDefault="002B2D74" w:rsidP="004B5B0D">
            <w:pPr>
              <w:pBdr>
                <w:top w:val="nil"/>
                <w:left w:val="nil"/>
                <w:bottom w:val="nil"/>
                <w:right w:val="nil"/>
                <w:between w:val="nil"/>
              </w:pBdr>
              <w:spacing w:before="240" w:after="0" w:line="240" w:lineRule="auto"/>
              <w:jc w:val="both"/>
              <w:rPr>
                <w:rFonts w:ascii="Times New Roman" w:eastAsia="Times New Roman" w:hAnsi="Times New Roman"/>
                <w:i/>
                <w:sz w:val="24"/>
                <w:szCs w:val="24"/>
                <w:lang w:val="uk-UA" w:eastAsia="ru-RU"/>
              </w:rPr>
            </w:pPr>
            <w:proofErr w:type="spellStart"/>
            <w:r w:rsidRPr="00617B0B">
              <w:rPr>
                <w:rFonts w:ascii="Times New Roman" w:eastAsia="Times New Roman" w:hAnsi="Times New Roman"/>
                <w:i/>
                <w:color w:val="000000"/>
                <w:sz w:val="24"/>
                <w:szCs w:val="24"/>
              </w:rPr>
              <w:t>Перелік</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документів</w:t>
            </w:r>
            <w:proofErr w:type="spellEnd"/>
            <w:r w:rsidRPr="00617B0B">
              <w:rPr>
                <w:rFonts w:ascii="Times New Roman" w:eastAsia="Times New Roman" w:hAnsi="Times New Roman"/>
                <w:i/>
                <w:color w:val="000000"/>
                <w:sz w:val="24"/>
                <w:szCs w:val="24"/>
              </w:rPr>
              <w:t xml:space="preserve"> та </w:t>
            </w:r>
            <w:proofErr w:type="spellStart"/>
            <w:proofErr w:type="gramStart"/>
            <w:r w:rsidRPr="00617B0B">
              <w:rPr>
                <w:rFonts w:ascii="Times New Roman" w:eastAsia="Times New Roman" w:hAnsi="Times New Roman"/>
                <w:i/>
                <w:color w:val="000000"/>
                <w:sz w:val="24"/>
                <w:szCs w:val="24"/>
              </w:rPr>
              <w:t>інформації</w:t>
            </w:r>
            <w:proofErr w:type="spellEnd"/>
            <w:r w:rsidRPr="00617B0B">
              <w:rPr>
                <w:rFonts w:ascii="Times New Roman" w:eastAsia="Times New Roman" w:hAnsi="Times New Roman"/>
                <w:i/>
                <w:color w:val="000000"/>
                <w:sz w:val="24"/>
                <w:szCs w:val="24"/>
              </w:rPr>
              <w:t>  для</w:t>
            </w:r>
            <w:proofErr w:type="gram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підтвердження</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відповідності</w:t>
            </w:r>
            <w:proofErr w:type="spellEnd"/>
            <w:r w:rsidRPr="00617B0B">
              <w:rPr>
                <w:rFonts w:ascii="Times New Roman" w:eastAsia="Times New Roman" w:hAnsi="Times New Roman"/>
                <w:i/>
                <w:color w:val="000000"/>
                <w:sz w:val="24"/>
                <w:szCs w:val="24"/>
              </w:rPr>
              <w:t xml:space="preserve"> ПЕРЕМОЖЦЯ </w:t>
            </w:r>
            <w:proofErr w:type="spellStart"/>
            <w:r w:rsidRPr="00617B0B">
              <w:rPr>
                <w:rFonts w:ascii="Times New Roman" w:eastAsia="Times New Roman" w:hAnsi="Times New Roman"/>
                <w:i/>
                <w:color w:val="000000"/>
                <w:sz w:val="24"/>
                <w:szCs w:val="24"/>
              </w:rPr>
              <w:t>вимогам</w:t>
            </w:r>
            <w:proofErr w:type="spellEnd"/>
            <w:r w:rsidRPr="00617B0B">
              <w:rPr>
                <w:rFonts w:ascii="Times New Roman" w:eastAsia="Times New Roman" w:hAnsi="Times New Roman"/>
                <w:i/>
                <w:color w:val="000000"/>
                <w:sz w:val="24"/>
                <w:szCs w:val="24"/>
              </w:rPr>
              <w:t xml:space="preserve">, </w:t>
            </w:r>
            <w:proofErr w:type="spellStart"/>
            <w:r w:rsidR="009A3BEA" w:rsidRPr="009A3BEA">
              <w:rPr>
                <w:rFonts w:ascii="Times New Roman" w:eastAsia="Times New Roman" w:hAnsi="Times New Roman"/>
                <w:i/>
                <w:color w:val="000000"/>
                <w:sz w:val="24"/>
                <w:szCs w:val="24"/>
              </w:rPr>
              <w:t>визначеним</w:t>
            </w:r>
            <w:proofErr w:type="spellEnd"/>
            <w:r w:rsidR="009A3BEA" w:rsidRPr="009A3BEA">
              <w:rPr>
                <w:rFonts w:ascii="Times New Roman" w:eastAsia="Times New Roman" w:hAnsi="Times New Roman"/>
                <w:i/>
                <w:color w:val="000000"/>
                <w:sz w:val="24"/>
                <w:szCs w:val="24"/>
              </w:rPr>
              <w:t xml:space="preserve"> пунктом 44  </w:t>
            </w:r>
            <w:proofErr w:type="spellStart"/>
            <w:r w:rsidR="009A3BEA" w:rsidRPr="009A3BEA">
              <w:rPr>
                <w:rFonts w:ascii="Times New Roman" w:eastAsia="Times New Roman" w:hAnsi="Times New Roman"/>
                <w:i/>
                <w:color w:val="000000"/>
                <w:sz w:val="24"/>
                <w:szCs w:val="24"/>
              </w:rPr>
              <w:t>Особливостей</w:t>
            </w:r>
            <w:proofErr w:type="spellEnd"/>
            <w:r w:rsidR="009A3BEA">
              <w:rPr>
                <w:rFonts w:ascii="Times New Roman" w:eastAsia="Times New Roman" w:hAnsi="Times New Roman"/>
                <w:i/>
                <w:color w:val="000000"/>
                <w:sz w:val="24"/>
                <w:szCs w:val="24"/>
                <w:lang w:val="uk-UA"/>
              </w:rPr>
              <w:t xml:space="preserve"> зі змінами:</w:t>
            </w:r>
            <w:r w:rsidR="004B5B0D" w:rsidRPr="00617B0B">
              <w:rPr>
                <w:rFonts w:ascii="Times New Roman" w:eastAsia="Times New Roman" w:hAnsi="Times New Roman"/>
                <w:i/>
                <w:sz w:val="24"/>
                <w:szCs w:val="24"/>
                <w:lang w:val="uk-UA" w:eastAsia="ru-RU"/>
              </w:rPr>
              <w:t xml:space="preserve"> встановленим у Додатку № 2 до тендерної документації</w:t>
            </w:r>
            <w:r w:rsidR="00617B0B">
              <w:rPr>
                <w:rFonts w:ascii="Times New Roman" w:eastAsia="Times New Roman" w:hAnsi="Times New Roman"/>
                <w:i/>
                <w:sz w:val="24"/>
                <w:szCs w:val="24"/>
                <w:lang w:val="uk-UA" w:eastAsia="ru-RU"/>
              </w:rPr>
              <w:t>;</w:t>
            </w:r>
          </w:p>
          <w:p w14:paraId="36DC62BD" w14:textId="6B555D38" w:rsidR="002B2D74" w:rsidRPr="00617B0B" w:rsidRDefault="002B2D74" w:rsidP="004B5B0D">
            <w:pPr>
              <w:shd w:val="clear" w:color="auto" w:fill="FFFFFF"/>
              <w:spacing w:after="0" w:line="240" w:lineRule="auto"/>
              <w:jc w:val="both"/>
              <w:rPr>
                <w:rFonts w:ascii="Times New Roman" w:eastAsia="Times New Roman" w:hAnsi="Times New Roman"/>
                <w:i/>
                <w:sz w:val="20"/>
                <w:szCs w:val="20"/>
              </w:rPr>
            </w:pPr>
            <w:proofErr w:type="spellStart"/>
            <w:r w:rsidRPr="00617B0B">
              <w:rPr>
                <w:rFonts w:ascii="Times New Roman" w:eastAsia="Times New Roman" w:hAnsi="Times New Roman"/>
                <w:i/>
                <w:color w:val="000000"/>
                <w:sz w:val="24"/>
                <w:szCs w:val="24"/>
              </w:rPr>
              <w:t>Інша</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інформація</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встановлена</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відповідно</w:t>
            </w:r>
            <w:proofErr w:type="spellEnd"/>
            <w:r w:rsidRPr="00617B0B">
              <w:rPr>
                <w:rFonts w:ascii="Times New Roman" w:eastAsia="Times New Roman" w:hAnsi="Times New Roman"/>
                <w:i/>
                <w:color w:val="000000"/>
                <w:sz w:val="24"/>
                <w:szCs w:val="24"/>
              </w:rPr>
              <w:t xml:space="preserve"> до </w:t>
            </w:r>
            <w:proofErr w:type="spellStart"/>
            <w:r w:rsidRPr="00617B0B">
              <w:rPr>
                <w:rFonts w:ascii="Times New Roman" w:eastAsia="Times New Roman" w:hAnsi="Times New Roman"/>
                <w:i/>
                <w:color w:val="000000"/>
                <w:sz w:val="24"/>
                <w:szCs w:val="24"/>
              </w:rPr>
              <w:t>законодавства</w:t>
            </w:r>
            <w:proofErr w:type="spellEnd"/>
            <w:r w:rsidRPr="00617B0B">
              <w:rPr>
                <w:rFonts w:ascii="Times New Roman" w:eastAsia="Times New Roman" w:hAnsi="Times New Roman"/>
                <w:i/>
                <w:color w:val="000000"/>
                <w:sz w:val="24"/>
                <w:szCs w:val="24"/>
              </w:rPr>
              <w:t xml:space="preserve"> (для УЧАСНИКІВ </w:t>
            </w:r>
            <w:r w:rsidRPr="00617B0B">
              <w:rPr>
                <w:rFonts w:ascii="Times New Roman" w:eastAsia="Times New Roman" w:hAnsi="Times New Roman"/>
                <w:i/>
                <w:sz w:val="24"/>
                <w:szCs w:val="24"/>
              </w:rPr>
              <w:t>—</w:t>
            </w:r>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юридичних</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осіб</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фізичних</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осіб</w:t>
            </w:r>
            <w:proofErr w:type="spellEnd"/>
            <w:r w:rsidRPr="00617B0B">
              <w:rPr>
                <w:rFonts w:ascii="Times New Roman" w:eastAsia="Times New Roman" w:hAnsi="Times New Roman"/>
                <w:i/>
                <w:color w:val="000000"/>
                <w:sz w:val="24"/>
                <w:szCs w:val="24"/>
              </w:rPr>
              <w:t xml:space="preserve"> та </w:t>
            </w:r>
            <w:proofErr w:type="spellStart"/>
            <w:r w:rsidRPr="00617B0B">
              <w:rPr>
                <w:rFonts w:ascii="Times New Roman" w:eastAsia="Times New Roman" w:hAnsi="Times New Roman"/>
                <w:i/>
                <w:color w:val="000000"/>
                <w:sz w:val="24"/>
                <w:szCs w:val="24"/>
              </w:rPr>
              <w:t>фізичних</w:t>
            </w:r>
            <w:proofErr w:type="spellEnd"/>
            <w:r w:rsidRPr="00617B0B">
              <w:rPr>
                <w:rFonts w:ascii="Times New Roman" w:eastAsia="Times New Roman" w:hAnsi="Times New Roman"/>
                <w:i/>
                <w:color w:val="000000"/>
                <w:sz w:val="24"/>
                <w:szCs w:val="24"/>
              </w:rPr>
              <w:t xml:space="preserve"> </w:t>
            </w:r>
            <w:proofErr w:type="spellStart"/>
            <w:r w:rsidRPr="00617B0B">
              <w:rPr>
                <w:rFonts w:ascii="Times New Roman" w:eastAsia="Times New Roman" w:hAnsi="Times New Roman"/>
                <w:i/>
                <w:color w:val="000000"/>
                <w:sz w:val="24"/>
                <w:szCs w:val="24"/>
              </w:rPr>
              <w:t>осіб</w:t>
            </w:r>
            <w:proofErr w:type="spellEnd"/>
            <w:r w:rsidRPr="00617B0B">
              <w:rPr>
                <w:rFonts w:ascii="Times New Roman" w:eastAsia="Times New Roman" w:hAnsi="Times New Roman"/>
                <w:i/>
                <w:sz w:val="24"/>
                <w:szCs w:val="24"/>
              </w:rPr>
              <w:t xml:space="preserve"> — </w:t>
            </w:r>
            <w:proofErr w:type="spellStart"/>
            <w:r w:rsidRPr="00617B0B">
              <w:rPr>
                <w:rFonts w:ascii="Times New Roman" w:eastAsia="Times New Roman" w:hAnsi="Times New Roman"/>
                <w:i/>
                <w:color w:val="000000"/>
                <w:sz w:val="24"/>
                <w:szCs w:val="24"/>
              </w:rPr>
              <w:t>підприємців</w:t>
            </w:r>
            <w:proofErr w:type="spellEnd"/>
            <w:r w:rsidRPr="00617B0B">
              <w:rPr>
                <w:rFonts w:ascii="Times New Roman" w:eastAsia="Times New Roman" w:hAnsi="Times New Roman"/>
                <w:i/>
                <w:color w:val="000000"/>
                <w:sz w:val="24"/>
                <w:szCs w:val="24"/>
              </w:rPr>
              <w:t>).</w:t>
            </w:r>
            <w:r w:rsidR="004B5B0D" w:rsidRPr="00617B0B">
              <w:rPr>
                <w:rFonts w:ascii="Times New Roman" w:eastAsia="Times New Roman" w:hAnsi="Times New Roman"/>
                <w:i/>
                <w:sz w:val="24"/>
                <w:szCs w:val="24"/>
                <w:lang w:val="uk-UA" w:eastAsia="ru-RU"/>
              </w:rPr>
              <w:t xml:space="preserve"> встановленим у Додатку № 2 до тендерної документації</w:t>
            </w:r>
          </w:p>
          <w:p w14:paraId="7050B845" w14:textId="4DB86659" w:rsidR="00D32DBE" w:rsidRPr="00617B0B" w:rsidRDefault="00D32DBE" w:rsidP="00274612">
            <w:pPr>
              <w:pStyle w:val="a4"/>
              <w:numPr>
                <w:ilvl w:val="0"/>
                <w:numId w:val="2"/>
              </w:numPr>
              <w:spacing w:before="150" w:after="150" w:line="240" w:lineRule="auto"/>
              <w:jc w:val="both"/>
              <w:rPr>
                <w:rFonts w:ascii="Times New Roman" w:eastAsia="Times New Roman" w:hAnsi="Times New Roman"/>
                <w:i/>
                <w:sz w:val="24"/>
                <w:szCs w:val="24"/>
                <w:lang w:val="uk-UA" w:eastAsia="ru-RU"/>
              </w:rPr>
            </w:pPr>
            <w:r w:rsidRPr="00617B0B">
              <w:rPr>
                <w:rFonts w:ascii="Times New Roman" w:eastAsia="Times New Roman" w:hAnsi="Times New Roman"/>
                <w:i/>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46F3331" w14:textId="77777777" w:rsidR="00274612" w:rsidRPr="008E4123" w:rsidRDefault="00274612" w:rsidP="00274612">
            <w:pPr>
              <w:pStyle w:val="a4"/>
              <w:numPr>
                <w:ilvl w:val="0"/>
                <w:numId w:val="2"/>
              </w:numPr>
              <w:spacing w:after="0" w:line="240" w:lineRule="auto"/>
              <w:ind w:right="175"/>
              <w:jc w:val="both"/>
              <w:rPr>
                <w:rFonts w:ascii="Times New Roman" w:hAnsi="Times New Roman"/>
                <w:i/>
                <w:color w:val="000000"/>
                <w:sz w:val="24"/>
                <w:szCs w:val="24"/>
              </w:rPr>
            </w:pPr>
            <w:r w:rsidRPr="008E4123">
              <w:rPr>
                <w:rFonts w:ascii="Times New Roman" w:hAnsi="Times New Roman"/>
                <w:i/>
                <w:color w:val="000000"/>
                <w:sz w:val="24"/>
                <w:szCs w:val="24"/>
              </w:rPr>
              <w:t xml:space="preserve">документами, </w:t>
            </w:r>
            <w:proofErr w:type="spellStart"/>
            <w:r w:rsidRPr="008E4123">
              <w:rPr>
                <w:rFonts w:ascii="Times New Roman" w:hAnsi="Times New Roman"/>
                <w:i/>
                <w:color w:val="000000"/>
                <w:sz w:val="24"/>
                <w:szCs w:val="24"/>
              </w:rPr>
              <w:t>що</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підтверджують</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повноваження</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посадової</w:t>
            </w:r>
            <w:proofErr w:type="spellEnd"/>
            <w:r w:rsidRPr="008E4123">
              <w:rPr>
                <w:rFonts w:ascii="Times New Roman" w:hAnsi="Times New Roman"/>
                <w:i/>
                <w:color w:val="000000"/>
                <w:sz w:val="24"/>
                <w:szCs w:val="24"/>
              </w:rPr>
              <w:t xml:space="preserve"> особи </w:t>
            </w:r>
            <w:proofErr w:type="spellStart"/>
            <w:r w:rsidRPr="008E4123">
              <w:rPr>
                <w:rFonts w:ascii="Times New Roman" w:hAnsi="Times New Roman"/>
                <w:i/>
                <w:color w:val="000000"/>
                <w:sz w:val="24"/>
                <w:szCs w:val="24"/>
              </w:rPr>
              <w:t>або</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представника</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учасника</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процедури</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закупівлі</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щодо</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підпису</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документів</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тендерної</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пропозиції</w:t>
            </w:r>
            <w:proofErr w:type="spellEnd"/>
            <w:r w:rsidRPr="008E4123">
              <w:rPr>
                <w:rFonts w:ascii="Times New Roman" w:hAnsi="Times New Roman"/>
                <w:i/>
                <w:color w:val="000000"/>
                <w:sz w:val="24"/>
                <w:szCs w:val="24"/>
              </w:rPr>
              <w:t xml:space="preserve"> та договору про </w:t>
            </w:r>
            <w:proofErr w:type="spellStart"/>
            <w:r w:rsidRPr="008E4123">
              <w:rPr>
                <w:rFonts w:ascii="Times New Roman" w:hAnsi="Times New Roman"/>
                <w:i/>
                <w:color w:val="000000"/>
                <w:sz w:val="24"/>
                <w:szCs w:val="24"/>
              </w:rPr>
              <w:t>закупівлю</w:t>
            </w:r>
            <w:proofErr w:type="spellEnd"/>
            <w:r w:rsidRPr="008E4123">
              <w:rPr>
                <w:rFonts w:ascii="Times New Roman" w:hAnsi="Times New Roman"/>
                <w:i/>
                <w:color w:val="000000"/>
                <w:sz w:val="24"/>
                <w:szCs w:val="24"/>
              </w:rPr>
              <w:t xml:space="preserve"> </w:t>
            </w:r>
            <w:proofErr w:type="gramStart"/>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виписка</w:t>
            </w:r>
            <w:proofErr w:type="spellEnd"/>
            <w:proofErr w:type="gramEnd"/>
            <w:r w:rsidRPr="008E4123">
              <w:rPr>
                <w:rFonts w:ascii="Times New Roman" w:hAnsi="Times New Roman"/>
                <w:i/>
                <w:color w:val="000000"/>
                <w:sz w:val="24"/>
                <w:szCs w:val="24"/>
              </w:rPr>
              <w:t xml:space="preserve"> з протоколу </w:t>
            </w:r>
            <w:proofErr w:type="spellStart"/>
            <w:r w:rsidRPr="008E4123">
              <w:rPr>
                <w:rFonts w:ascii="Times New Roman" w:hAnsi="Times New Roman"/>
                <w:i/>
                <w:color w:val="000000"/>
                <w:sz w:val="24"/>
                <w:szCs w:val="24"/>
              </w:rPr>
              <w:t>засновників</w:t>
            </w:r>
            <w:proofErr w:type="spellEnd"/>
            <w:r w:rsidRPr="008E4123">
              <w:rPr>
                <w:rFonts w:ascii="Times New Roman" w:hAnsi="Times New Roman"/>
                <w:i/>
                <w:color w:val="000000"/>
                <w:sz w:val="24"/>
                <w:szCs w:val="24"/>
              </w:rPr>
              <w:t xml:space="preserve">, наказ про </w:t>
            </w:r>
            <w:proofErr w:type="spellStart"/>
            <w:r w:rsidRPr="008E4123">
              <w:rPr>
                <w:rFonts w:ascii="Times New Roman" w:hAnsi="Times New Roman"/>
                <w:i/>
                <w:color w:val="000000"/>
                <w:sz w:val="24"/>
                <w:szCs w:val="24"/>
              </w:rPr>
              <w:t>призначення</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довіреністю</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дорученням</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або</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іншим</w:t>
            </w:r>
            <w:proofErr w:type="spellEnd"/>
            <w:r w:rsidRPr="008E4123">
              <w:rPr>
                <w:rFonts w:ascii="Times New Roman" w:hAnsi="Times New Roman"/>
                <w:i/>
                <w:color w:val="000000"/>
                <w:sz w:val="24"/>
                <w:szCs w:val="24"/>
              </w:rPr>
              <w:t xml:space="preserve"> документом, </w:t>
            </w:r>
            <w:proofErr w:type="spellStart"/>
            <w:r w:rsidRPr="008E4123">
              <w:rPr>
                <w:rFonts w:ascii="Times New Roman" w:hAnsi="Times New Roman"/>
                <w:i/>
                <w:color w:val="000000"/>
                <w:sz w:val="24"/>
                <w:szCs w:val="24"/>
              </w:rPr>
              <w:t>що</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підтверджує</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повноваження</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посадової</w:t>
            </w:r>
            <w:proofErr w:type="spellEnd"/>
            <w:r w:rsidRPr="008E4123">
              <w:rPr>
                <w:rFonts w:ascii="Times New Roman" w:hAnsi="Times New Roman"/>
                <w:i/>
                <w:color w:val="000000"/>
                <w:sz w:val="24"/>
                <w:szCs w:val="24"/>
              </w:rPr>
              <w:t xml:space="preserve"> особи </w:t>
            </w:r>
            <w:proofErr w:type="spellStart"/>
            <w:r w:rsidRPr="008E4123">
              <w:rPr>
                <w:rFonts w:ascii="Times New Roman" w:hAnsi="Times New Roman"/>
                <w:i/>
                <w:color w:val="000000"/>
                <w:sz w:val="24"/>
                <w:szCs w:val="24"/>
              </w:rPr>
              <w:t>учасника</w:t>
            </w:r>
            <w:proofErr w:type="spellEnd"/>
            <w:r w:rsidRPr="008E4123">
              <w:rPr>
                <w:rFonts w:ascii="Times New Roman" w:hAnsi="Times New Roman"/>
                <w:i/>
                <w:color w:val="000000"/>
                <w:sz w:val="24"/>
                <w:szCs w:val="24"/>
              </w:rPr>
              <w:t xml:space="preserve"> на </w:t>
            </w:r>
            <w:proofErr w:type="spellStart"/>
            <w:r w:rsidRPr="008E4123">
              <w:rPr>
                <w:rFonts w:ascii="Times New Roman" w:hAnsi="Times New Roman"/>
                <w:i/>
                <w:color w:val="000000"/>
                <w:sz w:val="24"/>
                <w:szCs w:val="24"/>
              </w:rPr>
              <w:t>підписання</w:t>
            </w:r>
            <w:proofErr w:type="spellEnd"/>
            <w:r w:rsidRPr="008E4123">
              <w:rPr>
                <w:rFonts w:ascii="Times New Roman" w:hAnsi="Times New Roman"/>
                <w:i/>
                <w:color w:val="000000"/>
                <w:sz w:val="24"/>
                <w:szCs w:val="24"/>
              </w:rPr>
              <w:t xml:space="preserve"> </w:t>
            </w:r>
            <w:proofErr w:type="spellStart"/>
            <w:r w:rsidRPr="008E4123">
              <w:rPr>
                <w:rFonts w:ascii="Times New Roman" w:hAnsi="Times New Roman"/>
                <w:i/>
                <w:color w:val="000000"/>
                <w:sz w:val="24"/>
                <w:szCs w:val="24"/>
              </w:rPr>
              <w:t>документів</w:t>
            </w:r>
            <w:proofErr w:type="spellEnd"/>
            <w:r w:rsidRPr="008E4123">
              <w:rPr>
                <w:rFonts w:ascii="Times New Roman" w:hAnsi="Times New Roman"/>
                <w:i/>
                <w:color w:val="000000"/>
                <w:sz w:val="24"/>
                <w:szCs w:val="24"/>
              </w:rPr>
              <w:t>);</w:t>
            </w:r>
          </w:p>
          <w:p w14:paraId="3FE2D818" w14:textId="3BF57654" w:rsidR="00D32DBE" w:rsidRPr="00617B0B" w:rsidRDefault="00D32DBE" w:rsidP="00274612">
            <w:pPr>
              <w:pStyle w:val="a4"/>
              <w:numPr>
                <w:ilvl w:val="0"/>
                <w:numId w:val="2"/>
              </w:numPr>
              <w:spacing w:before="150" w:after="150" w:line="240" w:lineRule="auto"/>
              <w:jc w:val="both"/>
              <w:rPr>
                <w:rFonts w:ascii="Times New Roman" w:eastAsia="Times New Roman" w:hAnsi="Times New Roman"/>
                <w:i/>
                <w:sz w:val="24"/>
                <w:szCs w:val="24"/>
                <w:lang w:val="uk-UA" w:eastAsia="ru-RU"/>
              </w:rPr>
            </w:pPr>
            <w:r w:rsidRPr="00617B0B">
              <w:rPr>
                <w:rFonts w:ascii="Times New Roman" w:eastAsia="Times New Roman" w:hAnsi="Times New Roman"/>
                <w:i/>
                <w:sz w:val="24"/>
                <w:szCs w:val="24"/>
                <w:lang w:val="uk-UA" w:eastAsia="ru-RU"/>
              </w:rPr>
              <w:lastRenderedPageBreak/>
              <w:t>інших документів та / або інформації визначені тенде</w:t>
            </w:r>
            <w:r w:rsidR="00084ECE" w:rsidRPr="00617B0B">
              <w:rPr>
                <w:rFonts w:ascii="Times New Roman" w:eastAsia="Times New Roman" w:hAnsi="Times New Roman"/>
                <w:i/>
                <w:sz w:val="24"/>
                <w:szCs w:val="24"/>
                <w:lang w:val="uk-UA" w:eastAsia="ru-RU"/>
              </w:rPr>
              <w:t>рною документацією та додатками, а саме:</w:t>
            </w:r>
          </w:p>
          <w:p w14:paraId="11DEDC23" w14:textId="77777777" w:rsidR="00084ECE" w:rsidRPr="008A48C0" w:rsidRDefault="00084ECE" w:rsidP="00084ECE">
            <w:pPr>
              <w:jc w:val="center"/>
              <w:rPr>
                <w:rFonts w:ascii="Times New Roman" w:hAnsi="Times New Roman"/>
                <w:sz w:val="24"/>
                <w:szCs w:val="24"/>
              </w:rPr>
            </w:pPr>
            <w:proofErr w:type="spellStart"/>
            <w:r w:rsidRPr="00617B0B">
              <w:rPr>
                <w:rFonts w:ascii="Times New Roman" w:hAnsi="Times New Roman"/>
                <w:i/>
                <w:sz w:val="24"/>
                <w:szCs w:val="24"/>
              </w:rPr>
              <w:t>Учасник</w:t>
            </w:r>
            <w:proofErr w:type="spellEnd"/>
            <w:r w:rsidRPr="00617B0B">
              <w:rPr>
                <w:rFonts w:ascii="Times New Roman" w:hAnsi="Times New Roman"/>
                <w:i/>
                <w:sz w:val="24"/>
                <w:szCs w:val="24"/>
              </w:rPr>
              <w:t xml:space="preserve"> в </w:t>
            </w:r>
            <w:proofErr w:type="spellStart"/>
            <w:r w:rsidRPr="00617B0B">
              <w:rPr>
                <w:rFonts w:ascii="Times New Roman" w:hAnsi="Times New Roman"/>
                <w:i/>
                <w:sz w:val="24"/>
                <w:szCs w:val="24"/>
              </w:rPr>
              <w:t>складі</w:t>
            </w:r>
            <w:proofErr w:type="spellEnd"/>
            <w:r w:rsidRPr="00617B0B">
              <w:rPr>
                <w:rFonts w:ascii="Times New Roman" w:hAnsi="Times New Roman"/>
                <w:i/>
                <w:sz w:val="24"/>
                <w:szCs w:val="24"/>
              </w:rPr>
              <w:t xml:space="preserve"> </w:t>
            </w:r>
            <w:proofErr w:type="spellStart"/>
            <w:r w:rsidRPr="00617B0B">
              <w:rPr>
                <w:rFonts w:ascii="Times New Roman" w:hAnsi="Times New Roman"/>
                <w:i/>
                <w:sz w:val="24"/>
                <w:szCs w:val="24"/>
              </w:rPr>
              <w:t>тендерної</w:t>
            </w:r>
            <w:proofErr w:type="spellEnd"/>
            <w:r w:rsidRPr="00617B0B">
              <w:rPr>
                <w:rFonts w:ascii="Times New Roman" w:hAnsi="Times New Roman"/>
                <w:i/>
                <w:sz w:val="24"/>
                <w:szCs w:val="24"/>
              </w:rPr>
              <w:t xml:space="preserve"> </w:t>
            </w:r>
            <w:proofErr w:type="spellStart"/>
            <w:r w:rsidRPr="00617B0B">
              <w:rPr>
                <w:rFonts w:ascii="Times New Roman" w:hAnsi="Times New Roman"/>
                <w:i/>
                <w:sz w:val="24"/>
                <w:szCs w:val="24"/>
              </w:rPr>
              <w:t>пропозиції</w:t>
            </w:r>
            <w:proofErr w:type="spellEnd"/>
            <w:r w:rsidRPr="00617B0B">
              <w:rPr>
                <w:rFonts w:ascii="Times New Roman" w:hAnsi="Times New Roman"/>
                <w:i/>
                <w:sz w:val="24"/>
                <w:szCs w:val="24"/>
              </w:rPr>
              <w:t xml:space="preserve"> </w:t>
            </w:r>
            <w:proofErr w:type="spellStart"/>
            <w:r w:rsidRPr="00617B0B">
              <w:rPr>
                <w:rFonts w:ascii="Times New Roman" w:hAnsi="Times New Roman"/>
                <w:i/>
                <w:sz w:val="24"/>
                <w:szCs w:val="24"/>
              </w:rPr>
              <w:t>також</w:t>
            </w:r>
            <w:proofErr w:type="spellEnd"/>
            <w:r w:rsidRPr="00617B0B">
              <w:rPr>
                <w:rFonts w:ascii="Times New Roman" w:hAnsi="Times New Roman"/>
                <w:i/>
                <w:sz w:val="24"/>
                <w:szCs w:val="24"/>
              </w:rPr>
              <w:t xml:space="preserve"> </w:t>
            </w:r>
            <w:proofErr w:type="spellStart"/>
            <w:r w:rsidRPr="00617B0B">
              <w:rPr>
                <w:rFonts w:ascii="Times New Roman" w:hAnsi="Times New Roman"/>
                <w:i/>
                <w:sz w:val="24"/>
                <w:szCs w:val="24"/>
              </w:rPr>
              <w:t>надає</w:t>
            </w:r>
            <w:proofErr w:type="spellEnd"/>
            <w:r w:rsidRPr="00617B0B">
              <w:rPr>
                <w:rFonts w:ascii="Times New Roman" w:hAnsi="Times New Roman"/>
                <w:i/>
                <w:sz w:val="24"/>
                <w:szCs w:val="24"/>
              </w:rPr>
              <w:t>:</w:t>
            </w:r>
          </w:p>
          <w:p w14:paraId="2DAFDF04" w14:textId="73C9739D" w:rsidR="00084ECE" w:rsidRPr="008E4123" w:rsidRDefault="00084ECE" w:rsidP="00274612">
            <w:pPr>
              <w:pStyle w:val="a4"/>
              <w:numPr>
                <w:ilvl w:val="0"/>
                <w:numId w:val="2"/>
              </w:numPr>
              <w:spacing w:after="0" w:line="240" w:lineRule="auto"/>
              <w:jc w:val="both"/>
              <w:rPr>
                <w:rFonts w:ascii="Times New Roman" w:hAnsi="Times New Roman"/>
                <w:i/>
                <w:sz w:val="24"/>
                <w:szCs w:val="24"/>
              </w:rPr>
            </w:pPr>
            <w:proofErr w:type="spellStart"/>
            <w:r w:rsidRPr="008E4123">
              <w:rPr>
                <w:rFonts w:ascii="Times New Roman" w:hAnsi="Times New Roman"/>
                <w:i/>
                <w:sz w:val="24"/>
                <w:szCs w:val="24"/>
              </w:rPr>
              <w:t>копі</w:t>
            </w:r>
            <w:proofErr w:type="spellEnd"/>
            <w:r w:rsidR="00617B0B">
              <w:rPr>
                <w:rFonts w:ascii="Times New Roman" w:hAnsi="Times New Roman"/>
                <w:i/>
                <w:sz w:val="24"/>
                <w:szCs w:val="24"/>
                <w:lang w:val="uk-UA"/>
              </w:rPr>
              <w:t>ю</w:t>
            </w:r>
            <w:r w:rsidRPr="008E4123">
              <w:rPr>
                <w:rFonts w:ascii="Times New Roman" w:hAnsi="Times New Roman"/>
                <w:i/>
                <w:sz w:val="24"/>
                <w:szCs w:val="24"/>
              </w:rPr>
              <w:t xml:space="preserve"> Статуту </w:t>
            </w:r>
            <w:proofErr w:type="spellStart"/>
            <w:r w:rsidRPr="008E4123">
              <w:rPr>
                <w:rFonts w:ascii="Times New Roman" w:hAnsi="Times New Roman"/>
                <w:i/>
                <w:sz w:val="24"/>
                <w:szCs w:val="24"/>
              </w:rPr>
              <w:t>зі</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змінами</w:t>
            </w:r>
            <w:proofErr w:type="spellEnd"/>
            <w:r w:rsidRPr="008E4123">
              <w:rPr>
                <w:rFonts w:ascii="Times New Roman" w:hAnsi="Times New Roman"/>
                <w:i/>
                <w:sz w:val="24"/>
                <w:szCs w:val="24"/>
              </w:rPr>
              <w:t xml:space="preserve"> </w:t>
            </w:r>
            <w:r w:rsidR="00617B0B">
              <w:rPr>
                <w:rFonts w:ascii="Times New Roman" w:hAnsi="Times New Roman"/>
                <w:i/>
                <w:sz w:val="24"/>
                <w:szCs w:val="24"/>
              </w:rPr>
              <w:t xml:space="preserve">(у </w:t>
            </w:r>
            <w:proofErr w:type="spellStart"/>
            <w:r w:rsidR="00617B0B">
              <w:rPr>
                <w:rFonts w:ascii="Times New Roman" w:hAnsi="Times New Roman"/>
                <w:i/>
                <w:sz w:val="24"/>
                <w:szCs w:val="24"/>
              </w:rPr>
              <w:t>разі</w:t>
            </w:r>
            <w:proofErr w:type="spellEnd"/>
            <w:r w:rsidR="00617B0B">
              <w:rPr>
                <w:rFonts w:ascii="Times New Roman" w:hAnsi="Times New Roman"/>
                <w:i/>
                <w:sz w:val="24"/>
                <w:szCs w:val="24"/>
              </w:rPr>
              <w:t xml:space="preserve"> </w:t>
            </w:r>
            <w:proofErr w:type="spellStart"/>
            <w:r w:rsidR="00617B0B">
              <w:rPr>
                <w:rFonts w:ascii="Times New Roman" w:hAnsi="Times New Roman"/>
                <w:i/>
                <w:sz w:val="24"/>
                <w:szCs w:val="24"/>
              </w:rPr>
              <w:t>їх</w:t>
            </w:r>
            <w:proofErr w:type="spellEnd"/>
            <w:r w:rsidR="00617B0B">
              <w:rPr>
                <w:rFonts w:ascii="Times New Roman" w:hAnsi="Times New Roman"/>
                <w:i/>
                <w:sz w:val="24"/>
                <w:szCs w:val="24"/>
              </w:rPr>
              <w:t xml:space="preserve"> </w:t>
            </w:r>
            <w:proofErr w:type="spellStart"/>
            <w:r w:rsidR="00617B0B">
              <w:rPr>
                <w:rFonts w:ascii="Times New Roman" w:hAnsi="Times New Roman"/>
                <w:i/>
                <w:sz w:val="24"/>
                <w:szCs w:val="24"/>
              </w:rPr>
              <w:t>наявності</w:t>
            </w:r>
            <w:proofErr w:type="spellEnd"/>
            <w:r w:rsidR="00617B0B">
              <w:rPr>
                <w:rFonts w:ascii="Times New Roman" w:hAnsi="Times New Roman"/>
                <w:i/>
                <w:sz w:val="24"/>
                <w:szCs w:val="24"/>
              </w:rPr>
              <w:t xml:space="preserve">), </w:t>
            </w:r>
            <w:proofErr w:type="spellStart"/>
            <w:r w:rsidR="00617B0B">
              <w:rPr>
                <w:rFonts w:ascii="Times New Roman" w:hAnsi="Times New Roman"/>
                <w:i/>
                <w:sz w:val="24"/>
                <w:szCs w:val="24"/>
              </w:rPr>
              <w:t>або</w:t>
            </w:r>
            <w:proofErr w:type="spellEnd"/>
            <w:r w:rsidR="00617B0B">
              <w:rPr>
                <w:rFonts w:ascii="Times New Roman" w:hAnsi="Times New Roman"/>
                <w:i/>
                <w:sz w:val="24"/>
                <w:szCs w:val="24"/>
              </w:rPr>
              <w:t xml:space="preserve"> </w:t>
            </w:r>
            <w:proofErr w:type="spellStart"/>
            <w:r w:rsidR="00617B0B">
              <w:rPr>
                <w:rFonts w:ascii="Times New Roman" w:hAnsi="Times New Roman"/>
                <w:i/>
                <w:sz w:val="24"/>
                <w:szCs w:val="24"/>
              </w:rPr>
              <w:t>інші</w:t>
            </w:r>
            <w:proofErr w:type="spellEnd"/>
            <w:r w:rsidR="00617B0B">
              <w:rPr>
                <w:rFonts w:ascii="Times New Roman" w:hAnsi="Times New Roman"/>
                <w:i/>
                <w:sz w:val="24"/>
                <w:szCs w:val="24"/>
              </w:rPr>
              <w:t xml:space="preserve"> </w:t>
            </w:r>
            <w:proofErr w:type="spellStart"/>
            <w:r w:rsidR="00617B0B">
              <w:rPr>
                <w:rFonts w:ascii="Times New Roman" w:hAnsi="Times New Roman"/>
                <w:i/>
                <w:sz w:val="24"/>
                <w:szCs w:val="24"/>
              </w:rPr>
              <w:t>установчх</w:t>
            </w:r>
            <w:proofErr w:type="spellEnd"/>
            <w:r w:rsidR="00617B0B">
              <w:rPr>
                <w:rFonts w:ascii="Times New Roman" w:hAnsi="Times New Roman"/>
                <w:i/>
                <w:sz w:val="24"/>
                <w:szCs w:val="24"/>
              </w:rPr>
              <w:t xml:space="preserve"> документ</w:t>
            </w:r>
            <w:r w:rsidR="00617B0B">
              <w:rPr>
                <w:rFonts w:ascii="Times New Roman" w:hAnsi="Times New Roman"/>
                <w:i/>
                <w:sz w:val="24"/>
                <w:szCs w:val="24"/>
                <w:lang w:val="uk-UA"/>
              </w:rPr>
              <w:t>и</w:t>
            </w:r>
            <w:r w:rsidRPr="008E4123">
              <w:rPr>
                <w:rFonts w:ascii="Times New Roman" w:hAnsi="Times New Roman"/>
                <w:i/>
                <w:sz w:val="24"/>
                <w:szCs w:val="24"/>
              </w:rPr>
              <w:t xml:space="preserve">, у </w:t>
            </w:r>
            <w:proofErr w:type="spellStart"/>
            <w:r w:rsidRPr="008E4123">
              <w:rPr>
                <w:rFonts w:ascii="Times New Roman" w:hAnsi="Times New Roman"/>
                <w:i/>
                <w:sz w:val="24"/>
                <w:szCs w:val="24"/>
              </w:rPr>
              <w:t>разі</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відсутності</w:t>
            </w:r>
            <w:proofErr w:type="spellEnd"/>
            <w:r w:rsidRPr="008E4123">
              <w:rPr>
                <w:rFonts w:ascii="Times New Roman" w:hAnsi="Times New Roman"/>
                <w:i/>
                <w:sz w:val="24"/>
                <w:szCs w:val="24"/>
              </w:rPr>
              <w:t xml:space="preserve"> Статуту (для </w:t>
            </w:r>
            <w:proofErr w:type="spellStart"/>
            <w:r w:rsidRPr="008E4123">
              <w:rPr>
                <w:rFonts w:ascii="Times New Roman" w:hAnsi="Times New Roman"/>
                <w:i/>
                <w:sz w:val="24"/>
                <w:szCs w:val="24"/>
              </w:rPr>
              <w:t>юридичних</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осіб</w:t>
            </w:r>
            <w:proofErr w:type="spellEnd"/>
            <w:r w:rsidRPr="008E4123">
              <w:rPr>
                <w:rFonts w:ascii="Times New Roman" w:hAnsi="Times New Roman"/>
                <w:i/>
                <w:sz w:val="24"/>
                <w:szCs w:val="24"/>
              </w:rPr>
              <w:t>);</w:t>
            </w:r>
          </w:p>
          <w:p w14:paraId="4F0B6E0D" w14:textId="77777777" w:rsidR="00084ECE" w:rsidRPr="008E4123" w:rsidRDefault="00084ECE" w:rsidP="00274612">
            <w:pPr>
              <w:pStyle w:val="a4"/>
              <w:numPr>
                <w:ilvl w:val="0"/>
                <w:numId w:val="2"/>
              </w:numPr>
              <w:spacing w:after="0" w:line="240" w:lineRule="auto"/>
              <w:jc w:val="both"/>
              <w:rPr>
                <w:rFonts w:ascii="Times New Roman" w:hAnsi="Times New Roman"/>
                <w:i/>
                <w:sz w:val="24"/>
                <w:szCs w:val="24"/>
              </w:rPr>
            </w:pPr>
            <w:proofErr w:type="spellStart"/>
            <w:r w:rsidRPr="008E4123">
              <w:rPr>
                <w:rFonts w:ascii="Times New Roman" w:hAnsi="Times New Roman"/>
                <w:i/>
                <w:sz w:val="24"/>
                <w:szCs w:val="24"/>
              </w:rPr>
              <w:t>свідоцтво</w:t>
            </w:r>
            <w:proofErr w:type="spellEnd"/>
            <w:r w:rsidRPr="008E4123">
              <w:rPr>
                <w:rFonts w:ascii="Times New Roman" w:hAnsi="Times New Roman"/>
                <w:i/>
                <w:sz w:val="24"/>
                <w:szCs w:val="24"/>
              </w:rPr>
              <w:t xml:space="preserve"> про </w:t>
            </w:r>
            <w:proofErr w:type="spellStart"/>
            <w:r w:rsidRPr="008E4123">
              <w:rPr>
                <w:rFonts w:ascii="Times New Roman" w:hAnsi="Times New Roman"/>
                <w:i/>
                <w:sz w:val="24"/>
                <w:szCs w:val="24"/>
              </w:rPr>
              <w:t>державну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реєстрацію</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або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виписку</w:t>
            </w:r>
            <w:proofErr w:type="spellEnd"/>
            <w:r w:rsidRPr="008E4123">
              <w:rPr>
                <w:rFonts w:ascii="Times New Roman" w:hAnsi="Times New Roman"/>
                <w:i/>
                <w:sz w:val="24"/>
                <w:szCs w:val="24"/>
              </w:rPr>
              <w:t xml:space="preserve"> з </w:t>
            </w:r>
            <w:proofErr w:type="spellStart"/>
            <w:r w:rsidRPr="008E4123">
              <w:rPr>
                <w:rFonts w:ascii="Times New Roman" w:hAnsi="Times New Roman"/>
                <w:i/>
                <w:sz w:val="24"/>
                <w:szCs w:val="24"/>
              </w:rPr>
              <w:t>Єдиного</w:t>
            </w:r>
            <w:proofErr w:type="spellEnd"/>
            <w:r w:rsidRPr="008E4123">
              <w:rPr>
                <w:rFonts w:ascii="Times New Roman" w:hAnsi="Times New Roman"/>
                <w:i/>
                <w:sz w:val="24"/>
                <w:szCs w:val="24"/>
              </w:rPr>
              <w:t xml:space="preserve"> державного </w:t>
            </w:r>
            <w:proofErr w:type="spellStart"/>
            <w:r w:rsidRPr="008E4123">
              <w:rPr>
                <w:rFonts w:ascii="Times New Roman" w:hAnsi="Times New Roman"/>
                <w:i/>
                <w:sz w:val="24"/>
                <w:szCs w:val="24"/>
              </w:rPr>
              <w:t>реєстру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юридичних</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осіб</w:t>
            </w:r>
            <w:proofErr w:type="spellEnd"/>
            <w:r w:rsidRPr="008E4123">
              <w:rPr>
                <w:rFonts w:ascii="Times New Roman" w:hAnsi="Times New Roman"/>
                <w:i/>
                <w:sz w:val="24"/>
                <w:szCs w:val="24"/>
              </w:rPr>
              <w:t xml:space="preserve"> та </w:t>
            </w:r>
            <w:proofErr w:type="spellStart"/>
            <w:r w:rsidRPr="008E4123">
              <w:rPr>
                <w:rFonts w:ascii="Times New Roman" w:hAnsi="Times New Roman"/>
                <w:i/>
                <w:sz w:val="24"/>
                <w:szCs w:val="24"/>
              </w:rPr>
              <w:t>фізичних</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осіб-підприємців</w:t>
            </w:r>
            <w:proofErr w:type="spellEnd"/>
            <w:r w:rsidRPr="008E4123">
              <w:rPr>
                <w:rFonts w:ascii="Times New Roman" w:hAnsi="Times New Roman"/>
                <w:i/>
                <w:sz w:val="24"/>
                <w:szCs w:val="24"/>
              </w:rPr>
              <w:t>.</w:t>
            </w:r>
          </w:p>
          <w:p w14:paraId="0489BB26" w14:textId="33030D15" w:rsidR="00084ECE" w:rsidRPr="008E4123" w:rsidRDefault="00617B0B" w:rsidP="00274612">
            <w:pPr>
              <w:pStyle w:val="a4"/>
              <w:numPr>
                <w:ilvl w:val="0"/>
                <w:numId w:val="2"/>
              </w:numPr>
              <w:spacing w:after="0" w:line="240" w:lineRule="auto"/>
              <w:jc w:val="both"/>
              <w:rPr>
                <w:rFonts w:ascii="Times New Roman" w:hAnsi="Times New Roman"/>
                <w:i/>
                <w:sz w:val="24"/>
                <w:szCs w:val="24"/>
              </w:rPr>
            </w:pPr>
            <w:proofErr w:type="spellStart"/>
            <w:r>
              <w:rPr>
                <w:rFonts w:ascii="Times New Roman" w:hAnsi="Times New Roman"/>
                <w:i/>
                <w:sz w:val="24"/>
                <w:szCs w:val="24"/>
              </w:rPr>
              <w:t>довідку</w:t>
            </w:r>
            <w:proofErr w:type="spellEnd"/>
            <w:r w:rsidR="00084ECE" w:rsidRPr="008E4123">
              <w:rPr>
                <w:rFonts w:ascii="Times New Roman" w:hAnsi="Times New Roman"/>
                <w:i/>
                <w:sz w:val="24"/>
                <w:szCs w:val="24"/>
              </w:rPr>
              <w:t xml:space="preserve"> про </w:t>
            </w:r>
            <w:proofErr w:type="spellStart"/>
            <w:r w:rsidR="00084ECE" w:rsidRPr="008E4123">
              <w:rPr>
                <w:rFonts w:ascii="Times New Roman" w:hAnsi="Times New Roman"/>
                <w:i/>
                <w:sz w:val="24"/>
                <w:szCs w:val="24"/>
              </w:rPr>
              <w:t>присвоєння</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ідентифікаційного</w:t>
            </w:r>
            <w:proofErr w:type="spellEnd"/>
            <w:r w:rsidR="00084ECE" w:rsidRPr="008E4123">
              <w:rPr>
                <w:rFonts w:ascii="Times New Roman" w:hAnsi="Times New Roman"/>
                <w:i/>
                <w:sz w:val="24"/>
                <w:szCs w:val="24"/>
              </w:rPr>
              <w:t xml:space="preserve"> ко</w:t>
            </w:r>
            <w:r>
              <w:rPr>
                <w:rFonts w:ascii="Times New Roman" w:hAnsi="Times New Roman"/>
                <w:i/>
                <w:sz w:val="24"/>
                <w:szCs w:val="24"/>
              </w:rPr>
              <w:t xml:space="preserve">ду (для </w:t>
            </w:r>
            <w:proofErr w:type="spellStart"/>
            <w:r>
              <w:rPr>
                <w:rFonts w:ascii="Times New Roman" w:hAnsi="Times New Roman"/>
                <w:i/>
                <w:sz w:val="24"/>
                <w:szCs w:val="24"/>
              </w:rPr>
              <w:t>фізичних</w:t>
            </w:r>
            <w:proofErr w:type="spellEnd"/>
            <w:r>
              <w:rPr>
                <w:rFonts w:ascii="Times New Roman" w:hAnsi="Times New Roman"/>
                <w:i/>
                <w:sz w:val="24"/>
                <w:szCs w:val="24"/>
              </w:rPr>
              <w:t xml:space="preserve"> </w:t>
            </w:r>
            <w:proofErr w:type="spellStart"/>
            <w:r>
              <w:rPr>
                <w:rFonts w:ascii="Times New Roman" w:hAnsi="Times New Roman"/>
                <w:i/>
                <w:sz w:val="24"/>
                <w:szCs w:val="24"/>
              </w:rPr>
              <w:t>осіб</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копію</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сторінки</w:t>
            </w:r>
            <w:proofErr w:type="spellEnd"/>
            <w:r w:rsidR="00084ECE" w:rsidRPr="008E4123">
              <w:rPr>
                <w:rFonts w:ascii="Times New Roman" w:hAnsi="Times New Roman"/>
                <w:i/>
                <w:sz w:val="24"/>
                <w:szCs w:val="24"/>
              </w:rPr>
              <w:t xml:space="preserve"> паспорту з </w:t>
            </w:r>
            <w:proofErr w:type="spellStart"/>
            <w:r w:rsidR="00084ECE" w:rsidRPr="008E4123">
              <w:rPr>
                <w:rFonts w:ascii="Times New Roman" w:hAnsi="Times New Roman"/>
                <w:i/>
                <w:sz w:val="24"/>
                <w:szCs w:val="24"/>
              </w:rPr>
              <w:t>відміткою</w:t>
            </w:r>
            <w:proofErr w:type="spellEnd"/>
            <w:r w:rsidR="00084ECE" w:rsidRPr="008E4123">
              <w:rPr>
                <w:rFonts w:ascii="Times New Roman" w:hAnsi="Times New Roman"/>
                <w:i/>
                <w:sz w:val="24"/>
                <w:szCs w:val="24"/>
              </w:rPr>
              <w:t xml:space="preserve"> про </w:t>
            </w:r>
            <w:proofErr w:type="spellStart"/>
            <w:r w:rsidR="00084ECE" w:rsidRPr="008E4123">
              <w:rPr>
                <w:rFonts w:ascii="Times New Roman" w:hAnsi="Times New Roman"/>
                <w:i/>
                <w:sz w:val="24"/>
                <w:szCs w:val="24"/>
              </w:rPr>
              <w:t>його</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відсутність</w:t>
            </w:r>
            <w:proofErr w:type="spellEnd"/>
            <w:r w:rsidR="00084ECE" w:rsidRPr="008E4123">
              <w:rPr>
                <w:rFonts w:ascii="Times New Roman" w:hAnsi="Times New Roman"/>
                <w:i/>
                <w:sz w:val="24"/>
                <w:szCs w:val="24"/>
              </w:rPr>
              <w:t xml:space="preserve"> з </w:t>
            </w:r>
            <w:proofErr w:type="spellStart"/>
            <w:r w:rsidR="00084ECE" w:rsidRPr="008E4123">
              <w:rPr>
                <w:rFonts w:ascii="Times New Roman" w:hAnsi="Times New Roman"/>
                <w:i/>
                <w:sz w:val="24"/>
                <w:szCs w:val="24"/>
              </w:rPr>
              <w:t>релігійних</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переконань</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тощо</w:t>
            </w:r>
            <w:proofErr w:type="spellEnd"/>
            <w:r w:rsidR="00084ECE" w:rsidRPr="008E4123">
              <w:rPr>
                <w:rFonts w:ascii="Times New Roman" w:hAnsi="Times New Roman"/>
                <w:i/>
                <w:sz w:val="24"/>
                <w:szCs w:val="24"/>
              </w:rPr>
              <w:t>;</w:t>
            </w:r>
          </w:p>
          <w:p w14:paraId="32DD4CCA" w14:textId="3315C59E" w:rsidR="00084ECE" w:rsidRPr="008E4123" w:rsidRDefault="00617B0B" w:rsidP="00274612">
            <w:pPr>
              <w:pStyle w:val="a4"/>
              <w:numPr>
                <w:ilvl w:val="0"/>
                <w:numId w:val="2"/>
              </w:numPr>
              <w:spacing w:after="0" w:line="240" w:lineRule="auto"/>
              <w:rPr>
                <w:rFonts w:ascii="Times New Roman" w:hAnsi="Times New Roman"/>
                <w:i/>
                <w:sz w:val="24"/>
                <w:szCs w:val="24"/>
              </w:rPr>
            </w:pPr>
            <w:proofErr w:type="spellStart"/>
            <w:r>
              <w:rPr>
                <w:rFonts w:ascii="Times New Roman" w:hAnsi="Times New Roman"/>
                <w:i/>
                <w:sz w:val="24"/>
                <w:szCs w:val="24"/>
              </w:rPr>
              <w:t>Копію</w:t>
            </w:r>
            <w:proofErr w:type="spellEnd"/>
            <w:r w:rsidR="00084ECE" w:rsidRPr="008E4123">
              <w:rPr>
                <w:rFonts w:ascii="Times New Roman" w:hAnsi="Times New Roman"/>
                <w:i/>
                <w:sz w:val="24"/>
                <w:szCs w:val="24"/>
              </w:rPr>
              <w:t xml:space="preserve"> паспорта для </w:t>
            </w:r>
            <w:proofErr w:type="spellStart"/>
            <w:r w:rsidR="00084ECE" w:rsidRPr="008E4123">
              <w:rPr>
                <w:rFonts w:ascii="Times New Roman" w:hAnsi="Times New Roman"/>
                <w:i/>
                <w:sz w:val="24"/>
                <w:szCs w:val="24"/>
              </w:rPr>
              <w:t>фізичних</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осіб</w:t>
            </w:r>
            <w:proofErr w:type="spellEnd"/>
            <w:r w:rsidR="00084ECE" w:rsidRPr="008E4123">
              <w:rPr>
                <w:rFonts w:ascii="Times New Roman" w:hAnsi="Times New Roman"/>
                <w:i/>
                <w:sz w:val="24"/>
                <w:szCs w:val="24"/>
              </w:rPr>
              <w:t xml:space="preserve"> 1</w:t>
            </w:r>
            <w:r w:rsidR="00084ECE">
              <w:rPr>
                <w:rFonts w:ascii="Times New Roman" w:hAnsi="Times New Roman"/>
                <w:i/>
                <w:sz w:val="24"/>
                <w:szCs w:val="24"/>
              </w:rPr>
              <w:t xml:space="preserve">-2 </w:t>
            </w:r>
            <w:proofErr w:type="spellStart"/>
            <w:r w:rsidR="00084ECE">
              <w:rPr>
                <w:rFonts w:ascii="Times New Roman" w:hAnsi="Times New Roman"/>
                <w:i/>
                <w:sz w:val="24"/>
                <w:szCs w:val="24"/>
              </w:rPr>
              <w:t>сторінки</w:t>
            </w:r>
            <w:proofErr w:type="spellEnd"/>
            <w:r w:rsidR="00084ECE">
              <w:rPr>
                <w:rFonts w:ascii="Times New Roman" w:hAnsi="Times New Roman"/>
                <w:i/>
                <w:sz w:val="24"/>
                <w:szCs w:val="24"/>
              </w:rPr>
              <w:t xml:space="preserve"> та </w:t>
            </w:r>
            <w:proofErr w:type="spellStart"/>
            <w:r w:rsidR="00084ECE">
              <w:rPr>
                <w:rFonts w:ascii="Times New Roman" w:hAnsi="Times New Roman"/>
                <w:i/>
                <w:sz w:val="24"/>
                <w:szCs w:val="24"/>
              </w:rPr>
              <w:t>місце</w:t>
            </w:r>
            <w:proofErr w:type="spellEnd"/>
            <w:r w:rsidR="00084ECE">
              <w:rPr>
                <w:rFonts w:ascii="Times New Roman" w:hAnsi="Times New Roman"/>
                <w:i/>
                <w:sz w:val="24"/>
                <w:szCs w:val="24"/>
              </w:rPr>
              <w:t xml:space="preserve"> </w:t>
            </w:r>
            <w:proofErr w:type="spellStart"/>
            <w:r w:rsidR="00084ECE">
              <w:rPr>
                <w:rFonts w:ascii="Times New Roman" w:hAnsi="Times New Roman"/>
                <w:i/>
                <w:sz w:val="24"/>
                <w:szCs w:val="24"/>
              </w:rPr>
              <w:t>проживання</w:t>
            </w:r>
            <w:proofErr w:type="spellEnd"/>
            <w:r w:rsidR="00084ECE" w:rsidRPr="008E4123">
              <w:rPr>
                <w:rFonts w:ascii="Times New Roman" w:hAnsi="Times New Roman"/>
                <w:i/>
                <w:sz w:val="24"/>
                <w:szCs w:val="24"/>
              </w:rPr>
              <w:t>;</w:t>
            </w:r>
          </w:p>
          <w:p w14:paraId="6ED7ACC2" w14:textId="77777777" w:rsidR="00084ECE" w:rsidRPr="008E4123" w:rsidRDefault="00084ECE" w:rsidP="00274612">
            <w:pPr>
              <w:pStyle w:val="a4"/>
              <w:numPr>
                <w:ilvl w:val="0"/>
                <w:numId w:val="2"/>
              </w:numPr>
              <w:spacing w:after="0" w:line="240" w:lineRule="auto"/>
              <w:jc w:val="both"/>
              <w:rPr>
                <w:rFonts w:ascii="Times New Roman" w:hAnsi="Times New Roman"/>
                <w:i/>
                <w:sz w:val="24"/>
                <w:szCs w:val="24"/>
              </w:rPr>
            </w:pPr>
            <w:proofErr w:type="spellStart"/>
            <w:r w:rsidRPr="008E4123">
              <w:rPr>
                <w:rFonts w:ascii="Times New Roman" w:hAnsi="Times New Roman"/>
                <w:i/>
                <w:sz w:val="24"/>
                <w:szCs w:val="24"/>
              </w:rPr>
              <w:t>свідоцтво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платника</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податку</w:t>
            </w:r>
            <w:proofErr w:type="spellEnd"/>
            <w:r w:rsidRPr="008E4123">
              <w:rPr>
                <w:rFonts w:ascii="Times New Roman" w:hAnsi="Times New Roman"/>
                <w:i/>
                <w:sz w:val="24"/>
                <w:szCs w:val="24"/>
              </w:rPr>
              <w:t xml:space="preserve"> на </w:t>
            </w:r>
            <w:proofErr w:type="spellStart"/>
            <w:r w:rsidRPr="008E4123">
              <w:rPr>
                <w:rFonts w:ascii="Times New Roman" w:hAnsi="Times New Roman"/>
                <w:i/>
                <w:sz w:val="24"/>
                <w:szCs w:val="24"/>
              </w:rPr>
              <w:t>додану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вартість</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або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витяг</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чи</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виписка</w:t>
            </w:r>
            <w:proofErr w:type="spellEnd"/>
            <w:r w:rsidRPr="008E4123">
              <w:rPr>
                <w:rFonts w:ascii="Times New Roman" w:hAnsi="Times New Roman"/>
                <w:i/>
                <w:sz w:val="24"/>
                <w:szCs w:val="24"/>
              </w:rPr>
              <w:t xml:space="preserve"> з </w:t>
            </w:r>
            <w:proofErr w:type="spellStart"/>
            <w:r w:rsidRPr="008E4123">
              <w:rPr>
                <w:rFonts w:ascii="Times New Roman" w:hAnsi="Times New Roman"/>
                <w:i/>
                <w:sz w:val="24"/>
                <w:szCs w:val="24"/>
              </w:rPr>
              <w:t>реєстру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платників</w:t>
            </w:r>
            <w:proofErr w:type="spellEnd"/>
            <w:r w:rsidRPr="008E4123">
              <w:rPr>
                <w:rFonts w:ascii="Times New Roman" w:hAnsi="Times New Roman"/>
                <w:i/>
                <w:sz w:val="24"/>
                <w:szCs w:val="24"/>
              </w:rPr>
              <w:t xml:space="preserve"> ПДВ;</w:t>
            </w:r>
          </w:p>
          <w:p w14:paraId="630B8456" w14:textId="77777777" w:rsidR="00084ECE" w:rsidRPr="008E4123" w:rsidRDefault="00084ECE" w:rsidP="00274612">
            <w:pPr>
              <w:pStyle w:val="a4"/>
              <w:numPr>
                <w:ilvl w:val="0"/>
                <w:numId w:val="2"/>
              </w:numPr>
              <w:spacing w:after="0" w:line="240" w:lineRule="auto"/>
              <w:jc w:val="both"/>
              <w:rPr>
                <w:rFonts w:ascii="Times New Roman" w:hAnsi="Times New Roman"/>
                <w:i/>
                <w:sz w:val="24"/>
                <w:szCs w:val="24"/>
              </w:rPr>
            </w:pPr>
            <w:proofErr w:type="spellStart"/>
            <w:r w:rsidRPr="008E4123">
              <w:rPr>
                <w:rFonts w:ascii="Times New Roman" w:hAnsi="Times New Roman"/>
                <w:i/>
                <w:sz w:val="24"/>
                <w:szCs w:val="24"/>
              </w:rPr>
              <w:t>свідоцтво</w:t>
            </w:r>
            <w:proofErr w:type="spellEnd"/>
            <w:r w:rsidRPr="008E4123">
              <w:rPr>
                <w:rFonts w:ascii="Times New Roman" w:hAnsi="Times New Roman"/>
                <w:i/>
                <w:sz w:val="24"/>
                <w:szCs w:val="24"/>
              </w:rPr>
              <w:t xml:space="preserve"> про </w:t>
            </w:r>
            <w:proofErr w:type="spellStart"/>
            <w:r w:rsidRPr="008E4123">
              <w:rPr>
                <w:rFonts w:ascii="Times New Roman" w:hAnsi="Times New Roman"/>
                <w:i/>
                <w:sz w:val="24"/>
                <w:szCs w:val="24"/>
              </w:rPr>
              <w:t>сплату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єдиного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податку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або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витяг</w:t>
            </w:r>
            <w:proofErr w:type="spellEnd"/>
            <w:r w:rsidRPr="008E4123">
              <w:rPr>
                <w:rFonts w:ascii="Times New Roman" w:hAnsi="Times New Roman"/>
                <w:i/>
                <w:sz w:val="24"/>
                <w:szCs w:val="24"/>
              </w:rPr>
              <w:t xml:space="preserve"> з </w:t>
            </w:r>
            <w:proofErr w:type="spellStart"/>
            <w:r w:rsidRPr="008E4123">
              <w:rPr>
                <w:rFonts w:ascii="Times New Roman" w:hAnsi="Times New Roman"/>
                <w:i/>
                <w:sz w:val="24"/>
                <w:szCs w:val="24"/>
              </w:rPr>
              <w:t>реєстру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платників</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єдиного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податку</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якщо</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він</w:t>
            </w:r>
            <w:proofErr w:type="spellEnd"/>
            <w:r w:rsidRPr="008E4123">
              <w:rPr>
                <w:rFonts w:ascii="Times New Roman" w:hAnsi="Times New Roman"/>
                <w:i/>
                <w:sz w:val="24"/>
                <w:szCs w:val="24"/>
              </w:rPr>
              <w:t xml:space="preserve"> таким є (</w:t>
            </w:r>
            <w:proofErr w:type="spellStart"/>
            <w:r w:rsidRPr="008E4123">
              <w:rPr>
                <w:rFonts w:ascii="Times New Roman" w:hAnsi="Times New Roman"/>
                <w:i/>
                <w:sz w:val="24"/>
                <w:szCs w:val="24"/>
              </w:rPr>
              <w:t>подається</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лише</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суб’єктами</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господарювання</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які</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знаходяться</w:t>
            </w:r>
            <w:proofErr w:type="spellEnd"/>
            <w:r w:rsidRPr="008E4123">
              <w:rPr>
                <w:rFonts w:ascii="Times New Roman" w:hAnsi="Times New Roman"/>
                <w:i/>
                <w:sz w:val="24"/>
                <w:szCs w:val="24"/>
              </w:rPr>
              <w:t xml:space="preserve"> на </w:t>
            </w:r>
            <w:proofErr w:type="spellStart"/>
            <w:r w:rsidRPr="008E4123">
              <w:rPr>
                <w:rFonts w:ascii="Times New Roman" w:hAnsi="Times New Roman"/>
                <w:i/>
                <w:sz w:val="24"/>
                <w:szCs w:val="24"/>
              </w:rPr>
              <w:t>спрощеній</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системі</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оподаткування</w:t>
            </w:r>
            <w:proofErr w:type="spellEnd"/>
            <w:r w:rsidRPr="008E4123">
              <w:rPr>
                <w:rFonts w:ascii="Times New Roman" w:hAnsi="Times New Roman"/>
                <w:i/>
                <w:sz w:val="24"/>
                <w:szCs w:val="24"/>
              </w:rPr>
              <w:t>);</w:t>
            </w:r>
          </w:p>
          <w:p w14:paraId="4BE0CCCE" w14:textId="37D41D8B" w:rsidR="00084ECE" w:rsidRPr="008E4123" w:rsidRDefault="00617B0B" w:rsidP="00274612">
            <w:pPr>
              <w:pStyle w:val="a4"/>
              <w:numPr>
                <w:ilvl w:val="0"/>
                <w:numId w:val="2"/>
              </w:numPr>
              <w:spacing w:after="0" w:line="240" w:lineRule="auto"/>
              <w:jc w:val="both"/>
              <w:rPr>
                <w:rFonts w:ascii="Times New Roman" w:hAnsi="Times New Roman"/>
                <w:i/>
                <w:sz w:val="24"/>
                <w:szCs w:val="24"/>
              </w:rPr>
            </w:pPr>
            <w:proofErr w:type="spellStart"/>
            <w:r>
              <w:rPr>
                <w:rFonts w:ascii="Times New Roman" w:hAnsi="Times New Roman"/>
                <w:i/>
                <w:sz w:val="24"/>
                <w:szCs w:val="24"/>
              </w:rPr>
              <w:t>письмову</w:t>
            </w:r>
            <w:proofErr w:type="spellEnd"/>
            <w:r>
              <w:rPr>
                <w:rFonts w:ascii="Times New Roman" w:hAnsi="Times New Roman"/>
                <w:i/>
                <w:sz w:val="24"/>
                <w:szCs w:val="24"/>
              </w:rPr>
              <w:t xml:space="preserve"> </w:t>
            </w:r>
            <w:proofErr w:type="spellStart"/>
            <w:r>
              <w:rPr>
                <w:rFonts w:ascii="Times New Roman" w:hAnsi="Times New Roman"/>
                <w:i/>
                <w:sz w:val="24"/>
                <w:szCs w:val="24"/>
              </w:rPr>
              <w:t>згоду</w:t>
            </w:r>
            <w:proofErr w:type="spellEnd"/>
            <w:r w:rsidR="00084ECE" w:rsidRPr="008E4123">
              <w:rPr>
                <w:rFonts w:ascii="Times New Roman" w:hAnsi="Times New Roman"/>
                <w:i/>
                <w:sz w:val="24"/>
                <w:szCs w:val="24"/>
              </w:rPr>
              <w:t xml:space="preserve"> на </w:t>
            </w:r>
            <w:proofErr w:type="spellStart"/>
            <w:r w:rsidR="00084ECE" w:rsidRPr="008E4123">
              <w:rPr>
                <w:rFonts w:ascii="Times New Roman" w:hAnsi="Times New Roman"/>
                <w:i/>
                <w:sz w:val="24"/>
                <w:szCs w:val="24"/>
              </w:rPr>
              <w:t>обробку</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наявних</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персональних</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даних</w:t>
            </w:r>
            <w:proofErr w:type="spellEnd"/>
            <w:r w:rsidR="00084ECE" w:rsidRPr="008E4123">
              <w:rPr>
                <w:rFonts w:ascii="Times New Roman" w:hAnsi="Times New Roman"/>
                <w:i/>
                <w:sz w:val="24"/>
                <w:szCs w:val="24"/>
              </w:rPr>
              <w:t xml:space="preserve">, </w:t>
            </w:r>
            <w:proofErr w:type="spellStart"/>
            <w:r w:rsidR="00084ECE" w:rsidRPr="008E4123">
              <w:rPr>
                <w:rFonts w:ascii="Times New Roman" w:hAnsi="Times New Roman"/>
                <w:i/>
                <w:sz w:val="24"/>
                <w:szCs w:val="24"/>
              </w:rPr>
              <w:t>відповідно</w:t>
            </w:r>
            <w:proofErr w:type="spellEnd"/>
            <w:r w:rsidR="00084ECE" w:rsidRPr="008E4123">
              <w:rPr>
                <w:rFonts w:ascii="Times New Roman" w:hAnsi="Times New Roman"/>
                <w:i/>
                <w:sz w:val="24"/>
                <w:szCs w:val="24"/>
              </w:rPr>
              <w:t xml:space="preserve"> до Закону </w:t>
            </w:r>
            <w:proofErr w:type="spellStart"/>
            <w:r w:rsidR="00084ECE" w:rsidRPr="008E4123">
              <w:rPr>
                <w:rFonts w:ascii="Times New Roman" w:hAnsi="Times New Roman"/>
                <w:i/>
                <w:sz w:val="24"/>
                <w:szCs w:val="24"/>
              </w:rPr>
              <w:t>України</w:t>
            </w:r>
            <w:proofErr w:type="spellEnd"/>
            <w:r w:rsidR="00084ECE" w:rsidRPr="008E4123">
              <w:rPr>
                <w:rFonts w:ascii="Times New Roman" w:hAnsi="Times New Roman"/>
                <w:i/>
                <w:sz w:val="24"/>
                <w:szCs w:val="24"/>
              </w:rPr>
              <w:t xml:space="preserve"> «Про </w:t>
            </w:r>
            <w:proofErr w:type="spellStart"/>
            <w:r w:rsidR="00084ECE" w:rsidRPr="008E4123">
              <w:rPr>
                <w:rFonts w:ascii="Times New Roman" w:hAnsi="Times New Roman"/>
                <w:i/>
                <w:sz w:val="24"/>
                <w:szCs w:val="24"/>
              </w:rPr>
              <w:t>захист</w:t>
            </w:r>
            <w:proofErr w:type="spellEnd"/>
            <w:r w:rsidR="00084ECE" w:rsidRPr="008E4123">
              <w:rPr>
                <w:rFonts w:ascii="Times New Roman" w:hAnsi="Times New Roman"/>
                <w:i/>
                <w:sz w:val="24"/>
                <w:szCs w:val="24"/>
              </w:rPr>
              <w:t xml:space="preserve"> </w:t>
            </w:r>
            <w:proofErr w:type="spellStart"/>
            <w:r w:rsidR="00084ECE">
              <w:rPr>
                <w:rFonts w:ascii="Times New Roman" w:hAnsi="Times New Roman"/>
                <w:i/>
                <w:sz w:val="24"/>
                <w:szCs w:val="24"/>
              </w:rPr>
              <w:t>персональних</w:t>
            </w:r>
            <w:proofErr w:type="spellEnd"/>
            <w:r w:rsidR="00084ECE">
              <w:rPr>
                <w:rFonts w:ascii="Times New Roman" w:hAnsi="Times New Roman"/>
                <w:i/>
                <w:sz w:val="24"/>
                <w:szCs w:val="24"/>
              </w:rPr>
              <w:t xml:space="preserve"> </w:t>
            </w:r>
            <w:proofErr w:type="spellStart"/>
            <w:r w:rsidR="00084ECE">
              <w:rPr>
                <w:rFonts w:ascii="Times New Roman" w:hAnsi="Times New Roman"/>
                <w:i/>
                <w:sz w:val="24"/>
                <w:szCs w:val="24"/>
              </w:rPr>
              <w:t>даних</w:t>
            </w:r>
            <w:proofErr w:type="spellEnd"/>
            <w:r w:rsidR="00084ECE">
              <w:rPr>
                <w:rFonts w:ascii="Times New Roman" w:hAnsi="Times New Roman"/>
                <w:i/>
                <w:sz w:val="24"/>
                <w:szCs w:val="24"/>
              </w:rPr>
              <w:t>» (</w:t>
            </w:r>
            <w:proofErr w:type="spellStart"/>
            <w:r w:rsidR="00084ECE">
              <w:rPr>
                <w:rFonts w:ascii="Times New Roman" w:hAnsi="Times New Roman"/>
                <w:i/>
                <w:sz w:val="24"/>
                <w:szCs w:val="24"/>
              </w:rPr>
              <w:t>додаток</w:t>
            </w:r>
            <w:proofErr w:type="spellEnd"/>
            <w:r w:rsidR="00084ECE">
              <w:rPr>
                <w:rFonts w:ascii="Times New Roman" w:hAnsi="Times New Roman"/>
                <w:i/>
                <w:sz w:val="24"/>
                <w:szCs w:val="24"/>
              </w:rPr>
              <w:t xml:space="preserve"> № 6</w:t>
            </w:r>
            <w:r w:rsidR="00084ECE" w:rsidRPr="008E4123">
              <w:rPr>
                <w:rFonts w:ascii="Times New Roman" w:hAnsi="Times New Roman"/>
                <w:i/>
                <w:sz w:val="24"/>
                <w:szCs w:val="24"/>
              </w:rPr>
              <w:t>).</w:t>
            </w:r>
          </w:p>
          <w:p w14:paraId="448C1C72" w14:textId="248977EB" w:rsidR="00084ECE" w:rsidRPr="008E4123" w:rsidRDefault="00084ECE" w:rsidP="00274612">
            <w:pPr>
              <w:pStyle w:val="a4"/>
              <w:widowControl w:val="0"/>
              <w:numPr>
                <w:ilvl w:val="0"/>
                <w:numId w:val="2"/>
              </w:numPr>
              <w:spacing w:after="120" w:line="240" w:lineRule="auto"/>
              <w:ind w:right="113"/>
              <w:jc w:val="both"/>
              <w:rPr>
                <w:rFonts w:ascii="Times New Roman" w:hAnsi="Times New Roman"/>
                <w:i/>
                <w:sz w:val="24"/>
                <w:szCs w:val="24"/>
              </w:rPr>
            </w:pPr>
            <w:proofErr w:type="spellStart"/>
            <w:r>
              <w:rPr>
                <w:rFonts w:ascii="Times New Roman" w:hAnsi="Times New Roman"/>
                <w:i/>
                <w:sz w:val="24"/>
                <w:szCs w:val="24"/>
              </w:rPr>
              <w:t>Реєстр</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поданих</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документів</w:t>
            </w:r>
            <w:proofErr w:type="spellEnd"/>
            <w:r w:rsidRPr="008E4123">
              <w:rPr>
                <w:rFonts w:ascii="Times New Roman" w:hAnsi="Times New Roman"/>
                <w:i/>
                <w:sz w:val="24"/>
                <w:szCs w:val="24"/>
              </w:rPr>
              <w:t xml:space="preserve"> (у </w:t>
            </w:r>
            <w:proofErr w:type="spellStart"/>
            <w:r w:rsidRPr="008E4123">
              <w:rPr>
                <w:rFonts w:ascii="Times New Roman" w:hAnsi="Times New Roman"/>
                <w:i/>
                <w:sz w:val="24"/>
                <w:szCs w:val="24"/>
              </w:rPr>
              <w:t>реєстрі</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має</w:t>
            </w:r>
            <w:proofErr w:type="spellEnd"/>
            <w:r w:rsidRPr="008E4123">
              <w:rPr>
                <w:rFonts w:ascii="Times New Roman" w:hAnsi="Times New Roman"/>
                <w:i/>
                <w:sz w:val="24"/>
                <w:szCs w:val="24"/>
              </w:rPr>
              <w:t xml:space="preserve"> бути </w:t>
            </w:r>
            <w:proofErr w:type="spellStart"/>
            <w:r w:rsidRPr="008E4123">
              <w:rPr>
                <w:rFonts w:ascii="Times New Roman" w:hAnsi="Times New Roman"/>
                <w:i/>
                <w:sz w:val="24"/>
                <w:szCs w:val="24"/>
              </w:rPr>
              <w:t>зазначений</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перелік</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документів</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який</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подається</w:t>
            </w:r>
            <w:proofErr w:type="spellEnd"/>
            <w:r w:rsidRPr="008E4123">
              <w:rPr>
                <w:rFonts w:ascii="Times New Roman" w:hAnsi="Times New Roman"/>
                <w:i/>
                <w:sz w:val="24"/>
                <w:szCs w:val="24"/>
              </w:rPr>
              <w:t xml:space="preserve"> у </w:t>
            </w:r>
            <w:proofErr w:type="spellStart"/>
            <w:r w:rsidRPr="008E4123">
              <w:rPr>
                <w:rFonts w:ascii="Times New Roman" w:hAnsi="Times New Roman"/>
                <w:i/>
                <w:sz w:val="24"/>
                <w:szCs w:val="24"/>
              </w:rPr>
              <w:t>складі</w:t>
            </w:r>
            <w:proofErr w:type="spellEnd"/>
            <w:r w:rsidRPr="008E4123">
              <w:rPr>
                <w:rFonts w:ascii="Times New Roman" w:hAnsi="Times New Roman"/>
                <w:i/>
                <w:sz w:val="24"/>
                <w:szCs w:val="24"/>
              </w:rPr>
              <w:t xml:space="preserve"> </w:t>
            </w:r>
            <w:proofErr w:type="spellStart"/>
            <w:r w:rsidRPr="008E4123">
              <w:rPr>
                <w:rFonts w:ascii="Times New Roman" w:hAnsi="Times New Roman"/>
                <w:i/>
                <w:sz w:val="24"/>
                <w:szCs w:val="24"/>
              </w:rPr>
              <w:t>пропозиції</w:t>
            </w:r>
            <w:proofErr w:type="spellEnd"/>
            <w:r w:rsidRPr="008E4123">
              <w:rPr>
                <w:rFonts w:ascii="Times New Roman" w:hAnsi="Times New Roman"/>
                <w:i/>
                <w:sz w:val="24"/>
                <w:szCs w:val="24"/>
              </w:rPr>
              <w:t xml:space="preserve"> </w:t>
            </w:r>
            <w:proofErr w:type="gramStart"/>
            <w:r w:rsidRPr="008E4123">
              <w:rPr>
                <w:rFonts w:ascii="Times New Roman" w:hAnsi="Times New Roman"/>
                <w:i/>
                <w:sz w:val="24"/>
                <w:szCs w:val="24"/>
              </w:rPr>
              <w:t xml:space="preserve">з  </w:t>
            </w:r>
            <w:proofErr w:type="spellStart"/>
            <w:r w:rsidRPr="008E4123">
              <w:rPr>
                <w:rFonts w:ascii="Times New Roman" w:hAnsi="Times New Roman"/>
                <w:i/>
                <w:sz w:val="24"/>
                <w:szCs w:val="24"/>
              </w:rPr>
              <w:t>присвоєними</w:t>
            </w:r>
            <w:proofErr w:type="spellEnd"/>
            <w:proofErr w:type="gramEnd"/>
            <w:r w:rsidRPr="008E4123">
              <w:rPr>
                <w:rFonts w:ascii="Times New Roman" w:hAnsi="Times New Roman"/>
                <w:i/>
                <w:sz w:val="24"/>
                <w:szCs w:val="24"/>
              </w:rPr>
              <w:t xml:space="preserve"> </w:t>
            </w:r>
            <w:proofErr w:type="spellStart"/>
            <w:r w:rsidRPr="008E4123">
              <w:rPr>
                <w:rFonts w:ascii="Times New Roman" w:hAnsi="Times New Roman"/>
                <w:i/>
                <w:sz w:val="24"/>
                <w:szCs w:val="24"/>
              </w:rPr>
              <w:t>порядковими</w:t>
            </w:r>
            <w:proofErr w:type="spellEnd"/>
            <w:r w:rsidRPr="008E4123">
              <w:rPr>
                <w:rFonts w:ascii="Times New Roman" w:hAnsi="Times New Roman"/>
                <w:i/>
                <w:sz w:val="24"/>
                <w:szCs w:val="24"/>
              </w:rPr>
              <w:t xml:space="preserve"> номерами </w:t>
            </w:r>
            <w:proofErr w:type="spellStart"/>
            <w:r w:rsidRPr="008E4123">
              <w:rPr>
                <w:rFonts w:ascii="Times New Roman" w:hAnsi="Times New Roman"/>
                <w:i/>
                <w:sz w:val="24"/>
                <w:szCs w:val="24"/>
              </w:rPr>
              <w:t>документів</w:t>
            </w:r>
            <w:proofErr w:type="spellEnd"/>
            <w:r w:rsidRPr="008E4123">
              <w:rPr>
                <w:rFonts w:ascii="Times New Roman" w:hAnsi="Times New Roman"/>
                <w:i/>
                <w:sz w:val="24"/>
                <w:szCs w:val="24"/>
              </w:rPr>
              <w:t>)</w:t>
            </w:r>
            <w:r>
              <w:rPr>
                <w:rFonts w:ascii="Times New Roman" w:hAnsi="Times New Roman"/>
                <w:i/>
                <w:sz w:val="24"/>
                <w:szCs w:val="24"/>
                <w:lang w:val="uk-UA"/>
              </w:rPr>
              <w:t>( додаток 1)</w:t>
            </w:r>
            <w:r w:rsidRPr="008E4123">
              <w:rPr>
                <w:rFonts w:ascii="Times New Roman" w:hAnsi="Times New Roman"/>
                <w:i/>
                <w:sz w:val="24"/>
                <w:szCs w:val="24"/>
              </w:rPr>
              <w:t xml:space="preserve"> </w:t>
            </w:r>
          </w:p>
          <w:p w14:paraId="4E2C1CC0" w14:textId="7A50C9EB" w:rsidR="00084ECE" w:rsidRPr="00274612" w:rsidRDefault="00084ECE" w:rsidP="00274612">
            <w:pPr>
              <w:pStyle w:val="a4"/>
              <w:widowControl w:val="0"/>
              <w:numPr>
                <w:ilvl w:val="0"/>
                <w:numId w:val="2"/>
              </w:numPr>
              <w:spacing w:beforeLines="40" w:before="96" w:afterLines="40" w:after="96" w:line="240" w:lineRule="auto"/>
              <w:ind w:right="113"/>
              <w:jc w:val="both"/>
              <w:rPr>
                <w:rFonts w:ascii="Times New Roman" w:eastAsia="Times New Roman" w:hAnsi="Times New Roman"/>
                <w:i/>
                <w:sz w:val="24"/>
                <w:szCs w:val="24"/>
                <w:lang w:val="uk-UA" w:eastAsia="ru-RU"/>
              </w:rPr>
            </w:pPr>
            <w:proofErr w:type="spellStart"/>
            <w:r w:rsidRPr="00274612">
              <w:rPr>
                <w:rFonts w:ascii="Times New Roman" w:hAnsi="Times New Roman"/>
                <w:i/>
                <w:sz w:val="24"/>
                <w:szCs w:val="24"/>
              </w:rPr>
              <w:t>Заповнен</w:t>
            </w:r>
            <w:proofErr w:type="spellEnd"/>
            <w:r w:rsidR="00617B0B">
              <w:rPr>
                <w:rFonts w:ascii="Times New Roman" w:hAnsi="Times New Roman"/>
                <w:i/>
                <w:sz w:val="24"/>
                <w:szCs w:val="24"/>
                <w:lang w:val="uk-UA"/>
              </w:rPr>
              <w:t>у</w:t>
            </w:r>
            <w:r w:rsidRPr="00274612">
              <w:rPr>
                <w:rFonts w:ascii="Times New Roman" w:hAnsi="Times New Roman"/>
                <w:i/>
                <w:sz w:val="24"/>
                <w:szCs w:val="24"/>
              </w:rPr>
              <w:t xml:space="preserve"> форм</w:t>
            </w:r>
            <w:r w:rsidR="00617B0B">
              <w:rPr>
                <w:rFonts w:ascii="Times New Roman" w:hAnsi="Times New Roman"/>
                <w:i/>
                <w:sz w:val="24"/>
                <w:szCs w:val="24"/>
                <w:lang w:val="uk-UA"/>
              </w:rPr>
              <w:t>у</w:t>
            </w:r>
            <w:r w:rsidRPr="00274612">
              <w:rPr>
                <w:rFonts w:ascii="Times New Roman" w:hAnsi="Times New Roman"/>
                <w:i/>
                <w:sz w:val="24"/>
                <w:szCs w:val="24"/>
              </w:rPr>
              <w:t xml:space="preserve"> «</w:t>
            </w:r>
            <w:proofErr w:type="spellStart"/>
            <w:r w:rsidRPr="00274612">
              <w:rPr>
                <w:rFonts w:ascii="Times New Roman" w:hAnsi="Times New Roman"/>
                <w:i/>
                <w:sz w:val="24"/>
                <w:szCs w:val="24"/>
              </w:rPr>
              <w:t>Тендерна</w:t>
            </w:r>
            <w:proofErr w:type="spellEnd"/>
            <w:r w:rsidRPr="00274612">
              <w:rPr>
                <w:rFonts w:ascii="Times New Roman" w:hAnsi="Times New Roman"/>
                <w:i/>
                <w:sz w:val="24"/>
                <w:szCs w:val="24"/>
              </w:rPr>
              <w:t xml:space="preserve"> </w:t>
            </w:r>
            <w:proofErr w:type="spellStart"/>
            <w:r w:rsidRPr="00274612">
              <w:rPr>
                <w:rFonts w:ascii="Times New Roman" w:hAnsi="Times New Roman"/>
                <w:i/>
                <w:sz w:val="24"/>
                <w:szCs w:val="24"/>
              </w:rPr>
              <w:t>пропозиція</w:t>
            </w:r>
            <w:proofErr w:type="spellEnd"/>
            <w:r w:rsidRPr="00274612">
              <w:rPr>
                <w:rFonts w:ascii="Times New Roman" w:hAnsi="Times New Roman"/>
                <w:i/>
                <w:sz w:val="24"/>
                <w:szCs w:val="24"/>
              </w:rPr>
              <w:t xml:space="preserve">» </w:t>
            </w:r>
            <w:proofErr w:type="spellStart"/>
            <w:r w:rsidRPr="00274612">
              <w:rPr>
                <w:rFonts w:ascii="Times New Roman" w:hAnsi="Times New Roman"/>
                <w:i/>
                <w:sz w:val="24"/>
                <w:szCs w:val="24"/>
              </w:rPr>
              <w:t>згідно</w:t>
            </w:r>
            <w:proofErr w:type="spellEnd"/>
            <w:r w:rsidRPr="00274612">
              <w:rPr>
                <w:rFonts w:ascii="Times New Roman" w:hAnsi="Times New Roman"/>
                <w:i/>
                <w:sz w:val="24"/>
                <w:szCs w:val="24"/>
              </w:rPr>
              <w:t xml:space="preserve"> з   </w:t>
            </w:r>
            <w:proofErr w:type="spellStart"/>
            <w:r w:rsidRPr="00274612">
              <w:rPr>
                <w:rFonts w:ascii="Times New Roman" w:hAnsi="Times New Roman"/>
                <w:i/>
                <w:sz w:val="24"/>
                <w:szCs w:val="24"/>
              </w:rPr>
              <w:t>Додатком</w:t>
            </w:r>
            <w:proofErr w:type="spellEnd"/>
            <w:r w:rsidRPr="00274612">
              <w:rPr>
                <w:rFonts w:ascii="Times New Roman" w:hAnsi="Times New Roman"/>
                <w:i/>
                <w:sz w:val="24"/>
                <w:szCs w:val="24"/>
              </w:rPr>
              <w:t xml:space="preserve"> </w:t>
            </w:r>
            <w:r w:rsidR="00274612" w:rsidRPr="00274612">
              <w:rPr>
                <w:rFonts w:ascii="Times New Roman" w:hAnsi="Times New Roman"/>
                <w:i/>
                <w:sz w:val="24"/>
                <w:szCs w:val="24"/>
              </w:rPr>
              <w:t>5</w:t>
            </w:r>
            <w:r w:rsidRPr="00274612">
              <w:rPr>
                <w:rFonts w:ascii="Times New Roman" w:hAnsi="Times New Roman"/>
                <w:i/>
                <w:sz w:val="24"/>
                <w:szCs w:val="24"/>
              </w:rPr>
              <w:t xml:space="preserve"> до </w:t>
            </w:r>
            <w:proofErr w:type="spellStart"/>
            <w:r w:rsidRPr="00274612">
              <w:rPr>
                <w:rFonts w:ascii="Times New Roman" w:hAnsi="Times New Roman"/>
                <w:i/>
                <w:sz w:val="24"/>
                <w:szCs w:val="24"/>
              </w:rPr>
              <w:t>цієї</w:t>
            </w:r>
            <w:proofErr w:type="spellEnd"/>
            <w:r w:rsidRPr="00274612">
              <w:rPr>
                <w:rFonts w:ascii="Times New Roman" w:hAnsi="Times New Roman"/>
                <w:i/>
                <w:sz w:val="24"/>
                <w:szCs w:val="24"/>
              </w:rPr>
              <w:t xml:space="preserve"> </w:t>
            </w:r>
            <w:proofErr w:type="spellStart"/>
            <w:r w:rsidRPr="00274612">
              <w:rPr>
                <w:rFonts w:ascii="Times New Roman" w:hAnsi="Times New Roman"/>
                <w:i/>
                <w:sz w:val="24"/>
                <w:szCs w:val="24"/>
              </w:rPr>
              <w:t>документації</w:t>
            </w:r>
            <w:proofErr w:type="spellEnd"/>
            <w:r w:rsidRPr="00274612">
              <w:rPr>
                <w:rFonts w:ascii="Times New Roman" w:hAnsi="Times New Roman"/>
                <w:i/>
                <w:sz w:val="24"/>
                <w:szCs w:val="24"/>
              </w:rPr>
              <w:t xml:space="preserve"> </w:t>
            </w:r>
          </w:p>
          <w:p w14:paraId="52C93CE5" w14:textId="77777777" w:rsidR="00084ECE" w:rsidRDefault="00084ECE" w:rsidP="00617B0B">
            <w:pPr>
              <w:pStyle w:val="a4"/>
              <w:spacing w:before="150" w:after="150" w:line="240" w:lineRule="auto"/>
              <w:jc w:val="both"/>
              <w:rPr>
                <w:rFonts w:ascii="Times New Roman" w:eastAsia="Times New Roman" w:hAnsi="Times New Roman"/>
                <w:sz w:val="24"/>
                <w:szCs w:val="24"/>
                <w:lang w:val="uk-UA" w:eastAsia="ru-RU"/>
              </w:rPr>
            </w:pPr>
          </w:p>
          <w:p w14:paraId="7C88F50B" w14:textId="309A3768"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w:t>
            </w:r>
          </w:p>
          <w:p w14:paraId="2D2DAF84"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30694606"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A763B">
              <w:rPr>
                <w:rFonts w:ascii="Times New Roman" w:eastAsia="Times New Roman" w:hAnsi="Times New Roman"/>
                <w:sz w:val="24"/>
                <w:szCs w:val="24"/>
                <w:lang w:val="uk-UA" w:eastAsia="ru-RU"/>
              </w:rPr>
              <w:t xml:space="preserve">визначених пунктом 44 </w:t>
            </w:r>
            <w:r w:rsidR="009A3BEA">
              <w:rPr>
                <w:rFonts w:ascii="Times New Roman" w:eastAsia="Times New Roman" w:hAnsi="Times New Roman"/>
                <w:sz w:val="24"/>
                <w:szCs w:val="24"/>
                <w:lang w:val="uk-UA" w:eastAsia="ru-RU"/>
              </w:rPr>
              <w:t>О</w:t>
            </w:r>
            <w:r w:rsidR="00AA763B">
              <w:rPr>
                <w:rFonts w:ascii="Times New Roman" w:eastAsia="Times New Roman" w:hAnsi="Times New Roman"/>
                <w:sz w:val="24"/>
                <w:szCs w:val="24"/>
                <w:lang w:val="uk-UA" w:eastAsia="ru-RU"/>
              </w:rPr>
              <w:t>собливостей</w:t>
            </w:r>
            <w:r w:rsidR="0093454B">
              <w:rPr>
                <w:rFonts w:ascii="Times New Roman" w:eastAsia="Times New Roman" w:hAnsi="Times New Roman"/>
                <w:sz w:val="24"/>
                <w:szCs w:val="24"/>
                <w:lang w:val="uk-UA" w:eastAsia="ru-RU"/>
              </w:rPr>
              <w:t xml:space="preserve"> зі змінами</w:t>
            </w:r>
            <w:r w:rsidRPr="00A57464">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w:t>
            </w:r>
            <w:r w:rsidRPr="00083CAC">
              <w:rPr>
                <w:rFonts w:ascii="Times New Roman" w:eastAsia="Times New Roman" w:hAnsi="Times New Roman"/>
                <w:sz w:val="24"/>
                <w:szCs w:val="24"/>
                <w:lang w:val="uk-UA" w:eastAsia="ru-RU"/>
              </w:rPr>
              <w:t>Подання</w:t>
            </w:r>
            <w:r w:rsidRPr="00717447">
              <w:rPr>
                <w:rFonts w:ascii="Times New Roman" w:eastAsia="Times New Roman" w:hAnsi="Times New Roman"/>
                <w:sz w:val="24"/>
                <w:szCs w:val="24"/>
                <w:lang w:val="uk-UA" w:eastAsia="ru-RU"/>
              </w:rPr>
              <w:t xml:space="preserve">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D32DBE"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D32DBE" w:rsidRPr="00601FFA" w:rsidRDefault="00D32DBE" w:rsidP="0027461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32DBE" w:rsidRPr="002C09D3" w14:paraId="247477F4" w14:textId="77777777" w:rsidTr="00B413F2">
        <w:tc>
          <w:tcPr>
            <w:tcW w:w="300" w:type="pct"/>
            <w:shd w:val="clear" w:color="auto" w:fill="FFFFFF"/>
            <w:hideMark/>
          </w:tcPr>
          <w:p w14:paraId="5C3B65EA"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B656D88"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p>
        </w:tc>
      </w:tr>
      <w:tr w:rsidR="00D32DBE" w:rsidRPr="002C09D3" w14:paraId="0C71FFB1" w14:textId="77777777" w:rsidTr="00B413F2">
        <w:tc>
          <w:tcPr>
            <w:tcW w:w="300" w:type="pct"/>
            <w:shd w:val="clear" w:color="auto" w:fill="FFFFFF"/>
            <w:hideMark/>
          </w:tcPr>
          <w:p w14:paraId="232A9B24"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0D27C5F0"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p>
        </w:tc>
      </w:tr>
      <w:tr w:rsidR="00D32DBE" w:rsidRPr="00A416F8" w14:paraId="4F0E3A87" w14:textId="77777777" w:rsidTr="00B413F2">
        <w:tc>
          <w:tcPr>
            <w:tcW w:w="300" w:type="pct"/>
            <w:shd w:val="clear" w:color="auto" w:fill="FFFFFF"/>
            <w:hideMark/>
          </w:tcPr>
          <w:p w14:paraId="0C6AD42A"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32DBE" w:rsidRPr="00E94849" w:rsidRDefault="00D32DBE" w:rsidP="00D32DB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32DBE" w:rsidRPr="00E94849" w:rsidRDefault="00D32DBE" w:rsidP="00D32DB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D32DBE" w:rsidRPr="00E94849" w:rsidRDefault="00D32DBE" w:rsidP="00D32DB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D32DBE" w:rsidRPr="00E94849" w:rsidRDefault="00D32DBE" w:rsidP="00D32DB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D32DBE" w:rsidRPr="00E94849" w:rsidRDefault="00D32DBE" w:rsidP="00D32DB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2DBE" w:rsidRPr="00A416F8" w14:paraId="30AB5656" w14:textId="77777777" w:rsidTr="00B413F2">
        <w:tc>
          <w:tcPr>
            <w:tcW w:w="300" w:type="pct"/>
            <w:shd w:val="clear" w:color="auto" w:fill="FFFFFF"/>
            <w:hideMark/>
          </w:tcPr>
          <w:p w14:paraId="6FE83FC1"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62EB7871" w:rsidR="00D32DBE" w:rsidRPr="00B413F2" w:rsidRDefault="00D32DBE" w:rsidP="0093454B">
            <w:pPr>
              <w:spacing w:before="150" w:after="150" w:line="240" w:lineRule="auto"/>
              <w:rPr>
                <w:rFonts w:ascii="Times New Roman" w:eastAsia="Times New Roman" w:hAnsi="Times New Roman"/>
                <w:sz w:val="24"/>
                <w:szCs w:val="24"/>
                <w:lang w:val="uk-UA" w:eastAsia="ru-RU"/>
              </w:rPr>
            </w:pPr>
            <w:r w:rsidRPr="009018E1">
              <w:rPr>
                <w:rFonts w:ascii="Times New Roman" w:eastAsia="Times New Roman" w:hAnsi="Times New Roman"/>
                <w:sz w:val="24"/>
                <w:szCs w:val="24"/>
                <w:lang w:val="uk-UA" w:eastAsia="ru-RU"/>
              </w:rPr>
              <w:t>Кваліфік</w:t>
            </w:r>
            <w:r w:rsidRPr="00B413F2">
              <w:rPr>
                <w:rFonts w:ascii="Times New Roman" w:eastAsia="Times New Roman" w:hAnsi="Times New Roman"/>
                <w:sz w:val="24"/>
                <w:szCs w:val="24"/>
                <w:lang w:val="uk-UA" w:eastAsia="ru-RU"/>
              </w:rPr>
              <w:t xml:space="preserve">аційні критерії до учасників та вимоги, </w:t>
            </w:r>
            <w:r w:rsidR="0093454B">
              <w:rPr>
                <w:rFonts w:ascii="Times New Roman" w:eastAsia="Times New Roman" w:hAnsi="Times New Roman"/>
                <w:sz w:val="24"/>
                <w:szCs w:val="24"/>
                <w:lang w:val="uk-UA" w:eastAsia="ru-RU"/>
              </w:rPr>
              <w:t>визначених пунктом 44 Особливостей</w:t>
            </w:r>
          </w:p>
        </w:tc>
        <w:tc>
          <w:tcPr>
            <w:tcW w:w="3150" w:type="pct"/>
            <w:shd w:val="clear" w:color="auto" w:fill="FFFFFF"/>
            <w:hideMark/>
          </w:tcPr>
          <w:p w14:paraId="07BF422C" w14:textId="453CBEE9"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w:t>
            </w:r>
            <w:r w:rsidR="004B5B0D">
              <w:rPr>
                <w:rFonts w:ascii="Times New Roman" w:eastAsia="Times New Roman" w:hAnsi="Times New Roman"/>
                <w:sz w:val="24"/>
                <w:szCs w:val="24"/>
                <w:lang w:val="uk-UA" w:eastAsia="ru-RU"/>
              </w:rPr>
              <w:t>ення викладені у Додатку № 2</w:t>
            </w:r>
            <w:r>
              <w:rPr>
                <w:rFonts w:ascii="Times New Roman" w:eastAsia="Times New Roman" w:hAnsi="Times New Roman"/>
                <w:sz w:val="24"/>
                <w:szCs w:val="24"/>
                <w:lang w:val="uk-UA" w:eastAsia="ru-RU"/>
              </w:rPr>
              <w:t xml:space="preserve"> до тендерної документації.</w:t>
            </w:r>
          </w:p>
          <w:p w14:paraId="7F1BB6EB" w14:textId="77777777" w:rsidR="009B41DE" w:rsidRDefault="009B41D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тендерній документації обов’язково зазначаються:</w:t>
            </w:r>
          </w:p>
          <w:p w14:paraId="4F5A5113" w14:textId="69EC976A" w:rsidR="00D32DBE" w:rsidRPr="00E94849" w:rsidRDefault="009B41D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Один або кілька кваліфікаційних критеріїв</w:t>
            </w:r>
            <w:r w:rsidR="00D32DBE" w:rsidRP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відповідно до  статті</w:t>
            </w:r>
            <w:r w:rsidR="00D32DBE" w:rsidRPr="00E94849">
              <w:rPr>
                <w:rFonts w:ascii="Times New Roman" w:eastAsia="Times New Roman" w:hAnsi="Times New Roman"/>
                <w:sz w:val="24"/>
                <w:szCs w:val="24"/>
                <w:lang w:val="uk-UA" w:eastAsia="ru-RU"/>
              </w:rPr>
              <w:t xml:space="preserve"> 16 Закону</w:t>
            </w:r>
            <w:r>
              <w:rPr>
                <w:rFonts w:ascii="Times New Roman" w:eastAsia="Times New Roman" w:hAnsi="Times New Roman"/>
                <w:sz w:val="24"/>
                <w:szCs w:val="24"/>
                <w:lang w:val="uk-UA" w:eastAsia="ru-RU"/>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D32DBE">
              <w:rPr>
                <w:rFonts w:ascii="Times New Roman" w:eastAsia="Times New Roman" w:hAnsi="Times New Roman"/>
                <w:sz w:val="24"/>
                <w:szCs w:val="24"/>
                <w:lang w:val="uk-UA" w:eastAsia="ru-RU"/>
              </w:rPr>
              <w:t>.</w:t>
            </w:r>
          </w:p>
          <w:p w14:paraId="56E51D7E" w14:textId="45E5D5F9"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E9484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BC5F47E" w14:textId="2AD2D372" w:rsidR="008A5E1B" w:rsidRPr="00A57464" w:rsidRDefault="008A5E1B" w:rsidP="008A5E1B">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w:t>
            </w:r>
            <w:r w:rsidRPr="00A768C3">
              <w:rPr>
                <w:rFonts w:ascii="Times New Roman" w:eastAsia="Times New Roman" w:hAnsi="Times New Roman"/>
                <w:sz w:val="24"/>
                <w:szCs w:val="24"/>
                <w:lang w:val="uk-UA" w:eastAsia="ru-RU"/>
              </w:rPr>
              <w:t>мов</w:t>
            </w:r>
            <w:r w:rsidRPr="00A57464">
              <w:rPr>
                <w:rFonts w:ascii="Times New Roman" w:eastAsia="Times New Roman" w:hAnsi="Times New Roman"/>
                <w:sz w:val="24"/>
                <w:szCs w:val="24"/>
                <w:lang w:val="uk-UA" w:eastAsia="ru-RU"/>
              </w:rPr>
              <w:t xml:space="preserve">ник </w:t>
            </w:r>
            <w:r>
              <w:rPr>
                <w:rFonts w:ascii="Times New Roman" w:eastAsia="Times New Roman" w:hAnsi="Times New Roman"/>
                <w:sz w:val="24"/>
                <w:szCs w:val="24"/>
                <w:lang w:val="uk-UA" w:eastAsia="ru-RU"/>
              </w:rPr>
              <w:t xml:space="preserve">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коли наявні підстави, визначені пунктом 44 цих особливостей 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2.</w:t>
            </w:r>
          </w:p>
          <w:p w14:paraId="2EA95194" w14:textId="750682B2" w:rsidR="00D32DBE" w:rsidRPr="00B413F2" w:rsidRDefault="00D32DBE" w:rsidP="008A5E1B">
            <w:pPr>
              <w:spacing w:before="150" w:after="150" w:line="240" w:lineRule="auto"/>
              <w:jc w:val="both"/>
              <w:rPr>
                <w:rFonts w:ascii="Times New Roman" w:eastAsia="Times New Roman" w:hAnsi="Times New Roman"/>
                <w:sz w:val="24"/>
                <w:szCs w:val="24"/>
                <w:lang w:val="uk-UA" w:eastAsia="ru-RU"/>
              </w:rPr>
            </w:pPr>
          </w:p>
        </w:tc>
      </w:tr>
      <w:tr w:rsidR="00D32DBE" w:rsidRPr="000A74B5" w14:paraId="4B44FD2B" w14:textId="77777777" w:rsidTr="00B413F2">
        <w:tc>
          <w:tcPr>
            <w:tcW w:w="300" w:type="pct"/>
            <w:shd w:val="clear" w:color="auto" w:fill="FFFFFF"/>
            <w:hideMark/>
          </w:tcPr>
          <w:p w14:paraId="381BE43B"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D32DBE" w:rsidRPr="000A74B5" w14:paraId="108A3B96" w14:textId="77777777" w:rsidTr="00B413F2">
        <w:tc>
          <w:tcPr>
            <w:tcW w:w="300" w:type="pct"/>
            <w:shd w:val="clear" w:color="auto" w:fill="FFFFFF"/>
            <w:hideMark/>
          </w:tcPr>
          <w:p w14:paraId="30B1264D"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32DBE" w:rsidRPr="00A416F8" w14:paraId="41638AD2" w14:textId="77777777" w:rsidTr="00B413F2">
        <w:tc>
          <w:tcPr>
            <w:tcW w:w="300" w:type="pct"/>
            <w:shd w:val="clear" w:color="auto" w:fill="FFFFFF"/>
            <w:hideMark/>
          </w:tcPr>
          <w:p w14:paraId="221C9C5F"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2DBE" w:rsidRPr="00482569" w14:paraId="6513D5F7" w14:textId="77777777" w:rsidTr="00B413F2">
        <w:tc>
          <w:tcPr>
            <w:tcW w:w="300" w:type="pct"/>
            <w:shd w:val="clear" w:color="auto" w:fill="FFFFFF"/>
          </w:tcPr>
          <w:p w14:paraId="22D18237"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D32DBE" w:rsidRDefault="00D32DBE" w:rsidP="00D32DBE">
            <w:pPr>
              <w:spacing w:before="150" w:after="150" w:line="240" w:lineRule="auto"/>
              <w:rPr>
                <w:rFonts w:ascii="Times New Roman" w:eastAsia="Times New Roman" w:hAnsi="Times New Roman"/>
                <w:sz w:val="24"/>
                <w:szCs w:val="24"/>
                <w:lang w:val="uk-UA" w:eastAsia="ru-RU"/>
              </w:rPr>
            </w:pPr>
            <w:r w:rsidRPr="00482569">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306260E3" w:rsidR="00D32DBE" w:rsidRPr="007654DA" w:rsidRDefault="00D32DBE" w:rsidP="00D32DBE">
            <w:pPr>
              <w:spacing w:before="150" w:after="150" w:line="240" w:lineRule="auto"/>
              <w:jc w:val="both"/>
              <w:rPr>
                <w:rFonts w:ascii="Times New Roman" w:eastAsia="Times New Roman" w:hAnsi="Times New Roman"/>
                <w:sz w:val="24"/>
                <w:szCs w:val="24"/>
                <w:lang w:val="uk-UA" w:eastAsia="ru-RU"/>
              </w:rPr>
            </w:pPr>
          </w:p>
        </w:tc>
      </w:tr>
      <w:tr w:rsidR="00D32DBE" w:rsidRPr="000A74B5" w14:paraId="50F7E0A8" w14:textId="77777777" w:rsidTr="00B413F2">
        <w:tc>
          <w:tcPr>
            <w:tcW w:w="5000" w:type="pct"/>
            <w:gridSpan w:val="3"/>
            <w:shd w:val="clear" w:color="auto" w:fill="FFFFFF"/>
            <w:hideMark/>
          </w:tcPr>
          <w:p w14:paraId="45044C82" w14:textId="77777777" w:rsidR="00D32DBE" w:rsidRPr="00B413F2" w:rsidRDefault="00D32DBE" w:rsidP="00D32DB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32DBE" w:rsidRPr="000A74B5" w14:paraId="2301613C" w14:textId="77777777" w:rsidTr="00B413F2">
        <w:tc>
          <w:tcPr>
            <w:tcW w:w="300" w:type="pct"/>
            <w:shd w:val="clear" w:color="auto" w:fill="FFFFFF"/>
            <w:hideMark/>
          </w:tcPr>
          <w:p w14:paraId="5072672B"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481427" w:rsidR="00D32DBE" w:rsidRPr="00A57464" w:rsidRDefault="00D32DBE" w:rsidP="00D32DBE">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416F8">
              <w:rPr>
                <w:rFonts w:ascii="Times New Roman" w:eastAsia="Times New Roman" w:hAnsi="Times New Roman"/>
                <w:sz w:val="24"/>
                <w:szCs w:val="24"/>
                <w:lang w:val="uk-UA" w:eastAsia="ru-RU"/>
              </w:rPr>
              <w:t>28</w:t>
            </w:r>
            <w:r w:rsidR="00A416F8" w:rsidRPr="00A416F8">
              <w:rPr>
                <w:rFonts w:ascii="Times New Roman" w:eastAsia="Times New Roman" w:hAnsi="Times New Roman"/>
                <w:sz w:val="24"/>
                <w:szCs w:val="24"/>
                <w:lang w:val="uk-UA" w:eastAsia="ru-RU"/>
              </w:rPr>
              <w:t>.03</w:t>
            </w:r>
            <w:r w:rsidR="00A416F8">
              <w:rPr>
                <w:rFonts w:ascii="Times New Roman" w:eastAsia="Times New Roman" w:hAnsi="Times New Roman"/>
                <w:sz w:val="24"/>
                <w:szCs w:val="24"/>
                <w:lang w:val="uk-UA" w:eastAsia="ru-RU"/>
              </w:rPr>
              <w:t>.2023 року.</w:t>
            </w:r>
            <w:bookmarkStart w:id="1" w:name="_GoBack"/>
            <w:bookmarkEnd w:id="1"/>
          </w:p>
          <w:p w14:paraId="13C5B6C5"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32DBE" w:rsidRPr="00A416F8" w14:paraId="0D6A8D54" w14:textId="77777777" w:rsidTr="00B413F2">
        <w:tc>
          <w:tcPr>
            <w:tcW w:w="300" w:type="pct"/>
            <w:shd w:val="clear" w:color="auto" w:fill="FFFFFF"/>
            <w:hideMark/>
          </w:tcPr>
          <w:p w14:paraId="06FC0115"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A57464">
              <w:rPr>
                <w:rFonts w:ascii="Times New Roman" w:eastAsia="Times New Roman" w:hAnsi="Times New Roman"/>
                <w:sz w:val="24"/>
                <w:szCs w:val="24"/>
                <w:lang w:val="uk-UA" w:eastAsia="ru-RU"/>
              </w:rPr>
              <w:lastRenderedPageBreak/>
              <w:t>пропозиції (тендерних пропозиціях), у тому числі інформація про ціну / приведену ціну тендерної пропозиції (тендерних пропозицій).</w:t>
            </w:r>
          </w:p>
          <w:p w14:paraId="59081654" w14:textId="22A6824A"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9018E1">
              <w:rPr>
                <w:rFonts w:ascii="Times New Roman" w:eastAsia="Times New Roman" w:hAnsi="Times New Roman"/>
                <w:sz w:val="24"/>
                <w:szCs w:val="24"/>
                <w:lang w:val="uk-UA" w:eastAsia="ru-RU"/>
              </w:rPr>
              <w:t>визначених пунктом 44 Особливостей зі змінами</w:t>
            </w:r>
            <w:r w:rsidRPr="00A57464">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32DBE" w:rsidRPr="000A74B5" w14:paraId="1C80DED9" w14:textId="77777777" w:rsidTr="00B413F2">
        <w:tc>
          <w:tcPr>
            <w:tcW w:w="5000" w:type="pct"/>
            <w:gridSpan w:val="3"/>
            <w:shd w:val="clear" w:color="auto" w:fill="FFFFFF"/>
            <w:hideMark/>
          </w:tcPr>
          <w:p w14:paraId="4BBC93DA" w14:textId="77777777" w:rsidR="00D32DBE" w:rsidRPr="00B413F2" w:rsidRDefault="00D32DBE" w:rsidP="00D32DB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D32DBE" w:rsidRPr="000A74B5" w14:paraId="5EDD15CD" w14:textId="77777777" w:rsidTr="00B413F2">
        <w:tc>
          <w:tcPr>
            <w:tcW w:w="300" w:type="pct"/>
            <w:shd w:val="clear" w:color="auto" w:fill="FFFFFF"/>
            <w:hideMark/>
          </w:tcPr>
          <w:p w14:paraId="16F1FDB5"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D32DBE" w:rsidRPr="00A416F8" w14:paraId="3864D9C7" w14:textId="77777777" w:rsidTr="00B413F2">
        <w:tc>
          <w:tcPr>
            <w:tcW w:w="300" w:type="pct"/>
            <w:shd w:val="clear" w:color="auto" w:fill="FFFFFF"/>
            <w:hideMark/>
          </w:tcPr>
          <w:p w14:paraId="629A49F0"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32DBE" w:rsidRPr="00B413F2" w:rsidRDefault="00D32DBE" w:rsidP="00D32DB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A57464">
              <w:rPr>
                <w:rFonts w:ascii="Times New Roman" w:eastAsia="Times New Roman" w:hAnsi="Times New Roman"/>
                <w:sz w:val="24"/>
                <w:szCs w:val="24"/>
                <w:lang w:val="uk-UA"/>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w:t>
            </w:r>
            <w:r w:rsidRPr="00A57464">
              <w:rPr>
                <w:rFonts w:ascii="Times New Roman" w:eastAsia="Times New Roman" w:hAnsi="Times New Roman"/>
                <w:sz w:val="24"/>
                <w:szCs w:val="24"/>
                <w:lang w:val="uk-UA"/>
              </w:rPr>
              <w:lastRenderedPageBreak/>
              <w:t>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A57464">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D32DBE" w:rsidRPr="00A57464" w:rsidRDefault="00D32DBE" w:rsidP="00D32DB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D32DBE" w:rsidRPr="00A57464" w:rsidRDefault="00D32DBE" w:rsidP="00D32DB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D32DBE" w:rsidRPr="00A57464" w:rsidRDefault="00D32DBE" w:rsidP="00D32DB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D32DBE" w:rsidRPr="00A57464" w:rsidRDefault="00D32DBE" w:rsidP="00D32DB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6A7C9C36"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A57464">
              <w:rPr>
                <w:rFonts w:ascii="Times New Roman" w:eastAsia="Times New Roman" w:hAnsi="Times New Roman"/>
                <w:sz w:val="24"/>
                <w:szCs w:val="24"/>
                <w:lang w:val="uk-UA"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2A728D">
              <w:rPr>
                <w:rFonts w:ascii="Times New Roman" w:eastAsia="Times New Roman" w:hAnsi="Times New Roman"/>
                <w:sz w:val="24"/>
                <w:szCs w:val="24"/>
                <w:lang w:val="uk-UA" w:eastAsia="ru-RU"/>
              </w:rPr>
              <w:t xml:space="preserve">відсутності </w:t>
            </w:r>
            <w:r w:rsidRPr="00A57464">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3E9C7AC8" w:rsidR="00D32DBE" w:rsidRPr="00A57464" w:rsidRDefault="00D32DBE" w:rsidP="00D8471B">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D8471B">
              <w:rPr>
                <w:rFonts w:ascii="Times New Roman" w:eastAsia="Times New Roman" w:hAnsi="Times New Roman"/>
                <w:sz w:val="24"/>
                <w:szCs w:val="24"/>
                <w:lang w:val="uk-UA" w:eastAsia="ru-RU"/>
              </w:rPr>
              <w:t>визначених пунктом 44 Особливостей</w:t>
            </w:r>
            <w:r w:rsidRPr="00A57464">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2DBE" w:rsidRPr="00A416F8" w14:paraId="7A610182" w14:textId="77777777" w:rsidTr="00B413F2">
        <w:tc>
          <w:tcPr>
            <w:tcW w:w="300" w:type="pct"/>
            <w:shd w:val="clear" w:color="auto" w:fill="FFFFFF"/>
            <w:hideMark/>
          </w:tcPr>
          <w:p w14:paraId="10038568"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D32DBE" w:rsidRPr="00A57464" w:rsidRDefault="00D32DBE" w:rsidP="00D32DB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69D851CA" w:rsidR="00D32DBE" w:rsidRPr="00A57464" w:rsidRDefault="00D32DBE" w:rsidP="00D32DB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CE081D">
              <w:rPr>
                <w:rFonts w:ascii="Times New Roman" w:eastAsia="Times New Roman" w:hAnsi="Times New Roman"/>
                <w:sz w:val="24"/>
                <w:szCs w:val="24"/>
                <w:lang w:val="uk-UA" w:eastAsia="ru-RU"/>
              </w:rPr>
              <w:t xml:space="preserve"> частини </w:t>
            </w:r>
            <w:r w:rsidRPr="00A57464">
              <w:rPr>
                <w:rFonts w:ascii="Times New Roman" w:eastAsia="Times New Roman" w:hAnsi="Times New Roman"/>
                <w:sz w:val="24"/>
                <w:szCs w:val="24"/>
                <w:lang w:val="uk-UA" w:eastAsia="ru-RU"/>
              </w:rPr>
              <w:t xml:space="preserve"> </w:t>
            </w:r>
            <w:r w:rsidR="00CE081D">
              <w:rPr>
                <w:rFonts w:ascii="Times New Roman" w:eastAsia="Times New Roman" w:hAnsi="Times New Roman"/>
                <w:sz w:val="24"/>
                <w:szCs w:val="24"/>
                <w:lang w:val="uk-UA" w:eastAsia="ru-RU"/>
              </w:rPr>
              <w:t>п’ятнадцятої  статті 29 Закону</w:t>
            </w:r>
            <w:r w:rsidRPr="00A57464">
              <w:rPr>
                <w:rFonts w:ascii="Times New Roman" w:eastAsia="Times New Roman" w:hAnsi="Times New Roman"/>
                <w:sz w:val="24"/>
                <w:szCs w:val="24"/>
                <w:lang w:val="uk-UA" w:eastAsia="ru-RU"/>
              </w:rPr>
              <w:t>;</w:t>
            </w:r>
          </w:p>
          <w:p w14:paraId="2CFE373B" w14:textId="1FDED860" w:rsidR="00D32DBE" w:rsidRPr="00A57464" w:rsidRDefault="00D32DBE" w:rsidP="00D32DB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w:t>
            </w:r>
            <w:r w:rsidR="004F6BAC">
              <w:rPr>
                <w:rFonts w:ascii="Times New Roman" w:eastAsia="Times New Roman" w:hAnsi="Times New Roman"/>
                <w:sz w:val="24"/>
                <w:szCs w:val="24"/>
                <w:lang w:val="uk-UA" w:eastAsia="ru-RU"/>
              </w:rPr>
              <w:t>езпечення вимагалося замовником;</w:t>
            </w:r>
          </w:p>
          <w:p w14:paraId="2F99A036" w14:textId="77777777" w:rsidR="00D32DBE" w:rsidRPr="00A57464" w:rsidRDefault="00D32DBE" w:rsidP="00D32DB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A57464">
              <w:rPr>
                <w:rFonts w:ascii="Times New Roman" w:eastAsia="Times New Roman" w:hAnsi="Times New Roman"/>
                <w:sz w:val="24"/>
                <w:szCs w:val="24"/>
                <w:lang w:val="uk-UA" w:eastAsia="ru-RU"/>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307CCE6" w:rsidR="00D32DBE" w:rsidRPr="00A57464" w:rsidRDefault="00D32DBE" w:rsidP="00D32DB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CE081D">
              <w:rPr>
                <w:rFonts w:ascii="Times New Roman" w:eastAsia="Times New Roman" w:hAnsi="Times New Roman"/>
                <w:sz w:val="24"/>
                <w:szCs w:val="24"/>
                <w:lang w:val="uk-UA" w:eastAsia="ru-RU"/>
              </w:rPr>
              <w:t>в частині чотирнадцятій статті 29 Закону</w:t>
            </w:r>
            <w:r w:rsidRPr="00A57464">
              <w:rPr>
                <w:rFonts w:ascii="Times New Roman" w:eastAsia="Times New Roman" w:hAnsi="Times New Roman"/>
                <w:sz w:val="24"/>
                <w:szCs w:val="24"/>
                <w:lang w:val="uk-UA" w:eastAsia="ru-RU"/>
              </w:rPr>
              <w:t>;</w:t>
            </w:r>
          </w:p>
          <w:p w14:paraId="359DE570" w14:textId="454AC92E" w:rsidR="00D32DBE" w:rsidRPr="00A57464" w:rsidRDefault="00D32DBE" w:rsidP="00D32DB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w:t>
            </w:r>
            <w:r w:rsidR="008E6D49">
              <w:rPr>
                <w:rFonts w:ascii="Times New Roman" w:eastAsia="Times New Roman" w:hAnsi="Times New Roman"/>
                <w:sz w:val="24"/>
                <w:szCs w:val="24"/>
                <w:lang w:val="uk-UA" w:eastAsia="ru-RU"/>
              </w:rPr>
              <w:t xml:space="preserve">о вимог </w:t>
            </w:r>
            <w:r w:rsidR="00B07E8A">
              <w:rPr>
                <w:rFonts w:ascii="Times New Roman" w:eastAsia="Times New Roman" w:hAnsi="Times New Roman"/>
                <w:sz w:val="24"/>
                <w:szCs w:val="24"/>
                <w:lang w:val="uk-UA" w:eastAsia="ru-RU"/>
              </w:rPr>
              <w:t>частини другої статті 2</w:t>
            </w:r>
            <w:r w:rsidR="008E6D49">
              <w:rPr>
                <w:rFonts w:ascii="Times New Roman" w:eastAsia="Times New Roman" w:hAnsi="Times New Roman"/>
                <w:sz w:val="24"/>
                <w:szCs w:val="24"/>
                <w:lang w:val="uk-UA" w:eastAsia="ru-RU"/>
              </w:rPr>
              <w:t>8</w:t>
            </w:r>
            <w:r w:rsidRPr="00A57464">
              <w:rPr>
                <w:rFonts w:ascii="Times New Roman" w:eastAsia="Times New Roman" w:hAnsi="Times New Roman"/>
                <w:sz w:val="24"/>
                <w:szCs w:val="24"/>
                <w:lang w:val="uk-UA" w:eastAsia="ru-RU"/>
              </w:rPr>
              <w:t xml:space="preserve"> </w:t>
            </w:r>
            <w:r w:rsidR="00B07E8A">
              <w:rPr>
                <w:rFonts w:ascii="Times New Roman" w:eastAsia="Times New Roman" w:hAnsi="Times New Roman"/>
                <w:sz w:val="24"/>
                <w:szCs w:val="24"/>
                <w:lang w:val="uk-UA" w:eastAsia="ru-RU"/>
              </w:rPr>
              <w:t>Закону</w:t>
            </w:r>
            <w:r w:rsidRPr="00A57464">
              <w:rPr>
                <w:rFonts w:ascii="Times New Roman" w:eastAsia="Times New Roman" w:hAnsi="Times New Roman"/>
                <w:sz w:val="24"/>
                <w:szCs w:val="24"/>
                <w:lang w:val="uk-UA" w:eastAsia="ru-RU"/>
              </w:rPr>
              <w:t>;</w:t>
            </w:r>
          </w:p>
          <w:p w14:paraId="219BAD8B" w14:textId="6114BD7B" w:rsidR="00A45DFE" w:rsidRPr="00A45DFE" w:rsidRDefault="00A45DFE" w:rsidP="00A45DFE">
            <w:pPr>
              <w:spacing w:before="150" w:after="150" w:line="240" w:lineRule="auto"/>
              <w:ind w:left="360"/>
              <w:jc w:val="both"/>
              <w:rPr>
                <w:rFonts w:ascii="Times New Roman" w:eastAsia="Times New Roman" w:hAnsi="Times New Roman"/>
                <w:sz w:val="24"/>
                <w:szCs w:val="24"/>
                <w:lang w:val="uk-UA" w:eastAsia="ru-RU"/>
              </w:rPr>
            </w:pPr>
            <w:r w:rsidRPr="00A45DFE">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5DFE">
              <w:rPr>
                <w:rFonts w:ascii="Times New Roman" w:eastAsia="Times New Roman" w:hAnsi="Times New Roman"/>
                <w:color w:val="333333"/>
                <w:sz w:val="24"/>
                <w:szCs w:val="24"/>
                <w:lang w:val="uk-UA" w:eastAsia="ru-RU"/>
              </w:rPr>
              <w:t>бенефіціарним</w:t>
            </w:r>
            <w:proofErr w:type="spellEnd"/>
            <w:r w:rsidRPr="00A45DFE">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5DFE">
              <w:rPr>
                <w:rFonts w:ascii="Times New Roman" w:eastAsia="Times New Roman" w:hAnsi="Times New Roman"/>
                <w:color w:val="333333"/>
                <w:sz w:val="24"/>
                <w:szCs w:val="24"/>
                <w:lang w:val="uk-UA" w:eastAsia="ru-RU"/>
              </w:rPr>
              <w:t>закупівель</w:t>
            </w:r>
            <w:proofErr w:type="spellEnd"/>
            <w:r w:rsidRPr="00A45DFE">
              <w:rPr>
                <w:rFonts w:ascii="Times New Roman" w:eastAsia="Times New Roman" w:hAnsi="Times New Roman"/>
                <w:color w:val="333333"/>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CD2ACD2" w:rsidR="00D32DBE" w:rsidRPr="00A45DFE" w:rsidRDefault="00A45DFE" w:rsidP="00A45DFE">
            <w:pPr>
              <w:spacing w:before="150" w:after="15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D32DBE" w:rsidRPr="00A45DFE">
              <w:rPr>
                <w:rFonts w:ascii="Times New Roman" w:eastAsia="Times New Roman" w:hAnsi="Times New Roman"/>
                <w:sz w:val="24"/>
                <w:szCs w:val="24"/>
                <w:lang w:val="uk-UA" w:eastAsia="ru-RU"/>
              </w:rPr>
              <w:t>тендерна пропозиція:</w:t>
            </w:r>
          </w:p>
          <w:p w14:paraId="22AE345B" w14:textId="20E49AB2" w:rsidR="00A45DFE" w:rsidRPr="00A45DFE" w:rsidRDefault="00A45DFE" w:rsidP="00D32DB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12B49">
              <w:rPr>
                <w:rFonts w:ascii="Times New Roman" w:eastAsia="Times New Roman" w:hAnsi="Times New Roman"/>
                <w:color w:val="333333"/>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B07E8A">
              <w:rPr>
                <w:rFonts w:ascii="Times New Roman" w:eastAsia="Times New Roman" w:hAnsi="Times New Roman"/>
                <w:color w:val="333333"/>
                <w:sz w:val="24"/>
                <w:szCs w:val="24"/>
                <w:lang w:val="uk-UA" w:eastAsia="ru-RU"/>
              </w:rPr>
              <w:t>0 особливостей;</w:t>
            </w:r>
          </w:p>
          <w:p w14:paraId="51D92887" w14:textId="77777777" w:rsidR="00D32DBE" w:rsidRPr="00A57464" w:rsidRDefault="00D32DBE" w:rsidP="00D32DB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є такою, строк дії якої закінчився;</w:t>
            </w:r>
          </w:p>
          <w:p w14:paraId="12F4A700" w14:textId="77777777" w:rsidR="00D32DBE" w:rsidRPr="00A57464" w:rsidRDefault="00D32DBE" w:rsidP="00D32DBE">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D32DBE" w:rsidRPr="00A57464" w:rsidRDefault="00D32DBE" w:rsidP="00D32DBE">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B6DD6B" w:rsidR="00D32DBE" w:rsidRPr="00A45DFE" w:rsidRDefault="00D32DBE" w:rsidP="00A45DFE">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A45DFE">
              <w:rPr>
                <w:rFonts w:ascii="Times New Roman" w:eastAsia="Times New Roman" w:hAnsi="Times New Roman"/>
                <w:sz w:val="24"/>
                <w:szCs w:val="24"/>
                <w:lang w:val="uk-UA" w:eastAsia="ru-RU"/>
              </w:rPr>
              <w:t>переможець процедури закупівлі:</w:t>
            </w:r>
          </w:p>
          <w:p w14:paraId="73092763" w14:textId="77777777" w:rsidR="00D32DBE" w:rsidRPr="00A57464" w:rsidRDefault="00D32DBE" w:rsidP="00D32DBE">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14318AED" w:rsidR="00D32DBE" w:rsidRPr="00A57464" w:rsidRDefault="00D32DBE" w:rsidP="00D32DBE">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A45DFE">
              <w:rPr>
                <w:rFonts w:ascii="Times New Roman" w:eastAsia="Times New Roman" w:hAnsi="Times New Roman"/>
                <w:sz w:val="24"/>
                <w:szCs w:val="24"/>
                <w:lang w:val="uk-UA" w:eastAsia="ru-RU"/>
              </w:rPr>
              <w:t>визначених пунктом 44 особливостей</w:t>
            </w:r>
            <w:r w:rsidRPr="00A57464">
              <w:rPr>
                <w:rFonts w:ascii="Times New Roman" w:eastAsia="Times New Roman" w:hAnsi="Times New Roman"/>
                <w:sz w:val="24"/>
                <w:szCs w:val="24"/>
                <w:lang w:val="uk-UA" w:eastAsia="ru-RU"/>
              </w:rPr>
              <w:t>;</w:t>
            </w:r>
          </w:p>
          <w:p w14:paraId="3E93528C" w14:textId="77777777" w:rsidR="00D32DBE" w:rsidRPr="00A57464" w:rsidRDefault="00D32DBE" w:rsidP="00D32DBE">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D32DBE" w:rsidRPr="00A57464" w:rsidRDefault="00D32DBE" w:rsidP="00D32DBE">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5AB9027A" w:rsidR="00D32DBE" w:rsidRPr="00A57464" w:rsidRDefault="00D32DBE" w:rsidP="00D32DBE">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w:t>
            </w:r>
            <w:r w:rsidR="00B07E8A">
              <w:rPr>
                <w:rFonts w:ascii="Times New Roman" w:eastAsia="Times New Roman" w:hAnsi="Times New Roman"/>
                <w:sz w:val="24"/>
                <w:szCs w:val="24"/>
                <w:lang w:val="uk-UA" w:eastAsia="ru-RU"/>
              </w:rPr>
              <w:t xml:space="preserve">о з абзацом другим пункту 39 </w:t>
            </w:r>
            <w:r w:rsidRPr="00A57464">
              <w:rPr>
                <w:rFonts w:ascii="Times New Roman" w:eastAsia="Times New Roman" w:hAnsi="Times New Roman"/>
                <w:sz w:val="24"/>
                <w:szCs w:val="24"/>
                <w:lang w:val="uk-UA" w:eastAsia="ru-RU"/>
              </w:rPr>
              <w:t xml:space="preserve"> особливостей.</w:t>
            </w:r>
          </w:p>
          <w:p w14:paraId="1DDB0D7C"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D32DBE" w:rsidRPr="00A57464" w:rsidRDefault="00D32DBE" w:rsidP="00D32DB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D32DBE" w:rsidRPr="00A57464" w:rsidRDefault="00D32DBE" w:rsidP="00D32DB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A57464">
              <w:rPr>
                <w:rFonts w:ascii="Times New Roman" w:eastAsia="Times New Roman" w:hAnsi="Times New Roman"/>
                <w:sz w:val="24"/>
                <w:szCs w:val="24"/>
                <w:lang w:val="uk-UA" w:eastAsia="ru-RU"/>
              </w:rPr>
              <w:lastRenderedPageBreak/>
              <w:t>добровільної сплати штрафу, або відшкодування збитків).</w:t>
            </w:r>
          </w:p>
          <w:p w14:paraId="1EFC4BF5" w14:textId="05A9715D"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w:t>
            </w:r>
            <w:r w:rsidRPr="00A768C3">
              <w:rPr>
                <w:rFonts w:ascii="Times New Roman" w:eastAsia="Times New Roman" w:hAnsi="Times New Roman"/>
                <w:sz w:val="24"/>
                <w:szCs w:val="24"/>
                <w:lang w:val="uk-UA" w:eastAsia="ru-RU"/>
              </w:rPr>
              <w:t>мов</w:t>
            </w:r>
            <w:r w:rsidRPr="00A57464">
              <w:rPr>
                <w:rFonts w:ascii="Times New Roman" w:eastAsia="Times New Roman" w:hAnsi="Times New Roman"/>
                <w:sz w:val="24"/>
                <w:szCs w:val="24"/>
                <w:lang w:val="uk-UA" w:eastAsia="ru-RU"/>
              </w:rPr>
              <w:t xml:space="preserve">ник </w:t>
            </w:r>
            <w:r w:rsidR="00A768C3">
              <w:rPr>
                <w:rFonts w:ascii="Times New Roman" w:eastAsia="Times New Roman" w:hAnsi="Times New Roman"/>
                <w:sz w:val="24"/>
                <w:szCs w:val="24"/>
                <w:lang w:val="uk-UA" w:eastAsia="ru-RU"/>
              </w:rPr>
              <w:t xml:space="preserve">приймає рішення про відмову учаснику процедури закупівлі в участі  у відкритих торгах та зобов’язаний </w:t>
            </w:r>
            <w:r w:rsidR="00992F9B">
              <w:rPr>
                <w:rFonts w:ascii="Times New Roman" w:eastAsia="Times New Roman" w:hAnsi="Times New Roman"/>
                <w:sz w:val="24"/>
                <w:szCs w:val="24"/>
                <w:lang w:val="uk-UA" w:eastAsia="ru-RU"/>
              </w:rPr>
              <w:t xml:space="preserve"> відхилити тендерну пропозицію учасника процедури закупівлі, коли наявні пі</w:t>
            </w:r>
            <w:r w:rsidR="00B07E8A">
              <w:rPr>
                <w:rFonts w:ascii="Times New Roman" w:eastAsia="Times New Roman" w:hAnsi="Times New Roman"/>
                <w:sz w:val="24"/>
                <w:szCs w:val="24"/>
                <w:lang w:val="uk-UA" w:eastAsia="ru-RU"/>
              </w:rPr>
              <w:t xml:space="preserve">дстави, визначені пунктом 44 </w:t>
            </w:r>
            <w:r w:rsidR="00992F9B">
              <w:rPr>
                <w:rFonts w:ascii="Times New Roman" w:eastAsia="Times New Roman" w:hAnsi="Times New Roman"/>
                <w:sz w:val="24"/>
                <w:szCs w:val="24"/>
                <w:lang w:val="uk-UA" w:eastAsia="ru-RU"/>
              </w:rPr>
              <w:t xml:space="preserve"> особливостей</w:t>
            </w:r>
            <w:r w:rsidR="00B07E8A">
              <w:rPr>
                <w:rFonts w:ascii="Times New Roman" w:eastAsia="Times New Roman" w:hAnsi="Times New Roman"/>
                <w:sz w:val="24"/>
                <w:szCs w:val="24"/>
                <w:lang w:val="uk-UA" w:eastAsia="ru-RU"/>
              </w:rPr>
              <w:t xml:space="preserve"> зі змінами</w:t>
            </w:r>
            <w:r w:rsidR="00992F9B">
              <w:rPr>
                <w:rFonts w:ascii="Times New Roman" w:eastAsia="Times New Roman" w:hAnsi="Times New Roman"/>
                <w:sz w:val="24"/>
                <w:szCs w:val="24"/>
                <w:lang w:val="uk-UA" w:eastAsia="ru-RU"/>
              </w:rPr>
              <w:t>.</w:t>
            </w:r>
          </w:p>
          <w:p w14:paraId="5E2CDE82" w14:textId="62975390"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32DBE" w:rsidRPr="000A74B5" w14:paraId="37ABCCD2" w14:textId="77777777" w:rsidTr="00B413F2">
        <w:tc>
          <w:tcPr>
            <w:tcW w:w="5000" w:type="pct"/>
            <w:gridSpan w:val="3"/>
            <w:shd w:val="clear" w:color="auto" w:fill="FFFFFF"/>
            <w:hideMark/>
          </w:tcPr>
          <w:p w14:paraId="7683C1B9" w14:textId="77777777" w:rsidR="00D32DBE" w:rsidRPr="00B413F2" w:rsidRDefault="00D32DBE" w:rsidP="00D32DB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32DBE" w:rsidRPr="000A74B5" w14:paraId="5CA7BD04" w14:textId="77777777" w:rsidTr="00B413F2">
        <w:tc>
          <w:tcPr>
            <w:tcW w:w="300" w:type="pct"/>
            <w:shd w:val="clear" w:color="auto" w:fill="FFFFFF"/>
            <w:hideMark/>
          </w:tcPr>
          <w:p w14:paraId="54DD5C72"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506E9FC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40BC13" w14:textId="3EF468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87BE9FC" w14:textId="3E3A2BC9"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4335EE">
              <w:rPr>
                <w:rFonts w:ascii="Times New Roman" w:eastAsia="Times New Roman" w:hAnsi="Times New Roman"/>
                <w:sz w:val="24"/>
                <w:szCs w:val="24"/>
                <w:lang w:val="uk-UA" w:eastAsia="ru-RU"/>
              </w:rPr>
              <w:t xml:space="preserve"> 48 </w:t>
            </w:r>
            <w:r w:rsidR="004335EE">
              <w:rPr>
                <w:rFonts w:ascii="Times New Roman" w:eastAsia="Times New Roman" w:hAnsi="Times New Roman"/>
                <w:sz w:val="24"/>
                <w:szCs w:val="24"/>
                <w:lang w:val="uk-UA" w:eastAsia="ru-RU"/>
              </w:rPr>
              <w:lastRenderedPageBreak/>
              <w:t>Особливостей</w:t>
            </w:r>
            <w:r w:rsidRPr="00877A5C">
              <w:rPr>
                <w:rFonts w:ascii="Times New Roman" w:eastAsia="Times New Roman" w:hAnsi="Times New Roman"/>
                <w:sz w:val="24"/>
                <w:szCs w:val="24"/>
                <w:lang w:val="uk-UA" w:eastAsia="ru-RU"/>
              </w:rPr>
              <w:t>, оприлюднюється інформація про відміну відкритих торгів.</w:t>
            </w:r>
          </w:p>
          <w:p w14:paraId="44CC5485"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32DBE" w:rsidRPr="00877A5C" w:rsidRDefault="00D32DBE" w:rsidP="00D32DB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2DBE" w:rsidRPr="000A74B5" w14:paraId="6ECFF4AE" w14:textId="77777777" w:rsidTr="00B413F2">
        <w:tc>
          <w:tcPr>
            <w:tcW w:w="300" w:type="pct"/>
            <w:shd w:val="clear" w:color="auto" w:fill="FFFFFF"/>
            <w:hideMark/>
          </w:tcPr>
          <w:p w14:paraId="2A0B1A7F"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D32DBE" w:rsidRPr="00877A5C"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32DBE" w:rsidRPr="00B413F2" w:rsidRDefault="00D32DBE" w:rsidP="00D32DB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2DBE" w:rsidRPr="000A74B5" w14:paraId="027BEBC8" w14:textId="77777777" w:rsidTr="00B413F2">
        <w:tc>
          <w:tcPr>
            <w:tcW w:w="300" w:type="pct"/>
            <w:shd w:val="clear" w:color="auto" w:fill="FFFFFF"/>
            <w:hideMark/>
          </w:tcPr>
          <w:p w14:paraId="3AEAB7DD"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AE83AD8" w:rsidR="00D32DBE" w:rsidRPr="00B413F2" w:rsidRDefault="00617B0B" w:rsidP="00D32DB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D32DBE" w:rsidRPr="00B413F2">
              <w:rPr>
                <w:rFonts w:ascii="Times New Roman" w:eastAsia="Times New Roman" w:hAnsi="Times New Roman"/>
                <w:sz w:val="24"/>
                <w:szCs w:val="24"/>
                <w:lang w:val="uk-UA" w:eastAsia="ru-RU"/>
              </w:rPr>
              <w:t>кт</w:t>
            </w:r>
            <w:proofErr w:type="spellEnd"/>
            <w:r w:rsidR="00D32DBE"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714B71C5" w14:textId="3BEEFE40" w:rsidR="00C6303D" w:rsidRPr="00AC2F21" w:rsidRDefault="00617B0B" w:rsidP="00C6303D">
            <w:pPr>
              <w:spacing w:line="264" w:lineRule="auto"/>
              <w:ind w:right="127"/>
              <w:jc w:val="both"/>
              <w:rPr>
                <w:rFonts w:ascii="Times New Roman" w:hAnsi="Times New Roman"/>
                <w:sz w:val="24"/>
                <w:szCs w:val="24"/>
              </w:rPr>
            </w:pPr>
            <w:proofErr w:type="spellStart"/>
            <w:r>
              <w:rPr>
                <w:rFonts w:ascii="Times New Roman" w:eastAsia="Times New Roman" w:hAnsi="Times New Roman"/>
                <w:sz w:val="24"/>
                <w:szCs w:val="24"/>
                <w:lang w:val="uk-UA" w:eastAsia="ru-RU"/>
              </w:rPr>
              <w:t>Проє</w:t>
            </w:r>
            <w:r w:rsidR="00D32DBE">
              <w:rPr>
                <w:rFonts w:ascii="Times New Roman" w:eastAsia="Times New Roman" w:hAnsi="Times New Roman"/>
                <w:sz w:val="24"/>
                <w:szCs w:val="24"/>
                <w:lang w:val="uk-UA" w:eastAsia="ru-RU"/>
              </w:rPr>
              <w:t>кт</w:t>
            </w:r>
            <w:proofErr w:type="spellEnd"/>
            <w:r w:rsidR="00D32DBE">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Учасник</w:t>
            </w:r>
            <w:proofErr w:type="spellEnd"/>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процедури</w:t>
            </w:r>
            <w:proofErr w:type="spellEnd"/>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закупівлі</w:t>
            </w:r>
            <w:proofErr w:type="spellEnd"/>
            <w:r w:rsidR="00C6303D" w:rsidRPr="00AC2F21">
              <w:rPr>
                <w:rFonts w:ascii="Times New Roman" w:hAnsi="Times New Roman"/>
                <w:i/>
                <w:sz w:val="24"/>
                <w:szCs w:val="24"/>
              </w:rPr>
              <w:t xml:space="preserve"> у </w:t>
            </w:r>
            <w:proofErr w:type="spellStart"/>
            <w:r w:rsidR="00C6303D" w:rsidRPr="00AC2F21">
              <w:rPr>
                <w:rFonts w:ascii="Times New Roman" w:hAnsi="Times New Roman"/>
                <w:i/>
                <w:sz w:val="24"/>
                <w:szCs w:val="24"/>
              </w:rPr>
              <w:t>складі</w:t>
            </w:r>
            <w:proofErr w:type="spellEnd"/>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своєї</w:t>
            </w:r>
            <w:proofErr w:type="spellEnd"/>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тендерної</w:t>
            </w:r>
            <w:proofErr w:type="spellEnd"/>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пропозиції</w:t>
            </w:r>
            <w:proofErr w:type="spellEnd"/>
            <w:r w:rsidR="00C6303D" w:rsidRPr="00AC2F21">
              <w:rPr>
                <w:rFonts w:ascii="Times New Roman" w:hAnsi="Times New Roman"/>
                <w:i/>
                <w:sz w:val="24"/>
                <w:szCs w:val="24"/>
              </w:rPr>
              <w:t xml:space="preserve"> </w:t>
            </w:r>
            <w:proofErr w:type="spellStart"/>
            <w:r w:rsidR="00C6303D" w:rsidRPr="00AC2F21">
              <w:rPr>
                <w:rFonts w:ascii="Times New Roman" w:hAnsi="Times New Roman"/>
                <w:i/>
                <w:sz w:val="24"/>
                <w:szCs w:val="24"/>
              </w:rPr>
              <w:t>надає</w:t>
            </w:r>
            <w:proofErr w:type="spellEnd"/>
            <w:r w:rsidR="00C6303D">
              <w:rPr>
                <w:rFonts w:ascii="Times New Roman" w:hAnsi="Times New Roman"/>
                <w:i/>
                <w:sz w:val="24"/>
                <w:szCs w:val="24"/>
              </w:rPr>
              <w:t xml:space="preserve"> </w:t>
            </w:r>
            <w:proofErr w:type="spellStart"/>
            <w:r w:rsidR="00C6303D">
              <w:rPr>
                <w:rFonts w:ascii="Times New Roman" w:hAnsi="Times New Roman"/>
                <w:i/>
                <w:sz w:val="24"/>
                <w:szCs w:val="24"/>
              </w:rPr>
              <w:t>завізований</w:t>
            </w:r>
            <w:proofErr w:type="spellEnd"/>
            <w:r w:rsidR="00C6303D">
              <w:rPr>
                <w:rFonts w:ascii="Times New Roman" w:hAnsi="Times New Roman"/>
                <w:i/>
                <w:sz w:val="24"/>
                <w:szCs w:val="24"/>
              </w:rPr>
              <w:t xml:space="preserve"> </w:t>
            </w:r>
            <w:proofErr w:type="spellStart"/>
            <w:r w:rsidR="00C6303D">
              <w:rPr>
                <w:rFonts w:ascii="Times New Roman" w:hAnsi="Times New Roman"/>
                <w:b/>
                <w:i/>
                <w:sz w:val="24"/>
                <w:szCs w:val="24"/>
              </w:rPr>
              <w:t>проє</w:t>
            </w:r>
            <w:r w:rsidR="00C6303D" w:rsidRPr="00AC2F21">
              <w:rPr>
                <w:rFonts w:ascii="Times New Roman" w:hAnsi="Times New Roman"/>
                <w:b/>
                <w:i/>
                <w:sz w:val="24"/>
                <w:szCs w:val="24"/>
              </w:rPr>
              <w:t>кт</w:t>
            </w:r>
            <w:proofErr w:type="spellEnd"/>
            <w:r w:rsidR="00C6303D" w:rsidRPr="00AC2F21">
              <w:rPr>
                <w:rFonts w:ascii="Times New Roman" w:hAnsi="Times New Roman"/>
                <w:b/>
                <w:i/>
                <w:sz w:val="24"/>
                <w:szCs w:val="24"/>
              </w:rPr>
              <w:t xml:space="preserve"> Договору </w:t>
            </w:r>
          </w:p>
          <w:p w14:paraId="61472C50" w14:textId="6CF323CE" w:rsidR="00D32DBE" w:rsidRPr="00C6303D" w:rsidRDefault="00D32DBE" w:rsidP="00D32DBE">
            <w:pPr>
              <w:spacing w:before="150" w:after="150" w:line="240" w:lineRule="auto"/>
              <w:jc w:val="both"/>
              <w:rPr>
                <w:rFonts w:ascii="Times New Roman" w:eastAsia="Times New Roman" w:hAnsi="Times New Roman"/>
                <w:sz w:val="24"/>
                <w:szCs w:val="24"/>
                <w:lang w:eastAsia="ru-RU"/>
              </w:rPr>
            </w:pPr>
          </w:p>
        </w:tc>
      </w:tr>
      <w:tr w:rsidR="00D32DBE" w:rsidRPr="000A74B5" w14:paraId="18211FF2" w14:textId="77777777" w:rsidTr="00B413F2">
        <w:tc>
          <w:tcPr>
            <w:tcW w:w="300" w:type="pct"/>
            <w:shd w:val="clear" w:color="auto" w:fill="FFFFFF"/>
            <w:hideMark/>
          </w:tcPr>
          <w:p w14:paraId="67110EA7"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D32DBE" w:rsidRPr="00A57464"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15D0CF0B" w:rsidR="00D32DBE" w:rsidRDefault="00D32DBE" w:rsidP="00D32DB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A57464">
              <w:rPr>
                <w:rFonts w:ascii="Times New Roman" w:eastAsia="Times New Roman" w:hAnsi="Times New Roman"/>
                <w:sz w:val="24"/>
                <w:szCs w:val="24"/>
                <w:lang w:val="uk-UA" w:eastAsia="ru-RU"/>
              </w:rPr>
              <w:lastRenderedPageBreak/>
              <w:t>ліцензії на провадження такого виду діяльності передбачено законом.</w:t>
            </w:r>
          </w:p>
          <w:p w14:paraId="06A38D86" w14:textId="459724AE" w:rsidR="008A5E1B" w:rsidRDefault="008A5E1B" w:rsidP="00D32D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w:t>
            </w:r>
          </w:p>
          <w:p w14:paraId="2D6BB590" w14:textId="77777777" w:rsidR="00D32DBE" w:rsidRPr="007509E9" w:rsidRDefault="00D32DBE" w:rsidP="00D32DB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D32DBE" w:rsidRPr="00A416F8" w14:paraId="0C39B6A3" w14:textId="77777777" w:rsidTr="00B413F2">
        <w:tc>
          <w:tcPr>
            <w:tcW w:w="300" w:type="pct"/>
            <w:shd w:val="clear" w:color="auto" w:fill="FFFFFF"/>
            <w:hideMark/>
          </w:tcPr>
          <w:p w14:paraId="49D33718"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F393F93" w:rsidR="00D32DBE" w:rsidRPr="00B413F2" w:rsidRDefault="00D32DBE" w:rsidP="00992F9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A5E1B">
              <w:rPr>
                <w:rFonts w:ascii="Times New Roman" w:eastAsia="Times New Roman" w:hAnsi="Times New Roman"/>
                <w:sz w:val="24"/>
                <w:szCs w:val="24"/>
                <w:lang w:val="uk-UA" w:eastAsia="ru-RU"/>
              </w:rPr>
              <w:t xml:space="preserve"> О</w:t>
            </w:r>
            <w:r w:rsidR="00992F9B">
              <w:rPr>
                <w:rFonts w:ascii="Times New Roman" w:eastAsia="Times New Roman" w:hAnsi="Times New Roman"/>
                <w:sz w:val="24"/>
                <w:szCs w:val="24"/>
                <w:lang w:val="uk-UA" w:eastAsia="ru-RU"/>
              </w:rPr>
              <w:t>собливостями.</w:t>
            </w:r>
          </w:p>
        </w:tc>
      </w:tr>
      <w:tr w:rsidR="00D32DBE" w:rsidRPr="00482569" w14:paraId="067D03A3" w14:textId="77777777" w:rsidTr="00B413F2">
        <w:tc>
          <w:tcPr>
            <w:tcW w:w="300" w:type="pct"/>
            <w:shd w:val="clear" w:color="auto" w:fill="FFFFFF"/>
            <w:hideMark/>
          </w:tcPr>
          <w:p w14:paraId="1D20321B" w14:textId="77777777" w:rsidR="00D32DBE" w:rsidRPr="00B413F2" w:rsidRDefault="00D32DBE" w:rsidP="00D32DB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32DBE" w:rsidRPr="00B413F2" w:rsidRDefault="00D32DBE" w:rsidP="00D32DB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32DBE" w:rsidRDefault="00D32DBE" w:rsidP="00D32D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32DBE" w:rsidRPr="00B413F2" w:rsidRDefault="00D32DBE" w:rsidP="00A86AA6">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48DE13F5" w14:textId="77777777" w:rsidR="00D839E1" w:rsidRDefault="00D839E1" w:rsidP="00D839E1">
      <w:pPr>
        <w:widowControl w:val="0"/>
        <w:spacing w:after="0" w:line="240" w:lineRule="auto"/>
        <w:jc w:val="both"/>
        <w:rPr>
          <w:rFonts w:ascii="Times New Roman" w:eastAsia="Times New Roman" w:hAnsi="Times New Roman"/>
          <w:sz w:val="24"/>
          <w:szCs w:val="24"/>
          <w:highlight w:val="white"/>
        </w:rPr>
      </w:pPr>
      <w:proofErr w:type="spellStart"/>
      <w:r w:rsidRPr="003776C4">
        <w:rPr>
          <w:rFonts w:ascii="Times New Roman" w:eastAsia="Times New Roman" w:hAnsi="Times New Roman"/>
          <w:sz w:val="24"/>
          <w:szCs w:val="24"/>
        </w:rPr>
        <w:t>Додатки</w:t>
      </w:r>
      <w:proofErr w:type="spellEnd"/>
      <w:r w:rsidRPr="003776C4">
        <w:rPr>
          <w:rFonts w:ascii="Times New Roman" w:eastAsia="Times New Roman" w:hAnsi="Times New Roman"/>
          <w:sz w:val="24"/>
          <w:szCs w:val="24"/>
        </w:rPr>
        <w:t xml:space="preserve">: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1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w:t>
      </w:r>
      <w:r w:rsidRPr="00D97D85">
        <w:rPr>
          <w:rFonts w:ascii="Times New Roman" w:eastAsia="Times New Roman" w:hAnsi="Times New Roman"/>
          <w:sz w:val="24"/>
          <w:szCs w:val="24"/>
        </w:rPr>
        <w:t xml:space="preserve">на </w:t>
      </w:r>
      <w:r>
        <w:rPr>
          <w:rFonts w:ascii="Times New Roman" w:eastAsia="Times New Roman" w:hAnsi="Times New Roman"/>
          <w:sz w:val="24"/>
          <w:szCs w:val="24"/>
          <w:lang w:val="uk-UA"/>
        </w:rPr>
        <w:t>1</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0AB08A21" w14:textId="46AE2051" w:rsidR="00D839E1" w:rsidRDefault="00D839E1" w:rsidP="00D839E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2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w:t>
      </w:r>
      <w:r w:rsidRPr="00D97D85">
        <w:rPr>
          <w:rFonts w:ascii="Times New Roman" w:eastAsia="Times New Roman" w:hAnsi="Times New Roman"/>
          <w:sz w:val="24"/>
          <w:szCs w:val="24"/>
        </w:rPr>
        <w:t xml:space="preserve">на </w:t>
      </w:r>
      <w:r w:rsidR="003776C4">
        <w:rPr>
          <w:rFonts w:ascii="Times New Roman" w:eastAsia="Times New Roman" w:hAnsi="Times New Roman"/>
          <w:sz w:val="24"/>
          <w:szCs w:val="24"/>
          <w:lang w:val="uk-UA"/>
        </w:rPr>
        <w:t>3</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31AFCB96" w14:textId="410F1C83" w:rsidR="00D839E1" w:rsidRDefault="00D839E1" w:rsidP="00D839E1">
      <w:pPr>
        <w:spacing w:after="0"/>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rPr>
        <w:t xml:space="preserve">                                               3.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3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на </w:t>
      </w:r>
      <w:r w:rsidR="00500919">
        <w:rPr>
          <w:rFonts w:ascii="Times New Roman" w:eastAsia="Times New Roman" w:hAnsi="Times New Roman"/>
          <w:sz w:val="24"/>
          <w:szCs w:val="24"/>
          <w:lang w:val="uk-UA"/>
        </w:rPr>
        <w:t>5</w:t>
      </w:r>
      <w:r w:rsidRPr="00D97D8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40220ACA" w14:textId="4DB198C4" w:rsidR="00D839E1" w:rsidRDefault="00D839E1" w:rsidP="00D839E1">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4</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на </w:t>
      </w:r>
      <w:r w:rsidR="003776C4">
        <w:rPr>
          <w:rFonts w:ascii="Times New Roman" w:eastAsia="Times New Roman" w:hAnsi="Times New Roman"/>
          <w:sz w:val="24"/>
          <w:szCs w:val="24"/>
          <w:lang w:val="uk-UA"/>
        </w:rPr>
        <w:t>9</w:t>
      </w:r>
      <w:r w:rsidRPr="00D97D8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1A13BA25" w14:textId="6897FCA6" w:rsidR="00D839E1" w:rsidRPr="002E4844" w:rsidRDefault="00D839E1" w:rsidP="00D839E1">
      <w:pPr>
        <w:spacing w:after="0"/>
        <w:rPr>
          <w:rFonts w:ascii="Times New Roman" w:eastAsia="Times New Roman" w:hAnsi="Times New Roman"/>
          <w:highlight w:val="white"/>
          <w:lang w:val="uk-UA"/>
        </w:rPr>
      </w:pPr>
      <w:r>
        <w:rPr>
          <w:rFonts w:ascii="Times New Roman" w:eastAsia="Times New Roman" w:hAnsi="Times New Roman"/>
          <w:highlight w:val="white"/>
          <w:lang w:val="uk-UA"/>
        </w:rPr>
        <w:t xml:space="preserve">                                                    5.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5</w:t>
      </w:r>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на </w:t>
      </w:r>
      <w:r w:rsidR="003776C4">
        <w:rPr>
          <w:rFonts w:ascii="Times New Roman" w:eastAsia="Times New Roman" w:hAnsi="Times New Roman"/>
          <w:sz w:val="24"/>
          <w:szCs w:val="24"/>
          <w:lang w:val="uk-UA"/>
        </w:rPr>
        <w:t>2</w:t>
      </w:r>
      <w:r w:rsidRPr="00D97D8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24811D06" w14:textId="75EF67EA" w:rsidR="00767D20" w:rsidRPr="009205B7" w:rsidRDefault="00D839E1" w:rsidP="00500919">
      <w:pPr>
        <w:rPr>
          <w:rFonts w:ascii="Times New Roman" w:hAnsi="Times New Roman"/>
          <w:b/>
          <w:bCs/>
          <w:sz w:val="24"/>
          <w:szCs w:val="24"/>
          <w:lang w:val="uk-UA"/>
        </w:rPr>
      </w:pPr>
      <w:r w:rsidRPr="00D839E1">
        <w:rPr>
          <w:rFonts w:ascii="Times New Roman" w:hAnsi="Times New Roman"/>
          <w:lang w:val="uk-UA"/>
        </w:rPr>
        <w:t xml:space="preserve">                                                  </w:t>
      </w:r>
      <w:r>
        <w:rPr>
          <w:rFonts w:ascii="Times New Roman" w:hAnsi="Times New Roman"/>
          <w:lang w:val="uk-UA"/>
        </w:rPr>
        <w:t xml:space="preserve"> </w:t>
      </w:r>
      <w:r w:rsidRPr="00D839E1">
        <w:rPr>
          <w:rFonts w:ascii="Times New Roman" w:hAnsi="Times New Roman"/>
          <w:lang w:val="uk-UA"/>
        </w:rPr>
        <w:t xml:space="preserve"> 6.</w:t>
      </w:r>
      <w:r>
        <w:rPr>
          <w:lang w:val="uk-UA"/>
        </w:rPr>
        <w:t xml:space="preserve">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6</w:t>
      </w:r>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на </w:t>
      </w:r>
      <w:r w:rsidR="003776C4">
        <w:rPr>
          <w:rFonts w:ascii="Times New Roman" w:eastAsia="Times New Roman" w:hAnsi="Times New Roman"/>
          <w:sz w:val="24"/>
          <w:szCs w:val="24"/>
          <w:lang w:val="uk-UA"/>
        </w:rPr>
        <w:t>1</w:t>
      </w:r>
      <w:r w:rsidRPr="00D97D8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r w:rsidR="009205B7">
        <w:rPr>
          <w:rFonts w:ascii="Times New Roman" w:eastAsia="Times New Roman" w:hAnsi="Times New Roman"/>
          <w:sz w:val="24"/>
          <w:szCs w:val="24"/>
          <w:lang w:val="uk-UA"/>
        </w:rPr>
        <w:t xml:space="preserve"> </w:t>
      </w:r>
    </w:p>
    <w:sectPr w:rsidR="00767D20" w:rsidRPr="0092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F580496"/>
    <w:multiLevelType w:val="hybridMultilevel"/>
    <w:tmpl w:val="D2F6A20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7028DA"/>
    <w:multiLevelType w:val="multilevel"/>
    <w:tmpl w:val="C69A7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C590D"/>
    <w:multiLevelType w:val="hybridMultilevel"/>
    <w:tmpl w:val="E3F6DB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15:restartNumberingAfterBreak="0">
    <w:nsid w:val="64142826"/>
    <w:multiLevelType w:val="hybridMultilevel"/>
    <w:tmpl w:val="5E14B10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2"/>
  </w:num>
  <w:num w:numId="5">
    <w:abstractNumId w:val="23"/>
  </w:num>
  <w:num w:numId="6">
    <w:abstractNumId w:val="35"/>
  </w:num>
  <w:num w:numId="7">
    <w:abstractNumId w:val="11"/>
  </w:num>
  <w:num w:numId="8">
    <w:abstractNumId w:val="37"/>
  </w:num>
  <w:num w:numId="9">
    <w:abstractNumId w:val="27"/>
  </w:num>
  <w:num w:numId="10">
    <w:abstractNumId w:val="38"/>
  </w:num>
  <w:num w:numId="11">
    <w:abstractNumId w:val="24"/>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1"/>
  </w:num>
  <w:num w:numId="19">
    <w:abstractNumId w:val="31"/>
  </w:num>
  <w:num w:numId="20">
    <w:abstractNumId w:val="10"/>
  </w:num>
  <w:num w:numId="21">
    <w:abstractNumId w:val="36"/>
  </w:num>
  <w:num w:numId="22">
    <w:abstractNumId w:val="26"/>
  </w:num>
  <w:num w:numId="23">
    <w:abstractNumId w:val="14"/>
  </w:num>
  <w:num w:numId="24">
    <w:abstractNumId w:val="42"/>
  </w:num>
  <w:num w:numId="25">
    <w:abstractNumId w:val="1"/>
  </w:num>
  <w:num w:numId="26">
    <w:abstractNumId w:val="17"/>
  </w:num>
  <w:num w:numId="27">
    <w:abstractNumId w:val="39"/>
  </w:num>
  <w:num w:numId="28">
    <w:abstractNumId w:val="34"/>
  </w:num>
  <w:num w:numId="29">
    <w:abstractNumId w:val="25"/>
  </w:num>
  <w:num w:numId="30">
    <w:abstractNumId w:val="28"/>
  </w:num>
  <w:num w:numId="31">
    <w:abstractNumId w:val="15"/>
  </w:num>
  <w:num w:numId="32">
    <w:abstractNumId w:val="41"/>
  </w:num>
  <w:num w:numId="33">
    <w:abstractNumId w:val="4"/>
  </w:num>
  <w:num w:numId="34">
    <w:abstractNumId w:val="40"/>
  </w:num>
  <w:num w:numId="35">
    <w:abstractNumId w:val="5"/>
  </w:num>
  <w:num w:numId="36">
    <w:abstractNumId w:val="22"/>
  </w:num>
  <w:num w:numId="37">
    <w:abstractNumId w:val="33"/>
  </w:num>
  <w:num w:numId="38">
    <w:abstractNumId w:val="18"/>
  </w:num>
  <w:num w:numId="39">
    <w:abstractNumId w:val="0"/>
  </w:num>
  <w:num w:numId="40">
    <w:abstractNumId w:val="19"/>
  </w:num>
  <w:num w:numId="41">
    <w:abstractNumId w:val="29"/>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83CAC"/>
    <w:rsid w:val="00083F58"/>
    <w:rsid w:val="00084ECE"/>
    <w:rsid w:val="000A5534"/>
    <w:rsid w:val="000A74B5"/>
    <w:rsid w:val="000B4B07"/>
    <w:rsid w:val="000E153A"/>
    <w:rsid w:val="00105394"/>
    <w:rsid w:val="00120DE3"/>
    <w:rsid w:val="00121488"/>
    <w:rsid w:val="00164776"/>
    <w:rsid w:val="00180555"/>
    <w:rsid w:val="00185CD0"/>
    <w:rsid w:val="001B0720"/>
    <w:rsid w:val="001B5F21"/>
    <w:rsid w:val="00244F88"/>
    <w:rsid w:val="002550B0"/>
    <w:rsid w:val="00262241"/>
    <w:rsid w:val="002626D5"/>
    <w:rsid w:val="00274612"/>
    <w:rsid w:val="002768B6"/>
    <w:rsid w:val="002A728D"/>
    <w:rsid w:val="002B2D74"/>
    <w:rsid w:val="002C09D3"/>
    <w:rsid w:val="00312EED"/>
    <w:rsid w:val="0035513C"/>
    <w:rsid w:val="00363FDF"/>
    <w:rsid w:val="003776C4"/>
    <w:rsid w:val="003A00C6"/>
    <w:rsid w:val="003F7731"/>
    <w:rsid w:val="00427DE2"/>
    <w:rsid w:val="004335EE"/>
    <w:rsid w:val="004411EC"/>
    <w:rsid w:val="00482569"/>
    <w:rsid w:val="004A2161"/>
    <w:rsid w:val="004B3D0D"/>
    <w:rsid w:val="004B5B0D"/>
    <w:rsid w:val="004C22C5"/>
    <w:rsid w:val="004E52BB"/>
    <w:rsid w:val="004F6BAC"/>
    <w:rsid w:val="00500919"/>
    <w:rsid w:val="00502948"/>
    <w:rsid w:val="00520942"/>
    <w:rsid w:val="00523D79"/>
    <w:rsid w:val="00537068"/>
    <w:rsid w:val="0056615E"/>
    <w:rsid w:val="00572472"/>
    <w:rsid w:val="00577947"/>
    <w:rsid w:val="005C7632"/>
    <w:rsid w:val="005D29D0"/>
    <w:rsid w:val="005E57E6"/>
    <w:rsid w:val="00601FFA"/>
    <w:rsid w:val="00617B0B"/>
    <w:rsid w:val="00621D5A"/>
    <w:rsid w:val="00624182"/>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F1012"/>
    <w:rsid w:val="00874F16"/>
    <w:rsid w:val="00877A5C"/>
    <w:rsid w:val="00897BF9"/>
    <w:rsid w:val="008A42A0"/>
    <w:rsid w:val="008A5E1B"/>
    <w:rsid w:val="008E3DFF"/>
    <w:rsid w:val="008E6D49"/>
    <w:rsid w:val="008F54BC"/>
    <w:rsid w:val="008F7BC0"/>
    <w:rsid w:val="009018E1"/>
    <w:rsid w:val="009205B7"/>
    <w:rsid w:val="0093454B"/>
    <w:rsid w:val="00956D08"/>
    <w:rsid w:val="00992F9B"/>
    <w:rsid w:val="009A3BEA"/>
    <w:rsid w:val="009A7F70"/>
    <w:rsid w:val="009B41DE"/>
    <w:rsid w:val="009C75F6"/>
    <w:rsid w:val="00A416F8"/>
    <w:rsid w:val="00A45DFE"/>
    <w:rsid w:val="00A57464"/>
    <w:rsid w:val="00A768C3"/>
    <w:rsid w:val="00A86AA6"/>
    <w:rsid w:val="00A91173"/>
    <w:rsid w:val="00AA6430"/>
    <w:rsid w:val="00AA763B"/>
    <w:rsid w:val="00AC2592"/>
    <w:rsid w:val="00B060FF"/>
    <w:rsid w:val="00B07E8A"/>
    <w:rsid w:val="00B1743D"/>
    <w:rsid w:val="00B413F2"/>
    <w:rsid w:val="00B66684"/>
    <w:rsid w:val="00B95BD7"/>
    <w:rsid w:val="00B96422"/>
    <w:rsid w:val="00BC7D30"/>
    <w:rsid w:val="00BD54BF"/>
    <w:rsid w:val="00C07DFA"/>
    <w:rsid w:val="00C2019D"/>
    <w:rsid w:val="00C42478"/>
    <w:rsid w:val="00C6303D"/>
    <w:rsid w:val="00C64B4F"/>
    <w:rsid w:val="00C71B01"/>
    <w:rsid w:val="00C961FE"/>
    <w:rsid w:val="00CB1DF9"/>
    <w:rsid w:val="00CE081D"/>
    <w:rsid w:val="00CE7D1C"/>
    <w:rsid w:val="00D0542B"/>
    <w:rsid w:val="00D15F4A"/>
    <w:rsid w:val="00D24F3A"/>
    <w:rsid w:val="00D32DBE"/>
    <w:rsid w:val="00D63F7D"/>
    <w:rsid w:val="00D839E1"/>
    <w:rsid w:val="00D8471B"/>
    <w:rsid w:val="00DC0363"/>
    <w:rsid w:val="00E01EE1"/>
    <w:rsid w:val="00E1119C"/>
    <w:rsid w:val="00E55C9E"/>
    <w:rsid w:val="00E65A65"/>
    <w:rsid w:val="00E743A1"/>
    <w:rsid w:val="00E94849"/>
    <w:rsid w:val="00EA2F86"/>
    <w:rsid w:val="00EB558F"/>
    <w:rsid w:val="00F424BC"/>
    <w:rsid w:val="00F76756"/>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72"/>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C20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DB36-DEF2-4AED-9779-FEE236B9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21</Pages>
  <Words>6217</Words>
  <Characters>35442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dcterms:created xsi:type="dcterms:W3CDTF">2023-02-08T07:18:00Z</dcterms:created>
  <dcterms:modified xsi:type="dcterms:W3CDTF">2023-03-20T10:55:00Z</dcterms:modified>
</cp:coreProperties>
</file>