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7810" w14:textId="5AEEEB1B" w:rsidR="00136068" w:rsidRDefault="00136068" w:rsidP="00136068">
      <w:pPr>
        <w:spacing w:after="0" w:line="240" w:lineRule="auto"/>
        <w:ind w:left="5670"/>
        <w:jc w:val="both"/>
        <w:rPr>
          <w:rFonts w:ascii="Times New Roman" w:hAnsi="Times New Roman"/>
          <w:b/>
          <w:sz w:val="24"/>
          <w:szCs w:val="24"/>
        </w:rPr>
      </w:pPr>
      <w:r>
        <w:rPr>
          <w:rFonts w:ascii="Times New Roman" w:hAnsi="Times New Roman"/>
          <w:b/>
          <w:sz w:val="24"/>
          <w:szCs w:val="24"/>
        </w:rPr>
        <w:t xml:space="preserve">                                     Додаток</w:t>
      </w:r>
      <w:r>
        <w:rPr>
          <w:rFonts w:ascii="Times New Roman" w:hAnsi="Times New Roman"/>
          <w:b/>
          <w:sz w:val="24"/>
          <w:szCs w:val="24"/>
        </w:rPr>
        <w:t>2</w:t>
      </w:r>
    </w:p>
    <w:p w14:paraId="5DD4B901" w14:textId="77777777" w:rsidR="00136068" w:rsidRDefault="00136068" w:rsidP="00136068">
      <w:pPr>
        <w:spacing w:after="0" w:line="240" w:lineRule="auto"/>
        <w:ind w:left="5670"/>
        <w:jc w:val="right"/>
        <w:textAlignment w:val="baseline"/>
        <w:rPr>
          <w:rFonts w:ascii="Times New Roman" w:hAnsi="Times New Roman"/>
          <w:i/>
          <w:sz w:val="24"/>
          <w:szCs w:val="24"/>
          <w:bdr w:val="none" w:sz="0" w:space="0" w:color="auto" w:frame="1"/>
        </w:rPr>
      </w:pPr>
      <w:r>
        <w:rPr>
          <w:rFonts w:ascii="Times New Roman" w:hAnsi="Times New Roman"/>
          <w:sz w:val="24"/>
          <w:szCs w:val="24"/>
          <w:bdr w:val="none" w:sz="0" w:space="0" w:color="auto" w:frame="1"/>
        </w:rPr>
        <w:t xml:space="preserve">                     до тендерної документації </w:t>
      </w:r>
    </w:p>
    <w:p w14:paraId="44CA483C" w14:textId="77777777" w:rsidR="00136068" w:rsidRDefault="00136068" w:rsidP="00136068">
      <w:pPr>
        <w:shd w:val="clear" w:color="auto" w:fill="FFFFFF"/>
        <w:spacing w:after="0" w:line="240" w:lineRule="auto"/>
        <w:ind w:left="5670"/>
        <w:jc w:val="both"/>
        <w:textAlignment w:val="baseline"/>
        <w:rPr>
          <w:rFonts w:ascii="Times New Roman" w:hAnsi="Times New Roman"/>
          <w:sz w:val="24"/>
          <w:szCs w:val="24"/>
          <w:bdr w:val="none" w:sz="0" w:space="0" w:color="auto" w:frame="1"/>
        </w:rPr>
      </w:pPr>
    </w:p>
    <w:p w14:paraId="1F41FCB7" w14:textId="77777777" w:rsidR="00136068" w:rsidRDefault="00136068" w:rsidP="00136068">
      <w:pPr>
        <w:spacing w:after="0" w:line="240" w:lineRule="auto"/>
        <w:jc w:val="center"/>
        <w:rPr>
          <w:rFonts w:ascii="Times New Roman" w:hAnsi="Times New Roman"/>
          <w:b/>
          <w:iCs/>
          <w:sz w:val="28"/>
          <w:szCs w:val="28"/>
        </w:rPr>
      </w:pPr>
      <w:r>
        <w:rPr>
          <w:rFonts w:ascii="Times New Roman" w:hAnsi="Times New Roman"/>
          <w:b/>
          <w:iCs/>
          <w:sz w:val="28"/>
          <w:szCs w:val="28"/>
        </w:rPr>
        <w:t>Інформація про необхідні технічні, якісні та кількісні характеристики предмета закупівлі</w:t>
      </w:r>
    </w:p>
    <w:p w14:paraId="4188C6EE" w14:textId="77777777" w:rsidR="00136068" w:rsidRDefault="00136068" w:rsidP="00136068">
      <w:pPr>
        <w:spacing w:after="0"/>
        <w:jc w:val="center"/>
        <w:rPr>
          <w:rFonts w:ascii="Times New Roman" w:hAnsi="Times New Roman"/>
          <w:b/>
          <w:i/>
          <w:sz w:val="24"/>
          <w:szCs w:val="24"/>
        </w:rPr>
      </w:pPr>
    </w:p>
    <w:p w14:paraId="3744791F" w14:textId="77777777" w:rsidR="00136068" w:rsidRDefault="00136068" w:rsidP="00136068">
      <w:pPr>
        <w:spacing w:after="0"/>
        <w:rPr>
          <w:rFonts w:ascii="Times New Roman" w:hAnsi="Times New Roman"/>
          <w:sz w:val="24"/>
          <w:szCs w:val="24"/>
        </w:rPr>
      </w:pPr>
      <w:r>
        <w:rPr>
          <w:rFonts w:ascii="Times New Roman" w:hAnsi="Times New Roman"/>
          <w:b/>
          <w:sz w:val="24"/>
          <w:szCs w:val="24"/>
        </w:rPr>
        <w:t>Строк постачання</w:t>
      </w:r>
      <w:r>
        <w:rPr>
          <w:rFonts w:ascii="Times New Roman" w:hAnsi="Times New Roman"/>
          <w:sz w:val="24"/>
          <w:szCs w:val="24"/>
        </w:rPr>
        <w:t>: січень-грудень 2024 року</w:t>
      </w:r>
    </w:p>
    <w:p w14:paraId="58E759E0" w14:textId="77777777" w:rsidR="00136068" w:rsidRDefault="00136068" w:rsidP="00136068">
      <w:pPr>
        <w:spacing w:after="0"/>
        <w:jc w:val="center"/>
        <w:rPr>
          <w:rFonts w:ascii="Times New Roman" w:hAnsi="Times New Roman"/>
          <w:b/>
          <w:i/>
          <w:sz w:val="24"/>
          <w:szCs w:val="24"/>
        </w:rPr>
      </w:pPr>
    </w:p>
    <w:p w14:paraId="3E6FC862" w14:textId="77777777" w:rsidR="00136068" w:rsidRDefault="00136068" w:rsidP="00136068">
      <w:pPr>
        <w:widowControl w:val="0"/>
        <w:tabs>
          <w:tab w:val="left" w:pos="567"/>
          <w:tab w:val="left" w:pos="993"/>
        </w:tabs>
        <w:suppressAutoHyphens/>
        <w:spacing w:after="0" w:line="240" w:lineRule="auto"/>
        <w:ind w:left="2552" w:hanging="2552"/>
        <w:jc w:val="center"/>
        <w:rPr>
          <w:rFonts w:ascii="Times New Roman" w:eastAsia="SimSun" w:hAnsi="Times New Roman"/>
          <w:b/>
          <w:bCs/>
          <w:kern w:val="2"/>
          <w:lang w:eastAsia="ar-SA"/>
        </w:rPr>
      </w:pPr>
      <w:r>
        <w:rPr>
          <w:rFonts w:ascii="Times New Roman" w:eastAsia="SimSun" w:hAnsi="Times New Roman"/>
          <w:b/>
          <w:bCs/>
          <w:kern w:val="2"/>
          <w:lang w:eastAsia="ar-SA"/>
        </w:rPr>
        <w:t>ТЕХНІЧНІ, ЯКІСНІ, КІЛЬКІСНІ ТА ІНШІ ВИМОГИ</w:t>
      </w:r>
    </w:p>
    <w:p w14:paraId="6167218E" w14:textId="77777777" w:rsidR="00136068" w:rsidRDefault="00136068" w:rsidP="00136068">
      <w:pPr>
        <w:widowControl w:val="0"/>
        <w:tabs>
          <w:tab w:val="left" w:pos="567"/>
          <w:tab w:val="left" w:pos="993"/>
        </w:tabs>
        <w:suppressAutoHyphens/>
        <w:spacing w:after="0" w:line="240" w:lineRule="auto"/>
        <w:ind w:left="2552" w:hanging="2552"/>
        <w:jc w:val="center"/>
        <w:rPr>
          <w:rFonts w:ascii="Times New Roman" w:eastAsia="SimSun" w:hAnsi="Times New Roman"/>
          <w:b/>
          <w:bCs/>
          <w:kern w:val="2"/>
          <w:lang w:eastAsia="ar-SA"/>
        </w:rPr>
      </w:pPr>
      <w:r>
        <w:rPr>
          <w:rFonts w:ascii="Times New Roman" w:eastAsia="SimSun" w:hAnsi="Times New Roman"/>
          <w:b/>
          <w:bCs/>
          <w:kern w:val="2"/>
          <w:lang w:eastAsia="ar-SA"/>
        </w:rPr>
        <w:t>ДО ПРЕДМЕТУ ЗАКУПІВЛІ</w:t>
      </w:r>
    </w:p>
    <w:tbl>
      <w:tblPr>
        <w:tblStyle w:val="af1"/>
        <w:tblW w:w="0" w:type="auto"/>
        <w:tblInd w:w="0" w:type="dxa"/>
        <w:tblLook w:val="04A0" w:firstRow="1" w:lastRow="0" w:firstColumn="1" w:lastColumn="0" w:noHBand="0" w:noVBand="1"/>
      </w:tblPr>
      <w:tblGrid>
        <w:gridCol w:w="557"/>
        <w:gridCol w:w="2093"/>
        <w:gridCol w:w="3106"/>
        <w:gridCol w:w="1522"/>
        <w:gridCol w:w="1784"/>
      </w:tblGrid>
      <w:tr w:rsidR="00136068" w14:paraId="55988B89" w14:textId="77777777" w:rsidTr="00136068">
        <w:tc>
          <w:tcPr>
            <w:tcW w:w="557" w:type="dxa"/>
            <w:tcBorders>
              <w:top w:val="single" w:sz="4" w:space="0" w:color="auto"/>
              <w:left w:val="single" w:sz="4" w:space="0" w:color="auto"/>
              <w:bottom w:val="single" w:sz="4" w:space="0" w:color="auto"/>
              <w:right w:val="single" w:sz="4" w:space="0" w:color="auto"/>
            </w:tcBorders>
            <w:vAlign w:val="center"/>
            <w:hideMark/>
          </w:tcPr>
          <w:p w14:paraId="4C7F2924" w14:textId="77777777" w:rsidR="00136068" w:rsidRDefault="00136068" w:rsidP="004224C2">
            <w:pPr>
              <w:pStyle w:val="af"/>
              <w:spacing w:line="240" w:lineRule="auto"/>
              <w:jc w:val="center"/>
              <w:outlineLvl w:val="0"/>
              <w:rPr>
                <w:b/>
                <w:lang w:val="uk-UA"/>
              </w:rPr>
            </w:pPr>
            <w:r>
              <w:rPr>
                <w:b/>
                <w:lang w:val="uk-UA"/>
              </w:rPr>
              <w:t>№ з/п</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55A1AC7" w14:textId="77777777" w:rsidR="00136068" w:rsidRDefault="00136068" w:rsidP="004224C2">
            <w:pPr>
              <w:pStyle w:val="af"/>
              <w:spacing w:line="240" w:lineRule="auto"/>
              <w:jc w:val="center"/>
              <w:outlineLvl w:val="0"/>
              <w:rPr>
                <w:b/>
                <w:lang w:val="uk-UA"/>
              </w:rPr>
            </w:pPr>
            <w:r>
              <w:rPr>
                <w:b/>
                <w:lang w:val="uk-UA"/>
              </w:rPr>
              <w:t>Найменування товару</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CC20FD2" w14:textId="77777777" w:rsidR="00136068" w:rsidRDefault="00136068" w:rsidP="004224C2">
            <w:pPr>
              <w:pStyle w:val="af"/>
              <w:spacing w:line="240" w:lineRule="auto"/>
              <w:jc w:val="center"/>
              <w:outlineLvl w:val="0"/>
              <w:rPr>
                <w:b/>
                <w:lang w:val="uk-UA"/>
              </w:rPr>
            </w:pPr>
            <w:r>
              <w:rPr>
                <w:b/>
                <w:lang w:val="uk-UA"/>
              </w:rPr>
              <w:t>ГОСТ, ТУ, 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BE5C8BA" w14:textId="77777777" w:rsidR="00136068" w:rsidRDefault="00136068" w:rsidP="004224C2">
            <w:pPr>
              <w:pStyle w:val="af"/>
              <w:spacing w:line="240" w:lineRule="auto"/>
              <w:jc w:val="center"/>
              <w:outlineLvl w:val="0"/>
              <w:rPr>
                <w:b/>
                <w:lang w:val="uk-UA"/>
              </w:rPr>
            </w:pPr>
            <w:r>
              <w:rPr>
                <w:b/>
                <w:lang w:val="uk-UA"/>
              </w:rPr>
              <w:t>Одиниця виміру</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524E74" w14:textId="77777777" w:rsidR="00136068" w:rsidRDefault="00136068" w:rsidP="004224C2">
            <w:pPr>
              <w:pStyle w:val="af"/>
              <w:spacing w:line="240" w:lineRule="auto"/>
              <w:jc w:val="center"/>
              <w:outlineLvl w:val="0"/>
              <w:rPr>
                <w:b/>
                <w:lang w:val="uk-UA"/>
              </w:rPr>
            </w:pPr>
            <w:r>
              <w:rPr>
                <w:b/>
                <w:lang w:val="uk-UA"/>
              </w:rPr>
              <w:t>Кількість</w:t>
            </w:r>
          </w:p>
        </w:tc>
      </w:tr>
      <w:tr w:rsidR="00136068" w14:paraId="7402E759" w14:textId="77777777" w:rsidTr="00136068">
        <w:tc>
          <w:tcPr>
            <w:tcW w:w="9062" w:type="dxa"/>
            <w:gridSpan w:val="5"/>
            <w:tcBorders>
              <w:top w:val="single" w:sz="4" w:space="0" w:color="auto"/>
              <w:left w:val="single" w:sz="4" w:space="0" w:color="auto"/>
              <w:bottom w:val="single" w:sz="4" w:space="0" w:color="auto"/>
              <w:right w:val="single" w:sz="4" w:space="0" w:color="auto"/>
            </w:tcBorders>
            <w:vAlign w:val="center"/>
            <w:hideMark/>
          </w:tcPr>
          <w:p w14:paraId="582DE6FA" w14:textId="77777777" w:rsidR="00136068" w:rsidRDefault="00136068" w:rsidP="004224C2">
            <w:pPr>
              <w:pStyle w:val="af"/>
              <w:spacing w:line="240" w:lineRule="auto"/>
              <w:outlineLvl w:val="0"/>
              <w:rPr>
                <w:b/>
              </w:rPr>
            </w:pPr>
            <w:r>
              <w:rPr>
                <w:b/>
                <w:snapToGrid w:val="0"/>
                <w:lang w:val="uk-UA"/>
              </w:rPr>
              <w:t xml:space="preserve">Овочі, фрукти та </w:t>
            </w:r>
            <w:proofErr w:type="spellStart"/>
            <w:r>
              <w:rPr>
                <w:b/>
                <w:snapToGrid w:val="0"/>
                <w:lang w:val="uk-UA"/>
              </w:rPr>
              <w:t>гор</w:t>
            </w:r>
            <w:r>
              <w:rPr>
                <w:b/>
                <w:snapToGrid w:val="0"/>
              </w:rPr>
              <w:t>іхи</w:t>
            </w:r>
            <w:proofErr w:type="spellEnd"/>
          </w:p>
        </w:tc>
      </w:tr>
      <w:tr w:rsidR="00136068" w14:paraId="5E06AB2F"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2E723C11" w14:textId="77777777" w:rsidR="00136068" w:rsidRDefault="00136068" w:rsidP="00136068">
            <w:pPr>
              <w:pStyle w:val="af"/>
              <w:spacing w:line="240" w:lineRule="auto"/>
              <w:jc w:val="center"/>
              <w:outlineLvl w:val="0"/>
              <w:rPr>
                <w:b/>
              </w:rPr>
            </w:pPr>
            <w:r>
              <w:rPr>
                <w:b/>
              </w:rPr>
              <w:t>1</w:t>
            </w:r>
          </w:p>
        </w:tc>
        <w:tc>
          <w:tcPr>
            <w:tcW w:w="2093" w:type="dxa"/>
            <w:tcBorders>
              <w:top w:val="single" w:sz="4" w:space="0" w:color="auto"/>
              <w:left w:val="single" w:sz="4" w:space="0" w:color="auto"/>
              <w:bottom w:val="single" w:sz="4" w:space="0" w:color="auto"/>
              <w:right w:val="single" w:sz="4" w:space="0" w:color="auto"/>
            </w:tcBorders>
            <w:hideMark/>
          </w:tcPr>
          <w:p w14:paraId="6F772008" w14:textId="249E78FC" w:rsidR="00136068" w:rsidRDefault="00136068" w:rsidP="00136068">
            <w:pPr>
              <w:pStyle w:val="af"/>
              <w:spacing w:line="240" w:lineRule="auto"/>
              <w:jc w:val="center"/>
              <w:outlineLvl w:val="0"/>
            </w:pPr>
            <w:r>
              <w:rPr>
                <w:lang w:val="uk-UA" w:eastAsia="en-US"/>
              </w:rPr>
              <w:t>Буряк</w:t>
            </w:r>
          </w:p>
        </w:tc>
        <w:tc>
          <w:tcPr>
            <w:tcW w:w="3106" w:type="dxa"/>
            <w:tcBorders>
              <w:top w:val="single" w:sz="4" w:space="0" w:color="auto"/>
              <w:left w:val="single" w:sz="4" w:space="0" w:color="auto"/>
              <w:bottom w:val="single" w:sz="4" w:space="0" w:color="auto"/>
              <w:right w:val="single" w:sz="4" w:space="0" w:color="auto"/>
            </w:tcBorders>
            <w:vAlign w:val="center"/>
            <w:hideMark/>
          </w:tcPr>
          <w:p w14:paraId="4814B42A" w14:textId="335511B0"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D508067"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45AE4C1" w14:textId="18B1CA83" w:rsidR="00136068" w:rsidRDefault="00136068" w:rsidP="00136068">
            <w:pPr>
              <w:pStyle w:val="af"/>
              <w:spacing w:line="240" w:lineRule="auto"/>
              <w:jc w:val="center"/>
              <w:outlineLvl w:val="0"/>
              <w:rPr>
                <w:lang w:val="uk-UA"/>
              </w:rPr>
            </w:pPr>
            <w:r>
              <w:rPr>
                <w:lang w:val="uk-UA" w:eastAsia="en-US"/>
              </w:rPr>
              <w:t>350,00</w:t>
            </w:r>
          </w:p>
        </w:tc>
      </w:tr>
      <w:tr w:rsidR="00136068" w14:paraId="005D3782"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40E219A5" w14:textId="77777777" w:rsidR="00136068" w:rsidRDefault="00136068" w:rsidP="00136068">
            <w:pPr>
              <w:pStyle w:val="af"/>
              <w:spacing w:line="240" w:lineRule="auto"/>
              <w:jc w:val="center"/>
              <w:outlineLvl w:val="0"/>
              <w:rPr>
                <w:b/>
              </w:rPr>
            </w:pPr>
            <w:r>
              <w:rPr>
                <w:b/>
              </w:rPr>
              <w:t>2</w:t>
            </w:r>
          </w:p>
        </w:tc>
        <w:tc>
          <w:tcPr>
            <w:tcW w:w="2093" w:type="dxa"/>
            <w:tcBorders>
              <w:top w:val="single" w:sz="4" w:space="0" w:color="auto"/>
              <w:left w:val="single" w:sz="4" w:space="0" w:color="auto"/>
              <w:bottom w:val="single" w:sz="4" w:space="0" w:color="auto"/>
              <w:right w:val="single" w:sz="4" w:space="0" w:color="auto"/>
            </w:tcBorders>
            <w:hideMark/>
          </w:tcPr>
          <w:p w14:paraId="3CFE942D" w14:textId="457DC366" w:rsidR="00136068" w:rsidRDefault="00136068" w:rsidP="00136068">
            <w:pPr>
              <w:pStyle w:val="af"/>
              <w:spacing w:line="240" w:lineRule="auto"/>
              <w:jc w:val="center"/>
              <w:outlineLvl w:val="0"/>
            </w:pPr>
            <w:r>
              <w:rPr>
                <w:color w:val="000000"/>
                <w:shd w:val="clear" w:color="auto" w:fill="FFFFFF"/>
                <w:lang w:val="uk-UA" w:eastAsia="uk-UA" w:bidi="uk-UA"/>
              </w:rPr>
              <w:t>Капуста білокачанна</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D8755E5" w14:textId="10B705D4"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BF6F9FA"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CE09FBE" w14:textId="225BC85A" w:rsidR="00136068" w:rsidRDefault="00136068" w:rsidP="00136068">
            <w:pPr>
              <w:pStyle w:val="af"/>
              <w:spacing w:line="240" w:lineRule="auto"/>
              <w:jc w:val="center"/>
              <w:outlineLvl w:val="0"/>
              <w:rPr>
                <w:lang w:val="uk-UA"/>
              </w:rPr>
            </w:pPr>
            <w:r>
              <w:rPr>
                <w:lang w:val="uk-UA" w:eastAsia="en-US"/>
              </w:rPr>
              <w:t>350,00</w:t>
            </w:r>
          </w:p>
        </w:tc>
      </w:tr>
      <w:tr w:rsidR="00136068" w14:paraId="21DE6D89"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132736E5" w14:textId="77777777" w:rsidR="00136068" w:rsidRDefault="00136068" w:rsidP="00136068">
            <w:pPr>
              <w:pStyle w:val="af"/>
              <w:spacing w:line="240" w:lineRule="auto"/>
              <w:jc w:val="center"/>
              <w:outlineLvl w:val="0"/>
              <w:rPr>
                <w:b/>
                <w:lang w:val="uk-UA"/>
              </w:rPr>
            </w:pPr>
            <w:r>
              <w:rPr>
                <w:b/>
                <w:lang w:val="uk-UA"/>
              </w:rPr>
              <w:t>3</w:t>
            </w:r>
          </w:p>
        </w:tc>
        <w:tc>
          <w:tcPr>
            <w:tcW w:w="2093" w:type="dxa"/>
            <w:tcBorders>
              <w:top w:val="single" w:sz="4" w:space="0" w:color="auto"/>
              <w:left w:val="single" w:sz="4" w:space="0" w:color="auto"/>
              <w:bottom w:val="single" w:sz="4" w:space="0" w:color="auto"/>
              <w:right w:val="single" w:sz="4" w:space="0" w:color="auto"/>
            </w:tcBorders>
            <w:hideMark/>
          </w:tcPr>
          <w:p w14:paraId="6271994D" w14:textId="076D94C3" w:rsidR="00136068" w:rsidRDefault="00136068" w:rsidP="00136068">
            <w:pPr>
              <w:pStyle w:val="af"/>
              <w:spacing w:line="240" w:lineRule="auto"/>
              <w:jc w:val="center"/>
              <w:outlineLvl w:val="0"/>
              <w:rPr>
                <w:lang w:val="uk-UA"/>
              </w:rPr>
            </w:pPr>
            <w:r>
              <w:rPr>
                <w:color w:val="000000"/>
                <w:shd w:val="clear" w:color="auto" w:fill="FFFFFF"/>
                <w:lang w:val="uk-UA" w:eastAsia="uk-UA" w:bidi="uk-UA"/>
              </w:rPr>
              <w:t>Морква</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B130A54" w14:textId="0DDA142E"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47FFF05"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D676019" w14:textId="4F7F72D7" w:rsidR="00136068" w:rsidRDefault="00136068" w:rsidP="00136068">
            <w:pPr>
              <w:pStyle w:val="af"/>
              <w:spacing w:line="240" w:lineRule="auto"/>
              <w:jc w:val="center"/>
              <w:outlineLvl w:val="0"/>
              <w:rPr>
                <w:lang w:val="uk-UA"/>
              </w:rPr>
            </w:pPr>
            <w:r>
              <w:rPr>
                <w:lang w:val="uk-UA" w:eastAsia="en-US"/>
              </w:rPr>
              <w:t>350,00</w:t>
            </w:r>
          </w:p>
        </w:tc>
      </w:tr>
      <w:tr w:rsidR="00136068" w14:paraId="0E62D005"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6D1CDB10" w14:textId="77777777" w:rsidR="00136068" w:rsidRDefault="00136068" w:rsidP="00136068">
            <w:pPr>
              <w:pStyle w:val="af"/>
              <w:spacing w:line="240" w:lineRule="auto"/>
              <w:jc w:val="center"/>
              <w:outlineLvl w:val="0"/>
              <w:rPr>
                <w:b/>
                <w:lang w:val="uk-UA"/>
              </w:rPr>
            </w:pPr>
            <w:r>
              <w:rPr>
                <w:b/>
                <w:lang w:val="uk-UA"/>
              </w:rPr>
              <w:t>4</w:t>
            </w:r>
          </w:p>
        </w:tc>
        <w:tc>
          <w:tcPr>
            <w:tcW w:w="2093" w:type="dxa"/>
            <w:tcBorders>
              <w:top w:val="single" w:sz="4" w:space="0" w:color="auto"/>
              <w:left w:val="single" w:sz="4" w:space="0" w:color="auto"/>
              <w:bottom w:val="single" w:sz="4" w:space="0" w:color="auto"/>
              <w:right w:val="single" w:sz="4" w:space="0" w:color="auto"/>
            </w:tcBorders>
            <w:hideMark/>
          </w:tcPr>
          <w:p w14:paraId="070CDACB" w14:textId="5C0489F0" w:rsidR="00136068" w:rsidRDefault="00136068" w:rsidP="00136068">
            <w:pPr>
              <w:pStyle w:val="af"/>
              <w:spacing w:line="240" w:lineRule="auto"/>
              <w:jc w:val="center"/>
              <w:outlineLvl w:val="0"/>
              <w:rPr>
                <w:lang w:val="uk-UA"/>
              </w:rPr>
            </w:pPr>
            <w:r>
              <w:rPr>
                <w:color w:val="000000"/>
                <w:shd w:val="clear" w:color="auto" w:fill="FFFFFF"/>
                <w:lang w:val="uk-UA" w:eastAsia="uk-UA" w:bidi="uk-UA"/>
              </w:rPr>
              <w:t>Цибуля ріпчаста</w:t>
            </w:r>
          </w:p>
        </w:tc>
        <w:tc>
          <w:tcPr>
            <w:tcW w:w="3106" w:type="dxa"/>
            <w:tcBorders>
              <w:top w:val="single" w:sz="4" w:space="0" w:color="auto"/>
              <w:left w:val="single" w:sz="4" w:space="0" w:color="auto"/>
              <w:bottom w:val="single" w:sz="4" w:space="0" w:color="auto"/>
              <w:right w:val="single" w:sz="4" w:space="0" w:color="auto"/>
            </w:tcBorders>
            <w:vAlign w:val="center"/>
            <w:hideMark/>
          </w:tcPr>
          <w:p w14:paraId="13325978" w14:textId="294C71C1"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D9EFB28"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715E79A" w14:textId="3BE63DDD" w:rsidR="00136068" w:rsidRDefault="00136068" w:rsidP="00136068">
            <w:pPr>
              <w:pStyle w:val="af"/>
              <w:spacing w:line="240" w:lineRule="auto"/>
              <w:jc w:val="center"/>
              <w:outlineLvl w:val="0"/>
              <w:rPr>
                <w:lang w:val="uk-UA"/>
              </w:rPr>
            </w:pPr>
            <w:r>
              <w:rPr>
                <w:lang w:val="uk-UA" w:eastAsia="en-US"/>
              </w:rPr>
              <w:t>400,00</w:t>
            </w:r>
          </w:p>
        </w:tc>
      </w:tr>
      <w:tr w:rsidR="00136068" w14:paraId="6F94719E"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7FD317D2" w14:textId="77777777" w:rsidR="00136068" w:rsidRDefault="00136068" w:rsidP="00136068">
            <w:pPr>
              <w:pStyle w:val="af"/>
              <w:spacing w:line="240" w:lineRule="auto"/>
              <w:jc w:val="center"/>
              <w:outlineLvl w:val="0"/>
              <w:rPr>
                <w:b/>
              </w:rPr>
            </w:pPr>
            <w:r>
              <w:rPr>
                <w:b/>
              </w:rPr>
              <w:t>5</w:t>
            </w:r>
          </w:p>
        </w:tc>
        <w:tc>
          <w:tcPr>
            <w:tcW w:w="2093" w:type="dxa"/>
            <w:tcBorders>
              <w:top w:val="single" w:sz="4" w:space="0" w:color="auto"/>
              <w:left w:val="single" w:sz="4" w:space="0" w:color="auto"/>
              <w:bottom w:val="single" w:sz="4" w:space="0" w:color="auto"/>
              <w:right w:val="single" w:sz="4" w:space="0" w:color="auto"/>
            </w:tcBorders>
            <w:hideMark/>
          </w:tcPr>
          <w:p w14:paraId="6045C27B" w14:textId="0CFCBFC4" w:rsidR="00136068" w:rsidRDefault="00136068" w:rsidP="00136068">
            <w:pPr>
              <w:pStyle w:val="af"/>
              <w:spacing w:line="240" w:lineRule="auto"/>
              <w:jc w:val="center"/>
              <w:outlineLvl w:val="0"/>
            </w:pPr>
            <w:r>
              <w:rPr>
                <w:color w:val="000000"/>
                <w:shd w:val="clear" w:color="auto" w:fill="FFFFFF"/>
                <w:lang w:val="uk-UA" w:eastAsia="uk-UA" w:bidi="uk-UA"/>
              </w:rPr>
              <w:t>Цибуля зелена</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F42D7CD" w14:textId="55C63D91"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25DBB9F"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0F3AF30" w14:textId="4FF401DF" w:rsidR="00136068" w:rsidRDefault="00136068" w:rsidP="00136068">
            <w:pPr>
              <w:pStyle w:val="af"/>
              <w:spacing w:line="240" w:lineRule="auto"/>
              <w:jc w:val="center"/>
              <w:outlineLvl w:val="0"/>
              <w:rPr>
                <w:lang w:val="uk-UA"/>
              </w:rPr>
            </w:pPr>
            <w:r>
              <w:rPr>
                <w:lang w:val="uk-UA" w:eastAsia="en-US"/>
              </w:rPr>
              <w:t>10,00</w:t>
            </w:r>
          </w:p>
        </w:tc>
      </w:tr>
      <w:tr w:rsidR="00136068" w14:paraId="21C57FDD"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2CD7A88B" w14:textId="77777777" w:rsidR="00136068" w:rsidRDefault="00136068" w:rsidP="00136068">
            <w:pPr>
              <w:pStyle w:val="af"/>
              <w:spacing w:line="240" w:lineRule="auto"/>
              <w:jc w:val="center"/>
              <w:outlineLvl w:val="0"/>
              <w:rPr>
                <w:b/>
              </w:rPr>
            </w:pPr>
            <w:r>
              <w:rPr>
                <w:b/>
              </w:rPr>
              <w:t>6</w:t>
            </w:r>
          </w:p>
        </w:tc>
        <w:tc>
          <w:tcPr>
            <w:tcW w:w="2093" w:type="dxa"/>
            <w:tcBorders>
              <w:top w:val="single" w:sz="4" w:space="0" w:color="auto"/>
              <w:left w:val="single" w:sz="4" w:space="0" w:color="auto"/>
              <w:bottom w:val="single" w:sz="4" w:space="0" w:color="auto"/>
              <w:right w:val="single" w:sz="4" w:space="0" w:color="auto"/>
            </w:tcBorders>
            <w:hideMark/>
          </w:tcPr>
          <w:p w14:paraId="6869B6EF" w14:textId="069B8E59" w:rsidR="00136068" w:rsidRDefault="00136068" w:rsidP="00136068">
            <w:pPr>
              <w:pStyle w:val="af"/>
              <w:spacing w:line="240" w:lineRule="auto"/>
              <w:jc w:val="center"/>
              <w:outlineLvl w:val="0"/>
            </w:pPr>
            <w:r>
              <w:rPr>
                <w:color w:val="000000"/>
                <w:shd w:val="clear" w:color="auto" w:fill="FFFFFF"/>
                <w:lang w:val="uk-UA" w:eastAsia="uk-UA" w:bidi="uk-UA"/>
              </w:rPr>
              <w:t xml:space="preserve">Кріп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A9BD1E1" w14:textId="52931D61"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6CF8387"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1F57CE6" w14:textId="0297032F" w:rsidR="00136068" w:rsidRDefault="00136068" w:rsidP="00136068">
            <w:pPr>
              <w:pStyle w:val="af"/>
              <w:spacing w:line="240" w:lineRule="auto"/>
              <w:jc w:val="center"/>
              <w:outlineLvl w:val="0"/>
              <w:rPr>
                <w:lang w:val="uk-UA"/>
              </w:rPr>
            </w:pPr>
            <w:r>
              <w:rPr>
                <w:lang w:val="uk-UA" w:eastAsia="en-US"/>
              </w:rPr>
              <w:t>20,00</w:t>
            </w:r>
          </w:p>
        </w:tc>
      </w:tr>
      <w:tr w:rsidR="00136068" w14:paraId="7EBD7E28"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30C701E0" w14:textId="77777777" w:rsidR="00136068" w:rsidRDefault="00136068" w:rsidP="00136068">
            <w:pPr>
              <w:pStyle w:val="af"/>
              <w:spacing w:line="240" w:lineRule="auto"/>
              <w:jc w:val="center"/>
              <w:outlineLvl w:val="0"/>
              <w:rPr>
                <w:b/>
              </w:rPr>
            </w:pPr>
            <w:r>
              <w:rPr>
                <w:b/>
              </w:rPr>
              <w:t>7</w:t>
            </w:r>
          </w:p>
        </w:tc>
        <w:tc>
          <w:tcPr>
            <w:tcW w:w="2093" w:type="dxa"/>
            <w:tcBorders>
              <w:top w:val="single" w:sz="4" w:space="0" w:color="auto"/>
              <w:left w:val="single" w:sz="4" w:space="0" w:color="auto"/>
              <w:bottom w:val="single" w:sz="4" w:space="0" w:color="auto"/>
              <w:right w:val="single" w:sz="4" w:space="0" w:color="auto"/>
            </w:tcBorders>
            <w:hideMark/>
          </w:tcPr>
          <w:p w14:paraId="5D9FB7E1" w14:textId="4D737CE7" w:rsidR="00136068" w:rsidRDefault="00136068" w:rsidP="00136068">
            <w:pPr>
              <w:pStyle w:val="af"/>
              <w:spacing w:line="240" w:lineRule="auto"/>
              <w:jc w:val="center"/>
              <w:outlineLvl w:val="0"/>
            </w:pPr>
            <w:r>
              <w:rPr>
                <w:color w:val="000000"/>
                <w:shd w:val="clear" w:color="auto" w:fill="FFFFFF"/>
                <w:lang w:val="uk-UA" w:eastAsia="uk-UA" w:bidi="uk-UA"/>
              </w:rPr>
              <w:t xml:space="preserve">Банани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35E13D8" w14:textId="19EA4994"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B2C2EE4"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90FD079" w14:textId="20B22643" w:rsidR="00136068" w:rsidRDefault="00136068" w:rsidP="00136068">
            <w:pPr>
              <w:pStyle w:val="af"/>
              <w:spacing w:line="240" w:lineRule="auto"/>
              <w:jc w:val="center"/>
              <w:outlineLvl w:val="0"/>
              <w:rPr>
                <w:lang w:val="uk-UA"/>
              </w:rPr>
            </w:pPr>
            <w:r>
              <w:rPr>
                <w:lang w:val="uk-UA" w:eastAsia="en-US"/>
              </w:rPr>
              <w:t>400,00</w:t>
            </w:r>
          </w:p>
        </w:tc>
      </w:tr>
      <w:tr w:rsidR="00136068" w14:paraId="3E26D30F"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469DBA52" w14:textId="77777777" w:rsidR="00136068" w:rsidRDefault="00136068" w:rsidP="00136068">
            <w:pPr>
              <w:pStyle w:val="af"/>
              <w:spacing w:line="240" w:lineRule="auto"/>
              <w:jc w:val="center"/>
              <w:outlineLvl w:val="0"/>
              <w:rPr>
                <w:b/>
              </w:rPr>
            </w:pPr>
            <w:r>
              <w:rPr>
                <w:b/>
              </w:rPr>
              <w:t>8</w:t>
            </w:r>
          </w:p>
        </w:tc>
        <w:tc>
          <w:tcPr>
            <w:tcW w:w="2093" w:type="dxa"/>
            <w:tcBorders>
              <w:top w:val="single" w:sz="4" w:space="0" w:color="auto"/>
              <w:left w:val="single" w:sz="4" w:space="0" w:color="auto"/>
              <w:bottom w:val="single" w:sz="4" w:space="0" w:color="auto"/>
              <w:right w:val="single" w:sz="4" w:space="0" w:color="auto"/>
            </w:tcBorders>
            <w:hideMark/>
          </w:tcPr>
          <w:p w14:paraId="2C01A3F2" w14:textId="1CDD4011" w:rsidR="00136068" w:rsidRDefault="00136068" w:rsidP="00136068">
            <w:pPr>
              <w:pStyle w:val="af"/>
              <w:spacing w:line="240" w:lineRule="auto"/>
              <w:jc w:val="center"/>
              <w:outlineLvl w:val="0"/>
            </w:pPr>
            <w:r>
              <w:rPr>
                <w:color w:val="000000"/>
                <w:shd w:val="clear" w:color="auto" w:fill="FFFFFF"/>
                <w:lang w:val="uk-UA" w:eastAsia="uk-UA" w:bidi="uk-UA"/>
              </w:rPr>
              <w:t xml:space="preserve">Мандарини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5FB51AE" w14:textId="6D1F9D43"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5796717"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D749FE4" w14:textId="63446ABA" w:rsidR="00136068" w:rsidRDefault="00136068" w:rsidP="00136068">
            <w:pPr>
              <w:pStyle w:val="af"/>
              <w:spacing w:line="240" w:lineRule="auto"/>
              <w:jc w:val="center"/>
              <w:outlineLvl w:val="0"/>
              <w:rPr>
                <w:lang w:val="uk-UA"/>
              </w:rPr>
            </w:pPr>
            <w:r>
              <w:rPr>
                <w:lang w:val="uk-UA" w:eastAsia="en-US"/>
              </w:rPr>
              <w:t>100,00</w:t>
            </w:r>
          </w:p>
        </w:tc>
      </w:tr>
      <w:tr w:rsidR="00136068" w14:paraId="574CDFA0"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727BA922" w14:textId="77777777" w:rsidR="00136068" w:rsidRDefault="00136068" w:rsidP="00136068">
            <w:pPr>
              <w:pStyle w:val="af"/>
              <w:spacing w:line="240" w:lineRule="auto"/>
              <w:jc w:val="center"/>
              <w:outlineLvl w:val="0"/>
              <w:rPr>
                <w:b/>
              </w:rPr>
            </w:pPr>
            <w:r>
              <w:rPr>
                <w:b/>
              </w:rPr>
              <w:t>9</w:t>
            </w:r>
          </w:p>
        </w:tc>
        <w:tc>
          <w:tcPr>
            <w:tcW w:w="2093" w:type="dxa"/>
            <w:tcBorders>
              <w:top w:val="single" w:sz="4" w:space="0" w:color="auto"/>
              <w:left w:val="single" w:sz="4" w:space="0" w:color="auto"/>
              <w:bottom w:val="single" w:sz="4" w:space="0" w:color="auto"/>
              <w:right w:val="single" w:sz="4" w:space="0" w:color="auto"/>
            </w:tcBorders>
            <w:hideMark/>
          </w:tcPr>
          <w:p w14:paraId="0D147085" w14:textId="756876AE" w:rsidR="00136068" w:rsidRDefault="00136068" w:rsidP="00136068">
            <w:pPr>
              <w:pStyle w:val="af"/>
              <w:spacing w:line="240" w:lineRule="auto"/>
              <w:jc w:val="center"/>
              <w:outlineLvl w:val="0"/>
            </w:pPr>
            <w:r>
              <w:rPr>
                <w:color w:val="000000"/>
                <w:sz w:val="18"/>
                <w:szCs w:val="18"/>
                <w:shd w:val="clear" w:color="auto" w:fill="FFFFFF"/>
                <w:lang w:val="uk-UA" w:eastAsia="uk-UA" w:bidi="uk-UA"/>
              </w:rPr>
              <w:t xml:space="preserve">Апельсини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42D58D5" w14:textId="0161FF2B"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AB5DE43"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E1C85FB" w14:textId="10B55606" w:rsidR="00136068" w:rsidRDefault="00136068" w:rsidP="00136068">
            <w:pPr>
              <w:pStyle w:val="af"/>
              <w:spacing w:line="240" w:lineRule="auto"/>
              <w:jc w:val="center"/>
              <w:outlineLvl w:val="0"/>
              <w:rPr>
                <w:lang w:val="uk-UA"/>
              </w:rPr>
            </w:pPr>
            <w:r>
              <w:rPr>
                <w:lang w:val="uk-UA" w:eastAsia="en-US"/>
              </w:rPr>
              <w:t>40,00</w:t>
            </w:r>
          </w:p>
        </w:tc>
      </w:tr>
      <w:tr w:rsidR="00136068" w14:paraId="4B4A674C"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3B2BD744" w14:textId="77777777" w:rsidR="00136068" w:rsidRDefault="00136068" w:rsidP="00136068">
            <w:pPr>
              <w:pStyle w:val="af"/>
              <w:spacing w:line="240" w:lineRule="auto"/>
              <w:jc w:val="center"/>
              <w:outlineLvl w:val="0"/>
              <w:rPr>
                <w:b/>
              </w:rPr>
            </w:pPr>
            <w:r>
              <w:rPr>
                <w:b/>
              </w:rPr>
              <w:t>10</w:t>
            </w:r>
          </w:p>
        </w:tc>
        <w:tc>
          <w:tcPr>
            <w:tcW w:w="2093" w:type="dxa"/>
            <w:tcBorders>
              <w:top w:val="single" w:sz="4" w:space="0" w:color="auto"/>
              <w:left w:val="single" w:sz="4" w:space="0" w:color="auto"/>
              <w:bottom w:val="single" w:sz="4" w:space="0" w:color="auto"/>
              <w:right w:val="single" w:sz="4" w:space="0" w:color="auto"/>
            </w:tcBorders>
            <w:hideMark/>
          </w:tcPr>
          <w:p w14:paraId="1BEE12E3" w14:textId="1DFB38FB" w:rsidR="00136068" w:rsidRDefault="00136068" w:rsidP="00136068">
            <w:pPr>
              <w:pStyle w:val="af"/>
              <w:spacing w:line="240" w:lineRule="auto"/>
              <w:jc w:val="center"/>
              <w:outlineLvl w:val="0"/>
            </w:pPr>
            <w:r>
              <w:rPr>
                <w:color w:val="000000"/>
                <w:sz w:val="18"/>
                <w:szCs w:val="18"/>
                <w:shd w:val="clear" w:color="auto" w:fill="FFFFFF"/>
                <w:lang w:val="uk-UA" w:eastAsia="uk-UA" w:bidi="uk-UA"/>
              </w:rPr>
              <w:t xml:space="preserve">Яблука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1757575F" w14:textId="76A090CF"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CBFA73D"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F7F8CD4" w14:textId="1B4C697C" w:rsidR="00136068" w:rsidRDefault="00136068" w:rsidP="00136068">
            <w:pPr>
              <w:pStyle w:val="af"/>
              <w:spacing w:line="240" w:lineRule="auto"/>
              <w:jc w:val="center"/>
              <w:outlineLvl w:val="0"/>
              <w:rPr>
                <w:lang w:val="uk-UA"/>
              </w:rPr>
            </w:pPr>
            <w:r>
              <w:rPr>
                <w:lang w:val="uk-UA" w:eastAsia="en-US"/>
              </w:rPr>
              <w:t>450,00</w:t>
            </w:r>
          </w:p>
        </w:tc>
      </w:tr>
      <w:tr w:rsidR="00136068" w14:paraId="089FE438"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0069B6FD" w14:textId="77777777" w:rsidR="00136068" w:rsidRDefault="00136068" w:rsidP="00136068">
            <w:pPr>
              <w:pStyle w:val="af"/>
              <w:spacing w:line="240" w:lineRule="auto"/>
              <w:jc w:val="center"/>
              <w:outlineLvl w:val="0"/>
              <w:rPr>
                <w:b/>
              </w:rPr>
            </w:pPr>
            <w:r>
              <w:rPr>
                <w:b/>
              </w:rPr>
              <w:t>11</w:t>
            </w:r>
          </w:p>
        </w:tc>
        <w:tc>
          <w:tcPr>
            <w:tcW w:w="2093" w:type="dxa"/>
            <w:tcBorders>
              <w:top w:val="single" w:sz="4" w:space="0" w:color="auto"/>
              <w:left w:val="single" w:sz="4" w:space="0" w:color="auto"/>
              <w:bottom w:val="single" w:sz="4" w:space="0" w:color="auto"/>
              <w:right w:val="single" w:sz="4" w:space="0" w:color="auto"/>
            </w:tcBorders>
            <w:hideMark/>
          </w:tcPr>
          <w:p w14:paraId="729DBC5B" w14:textId="4096398A" w:rsidR="00136068" w:rsidRDefault="00136068" w:rsidP="00136068">
            <w:pPr>
              <w:pStyle w:val="af"/>
              <w:spacing w:line="240" w:lineRule="auto"/>
              <w:jc w:val="center"/>
              <w:outlineLvl w:val="0"/>
            </w:pPr>
            <w:r>
              <w:rPr>
                <w:color w:val="000000"/>
                <w:sz w:val="18"/>
                <w:szCs w:val="18"/>
                <w:shd w:val="clear" w:color="auto" w:fill="FFFFFF"/>
                <w:lang w:val="uk-UA" w:eastAsia="uk-UA" w:bidi="uk-UA"/>
              </w:rPr>
              <w:t xml:space="preserve">Груша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84FF4F5" w14:textId="1D04A2A3"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E7533A5"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14B1637" w14:textId="4A3B7925" w:rsidR="00136068" w:rsidRDefault="00136068" w:rsidP="00136068">
            <w:pPr>
              <w:pStyle w:val="af"/>
              <w:spacing w:line="240" w:lineRule="auto"/>
              <w:jc w:val="center"/>
              <w:outlineLvl w:val="0"/>
              <w:rPr>
                <w:lang w:val="uk-UA"/>
              </w:rPr>
            </w:pPr>
            <w:r>
              <w:rPr>
                <w:lang w:val="uk-UA" w:eastAsia="en-US"/>
              </w:rPr>
              <w:t>70,00</w:t>
            </w:r>
          </w:p>
        </w:tc>
      </w:tr>
      <w:tr w:rsidR="00136068" w14:paraId="025FAC02"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79030092" w14:textId="77777777" w:rsidR="00136068" w:rsidRDefault="00136068" w:rsidP="00136068">
            <w:pPr>
              <w:pStyle w:val="af"/>
              <w:spacing w:line="240" w:lineRule="auto"/>
              <w:jc w:val="center"/>
              <w:outlineLvl w:val="0"/>
              <w:rPr>
                <w:b/>
              </w:rPr>
            </w:pPr>
            <w:r>
              <w:rPr>
                <w:b/>
              </w:rPr>
              <w:t>12</w:t>
            </w:r>
          </w:p>
        </w:tc>
        <w:tc>
          <w:tcPr>
            <w:tcW w:w="2093" w:type="dxa"/>
            <w:tcBorders>
              <w:top w:val="single" w:sz="4" w:space="0" w:color="auto"/>
              <w:left w:val="single" w:sz="4" w:space="0" w:color="auto"/>
              <w:bottom w:val="single" w:sz="4" w:space="0" w:color="auto"/>
              <w:right w:val="single" w:sz="4" w:space="0" w:color="auto"/>
            </w:tcBorders>
            <w:hideMark/>
          </w:tcPr>
          <w:p w14:paraId="0339E524" w14:textId="141BDD86" w:rsidR="00136068" w:rsidRDefault="00136068" w:rsidP="00136068">
            <w:pPr>
              <w:pStyle w:val="af"/>
              <w:spacing w:line="240" w:lineRule="auto"/>
              <w:jc w:val="center"/>
              <w:outlineLvl w:val="0"/>
            </w:pPr>
            <w:r>
              <w:rPr>
                <w:color w:val="000000"/>
                <w:sz w:val="18"/>
                <w:szCs w:val="18"/>
                <w:shd w:val="clear" w:color="auto" w:fill="FFFFFF"/>
                <w:lang w:val="uk-UA" w:eastAsia="uk-UA" w:bidi="uk-UA"/>
              </w:rPr>
              <w:t xml:space="preserve">Слива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F18528B" w14:textId="0F72A984"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3238EBE"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627DD40" w14:textId="22D418F4" w:rsidR="00136068" w:rsidRDefault="00136068" w:rsidP="00136068">
            <w:pPr>
              <w:pStyle w:val="af"/>
              <w:spacing w:line="240" w:lineRule="auto"/>
              <w:jc w:val="center"/>
              <w:outlineLvl w:val="0"/>
              <w:rPr>
                <w:lang w:val="uk-UA"/>
              </w:rPr>
            </w:pPr>
            <w:r>
              <w:rPr>
                <w:lang w:val="uk-UA" w:eastAsia="en-US"/>
              </w:rPr>
              <w:t>70,00</w:t>
            </w:r>
          </w:p>
        </w:tc>
      </w:tr>
      <w:tr w:rsidR="00136068" w14:paraId="4198F5B4"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2B566E58" w14:textId="77777777" w:rsidR="00136068" w:rsidRDefault="00136068" w:rsidP="00136068">
            <w:pPr>
              <w:pStyle w:val="af"/>
              <w:spacing w:line="240" w:lineRule="auto"/>
              <w:jc w:val="center"/>
              <w:outlineLvl w:val="0"/>
              <w:rPr>
                <w:b/>
              </w:rPr>
            </w:pPr>
            <w:r>
              <w:rPr>
                <w:b/>
              </w:rPr>
              <w:t>13</w:t>
            </w:r>
          </w:p>
        </w:tc>
        <w:tc>
          <w:tcPr>
            <w:tcW w:w="2093" w:type="dxa"/>
            <w:tcBorders>
              <w:top w:val="single" w:sz="4" w:space="0" w:color="auto"/>
              <w:left w:val="single" w:sz="4" w:space="0" w:color="auto"/>
              <w:bottom w:val="single" w:sz="4" w:space="0" w:color="auto"/>
              <w:right w:val="single" w:sz="4" w:space="0" w:color="auto"/>
            </w:tcBorders>
            <w:hideMark/>
          </w:tcPr>
          <w:p w14:paraId="2DD3E07E" w14:textId="1164AC56" w:rsidR="00136068" w:rsidRDefault="00136068" w:rsidP="00136068">
            <w:pPr>
              <w:pStyle w:val="af"/>
              <w:spacing w:line="240" w:lineRule="auto"/>
              <w:jc w:val="center"/>
              <w:outlineLvl w:val="0"/>
            </w:pPr>
            <w:r>
              <w:rPr>
                <w:color w:val="000000"/>
                <w:sz w:val="18"/>
                <w:szCs w:val="18"/>
                <w:shd w:val="clear" w:color="auto" w:fill="FFFFFF"/>
                <w:lang w:val="uk-UA" w:eastAsia="uk-UA" w:bidi="uk-UA"/>
              </w:rPr>
              <w:t>Помідори (томати) свіжі</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45806EF" w14:textId="271D0BF4"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00ECB67"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29DFA52" w14:textId="239B4D92" w:rsidR="00136068" w:rsidRDefault="00136068" w:rsidP="00136068">
            <w:pPr>
              <w:pStyle w:val="af"/>
              <w:spacing w:line="240" w:lineRule="auto"/>
              <w:jc w:val="center"/>
              <w:outlineLvl w:val="0"/>
              <w:rPr>
                <w:lang w:val="uk-UA"/>
              </w:rPr>
            </w:pPr>
            <w:r>
              <w:rPr>
                <w:lang w:val="uk-UA" w:eastAsia="en-US"/>
              </w:rPr>
              <w:t>60,00</w:t>
            </w:r>
          </w:p>
        </w:tc>
      </w:tr>
      <w:tr w:rsidR="00136068" w14:paraId="3F0F9520" w14:textId="77777777" w:rsidTr="00572855">
        <w:trPr>
          <w:trHeight w:val="439"/>
        </w:trPr>
        <w:tc>
          <w:tcPr>
            <w:tcW w:w="557" w:type="dxa"/>
            <w:tcBorders>
              <w:top w:val="single" w:sz="4" w:space="0" w:color="auto"/>
              <w:left w:val="single" w:sz="4" w:space="0" w:color="auto"/>
              <w:bottom w:val="single" w:sz="4" w:space="0" w:color="auto"/>
              <w:right w:val="single" w:sz="4" w:space="0" w:color="auto"/>
            </w:tcBorders>
            <w:vAlign w:val="center"/>
            <w:hideMark/>
          </w:tcPr>
          <w:p w14:paraId="2416D308" w14:textId="77777777" w:rsidR="00136068" w:rsidRDefault="00136068" w:rsidP="00136068">
            <w:pPr>
              <w:pStyle w:val="af"/>
              <w:spacing w:line="240" w:lineRule="auto"/>
              <w:jc w:val="center"/>
              <w:outlineLvl w:val="0"/>
              <w:rPr>
                <w:b/>
              </w:rPr>
            </w:pPr>
            <w:r>
              <w:rPr>
                <w:b/>
              </w:rPr>
              <w:t>14</w:t>
            </w:r>
          </w:p>
        </w:tc>
        <w:tc>
          <w:tcPr>
            <w:tcW w:w="2093" w:type="dxa"/>
            <w:tcBorders>
              <w:top w:val="single" w:sz="4" w:space="0" w:color="auto"/>
              <w:left w:val="single" w:sz="4" w:space="0" w:color="auto"/>
              <w:bottom w:val="single" w:sz="4" w:space="0" w:color="auto"/>
              <w:right w:val="single" w:sz="4" w:space="0" w:color="auto"/>
            </w:tcBorders>
            <w:hideMark/>
          </w:tcPr>
          <w:p w14:paraId="1AAAAF2D" w14:textId="11F229A9" w:rsidR="00136068" w:rsidRDefault="00136068" w:rsidP="00136068">
            <w:pPr>
              <w:pStyle w:val="af"/>
              <w:spacing w:line="240" w:lineRule="auto"/>
              <w:jc w:val="center"/>
              <w:outlineLvl w:val="0"/>
            </w:pPr>
            <w:r>
              <w:rPr>
                <w:color w:val="000000"/>
                <w:sz w:val="18"/>
                <w:szCs w:val="18"/>
                <w:shd w:val="clear" w:color="auto" w:fill="FFFFFF"/>
                <w:lang w:val="uk-UA" w:eastAsia="uk-UA" w:bidi="uk-UA"/>
              </w:rPr>
              <w:t>Огірки свіжі</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10F1FF3" w14:textId="2B62A063"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C497582"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92DD9F7" w14:textId="2B78EFB5" w:rsidR="00136068" w:rsidRDefault="00136068" w:rsidP="00136068">
            <w:pPr>
              <w:pStyle w:val="af"/>
              <w:spacing w:line="240" w:lineRule="auto"/>
              <w:jc w:val="center"/>
              <w:outlineLvl w:val="0"/>
              <w:rPr>
                <w:lang w:val="uk-UA"/>
              </w:rPr>
            </w:pPr>
            <w:r>
              <w:rPr>
                <w:lang w:val="uk-UA" w:eastAsia="en-US"/>
              </w:rPr>
              <w:t>50,00</w:t>
            </w:r>
          </w:p>
        </w:tc>
      </w:tr>
      <w:tr w:rsidR="00136068" w14:paraId="40711BCD"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53D8AF89" w14:textId="77777777" w:rsidR="00136068" w:rsidRDefault="00136068" w:rsidP="00136068">
            <w:pPr>
              <w:pStyle w:val="af"/>
              <w:spacing w:line="240" w:lineRule="auto"/>
              <w:jc w:val="center"/>
              <w:outlineLvl w:val="0"/>
              <w:rPr>
                <w:b/>
              </w:rPr>
            </w:pPr>
            <w:r>
              <w:rPr>
                <w:b/>
              </w:rPr>
              <w:t>15</w:t>
            </w:r>
          </w:p>
        </w:tc>
        <w:tc>
          <w:tcPr>
            <w:tcW w:w="2093" w:type="dxa"/>
            <w:tcBorders>
              <w:top w:val="single" w:sz="4" w:space="0" w:color="auto"/>
              <w:left w:val="single" w:sz="4" w:space="0" w:color="auto"/>
              <w:bottom w:val="single" w:sz="4" w:space="0" w:color="auto"/>
              <w:right w:val="single" w:sz="4" w:space="0" w:color="auto"/>
            </w:tcBorders>
            <w:hideMark/>
          </w:tcPr>
          <w:p w14:paraId="3AD2FC7A" w14:textId="156EA2FC" w:rsidR="00136068" w:rsidRDefault="00136068" w:rsidP="00136068">
            <w:pPr>
              <w:pStyle w:val="af"/>
              <w:spacing w:line="240" w:lineRule="auto"/>
              <w:jc w:val="center"/>
              <w:outlineLvl w:val="0"/>
              <w:rPr>
                <w:lang w:val="uk-UA"/>
              </w:rPr>
            </w:pPr>
            <w:r>
              <w:rPr>
                <w:color w:val="000000"/>
                <w:sz w:val="18"/>
                <w:szCs w:val="18"/>
                <w:shd w:val="clear" w:color="auto" w:fill="FFFFFF"/>
                <w:lang w:val="uk-UA" w:eastAsia="uk-UA" w:bidi="uk-UA"/>
              </w:rPr>
              <w:t>Перець свіжий</w:t>
            </w:r>
          </w:p>
        </w:tc>
        <w:tc>
          <w:tcPr>
            <w:tcW w:w="3106" w:type="dxa"/>
            <w:tcBorders>
              <w:top w:val="single" w:sz="4" w:space="0" w:color="auto"/>
              <w:left w:val="single" w:sz="4" w:space="0" w:color="auto"/>
              <w:bottom w:val="single" w:sz="4" w:space="0" w:color="auto"/>
              <w:right w:val="single" w:sz="4" w:space="0" w:color="auto"/>
            </w:tcBorders>
            <w:vAlign w:val="center"/>
            <w:hideMark/>
          </w:tcPr>
          <w:p w14:paraId="4B2CA8C4" w14:textId="4D8AE8A0"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B5335E2"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246C7F1" w14:textId="22EEB5ED" w:rsidR="00136068" w:rsidRDefault="00136068" w:rsidP="00136068">
            <w:pPr>
              <w:pStyle w:val="af"/>
              <w:spacing w:line="240" w:lineRule="auto"/>
              <w:jc w:val="center"/>
              <w:outlineLvl w:val="0"/>
              <w:rPr>
                <w:lang w:val="uk-UA"/>
              </w:rPr>
            </w:pPr>
            <w:r>
              <w:rPr>
                <w:lang w:val="uk-UA" w:eastAsia="en-US"/>
              </w:rPr>
              <w:t>22,00</w:t>
            </w:r>
          </w:p>
        </w:tc>
      </w:tr>
      <w:tr w:rsidR="00136068" w14:paraId="10093478"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4E446A9A" w14:textId="77777777" w:rsidR="00136068" w:rsidRDefault="00136068" w:rsidP="00136068">
            <w:pPr>
              <w:pStyle w:val="af"/>
              <w:spacing w:line="240" w:lineRule="auto"/>
              <w:jc w:val="center"/>
              <w:outlineLvl w:val="0"/>
              <w:rPr>
                <w:b/>
              </w:rPr>
            </w:pPr>
            <w:r>
              <w:rPr>
                <w:b/>
              </w:rPr>
              <w:t>16</w:t>
            </w:r>
          </w:p>
        </w:tc>
        <w:tc>
          <w:tcPr>
            <w:tcW w:w="2093" w:type="dxa"/>
            <w:tcBorders>
              <w:top w:val="single" w:sz="4" w:space="0" w:color="auto"/>
              <w:left w:val="single" w:sz="4" w:space="0" w:color="auto"/>
              <w:bottom w:val="single" w:sz="4" w:space="0" w:color="auto"/>
              <w:right w:val="single" w:sz="4" w:space="0" w:color="auto"/>
            </w:tcBorders>
            <w:hideMark/>
          </w:tcPr>
          <w:p w14:paraId="31BA7BB3" w14:textId="5C38E5AF" w:rsidR="00136068" w:rsidRDefault="00136068" w:rsidP="00136068">
            <w:pPr>
              <w:pStyle w:val="af"/>
              <w:spacing w:line="240" w:lineRule="auto"/>
              <w:jc w:val="center"/>
              <w:outlineLvl w:val="0"/>
            </w:pPr>
            <w:r>
              <w:rPr>
                <w:color w:val="000000"/>
                <w:sz w:val="18"/>
                <w:szCs w:val="18"/>
                <w:shd w:val="clear" w:color="auto" w:fill="FFFFFF"/>
                <w:lang w:val="uk-UA" w:eastAsia="uk-UA" w:bidi="uk-UA"/>
              </w:rPr>
              <w:t>Кабачки свіжі</w:t>
            </w:r>
          </w:p>
        </w:tc>
        <w:tc>
          <w:tcPr>
            <w:tcW w:w="3106" w:type="dxa"/>
            <w:tcBorders>
              <w:top w:val="single" w:sz="4" w:space="0" w:color="auto"/>
              <w:left w:val="single" w:sz="4" w:space="0" w:color="auto"/>
              <w:bottom w:val="single" w:sz="4" w:space="0" w:color="auto"/>
              <w:right w:val="single" w:sz="4" w:space="0" w:color="auto"/>
            </w:tcBorders>
            <w:vAlign w:val="center"/>
            <w:hideMark/>
          </w:tcPr>
          <w:p w14:paraId="5A284F21" w14:textId="7531676E"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7707B4E" w14:textId="77777777" w:rsidR="00136068" w:rsidRDefault="00136068" w:rsidP="00136068">
            <w:pPr>
              <w:pStyle w:val="af"/>
              <w:spacing w:line="240" w:lineRule="auto"/>
              <w:jc w:val="center"/>
              <w:outlineLvl w:val="0"/>
            </w:pPr>
            <w: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13742C5" w14:textId="5CBD78F2" w:rsidR="00136068" w:rsidRDefault="00136068" w:rsidP="00136068">
            <w:pPr>
              <w:pStyle w:val="af"/>
              <w:spacing w:line="240" w:lineRule="auto"/>
              <w:jc w:val="center"/>
              <w:outlineLvl w:val="0"/>
              <w:rPr>
                <w:lang w:val="uk-UA"/>
              </w:rPr>
            </w:pPr>
            <w:r>
              <w:rPr>
                <w:lang w:val="uk-UA" w:eastAsia="en-US"/>
              </w:rPr>
              <w:t>50,00</w:t>
            </w:r>
          </w:p>
        </w:tc>
      </w:tr>
      <w:tr w:rsidR="00136068" w14:paraId="21733742"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4C2E9C36" w14:textId="77777777" w:rsidR="00136068" w:rsidRDefault="00136068" w:rsidP="00136068">
            <w:pPr>
              <w:pStyle w:val="af"/>
              <w:spacing w:line="240" w:lineRule="auto"/>
              <w:jc w:val="center"/>
              <w:outlineLvl w:val="0"/>
              <w:rPr>
                <w:b/>
                <w:lang w:val="uk-UA"/>
              </w:rPr>
            </w:pPr>
            <w:r>
              <w:rPr>
                <w:b/>
                <w:lang w:val="uk-UA"/>
              </w:rPr>
              <w:t>17</w:t>
            </w:r>
          </w:p>
        </w:tc>
        <w:tc>
          <w:tcPr>
            <w:tcW w:w="2093" w:type="dxa"/>
            <w:tcBorders>
              <w:top w:val="single" w:sz="4" w:space="0" w:color="auto"/>
              <w:left w:val="single" w:sz="4" w:space="0" w:color="auto"/>
              <w:bottom w:val="single" w:sz="4" w:space="0" w:color="auto"/>
              <w:right w:val="single" w:sz="4" w:space="0" w:color="auto"/>
            </w:tcBorders>
            <w:hideMark/>
          </w:tcPr>
          <w:p w14:paraId="332B9B6F" w14:textId="0A700196" w:rsidR="00136068" w:rsidRDefault="00136068" w:rsidP="00136068">
            <w:pPr>
              <w:pStyle w:val="af"/>
              <w:spacing w:line="240" w:lineRule="auto"/>
              <w:jc w:val="center"/>
              <w:outlineLvl w:val="0"/>
              <w:rPr>
                <w:lang w:val="uk-UA"/>
              </w:rPr>
            </w:pPr>
            <w:r>
              <w:rPr>
                <w:color w:val="000000"/>
                <w:sz w:val="18"/>
                <w:szCs w:val="18"/>
                <w:shd w:val="clear" w:color="auto" w:fill="FFFFFF"/>
                <w:lang w:val="uk-UA" w:eastAsia="uk-UA" w:bidi="uk-UA"/>
              </w:rPr>
              <w:t>Часник свіжий</w:t>
            </w:r>
          </w:p>
        </w:tc>
        <w:tc>
          <w:tcPr>
            <w:tcW w:w="3106" w:type="dxa"/>
            <w:tcBorders>
              <w:top w:val="single" w:sz="4" w:space="0" w:color="auto"/>
              <w:left w:val="single" w:sz="4" w:space="0" w:color="auto"/>
              <w:bottom w:val="single" w:sz="4" w:space="0" w:color="auto"/>
              <w:right w:val="single" w:sz="4" w:space="0" w:color="auto"/>
            </w:tcBorders>
            <w:vAlign w:val="center"/>
            <w:hideMark/>
          </w:tcPr>
          <w:p w14:paraId="2AF6C6AB" w14:textId="298A9914" w:rsidR="00136068" w:rsidRDefault="00136068" w:rsidP="00136068">
            <w:pPr>
              <w:pStyle w:val="af"/>
              <w:spacing w:line="240" w:lineRule="auto"/>
              <w:jc w:val="center"/>
              <w:outlineLvl w:val="0"/>
              <w:rPr>
                <w:b/>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83063B0"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6D4169" w14:textId="02C6E67A" w:rsidR="00136068" w:rsidRDefault="00136068" w:rsidP="00136068">
            <w:pPr>
              <w:pStyle w:val="af"/>
              <w:spacing w:line="240" w:lineRule="auto"/>
              <w:jc w:val="center"/>
              <w:outlineLvl w:val="0"/>
              <w:rPr>
                <w:lang w:val="uk-UA"/>
              </w:rPr>
            </w:pPr>
            <w:r>
              <w:rPr>
                <w:lang w:val="uk-UA" w:eastAsia="en-US"/>
              </w:rPr>
              <w:t>10,00</w:t>
            </w:r>
          </w:p>
        </w:tc>
      </w:tr>
      <w:tr w:rsidR="00136068" w14:paraId="3E0A8BA9" w14:textId="77777777" w:rsidTr="00572855">
        <w:tc>
          <w:tcPr>
            <w:tcW w:w="557" w:type="dxa"/>
            <w:tcBorders>
              <w:top w:val="single" w:sz="4" w:space="0" w:color="auto"/>
              <w:left w:val="single" w:sz="4" w:space="0" w:color="auto"/>
              <w:bottom w:val="single" w:sz="4" w:space="0" w:color="auto"/>
              <w:right w:val="single" w:sz="4" w:space="0" w:color="auto"/>
            </w:tcBorders>
            <w:vAlign w:val="center"/>
            <w:hideMark/>
          </w:tcPr>
          <w:p w14:paraId="5C1B97D9" w14:textId="77777777" w:rsidR="00136068" w:rsidRDefault="00136068" w:rsidP="00136068">
            <w:pPr>
              <w:pStyle w:val="af"/>
              <w:spacing w:line="240" w:lineRule="auto"/>
              <w:jc w:val="center"/>
              <w:outlineLvl w:val="0"/>
              <w:rPr>
                <w:b/>
                <w:lang w:val="uk-UA"/>
              </w:rPr>
            </w:pPr>
            <w:r>
              <w:rPr>
                <w:b/>
                <w:lang w:val="uk-UA"/>
              </w:rPr>
              <w:t>18</w:t>
            </w:r>
          </w:p>
        </w:tc>
        <w:tc>
          <w:tcPr>
            <w:tcW w:w="2093" w:type="dxa"/>
            <w:tcBorders>
              <w:top w:val="single" w:sz="4" w:space="0" w:color="auto"/>
              <w:left w:val="single" w:sz="4" w:space="0" w:color="auto"/>
              <w:bottom w:val="single" w:sz="4" w:space="0" w:color="auto"/>
              <w:right w:val="single" w:sz="4" w:space="0" w:color="auto"/>
            </w:tcBorders>
            <w:hideMark/>
          </w:tcPr>
          <w:p w14:paraId="299D3481" w14:textId="54435C03" w:rsidR="00136068" w:rsidRDefault="00136068" w:rsidP="00136068">
            <w:pPr>
              <w:pStyle w:val="af"/>
              <w:spacing w:line="240" w:lineRule="auto"/>
              <w:jc w:val="center"/>
              <w:outlineLvl w:val="0"/>
              <w:rPr>
                <w:lang w:val="uk-UA"/>
              </w:rPr>
            </w:pPr>
            <w:r>
              <w:rPr>
                <w:color w:val="000000"/>
                <w:sz w:val="18"/>
                <w:szCs w:val="18"/>
                <w:shd w:val="clear" w:color="auto" w:fill="FFFFFF"/>
                <w:lang w:val="uk-UA" w:eastAsia="uk-UA" w:bidi="uk-UA"/>
              </w:rPr>
              <w:t xml:space="preserve">Лимони </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EF3F615" w14:textId="5E129E8B" w:rsidR="00136068" w:rsidRDefault="00136068" w:rsidP="00136068">
            <w:pPr>
              <w:pStyle w:val="af"/>
              <w:spacing w:line="240" w:lineRule="auto"/>
              <w:jc w:val="center"/>
              <w:outlineLvl w:val="0"/>
              <w:rPr>
                <w:b/>
                <w:lang w:val="uk-UA"/>
              </w:rPr>
            </w:pPr>
            <w:r>
              <w:rPr>
                <w:color w:val="000000"/>
                <w:shd w:val="clear" w:color="auto" w:fill="FFFFFF"/>
                <w:lang w:val="uk-UA" w:eastAsia="uk-UA"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0344677"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0801DF8" w14:textId="2D7C363C" w:rsidR="00136068" w:rsidRDefault="00136068" w:rsidP="00136068">
            <w:pPr>
              <w:pStyle w:val="af"/>
              <w:spacing w:line="240" w:lineRule="auto"/>
              <w:jc w:val="center"/>
              <w:outlineLvl w:val="0"/>
              <w:rPr>
                <w:lang w:val="uk-UA"/>
              </w:rPr>
            </w:pPr>
            <w:r>
              <w:rPr>
                <w:lang w:val="uk-UA" w:eastAsia="en-US"/>
              </w:rPr>
              <w:t>30,00</w:t>
            </w:r>
          </w:p>
        </w:tc>
      </w:tr>
      <w:tr w:rsidR="00136068" w14:paraId="4D2CF8B3" w14:textId="77777777" w:rsidTr="004369A3">
        <w:tc>
          <w:tcPr>
            <w:tcW w:w="557" w:type="dxa"/>
            <w:tcBorders>
              <w:top w:val="single" w:sz="4" w:space="0" w:color="auto"/>
              <w:left w:val="single" w:sz="4" w:space="0" w:color="auto"/>
              <w:bottom w:val="single" w:sz="4" w:space="0" w:color="auto"/>
              <w:right w:val="single" w:sz="4" w:space="0" w:color="auto"/>
            </w:tcBorders>
            <w:vAlign w:val="center"/>
            <w:hideMark/>
          </w:tcPr>
          <w:p w14:paraId="359CA0B2" w14:textId="77777777" w:rsidR="00136068" w:rsidRDefault="00136068" w:rsidP="00136068">
            <w:pPr>
              <w:pStyle w:val="af"/>
              <w:spacing w:line="240" w:lineRule="auto"/>
              <w:jc w:val="center"/>
              <w:outlineLvl w:val="0"/>
              <w:rPr>
                <w:b/>
                <w:lang w:val="uk-UA"/>
              </w:rPr>
            </w:pPr>
            <w:r>
              <w:rPr>
                <w:b/>
                <w:lang w:val="uk-UA"/>
              </w:rPr>
              <w:t>19</w:t>
            </w:r>
          </w:p>
        </w:tc>
        <w:tc>
          <w:tcPr>
            <w:tcW w:w="2093" w:type="dxa"/>
            <w:tcBorders>
              <w:top w:val="single" w:sz="4" w:space="0" w:color="auto"/>
              <w:left w:val="single" w:sz="4" w:space="0" w:color="auto"/>
              <w:bottom w:val="single" w:sz="4" w:space="0" w:color="auto"/>
              <w:right w:val="single" w:sz="4" w:space="0" w:color="auto"/>
            </w:tcBorders>
            <w:hideMark/>
          </w:tcPr>
          <w:p w14:paraId="54CD9F62" w14:textId="6FD4775D" w:rsidR="00136068" w:rsidRDefault="00136068" w:rsidP="00136068">
            <w:pPr>
              <w:pStyle w:val="af"/>
              <w:spacing w:line="240" w:lineRule="auto"/>
              <w:jc w:val="center"/>
              <w:outlineLvl w:val="0"/>
              <w:rPr>
                <w:lang w:val="uk-UA"/>
              </w:rPr>
            </w:pPr>
            <w:r>
              <w:rPr>
                <w:color w:val="000000"/>
                <w:sz w:val="18"/>
                <w:szCs w:val="18"/>
                <w:shd w:val="clear" w:color="auto" w:fill="FFFFFF"/>
                <w:lang w:val="uk-UA" w:eastAsia="uk-UA" w:bidi="uk-UA"/>
              </w:rPr>
              <w:t>Гарбуз свіжий</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F6860D2" w14:textId="77CC269A" w:rsidR="00136068" w:rsidRDefault="00136068" w:rsidP="00136068">
            <w:pPr>
              <w:spacing w:after="0" w:line="240" w:lineRule="auto"/>
              <w:jc w:val="center"/>
              <w:rPr>
                <w:lang w:val="ru-RU"/>
              </w:rPr>
            </w:pPr>
            <w:r>
              <w:rPr>
                <w:rFonts w:ascii="Times New Roman" w:hAnsi="Times New Roman" w:cs="Times New Roman"/>
                <w:color w:val="000000"/>
                <w:shd w:val="clear" w:color="auto" w:fill="FFFFFF"/>
                <w:lang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257398D"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7478102" w14:textId="63012FCB" w:rsidR="00136068" w:rsidRDefault="00136068" w:rsidP="00136068">
            <w:pPr>
              <w:pStyle w:val="af"/>
              <w:spacing w:line="240" w:lineRule="auto"/>
              <w:jc w:val="center"/>
              <w:outlineLvl w:val="0"/>
              <w:rPr>
                <w:lang w:val="uk-UA"/>
              </w:rPr>
            </w:pPr>
            <w:r>
              <w:rPr>
                <w:lang w:val="uk-UA" w:eastAsia="en-US"/>
              </w:rPr>
              <w:t>40,00</w:t>
            </w:r>
          </w:p>
        </w:tc>
      </w:tr>
      <w:tr w:rsidR="00136068" w14:paraId="77B25B02" w14:textId="77777777" w:rsidTr="004369A3">
        <w:tc>
          <w:tcPr>
            <w:tcW w:w="557" w:type="dxa"/>
            <w:tcBorders>
              <w:top w:val="single" w:sz="4" w:space="0" w:color="auto"/>
              <w:left w:val="single" w:sz="4" w:space="0" w:color="auto"/>
              <w:bottom w:val="single" w:sz="4" w:space="0" w:color="auto"/>
              <w:right w:val="single" w:sz="4" w:space="0" w:color="auto"/>
            </w:tcBorders>
            <w:vAlign w:val="center"/>
            <w:hideMark/>
          </w:tcPr>
          <w:p w14:paraId="514DD619" w14:textId="77777777" w:rsidR="00136068" w:rsidRDefault="00136068" w:rsidP="00136068">
            <w:pPr>
              <w:pStyle w:val="af"/>
              <w:spacing w:line="240" w:lineRule="auto"/>
              <w:jc w:val="center"/>
              <w:outlineLvl w:val="0"/>
              <w:rPr>
                <w:b/>
                <w:lang w:val="uk-UA"/>
              </w:rPr>
            </w:pPr>
            <w:r>
              <w:rPr>
                <w:b/>
                <w:lang w:val="uk-UA"/>
              </w:rPr>
              <w:t>20</w:t>
            </w:r>
          </w:p>
        </w:tc>
        <w:tc>
          <w:tcPr>
            <w:tcW w:w="2093" w:type="dxa"/>
            <w:tcBorders>
              <w:top w:val="single" w:sz="4" w:space="0" w:color="auto"/>
              <w:left w:val="single" w:sz="4" w:space="0" w:color="auto"/>
              <w:bottom w:val="single" w:sz="4" w:space="0" w:color="auto"/>
              <w:right w:val="single" w:sz="4" w:space="0" w:color="auto"/>
            </w:tcBorders>
            <w:hideMark/>
          </w:tcPr>
          <w:p w14:paraId="321B6C94" w14:textId="6441F32D" w:rsidR="00136068" w:rsidRDefault="00136068" w:rsidP="00136068">
            <w:pPr>
              <w:pStyle w:val="af"/>
              <w:spacing w:line="240" w:lineRule="auto"/>
              <w:jc w:val="center"/>
              <w:outlineLvl w:val="0"/>
              <w:rPr>
                <w:lang w:val="uk-UA"/>
              </w:rPr>
            </w:pPr>
            <w:r>
              <w:rPr>
                <w:lang w:val="uk-UA" w:eastAsia="en-US"/>
              </w:rPr>
              <w:t>Буряк</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1212808" w14:textId="74A5B04E" w:rsidR="00136068" w:rsidRDefault="00136068" w:rsidP="00136068">
            <w:pPr>
              <w:spacing w:after="0" w:line="240" w:lineRule="auto"/>
              <w:jc w:val="center"/>
              <w:rPr>
                <w:lang w:val="ru-RU"/>
              </w:rPr>
            </w:pPr>
            <w:r>
              <w:rPr>
                <w:rFonts w:ascii="Times New Roman" w:hAnsi="Times New Roman" w:cs="Times New Roman"/>
                <w:color w:val="000000"/>
                <w:shd w:val="clear" w:color="auto" w:fill="FFFFFF"/>
                <w:lang w:bidi="uk-UA"/>
              </w:rPr>
              <w:t>ДСТУ</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0099292" w14:textId="77777777" w:rsidR="00136068" w:rsidRDefault="00136068" w:rsidP="00136068">
            <w:pPr>
              <w:pStyle w:val="af"/>
              <w:spacing w:line="240" w:lineRule="auto"/>
              <w:jc w:val="center"/>
              <w:outlineLvl w:val="0"/>
              <w:rPr>
                <w:lang w:val="uk-UA"/>
              </w:rPr>
            </w:pPr>
            <w:r>
              <w:rPr>
                <w:lang w:val="uk-UA"/>
              </w:rPr>
              <w:t>кг</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A48D8D0" w14:textId="13E256D9" w:rsidR="00136068" w:rsidRDefault="00136068" w:rsidP="00136068">
            <w:pPr>
              <w:pStyle w:val="af"/>
              <w:spacing w:line="240" w:lineRule="auto"/>
              <w:jc w:val="center"/>
              <w:outlineLvl w:val="0"/>
              <w:rPr>
                <w:lang w:val="uk-UA"/>
              </w:rPr>
            </w:pPr>
            <w:r>
              <w:rPr>
                <w:lang w:val="uk-UA" w:eastAsia="en-US"/>
              </w:rPr>
              <w:t>350,00</w:t>
            </w:r>
          </w:p>
        </w:tc>
      </w:tr>
    </w:tbl>
    <w:p w14:paraId="7AE5ABDA" w14:textId="77777777" w:rsidR="00136068" w:rsidRDefault="00136068" w:rsidP="00136068">
      <w:pPr>
        <w:widowControl w:val="0"/>
        <w:tabs>
          <w:tab w:val="left" w:pos="567"/>
          <w:tab w:val="left" w:pos="993"/>
        </w:tabs>
        <w:suppressAutoHyphens/>
        <w:spacing w:after="0" w:line="240" w:lineRule="auto"/>
        <w:ind w:left="2552" w:hanging="2552"/>
        <w:jc w:val="center"/>
        <w:rPr>
          <w:rFonts w:ascii="Times New Roman" w:eastAsia="SimSun" w:hAnsi="Times New Roman"/>
          <w:b/>
          <w:kern w:val="2"/>
          <w:lang w:eastAsia="hi-IN" w:bidi="hi-IN"/>
        </w:rPr>
      </w:pPr>
    </w:p>
    <w:p w14:paraId="57FEBD0F" w14:textId="77777777" w:rsidR="00136068" w:rsidRDefault="00136068" w:rsidP="00136068">
      <w:pPr>
        <w:tabs>
          <w:tab w:val="left" w:pos="570"/>
        </w:tabs>
        <w:suppressAutoHyphens/>
        <w:spacing w:after="0" w:line="240" w:lineRule="auto"/>
        <w:rPr>
          <w:rFonts w:ascii="Times New Roman" w:hAnsi="Times New Roman"/>
          <w:b/>
          <w:sz w:val="21"/>
          <w:szCs w:val="21"/>
          <w:lang w:eastAsia="ar-SA"/>
        </w:rPr>
      </w:pPr>
    </w:p>
    <w:p w14:paraId="62A7D3D2" w14:textId="77777777" w:rsidR="00136068" w:rsidRDefault="00136068" w:rsidP="00136068">
      <w:pPr>
        <w:widowControl w:val="0"/>
        <w:suppressAutoHyphens/>
        <w:spacing w:before="113" w:after="0" w:line="240" w:lineRule="auto"/>
        <w:ind w:left="284"/>
        <w:jc w:val="both"/>
        <w:rPr>
          <w:rFonts w:ascii="Times New Roman" w:eastAsia="SimSun" w:hAnsi="Times New Roman"/>
          <w:bCs/>
          <w:i/>
          <w:kern w:val="2"/>
          <w:lang w:eastAsia="hi-IN" w:bidi="hi-IN"/>
        </w:rPr>
      </w:pPr>
      <w:r>
        <w:rPr>
          <w:rFonts w:ascii="Times New Roman" w:eastAsia="SimSun" w:hAnsi="Times New Roman"/>
          <w:bCs/>
          <w:i/>
          <w:kern w:val="2"/>
          <w:lang w:eastAsia="hi-IN" w:bidi="hi-IN"/>
        </w:rPr>
        <w:t xml:space="preserve">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w:t>
      </w:r>
      <w:r>
        <w:rPr>
          <w:rFonts w:ascii="Times New Roman" w:eastAsia="SimSun" w:hAnsi="Times New Roman"/>
          <w:bCs/>
          <w:i/>
          <w:kern w:val="2"/>
          <w:lang w:eastAsia="hi-IN" w:bidi="hi-IN"/>
        </w:rPr>
        <w:lastRenderedPageBreak/>
        <w:t>та безпеки харчових продуктів, пакування, маркування, транспортування, приймання та зберігання.</w:t>
      </w:r>
    </w:p>
    <w:p w14:paraId="5B76044B" w14:textId="77777777" w:rsidR="00136068" w:rsidRDefault="00136068" w:rsidP="00136068">
      <w:pPr>
        <w:widowControl w:val="0"/>
        <w:suppressAutoHyphens/>
        <w:spacing w:after="0" w:line="240" w:lineRule="auto"/>
        <w:jc w:val="both"/>
        <w:rPr>
          <w:rFonts w:ascii="Times New Roman" w:eastAsia="SimSun" w:hAnsi="Times New Roman"/>
          <w:kern w:val="2"/>
          <w:sz w:val="24"/>
          <w:szCs w:val="24"/>
          <w:shd w:val="clear" w:color="auto" w:fill="FFFFFF"/>
          <w:lang w:eastAsia="hi-IN" w:bidi="hi-IN"/>
        </w:rPr>
      </w:pPr>
    </w:p>
    <w:p w14:paraId="598F8564" w14:textId="77777777" w:rsidR="00136068" w:rsidRDefault="00136068" w:rsidP="00136068">
      <w:pPr>
        <w:widowControl w:val="0"/>
        <w:suppressAutoHyphens/>
        <w:spacing w:after="0" w:line="240" w:lineRule="auto"/>
        <w:jc w:val="both"/>
        <w:rPr>
          <w:rFonts w:ascii="Times New Roman" w:eastAsia="SimSun" w:hAnsi="Times New Roman"/>
          <w:kern w:val="2"/>
          <w:sz w:val="24"/>
          <w:szCs w:val="24"/>
          <w:shd w:val="clear" w:color="auto" w:fill="FFFFFF"/>
          <w:lang w:eastAsia="hi-IN" w:bidi="hi-IN"/>
        </w:rPr>
      </w:pPr>
    </w:p>
    <w:p w14:paraId="71FD267D" w14:textId="77777777" w:rsidR="00136068" w:rsidRDefault="00136068" w:rsidP="00136068">
      <w:pPr>
        <w:spacing w:after="0" w:line="240" w:lineRule="auto"/>
        <w:ind w:left="786"/>
        <w:contextualSpacing/>
        <w:rPr>
          <w:rFonts w:ascii="Times New Roman" w:hAnsi="Times New Roman"/>
          <w:b/>
          <w:sz w:val="24"/>
          <w:szCs w:val="24"/>
        </w:rPr>
      </w:pPr>
      <w:r>
        <w:rPr>
          <w:rFonts w:ascii="Times New Roman" w:hAnsi="Times New Roman"/>
          <w:b/>
          <w:sz w:val="24"/>
          <w:szCs w:val="24"/>
        </w:rPr>
        <w:t>Постачання товару здійснюється відповідно до Закону України «Про основні принципи та вимоги до безпечності та якості харчових продуктів».</w:t>
      </w:r>
    </w:p>
    <w:p w14:paraId="17BA8F76" w14:textId="77777777" w:rsidR="00136068" w:rsidRDefault="00136068" w:rsidP="00136068">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sz w:val="24"/>
          <w:szCs w:val="24"/>
          <w:lang w:eastAsia="ar-SA"/>
        </w:rPr>
        <w:t xml:space="preserve">     </w:t>
      </w:r>
      <w:r>
        <w:rPr>
          <w:rFonts w:ascii="Times New Roman" w:hAnsi="Times New Roman"/>
          <w:b/>
          <w:bCs/>
          <w:sz w:val="24"/>
          <w:szCs w:val="20"/>
          <w:u w:val="single"/>
          <w:lang w:eastAsia="zh-CN"/>
        </w:rPr>
        <w:t>Додаткові вимоги:</w:t>
      </w:r>
    </w:p>
    <w:p w14:paraId="6B1E53B1"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057DA57D"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ТУ.</w:t>
      </w:r>
    </w:p>
    <w:p w14:paraId="40426D60"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14:paraId="4F6AC1DB"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Доставка та відвантаження товару здійснюється транспортом та за рахунок постачальника протягом дії договору. </w:t>
      </w:r>
    </w:p>
    <w:p w14:paraId="4D9BE16C" w14:textId="77777777" w:rsidR="00136068" w:rsidRDefault="00136068" w:rsidP="00136068">
      <w:pPr>
        <w:numPr>
          <w:ilvl w:val="0"/>
          <w:numId w:val="1"/>
        </w:numPr>
        <w:spacing w:after="0" w:line="240" w:lineRule="auto"/>
        <w:ind w:left="426"/>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Постачальник здійснює поставку продукції спеціалізованим автомобільним транспортом. 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14:paraId="7023D787"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Водій та експедитор, які супроводжують продукти в дорозі і виконують </w:t>
      </w:r>
      <w:proofErr w:type="spellStart"/>
      <w:r>
        <w:rPr>
          <w:rFonts w:ascii="Times New Roman" w:hAnsi="Times New Roman"/>
          <w:sz w:val="24"/>
          <w:szCs w:val="24"/>
          <w:lang w:eastAsia="ru-RU"/>
        </w:rPr>
        <w:t>навантажувально</w:t>
      </w:r>
      <w:proofErr w:type="spellEnd"/>
      <w:r>
        <w:rPr>
          <w:rFonts w:ascii="Times New Roman" w:hAnsi="Times New Roman"/>
          <w:sz w:val="24"/>
          <w:szCs w:val="24"/>
          <w:lang w:eastAsia="ru-RU"/>
        </w:rPr>
        <w:t xml:space="preserve">-розвантажувальні роботи повинні мати при собі особисту медичну книжку з результатами проходження обов'язкових медичних оглядів та забезпечені спеціальним одягом </w:t>
      </w:r>
      <w:r>
        <w:rPr>
          <w:rFonts w:ascii="Times New Roman" w:hAnsi="Times New Roman"/>
          <w:sz w:val="24"/>
          <w:szCs w:val="24"/>
        </w:rPr>
        <w:t>(халатом, рукавицями).</w:t>
      </w:r>
      <w:r>
        <w:rPr>
          <w:rFonts w:ascii="Times New Roman" w:hAnsi="Times New Roman"/>
          <w:sz w:val="24"/>
          <w:szCs w:val="24"/>
          <w:lang w:eastAsia="ru-RU"/>
        </w:rPr>
        <w:t xml:space="preserve"> </w:t>
      </w:r>
    </w:p>
    <w:p w14:paraId="2A105A71"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06A7964"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Кожна партія харчових продуктів повинна супроводжуватись документами, що підтверджують безпечність та якість харчових продуктів,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14:paraId="1FBFD117" w14:textId="77777777" w:rsidR="00136068" w:rsidRDefault="00136068" w:rsidP="00136068">
      <w:pPr>
        <w:numPr>
          <w:ilvl w:val="0"/>
          <w:numId w:val="1"/>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1CC51814" w14:textId="77777777" w:rsidR="00136068" w:rsidRDefault="00136068" w:rsidP="00136068">
      <w:pPr>
        <w:spacing w:after="0"/>
        <w:ind w:firstLine="567"/>
        <w:jc w:val="both"/>
        <w:rPr>
          <w:rFonts w:ascii="Times New Roman" w:hAnsi="Times New Roman"/>
          <w:sz w:val="24"/>
          <w:szCs w:val="24"/>
        </w:rPr>
      </w:pPr>
    </w:p>
    <w:p w14:paraId="50397DFF" w14:textId="77777777" w:rsidR="00136068" w:rsidRDefault="00136068" w:rsidP="00136068">
      <w:pPr>
        <w:spacing w:after="0"/>
        <w:ind w:firstLine="567"/>
        <w:rPr>
          <w:rFonts w:ascii="Times New Roman" w:hAnsi="Times New Roman"/>
          <w:iCs/>
          <w:sz w:val="24"/>
          <w:szCs w:val="24"/>
          <w:u w:val="single"/>
        </w:rPr>
      </w:pPr>
      <w:r>
        <w:rPr>
          <w:rFonts w:ascii="Times New Roman" w:hAnsi="Times New Roman"/>
          <w:iCs/>
          <w:sz w:val="24"/>
          <w:szCs w:val="24"/>
          <w:u w:val="single"/>
        </w:rPr>
        <w:t>У складі пропозиції учасник повинен надати:</w:t>
      </w:r>
    </w:p>
    <w:p w14:paraId="48A38B75" w14:textId="77777777" w:rsidR="00136068" w:rsidRPr="00C67D36" w:rsidRDefault="00136068" w:rsidP="00136068">
      <w:pPr>
        <w:pStyle w:val="a9"/>
        <w:numPr>
          <w:ilvl w:val="3"/>
          <w:numId w:val="2"/>
        </w:numPr>
        <w:spacing w:after="0" w:line="240" w:lineRule="auto"/>
        <w:ind w:left="-567" w:firstLine="567"/>
        <w:jc w:val="both"/>
        <w:rPr>
          <w:b/>
          <w:bCs/>
        </w:rPr>
      </w:pPr>
      <w:r w:rsidRPr="00C67D36">
        <w:rPr>
          <w:rFonts w:ascii="Times New Roman" w:hAnsi="Times New Roman"/>
          <w:sz w:val="24"/>
          <w:szCs w:val="24"/>
        </w:rPr>
        <w:t xml:space="preserve">- </w:t>
      </w:r>
      <w:r w:rsidRPr="00C67D36">
        <w:rPr>
          <w:bCs/>
          <w:color w:val="000000"/>
        </w:rPr>
        <w:t>У складі тендерної пропозиції учасник надає довідку в довільній формі, в якій зазначає країну походження Товару.</w:t>
      </w:r>
    </w:p>
    <w:p w14:paraId="4529EFF4" w14:textId="77777777" w:rsidR="00136068" w:rsidRDefault="00136068" w:rsidP="00136068">
      <w:pPr>
        <w:numPr>
          <w:ilvl w:val="3"/>
          <w:numId w:val="2"/>
        </w:numPr>
        <w:spacing w:after="0" w:line="240" w:lineRule="auto"/>
        <w:ind w:left="-567"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lang w:val="ru-RU"/>
        </w:rPr>
        <w:t xml:space="preserve">У </w:t>
      </w:r>
      <w:proofErr w:type="spellStart"/>
      <w:r>
        <w:rPr>
          <w:rFonts w:ascii="Times New Roman" w:eastAsia="Times New Roman" w:hAnsi="Times New Roman" w:cs="Times New Roman"/>
          <w:bCs/>
          <w:color w:val="000000"/>
          <w:sz w:val="24"/>
          <w:szCs w:val="24"/>
          <w:lang w:val="ru-RU"/>
        </w:rPr>
        <w:t>разі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якщо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w:t>
      </w:r>
      <w:proofErr w:type="spellEnd"/>
      <w:r>
        <w:rPr>
          <w:rFonts w:ascii="Times New Roman" w:eastAsia="Times New Roman" w:hAnsi="Times New Roman" w:cs="Times New Roman"/>
          <w:bCs/>
          <w:color w:val="000000"/>
          <w:sz w:val="24"/>
          <w:szCs w:val="24"/>
          <w:lang w:val="ru-RU"/>
        </w:rPr>
        <w:t xml:space="preserve"> не є </w:t>
      </w:r>
      <w:proofErr w:type="spellStart"/>
      <w:r>
        <w:rPr>
          <w:rFonts w:ascii="Times New Roman" w:eastAsia="Times New Roman" w:hAnsi="Times New Roman" w:cs="Times New Roman"/>
          <w:bCs/>
          <w:color w:val="000000"/>
          <w:sz w:val="24"/>
          <w:szCs w:val="24"/>
          <w:lang w:val="ru-RU"/>
        </w:rPr>
        <w:t>виробником</w:t>
      </w:r>
      <w:proofErr w:type="spellEnd"/>
      <w:r>
        <w:rPr>
          <w:rFonts w:ascii="Times New Roman" w:eastAsia="Times New Roman" w:hAnsi="Times New Roman" w:cs="Times New Roman"/>
          <w:bCs/>
          <w:color w:val="000000"/>
          <w:sz w:val="24"/>
          <w:szCs w:val="24"/>
          <w:lang w:val="ru-RU"/>
        </w:rPr>
        <w:t xml:space="preserve"> товару,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є предметом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 xml:space="preserve">у складі тендерної пропозиції надається </w:t>
      </w:r>
      <w:proofErr w:type="spellStart"/>
      <w:r>
        <w:rPr>
          <w:rFonts w:ascii="Times New Roman" w:eastAsia="Times New Roman" w:hAnsi="Times New Roman" w:cs="Times New Roman"/>
          <w:bCs/>
          <w:color w:val="000000"/>
          <w:sz w:val="24"/>
          <w:szCs w:val="24"/>
          <w:lang w:val="ru-RU"/>
        </w:rPr>
        <w:t>Договір</w:t>
      </w:r>
      <w:proofErr w:type="spellEnd"/>
      <w:r>
        <w:rPr>
          <w:rFonts w:ascii="Times New Roman" w:eastAsia="Times New Roman" w:hAnsi="Times New Roman" w:cs="Times New Roman"/>
          <w:bCs/>
          <w:color w:val="000000"/>
          <w:sz w:val="24"/>
          <w:szCs w:val="24"/>
          <w:lang w:val="ru-RU"/>
        </w:rPr>
        <w:t xml:space="preserve">(и) </w:t>
      </w:r>
      <w:proofErr w:type="spellStart"/>
      <w:r>
        <w:rPr>
          <w:rFonts w:ascii="Times New Roman" w:eastAsia="Times New Roman" w:hAnsi="Times New Roman" w:cs="Times New Roman"/>
          <w:bCs/>
          <w:color w:val="000000"/>
          <w:sz w:val="24"/>
          <w:szCs w:val="24"/>
          <w:lang w:val="ru-RU"/>
        </w:rPr>
        <w:t>укладений</w:t>
      </w:r>
      <w:proofErr w:type="spellEnd"/>
      <w:r>
        <w:rPr>
          <w:rFonts w:ascii="Times New Roman" w:eastAsia="Times New Roman" w:hAnsi="Times New Roman" w:cs="Times New Roman"/>
          <w:bCs/>
          <w:color w:val="000000"/>
          <w:sz w:val="24"/>
          <w:szCs w:val="24"/>
          <w:lang w:val="ru-RU"/>
        </w:rPr>
        <w:t xml:space="preserve">(і) з </w:t>
      </w:r>
      <w:proofErr w:type="spellStart"/>
      <w:r>
        <w:rPr>
          <w:rFonts w:ascii="Times New Roman" w:eastAsia="Times New Roman" w:hAnsi="Times New Roman" w:cs="Times New Roman"/>
          <w:bCs/>
          <w:color w:val="000000"/>
          <w:sz w:val="24"/>
          <w:szCs w:val="24"/>
          <w:lang w:val="ru-RU"/>
        </w:rPr>
        <w:t>Виробником</w:t>
      </w:r>
      <w:proofErr w:type="spellEnd"/>
      <w:r>
        <w:rPr>
          <w:rFonts w:ascii="Times New Roman" w:eastAsia="Times New Roman" w:hAnsi="Times New Roman" w:cs="Times New Roman"/>
          <w:bCs/>
          <w:color w:val="000000"/>
          <w:sz w:val="24"/>
          <w:szCs w:val="24"/>
          <w:lang w:val="ru-RU"/>
        </w:rPr>
        <w:t xml:space="preserve"> на поставку предмету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дійсний</w:t>
      </w:r>
      <w:proofErr w:type="spellEnd"/>
      <w:r>
        <w:rPr>
          <w:rFonts w:ascii="Times New Roman" w:eastAsia="Times New Roman" w:hAnsi="Times New Roman" w:cs="Times New Roman"/>
          <w:bCs/>
          <w:color w:val="000000"/>
          <w:sz w:val="24"/>
          <w:szCs w:val="24"/>
          <w:lang w:val="ru-RU"/>
        </w:rPr>
        <w:t xml:space="preserve">(і) </w:t>
      </w:r>
      <w:proofErr w:type="spellStart"/>
      <w:r>
        <w:rPr>
          <w:rFonts w:ascii="Times New Roman" w:eastAsia="Times New Roman" w:hAnsi="Times New Roman" w:cs="Times New Roman"/>
          <w:bCs/>
          <w:color w:val="000000"/>
          <w:sz w:val="24"/>
          <w:szCs w:val="24"/>
          <w:lang w:val="ru-RU"/>
        </w:rPr>
        <w:t>протягом</w:t>
      </w:r>
      <w:proofErr w:type="spellEnd"/>
      <w:r>
        <w:rPr>
          <w:rFonts w:ascii="Times New Roman" w:eastAsia="Times New Roman" w:hAnsi="Times New Roman" w:cs="Times New Roman"/>
          <w:bCs/>
          <w:color w:val="000000"/>
          <w:sz w:val="24"/>
          <w:szCs w:val="24"/>
          <w:lang w:val="ru-RU"/>
        </w:rPr>
        <w:t xml:space="preserve"> 202</w:t>
      </w:r>
      <w:r>
        <w:rPr>
          <w:rFonts w:ascii="Times New Roman" w:eastAsia="Times New Roman" w:hAnsi="Times New Roman" w:cs="Times New Roman"/>
          <w:bCs/>
          <w:color w:val="000000"/>
          <w:sz w:val="24"/>
          <w:szCs w:val="24"/>
        </w:rPr>
        <w:t xml:space="preserve">4 </w:t>
      </w:r>
      <w:r>
        <w:rPr>
          <w:rFonts w:ascii="Times New Roman" w:eastAsia="Times New Roman" w:hAnsi="Times New Roman" w:cs="Times New Roman"/>
          <w:bCs/>
          <w:color w:val="000000"/>
          <w:sz w:val="24"/>
          <w:szCs w:val="24"/>
          <w:lang w:val="ru-RU"/>
        </w:rPr>
        <w:t>року</w:t>
      </w:r>
      <w:r>
        <w:rPr>
          <w:rFonts w:ascii="Times New Roman" w:eastAsia="Times New Roman" w:hAnsi="Times New Roman" w:cs="Times New Roman"/>
          <w:bCs/>
          <w:color w:val="000000"/>
          <w:sz w:val="24"/>
          <w:szCs w:val="24"/>
        </w:rPr>
        <w:t>.</w:t>
      </w:r>
    </w:p>
    <w:p w14:paraId="74E7456B" w14:textId="77777777" w:rsidR="00136068" w:rsidRDefault="00136068" w:rsidP="00136068">
      <w:pPr>
        <w:numPr>
          <w:ilvl w:val="3"/>
          <w:numId w:val="2"/>
        </w:numPr>
        <w:spacing w:after="0" w:line="240" w:lineRule="auto"/>
        <w:ind w:left="-567"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rPr>
        <w:t>У</w:t>
      </w:r>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w:t>
      </w:r>
      <w:r>
        <w:rPr>
          <w:rFonts w:ascii="Times New Roman" w:eastAsia="Times New Roman" w:hAnsi="Times New Roman" w:cs="Times New Roman"/>
          <w:bCs/>
          <w:color w:val="000000"/>
          <w:sz w:val="24"/>
          <w:szCs w:val="24"/>
        </w:rPr>
        <w:t>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 xml:space="preserve">учасник також </w:t>
      </w:r>
      <w:r>
        <w:rPr>
          <w:rFonts w:ascii="Times New Roman" w:eastAsia="Times New Roman" w:hAnsi="Times New Roman" w:cs="Times New Roman"/>
          <w:bCs/>
          <w:color w:val="000000"/>
          <w:sz w:val="24"/>
          <w:szCs w:val="24"/>
          <w:lang w:val="ru-RU"/>
        </w:rPr>
        <w:t>над</w:t>
      </w:r>
      <w:proofErr w:type="spellStart"/>
      <w:r>
        <w:rPr>
          <w:rFonts w:ascii="Times New Roman" w:eastAsia="Times New Roman" w:hAnsi="Times New Roman" w:cs="Times New Roman"/>
          <w:bCs/>
          <w:color w:val="000000"/>
          <w:sz w:val="24"/>
          <w:szCs w:val="24"/>
        </w:rPr>
        <w:t>ає</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наступні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w:t>
      </w:r>
    </w:p>
    <w:p w14:paraId="675F1BA5" w14:textId="77777777" w:rsidR="00136068" w:rsidRDefault="00136068" w:rsidP="00136068">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3.1.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 xml:space="preserve">-копії оригіналів документів, що підтверджують впровадження, застосування та постійну дію на підприємстві Учасника та Виробника (якщо учасник не є виробником)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w:t>
      </w:r>
      <w:r>
        <w:rPr>
          <w:rFonts w:ascii="Times New Roman" w:eastAsia="Times New Roman" w:hAnsi="Times New Roman" w:cs="Times New Roman"/>
          <w:bCs/>
          <w:color w:val="000000"/>
          <w:sz w:val="24"/>
          <w:szCs w:val="24"/>
        </w:rPr>
        <w:lastRenderedPageBreak/>
        <w:t>безпечністю харчових продуктів, який відповідає вимогам ДСТУ І</w:t>
      </w:r>
      <w:r>
        <w:rPr>
          <w:rFonts w:ascii="Times New Roman" w:eastAsia="Times New Roman" w:hAnsi="Times New Roman" w:cs="Times New Roman"/>
          <w:bCs/>
          <w:color w:val="000000"/>
          <w:sz w:val="24"/>
          <w:szCs w:val="24"/>
          <w:lang w:val="ru-RU"/>
        </w:rPr>
        <w:t>SO</w:t>
      </w:r>
      <w:r>
        <w:rPr>
          <w:rFonts w:ascii="Times New Roman" w:eastAsia="Times New Roman" w:hAnsi="Times New Roman" w:cs="Times New Roman"/>
          <w:bCs/>
          <w:color w:val="000000"/>
          <w:sz w:val="24"/>
          <w:szCs w:val="24"/>
        </w:rPr>
        <w:t xml:space="preserve"> 22000, чинний на дату подання тендерних пропозицій);</w:t>
      </w:r>
    </w:p>
    <w:p w14:paraId="46B479DC" w14:textId="77777777" w:rsidR="00136068" w:rsidRDefault="00136068" w:rsidP="00136068">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3.2.   </w:t>
      </w:r>
      <w:r>
        <w:rPr>
          <w:rFonts w:ascii="Times New Roman" w:eastAsia="Times New Roman" w:hAnsi="Times New Roman" w:cs="Times New Roman"/>
          <w:bCs/>
          <w:color w:val="000000"/>
          <w:sz w:val="24"/>
          <w:szCs w:val="24"/>
          <w:lang w:val="ru-RU"/>
        </w:rPr>
        <w:t>скан-</w:t>
      </w:r>
      <w:proofErr w:type="spellStart"/>
      <w:r>
        <w:rPr>
          <w:rFonts w:ascii="Times New Roman" w:eastAsia="Times New Roman" w:hAnsi="Times New Roman" w:cs="Times New Roman"/>
          <w:bCs/>
          <w:color w:val="000000"/>
          <w:sz w:val="24"/>
          <w:szCs w:val="24"/>
          <w:lang w:val="ru-RU"/>
        </w:rPr>
        <w:t>копю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оригіналу</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Держпродспоживслужби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складений</w:t>
      </w:r>
      <w:proofErr w:type="spellEnd"/>
      <w:r>
        <w:rPr>
          <w:rFonts w:ascii="Times New Roman" w:eastAsia="Times New Roman" w:hAnsi="Times New Roman" w:cs="Times New Roman"/>
          <w:bCs/>
          <w:color w:val="000000"/>
          <w:sz w:val="24"/>
          <w:szCs w:val="24"/>
          <w:lang w:val="ru-RU"/>
        </w:rPr>
        <w:t xml:space="preserve"> за результатами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планового (</w:t>
      </w:r>
      <w:proofErr w:type="spellStart"/>
      <w:r>
        <w:rPr>
          <w:rFonts w:ascii="Times New Roman" w:eastAsia="Times New Roman" w:hAnsi="Times New Roman" w:cs="Times New Roman"/>
          <w:bCs/>
          <w:color w:val="000000"/>
          <w:sz w:val="24"/>
          <w:szCs w:val="24"/>
          <w:lang w:val="ru-RU"/>
        </w:rPr>
        <w:t>позапланового</w:t>
      </w:r>
      <w:proofErr w:type="spellEnd"/>
      <w:r>
        <w:rPr>
          <w:rFonts w:ascii="Times New Roman" w:eastAsia="Times New Roman" w:hAnsi="Times New Roman" w:cs="Times New Roman"/>
          <w:bCs/>
          <w:color w:val="000000"/>
          <w:sz w:val="24"/>
          <w:szCs w:val="24"/>
          <w:lang w:val="ru-RU"/>
        </w:rPr>
        <w:t>) заходу державного контролю (</w:t>
      </w:r>
      <w:proofErr w:type="spellStart"/>
      <w:r>
        <w:rPr>
          <w:rFonts w:ascii="Times New Roman" w:eastAsia="Times New Roman" w:hAnsi="Times New Roman" w:cs="Times New Roman"/>
          <w:bCs/>
          <w:color w:val="000000"/>
          <w:sz w:val="24"/>
          <w:szCs w:val="24"/>
          <w:lang w:val="ru-RU"/>
        </w:rPr>
        <w:t>інспектування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стосовно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додержання</w:t>
      </w:r>
      <w:proofErr w:type="spellEnd"/>
      <w:r>
        <w:rPr>
          <w:rFonts w:ascii="Times New Roman" w:eastAsia="Times New Roman" w:hAnsi="Times New Roman" w:cs="Times New Roman"/>
          <w:bCs/>
          <w:color w:val="000000"/>
          <w:sz w:val="24"/>
          <w:szCs w:val="24"/>
          <w:lang w:val="ru-RU"/>
        </w:rPr>
        <w:t xml:space="preserve"> операторами ринку </w:t>
      </w:r>
      <w:proofErr w:type="spellStart"/>
      <w:r>
        <w:rPr>
          <w:rFonts w:ascii="Times New Roman" w:eastAsia="Times New Roman" w:hAnsi="Times New Roman" w:cs="Times New Roman"/>
          <w:bCs/>
          <w:color w:val="000000"/>
          <w:sz w:val="24"/>
          <w:szCs w:val="24"/>
          <w:lang w:val="ru-RU"/>
        </w:rPr>
        <w:t>вимог</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законодавства</w:t>
      </w:r>
      <w:proofErr w:type="spellEnd"/>
      <w:r>
        <w:rPr>
          <w:rFonts w:ascii="Times New Roman" w:eastAsia="Times New Roman" w:hAnsi="Times New Roman" w:cs="Times New Roman"/>
          <w:bCs/>
          <w:color w:val="000000"/>
          <w:sz w:val="24"/>
          <w:szCs w:val="24"/>
          <w:lang w:val="ru-RU"/>
        </w:rPr>
        <w:t xml:space="preserve"> про </w:t>
      </w:r>
      <w:proofErr w:type="spellStart"/>
      <w:r>
        <w:rPr>
          <w:rFonts w:ascii="Times New Roman" w:eastAsia="Times New Roman" w:hAnsi="Times New Roman" w:cs="Times New Roman"/>
          <w:bCs/>
          <w:color w:val="000000"/>
          <w:sz w:val="24"/>
          <w:szCs w:val="24"/>
          <w:lang w:val="ru-RU"/>
        </w:rPr>
        <w:t>харчові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продукти</w:t>
      </w:r>
      <w:proofErr w:type="spellEnd"/>
      <w:r>
        <w:rPr>
          <w:rFonts w:ascii="Times New Roman" w:eastAsia="Times New Roman" w:hAnsi="Times New Roman" w:cs="Times New Roman"/>
          <w:bCs/>
          <w:color w:val="000000"/>
          <w:sz w:val="24"/>
          <w:szCs w:val="24"/>
          <w:lang w:val="ru-RU"/>
        </w:rPr>
        <w:t xml:space="preserve"> та корми, </w:t>
      </w:r>
      <w:proofErr w:type="spellStart"/>
      <w:r>
        <w:rPr>
          <w:rFonts w:ascii="Times New Roman" w:eastAsia="Times New Roman" w:hAnsi="Times New Roman" w:cs="Times New Roman"/>
          <w:bCs/>
          <w:color w:val="000000"/>
          <w:sz w:val="24"/>
          <w:szCs w:val="24"/>
          <w:lang w:val="ru-RU"/>
        </w:rPr>
        <w:t>здоров'я</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благополуччя</w:t>
      </w:r>
      <w:proofErr w:type="spellEnd"/>
      <w:r>
        <w:rPr>
          <w:rFonts w:ascii="Times New Roman" w:eastAsia="Times New Roman" w:hAnsi="Times New Roman" w:cs="Times New Roman"/>
          <w:bCs/>
          <w:color w:val="000000"/>
          <w:sz w:val="24"/>
          <w:szCs w:val="24"/>
          <w:lang w:val="ru-RU"/>
        </w:rPr>
        <w:t xml:space="preserve"> тварин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НАКАЗУ МІНІСТЕРСТВА АГРАРНОЇ ПОЛІТИКИ № 447 </w:t>
      </w:r>
      <w:r>
        <w:rPr>
          <w:rFonts w:ascii="Times New Roman" w:eastAsia="Times New Roman" w:hAnsi="Times New Roman" w:cs="Times New Roman"/>
          <w:bCs/>
          <w:color w:val="000000"/>
          <w:sz w:val="24"/>
          <w:szCs w:val="24"/>
        </w:rPr>
        <w:t xml:space="preserve">від </w:t>
      </w:r>
      <w:r>
        <w:rPr>
          <w:rFonts w:ascii="Times New Roman" w:eastAsia="Times New Roman" w:hAnsi="Times New Roman" w:cs="Times New Roman"/>
          <w:bCs/>
          <w:color w:val="000000"/>
          <w:sz w:val="24"/>
          <w:szCs w:val="24"/>
          <w:lang w:val="ru-RU"/>
        </w:rPr>
        <w:t xml:space="preserve">08.08.19. Акт без </w:t>
      </w:r>
      <w:proofErr w:type="spellStart"/>
      <w:r>
        <w:rPr>
          <w:rFonts w:ascii="Times New Roman" w:eastAsia="Times New Roman" w:hAnsi="Times New Roman" w:cs="Times New Roman"/>
          <w:bCs/>
          <w:color w:val="000000"/>
          <w:sz w:val="24"/>
          <w:szCs w:val="24"/>
          <w:lang w:val="ru-RU"/>
        </w:rPr>
        <w:t>виявлених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порушень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датований</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пізніше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річної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давнини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rPr>
        <w:t>;</w:t>
      </w:r>
    </w:p>
    <w:p w14:paraId="14B3BC80" w14:textId="77777777" w:rsidR="00136068" w:rsidRDefault="00136068" w:rsidP="00136068">
      <w:pPr>
        <w:spacing w:after="0" w:line="240" w:lineRule="auto"/>
        <w:ind w:left="-567" w:firstLine="567"/>
        <w:contextualSpacing/>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rPr>
        <w:t xml:space="preserve">3.3.   </w:t>
      </w:r>
      <w:r>
        <w:rPr>
          <w:rFonts w:ascii="Times New Roman" w:eastAsia="Times New Roman" w:hAnsi="Times New Roman" w:cs="Times New Roman"/>
          <w:bCs/>
          <w:color w:val="000000"/>
          <w:sz w:val="24"/>
          <w:szCs w:val="24"/>
          <w:lang w:val="ru-RU"/>
        </w:rPr>
        <w:t>скан-</w:t>
      </w:r>
      <w:proofErr w:type="spellStart"/>
      <w:r>
        <w:rPr>
          <w:rFonts w:ascii="Times New Roman" w:eastAsia="Times New Roman" w:hAnsi="Times New Roman" w:cs="Times New Roman"/>
          <w:bCs/>
          <w:color w:val="000000"/>
          <w:sz w:val="24"/>
          <w:szCs w:val="24"/>
          <w:lang w:val="ru-RU"/>
        </w:rPr>
        <w:t>копію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оригіналу</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Держпродспожив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служби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складений</w:t>
      </w:r>
      <w:proofErr w:type="spellEnd"/>
      <w:r>
        <w:rPr>
          <w:rFonts w:ascii="Times New Roman" w:eastAsia="Times New Roman" w:hAnsi="Times New Roman" w:cs="Times New Roman"/>
          <w:bCs/>
          <w:color w:val="000000"/>
          <w:sz w:val="24"/>
          <w:szCs w:val="24"/>
          <w:lang w:val="ru-RU"/>
        </w:rPr>
        <w:t xml:space="preserve"> за результатами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заходу державного контролю у </w:t>
      </w:r>
      <w:proofErr w:type="spellStart"/>
      <w:r>
        <w:rPr>
          <w:rFonts w:ascii="Times New Roman" w:eastAsia="Times New Roman" w:hAnsi="Times New Roman" w:cs="Times New Roman"/>
          <w:bCs/>
          <w:color w:val="000000"/>
          <w:sz w:val="24"/>
          <w:szCs w:val="24"/>
          <w:lang w:val="ru-RU"/>
        </w:rPr>
        <w:t>формі</w:t>
      </w:r>
      <w:proofErr w:type="spellEnd"/>
      <w:r>
        <w:rPr>
          <w:rFonts w:ascii="Times New Roman" w:eastAsia="Times New Roman" w:hAnsi="Times New Roman" w:cs="Times New Roman"/>
          <w:bCs/>
          <w:color w:val="000000"/>
          <w:sz w:val="24"/>
          <w:szCs w:val="24"/>
          <w:lang w:val="ru-RU"/>
        </w:rPr>
        <w:t xml:space="preserve"> аудиту </w:t>
      </w:r>
      <w:proofErr w:type="spellStart"/>
      <w:r>
        <w:rPr>
          <w:rFonts w:ascii="Times New Roman" w:eastAsia="Times New Roman" w:hAnsi="Times New Roman" w:cs="Times New Roman"/>
          <w:bCs/>
          <w:color w:val="000000"/>
          <w:sz w:val="24"/>
          <w:szCs w:val="24"/>
          <w:lang w:val="ru-RU"/>
        </w:rPr>
        <w:t>постійно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діючих</w:t>
      </w:r>
      <w:proofErr w:type="spellEnd"/>
      <w:r>
        <w:rPr>
          <w:rFonts w:ascii="Times New Roman" w:eastAsia="Times New Roman" w:hAnsi="Times New Roman" w:cs="Times New Roman"/>
          <w:bCs/>
          <w:color w:val="000000"/>
          <w:sz w:val="24"/>
          <w:szCs w:val="24"/>
          <w:lang w:val="ru-RU"/>
        </w:rPr>
        <w:t xml:space="preserve"> процедур, </w:t>
      </w:r>
      <w:proofErr w:type="spellStart"/>
      <w:r>
        <w:rPr>
          <w:rFonts w:ascii="Times New Roman" w:eastAsia="Times New Roman" w:hAnsi="Times New Roman" w:cs="Times New Roman"/>
          <w:bCs/>
          <w:color w:val="000000"/>
          <w:sz w:val="24"/>
          <w:szCs w:val="24"/>
          <w:lang w:val="ru-RU"/>
        </w:rPr>
        <w:t>заснованих</w:t>
      </w:r>
      <w:proofErr w:type="spellEnd"/>
      <w:r>
        <w:rPr>
          <w:rFonts w:ascii="Times New Roman" w:eastAsia="Times New Roman" w:hAnsi="Times New Roman" w:cs="Times New Roman"/>
          <w:bCs/>
          <w:color w:val="000000"/>
          <w:sz w:val="24"/>
          <w:szCs w:val="24"/>
          <w:lang w:val="ru-RU"/>
        </w:rPr>
        <w:t xml:space="preserve"> на принципах HACCP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НАКАЗУ МІНІСТЕРСТВА АГРАРНОЇ ПОЛІТИКИ№ 446 </w:t>
      </w:r>
      <w:proofErr w:type="spellStart"/>
      <w:r>
        <w:rPr>
          <w:rFonts w:ascii="Times New Roman" w:eastAsia="Times New Roman" w:hAnsi="Times New Roman" w:cs="Times New Roman"/>
          <w:bCs/>
          <w:color w:val="000000"/>
          <w:sz w:val="24"/>
          <w:szCs w:val="24"/>
          <w:lang w:val="ru-RU"/>
        </w:rPr>
        <w:t>від</w:t>
      </w:r>
      <w:proofErr w:type="spellEnd"/>
      <w:r>
        <w:rPr>
          <w:rFonts w:ascii="Times New Roman" w:eastAsia="Times New Roman" w:hAnsi="Times New Roman" w:cs="Times New Roman"/>
          <w:bCs/>
          <w:color w:val="000000"/>
          <w:sz w:val="24"/>
          <w:szCs w:val="24"/>
          <w:lang w:val="ru-RU"/>
        </w:rPr>
        <w:t xml:space="preserve"> 08.08.19. Акт без </w:t>
      </w:r>
      <w:proofErr w:type="spellStart"/>
      <w:r>
        <w:rPr>
          <w:rFonts w:ascii="Times New Roman" w:eastAsia="Times New Roman" w:hAnsi="Times New Roman" w:cs="Times New Roman"/>
          <w:bCs/>
          <w:color w:val="000000"/>
          <w:sz w:val="24"/>
          <w:szCs w:val="24"/>
          <w:lang w:val="ru-RU"/>
        </w:rPr>
        <w:t>виявлених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порушень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датований</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пізніше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річної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давнини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w:t>
      </w:r>
    </w:p>
    <w:p w14:paraId="4E532A3B" w14:textId="77777777" w:rsidR="00136068" w:rsidRDefault="00136068" w:rsidP="00136068">
      <w:pPr>
        <w:widowControl w:val="0"/>
        <w:tabs>
          <w:tab w:val="left" w:pos="-567"/>
        </w:tabs>
        <w:suppressAutoHyphens/>
        <w:spacing w:after="0" w:line="240" w:lineRule="auto"/>
        <w:ind w:left="-567" w:right="181" w:firstLine="709"/>
        <w:jc w:val="both"/>
        <w:rPr>
          <w:rFonts w:ascii="Times New Roman" w:eastAsia="Times New Roman" w:hAnsi="Times New Roman" w:cs="Times New Roman"/>
          <w:bCs/>
          <w:color w:val="000000"/>
          <w:sz w:val="24"/>
          <w:szCs w:val="24"/>
          <w:lang w:val="ru-RU"/>
        </w:rPr>
      </w:pPr>
    </w:p>
    <w:p w14:paraId="6787E7F5" w14:textId="77777777" w:rsidR="00136068" w:rsidRDefault="00136068" w:rsidP="00136068">
      <w:pPr>
        <w:spacing w:after="0" w:line="240" w:lineRule="auto"/>
        <w:ind w:left="-567" w:firstLine="567"/>
        <w:contextualSpacing/>
        <w:jc w:val="both"/>
        <w:rPr>
          <w:rFonts w:ascii="Times New Roman" w:eastAsia="Times New Roman" w:hAnsi="Times New Roman" w:cs="Times New Roman"/>
          <w:i/>
          <w:sz w:val="24"/>
          <w:szCs w:val="24"/>
          <w:lang w:val="ru-RU"/>
        </w:rPr>
      </w:pPr>
      <w:r>
        <w:rPr>
          <w:rFonts w:ascii="Times New Roman" w:eastAsia="Times New Roman" w:hAnsi="Times New Roman" w:cs="Times New Roman"/>
          <w:bCs/>
          <w:i/>
          <w:color w:val="000000"/>
          <w:sz w:val="24"/>
          <w:szCs w:val="24"/>
          <w:lang w:val="ru-RU"/>
        </w:rPr>
        <w:t xml:space="preserve">Товар не повинен </w:t>
      </w:r>
      <w:proofErr w:type="spellStart"/>
      <w:r>
        <w:rPr>
          <w:rFonts w:ascii="Times New Roman" w:eastAsia="Times New Roman" w:hAnsi="Times New Roman" w:cs="Times New Roman"/>
          <w:bCs/>
          <w:i/>
          <w:color w:val="000000"/>
          <w:sz w:val="24"/>
          <w:szCs w:val="24"/>
          <w:lang w:val="ru-RU"/>
        </w:rPr>
        <w:t>містити</w:t>
      </w:r>
      <w:proofErr w:type="spellEnd"/>
      <w:r>
        <w:rPr>
          <w:rFonts w:ascii="Times New Roman" w:eastAsia="Times New Roman" w:hAnsi="Times New Roman" w:cs="Times New Roman"/>
          <w:bCs/>
          <w:i/>
          <w:color w:val="000000"/>
          <w:sz w:val="24"/>
          <w:szCs w:val="24"/>
          <w:lang w:val="ru-RU"/>
        </w:rPr>
        <w:t xml:space="preserve"> </w:t>
      </w:r>
      <w:proofErr w:type="spellStart"/>
      <w:r>
        <w:rPr>
          <w:rFonts w:ascii="Times New Roman" w:eastAsia="Times New Roman" w:hAnsi="Times New Roman" w:cs="Times New Roman"/>
          <w:i/>
          <w:sz w:val="24"/>
          <w:szCs w:val="24"/>
          <w:lang w:val="ru-RU"/>
        </w:rPr>
        <w:t>генетично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модифіковані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організми</w:t>
      </w:r>
      <w:proofErr w:type="spellEnd"/>
      <w:r>
        <w:rPr>
          <w:rFonts w:ascii="Times New Roman" w:eastAsia="Times New Roman" w:hAnsi="Times New Roman" w:cs="Times New Roman"/>
          <w:i/>
          <w:sz w:val="24"/>
          <w:szCs w:val="24"/>
          <w:lang w:val="ru-RU"/>
        </w:rPr>
        <w:t xml:space="preserve"> (ГМО),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обов’язково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відображається</w:t>
      </w:r>
      <w:proofErr w:type="spellEnd"/>
      <w:r>
        <w:rPr>
          <w:rFonts w:ascii="Times New Roman" w:eastAsia="Times New Roman" w:hAnsi="Times New Roman" w:cs="Times New Roman"/>
          <w:i/>
          <w:sz w:val="24"/>
          <w:szCs w:val="24"/>
          <w:lang w:val="ru-RU"/>
        </w:rPr>
        <w:t xml:space="preserve"> в </w:t>
      </w:r>
      <w:proofErr w:type="spellStart"/>
      <w:r>
        <w:rPr>
          <w:rFonts w:ascii="Times New Roman" w:eastAsia="Times New Roman" w:hAnsi="Times New Roman" w:cs="Times New Roman"/>
          <w:i/>
          <w:sz w:val="24"/>
          <w:szCs w:val="24"/>
          <w:lang w:val="ru-RU"/>
        </w:rPr>
        <w:t>експертному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висновку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або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протоколі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випробувань</w:t>
      </w:r>
      <w:proofErr w:type="spellEnd"/>
      <w:r>
        <w:rPr>
          <w:rFonts w:ascii="Times New Roman" w:eastAsia="Times New Roman" w:hAnsi="Times New Roman" w:cs="Times New Roman"/>
          <w:i/>
          <w:sz w:val="24"/>
          <w:szCs w:val="24"/>
          <w:lang w:val="ru-RU"/>
        </w:rPr>
        <w:t>.</w:t>
      </w:r>
    </w:p>
    <w:p w14:paraId="63DA89A1" w14:textId="77777777" w:rsidR="00136068" w:rsidRDefault="00136068" w:rsidP="00136068">
      <w:pPr>
        <w:widowControl w:val="0"/>
        <w:tabs>
          <w:tab w:val="left" w:pos="-567"/>
        </w:tabs>
        <w:suppressAutoHyphens/>
        <w:spacing w:after="0" w:line="240" w:lineRule="auto"/>
        <w:ind w:left="-567" w:right="181"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3.5. Договір Учасника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w:t>
      </w:r>
    </w:p>
    <w:p w14:paraId="51DEC758" w14:textId="77777777" w:rsidR="00136068" w:rsidRDefault="00136068" w:rsidP="0013606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rPr>
        <w:t>3.6</w:t>
      </w:r>
      <w:r>
        <w:rPr>
          <w:rFonts w:ascii="Times New Roman" w:eastAsia="Times New Roman" w:hAnsi="Times New Roman" w:cs="Times New Roman"/>
          <w:bCs/>
          <w:color w:val="000000"/>
          <w:sz w:val="24"/>
          <w:szCs w:val="24"/>
          <w:lang w:val="ru-RU"/>
        </w:rPr>
        <w:t xml:space="preserve">. </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lang w:val="ru-RU"/>
        </w:rPr>
        <w:t>кан-</w:t>
      </w:r>
      <w:proofErr w:type="spellStart"/>
      <w:r>
        <w:rPr>
          <w:rFonts w:ascii="Times New Roman" w:eastAsia="Times New Roman" w:hAnsi="Times New Roman" w:cs="Times New Roman"/>
          <w:bCs/>
          <w:color w:val="000000"/>
          <w:sz w:val="24"/>
          <w:szCs w:val="24"/>
          <w:lang w:val="ru-RU"/>
        </w:rPr>
        <w:t>копію</w:t>
      </w:r>
      <w:proofErr w:type="spellEnd"/>
      <w:r>
        <w:rPr>
          <w:rFonts w:ascii="Times New Roman" w:eastAsia="Times New Roman" w:hAnsi="Times New Roman" w:cs="Times New Roman"/>
          <w:bCs/>
          <w:color w:val="000000"/>
          <w:sz w:val="24"/>
          <w:szCs w:val="24"/>
          <w:lang w:val="ru-RU"/>
        </w:rPr>
        <w:t xml:space="preserve"> договору про </w:t>
      </w:r>
      <w:proofErr w:type="spellStart"/>
      <w:r>
        <w:rPr>
          <w:rFonts w:ascii="Times New Roman" w:eastAsia="Times New Roman" w:hAnsi="Times New Roman" w:cs="Times New Roman"/>
          <w:bCs/>
          <w:color w:val="000000"/>
          <w:sz w:val="24"/>
          <w:szCs w:val="24"/>
          <w:lang w:val="ru-RU"/>
        </w:rPr>
        <w:t>надання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державних</w:t>
      </w:r>
      <w:proofErr w:type="spellEnd"/>
      <w:r>
        <w:rPr>
          <w:rFonts w:ascii="Times New Roman" w:eastAsia="Times New Roman" w:hAnsi="Times New Roman" w:cs="Times New Roman"/>
          <w:bCs/>
          <w:color w:val="000000"/>
          <w:sz w:val="24"/>
          <w:szCs w:val="24"/>
          <w:lang w:val="ru-RU"/>
        </w:rPr>
        <w:t xml:space="preserve"> ветеринарно-</w:t>
      </w:r>
      <w:proofErr w:type="spellStart"/>
      <w:r>
        <w:rPr>
          <w:rFonts w:ascii="Times New Roman" w:eastAsia="Times New Roman" w:hAnsi="Times New Roman" w:cs="Times New Roman"/>
          <w:bCs/>
          <w:color w:val="000000"/>
          <w:sz w:val="24"/>
          <w:szCs w:val="24"/>
          <w:lang w:val="ru-RU"/>
        </w:rPr>
        <w:t>санітарних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послуг</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послуги</w:t>
      </w:r>
      <w:proofErr w:type="spellEnd"/>
      <w:r>
        <w:rPr>
          <w:rFonts w:ascii="Times New Roman" w:eastAsia="Times New Roman" w:hAnsi="Times New Roman" w:cs="Times New Roman"/>
          <w:bCs/>
          <w:color w:val="000000"/>
          <w:sz w:val="24"/>
          <w:szCs w:val="24"/>
          <w:lang w:val="ru-RU"/>
        </w:rPr>
        <w:t xml:space="preserve"> по </w:t>
      </w:r>
      <w:proofErr w:type="spellStart"/>
      <w:r>
        <w:rPr>
          <w:rFonts w:ascii="Times New Roman" w:eastAsia="Times New Roman" w:hAnsi="Times New Roman" w:cs="Times New Roman"/>
          <w:bCs/>
          <w:color w:val="000000"/>
          <w:sz w:val="24"/>
          <w:szCs w:val="24"/>
          <w:lang w:val="ru-RU"/>
        </w:rPr>
        <w:t>проведенню</w:t>
      </w:r>
      <w:proofErr w:type="spellEnd"/>
      <w:r>
        <w:rPr>
          <w:rFonts w:ascii="Times New Roman" w:eastAsia="Times New Roman" w:hAnsi="Times New Roman" w:cs="Times New Roman"/>
          <w:bCs/>
          <w:color w:val="000000"/>
          <w:sz w:val="24"/>
          <w:szCs w:val="24"/>
          <w:lang w:val="ru-RU"/>
        </w:rPr>
        <w:t xml:space="preserve"> ветеринарно-</w:t>
      </w:r>
      <w:proofErr w:type="spellStart"/>
      <w:r>
        <w:rPr>
          <w:rFonts w:ascii="Times New Roman" w:eastAsia="Times New Roman" w:hAnsi="Times New Roman" w:cs="Times New Roman"/>
          <w:bCs/>
          <w:color w:val="000000"/>
          <w:sz w:val="24"/>
          <w:szCs w:val="24"/>
          <w:lang w:val="ru-RU"/>
        </w:rPr>
        <w:t>санітарного</w:t>
      </w:r>
      <w:proofErr w:type="spellEnd"/>
      <w:r>
        <w:rPr>
          <w:rFonts w:ascii="Times New Roman" w:eastAsia="Times New Roman" w:hAnsi="Times New Roman" w:cs="Times New Roman"/>
          <w:bCs/>
          <w:color w:val="000000"/>
          <w:sz w:val="24"/>
          <w:szCs w:val="24"/>
          <w:lang w:val="ru-RU"/>
        </w:rPr>
        <w:t xml:space="preserve"> контролю та </w:t>
      </w:r>
      <w:proofErr w:type="spellStart"/>
      <w:r>
        <w:rPr>
          <w:rFonts w:ascii="Times New Roman" w:eastAsia="Times New Roman" w:hAnsi="Times New Roman" w:cs="Times New Roman"/>
          <w:bCs/>
          <w:color w:val="000000"/>
          <w:sz w:val="24"/>
          <w:szCs w:val="24"/>
          <w:lang w:val="ru-RU"/>
        </w:rPr>
        <w:t>нагляду</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продукції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тваринного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походження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договір</w:t>
      </w:r>
      <w:proofErr w:type="spellEnd"/>
      <w:r>
        <w:rPr>
          <w:rFonts w:ascii="Times New Roman" w:eastAsia="Times New Roman" w:hAnsi="Times New Roman" w:cs="Times New Roman"/>
          <w:bCs/>
          <w:color w:val="000000"/>
          <w:sz w:val="24"/>
          <w:szCs w:val="24"/>
          <w:lang w:val="ru-RU"/>
        </w:rPr>
        <w:t xml:space="preserve"> повинен бути </w:t>
      </w:r>
      <w:proofErr w:type="spellStart"/>
      <w:r>
        <w:rPr>
          <w:rFonts w:ascii="Times New Roman" w:eastAsia="Times New Roman" w:hAnsi="Times New Roman" w:cs="Times New Roman"/>
          <w:bCs/>
          <w:color w:val="000000"/>
          <w:sz w:val="24"/>
          <w:szCs w:val="24"/>
          <w:lang w:val="ru-RU"/>
        </w:rPr>
        <w:t>дійсним</w:t>
      </w:r>
      <w:proofErr w:type="spellEnd"/>
      <w:r>
        <w:rPr>
          <w:rFonts w:ascii="Times New Roman" w:eastAsia="Times New Roman" w:hAnsi="Times New Roman" w:cs="Times New Roman"/>
          <w:bCs/>
          <w:color w:val="000000"/>
          <w:sz w:val="24"/>
          <w:szCs w:val="24"/>
          <w:lang w:val="ru-RU"/>
        </w:rPr>
        <w:t xml:space="preserve"> на момент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з </w:t>
      </w:r>
      <w:proofErr w:type="spellStart"/>
      <w:r>
        <w:rPr>
          <w:rFonts w:ascii="Times New Roman" w:eastAsia="Times New Roman" w:hAnsi="Times New Roman" w:cs="Times New Roman"/>
          <w:bCs/>
          <w:color w:val="000000"/>
          <w:sz w:val="24"/>
          <w:szCs w:val="24"/>
          <w:lang w:val="ru-RU"/>
        </w:rPr>
        <w:t>додаванням</w:t>
      </w:r>
      <w:proofErr w:type="spellEnd"/>
      <w:r>
        <w:rPr>
          <w:rFonts w:ascii="Times New Roman" w:eastAsia="Times New Roman" w:hAnsi="Times New Roman" w:cs="Times New Roman"/>
          <w:bCs/>
          <w:color w:val="000000"/>
          <w:sz w:val="24"/>
          <w:szCs w:val="24"/>
          <w:lang w:val="ru-RU"/>
        </w:rPr>
        <w:t xml:space="preserve"> акту </w:t>
      </w:r>
      <w:proofErr w:type="spellStart"/>
      <w:r>
        <w:rPr>
          <w:rFonts w:ascii="Times New Roman" w:eastAsia="Times New Roman" w:hAnsi="Times New Roman" w:cs="Times New Roman"/>
          <w:bCs/>
          <w:color w:val="000000"/>
          <w:sz w:val="24"/>
          <w:szCs w:val="24"/>
          <w:lang w:val="ru-RU"/>
        </w:rPr>
        <w:t>виконаних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робіт</w:t>
      </w:r>
      <w:proofErr w:type="spellEnd"/>
      <w:r>
        <w:rPr>
          <w:rFonts w:ascii="Times New Roman" w:eastAsia="Times New Roman" w:hAnsi="Times New Roman" w:cs="Times New Roman"/>
          <w:bCs/>
          <w:color w:val="000000"/>
          <w:sz w:val="24"/>
          <w:szCs w:val="24"/>
          <w:lang w:val="ru-RU"/>
        </w:rPr>
        <w:t xml:space="preserve"> за </w:t>
      </w:r>
      <w:proofErr w:type="spellStart"/>
      <w:r>
        <w:rPr>
          <w:rFonts w:ascii="Times New Roman" w:eastAsia="Times New Roman" w:hAnsi="Times New Roman" w:cs="Times New Roman"/>
          <w:bCs/>
          <w:color w:val="000000"/>
          <w:sz w:val="24"/>
          <w:szCs w:val="24"/>
          <w:lang w:val="ru-RU"/>
        </w:rPr>
        <w:t>останній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місяць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відносно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кінцевої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w:t>
      </w:r>
    </w:p>
    <w:p w14:paraId="6A925D59" w14:textId="77777777" w:rsidR="00136068" w:rsidRDefault="00136068" w:rsidP="0013606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 З</w:t>
      </w:r>
      <w:proofErr w:type="spellStart"/>
      <w:r>
        <w:rPr>
          <w:rFonts w:ascii="Times New Roman" w:eastAsia="Times New Roman" w:hAnsi="Times New Roman" w:cs="Times New Roman"/>
          <w:bCs/>
          <w:color w:val="000000"/>
          <w:sz w:val="24"/>
          <w:szCs w:val="24"/>
          <w:lang w:val="ru-RU"/>
        </w:rPr>
        <w:t>амовник</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залишає</w:t>
      </w:r>
      <w:proofErr w:type="spellEnd"/>
      <w:r>
        <w:rPr>
          <w:rFonts w:ascii="Times New Roman" w:eastAsia="Times New Roman" w:hAnsi="Times New Roman" w:cs="Times New Roman"/>
          <w:bCs/>
          <w:color w:val="000000"/>
          <w:sz w:val="24"/>
          <w:szCs w:val="24"/>
          <w:lang w:val="ru-RU"/>
        </w:rPr>
        <w:t xml:space="preserve"> за собою право при </w:t>
      </w:r>
      <w:proofErr w:type="spellStart"/>
      <w:r>
        <w:rPr>
          <w:rFonts w:ascii="Times New Roman" w:eastAsia="Times New Roman" w:hAnsi="Times New Roman" w:cs="Times New Roman"/>
          <w:bCs/>
          <w:color w:val="000000"/>
          <w:sz w:val="24"/>
          <w:szCs w:val="24"/>
          <w:lang w:val="ru-RU"/>
        </w:rPr>
        <w:t>постачанні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відбирати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зразки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поставленого</w:t>
      </w:r>
      <w:proofErr w:type="spellEnd"/>
      <w:r>
        <w:rPr>
          <w:rFonts w:ascii="Times New Roman" w:eastAsia="Times New Roman" w:hAnsi="Times New Roman" w:cs="Times New Roman"/>
          <w:bCs/>
          <w:color w:val="000000"/>
          <w:sz w:val="24"/>
          <w:szCs w:val="24"/>
          <w:lang w:val="ru-RU"/>
        </w:rPr>
        <w:t xml:space="preserve"> Товару для </w:t>
      </w:r>
      <w:proofErr w:type="spellStart"/>
      <w:r>
        <w:rPr>
          <w:rFonts w:ascii="Times New Roman" w:eastAsia="Times New Roman" w:hAnsi="Times New Roman" w:cs="Times New Roman"/>
          <w:bCs/>
          <w:color w:val="000000"/>
          <w:sz w:val="24"/>
          <w:szCs w:val="24"/>
          <w:lang w:val="ru-RU"/>
        </w:rPr>
        <w:t>аналізу</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органолептичних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показників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зовнішній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вигляд</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колір</w:t>
      </w:r>
      <w:proofErr w:type="spellEnd"/>
      <w:r>
        <w:rPr>
          <w:rFonts w:ascii="Times New Roman" w:eastAsia="Times New Roman" w:hAnsi="Times New Roman" w:cs="Times New Roman"/>
          <w:bCs/>
          <w:color w:val="000000"/>
          <w:sz w:val="24"/>
          <w:szCs w:val="24"/>
          <w:lang w:val="ru-RU"/>
        </w:rPr>
        <w:t xml:space="preserve">, смак, запах, </w:t>
      </w:r>
      <w:proofErr w:type="spellStart"/>
      <w:r>
        <w:rPr>
          <w:rFonts w:ascii="Times New Roman" w:eastAsia="Times New Roman" w:hAnsi="Times New Roman" w:cs="Times New Roman"/>
          <w:bCs/>
          <w:color w:val="000000"/>
          <w:sz w:val="24"/>
          <w:szCs w:val="24"/>
          <w:lang w:val="ru-RU"/>
        </w:rPr>
        <w:t>консистенція</w:t>
      </w:r>
      <w:proofErr w:type="spellEnd"/>
      <w:r>
        <w:rPr>
          <w:rFonts w:ascii="Times New Roman" w:eastAsia="Times New Roman" w:hAnsi="Times New Roman" w:cs="Times New Roman"/>
          <w:bCs/>
          <w:color w:val="000000"/>
          <w:sz w:val="24"/>
          <w:szCs w:val="24"/>
          <w:lang w:val="ru-RU"/>
        </w:rPr>
        <w:t xml:space="preserve">), а також </w:t>
      </w:r>
      <w:proofErr w:type="spellStart"/>
      <w:r>
        <w:rPr>
          <w:rFonts w:ascii="Times New Roman" w:eastAsia="Times New Roman" w:hAnsi="Times New Roman" w:cs="Times New Roman"/>
          <w:bCs/>
          <w:color w:val="000000"/>
          <w:sz w:val="24"/>
          <w:szCs w:val="24"/>
          <w:lang w:val="ru-RU"/>
        </w:rPr>
        <w:t>проведення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досліджень</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відповідність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наданим</w:t>
      </w:r>
      <w:proofErr w:type="spellEnd"/>
      <w:r>
        <w:rPr>
          <w:rFonts w:ascii="Times New Roman" w:eastAsia="Times New Roman" w:hAnsi="Times New Roman" w:cs="Times New Roman"/>
          <w:bCs/>
          <w:color w:val="000000"/>
          <w:sz w:val="24"/>
          <w:szCs w:val="24"/>
          <w:lang w:val="ru-RU"/>
        </w:rPr>
        <w:t xml:space="preserve"> документам </w:t>
      </w:r>
      <w:proofErr w:type="spellStart"/>
      <w:r>
        <w:rPr>
          <w:rFonts w:ascii="Times New Roman" w:eastAsia="Times New Roman" w:hAnsi="Times New Roman" w:cs="Times New Roman"/>
          <w:bCs/>
          <w:color w:val="000000"/>
          <w:sz w:val="24"/>
          <w:szCs w:val="24"/>
          <w:lang w:val="ru-RU"/>
        </w:rPr>
        <w:t>щодо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якості</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безпеки</w:t>
      </w:r>
      <w:proofErr w:type="spellEnd"/>
      <w:r>
        <w:rPr>
          <w:rFonts w:ascii="Times New Roman" w:eastAsia="Times New Roman" w:hAnsi="Times New Roman" w:cs="Times New Roman"/>
          <w:bCs/>
          <w:color w:val="000000"/>
          <w:sz w:val="24"/>
          <w:szCs w:val="24"/>
          <w:lang w:val="ru-RU"/>
        </w:rPr>
        <w:t xml:space="preserve"> в </w:t>
      </w:r>
      <w:proofErr w:type="spellStart"/>
      <w:r>
        <w:rPr>
          <w:rFonts w:ascii="Times New Roman" w:eastAsia="Times New Roman" w:hAnsi="Times New Roman" w:cs="Times New Roman"/>
          <w:bCs/>
          <w:color w:val="000000"/>
          <w:sz w:val="24"/>
          <w:szCs w:val="24"/>
          <w:lang w:val="ru-RU"/>
        </w:rPr>
        <w:t>спеціальних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акредитованих</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це</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лабораторіях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згідно</w:t>
      </w:r>
      <w:proofErr w:type="spellEnd"/>
      <w:r>
        <w:rPr>
          <w:rFonts w:ascii="Times New Roman" w:eastAsia="Times New Roman" w:hAnsi="Times New Roman" w:cs="Times New Roman"/>
          <w:bCs/>
          <w:color w:val="000000"/>
          <w:sz w:val="24"/>
          <w:szCs w:val="24"/>
          <w:lang w:val="ru-RU"/>
        </w:rPr>
        <w:t xml:space="preserve"> чинного </w:t>
      </w:r>
      <w:proofErr w:type="spellStart"/>
      <w:r>
        <w:rPr>
          <w:rFonts w:ascii="Times New Roman" w:eastAsia="Times New Roman" w:hAnsi="Times New Roman" w:cs="Times New Roman"/>
          <w:bCs/>
          <w:color w:val="000000"/>
          <w:sz w:val="24"/>
          <w:szCs w:val="24"/>
          <w:lang w:val="ru-RU"/>
        </w:rPr>
        <w:t>законодавства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bCs/>
          <w:color w:val="000000"/>
          <w:sz w:val="24"/>
          <w:szCs w:val="24"/>
          <w:lang w:val="ru-RU"/>
        </w:rPr>
        <w:t>Відбір</w:t>
      </w:r>
      <w:proofErr w:type="spellEnd"/>
      <w:r>
        <w:rPr>
          <w:rFonts w:ascii="Times New Roman" w:eastAsia="Times New Roman" w:hAnsi="Times New Roman" w:cs="Times New Roman"/>
          <w:bCs/>
          <w:color w:val="000000"/>
          <w:sz w:val="24"/>
          <w:szCs w:val="24"/>
          <w:lang w:val="ru-RU"/>
        </w:rPr>
        <w:t xml:space="preserve"> товару на </w:t>
      </w:r>
      <w:proofErr w:type="spellStart"/>
      <w:r>
        <w:rPr>
          <w:rFonts w:ascii="Times New Roman" w:eastAsia="Times New Roman" w:hAnsi="Times New Roman" w:cs="Times New Roman"/>
          <w:bCs/>
          <w:color w:val="000000"/>
          <w:sz w:val="24"/>
          <w:szCs w:val="24"/>
          <w:lang w:val="ru-RU"/>
        </w:rPr>
        <w:t>лабораторні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дослідження</w:t>
      </w:r>
      <w:proofErr w:type="spellEnd"/>
      <w:r>
        <w:rPr>
          <w:rFonts w:ascii="Times New Roman" w:eastAsia="Times New Roman" w:hAnsi="Times New Roman" w:cs="Times New Roman"/>
          <w:bCs/>
          <w:color w:val="000000"/>
          <w:sz w:val="24"/>
          <w:szCs w:val="24"/>
          <w:lang w:val="ru-RU"/>
        </w:rPr>
        <w:t xml:space="preserve"> проводиться за </w:t>
      </w:r>
      <w:proofErr w:type="spellStart"/>
      <w:r>
        <w:rPr>
          <w:rFonts w:ascii="Times New Roman" w:eastAsia="Times New Roman" w:hAnsi="Times New Roman" w:cs="Times New Roman"/>
          <w:bCs/>
          <w:color w:val="000000"/>
          <w:sz w:val="24"/>
          <w:szCs w:val="24"/>
          <w:lang w:val="ru-RU"/>
        </w:rPr>
        <w:t>рахунок</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постачальника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гарантійний</w:t>
      </w:r>
      <w:proofErr w:type="spellEnd"/>
      <w:r>
        <w:rPr>
          <w:rFonts w:ascii="Times New Roman" w:eastAsia="Times New Roman" w:hAnsi="Times New Roman" w:cs="Times New Roman"/>
          <w:bCs/>
          <w:color w:val="000000"/>
          <w:sz w:val="24"/>
          <w:szCs w:val="24"/>
          <w:lang w:val="ru-RU"/>
        </w:rPr>
        <w:t xml:space="preserve"> лист)</w:t>
      </w:r>
      <w:r>
        <w:rPr>
          <w:rFonts w:ascii="Times New Roman" w:eastAsia="Times New Roman" w:hAnsi="Times New Roman" w:cs="Times New Roman"/>
          <w:bCs/>
          <w:color w:val="000000"/>
          <w:sz w:val="24"/>
          <w:szCs w:val="24"/>
        </w:rPr>
        <w:t>;</w:t>
      </w:r>
    </w:p>
    <w:p w14:paraId="0C140C22" w14:textId="77777777" w:rsidR="00136068" w:rsidRDefault="00136068" w:rsidP="00136068">
      <w:pPr>
        <w:widowControl w:val="0"/>
        <w:suppressAutoHyphens/>
        <w:spacing w:after="0" w:line="240" w:lineRule="auto"/>
        <w:ind w:left="-567"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3.8. Учасник у складі тендерної пропозиції повинен надати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 xml:space="preserve">-копію оригіналу експлуатаційного дозволу Учасника та витяг з Реєстру операторів ринку та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стосовно зареєстрованих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Учасника, що дозволяє оператору ринку займатися виробництвом та/або реалізацією і зберіганням предмета закупівлі. Якщо Учасник не є Виробником – додатково надати </w:t>
      </w:r>
      <w:proofErr w:type="spellStart"/>
      <w:r>
        <w:rPr>
          <w:rFonts w:ascii="Times New Roman" w:eastAsia="Times New Roman" w:hAnsi="Times New Roman" w:cs="Times New Roman"/>
          <w:bCs/>
          <w:color w:val="000000"/>
          <w:sz w:val="24"/>
          <w:szCs w:val="24"/>
        </w:rPr>
        <w:t>скан</w:t>
      </w:r>
      <w:proofErr w:type="spellEnd"/>
      <w:r>
        <w:rPr>
          <w:rFonts w:ascii="Times New Roman" w:eastAsia="Times New Roman" w:hAnsi="Times New Roman" w:cs="Times New Roman"/>
          <w:bCs/>
          <w:color w:val="000000"/>
          <w:sz w:val="24"/>
          <w:szCs w:val="24"/>
        </w:rPr>
        <w:t xml:space="preserve">-копію оригіналу експлуатаційного дозволу та витяг з Реєстру операторів ринку та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стосовно</w:t>
      </w:r>
      <w:r>
        <w:rPr>
          <w:rFonts w:ascii="Calibri" w:eastAsia="Times New Roman" w:hAnsi="Calibri" w:cs="Times New Roman"/>
          <w:iCs/>
          <w:color w:val="000000"/>
          <w:lang w:eastAsia="ru-RU"/>
        </w:rPr>
        <w:t xml:space="preserve"> </w:t>
      </w:r>
      <w:r>
        <w:rPr>
          <w:rFonts w:ascii="Times New Roman" w:eastAsia="Times New Roman" w:hAnsi="Times New Roman" w:cs="Times New Roman"/>
          <w:bCs/>
          <w:color w:val="000000"/>
          <w:sz w:val="24"/>
          <w:szCs w:val="24"/>
        </w:rPr>
        <w:t xml:space="preserve">зареєстрованих </w:t>
      </w:r>
      <w:proofErr w:type="spellStart"/>
      <w:r>
        <w:rPr>
          <w:rFonts w:ascii="Times New Roman" w:eastAsia="Times New Roman" w:hAnsi="Times New Roman" w:cs="Times New Roman"/>
          <w:bCs/>
          <w:color w:val="000000"/>
          <w:sz w:val="24"/>
          <w:szCs w:val="24"/>
        </w:rPr>
        <w:t>потужностей</w:t>
      </w:r>
      <w:proofErr w:type="spellEnd"/>
      <w:r>
        <w:rPr>
          <w:rFonts w:ascii="Times New Roman" w:eastAsia="Times New Roman" w:hAnsi="Times New Roman" w:cs="Times New Roman"/>
          <w:bCs/>
          <w:color w:val="000000"/>
          <w:sz w:val="24"/>
          <w:szCs w:val="24"/>
        </w:rPr>
        <w:t xml:space="preserve"> Виробника що дозволяє оператору ринку займатися виробництвом та/або реалізацією і зберіганням предмета закупівлі.</w:t>
      </w:r>
    </w:p>
    <w:p w14:paraId="78221DEF" w14:textId="77777777" w:rsidR="00136068" w:rsidRDefault="00136068" w:rsidP="00136068">
      <w:pPr>
        <w:spacing w:after="0" w:line="240" w:lineRule="auto"/>
        <w:ind w:left="-567" w:firstLine="567"/>
        <w:contextualSpacing/>
        <w:jc w:val="both"/>
        <w:rPr>
          <w:rFonts w:ascii="Times New Roman" w:eastAsia="Times New Roman" w:hAnsi="Times New Roman" w:cs="Times New Roman"/>
          <w:b/>
          <w:bCs/>
          <w:sz w:val="24"/>
          <w:szCs w:val="24"/>
          <w:lang w:eastAsia="ru-RU"/>
        </w:rPr>
      </w:pPr>
    </w:p>
    <w:p w14:paraId="4FE352C2" w14:textId="77777777" w:rsidR="00136068" w:rsidRDefault="00136068" w:rsidP="00136068">
      <w:pPr>
        <w:spacing w:after="0" w:line="240" w:lineRule="auto"/>
        <w:ind w:left="-567" w:firstLine="709"/>
        <w:jc w:val="both"/>
        <w:rPr>
          <w:rFonts w:ascii="Times New Roman" w:eastAsia="Times New Roman" w:hAnsi="Times New Roman" w:cs="Times New Roman"/>
          <w:b/>
          <w:bCs/>
          <w:sz w:val="24"/>
          <w:szCs w:val="24"/>
          <w:lang w:eastAsia="ru-RU"/>
        </w:rPr>
      </w:pPr>
      <w:r>
        <w:rPr>
          <w:rFonts w:ascii="Times New Roman" w:eastAsia="Calibri" w:hAnsi="Times New Roman" w:cs="Times New Roman"/>
          <w:bCs/>
          <w:i/>
          <w:iC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«або еквівалент»</w:t>
      </w:r>
    </w:p>
    <w:p w14:paraId="5EEABCE8" w14:textId="77777777" w:rsidR="00136068" w:rsidRPr="00C67D36" w:rsidRDefault="00136068" w:rsidP="00136068"/>
    <w:p w14:paraId="6E5E07B7" w14:textId="77777777" w:rsidR="00136068" w:rsidRPr="00F073B1" w:rsidRDefault="00136068" w:rsidP="00136068"/>
    <w:p w14:paraId="526D2644" w14:textId="77777777" w:rsidR="00136068" w:rsidRPr="00136068" w:rsidRDefault="00136068" w:rsidP="00136068"/>
    <w:sectPr w:rsidR="00136068" w:rsidRPr="00136068" w:rsidSect="00096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5FF"/>
    <w:multiLevelType w:val="multilevel"/>
    <w:tmpl w:val="2F70297C"/>
    <w:lvl w:ilvl="0">
      <w:start w:val="1"/>
      <w:numFmt w:val="decimal"/>
      <w:lvlText w:val="%1)"/>
      <w:lvlJc w:val="left"/>
      <w:pPr>
        <w:ind w:left="720" w:hanging="360"/>
      </w:pPr>
    </w:lvl>
    <w:lvl w:ilvl="1">
      <w:start w:val="1"/>
      <w:numFmt w:val="decimal"/>
      <w:lvlText w:val="%2."/>
      <w:lvlJc w:val="left"/>
      <w:pPr>
        <w:ind w:left="1440" w:hanging="360"/>
      </w:pPr>
      <w:rPr>
        <w:rFonts w:ascii="Times New Roman" w:eastAsiaTheme="minorEastAsia"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381409"/>
    <w:multiLevelType w:val="hybridMultilevel"/>
    <w:tmpl w:val="65CA6C68"/>
    <w:lvl w:ilvl="0" w:tplc="2ECA4FB4">
      <w:start w:val="1"/>
      <w:numFmt w:val="decimal"/>
      <w:lvlText w:val="%1."/>
      <w:lvlJc w:val="left"/>
      <w:pPr>
        <w:ind w:left="502"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1472015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206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68"/>
    <w:rsid w:val="000964F0"/>
    <w:rsid w:val="00136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D3F2"/>
  <w15:chartTrackingRefBased/>
  <w15:docId w15:val="{F64202C9-A8EF-4AB3-AC9E-5B7A75B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68"/>
    <w:pPr>
      <w:spacing w:after="200" w:line="276" w:lineRule="auto"/>
    </w:pPr>
    <w:rPr>
      <w:rFonts w:eastAsiaTheme="minorEastAsia"/>
      <w:kern w:val="0"/>
      <w:sz w:val="22"/>
      <w:szCs w:val="22"/>
      <w:lang w:val="uk-UA" w:eastAsia="uk-UA"/>
      <w14:ligatures w14:val="none"/>
    </w:rPr>
  </w:style>
  <w:style w:type="paragraph" w:styleId="1">
    <w:name w:val="heading 1"/>
    <w:basedOn w:val="a"/>
    <w:next w:val="a"/>
    <w:link w:val="10"/>
    <w:uiPriority w:val="9"/>
    <w:qFormat/>
    <w:rsid w:val="001360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1360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13606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13606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3606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3606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3606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3606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3606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6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13606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13606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13606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3606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3606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36068"/>
    <w:rPr>
      <w:rFonts w:eastAsiaTheme="majorEastAsia" w:cstheme="majorBidi"/>
      <w:color w:val="595959" w:themeColor="text1" w:themeTint="A6"/>
    </w:rPr>
  </w:style>
  <w:style w:type="character" w:customStyle="1" w:styleId="80">
    <w:name w:val="Заголовок 8 Знак"/>
    <w:basedOn w:val="a0"/>
    <w:link w:val="8"/>
    <w:uiPriority w:val="9"/>
    <w:semiHidden/>
    <w:rsid w:val="0013606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36068"/>
    <w:rPr>
      <w:rFonts w:eastAsiaTheme="majorEastAsia" w:cstheme="majorBidi"/>
      <w:color w:val="272727" w:themeColor="text1" w:themeTint="D8"/>
    </w:rPr>
  </w:style>
  <w:style w:type="paragraph" w:styleId="a3">
    <w:name w:val="Title"/>
    <w:basedOn w:val="a"/>
    <w:next w:val="a"/>
    <w:link w:val="a4"/>
    <w:uiPriority w:val="10"/>
    <w:qFormat/>
    <w:rsid w:val="001360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13606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36068"/>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136068"/>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136068"/>
    <w:pPr>
      <w:spacing w:before="160"/>
      <w:jc w:val="center"/>
    </w:pPr>
    <w:rPr>
      <w:i/>
      <w:iCs/>
      <w:color w:val="404040" w:themeColor="text1" w:themeTint="BF"/>
    </w:rPr>
  </w:style>
  <w:style w:type="character" w:customStyle="1" w:styleId="a8">
    <w:name w:val="Цитата Знак"/>
    <w:basedOn w:val="a0"/>
    <w:link w:val="a7"/>
    <w:uiPriority w:val="29"/>
    <w:rsid w:val="00136068"/>
    <w:rPr>
      <w:i/>
      <w:iCs/>
      <w:color w:val="404040" w:themeColor="text1" w:themeTint="BF"/>
    </w:rPr>
  </w:style>
  <w:style w:type="paragraph" w:styleId="a9">
    <w:name w:val="List Paragraph"/>
    <w:aliases w:val="Chapter10,Список уровня 2,название табл/рис,List Paragraph (numbered (a)),List_Paragraph,Multilevel para_II,List Paragraph-ExecSummary,Akapit z listą BS,Bullets,List Paragraph 1,References,IBL List Paragraph,List Paragraph nowy,AC List 01"/>
    <w:basedOn w:val="a"/>
    <w:link w:val="aa"/>
    <w:uiPriority w:val="99"/>
    <w:qFormat/>
    <w:rsid w:val="00136068"/>
    <w:pPr>
      <w:ind w:left="720"/>
      <w:contextualSpacing/>
    </w:pPr>
  </w:style>
  <w:style w:type="character" w:styleId="ab">
    <w:name w:val="Intense Emphasis"/>
    <w:basedOn w:val="a0"/>
    <w:uiPriority w:val="21"/>
    <w:qFormat/>
    <w:rsid w:val="00136068"/>
    <w:rPr>
      <w:i/>
      <w:iCs/>
      <w:color w:val="0F4761" w:themeColor="accent1" w:themeShade="BF"/>
    </w:rPr>
  </w:style>
  <w:style w:type="paragraph" w:styleId="ac">
    <w:name w:val="Intense Quote"/>
    <w:basedOn w:val="a"/>
    <w:next w:val="a"/>
    <w:link w:val="ad"/>
    <w:uiPriority w:val="30"/>
    <w:qFormat/>
    <w:rsid w:val="001360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136068"/>
    <w:rPr>
      <w:i/>
      <w:iCs/>
      <w:color w:val="0F4761" w:themeColor="accent1" w:themeShade="BF"/>
    </w:rPr>
  </w:style>
  <w:style w:type="character" w:styleId="ae">
    <w:name w:val="Intense Reference"/>
    <w:basedOn w:val="a0"/>
    <w:uiPriority w:val="32"/>
    <w:qFormat/>
    <w:rsid w:val="00136068"/>
    <w:rPr>
      <w:b/>
      <w:bCs/>
      <w:smallCaps/>
      <w:color w:val="0F4761" w:themeColor="accent1" w:themeShade="BF"/>
      <w:spacing w:val="5"/>
    </w:rPr>
  </w:style>
  <w:style w:type="character" w:customStyle="1" w:styleId="aa">
    <w:name w:val="Абзац списку Знак"/>
    <w:aliases w:val="Chapter10 Знак,Список уровня 2 Знак,название табл/рис Знак,List Paragraph (numbered (a)) Знак,List_Paragraph Знак,Multilevel para_II Знак,List Paragraph-ExecSummary Знак,Akapit z listą BS Знак,Bullets Знак,List Paragraph 1 Знак"/>
    <w:link w:val="a9"/>
    <w:uiPriority w:val="99"/>
    <w:qFormat/>
    <w:locked/>
    <w:rsid w:val="00136068"/>
  </w:style>
  <w:style w:type="paragraph" w:styleId="af">
    <w:name w:val="Body Text"/>
    <w:basedOn w:val="a"/>
    <w:link w:val="af0"/>
    <w:semiHidden/>
    <w:unhideWhenUsed/>
    <w:rsid w:val="00136068"/>
    <w:pPr>
      <w:tabs>
        <w:tab w:val="left" w:pos="708"/>
      </w:tabs>
      <w:suppressAutoHyphens/>
      <w:spacing w:after="120"/>
    </w:pPr>
    <w:rPr>
      <w:rFonts w:ascii="Times New Roman" w:eastAsia="Times New Roman" w:hAnsi="Times New Roman" w:cs="Times New Roman"/>
      <w:sz w:val="24"/>
      <w:szCs w:val="24"/>
      <w:lang w:val="ru-RU" w:eastAsia="ru-RU"/>
    </w:rPr>
  </w:style>
  <w:style w:type="character" w:customStyle="1" w:styleId="af0">
    <w:name w:val="Основний текст Знак"/>
    <w:basedOn w:val="a0"/>
    <w:link w:val="af"/>
    <w:semiHidden/>
    <w:rsid w:val="00136068"/>
    <w:rPr>
      <w:rFonts w:ascii="Times New Roman" w:eastAsia="Times New Roman" w:hAnsi="Times New Roman" w:cs="Times New Roman"/>
      <w:kern w:val="0"/>
      <w:lang w:val="ru-RU" w:eastAsia="ru-RU"/>
      <w14:ligatures w14:val="none"/>
    </w:rPr>
  </w:style>
  <w:style w:type="table" w:styleId="af1">
    <w:name w:val="Table Grid"/>
    <w:basedOn w:val="a1"/>
    <w:rsid w:val="00136068"/>
    <w:pPr>
      <w:spacing w:after="0" w:line="240" w:lineRule="auto"/>
    </w:pPr>
    <w:rPr>
      <w:kern w:val="0"/>
      <w:sz w:val="22"/>
      <w:szCs w:val="22"/>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6186</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2024-02-20T13:26:00Z</dcterms:created>
  <dcterms:modified xsi:type="dcterms:W3CDTF">2024-02-20T13:29:00Z</dcterms:modified>
</cp:coreProperties>
</file>