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65"/>
      </w:tblGrid>
      <w:tr w:rsidR="00DE7A3A" w:rsidRPr="00805161" w14:paraId="3922DBF9" w14:textId="77777777" w:rsidTr="009B491D">
        <w:tc>
          <w:tcPr>
            <w:tcW w:w="10065" w:type="dxa"/>
            <w:tcBorders>
              <w:top w:val="nil"/>
              <w:left w:val="nil"/>
              <w:bottom w:val="nil"/>
              <w:right w:val="nil"/>
            </w:tcBorders>
          </w:tcPr>
          <w:p w14:paraId="1FF1E53E" w14:textId="77777777" w:rsidR="00DE7A3A" w:rsidRPr="00B77F94" w:rsidRDefault="00DE7A3A" w:rsidP="009B491D">
            <w:pPr>
              <w:jc w:val="center"/>
              <w:rPr>
                <w:rFonts w:ascii="Times New Roman" w:hAnsi="Times New Roman" w:cs="Times New Roman"/>
                <w:b/>
                <w:bCs/>
                <w:sz w:val="38"/>
                <w:szCs w:val="38"/>
                <w:lang w:val="uk-UA"/>
              </w:rPr>
            </w:pPr>
            <w:r w:rsidRPr="00B77F94">
              <w:rPr>
                <w:rFonts w:ascii="Times New Roman" w:hAnsi="Times New Roman" w:cs="Times New Roman"/>
                <w:b/>
                <w:sz w:val="32"/>
                <w:szCs w:val="32"/>
                <w:lang w:val="uk-UA"/>
              </w:rPr>
              <w:t>Сатанівська селищна рада</w:t>
            </w:r>
          </w:p>
          <w:p w14:paraId="1DF442DC" w14:textId="77777777" w:rsidR="00DE7A3A" w:rsidRPr="00B77F94" w:rsidRDefault="00DE7A3A" w:rsidP="009B491D">
            <w:pPr>
              <w:jc w:val="center"/>
              <w:rPr>
                <w:rFonts w:ascii="Times New Roman" w:hAnsi="Times New Roman" w:cs="Times New Roman"/>
                <w:b/>
                <w:bCs/>
                <w:sz w:val="38"/>
                <w:szCs w:val="38"/>
                <w:lang w:val="uk-UA"/>
              </w:rPr>
            </w:pPr>
          </w:p>
          <w:p w14:paraId="3EB5A267" w14:textId="77777777" w:rsidR="00DE7A3A" w:rsidRDefault="00DE7A3A" w:rsidP="009B491D">
            <w:pPr>
              <w:jc w:val="center"/>
              <w:rPr>
                <w:rFonts w:ascii="Times New Roman" w:hAnsi="Times New Roman" w:cs="Times New Roman"/>
                <w:b/>
                <w:bCs/>
                <w:lang w:val="uk-UA"/>
              </w:rPr>
            </w:pPr>
          </w:p>
          <w:p w14:paraId="592410E6" w14:textId="77777777" w:rsidR="00DE7A3A" w:rsidRPr="00805161" w:rsidRDefault="00DE7A3A" w:rsidP="009B491D">
            <w:pPr>
              <w:jc w:val="center"/>
              <w:rPr>
                <w:rFonts w:ascii="Times New Roman" w:hAnsi="Times New Roman" w:cs="Times New Roman"/>
                <w:b/>
                <w:bCs/>
                <w:lang w:val="uk-UA"/>
              </w:rPr>
            </w:pP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6"/>
              <w:gridCol w:w="5895"/>
            </w:tblGrid>
            <w:tr w:rsidR="00DE7A3A" w:rsidRPr="00805161" w14:paraId="5256882D" w14:textId="77777777" w:rsidTr="009B491D">
              <w:trPr>
                <w:trHeight w:val="432"/>
              </w:trPr>
              <w:tc>
                <w:tcPr>
                  <w:tcW w:w="3931" w:type="dxa"/>
                  <w:tcBorders>
                    <w:top w:val="nil"/>
                    <w:left w:val="nil"/>
                    <w:bottom w:val="nil"/>
                    <w:right w:val="nil"/>
                  </w:tcBorders>
                </w:tcPr>
                <w:p w14:paraId="57A92C55" w14:textId="77777777" w:rsidR="00DE7A3A" w:rsidRPr="00805161" w:rsidRDefault="00DE7A3A" w:rsidP="009B491D">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0169E7C" w14:textId="77777777" w:rsidR="00DE7A3A" w:rsidRPr="00805161" w:rsidRDefault="00DE7A3A" w:rsidP="009B491D">
                  <w:pPr>
                    <w:rPr>
                      <w:rFonts w:ascii="Times New Roman" w:hAnsi="Times New Roman" w:cs="Times New Roman"/>
                      <w:b/>
                      <w:bCs/>
                      <w:lang w:val="uk-UA"/>
                    </w:rPr>
                  </w:pPr>
                </w:p>
                <w:p w14:paraId="4ECABA36" w14:textId="77777777" w:rsidR="00DE7A3A" w:rsidRPr="00805161" w:rsidRDefault="00DE7A3A" w:rsidP="009B491D">
                  <w:pPr>
                    <w:rPr>
                      <w:rFonts w:ascii="Times New Roman" w:hAnsi="Times New Roman" w:cs="Times New Roman"/>
                      <w:b/>
                      <w:bCs/>
                      <w:lang w:val="uk-UA"/>
                    </w:rPr>
                  </w:pPr>
                  <w:r w:rsidRPr="00805161">
                    <w:rPr>
                      <w:rFonts w:ascii="Times New Roman" w:hAnsi="Times New Roman" w:cs="Times New Roman"/>
                      <w:b/>
                      <w:bCs/>
                      <w:lang w:val="uk-UA"/>
                    </w:rPr>
                    <w:t xml:space="preserve">ЗАТВЕРДЖЕНО </w:t>
                  </w:r>
                </w:p>
              </w:tc>
            </w:tr>
            <w:tr w:rsidR="00DE7A3A" w:rsidRPr="00805161" w14:paraId="2DC7F1A9" w14:textId="77777777" w:rsidTr="009B491D">
              <w:trPr>
                <w:trHeight w:val="164"/>
              </w:trPr>
              <w:tc>
                <w:tcPr>
                  <w:tcW w:w="3931" w:type="dxa"/>
                  <w:tcBorders>
                    <w:top w:val="nil"/>
                    <w:left w:val="nil"/>
                    <w:bottom w:val="nil"/>
                    <w:right w:val="nil"/>
                  </w:tcBorders>
                  <w:hideMark/>
                </w:tcPr>
                <w:p w14:paraId="5CB30907" w14:textId="77777777" w:rsidR="00DE7A3A" w:rsidRPr="00805161" w:rsidRDefault="00DE7A3A" w:rsidP="009B491D">
                  <w:pPr>
                    <w:rPr>
                      <w:rFonts w:ascii="Times New Roman" w:hAnsi="Times New Roman" w:cs="Times New Roman"/>
                      <w:b/>
                      <w:bCs/>
                      <w:lang w:val="uk-UA"/>
                    </w:rPr>
                  </w:pPr>
                </w:p>
              </w:tc>
              <w:tc>
                <w:tcPr>
                  <w:tcW w:w="6120" w:type="dxa"/>
                  <w:tcBorders>
                    <w:top w:val="nil"/>
                    <w:left w:val="nil"/>
                    <w:bottom w:val="nil"/>
                    <w:right w:val="nil"/>
                  </w:tcBorders>
                  <w:hideMark/>
                </w:tcPr>
                <w:p w14:paraId="5B6E33D9" w14:textId="77777777" w:rsidR="00DE7A3A" w:rsidRPr="00805161" w:rsidRDefault="00DE7A3A" w:rsidP="009B491D">
                  <w:pPr>
                    <w:rPr>
                      <w:rFonts w:ascii="Times New Roman" w:hAnsi="Times New Roman" w:cs="Times New Roman"/>
                      <w:b/>
                      <w:bCs/>
                      <w:lang w:val="uk-UA"/>
                    </w:rPr>
                  </w:pPr>
                  <w:r w:rsidRPr="00805161">
                    <w:rPr>
                      <w:rFonts w:ascii="Times New Roman" w:hAnsi="Times New Roman" w:cs="Times New Roman"/>
                      <w:b/>
                      <w:bCs/>
                      <w:lang w:val="uk-UA"/>
                    </w:rPr>
                    <w:t>РІШЕННЯМ УПОВНОВАЖЕНОЇ ОСОБИ</w:t>
                  </w:r>
                </w:p>
              </w:tc>
            </w:tr>
            <w:tr w:rsidR="00DE7A3A" w:rsidRPr="00805161" w14:paraId="52F93867" w14:textId="77777777" w:rsidTr="009B491D">
              <w:tc>
                <w:tcPr>
                  <w:tcW w:w="3931" w:type="dxa"/>
                  <w:tcBorders>
                    <w:top w:val="nil"/>
                    <w:left w:val="nil"/>
                    <w:bottom w:val="nil"/>
                    <w:right w:val="nil"/>
                  </w:tcBorders>
                </w:tcPr>
                <w:p w14:paraId="6A8EB476" w14:textId="77777777" w:rsidR="00DE7A3A" w:rsidRPr="00805161" w:rsidRDefault="00DE7A3A" w:rsidP="009B491D">
                  <w:pPr>
                    <w:rPr>
                      <w:rFonts w:ascii="Times New Roman" w:hAnsi="Times New Roman" w:cs="Times New Roman"/>
                      <w:b/>
                      <w:bCs/>
                      <w:lang w:val="uk-UA"/>
                    </w:rPr>
                  </w:pPr>
                </w:p>
              </w:tc>
              <w:tc>
                <w:tcPr>
                  <w:tcW w:w="6120" w:type="dxa"/>
                  <w:tcBorders>
                    <w:top w:val="nil"/>
                    <w:left w:val="nil"/>
                    <w:bottom w:val="nil"/>
                    <w:right w:val="nil"/>
                  </w:tcBorders>
                  <w:hideMark/>
                </w:tcPr>
                <w:p w14:paraId="7FAE0B6C" w14:textId="322EC692" w:rsidR="00DE7A3A" w:rsidRPr="00805161" w:rsidRDefault="00DE7A3A" w:rsidP="009B491D">
                  <w:pPr>
                    <w:rPr>
                      <w:rFonts w:ascii="Times New Roman" w:hAnsi="Times New Roman" w:cs="Times New Roman"/>
                      <w:b/>
                      <w:bCs/>
                      <w:lang w:val="uk-UA"/>
                    </w:rPr>
                  </w:pPr>
                  <w:r w:rsidRPr="00805161">
                    <w:rPr>
                      <w:rFonts w:ascii="Times New Roman" w:hAnsi="Times New Roman" w:cs="Times New Roman"/>
                      <w:b/>
                      <w:bCs/>
                      <w:lang w:val="uk-UA"/>
                    </w:rPr>
                    <w:t xml:space="preserve">ПРОТОКОЛ </w:t>
                  </w:r>
                  <w:r>
                    <w:rPr>
                      <w:rFonts w:ascii="Times New Roman" w:hAnsi="Times New Roman" w:cs="Times New Roman"/>
                      <w:b/>
                      <w:bCs/>
                      <w:lang w:val="uk-UA"/>
                    </w:rPr>
                    <w:t>№</w:t>
                  </w:r>
                  <w:r w:rsidR="00BE1ED8">
                    <w:rPr>
                      <w:rFonts w:ascii="Times New Roman" w:hAnsi="Times New Roman" w:cs="Times New Roman"/>
                      <w:b/>
                      <w:bCs/>
                      <w:lang w:val="uk-UA"/>
                    </w:rPr>
                    <w:t>8</w:t>
                  </w:r>
                  <w:r>
                    <w:rPr>
                      <w:rFonts w:ascii="Times New Roman" w:hAnsi="Times New Roman" w:cs="Times New Roman"/>
                      <w:b/>
                      <w:bCs/>
                      <w:lang w:val="uk-UA"/>
                    </w:rPr>
                    <w:t xml:space="preserve"> </w:t>
                  </w:r>
                  <w:r w:rsidRPr="00805161">
                    <w:rPr>
                      <w:rFonts w:ascii="Times New Roman" w:hAnsi="Times New Roman" w:cs="Times New Roman"/>
                      <w:b/>
                      <w:bCs/>
                      <w:lang w:val="uk-UA"/>
                    </w:rPr>
                    <w:t xml:space="preserve">від </w:t>
                  </w:r>
                  <w:r w:rsidR="00BE1ED8">
                    <w:rPr>
                      <w:rFonts w:ascii="Times New Roman" w:hAnsi="Times New Roman" w:cs="Times New Roman"/>
                      <w:b/>
                      <w:bCs/>
                      <w:lang w:val="uk-UA"/>
                    </w:rPr>
                    <w:t>01.03</w:t>
                  </w:r>
                  <w:r>
                    <w:rPr>
                      <w:rFonts w:ascii="Times New Roman" w:hAnsi="Times New Roman" w:cs="Times New Roman"/>
                      <w:b/>
                      <w:bCs/>
                      <w:lang w:val="uk-UA"/>
                    </w:rPr>
                    <w:t>.2023</w:t>
                  </w:r>
                </w:p>
              </w:tc>
            </w:tr>
            <w:tr w:rsidR="00DE7A3A" w:rsidRPr="00805161" w14:paraId="5E484EC1" w14:textId="77777777" w:rsidTr="009B491D">
              <w:tc>
                <w:tcPr>
                  <w:tcW w:w="3931" w:type="dxa"/>
                  <w:tcBorders>
                    <w:top w:val="nil"/>
                    <w:left w:val="nil"/>
                    <w:bottom w:val="nil"/>
                    <w:right w:val="nil"/>
                  </w:tcBorders>
                </w:tcPr>
                <w:p w14:paraId="3DF59F29" w14:textId="77777777" w:rsidR="00DE7A3A" w:rsidRPr="00805161" w:rsidRDefault="00DE7A3A" w:rsidP="009B491D">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2E7B646" w14:textId="77777777" w:rsidR="00DE7A3A" w:rsidRPr="00805161" w:rsidRDefault="00DE7A3A" w:rsidP="009B491D">
                  <w:pPr>
                    <w:rPr>
                      <w:rFonts w:ascii="Times New Roman" w:hAnsi="Times New Roman" w:cs="Times New Roman"/>
                      <w:b/>
                      <w:bCs/>
                      <w:lang w:val="uk-UA"/>
                    </w:rPr>
                  </w:pPr>
                </w:p>
              </w:tc>
            </w:tr>
            <w:tr w:rsidR="00DE7A3A" w:rsidRPr="00805161" w14:paraId="0DDB65BB" w14:textId="77777777" w:rsidTr="009B491D">
              <w:tc>
                <w:tcPr>
                  <w:tcW w:w="3931" w:type="dxa"/>
                  <w:tcBorders>
                    <w:top w:val="nil"/>
                    <w:left w:val="nil"/>
                    <w:bottom w:val="nil"/>
                    <w:right w:val="nil"/>
                  </w:tcBorders>
                </w:tcPr>
                <w:p w14:paraId="17022C37" w14:textId="77777777" w:rsidR="00DE7A3A" w:rsidRPr="00805161" w:rsidRDefault="00DE7A3A" w:rsidP="009B491D">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4966F540" w14:textId="77777777" w:rsidR="00DE7A3A" w:rsidRPr="00805161" w:rsidRDefault="00DE7A3A" w:rsidP="009B491D">
                  <w:pPr>
                    <w:rPr>
                      <w:rFonts w:ascii="Times New Roman" w:hAnsi="Times New Roman" w:cs="Times New Roman"/>
                      <w:b/>
                      <w:bCs/>
                      <w:lang w:val="uk-UA"/>
                    </w:rPr>
                  </w:pPr>
                  <w:r w:rsidRPr="00805161">
                    <w:rPr>
                      <w:rFonts w:ascii="Times New Roman" w:hAnsi="Times New Roman" w:cs="Times New Roman"/>
                      <w:b/>
                      <w:lang w:val="uk-UA"/>
                    </w:rPr>
                    <w:t xml:space="preserve">_______________________ </w:t>
                  </w:r>
                  <w:r>
                    <w:rPr>
                      <w:b/>
                      <w:bCs/>
                      <w:spacing w:val="1"/>
                      <w:lang w:val="uk-UA"/>
                    </w:rPr>
                    <w:t>Наталія БІЛОУС</w:t>
                  </w:r>
                </w:p>
              </w:tc>
            </w:tr>
          </w:tbl>
          <w:p w14:paraId="34DA635E" w14:textId="77777777" w:rsidR="00DE7A3A" w:rsidRPr="00805161" w:rsidRDefault="00DE7A3A" w:rsidP="009B491D">
            <w:pPr>
              <w:ind w:left="459" w:hanging="151"/>
              <w:jc w:val="both"/>
              <w:rPr>
                <w:rFonts w:ascii="Times New Roman" w:hAnsi="Times New Roman" w:cs="Times New Roman"/>
                <w:b/>
                <w:bCs/>
                <w:lang w:val="uk-UA"/>
              </w:rPr>
            </w:pPr>
          </w:p>
        </w:tc>
      </w:tr>
    </w:tbl>
    <w:p w14:paraId="7951411E" w14:textId="77777777" w:rsidR="00605B29" w:rsidRPr="00C9440E" w:rsidRDefault="00605B29" w:rsidP="00605B29">
      <w:pPr>
        <w:ind w:left="320"/>
        <w:jc w:val="right"/>
        <w:rPr>
          <w:rFonts w:ascii="Times New Roman" w:hAnsi="Times New Roman" w:cs="Times New Roman"/>
          <w:b/>
          <w:bCs/>
          <w:lang w:val="uk-UA"/>
        </w:rPr>
      </w:pPr>
    </w:p>
    <w:p w14:paraId="3D3C2564" w14:textId="77777777" w:rsidR="00605B29" w:rsidRPr="00C9440E" w:rsidRDefault="00605B29" w:rsidP="00605B29">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C9440E" w:rsidRPr="00C9440E" w14:paraId="66F95B24" w14:textId="77777777" w:rsidTr="00EA216B">
        <w:tc>
          <w:tcPr>
            <w:tcW w:w="10598" w:type="dxa"/>
            <w:tcBorders>
              <w:top w:val="nil"/>
              <w:left w:val="nil"/>
              <w:bottom w:val="nil"/>
              <w:right w:val="nil"/>
            </w:tcBorders>
          </w:tcPr>
          <w:p w14:paraId="47735328" w14:textId="77777777" w:rsidR="00605B29" w:rsidRPr="00C9440E" w:rsidRDefault="00605B29" w:rsidP="00EA216B">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ТЕНДЕРНА ДОКУМЕНТАЦІЯ</w:t>
            </w:r>
          </w:p>
          <w:p w14:paraId="2E49F99A" w14:textId="68A81F2D" w:rsidR="00605B29" w:rsidRPr="00C9440E" w:rsidRDefault="00A56891" w:rsidP="00EA216B">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(нова редакція)</w:t>
            </w:r>
          </w:p>
        </w:tc>
      </w:tr>
      <w:tr w:rsidR="00605B29" w:rsidRPr="00C9440E" w14:paraId="357C3CD8" w14:textId="77777777" w:rsidTr="00EA216B">
        <w:tc>
          <w:tcPr>
            <w:tcW w:w="10598" w:type="dxa"/>
            <w:tcBorders>
              <w:top w:val="nil"/>
              <w:left w:val="nil"/>
              <w:bottom w:val="nil"/>
              <w:right w:val="nil"/>
            </w:tcBorders>
          </w:tcPr>
          <w:p w14:paraId="072A57E3" w14:textId="77777777" w:rsidR="00605B29" w:rsidRPr="00C9440E" w:rsidRDefault="00605B29" w:rsidP="00EA216B">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 xml:space="preserve">для  процедури закупівлі </w:t>
            </w:r>
          </w:p>
          <w:p w14:paraId="7E7A50D7" w14:textId="77777777" w:rsidR="00605B29" w:rsidRPr="00C9440E" w:rsidRDefault="00605B29" w:rsidP="00EA216B">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«ВІДКРИТІ  ТОРГИ»</w:t>
            </w:r>
          </w:p>
        </w:tc>
      </w:tr>
    </w:tbl>
    <w:p w14:paraId="7A37044E" w14:textId="77777777" w:rsidR="00605B29" w:rsidRPr="00C9440E" w:rsidRDefault="00605B29" w:rsidP="00605B29">
      <w:pPr>
        <w:ind w:left="320"/>
        <w:jc w:val="right"/>
        <w:rPr>
          <w:rFonts w:ascii="Times New Roman" w:hAnsi="Times New Roman" w:cs="Times New Roman"/>
          <w:b/>
          <w:bCs/>
          <w:lang w:val="uk-UA"/>
        </w:rPr>
      </w:pPr>
    </w:p>
    <w:p w14:paraId="2BAD1C5F" w14:textId="77777777" w:rsidR="00605B29" w:rsidRPr="00C9440E" w:rsidRDefault="00605B29" w:rsidP="00605B29">
      <w:pPr>
        <w:ind w:left="320"/>
        <w:jc w:val="right"/>
        <w:rPr>
          <w:rFonts w:ascii="Times New Roman" w:hAnsi="Times New Roman" w:cs="Times New Roman"/>
          <w:b/>
          <w:bCs/>
          <w:lang w:val="uk-UA"/>
        </w:rPr>
      </w:pPr>
    </w:p>
    <w:p w14:paraId="2B26420D" w14:textId="77777777" w:rsidR="00605B29" w:rsidRPr="00C9440E" w:rsidRDefault="00605B29" w:rsidP="00605B29">
      <w:pPr>
        <w:ind w:left="320"/>
        <w:jc w:val="right"/>
        <w:rPr>
          <w:rFonts w:ascii="Times New Roman" w:hAnsi="Times New Roman" w:cs="Times New Roman"/>
          <w:b/>
          <w:bCs/>
          <w:sz w:val="40"/>
          <w:szCs w:val="40"/>
          <w:lang w:val="uk-UA"/>
        </w:rPr>
      </w:pPr>
    </w:p>
    <w:p w14:paraId="75C0C8E2" w14:textId="77777777" w:rsidR="00605B29" w:rsidRPr="00C9440E" w:rsidRDefault="00605B29" w:rsidP="00605B29">
      <w:pPr>
        <w:ind w:left="320"/>
        <w:jc w:val="center"/>
        <w:rPr>
          <w:rFonts w:ascii="Times New Roman" w:hAnsi="Times New Roman" w:cs="Times New Roman"/>
          <w:b/>
          <w:bCs/>
          <w:sz w:val="40"/>
          <w:szCs w:val="40"/>
          <w:lang w:val="uk-UA"/>
        </w:rPr>
      </w:pPr>
    </w:p>
    <w:p w14:paraId="7FE76FF9" w14:textId="77777777" w:rsidR="00605B29" w:rsidRPr="00C9440E" w:rsidRDefault="00605B29" w:rsidP="00605B29">
      <w:pPr>
        <w:jc w:val="center"/>
        <w:rPr>
          <w:rFonts w:ascii="Times New Roman" w:hAnsi="Times New Roman" w:cs="Times New Roman"/>
          <w:b/>
          <w:bCs/>
          <w:lang w:val="uk-UA"/>
        </w:rPr>
      </w:pPr>
    </w:p>
    <w:p w14:paraId="6CBF969F" w14:textId="77777777" w:rsidR="00605B29" w:rsidRPr="00C9440E" w:rsidRDefault="00605B29" w:rsidP="00605B29">
      <w:pPr>
        <w:jc w:val="center"/>
        <w:rPr>
          <w:rFonts w:ascii="Times New Roman" w:hAnsi="Times New Roman" w:cs="Times New Roman"/>
          <w:b/>
          <w:bCs/>
          <w:sz w:val="36"/>
          <w:szCs w:val="36"/>
          <w:lang w:val="uk-UA"/>
        </w:rPr>
      </w:pPr>
    </w:p>
    <w:p w14:paraId="229CC3C0" w14:textId="77777777" w:rsidR="00DE7A3A" w:rsidRDefault="00605B29" w:rsidP="00605B29">
      <w:pPr>
        <w:jc w:val="center"/>
        <w:rPr>
          <w:rFonts w:ascii="Times New Roman" w:hAnsi="Times New Roman" w:cs="Times New Roman"/>
          <w:b/>
          <w:bCs/>
          <w:sz w:val="32"/>
          <w:szCs w:val="36"/>
          <w:lang w:val="uk-UA"/>
        </w:rPr>
      </w:pPr>
      <w:r w:rsidRPr="00C9440E">
        <w:rPr>
          <w:rFonts w:ascii="Times New Roman" w:hAnsi="Times New Roman" w:cs="Times New Roman"/>
          <w:b/>
          <w:bCs/>
          <w:sz w:val="32"/>
          <w:szCs w:val="36"/>
          <w:lang w:val="uk-UA"/>
        </w:rPr>
        <w:t xml:space="preserve"> «код ДК 021:2015 – 09130000-9 «Нафта і дистиляти» </w:t>
      </w:r>
    </w:p>
    <w:p w14:paraId="0D0232A6" w14:textId="5DF88896" w:rsidR="00605B29" w:rsidRPr="00C9440E" w:rsidRDefault="00605B29" w:rsidP="00605B29">
      <w:pPr>
        <w:jc w:val="center"/>
        <w:rPr>
          <w:rFonts w:ascii="Times New Roman" w:hAnsi="Times New Roman" w:cs="Times New Roman"/>
          <w:b/>
          <w:bCs/>
          <w:sz w:val="28"/>
          <w:szCs w:val="28"/>
          <w:lang w:val="uk-UA" w:eastAsia="uk-UA"/>
        </w:rPr>
      </w:pPr>
      <w:r w:rsidRPr="00C9440E">
        <w:rPr>
          <w:rFonts w:ascii="Times New Roman" w:hAnsi="Times New Roman" w:cs="Times New Roman"/>
          <w:b/>
          <w:bCs/>
          <w:sz w:val="32"/>
          <w:szCs w:val="36"/>
          <w:lang w:val="uk-UA"/>
        </w:rPr>
        <w:t xml:space="preserve">(Бензин </w:t>
      </w:r>
      <w:r w:rsidR="00E07C11">
        <w:rPr>
          <w:rFonts w:ascii="Times New Roman" w:hAnsi="Times New Roman" w:cs="Times New Roman"/>
          <w:b/>
          <w:bCs/>
          <w:sz w:val="32"/>
          <w:szCs w:val="36"/>
          <w:lang w:val="uk-UA"/>
        </w:rPr>
        <w:t>А-9</w:t>
      </w:r>
      <w:r w:rsidR="00DE7A3A">
        <w:rPr>
          <w:rFonts w:ascii="Times New Roman" w:hAnsi="Times New Roman" w:cs="Times New Roman"/>
          <w:b/>
          <w:bCs/>
          <w:sz w:val="32"/>
          <w:szCs w:val="36"/>
          <w:lang w:val="uk-UA"/>
        </w:rPr>
        <w:t>5</w:t>
      </w:r>
      <w:r w:rsidRPr="00C9440E">
        <w:rPr>
          <w:rFonts w:ascii="Times New Roman" w:hAnsi="Times New Roman" w:cs="Times New Roman"/>
          <w:b/>
          <w:bCs/>
          <w:sz w:val="32"/>
          <w:szCs w:val="36"/>
          <w:lang w:val="uk-UA"/>
        </w:rPr>
        <w:t>, дизельне паливо)»</w:t>
      </w:r>
    </w:p>
    <w:p w14:paraId="285DB88A" w14:textId="77777777" w:rsidR="00605B29" w:rsidRPr="00C9440E" w:rsidRDefault="00605B29" w:rsidP="00605B29">
      <w:pPr>
        <w:jc w:val="center"/>
        <w:rPr>
          <w:rFonts w:ascii="Times New Roman" w:hAnsi="Times New Roman" w:cs="Times New Roman"/>
          <w:b/>
          <w:bCs/>
          <w:sz w:val="28"/>
          <w:szCs w:val="28"/>
          <w:lang w:val="uk-UA" w:eastAsia="uk-UA"/>
        </w:rPr>
      </w:pPr>
    </w:p>
    <w:p w14:paraId="2E7D3C62" w14:textId="77777777" w:rsidR="00605B29" w:rsidRPr="00C9440E" w:rsidRDefault="00605B29" w:rsidP="00605B29">
      <w:pPr>
        <w:jc w:val="center"/>
        <w:rPr>
          <w:rFonts w:ascii="Times New Roman" w:hAnsi="Times New Roman" w:cs="Times New Roman"/>
          <w:b/>
          <w:bCs/>
          <w:sz w:val="28"/>
          <w:szCs w:val="28"/>
          <w:lang w:val="uk-UA" w:eastAsia="uk-UA"/>
        </w:rPr>
      </w:pPr>
    </w:p>
    <w:p w14:paraId="15824290" w14:textId="77777777" w:rsidR="00605B29" w:rsidRPr="00C9440E" w:rsidRDefault="00605B29" w:rsidP="00605B29">
      <w:pPr>
        <w:jc w:val="center"/>
        <w:rPr>
          <w:rFonts w:ascii="Times New Roman" w:hAnsi="Times New Roman" w:cs="Times New Roman"/>
          <w:b/>
          <w:bCs/>
          <w:sz w:val="28"/>
          <w:szCs w:val="28"/>
          <w:lang w:val="uk-UA" w:eastAsia="uk-UA"/>
        </w:rPr>
      </w:pPr>
    </w:p>
    <w:p w14:paraId="41404250" w14:textId="77777777" w:rsidR="00605B29" w:rsidRPr="00C9440E" w:rsidRDefault="00605B29" w:rsidP="00605B29">
      <w:pPr>
        <w:jc w:val="center"/>
        <w:rPr>
          <w:rFonts w:ascii="Times New Roman" w:hAnsi="Times New Roman" w:cs="Times New Roman"/>
          <w:b/>
          <w:bCs/>
          <w:sz w:val="28"/>
          <w:szCs w:val="28"/>
          <w:lang w:val="uk-UA" w:eastAsia="uk-UA"/>
        </w:rPr>
      </w:pPr>
    </w:p>
    <w:p w14:paraId="593CD326" w14:textId="77777777" w:rsidR="00605B29" w:rsidRPr="00C9440E" w:rsidRDefault="00605B29" w:rsidP="00605B29">
      <w:pPr>
        <w:jc w:val="center"/>
        <w:rPr>
          <w:rFonts w:ascii="Times New Roman" w:hAnsi="Times New Roman" w:cs="Times New Roman"/>
          <w:b/>
          <w:bCs/>
          <w:sz w:val="28"/>
          <w:szCs w:val="28"/>
          <w:lang w:val="uk-UA" w:eastAsia="uk-UA"/>
        </w:rPr>
      </w:pPr>
    </w:p>
    <w:p w14:paraId="0D7D3BB7" w14:textId="77777777" w:rsidR="00605B29" w:rsidRPr="00C9440E" w:rsidRDefault="00605B29" w:rsidP="00605B29">
      <w:pPr>
        <w:jc w:val="center"/>
        <w:rPr>
          <w:rFonts w:ascii="Times New Roman" w:hAnsi="Times New Roman" w:cs="Times New Roman"/>
          <w:b/>
          <w:bCs/>
          <w:sz w:val="28"/>
          <w:szCs w:val="28"/>
          <w:lang w:val="uk-UA" w:eastAsia="uk-UA"/>
        </w:rPr>
      </w:pPr>
    </w:p>
    <w:p w14:paraId="186885F8" w14:textId="77777777" w:rsidR="00605B29" w:rsidRPr="00C9440E" w:rsidRDefault="00605B29" w:rsidP="00605B29">
      <w:pPr>
        <w:jc w:val="center"/>
        <w:rPr>
          <w:rFonts w:ascii="Times New Roman" w:hAnsi="Times New Roman" w:cs="Times New Roman"/>
          <w:b/>
          <w:bCs/>
          <w:sz w:val="28"/>
          <w:szCs w:val="28"/>
          <w:lang w:val="uk-UA" w:eastAsia="uk-UA"/>
        </w:rPr>
      </w:pPr>
    </w:p>
    <w:p w14:paraId="7CE82E31" w14:textId="77777777" w:rsidR="00605B29" w:rsidRPr="00C9440E" w:rsidRDefault="00605B29" w:rsidP="00605B29">
      <w:pPr>
        <w:jc w:val="center"/>
        <w:rPr>
          <w:rFonts w:ascii="Times New Roman" w:hAnsi="Times New Roman" w:cs="Times New Roman"/>
          <w:b/>
          <w:bCs/>
          <w:sz w:val="28"/>
          <w:szCs w:val="28"/>
          <w:lang w:val="uk-UA" w:eastAsia="uk-UA"/>
        </w:rPr>
      </w:pPr>
    </w:p>
    <w:p w14:paraId="7241095B" w14:textId="77777777" w:rsidR="00605B29" w:rsidRPr="00C9440E" w:rsidRDefault="00605B29" w:rsidP="00605B29">
      <w:pPr>
        <w:jc w:val="center"/>
        <w:rPr>
          <w:rFonts w:ascii="Times New Roman" w:hAnsi="Times New Roman" w:cs="Times New Roman"/>
          <w:b/>
          <w:bCs/>
          <w:sz w:val="28"/>
          <w:szCs w:val="28"/>
          <w:lang w:val="uk-UA" w:eastAsia="uk-UA"/>
        </w:rPr>
      </w:pPr>
    </w:p>
    <w:p w14:paraId="4410D621" w14:textId="77777777" w:rsidR="00605B29" w:rsidRPr="00C9440E" w:rsidRDefault="00605B29" w:rsidP="00605B29">
      <w:pPr>
        <w:jc w:val="center"/>
        <w:rPr>
          <w:rFonts w:ascii="Times New Roman" w:hAnsi="Times New Roman" w:cs="Times New Roman"/>
          <w:b/>
          <w:bCs/>
          <w:sz w:val="28"/>
          <w:szCs w:val="28"/>
          <w:lang w:val="uk-UA" w:eastAsia="uk-UA"/>
        </w:rPr>
      </w:pPr>
    </w:p>
    <w:p w14:paraId="54F38362" w14:textId="0406FE43" w:rsidR="00605B29" w:rsidRPr="00C9440E" w:rsidRDefault="00D11DDE" w:rsidP="00605B29">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смт Сатанів</w:t>
      </w:r>
      <w:r w:rsidR="00605B29" w:rsidRPr="00C9440E">
        <w:rPr>
          <w:rFonts w:ascii="Times New Roman" w:hAnsi="Times New Roman" w:cs="Times New Roman"/>
          <w:b/>
          <w:bCs/>
          <w:sz w:val="28"/>
          <w:szCs w:val="28"/>
          <w:lang w:val="uk-UA" w:eastAsia="ru-RU"/>
        </w:rPr>
        <w:t xml:space="preserve"> – 202</w:t>
      </w:r>
      <w:r w:rsidR="006D3756" w:rsidRPr="00C9440E">
        <w:rPr>
          <w:rFonts w:ascii="Times New Roman" w:hAnsi="Times New Roman" w:cs="Times New Roman"/>
          <w:b/>
          <w:bCs/>
          <w:sz w:val="28"/>
          <w:szCs w:val="28"/>
          <w:lang w:val="uk-UA" w:eastAsia="ru-RU"/>
        </w:rPr>
        <w:t>3</w:t>
      </w:r>
    </w:p>
    <w:p w14:paraId="1D0426D0" w14:textId="77777777" w:rsidR="00605B29" w:rsidRPr="00C9440E" w:rsidRDefault="00605B29" w:rsidP="00605B29">
      <w:pPr>
        <w:jc w:val="center"/>
        <w:rPr>
          <w:rFonts w:ascii="Times New Roman" w:hAnsi="Times New Roman" w:cs="Times New Roman"/>
          <w:b/>
          <w:bCs/>
          <w:sz w:val="28"/>
          <w:szCs w:val="28"/>
          <w:lang w:val="uk-UA" w:eastAsia="uk-UA"/>
        </w:rPr>
      </w:pPr>
    </w:p>
    <w:p w14:paraId="5B1D675F" w14:textId="77777777" w:rsidR="00A45FA1" w:rsidRPr="00C9440E" w:rsidRDefault="00A45FA1" w:rsidP="00812CFA">
      <w:pPr>
        <w:jc w:val="center"/>
        <w:rPr>
          <w:rFonts w:ascii="Times New Roman" w:hAnsi="Times New Roman" w:cs="Times New Roman"/>
          <w:b/>
          <w:bCs/>
          <w:sz w:val="28"/>
          <w:szCs w:val="28"/>
          <w:lang w:val="uk-UA" w:eastAsia="ru-RU"/>
        </w:rPr>
      </w:pPr>
    </w:p>
    <w:p w14:paraId="12137DC2" w14:textId="77777777" w:rsidR="00C53EE1" w:rsidRPr="00C9440E" w:rsidRDefault="00C53EE1" w:rsidP="00812CFA">
      <w:pPr>
        <w:jc w:val="center"/>
        <w:rPr>
          <w:rFonts w:ascii="Times New Roman" w:hAnsi="Times New Roman" w:cs="Times New Roman"/>
          <w:lang w:val="uk-UA"/>
        </w:rPr>
        <w:sectPr w:rsidR="00C53EE1" w:rsidRPr="00C9440E" w:rsidSect="002D1E08">
          <w:pgSz w:w="11906" w:h="16838"/>
          <w:pgMar w:top="720" w:right="720" w:bottom="567" w:left="720" w:header="720" w:footer="720" w:gutter="0"/>
          <w:cols w:space="720"/>
          <w:docGrid w:linePitch="326"/>
        </w:sectPr>
      </w:pPr>
    </w:p>
    <w:p w14:paraId="10CC3194" w14:textId="77777777" w:rsidR="008758C3" w:rsidRPr="00C9440E" w:rsidRDefault="008758C3" w:rsidP="00812CFA">
      <w:pPr>
        <w:jc w:val="center"/>
        <w:rPr>
          <w:rFonts w:ascii="Times New Roman" w:hAnsi="Times New Roman" w:cs="Times New Roman"/>
          <w:lang w:val="uk-UA"/>
        </w:rPr>
      </w:pPr>
      <w:r w:rsidRPr="00C9440E">
        <w:rPr>
          <w:rFonts w:ascii="Times New Roman" w:hAnsi="Times New Roman" w:cs="Times New Roman"/>
          <w:b/>
          <w:lang w:val="uk-UA"/>
        </w:rPr>
        <w:lastRenderedPageBreak/>
        <w:t xml:space="preserve">Тендерна документація </w:t>
      </w:r>
    </w:p>
    <w:p w14:paraId="0496B3CA" w14:textId="77777777" w:rsidR="008758C3" w:rsidRPr="00C9440E" w:rsidRDefault="008758C3" w:rsidP="00812CFA">
      <w:pPr>
        <w:pStyle w:val="a6"/>
        <w:spacing w:before="0" w:after="0"/>
        <w:jc w:val="center"/>
        <w:rPr>
          <w:lang w:val="uk-UA"/>
        </w:rPr>
      </w:pPr>
      <w:r w:rsidRPr="00C9440E">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C9440E" w:rsidRPr="00C9440E"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C9440E" w:rsidRDefault="008758C3" w:rsidP="00812CFA">
            <w:pPr>
              <w:pStyle w:val="a6"/>
              <w:spacing w:before="0" w:after="0"/>
              <w:jc w:val="center"/>
              <w:rPr>
                <w:lang w:val="uk-UA"/>
              </w:rPr>
            </w:pPr>
            <w:r w:rsidRPr="00C9440E">
              <w:rPr>
                <w:lang w:val="uk-UA"/>
              </w:rPr>
              <w:t> </w:t>
            </w:r>
            <w:r w:rsidRPr="00C9440E">
              <w:rPr>
                <w:b/>
                <w:bCs/>
                <w:lang w:val="uk-UA"/>
              </w:rPr>
              <w:t>I. Загальні положення</w:t>
            </w:r>
            <w:r w:rsidRPr="00C9440E">
              <w:rPr>
                <w:lang w:val="uk-UA"/>
              </w:rPr>
              <w:t> </w:t>
            </w:r>
          </w:p>
        </w:tc>
      </w:tr>
      <w:tr w:rsidR="00C9440E" w:rsidRPr="00C9440E"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C9440E" w:rsidRDefault="00A45FA1" w:rsidP="00812CFA">
            <w:pPr>
              <w:pStyle w:val="a6"/>
              <w:spacing w:before="0" w:after="0"/>
              <w:jc w:val="both"/>
              <w:rPr>
                <w:lang w:val="uk-UA"/>
              </w:rPr>
            </w:pPr>
            <w:r w:rsidRPr="00C9440E">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C9440E" w:rsidRDefault="00A45FA1" w:rsidP="00812CFA">
            <w:pPr>
              <w:pStyle w:val="a6"/>
              <w:spacing w:before="0" w:after="0"/>
              <w:jc w:val="both"/>
              <w:rPr>
                <w:lang w:val="uk-UA"/>
              </w:rPr>
            </w:pPr>
            <w:r w:rsidRPr="00C9440E">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C9440E">
              <w:rPr>
                <w:lang w:val="uk-UA"/>
              </w:rPr>
              <w:t xml:space="preserve"> та </w:t>
            </w:r>
            <w:r w:rsidR="00B14E39" w:rsidRPr="00C9440E">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C9440E">
              <w:rPr>
                <w:bCs/>
                <w:lang w:val="uk-UA"/>
              </w:rPr>
              <w:t>(далі – Особливості)</w:t>
            </w:r>
            <w:r w:rsidRPr="00C9440E">
              <w:rPr>
                <w:lang w:val="uk-UA"/>
              </w:rPr>
              <w:t xml:space="preserve">. </w:t>
            </w:r>
          </w:p>
          <w:p w14:paraId="20B1C29F" w14:textId="44972A90" w:rsidR="00A45FA1" w:rsidRPr="00C9440E" w:rsidRDefault="00A45FA1" w:rsidP="00812CFA">
            <w:pPr>
              <w:pStyle w:val="a6"/>
              <w:spacing w:before="0" w:after="0"/>
              <w:jc w:val="both"/>
              <w:rPr>
                <w:lang w:val="uk-UA"/>
              </w:rPr>
            </w:pPr>
            <w:r w:rsidRPr="00C9440E">
              <w:rPr>
                <w:lang w:val="uk-UA"/>
              </w:rPr>
              <w:t xml:space="preserve">Терміни, які використовуються в цій тендерній документації, вживаються </w:t>
            </w:r>
            <w:r w:rsidR="001A08DF" w:rsidRPr="00C9440E">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C9440E" w:rsidRPr="00C9440E"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C9440E" w:rsidRDefault="00A45FA1" w:rsidP="00812CFA">
            <w:pPr>
              <w:pStyle w:val="a6"/>
              <w:spacing w:before="0" w:after="0"/>
              <w:jc w:val="both"/>
              <w:rPr>
                <w:lang w:val="uk-UA"/>
              </w:rPr>
            </w:pPr>
            <w:r w:rsidRPr="00C9440E">
              <w:rPr>
                <w:b/>
                <w:bCs/>
                <w:lang w:val="uk-UA"/>
              </w:rPr>
              <w:t>2. Інформація про замовника торгів</w:t>
            </w:r>
            <w:r w:rsidR="00A52ECC" w:rsidRPr="00C9440E">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C9440E" w:rsidRDefault="00A45FA1" w:rsidP="00812CFA">
            <w:pPr>
              <w:pStyle w:val="a6"/>
              <w:spacing w:before="0" w:after="0"/>
              <w:jc w:val="both"/>
              <w:rPr>
                <w:lang w:val="uk-UA"/>
              </w:rPr>
            </w:pPr>
            <w:r w:rsidRPr="00C9440E">
              <w:rPr>
                <w:lang w:val="uk-UA"/>
              </w:rPr>
              <w:t>  </w:t>
            </w:r>
          </w:p>
        </w:tc>
      </w:tr>
      <w:tr w:rsidR="00DE7A3A" w:rsidRPr="00C9440E" w14:paraId="0EBB27AF"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DE7A3A" w:rsidRPr="00C9440E" w:rsidRDefault="00DE7A3A" w:rsidP="00DE7A3A">
            <w:pPr>
              <w:pStyle w:val="a6"/>
              <w:spacing w:before="0" w:after="0"/>
              <w:jc w:val="both"/>
              <w:rPr>
                <w:lang w:val="uk-UA"/>
              </w:rPr>
            </w:pPr>
            <w:r w:rsidRPr="00C9440E">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03697" w14:textId="43844475" w:rsidR="00DE7A3A" w:rsidRPr="00C9440E" w:rsidRDefault="00DE7A3A" w:rsidP="00DE7A3A">
            <w:pPr>
              <w:jc w:val="both"/>
              <w:rPr>
                <w:rFonts w:ascii="Times New Roman" w:hAnsi="Times New Roman" w:cs="Times New Roman"/>
                <w:iCs/>
                <w:lang w:val="uk-UA"/>
              </w:rPr>
            </w:pPr>
            <w:r w:rsidRPr="00B77F94">
              <w:rPr>
                <w:rFonts w:ascii="Times New Roman" w:hAnsi="Times New Roman" w:cs="Times New Roman"/>
                <w:b/>
                <w:lang w:val="uk-UA"/>
              </w:rPr>
              <w:t>Сатанівська селищна рада.</w:t>
            </w:r>
          </w:p>
        </w:tc>
      </w:tr>
      <w:tr w:rsidR="00DE7A3A" w:rsidRPr="00C9440E" w14:paraId="11746FA2"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DE7A3A" w:rsidRPr="00C9440E" w:rsidRDefault="00DE7A3A" w:rsidP="00DE7A3A">
            <w:pPr>
              <w:pStyle w:val="a6"/>
              <w:spacing w:before="0" w:after="0"/>
              <w:jc w:val="both"/>
              <w:rPr>
                <w:lang w:val="uk-UA"/>
              </w:rPr>
            </w:pPr>
            <w:r w:rsidRPr="00C9440E">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5EBF887D" w:rsidR="00DE7A3A" w:rsidRPr="00C9440E" w:rsidRDefault="00DE7A3A" w:rsidP="00DE7A3A">
            <w:pPr>
              <w:pStyle w:val="a6"/>
              <w:spacing w:before="0" w:after="0"/>
              <w:jc w:val="both"/>
              <w:rPr>
                <w:iCs/>
                <w:lang w:val="uk-UA"/>
              </w:rPr>
            </w:pPr>
            <w:r w:rsidRPr="00B77F94">
              <w:rPr>
                <w:b/>
                <w:lang w:val="uk-UA"/>
              </w:rPr>
              <w:t>32034, Хмельницька область, Хмельницький район, смт Сатанів,                         вул. Бузкова, 135Ж</w:t>
            </w:r>
          </w:p>
        </w:tc>
      </w:tr>
      <w:tr w:rsidR="00DE7A3A" w:rsidRPr="00C9440E" w14:paraId="7931A52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DE7A3A" w:rsidRPr="00C9440E" w:rsidRDefault="00DE7A3A" w:rsidP="00DE7A3A">
            <w:pPr>
              <w:pStyle w:val="a6"/>
              <w:spacing w:before="0" w:after="0"/>
              <w:rPr>
                <w:lang w:val="uk-UA"/>
              </w:rPr>
            </w:pPr>
            <w:r w:rsidRPr="00C9440E">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D57F9D" w14:textId="77777777" w:rsidR="00DE7A3A" w:rsidRPr="00B77F94" w:rsidRDefault="00DE7A3A" w:rsidP="00DE7A3A">
            <w:pPr>
              <w:pStyle w:val="a6"/>
              <w:spacing w:before="0" w:after="0"/>
              <w:jc w:val="both"/>
              <w:rPr>
                <w:b/>
                <w:lang w:val="uk-UA"/>
              </w:rPr>
            </w:pPr>
            <w:r w:rsidRPr="00B77F94">
              <w:rPr>
                <w:b/>
                <w:lang w:val="uk-UA"/>
              </w:rPr>
              <w:t>Білоус Наталія Валеріївна, уповноважена особа за організацію та проведення процедури закупівлі/спрощеної закупівлі Сатанівської селищної ради,</w:t>
            </w:r>
          </w:p>
          <w:p w14:paraId="328D8BAB" w14:textId="77777777" w:rsidR="00DE7A3A" w:rsidRPr="00B77F94" w:rsidRDefault="00DE7A3A" w:rsidP="00DE7A3A">
            <w:pPr>
              <w:pStyle w:val="a6"/>
              <w:spacing w:before="0" w:after="0"/>
              <w:jc w:val="both"/>
              <w:rPr>
                <w:b/>
                <w:lang w:val="uk-UA"/>
              </w:rPr>
            </w:pPr>
            <w:bookmarkStart w:id="0" w:name="_Hlk82360125"/>
            <w:r w:rsidRPr="00B77F94">
              <w:rPr>
                <w:b/>
                <w:lang w:val="uk-UA"/>
              </w:rPr>
              <w:t>32034, Хмельницька область, Хмельницький район, смт Сатанів,                         вул. Бузкова, 135</w:t>
            </w:r>
            <w:bookmarkEnd w:id="0"/>
            <w:r w:rsidRPr="00B77F94">
              <w:rPr>
                <w:b/>
                <w:lang w:val="uk-UA"/>
              </w:rPr>
              <w:t xml:space="preserve">Ж, </w:t>
            </w:r>
          </w:p>
          <w:p w14:paraId="7B33ECAB" w14:textId="77777777" w:rsidR="00DE7A3A" w:rsidRPr="00B77F94" w:rsidRDefault="00DE7A3A" w:rsidP="00DE7A3A">
            <w:pPr>
              <w:pStyle w:val="a6"/>
              <w:spacing w:before="0" w:after="0"/>
              <w:jc w:val="both"/>
              <w:rPr>
                <w:b/>
                <w:lang w:val="uk-UA"/>
              </w:rPr>
            </w:pPr>
            <w:r w:rsidRPr="00B77F94">
              <w:rPr>
                <w:b/>
                <w:lang w:val="uk-UA"/>
              </w:rPr>
              <w:t xml:space="preserve">(3803851) 42296, </w:t>
            </w:r>
          </w:p>
          <w:p w14:paraId="1F4A1C70" w14:textId="120B5C40" w:rsidR="00DE7A3A" w:rsidRPr="00C9440E" w:rsidRDefault="00DE7A3A" w:rsidP="00DE7A3A">
            <w:pPr>
              <w:pStyle w:val="a6"/>
              <w:spacing w:before="0" w:after="0"/>
              <w:jc w:val="both"/>
              <w:rPr>
                <w:b/>
                <w:iCs/>
                <w:lang w:val="uk-UA"/>
              </w:rPr>
            </w:pPr>
            <w:bookmarkStart w:id="1" w:name="_Hlk116042371"/>
            <w:r w:rsidRPr="00B77F94">
              <w:rPr>
                <w:b/>
                <w:lang w:val="uk-UA"/>
              </w:rPr>
              <w:t>satanivgromada@ukr.net</w:t>
            </w:r>
            <w:bookmarkEnd w:id="1"/>
          </w:p>
        </w:tc>
      </w:tr>
      <w:tr w:rsidR="00C9440E" w:rsidRPr="00C9440E"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515581" w:rsidRPr="00C9440E" w:rsidRDefault="00515581" w:rsidP="00812CFA">
            <w:pPr>
              <w:pStyle w:val="a6"/>
              <w:spacing w:before="0" w:after="0"/>
              <w:rPr>
                <w:lang w:val="uk-UA"/>
              </w:rPr>
            </w:pPr>
            <w:r w:rsidRPr="00C9440E">
              <w:rPr>
                <w:b/>
                <w:bCs/>
                <w:lang w:val="uk-UA"/>
              </w:rPr>
              <w:t>3. Процедура закупівлі</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515581" w:rsidRPr="00C9440E" w:rsidRDefault="00515581" w:rsidP="00812CFA">
            <w:pPr>
              <w:pStyle w:val="a6"/>
              <w:spacing w:before="0" w:after="0"/>
              <w:jc w:val="both"/>
              <w:rPr>
                <w:lang w:val="uk-UA"/>
              </w:rPr>
            </w:pPr>
            <w:r w:rsidRPr="00C9440E">
              <w:rPr>
                <w:lang w:val="uk-UA"/>
              </w:rPr>
              <w:t>3.1. Відкриті торги</w:t>
            </w:r>
          </w:p>
        </w:tc>
      </w:tr>
      <w:tr w:rsidR="00C9440E" w:rsidRPr="00C9440E"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515581" w:rsidRPr="00C9440E" w:rsidRDefault="00515581" w:rsidP="00812CFA">
            <w:pPr>
              <w:pStyle w:val="a6"/>
              <w:spacing w:before="0" w:after="0"/>
              <w:jc w:val="both"/>
              <w:rPr>
                <w:lang w:val="uk-UA"/>
              </w:rPr>
            </w:pPr>
            <w:r w:rsidRPr="00C9440E">
              <w:rPr>
                <w:b/>
                <w:bCs/>
                <w:lang w:val="uk-UA"/>
              </w:rPr>
              <w:t>4. Інформація про предмет закупівлі</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515581" w:rsidRPr="00C9440E" w:rsidRDefault="00515581" w:rsidP="00812CFA">
            <w:pPr>
              <w:pStyle w:val="a6"/>
              <w:snapToGrid w:val="0"/>
              <w:spacing w:before="0" w:after="0"/>
              <w:jc w:val="both"/>
              <w:rPr>
                <w:lang w:val="uk-UA"/>
              </w:rPr>
            </w:pPr>
          </w:p>
        </w:tc>
      </w:tr>
      <w:tr w:rsidR="00C9440E" w:rsidRPr="00C9440E"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515581" w:rsidRPr="00C9440E" w:rsidRDefault="00515581" w:rsidP="00812CFA">
            <w:pPr>
              <w:pStyle w:val="a6"/>
              <w:spacing w:before="0" w:after="0"/>
              <w:jc w:val="both"/>
              <w:rPr>
                <w:lang w:val="uk-UA"/>
              </w:rPr>
            </w:pPr>
            <w:r w:rsidRPr="00C9440E">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7CDDEE44" w:rsidR="00515581" w:rsidRPr="00C9440E" w:rsidRDefault="0013339E" w:rsidP="00812CFA">
            <w:pPr>
              <w:jc w:val="both"/>
              <w:rPr>
                <w:rFonts w:ascii="Times New Roman" w:hAnsi="Times New Roman" w:cs="Times New Roman"/>
                <w:b/>
                <w:lang w:val="uk-UA"/>
              </w:rPr>
            </w:pPr>
            <w:r w:rsidRPr="00C9440E">
              <w:rPr>
                <w:rFonts w:ascii="Times New Roman" w:hAnsi="Times New Roman" w:cs="Times New Roman"/>
                <w:b/>
                <w:bCs/>
              </w:rPr>
              <w:t>«</w:t>
            </w:r>
            <w:bookmarkStart w:id="2" w:name="_Hlk117780119"/>
            <w:r w:rsidR="00605B29" w:rsidRPr="00C9440E">
              <w:rPr>
                <w:rFonts w:ascii="Times New Roman" w:hAnsi="Times New Roman" w:cs="Times New Roman"/>
                <w:b/>
                <w:lang w:val="uk-UA"/>
              </w:rPr>
              <w:t>код ДК 021:2015 – 09130000-9 «Нафта і дистиляти» (</w:t>
            </w:r>
            <w:bookmarkStart w:id="3" w:name="_Hlk117780105"/>
            <w:r w:rsidR="00605B29" w:rsidRPr="00C9440E">
              <w:rPr>
                <w:rFonts w:ascii="Times New Roman" w:hAnsi="Times New Roman" w:cs="Times New Roman"/>
                <w:b/>
                <w:lang w:val="uk-UA"/>
              </w:rPr>
              <w:t xml:space="preserve">Бензин </w:t>
            </w:r>
            <w:r w:rsidR="00E07C11">
              <w:rPr>
                <w:rFonts w:ascii="Times New Roman" w:hAnsi="Times New Roman" w:cs="Times New Roman"/>
                <w:b/>
                <w:lang w:val="uk-UA"/>
              </w:rPr>
              <w:t>А-9</w:t>
            </w:r>
            <w:r w:rsidR="00DE7A3A">
              <w:rPr>
                <w:rFonts w:ascii="Times New Roman" w:hAnsi="Times New Roman" w:cs="Times New Roman"/>
                <w:b/>
                <w:lang w:val="uk-UA"/>
              </w:rPr>
              <w:t>5</w:t>
            </w:r>
            <w:r w:rsidR="00605B29" w:rsidRPr="00C9440E">
              <w:rPr>
                <w:rFonts w:ascii="Times New Roman" w:hAnsi="Times New Roman" w:cs="Times New Roman"/>
                <w:b/>
                <w:lang w:val="uk-UA"/>
              </w:rPr>
              <w:t>, дизельне паливо</w:t>
            </w:r>
            <w:bookmarkEnd w:id="3"/>
            <w:r w:rsidR="00605B29" w:rsidRPr="00C9440E">
              <w:rPr>
                <w:rFonts w:ascii="Times New Roman" w:hAnsi="Times New Roman" w:cs="Times New Roman"/>
                <w:b/>
                <w:lang w:val="uk-UA"/>
              </w:rPr>
              <w:t>)»</w:t>
            </w:r>
            <w:bookmarkEnd w:id="2"/>
          </w:p>
        </w:tc>
      </w:tr>
      <w:tr w:rsidR="00C9440E" w:rsidRPr="00C9440E"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515581" w:rsidRPr="00C9440E" w:rsidRDefault="00515581" w:rsidP="00812CFA">
            <w:pPr>
              <w:pStyle w:val="a6"/>
              <w:spacing w:before="0" w:after="0"/>
              <w:jc w:val="both"/>
              <w:rPr>
                <w:lang w:val="uk-UA"/>
              </w:rPr>
            </w:pPr>
            <w:r w:rsidRPr="00C9440E">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D7CB6" w14:textId="391980D6" w:rsidR="00515581" w:rsidRPr="00C9440E" w:rsidRDefault="00515581" w:rsidP="00812CFA">
            <w:pPr>
              <w:pStyle w:val="a6"/>
              <w:snapToGrid w:val="0"/>
              <w:spacing w:before="0" w:after="0"/>
              <w:jc w:val="both"/>
              <w:rPr>
                <w:lang w:val="uk-UA"/>
              </w:rPr>
            </w:pPr>
            <w:r w:rsidRPr="00C9440E">
              <w:rPr>
                <w:lang w:val="uk-UA"/>
              </w:rPr>
              <w:t>Поділ предмета закупівлі на окремі частини (лоти) не передбачений.</w:t>
            </w:r>
          </w:p>
        </w:tc>
      </w:tr>
      <w:tr w:rsidR="00C9440E" w:rsidRPr="00C9440E"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515581" w:rsidRPr="00C9440E" w:rsidRDefault="00515581" w:rsidP="00812CFA">
            <w:pPr>
              <w:pStyle w:val="a6"/>
              <w:spacing w:before="0" w:after="0"/>
              <w:jc w:val="both"/>
              <w:rPr>
                <w:lang w:val="uk-UA"/>
              </w:rPr>
            </w:pPr>
            <w:r w:rsidRPr="00C9440E">
              <w:rPr>
                <w:lang w:val="uk-UA"/>
              </w:rPr>
              <w:t>4.3. місце</w:t>
            </w:r>
            <w:r w:rsidR="00B14E39" w:rsidRPr="00C9440E">
              <w:rPr>
                <w:lang w:val="uk-UA"/>
              </w:rPr>
              <w:t xml:space="preserve"> поставки та кількість </w:t>
            </w:r>
            <w:r w:rsidR="001A08DF" w:rsidRPr="00C9440E">
              <w:rPr>
                <w:lang w:val="uk-UA"/>
              </w:rPr>
              <w:t>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D831C3" w14:textId="77777777" w:rsidR="00605B29" w:rsidRPr="00C9440E" w:rsidRDefault="00605B29" w:rsidP="00605B29">
            <w:pPr>
              <w:pStyle w:val="a6"/>
              <w:snapToGrid w:val="0"/>
              <w:spacing w:before="0" w:after="0"/>
              <w:jc w:val="both"/>
              <w:rPr>
                <w:b/>
                <w:lang w:val="uk-UA"/>
              </w:rPr>
            </w:pPr>
            <w:r w:rsidRPr="00C9440E">
              <w:rPr>
                <w:b/>
                <w:lang w:val="uk-UA"/>
              </w:rPr>
              <w:t>Кількість та місце поставки:</w:t>
            </w:r>
          </w:p>
          <w:p w14:paraId="01F5AD8D" w14:textId="77777777" w:rsidR="00DE7A3A" w:rsidRDefault="00605B29" w:rsidP="00605B29">
            <w:pPr>
              <w:pStyle w:val="a6"/>
              <w:spacing w:before="0" w:after="0" w:line="264" w:lineRule="auto"/>
              <w:jc w:val="both"/>
              <w:rPr>
                <w:b/>
                <w:lang w:val="uk-UA"/>
              </w:rPr>
            </w:pPr>
            <w:r w:rsidRPr="00C9440E">
              <w:rPr>
                <w:b/>
                <w:lang w:val="uk-UA"/>
              </w:rPr>
              <w:t xml:space="preserve">Талони на пальне - </w:t>
            </w:r>
            <w:r w:rsidR="00DE7A3A" w:rsidRPr="00B77F94">
              <w:rPr>
                <w:b/>
                <w:lang w:val="uk-UA"/>
              </w:rPr>
              <w:t>32034, Хмельницька область, Хмельницький район,</w:t>
            </w:r>
          </w:p>
          <w:p w14:paraId="57F9EA2B" w14:textId="07543F0C" w:rsidR="00605B29" w:rsidRPr="00C9440E" w:rsidRDefault="00DE7A3A" w:rsidP="00605B29">
            <w:pPr>
              <w:pStyle w:val="a6"/>
              <w:spacing w:before="0" w:after="0" w:line="264" w:lineRule="auto"/>
              <w:jc w:val="both"/>
              <w:rPr>
                <w:b/>
                <w:lang w:val="uk-UA"/>
              </w:rPr>
            </w:pPr>
            <w:r w:rsidRPr="00B77F94">
              <w:rPr>
                <w:b/>
                <w:lang w:val="uk-UA"/>
              </w:rPr>
              <w:t xml:space="preserve"> смт Сатанів,  вул. Бузкова, 135Ж</w:t>
            </w:r>
            <w:r w:rsidR="00605B29" w:rsidRPr="00C9440E">
              <w:rPr>
                <w:b/>
                <w:lang w:val="uk-UA"/>
              </w:rPr>
              <w:t xml:space="preserve">, </w:t>
            </w:r>
          </w:p>
          <w:p w14:paraId="299955C7" w14:textId="77777777" w:rsidR="00605B29" w:rsidRPr="00C9440E" w:rsidRDefault="00605B29" w:rsidP="00605B29">
            <w:pPr>
              <w:pStyle w:val="a6"/>
              <w:spacing w:before="0" w:after="0" w:line="264" w:lineRule="auto"/>
              <w:jc w:val="both"/>
              <w:rPr>
                <w:b/>
                <w:lang w:val="uk-UA"/>
              </w:rPr>
            </w:pPr>
            <w:r w:rsidRPr="00C9440E">
              <w:rPr>
                <w:b/>
                <w:lang w:val="uk-UA"/>
              </w:rPr>
              <w:t>Пальне – за адресою АЗС/АЗК учасника.</w:t>
            </w:r>
          </w:p>
          <w:p w14:paraId="7A7C8B2E" w14:textId="77777777" w:rsidR="00605B29" w:rsidRPr="00C9440E" w:rsidRDefault="00605B29" w:rsidP="00605B29">
            <w:pPr>
              <w:pStyle w:val="a6"/>
              <w:snapToGrid w:val="0"/>
              <w:spacing w:before="0" w:after="0"/>
              <w:ind w:left="55" w:hanging="55"/>
              <w:jc w:val="both"/>
              <w:rPr>
                <w:b/>
                <w:lang w:val="uk-UA"/>
              </w:rPr>
            </w:pPr>
          </w:p>
          <w:p w14:paraId="16F46664" w14:textId="77777777" w:rsidR="00605B29" w:rsidRPr="00C9440E" w:rsidRDefault="00605B29" w:rsidP="00605B29">
            <w:pPr>
              <w:pStyle w:val="a6"/>
              <w:snapToGrid w:val="0"/>
              <w:spacing w:before="0" w:after="0"/>
              <w:rPr>
                <w:b/>
                <w:lang w:val="uk-UA"/>
              </w:rPr>
            </w:pPr>
            <w:r w:rsidRPr="00C9440E">
              <w:rPr>
                <w:b/>
                <w:lang w:val="uk-UA"/>
              </w:rPr>
              <w:t>Кількість:</w:t>
            </w:r>
          </w:p>
          <w:p w14:paraId="3DB59E34" w14:textId="0A19C945" w:rsidR="00812F81" w:rsidRPr="00C9440E" w:rsidRDefault="00605B29" w:rsidP="00812F81">
            <w:pPr>
              <w:pStyle w:val="a6"/>
              <w:numPr>
                <w:ilvl w:val="0"/>
                <w:numId w:val="26"/>
              </w:numPr>
              <w:snapToGrid w:val="0"/>
              <w:spacing w:before="0" w:after="0"/>
              <w:rPr>
                <w:lang w:val="uk-UA"/>
              </w:rPr>
            </w:pPr>
            <w:r w:rsidRPr="00C9440E">
              <w:rPr>
                <w:b/>
                <w:lang w:val="uk-UA"/>
              </w:rPr>
              <w:t xml:space="preserve">Бензин </w:t>
            </w:r>
            <w:r w:rsidR="00E07C11">
              <w:rPr>
                <w:b/>
                <w:lang w:val="uk-UA"/>
              </w:rPr>
              <w:t>А-9</w:t>
            </w:r>
            <w:r w:rsidR="00DE7A3A">
              <w:rPr>
                <w:b/>
                <w:lang w:val="uk-UA"/>
              </w:rPr>
              <w:t>5</w:t>
            </w:r>
            <w:r w:rsidRPr="00C9440E">
              <w:rPr>
                <w:b/>
                <w:lang w:val="uk-UA"/>
              </w:rPr>
              <w:t xml:space="preserve"> –</w:t>
            </w:r>
            <w:r w:rsidR="00DE7A3A">
              <w:rPr>
                <w:b/>
                <w:lang w:val="uk-UA"/>
              </w:rPr>
              <w:t xml:space="preserve"> </w:t>
            </w:r>
            <w:r w:rsidR="00DE7A3A" w:rsidRPr="00DE7A3A">
              <w:rPr>
                <w:b/>
                <w:lang w:val="uk-UA"/>
              </w:rPr>
              <w:t>2554</w:t>
            </w:r>
            <w:r w:rsidRPr="00C9440E">
              <w:rPr>
                <w:b/>
                <w:lang w:val="uk-UA"/>
              </w:rPr>
              <w:t>,00 л.</w:t>
            </w:r>
          </w:p>
          <w:p w14:paraId="5B9EBF30" w14:textId="588575F6" w:rsidR="001A08DF" w:rsidRPr="00C9440E" w:rsidRDefault="00605B29" w:rsidP="00812F81">
            <w:pPr>
              <w:pStyle w:val="a6"/>
              <w:numPr>
                <w:ilvl w:val="0"/>
                <w:numId w:val="26"/>
              </w:numPr>
              <w:snapToGrid w:val="0"/>
              <w:spacing w:before="0" w:after="0"/>
              <w:rPr>
                <w:lang w:val="uk-UA"/>
              </w:rPr>
            </w:pPr>
            <w:r w:rsidRPr="00C9440E">
              <w:rPr>
                <w:b/>
                <w:lang w:val="uk-UA"/>
              </w:rPr>
              <w:t xml:space="preserve">Дизельне паливо – </w:t>
            </w:r>
            <w:r w:rsidR="00DE7A3A">
              <w:rPr>
                <w:b/>
                <w:lang w:val="uk-UA"/>
              </w:rPr>
              <w:t>11</w:t>
            </w:r>
            <w:r w:rsidR="006D3756" w:rsidRPr="00C9440E">
              <w:rPr>
                <w:b/>
                <w:lang w:val="uk-UA"/>
              </w:rPr>
              <w:t>90</w:t>
            </w:r>
            <w:r w:rsidRPr="00C9440E">
              <w:rPr>
                <w:b/>
                <w:lang w:val="uk-UA"/>
              </w:rPr>
              <w:t>,00 л.</w:t>
            </w:r>
          </w:p>
        </w:tc>
      </w:tr>
      <w:tr w:rsidR="00C9440E" w:rsidRPr="00C9440E"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515581" w:rsidRPr="00C9440E" w:rsidRDefault="00515581" w:rsidP="00812CFA">
            <w:pPr>
              <w:pStyle w:val="a6"/>
              <w:spacing w:before="0" w:after="0"/>
              <w:jc w:val="both"/>
              <w:rPr>
                <w:lang w:val="uk-UA"/>
              </w:rPr>
            </w:pPr>
            <w:r w:rsidRPr="00C9440E">
              <w:rPr>
                <w:lang w:val="uk-UA"/>
              </w:rPr>
              <w:t xml:space="preserve">4.4. строк </w:t>
            </w:r>
            <w:r w:rsidR="001A08DF" w:rsidRPr="00C9440E">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62F7D38C" w:rsidR="00515581" w:rsidRPr="00C9440E" w:rsidRDefault="00515581" w:rsidP="00812CFA">
            <w:pPr>
              <w:pStyle w:val="a6"/>
              <w:snapToGrid w:val="0"/>
              <w:spacing w:before="0" w:after="0"/>
              <w:jc w:val="both"/>
              <w:rPr>
                <w:lang w:val="uk-UA"/>
              </w:rPr>
            </w:pPr>
            <w:r w:rsidRPr="00C9440E">
              <w:rPr>
                <w:b/>
                <w:lang w:val="uk-UA"/>
              </w:rPr>
              <w:t>до 31.12.202</w:t>
            </w:r>
            <w:r w:rsidR="006D3756" w:rsidRPr="00C9440E">
              <w:rPr>
                <w:b/>
                <w:lang w:val="uk-UA"/>
              </w:rPr>
              <w:t>3</w:t>
            </w:r>
            <w:r w:rsidR="002D06F7" w:rsidRPr="00C9440E">
              <w:rPr>
                <w:b/>
                <w:lang w:val="uk-UA"/>
              </w:rPr>
              <w:t xml:space="preserve"> </w:t>
            </w:r>
            <w:r w:rsidRPr="00C9440E">
              <w:rPr>
                <w:b/>
                <w:lang w:val="uk-UA"/>
              </w:rPr>
              <w:t xml:space="preserve"> року.</w:t>
            </w:r>
          </w:p>
        </w:tc>
      </w:tr>
      <w:tr w:rsidR="00C9440E" w:rsidRPr="00C9440E"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8758C3" w:rsidRPr="00C9440E" w:rsidRDefault="008758C3" w:rsidP="00812CFA">
            <w:pPr>
              <w:pStyle w:val="a6"/>
              <w:spacing w:before="0" w:after="0"/>
              <w:rPr>
                <w:lang w:val="uk-UA"/>
              </w:rPr>
            </w:pPr>
            <w:r w:rsidRPr="00C9440E">
              <w:rPr>
                <w:b/>
                <w:bCs/>
                <w:lang w:val="uk-UA"/>
              </w:rPr>
              <w:t>5. Недискримінація учасників</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0FD1F" w14:textId="77777777" w:rsidR="0008545A" w:rsidRPr="00C9440E" w:rsidRDefault="008758C3" w:rsidP="00812CFA">
            <w:pPr>
              <w:ind w:left="91" w:right="34"/>
              <w:jc w:val="both"/>
              <w:rPr>
                <w:lang w:val="uk-UA" w:eastAsia="ru-RU"/>
              </w:rPr>
            </w:pPr>
            <w:r w:rsidRPr="00C9440E">
              <w:rPr>
                <w:lang w:val="uk-UA"/>
              </w:rPr>
              <w:t xml:space="preserve">1.5.1. </w:t>
            </w:r>
            <w:r w:rsidR="0008545A" w:rsidRPr="00C9440E">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6AB2E07" w14:textId="77777777" w:rsidR="0008545A" w:rsidRPr="00C9440E" w:rsidRDefault="0008545A" w:rsidP="00812CFA">
            <w:pPr>
              <w:ind w:left="91" w:right="34"/>
              <w:jc w:val="both"/>
              <w:rPr>
                <w:lang w:val="uk-UA" w:eastAsia="ru-RU"/>
              </w:rPr>
            </w:pPr>
            <w:r w:rsidRPr="00C9440E">
              <w:rPr>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w:t>
            </w:r>
            <w:r w:rsidRPr="00C9440E">
              <w:rPr>
                <w:lang w:val="uk-UA" w:eastAsia="ru-RU"/>
              </w:rPr>
              <w:lastRenderedPageBreak/>
              <w:t>іноземної держави, до якої застосовано санкції згідно з цим Законом.</w:t>
            </w:r>
          </w:p>
          <w:p w14:paraId="40900C39" w14:textId="19321ED6" w:rsidR="008758C3" w:rsidRPr="00C9440E" w:rsidRDefault="0008545A" w:rsidP="00812CFA">
            <w:pPr>
              <w:ind w:left="91" w:right="34"/>
              <w:jc w:val="both"/>
              <w:rPr>
                <w:lang w:val="uk-UA"/>
              </w:rPr>
            </w:pPr>
            <w:r w:rsidRPr="00C9440E">
              <w:rPr>
                <w:lang w:val="uk-UA" w:eastAsia="ru-RU"/>
              </w:rPr>
              <w:t xml:space="preserve">Відповідно до </w:t>
            </w:r>
            <w:r w:rsidR="001A08DF" w:rsidRPr="00C9440E">
              <w:rPr>
                <w:lang w:val="uk-UA" w:eastAsia="ru-RU"/>
              </w:rPr>
              <w:t xml:space="preserve">п.2 </w:t>
            </w:r>
            <w:r w:rsidR="001A08DF" w:rsidRPr="00C9440E">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9440E" w:rsidRPr="00C9440E"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8758C3" w:rsidRPr="00C9440E" w:rsidRDefault="008758C3" w:rsidP="00812CFA">
            <w:pPr>
              <w:pStyle w:val="a6"/>
              <w:spacing w:before="0" w:after="0"/>
              <w:rPr>
                <w:lang w:val="uk-UA"/>
              </w:rPr>
            </w:pPr>
            <w:r w:rsidRPr="00C9440E">
              <w:rPr>
                <w:b/>
                <w:bCs/>
                <w:lang w:val="uk-UA"/>
              </w:rPr>
              <w:lastRenderedPageBreak/>
              <w:t xml:space="preserve">6. </w:t>
            </w:r>
            <w:r w:rsidR="00286732" w:rsidRPr="00C9440E">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8758C3" w:rsidRPr="00C9440E" w:rsidRDefault="008758C3" w:rsidP="00812CFA">
            <w:pPr>
              <w:pStyle w:val="a6"/>
              <w:spacing w:before="0" w:after="0"/>
              <w:jc w:val="both"/>
              <w:rPr>
                <w:lang w:val="uk-UA"/>
              </w:rPr>
            </w:pPr>
            <w:r w:rsidRPr="00C9440E">
              <w:rPr>
                <w:lang w:val="uk-UA"/>
              </w:rPr>
              <w:t>1.6.1. Валютою тендерної пропозиції є гривня.</w:t>
            </w:r>
          </w:p>
          <w:p w14:paraId="44E536F6" w14:textId="77777777" w:rsidR="008758C3" w:rsidRPr="00C9440E" w:rsidRDefault="008758C3" w:rsidP="00812CFA">
            <w:pPr>
              <w:pStyle w:val="a6"/>
              <w:spacing w:before="0" w:after="0"/>
              <w:jc w:val="both"/>
              <w:rPr>
                <w:lang w:val="uk-UA"/>
              </w:rPr>
            </w:pPr>
            <w:r w:rsidRPr="00C9440E">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8758C3" w:rsidRPr="00C9440E" w:rsidRDefault="008758C3" w:rsidP="00812CFA">
            <w:pPr>
              <w:pStyle w:val="a6"/>
              <w:spacing w:before="0" w:after="0"/>
              <w:jc w:val="both"/>
              <w:rPr>
                <w:lang w:val="uk-UA"/>
              </w:rPr>
            </w:pPr>
            <w:r w:rsidRPr="00C9440E">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8758C3" w:rsidRPr="00C9440E" w:rsidRDefault="008758C3" w:rsidP="00812CFA">
            <w:pPr>
              <w:pStyle w:val="a6"/>
              <w:spacing w:before="0" w:after="0"/>
              <w:jc w:val="both"/>
              <w:rPr>
                <w:lang w:val="uk-UA"/>
              </w:rPr>
            </w:pPr>
            <w:r w:rsidRPr="00C9440E">
              <w:rPr>
                <w:b/>
                <w:lang w:val="uk-UA"/>
              </w:rPr>
              <w:t>Цтгрн=ЦтдолхК,</w:t>
            </w:r>
            <w:r w:rsidR="009E49E5" w:rsidRPr="00C9440E">
              <w:rPr>
                <w:lang w:val="uk-UA"/>
              </w:rPr>
              <w:t xml:space="preserve"> де Цтгрн- ціна за роботи</w:t>
            </w:r>
            <w:r w:rsidRPr="00C9440E">
              <w:rPr>
                <w:lang w:val="uk-UA"/>
              </w:rPr>
              <w:t xml:space="preserve"> в гривнях;</w:t>
            </w:r>
          </w:p>
          <w:p w14:paraId="4555201D" w14:textId="77777777" w:rsidR="008758C3" w:rsidRPr="00C9440E" w:rsidRDefault="008758C3" w:rsidP="00812CFA">
            <w:pPr>
              <w:pStyle w:val="a6"/>
              <w:spacing w:before="0" w:after="0"/>
              <w:jc w:val="both"/>
              <w:rPr>
                <w:lang w:val="uk-UA"/>
              </w:rPr>
            </w:pPr>
            <w:r w:rsidRPr="00C9440E">
              <w:rPr>
                <w:lang w:val="uk-UA"/>
              </w:rPr>
              <w:t xml:space="preserve">Цтдол- ціна за </w:t>
            </w:r>
            <w:r w:rsidR="009419D8" w:rsidRPr="00C9440E">
              <w:rPr>
                <w:lang w:val="uk-UA"/>
              </w:rPr>
              <w:t xml:space="preserve">роботи </w:t>
            </w:r>
            <w:r w:rsidRPr="00C9440E">
              <w:rPr>
                <w:lang w:val="uk-UA"/>
              </w:rPr>
              <w:t xml:space="preserve"> в доларах США,ЄВРО згідно цінової пропозиції;</w:t>
            </w:r>
          </w:p>
          <w:p w14:paraId="6DBDD5D2" w14:textId="77777777" w:rsidR="008758C3" w:rsidRPr="00C9440E" w:rsidRDefault="008758C3" w:rsidP="00812CFA">
            <w:pPr>
              <w:jc w:val="both"/>
              <w:rPr>
                <w:rFonts w:ascii="Times New Roman" w:hAnsi="Times New Roman" w:cs="Times New Roman"/>
                <w:lang w:val="uk-UA"/>
              </w:rPr>
            </w:pPr>
            <w:r w:rsidRPr="00C9440E">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C9440E" w:rsidRPr="00C9440E"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8758C3" w:rsidRPr="00C9440E" w:rsidRDefault="008758C3" w:rsidP="00812CFA">
            <w:pPr>
              <w:pStyle w:val="a6"/>
              <w:spacing w:before="0" w:after="0"/>
              <w:jc w:val="both"/>
              <w:rPr>
                <w:lang w:val="uk-UA"/>
              </w:rPr>
            </w:pPr>
            <w:r w:rsidRPr="00C9440E">
              <w:rPr>
                <w:b/>
                <w:bCs/>
                <w:lang w:val="uk-UA"/>
              </w:rPr>
              <w:t xml:space="preserve">7. </w:t>
            </w:r>
            <w:r w:rsidR="00286732" w:rsidRPr="00C9440E">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065090" w:rsidRPr="00C9440E" w:rsidRDefault="00065090" w:rsidP="00812CFA">
            <w:pPr>
              <w:autoSpaceDN w:val="0"/>
              <w:ind w:firstLine="283"/>
              <w:jc w:val="both"/>
              <w:rPr>
                <w:rFonts w:ascii="Times New Roman" w:hAnsi="Times New Roman" w:cs="Times New Roman"/>
                <w:lang w:val="uk-UA"/>
              </w:rPr>
            </w:pPr>
            <w:r w:rsidRPr="00C9440E">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6917D5" w:rsidRPr="00C9440E" w:rsidRDefault="006917D5" w:rsidP="00812CFA">
            <w:pPr>
              <w:tabs>
                <w:tab w:val="left" w:pos="585"/>
              </w:tabs>
              <w:autoSpaceDN w:val="0"/>
              <w:ind w:firstLine="283"/>
              <w:jc w:val="both"/>
              <w:rPr>
                <w:rFonts w:ascii="Times New Roman" w:hAnsi="Times New Roman" w:cs="Times New Roman"/>
                <w:lang w:val="uk-UA"/>
              </w:rPr>
            </w:pPr>
            <w:r w:rsidRPr="00C9440E">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C9440E">
              <w:rPr>
                <w:rFonts w:ascii="Times New Roman" w:hAnsi="Times New Roman" w:cs="Times New Roman"/>
                <w:lang w:val="uk-UA"/>
              </w:rPr>
              <w:t xml:space="preserve"> мовою</w:t>
            </w:r>
            <w:r w:rsidRPr="00C9440E">
              <w:rPr>
                <w:rFonts w:ascii="Times New Roman" w:hAnsi="Times New Roman" w:cs="Times New Roman"/>
                <w:lang w:val="uk-UA"/>
              </w:rPr>
              <w:t xml:space="preserve">. </w:t>
            </w:r>
          </w:p>
          <w:p w14:paraId="3C363D94" w14:textId="3CBEF392" w:rsidR="00065090" w:rsidRPr="00C9440E" w:rsidRDefault="00065090" w:rsidP="00812CFA">
            <w:pPr>
              <w:tabs>
                <w:tab w:val="left" w:pos="585"/>
              </w:tabs>
              <w:autoSpaceDN w:val="0"/>
              <w:ind w:firstLine="283"/>
              <w:jc w:val="both"/>
              <w:rPr>
                <w:rFonts w:ascii="Times New Roman" w:hAnsi="Times New Roman" w:cs="Times New Roman"/>
                <w:b/>
                <w:u w:val="single"/>
                <w:lang w:val="uk-UA"/>
              </w:rPr>
            </w:pPr>
            <w:r w:rsidRPr="00C9440E">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065090" w:rsidRPr="00C9440E" w:rsidRDefault="00065090" w:rsidP="00812CFA">
            <w:pPr>
              <w:autoSpaceDN w:val="0"/>
              <w:ind w:firstLine="283"/>
              <w:jc w:val="both"/>
              <w:rPr>
                <w:rFonts w:ascii="Times New Roman" w:hAnsi="Times New Roman" w:cs="Times New Roman"/>
                <w:lang w:val="uk-UA"/>
              </w:rPr>
            </w:pPr>
            <w:r w:rsidRPr="00C9440E">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065090" w:rsidRPr="00C9440E" w:rsidRDefault="00065090" w:rsidP="00812CFA">
            <w:pPr>
              <w:tabs>
                <w:tab w:val="left" w:pos="585"/>
              </w:tabs>
              <w:autoSpaceDN w:val="0"/>
              <w:ind w:firstLine="283"/>
              <w:jc w:val="both"/>
              <w:rPr>
                <w:rFonts w:ascii="Times New Roman" w:hAnsi="Times New Roman" w:cs="Times New Roman"/>
                <w:lang w:val="uk-UA"/>
              </w:rPr>
            </w:pPr>
            <w:r w:rsidRPr="00C9440E">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065090" w:rsidRPr="00C9440E" w:rsidRDefault="00065090" w:rsidP="00812CFA">
            <w:pPr>
              <w:autoSpaceDN w:val="0"/>
              <w:ind w:firstLine="283"/>
              <w:jc w:val="both"/>
              <w:rPr>
                <w:rFonts w:ascii="Times New Roman" w:hAnsi="Times New Roman" w:cs="Times New Roman"/>
                <w:lang w:val="uk-UA"/>
              </w:rPr>
            </w:pPr>
            <w:r w:rsidRPr="00C9440E">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065090" w:rsidRPr="00C9440E" w:rsidRDefault="00065090" w:rsidP="00812CFA">
            <w:pPr>
              <w:autoSpaceDN w:val="0"/>
              <w:ind w:right="22" w:firstLine="283"/>
              <w:jc w:val="both"/>
              <w:rPr>
                <w:rFonts w:ascii="Times New Roman" w:hAnsi="Times New Roman" w:cs="Times New Roman"/>
                <w:lang w:val="uk-UA"/>
              </w:rPr>
            </w:pPr>
            <w:r w:rsidRPr="00C9440E">
              <w:rPr>
                <w:rFonts w:ascii="Times New Roman" w:hAnsi="Times New Roman" w:cs="Times New Roman"/>
                <w:lang w:val="uk-UA"/>
              </w:rPr>
              <w:t xml:space="preserve">1.7.5. Для підтвердження дійсності оригіналів офіційних документів, які </w:t>
            </w:r>
            <w:r w:rsidRPr="00C9440E">
              <w:rPr>
                <w:rFonts w:ascii="Times New Roman" w:hAnsi="Times New Roman" w:cs="Times New Roman"/>
                <w:lang w:val="uk-UA"/>
              </w:rPr>
              <w:lastRenderedPageBreak/>
              <w:t>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065090" w:rsidRPr="00C9440E" w:rsidRDefault="00065090" w:rsidP="00812CFA">
            <w:pPr>
              <w:autoSpaceDN w:val="0"/>
              <w:ind w:right="22" w:firstLine="283"/>
              <w:jc w:val="both"/>
              <w:rPr>
                <w:rFonts w:ascii="Times New Roman" w:hAnsi="Times New Roman" w:cs="Times New Roman"/>
                <w:lang w:val="uk-UA"/>
              </w:rPr>
            </w:pPr>
            <w:r w:rsidRPr="00C9440E">
              <w:rPr>
                <w:rFonts w:ascii="Times New Roman" w:hAnsi="Times New Roman" w:cs="Times New Roman"/>
                <w:lang w:val="uk-UA"/>
              </w:rPr>
              <w:t>Способи легалізації документів учасниками – нерезидентами України:</w:t>
            </w:r>
          </w:p>
          <w:p w14:paraId="3A37E1B6" w14:textId="77777777" w:rsidR="00065090" w:rsidRPr="00C9440E" w:rsidRDefault="00065090" w:rsidP="00812CFA">
            <w:pPr>
              <w:autoSpaceDN w:val="0"/>
              <w:ind w:right="22" w:firstLine="283"/>
              <w:jc w:val="both"/>
              <w:rPr>
                <w:rFonts w:ascii="Times New Roman" w:hAnsi="Times New Roman" w:cs="Times New Roman"/>
                <w:lang w:val="uk-UA"/>
              </w:rPr>
            </w:pPr>
            <w:r w:rsidRPr="00C9440E">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0CDADA7D" w14:textId="77777777" w:rsidR="00065090" w:rsidRPr="00C9440E" w:rsidRDefault="00065090" w:rsidP="00812CFA">
            <w:pPr>
              <w:autoSpaceDN w:val="0"/>
              <w:ind w:right="22" w:firstLine="283"/>
              <w:jc w:val="both"/>
              <w:rPr>
                <w:rFonts w:ascii="Times New Roman" w:hAnsi="Times New Roman" w:cs="Times New Roman"/>
                <w:lang w:val="uk-UA"/>
              </w:rPr>
            </w:pPr>
            <w:r w:rsidRPr="00C9440E">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C9440E">
              <w:rPr>
                <w:rFonts w:ascii="Times New Roman" w:hAnsi="Times New Roman" w:cs="Times New Roman"/>
                <w:lang w:val="uk-UA"/>
              </w:rPr>
              <w:t xml:space="preserve"> </w:t>
            </w:r>
            <w:r w:rsidRPr="00C9440E">
              <w:rPr>
                <w:rFonts w:ascii="Times New Roman" w:hAnsi="Times New Roman" w:cs="Times New Roman"/>
                <w:lang w:val="uk-UA"/>
              </w:rPr>
              <w:t>або</w:t>
            </w:r>
          </w:p>
          <w:p w14:paraId="42FC98F2" w14:textId="77777777" w:rsidR="008758C3" w:rsidRPr="00C9440E" w:rsidRDefault="00065090" w:rsidP="00812CFA">
            <w:pPr>
              <w:jc w:val="both"/>
              <w:rPr>
                <w:rFonts w:ascii="Times New Roman" w:hAnsi="Times New Roman" w:cs="Times New Roman"/>
                <w:lang w:val="uk-UA"/>
              </w:rPr>
            </w:pPr>
            <w:r w:rsidRPr="00C9440E">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9440E" w:rsidRPr="00C9440E"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8758C3" w:rsidRPr="00C9440E" w:rsidRDefault="008758C3" w:rsidP="00812CFA">
            <w:pPr>
              <w:pStyle w:val="a6"/>
              <w:spacing w:before="0" w:after="0"/>
              <w:jc w:val="center"/>
              <w:rPr>
                <w:lang w:val="uk-UA"/>
              </w:rPr>
            </w:pPr>
            <w:r w:rsidRPr="00C9440E">
              <w:rPr>
                <w:b/>
                <w:bCs/>
                <w:lang w:val="uk-UA"/>
              </w:rPr>
              <w:lastRenderedPageBreak/>
              <w:t>II. Порядок унесення змін та надання роз'яснень до тендерної документації</w:t>
            </w:r>
          </w:p>
        </w:tc>
      </w:tr>
      <w:tr w:rsidR="00C9440E" w:rsidRPr="00C9440E"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8758C3" w:rsidRPr="00C9440E" w:rsidRDefault="008758C3" w:rsidP="00812CFA">
            <w:pPr>
              <w:pStyle w:val="a6"/>
              <w:tabs>
                <w:tab w:val="left" w:pos="237"/>
              </w:tabs>
              <w:spacing w:before="0" w:after="0"/>
              <w:rPr>
                <w:lang w:val="uk-UA"/>
              </w:rPr>
            </w:pPr>
            <w:r w:rsidRPr="00C9440E">
              <w:rPr>
                <w:b/>
                <w:bCs/>
                <w:lang w:val="uk-UA"/>
              </w:rPr>
              <w:t>1. Процедура надання роз'яснень щодо  тендерної документації</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1A08DF" w:rsidRPr="00C9440E" w:rsidRDefault="002B744C" w:rsidP="00812CFA">
            <w:pPr>
              <w:pStyle w:val="rvps2"/>
              <w:shd w:val="clear" w:color="auto" w:fill="FFFFFF"/>
              <w:spacing w:before="0" w:after="0"/>
              <w:jc w:val="both"/>
              <w:rPr>
                <w:lang w:val="uk-UA"/>
              </w:rPr>
            </w:pPr>
            <w:r w:rsidRPr="00C9440E">
              <w:rPr>
                <w:lang w:val="uk-UA"/>
              </w:rPr>
              <w:t>2.1.</w:t>
            </w:r>
            <w:r w:rsidR="001A08DF" w:rsidRPr="00C9440E">
              <w:rPr>
                <w:lang w:val="uk-UA"/>
              </w:rPr>
              <w:t>1.</w:t>
            </w:r>
            <w:r w:rsidRPr="00C9440E">
              <w:rPr>
                <w:lang w:val="uk-UA"/>
              </w:rPr>
              <w:t xml:space="preserve"> </w:t>
            </w:r>
            <w:r w:rsidR="001A08DF" w:rsidRPr="00C9440E">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1A08DF" w:rsidRPr="00C9440E" w:rsidRDefault="001A08DF" w:rsidP="00812CFA">
            <w:pPr>
              <w:pStyle w:val="rvps2"/>
              <w:shd w:val="clear" w:color="auto" w:fill="FFFFFF"/>
              <w:spacing w:before="0" w:after="0"/>
              <w:jc w:val="both"/>
              <w:rPr>
                <w:lang w:val="uk-UA"/>
              </w:rPr>
            </w:pPr>
            <w:r w:rsidRPr="00C9440E">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1A08DF" w:rsidRPr="00C9440E" w:rsidRDefault="001A08DF" w:rsidP="00812CFA">
            <w:pPr>
              <w:pStyle w:val="rvps2"/>
              <w:shd w:val="clear" w:color="auto" w:fill="FFFFFF"/>
              <w:spacing w:before="0" w:after="0"/>
              <w:jc w:val="both"/>
              <w:rPr>
                <w:lang w:val="uk-UA"/>
              </w:rPr>
            </w:pPr>
            <w:r w:rsidRPr="00C9440E">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AD13C6" w:rsidRPr="00C9440E" w:rsidRDefault="001A08DF" w:rsidP="00812CFA">
            <w:pPr>
              <w:pStyle w:val="rvps2"/>
              <w:shd w:val="clear" w:color="auto" w:fill="FFFFFF"/>
              <w:spacing w:before="0" w:after="0"/>
              <w:jc w:val="both"/>
              <w:rPr>
                <w:lang w:val="uk-UA"/>
              </w:rPr>
            </w:pPr>
            <w:r w:rsidRPr="00C9440E">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C9440E" w:rsidRPr="00C9440E"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8758C3" w:rsidRPr="00C9440E" w:rsidRDefault="008758C3" w:rsidP="00812CFA">
            <w:pPr>
              <w:pStyle w:val="a6"/>
              <w:spacing w:before="0" w:after="0"/>
              <w:rPr>
                <w:lang w:val="uk-UA"/>
              </w:rPr>
            </w:pPr>
            <w:r w:rsidRPr="00C9440E">
              <w:rPr>
                <w:b/>
                <w:bCs/>
                <w:lang w:val="uk-UA"/>
              </w:rPr>
              <w:t xml:space="preserve">2. </w:t>
            </w:r>
            <w:r w:rsidRPr="00C9440E">
              <w:rPr>
                <w:b/>
                <w:lang w:val="uk-UA"/>
              </w:rPr>
              <w:t>Унесення змін до тендерної документації</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1A08DF" w:rsidRPr="00C9440E" w:rsidRDefault="002B744C" w:rsidP="00812CFA">
            <w:pPr>
              <w:pStyle w:val="rvps2"/>
              <w:shd w:val="clear" w:color="auto" w:fill="FFFFFF"/>
              <w:spacing w:before="0" w:after="0"/>
              <w:jc w:val="both"/>
              <w:rPr>
                <w:lang w:val="uk-UA"/>
              </w:rPr>
            </w:pPr>
            <w:r w:rsidRPr="00C9440E">
              <w:rPr>
                <w:lang w:val="uk-UA"/>
              </w:rPr>
              <w:t xml:space="preserve">2.2.1. </w:t>
            </w:r>
            <w:r w:rsidR="001A08DF" w:rsidRPr="00C9440E">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4640B189" w14:textId="4A6E91A8" w:rsidR="001A08DF" w:rsidRPr="00C9440E" w:rsidRDefault="001A08DF" w:rsidP="00812CFA">
            <w:pPr>
              <w:pStyle w:val="rvps2"/>
              <w:shd w:val="clear" w:color="auto" w:fill="FFFFFF"/>
              <w:spacing w:before="0" w:after="0"/>
              <w:jc w:val="both"/>
              <w:rPr>
                <w:lang w:val="uk-UA"/>
              </w:rPr>
            </w:pPr>
            <w:r w:rsidRPr="00C9440E">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1A08DF" w:rsidRPr="00C9440E" w:rsidRDefault="001A08DF" w:rsidP="00812CFA">
            <w:pPr>
              <w:pStyle w:val="rvps2"/>
              <w:shd w:val="clear" w:color="auto" w:fill="FFFFFF"/>
              <w:spacing w:before="0" w:after="0"/>
              <w:jc w:val="both"/>
              <w:rPr>
                <w:lang w:val="uk-UA"/>
              </w:rPr>
            </w:pPr>
            <w:r w:rsidRPr="00C9440E">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1A08DF" w:rsidRPr="00C9440E" w:rsidRDefault="001A08DF" w:rsidP="00812CFA">
            <w:pPr>
              <w:pStyle w:val="rvps2"/>
              <w:shd w:val="clear" w:color="auto" w:fill="FFFFFF"/>
              <w:spacing w:before="0" w:after="0"/>
              <w:jc w:val="both"/>
              <w:rPr>
                <w:lang w:val="uk-UA"/>
              </w:rPr>
            </w:pPr>
            <w:r w:rsidRPr="00C9440E">
              <w:rPr>
                <w:lang w:val="uk-UA"/>
              </w:rPr>
              <w:t>2.2.4.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5A98243" w14:textId="066DBC7D" w:rsidR="001A08DF" w:rsidRPr="00C9440E" w:rsidRDefault="001A08DF" w:rsidP="00812CFA">
            <w:pPr>
              <w:pStyle w:val="rvps2"/>
              <w:shd w:val="clear" w:color="auto" w:fill="FFFFFF"/>
              <w:spacing w:before="0" w:after="0"/>
              <w:jc w:val="both"/>
              <w:rPr>
                <w:lang w:val="uk-UA"/>
              </w:rPr>
            </w:pPr>
            <w:r w:rsidRPr="00C9440E">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948E8A" w14:textId="77777777" w:rsidR="008758C3" w:rsidRPr="00C9440E" w:rsidRDefault="001A08DF" w:rsidP="00812CFA">
            <w:pPr>
              <w:pStyle w:val="rvps2"/>
              <w:shd w:val="clear" w:color="auto" w:fill="FFFFFF"/>
              <w:spacing w:before="0" w:after="0"/>
              <w:jc w:val="both"/>
              <w:rPr>
                <w:lang w:val="uk-UA"/>
              </w:rPr>
            </w:pPr>
            <w:r w:rsidRPr="00C9440E">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D290F98" w14:textId="43253CA6" w:rsidR="001A08DF" w:rsidRPr="00C9440E" w:rsidRDefault="001A08DF" w:rsidP="00812CFA">
            <w:pPr>
              <w:pStyle w:val="rvps2"/>
              <w:shd w:val="clear" w:color="auto" w:fill="FFFFFF"/>
              <w:spacing w:before="0" w:after="0"/>
              <w:jc w:val="both"/>
              <w:rPr>
                <w:lang w:val="uk-UA"/>
              </w:rPr>
            </w:pPr>
          </w:p>
        </w:tc>
      </w:tr>
      <w:tr w:rsidR="00C9440E" w:rsidRPr="00C9440E"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8758C3" w:rsidRPr="00C9440E" w:rsidRDefault="008758C3" w:rsidP="00812CFA">
            <w:pPr>
              <w:pStyle w:val="a6"/>
              <w:spacing w:before="0" w:after="0"/>
              <w:jc w:val="center"/>
              <w:rPr>
                <w:lang w:val="uk-UA"/>
              </w:rPr>
            </w:pPr>
            <w:r w:rsidRPr="00C9440E">
              <w:rPr>
                <w:b/>
                <w:bCs/>
                <w:lang w:val="uk-UA"/>
              </w:rPr>
              <w:lastRenderedPageBreak/>
              <w:t xml:space="preserve">III. </w:t>
            </w:r>
            <w:r w:rsidRPr="00C9440E">
              <w:rPr>
                <w:b/>
                <w:lang w:val="uk-UA"/>
              </w:rPr>
              <w:t>Інструкція з підготовки тендерної пропозиції</w:t>
            </w:r>
          </w:p>
        </w:tc>
      </w:tr>
      <w:tr w:rsidR="00C9440E" w:rsidRPr="00C9440E"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8758C3" w:rsidRPr="00C9440E" w:rsidRDefault="008758C3" w:rsidP="00812CFA">
            <w:pPr>
              <w:pStyle w:val="a6"/>
              <w:spacing w:before="0" w:after="0"/>
              <w:rPr>
                <w:lang w:val="uk-UA"/>
              </w:rPr>
            </w:pPr>
            <w:r w:rsidRPr="00C9440E">
              <w:rPr>
                <w:lang w:val="uk-UA"/>
              </w:rPr>
              <w:t> </w:t>
            </w:r>
            <w:r w:rsidRPr="00C9440E">
              <w:rPr>
                <w:b/>
                <w:bCs/>
                <w:lang w:val="uk-UA"/>
              </w:rPr>
              <w:t xml:space="preserve">1. </w:t>
            </w:r>
            <w:r w:rsidRPr="00C9440E">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11077F54" w:rsidR="008B3A3D" w:rsidRPr="00C9440E" w:rsidRDefault="008758C3" w:rsidP="00812CFA">
            <w:pPr>
              <w:pStyle w:val="a6"/>
              <w:spacing w:before="0" w:after="0"/>
              <w:jc w:val="both"/>
              <w:rPr>
                <w:lang w:val="uk-UA"/>
              </w:rPr>
            </w:pPr>
            <w:r w:rsidRPr="00C9440E">
              <w:rPr>
                <w:shd w:val="clear" w:color="auto" w:fill="FFFFFF"/>
                <w:lang w:val="uk-UA"/>
              </w:rPr>
              <w:t xml:space="preserve">3.1.1. </w:t>
            </w:r>
            <w:r w:rsidR="009734E8" w:rsidRPr="00C9440E">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C9440E">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C9440E">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C9440E">
              <w:rPr>
                <w:lang w:val="uk-UA"/>
              </w:rPr>
              <w:t>:</w:t>
            </w:r>
            <w:r w:rsidR="008B3A3D" w:rsidRPr="00C9440E">
              <w:rPr>
                <w:lang w:val="uk-UA"/>
              </w:rPr>
              <w:t xml:space="preserve"> </w:t>
            </w:r>
          </w:p>
          <w:p w14:paraId="0FBCA5C6" w14:textId="77777777" w:rsidR="008B3A3D" w:rsidRPr="00C9440E"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440E">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77777777" w:rsidR="008B3A3D" w:rsidRPr="00C9440E"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440E">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00109161" w14:textId="77777777" w:rsidR="008B3A3D" w:rsidRPr="00C9440E"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440E">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0C2CFCA2" w:rsidR="00537C07" w:rsidRPr="00C9440E"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77777777" w:rsidR="008758C3" w:rsidRPr="00C9440E"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440E">
              <w:rPr>
                <w:rFonts w:ascii="Times New Roman" w:hAnsi="Times New Roman" w:cs="Times New Roman"/>
                <w:color w:val="auto"/>
                <w:sz w:val="24"/>
                <w:szCs w:val="24"/>
                <w:lang w:val="uk-UA"/>
              </w:rPr>
              <w:t>інші документи, які передбачені тендерною документацією.</w:t>
            </w:r>
          </w:p>
          <w:p w14:paraId="37A4EE60" w14:textId="77777777" w:rsidR="008758C3" w:rsidRPr="00C9440E" w:rsidRDefault="008758C3" w:rsidP="00812CFA">
            <w:pPr>
              <w:pStyle w:val="a6"/>
              <w:spacing w:before="0" w:after="0"/>
              <w:jc w:val="both"/>
              <w:rPr>
                <w:lang w:val="uk-UA"/>
              </w:rPr>
            </w:pPr>
            <w:r w:rsidRPr="00C9440E">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3A6060" w:rsidRPr="00C9440E" w:rsidRDefault="008758C3" w:rsidP="00812CFA">
            <w:pPr>
              <w:pStyle w:val="a6"/>
              <w:spacing w:before="0" w:after="0"/>
              <w:jc w:val="both"/>
              <w:rPr>
                <w:lang w:val="uk-UA"/>
              </w:rPr>
            </w:pPr>
            <w:r w:rsidRPr="00C9440E">
              <w:rPr>
                <w:lang w:val="uk-UA"/>
              </w:rPr>
              <w:t>3.1.3</w:t>
            </w:r>
            <w:r w:rsidR="007B3BA8" w:rsidRPr="00C9440E">
              <w:rPr>
                <w:lang w:val="uk-UA"/>
              </w:rPr>
              <w:t xml:space="preserve">. </w:t>
            </w:r>
            <w:r w:rsidR="003A6060" w:rsidRPr="00C9440E">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C9440E">
              <w:rPr>
                <w:b/>
                <w:sz w:val="32"/>
                <w:u w:val="single"/>
                <w:lang w:val="uk-UA"/>
              </w:rPr>
              <w:t xml:space="preserve">у вигляді pdf-формату файлу. </w:t>
            </w:r>
          </w:p>
          <w:p w14:paraId="056085B3" w14:textId="77777777" w:rsidR="003A6060" w:rsidRPr="00C9440E" w:rsidRDefault="003A6060" w:rsidP="00812CFA">
            <w:pPr>
              <w:pStyle w:val="a6"/>
              <w:spacing w:before="0" w:after="0"/>
              <w:jc w:val="both"/>
              <w:rPr>
                <w:lang w:val="uk-UA"/>
              </w:rPr>
            </w:pPr>
            <w:r w:rsidRPr="00C9440E">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A84F8E" w:rsidRPr="00C9440E" w:rsidRDefault="00A84F8E" w:rsidP="00812CFA">
            <w:pPr>
              <w:pStyle w:val="a6"/>
              <w:spacing w:before="0" w:after="0"/>
              <w:jc w:val="both"/>
              <w:rPr>
                <w:lang w:val="uk-UA"/>
              </w:rPr>
            </w:pPr>
            <w:r w:rsidRPr="00C9440E">
              <w:rPr>
                <w:lang w:val="uk-UA"/>
              </w:rPr>
              <w:t xml:space="preserve">Замовник не вимагає від </w:t>
            </w:r>
            <w:r w:rsidR="00927653" w:rsidRPr="00C9440E">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9440E">
              <w:rPr>
                <w:lang w:val="uk-UA"/>
              </w:rPr>
              <w:t>.</w:t>
            </w:r>
          </w:p>
          <w:p w14:paraId="0C0BA508" w14:textId="77777777" w:rsidR="002B744C" w:rsidRPr="00C9440E" w:rsidRDefault="002B744C" w:rsidP="00812CFA">
            <w:pPr>
              <w:ind w:hanging="21"/>
              <w:contextualSpacing/>
              <w:jc w:val="both"/>
              <w:rPr>
                <w:rFonts w:ascii="Times New Roman" w:hAnsi="Times New Roman" w:cs="Times New Roman"/>
                <w:lang w:val="uk-UA"/>
              </w:rPr>
            </w:pPr>
            <w:r w:rsidRPr="00C9440E">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C9440E">
              <w:rPr>
                <w:rFonts w:ascii="Times New Roman" w:hAnsi="Times New Roman" w:cs="Times New Roman"/>
                <w:lang w:val="uk-UA"/>
              </w:rPr>
              <w:t xml:space="preserve">аліфікований електронний підпис </w:t>
            </w:r>
            <w:r w:rsidRPr="00C9440E">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7B3BA8" w:rsidRPr="00C9440E" w:rsidRDefault="002B744C" w:rsidP="00812CFA">
            <w:pPr>
              <w:pStyle w:val="a6"/>
              <w:spacing w:before="0" w:after="0"/>
              <w:ind w:right="101"/>
              <w:jc w:val="both"/>
              <w:rPr>
                <w:lang w:val="uk-UA"/>
              </w:rPr>
            </w:pPr>
            <w:r w:rsidRPr="00C9440E">
              <w:rPr>
                <w:lang w:val="uk-UA"/>
              </w:rPr>
              <w:t xml:space="preserve">3.1.5. </w:t>
            </w:r>
            <w:r w:rsidR="007B3BA8" w:rsidRPr="00C9440E">
              <w:rPr>
                <w:b/>
                <w:lang w:val="uk-UA"/>
              </w:rPr>
              <w:t xml:space="preserve">Повноваження щодо підпису документів </w:t>
            </w:r>
            <w:r w:rsidR="007B3BA8" w:rsidRPr="00C9440E">
              <w:rPr>
                <w:lang w:val="uk-UA"/>
              </w:rPr>
              <w:t xml:space="preserve">тендерної пропозиції учасника процедури закупівлі підтверджується: </w:t>
            </w:r>
          </w:p>
          <w:p w14:paraId="279DC3A6" w14:textId="616F31A2" w:rsidR="007B3BA8" w:rsidRPr="00C9440E" w:rsidRDefault="007B3BA8" w:rsidP="00812CFA">
            <w:pPr>
              <w:pStyle w:val="a6"/>
              <w:spacing w:before="0" w:after="0"/>
              <w:ind w:left="55" w:right="101"/>
              <w:jc w:val="both"/>
              <w:rPr>
                <w:lang w:val="uk-UA"/>
              </w:rPr>
            </w:pPr>
            <w:r w:rsidRPr="00C9440E">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w:t>
            </w:r>
            <w:r w:rsidRPr="00C9440E">
              <w:rPr>
                <w:lang w:val="uk-UA"/>
              </w:rPr>
              <w:lastRenderedPageBreak/>
              <w:t xml:space="preserve">призначення та/ або протокол зборів засновників, </w:t>
            </w:r>
            <w:r w:rsidR="00924C46" w:rsidRPr="00C9440E">
              <w:rPr>
                <w:lang w:val="uk-UA"/>
              </w:rPr>
              <w:t xml:space="preserve">або </w:t>
            </w:r>
            <w:r w:rsidRPr="00C9440E">
              <w:rPr>
                <w:lang w:val="uk-UA"/>
              </w:rPr>
              <w:t>виписка</w:t>
            </w:r>
            <w:r w:rsidR="00924C46" w:rsidRPr="00C9440E">
              <w:rPr>
                <w:lang w:val="uk-UA"/>
              </w:rPr>
              <w:t>,</w:t>
            </w:r>
            <w:r w:rsidRPr="00C9440E">
              <w:rPr>
                <w:lang w:val="uk-UA"/>
              </w:rPr>
              <w:t xml:space="preserve"> або витяг із ЄДР, тощо. Також, учасниками-юридичними особами надається </w:t>
            </w:r>
            <w:r w:rsidRPr="00C9440E">
              <w:rPr>
                <w:bCs/>
                <w:lang w:val="uk-UA"/>
              </w:rPr>
              <w:t>копія Статуту (для юридичних осіб)</w:t>
            </w:r>
            <w:r w:rsidRPr="00C9440E">
              <w:rPr>
                <w:lang w:val="uk-UA"/>
              </w:rPr>
              <w:t>.</w:t>
            </w:r>
          </w:p>
          <w:p w14:paraId="6A676F0D" w14:textId="77777777" w:rsidR="007B3BA8" w:rsidRPr="00C9440E" w:rsidRDefault="007B3BA8" w:rsidP="00812CFA">
            <w:pPr>
              <w:pStyle w:val="a6"/>
              <w:spacing w:before="0" w:after="0"/>
              <w:ind w:right="99"/>
              <w:jc w:val="both"/>
              <w:rPr>
                <w:lang w:val="uk-UA"/>
              </w:rPr>
            </w:pPr>
            <w:r w:rsidRPr="00C9440E">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C9440E">
              <w:rPr>
                <w:lang w:val="uk-UA"/>
              </w:rPr>
              <w:t xml:space="preserve"> інтереси учасника на підставі установчих документів </w:t>
            </w:r>
            <w:r w:rsidRPr="00C9440E">
              <w:rPr>
                <w:lang w:val="uk-UA"/>
              </w:rPr>
              <w:t>– довіреність, оформлена у відповідності до вимог чинного законодавства.</w:t>
            </w:r>
          </w:p>
          <w:p w14:paraId="443C968F" w14:textId="31F1F06E" w:rsidR="00927653" w:rsidRPr="00C9440E" w:rsidRDefault="007B3BA8" w:rsidP="00812CFA">
            <w:pPr>
              <w:pStyle w:val="a6"/>
              <w:spacing w:before="0" w:after="0"/>
              <w:jc w:val="both"/>
              <w:rPr>
                <w:lang w:val="uk-UA"/>
              </w:rPr>
            </w:pPr>
            <w:r w:rsidRPr="00C9440E">
              <w:rPr>
                <w:lang w:val="uk-UA"/>
              </w:rPr>
              <w:t xml:space="preserve"> - для фізичних осіб-підприємців - копія свідоцтва про державну реєстрацію, виписку або витягу із ЄДР. </w:t>
            </w:r>
          </w:p>
          <w:p w14:paraId="29A1770A" w14:textId="171AF944" w:rsidR="0013339E" w:rsidRPr="00C9440E" w:rsidRDefault="0013339E" w:rsidP="00812CFA">
            <w:pPr>
              <w:pStyle w:val="a6"/>
              <w:spacing w:before="0" w:after="0"/>
              <w:jc w:val="both"/>
              <w:rPr>
                <w:lang w:val="uk-UA"/>
              </w:rPr>
            </w:pPr>
            <w:r w:rsidRPr="00C9440E">
              <w:rPr>
                <w:lang w:val="uk-UA"/>
              </w:rPr>
              <w:t>- для фізичної особи – копія паспорта.</w:t>
            </w:r>
          </w:p>
          <w:p w14:paraId="1D1C24F5" w14:textId="690C3CD2" w:rsidR="007B3BA8" w:rsidRPr="00C9440E" w:rsidRDefault="00927653" w:rsidP="00812CFA">
            <w:pPr>
              <w:pStyle w:val="a6"/>
              <w:spacing w:before="0" w:after="0"/>
              <w:jc w:val="both"/>
              <w:rPr>
                <w:lang w:val="uk-UA"/>
              </w:rPr>
            </w:pPr>
            <w:r w:rsidRPr="00C9440E">
              <w:rPr>
                <w:lang w:val="uk-UA"/>
              </w:rPr>
              <w:t>- д</w:t>
            </w:r>
            <w:r w:rsidR="007B3BA8" w:rsidRPr="00C9440E">
              <w:rPr>
                <w:lang w:val="uk-UA"/>
              </w:rPr>
              <w:t>ля іноземного учасника - завірений переклад витягу з торгового реєстру, тощо.</w:t>
            </w:r>
          </w:p>
          <w:p w14:paraId="5BC29FAC" w14:textId="77777777" w:rsidR="002B744C" w:rsidRPr="00C9440E" w:rsidRDefault="002B744C" w:rsidP="00812CFA">
            <w:pPr>
              <w:ind w:hanging="21"/>
              <w:contextualSpacing/>
              <w:jc w:val="both"/>
              <w:rPr>
                <w:rFonts w:ascii="Times New Roman" w:hAnsi="Times New Roman" w:cs="Times New Roman"/>
                <w:lang w:val="uk-UA"/>
              </w:rPr>
            </w:pPr>
            <w:r w:rsidRPr="00C9440E">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2B744C" w:rsidRPr="00C9440E" w:rsidRDefault="002B744C" w:rsidP="00812CFA">
            <w:pPr>
              <w:ind w:hanging="21"/>
              <w:contextualSpacing/>
              <w:jc w:val="both"/>
              <w:rPr>
                <w:rFonts w:ascii="Times New Roman" w:hAnsi="Times New Roman" w:cs="Times New Roman"/>
                <w:lang w:val="uk-UA"/>
              </w:rPr>
            </w:pPr>
            <w:r w:rsidRPr="00C9440E">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E499FD" w14:textId="77777777" w:rsidR="00EC1715" w:rsidRDefault="002B744C" w:rsidP="0013339E">
            <w:pPr>
              <w:pStyle w:val="a6"/>
              <w:spacing w:before="0" w:after="0"/>
              <w:jc w:val="both"/>
              <w:rPr>
                <w:lang w:val="uk-UA"/>
              </w:rPr>
            </w:pPr>
            <w:r w:rsidRPr="00C9440E">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C9440E">
              <w:rPr>
                <w:lang w:val="uk-UA"/>
              </w:rPr>
              <w:t>.</w:t>
            </w:r>
          </w:p>
          <w:p w14:paraId="447BD9DB" w14:textId="38EBC9B6" w:rsidR="00DE7A3A" w:rsidRDefault="00DE7A3A" w:rsidP="00DE7A3A">
            <w:pPr>
              <w:pStyle w:val="a6"/>
              <w:spacing w:before="0" w:after="0"/>
              <w:ind w:right="100"/>
              <w:contextualSpacing/>
              <w:jc w:val="both"/>
              <w:rPr>
                <w:i/>
                <w:lang w:val="uk-UA"/>
              </w:rPr>
            </w:pPr>
            <w:r>
              <w:rPr>
                <w:lang w:val="uk-UA"/>
              </w:rPr>
              <w:t xml:space="preserve">3.1.8. </w:t>
            </w:r>
            <w:r w:rsidRPr="006A6ADD">
              <w:rPr>
                <w:i/>
                <w:lang w:val="uk-UA"/>
              </w:rPr>
              <w:t xml:space="preserve">Замовник </w:t>
            </w:r>
            <w:r w:rsidRPr="006A6ADD">
              <w:rPr>
                <w:i/>
                <w:u w:val="single"/>
                <w:lang w:val="uk-UA"/>
              </w:rPr>
              <w:t>не приймає</w:t>
            </w:r>
            <w:r w:rsidRPr="006A6ADD">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5835BE94" w14:textId="5E6182DE" w:rsidR="00DE7A3A" w:rsidRPr="00C9440E" w:rsidRDefault="00DE7A3A" w:rsidP="00DE7A3A">
            <w:pPr>
              <w:pStyle w:val="a6"/>
              <w:spacing w:before="0" w:after="0"/>
              <w:jc w:val="both"/>
              <w:rPr>
                <w:lang w:val="uk-UA"/>
              </w:rPr>
            </w:pPr>
            <w:r w:rsidRPr="00942FEA">
              <w:rPr>
                <w:i/>
                <w:color w:val="000000"/>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tc>
      </w:tr>
      <w:tr w:rsidR="00C9440E" w:rsidRPr="00C9440E"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84C44" w:rsidRPr="00C9440E" w:rsidRDefault="00C84C44" w:rsidP="00812CFA">
            <w:pPr>
              <w:rPr>
                <w:rFonts w:ascii="Times New Roman" w:hAnsi="Times New Roman" w:cs="Times New Roman"/>
                <w:b/>
                <w:lang w:val="uk-UA"/>
              </w:rPr>
            </w:pPr>
            <w:r w:rsidRPr="00C9440E">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84C44" w:rsidRPr="00C9440E" w:rsidRDefault="00C84C44" w:rsidP="00812CFA">
            <w:pPr>
              <w:shd w:val="clear" w:color="auto" w:fill="FFFFFF"/>
              <w:jc w:val="both"/>
              <w:rPr>
                <w:lang w:val="uk-UA"/>
              </w:rPr>
            </w:pPr>
            <w:r w:rsidRPr="00C9440E">
              <w:rPr>
                <w:rFonts w:ascii="Times New Roman" w:hAnsi="Times New Roman" w:cs="Times New Roman"/>
                <w:lang w:val="uk-UA"/>
              </w:rPr>
              <w:t>3.2.1. Замовником</w:t>
            </w:r>
            <w:r w:rsidR="009E14A6" w:rsidRPr="00C9440E">
              <w:rPr>
                <w:rFonts w:ascii="Times New Roman" w:hAnsi="Times New Roman" w:cs="Times New Roman"/>
                <w:lang w:val="uk-UA"/>
              </w:rPr>
              <w:t xml:space="preserve"> не </w:t>
            </w:r>
            <w:r w:rsidRPr="00C9440E">
              <w:rPr>
                <w:rFonts w:ascii="Times New Roman" w:hAnsi="Times New Roman" w:cs="Times New Roman"/>
                <w:lang w:val="uk-UA"/>
              </w:rPr>
              <w:t>вимагається внесення учасником забезпечення тендерної пропозиції.</w:t>
            </w:r>
          </w:p>
        </w:tc>
      </w:tr>
      <w:tr w:rsidR="00C9440E" w:rsidRPr="00C9440E" w14:paraId="45A479F8" w14:textId="77777777" w:rsidTr="009E14A6">
        <w:trPr>
          <w:trHeight w:val="2805"/>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84C44" w:rsidRPr="00C9440E" w:rsidRDefault="00C84C44" w:rsidP="00812CFA">
            <w:pPr>
              <w:jc w:val="both"/>
              <w:rPr>
                <w:rFonts w:ascii="Times New Roman" w:hAnsi="Times New Roman" w:cs="Times New Roman"/>
                <w:b/>
                <w:lang w:val="uk-UA"/>
              </w:rPr>
            </w:pPr>
            <w:r w:rsidRPr="00C9440E">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84C44" w:rsidRPr="00C9440E" w:rsidRDefault="00C84C44" w:rsidP="00812CFA">
            <w:pPr>
              <w:jc w:val="both"/>
              <w:rPr>
                <w:lang w:val="uk-UA"/>
              </w:rPr>
            </w:pPr>
            <w:r w:rsidRPr="00C9440E">
              <w:rPr>
                <w:rFonts w:ascii="Times New Roman" w:eastAsia="Andale Sans UI" w:hAnsi="Times New Roman" w:cs="Times New Roman"/>
                <w:kern w:val="1"/>
                <w:lang w:val="uk-UA"/>
              </w:rPr>
              <w:t xml:space="preserve">3.3.1. </w:t>
            </w:r>
            <w:r w:rsidR="009E14A6" w:rsidRPr="00C9440E">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C9440E" w:rsidRPr="00C9440E"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8758C3" w:rsidRPr="00C9440E" w:rsidRDefault="008758C3" w:rsidP="00812CFA">
            <w:pPr>
              <w:pStyle w:val="a4"/>
              <w:spacing w:after="0"/>
              <w:jc w:val="both"/>
              <w:rPr>
                <w:rFonts w:ascii="Times New Roman" w:hAnsi="Times New Roman" w:cs="Times New Roman"/>
                <w:lang w:val="uk-UA"/>
              </w:rPr>
            </w:pPr>
            <w:r w:rsidRPr="00C9440E">
              <w:rPr>
                <w:rFonts w:ascii="Times New Roman" w:hAnsi="Times New Roman" w:cs="Times New Roman"/>
                <w:b/>
                <w:bCs/>
                <w:lang w:val="uk-UA"/>
              </w:rPr>
              <w:t xml:space="preserve">4. </w:t>
            </w:r>
            <w:r w:rsidR="00D036A8" w:rsidRPr="00C9440E">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8758C3" w:rsidRPr="00C9440E" w:rsidRDefault="008758C3" w:rsidP="00812CFA">
            <w:pPr>
              <w:pStyle w:val="22"/>
              <w:ind w:left="0" w:firstLine="0"/>
              <w:jc w:val="both"/>
              <w:rPr>
                <w:sz w:val="24"/>
                <w:szCs w:val="24"/>
                <w:lang w:val="uk-UA"/>
              </w:rPr>
            </w:pPr>
            <w:r w:rsidRPr="00C9440E">
              <w:rPr>
                <w:sz w:val="24"/>
                <w:szCs w:val="24"/>
                <w:lang w:val="uk-UA"/>
              </w:rPr>
              <w:t xml:space="preserve">3.4.1. </w:t>
            </w:r>
            <w:r w:rsidR="006C5B08" w:rsidRPr="00C9440E">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C9440E">
              <w:rPr>
                <w:sz w:val="24"/>
                <w:szCs w:val="24"/>
                <w:lang w:val="uk-UA"/>
              </w:rPr>
              <w:t>.</w:t>
            </w:r>
          </w:p>
          <w:p w14:paraId="5168C2E9" w14:textId="33D8FDA3" w:rsidR="000A0DE0" w:rsidRPr="00C9440E" w:rsidRDefault="008758C3" w:rsidP="00812CFA">
            <w:pPr>
              <w:pStyle w:val="22"/>
              <w:ind w:left="0" w:firstLine="0"/>
              <w:jc w:val="both"/>
              <w:rPr>
                <w:sz w:val="24"/>
                <w:szCs w:val="24"/>
                <w:lang w:val="uk-UA"/>
              </w:rPr>
            </w:pPr>
            <w:r w:rsidRPr="00C9440E">
              <w:rPr>
                <w:sz w:val="24"/>
                <w:szCs w:val="24"/>
                <w:lang w:val="uk-UA"/>
              </w:rPr>
              <w:t>3.4.2. До</w:t>
            </w:r>
            <w:r w:rsidR="000A0DE0" w:rsidRPr="00C9440E">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0A0DE0" w:rsidRPr="00C9440E" w:rsidRDefault="000A0DE0" w:rsidP="00812CFA">
            <w:pPr>
              <w:pStyle w:val="22"/>
              <w:ind w:left="0" w:firstLine="0"/>
              <w:jc w:val="both"/>
              <w:rPr>
                <w:sz w:val="24"/>
                <w:szCs w:val="24"/>
                <w:lang w:val="uk-UA"/>
              </w:rPr>
            </w:pPr>
            <w:r w:rsidRPr="00C9440E">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0A0DE0" w:rsidRPr="00C9440E" w:rsidRDefault="000A0DE0" w:rsidP="00812CFA">
            <w:pPr>
              <w:pStyle w:val="22"/>
              <w:ind w:left="0" w:firstLine="0"/>
              <w:jc w:val="both"/>
              <w:rPr>
                <w:sz w:val="24"/>
                <w:szCs w:val="24"/>
                <w:lang w:val="uk-UA"/>
              </w:rPr>
            </w:pPr>
            <w:r w:rsidRPr="00C9440E">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0A0DE0" w:rsidRPr="00C9440E" w:rsidRDefault="000A0DE0" w:rsidP="00812CFA">
            <w:pPr>
              <w:pStyle w:val="22"/>
              <w:ind w:left="0" w:firstLine="0"/>
              <w:jc w:val="both"/>
              <w:rPr>
                <w:sz w:val="24"/>
                <w:szCs w:val="24"/>
                <w:lang w:val="uk-UA"/>
              </w:rPr>
            </w:pPr>
            <w:r w:rsidRPr="00C9440E">
              <w:rPr>
                <w:sz w:val="24"/>
                <w:szCs w:val="24"/>
                <w:lang w:val="uk-UA"/>
              </w:rPr>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Pr="00C9440E">
              <w:rPr>
                <w:sz w:val="24"/>
                <w:szCs w:val="24"/>
                <w:lang w:val="uk-UA"/>
              </w:rPr>
              <w:lastRenderedPageBreak/>
              <w:t>замовникові через електронну систему закупівель.</w:t>
            </w:r>
          </w:p>
          <w:p w14:paraId="2FCBD965" w14:textId="5523C01B" w:rsidR="008758C3" w:rsidRPr="00C9440E" w:rsidRDefault="008758C3" w:rsidP="00812CFA">
            <w:pPr>
              <w:pStyle w:val="22"/>
              <w:ind w:left="0" w:firstLine="0"/>
              <w:jc w:val="both"/>
              <w:rPr>
                <w:lang w:val="uk-UA"/>
              </w:rPr>
            </w:pPr>
            <w:r w:rsidRPr="00C9440E">
              <w:rPr>
                <w:sz w:val="24"/>
                <w:szCs w:val="24"/>
                <w:lang w:val="uk-UA"/>
              </w:rPr>
              <w:t>3.4.</w:t>
            </w:r>
            <w:r w:rsidR="000A0DE0" w:rsidRPr="00C9440E">
              <w:rPr>
                <w:sz w:val="24"/>
                <w:szCs w:val="24"/>
                <w:lang w:val="uk-UA"/>
              </w:rPr>
              <w:t>5</w:t>
            </w:r>
            <w:r w:rsidRPr="00C9440E">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C9440E" w:rsidRPr="00C9440E"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77777777" w:rsidR="008758C3" w:rsidRPr="00C9440E" w:rsidRDefault="008758C3" w:rsidP="00812CFA">
            <w:pPr>
              <w:pStyle w:val="a4"/>
              <w:spacing w:after="0"/>
              <w:rPr>
                <w:rFonts w:ascii="Times New Roman" w:hAnsi="Times New Roman" w:cs="Times New Roman"/>
                <w:lang w:val="uk-UA"/>
              </w:rPr>
            </w:pPr>
            <w:r w:rsidRPr="00C9440E">
              <w:rPr>
                <w:rFonts w:ascii="Times New Roman" w:hAnsi="Times New Roman" w:cs="Times New Roman"/>
                <w:lang w:val="uk-UA"/>
              </w:rPr>
              <w:lastRenderedPageBreak/>
              <w:t> </w:t>
            </w:r>
            <w:r w:rsidRPr="00C9440E">
              <w:rPr>
                <w:rFonts w:ascii="Times New Roman" w:hAnsi="Times New Roman" w:cs="Times New Roman"/>
                <w:b/>
                <w:bCs/>
                <w:lang w:val="uk-UA"/>
              </w:rPr>
              <w:t xml:space="preserve">5. </w:t>
            </w:r>
            <w:r w:rsidR="00C57CE3" w:rsidRPr="00C9440E">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28C7084" w14:textId="520C9CC2" w:rsidR="008758C3" w:rsidRPr="00C9440E" w:rsidRDefault="008758C3" w:rsidP="00812CFA">
            <w:pPr>
              <w:pStyle w:val="21"/>
              <w:spacing w:after="0" w:line="240" w:lineRule="auto"/>
              <w:ind w:left="0"/>
              <w:jc w:val="both"/>
              <w:rPr>
                <w:rFonts w:ascii="Times New Roman" w:hAnsi="Times New Roman"/>
                <w:lang w:val="uk-UA"/>
              </w:rPr>
            </w:pPr>
            <w:r w:rsidRPr="00C9440E">
              <w:rPr>
                <w:rFonts w:ascii="Times New Roman" w:hAnsi="Times New Roman"/>
                <w:sz w:val="24"/>
                <w:szCs w:val="24"/>
                <w:lang w:val="uk-UA"/>
              </w:rPr>
              <w:t xml:space="preserve">3.5.1. </w:t>
            </w:r>
            <w:r w:rsidR="006C5B08" w:rsidRPr="00C9440E">
              <w:rPr>
                <w:rFonts w:ascii="Times New Roman" w:hAnsi="Times New Roman"/>
                <w:sz w:val="24"/>
                <w:szCs w:val="24"/>
                <w:lang w:val="uk-UA"/>
              </w:rPr>
              <w:t>Замовник</w:t>
            </w:r>
            <w:r w:rsidR="0013339E" w:rsidRPr="00C9440E">
              <w:rPr>
                <w:rFonts w:ascii="Times New Roman" w:hAnsi="Times New Roman"/>
                <w:sz w:val="24"/>
                <w:szCs w:val="24"/>
                <w:lang w:val="uk-UA"/>
              </w:rPr>
              <w:t xml:space="preserve"> не</w:t>
            </w:r>
            <w:r w:rsidR="006C5B08" w:rsidRPr="00C9440E">
              <w:rPr>
                <w:rFonts w:ascii="Times New Roman" w:hAnsi="Times New Roman"/>
                <w:sz w:val="24"/>
                <w:szCs w:val="24"/>
                <w:lang w:val="uk-UA"/>
              </w:rPr>
              <w:t xml:space="preserve"> вимагає від учасників подання ними документально підтвердженої інформації про їх відповідність кваліфікаційним критеріям</w:t>
            </w:r>
            <w:r w:rsidRPr="00C9440E">
              <w:rPr>
                <w:rFonts w:ascii="Times New Roman" w:hAnsi="Times New Roman"/>
                <w:sz w:val="24"/>
                <w:szCs w:val="24"/>
                <w:lang w:val="uk-UA"/>
              </w:rPr>
              <w:t>.</w:t>
            </w:r>
          </w:p>
          <w:p w14:paraId="318D7621" w14:textId="790FE8A2" w:rsidR="00C842B5" w:rsidRPr="00C9440E" w:rsidRDefault="008758C3" w:rsidP="00812CFA">
            <w:pPr>
              <w:pStyle w:val="21"/>
              <w:spacing w:after="0" w:line="240" w:lineRule="auto"/>
              <w:ind w:left="-15"/>
              <w:jc w:val="both"/>
              <w:rPr>
                <w:rFonts w:ascii="Times New Roman" w:hAnsi="Times New Roman"/>
                <w:sz w:val="24"/>
                <w:szCs w:val="24"/>
                <w:lang w:val="uk-UA"/>
              </w:rPr>
            </w:pPr>
            <w:r w:rsidRPr="00C9440E">
              <w:rPr>
                <w:rFonts w:ascii="Times New Roman" w:hAnsi="Times New Roman"/>
                <w:b/>
                <w:bCs/>
                <w:sz w:val="24"/>
                <w:szCs w:val="24"/>
                <w:lang w:val="uk-UA"/>
              </w:rPr>
              <w:t>3.5.</w:t>
            </w:r>
            <w:r w:rsidR="0013339E" w:rsidRPr="00C9440E">
              <w:rPr>
                <w:rFonts w:ascii="Times New Roman" w:hAnsi="Times New Roman"/>
                <w:b/>
                <w:bCs/>
                <w:sz w:val="24"/>
                <w:szCs w:val="24"/>
                <w:lang w:val="uk-UA"/>
              </w:rPr>
              <w:t>2</w:t>
            </w:r>
            <w:r w:rsidRPr="00C9440E">
              <w:rPr>
                <w:rFonts w:ascii="Times New Roman" w:hAnsi="Times New Roman"/>
                <w:b/>
                <w:bCs/>
                <w:sz w:val="24"/>
                <w:szCs w:val="24"/>
                <w:lang w:val="uk-UA"/>
              </w:rPr>
              <w:t>.</w:t>
            </w:r>
            <w:r w:rsidR="002D3BE3" w:rsidRPr="00C9440E">
              <w:rPr>
                <w:rFonts w:ascii="Times New Roman" w:hAnsi="Times New Roman"/>
                <w:b/>
                <w:bCs/>
                <w:sz w:val="24"/>
                <w:szCs w:val="24"/>
                <w:lang w:val="uk-UA"/>
              </w:rPr>
              <w:t xml:space="preserve"> </w:t>
            </w:r>
            <w:r w:rsidR="00C842B5" w:rsidRPr="00C9440E">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A270102" w14:textId="386C65E3" w:rsidR="002D3BE3" w:rsidRPr="00C9440E" w:rsidRDefault="002D3BE3" w:rsidP="00812CFA">
            <w:pPr>
              <w:pStyle w:val="21"/>
              <w:spacing w:after="0" w:line="240" w:lineRule="auto"/>
              <w:ind w:left="-15"/>
              <w:jc w:val="both"/>
              <w:rPr>
                <w:lang w:val="uk-UA"/>
              </w:rPr>
            </w:pPr>
            <w:r w:rsidRPr="00C9440E">
              <w:rPr>
                <w:rFonts w:ascii="Times New Roman" w:hAnsi="Times New Roman"/>
                <w:b/>
                <w:bCs/>
                <w:sz w:val="24"/>
                <w:szCs w:val="24"/>
                <w:lang w:val="uk-UA"/>
              </w:rPr>
              <w:t>Підстави для відмови в участі у процедурі закупівлі.</w:t>
            </w:r>
          </w:p>
          <w:p w14:paraId="055E8033" w14:textId="61175E38" w:rsidR="002D3BE3" w:rsidRPr="00C9440E" w:rsidRDefault="002D3BE3" w:rsidP="00812CFA">
            <w:pPr>
              <w:pStyle w:val="rvps2"/>
              <w:shd w:val="clear" w:color="auto" w:fill="FFFFFF"/>
              <w:spacing w:before="0" w:after="0"/>
              <w:jc w:val="both"/>
              <w:rPr>
                <w:lang w:val="uk-UA"/>
              </w:rPr>
            </w:pPr>
            <w:r w:rsidRPr="00C9440E">
              <w:rPr>
                <w:lang w:val="uk-UA"/>
              </w:rPr>
              <w:t>3.5.</w:t>
            </w:r>
            <w:r w:rsidR="0013339E" w:rsidRPr="00C9440E">
              <w:rPr>
                <w:lang w:val="uk-UA"/>
              </w:rPr>
              <w:t>2</w:t>
            </w:r>
            <w:r w:rsidRPr="00C9440E">
              <w:rPr>
                <w:lang w:val="uk-UA"/>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68D78E" w14:textId="77777777" w:rsidR="002D3BE3" w:rsidRPr="00C9440E" w:rsidRDefault="002D3BE3" w:rsidP="00812CFA">
            <w:pPr>
              <w:pStyle w:val="rvps2"/>
              <w:shd w:val="clear" w:color="auto" w:fill="FFFFFF"/>
              <w:spacing w:before="0" w:after="0"/>
              <w:jc w:val="both"/>
              <w:rPr>
                <w:lang w:val="uk-UA"/>
              </w:rPr>
            </w:pPr>
            <w:r w:rsidRPr="00C944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2230CF" w14:textId="77777777" w:rsidR="002D3BE3" w:rsidRPr="00C9440E" w:rsidRDefault="002D3BE3" w:rsidP="00812CFA">
            <w:pPr>
              <w:pStyle w:val="rvps2"/>
              <w:shd w:val="clear" w:color="auto" w:fill="FFFFFF"/>
              <w:spacing w:before="0" w:after="0"/>
              <w:jc w:val="both"/>
              <w:rPr>
                <w:lang w:val="uk-UA"/>
              </w:rPr>
            </w:pPr>
            <w:r w:rsidRPr="00C9440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B76751" w14:textId="77777777" w:rsidR="002D3BE3" w:rsidRPr="00C9440E" w:rsidRDefault="002D3BE3" w:rsidP="00812CFA">
            <w:pPr>
              <w:pStyle w:val="rvps2"/>
              <w:shd w:val="clear" w:color="auto" w:fill="FFFFFF"/>
              <w:spacing w:before="0" w:after="0"/>
              <w:jc w:val="both"/>
              <w:rPr>
                <w:lang w:val="uk-UA"/>
              </w:rPr>
            </w:pPr>
            <w:r w:rsidRPr="00C9440E">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35A7B" w14:textId="77777777" w:rsidR="002D3BE3" w:rsidRPr="00C9440E" w:rsidRDefault="002D3BE3" w:rsidP="00812CFA">
            <w:pPr>
              <w:pStyle w:val="rvps2"/>
              <w:shd w:val="clear" w:color="auto" w:fill="FFFFFF"/>
              <w:spacing w:before="0" w:after="0"/>
              <w:jc w:val="both"/>
              <w:rPr>
                <w:lang w:val="uk-UA"/>
              </w:rPr>
            </w:pPr>
            <w:r w:rsidRPr="00C9440E">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AB2E22C" w14:textId="77777777" w:rsidR="006D4A8A" w:rsidRPr="00C9440E" w:rsidRDefault="006D4A8A" w:rsidP="00812CFA">
            <w:pPr>
              <w:widowControl/>
              <w:shd w:val="clear" w:color="auto" w:fill="FFFFFF"/>
              <w:autoSpaceDE/>
              <w:jc w:val="both"/>
              <w:rPr>
                <w:rFonts w:ascii="Times New Roman" w:hAnsi="Times New Roman" w:cs="Times New Roman"/>
                <w:lang w:val="uk-UA"/>
              </w:rPr>
            </w:pPr>
            <w:r w:rsidRPr="00C9440E">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B8261" w14:textId="77777777" w:rsidR="006D4A8A" w:rsidRPr="00C9440E" w:rsidRDefault="006D4A8A" w:rsidP="00812CFA">
            <w:pPr>
              <w:widowControl/>
              <w:shd w:val="clear" w:color="auto" w:fill="FFFFFF"/>
              <w:autoSpaceDE/>
              <w:jc w:val="both"/>
              <w:rPr>
                <w:rFonts w:ascii="Times New Roman" w:hAnsi="Times New Roman" w:cs="Times New Roman"/>
                <w:lang w:val="uk-UA"/>
              </w:rPr>
            </w:pPr>
            <w:bookmarkStart w:id="4" w:name="n1268"/>
            <w:bookmarkEnd w:id="4"/>
            <w:r w:rsidRPr="00C9440E">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E5BF9F" w14:textId="77777777" w:rsidR="002D3BE3" w:rsidRPr="00C9440E" w:rsidRDefault="002D3BE3" w:rsidP="00812CFA">
            <w:pPr>
              <w:pStyle w:val="rvps2"/>
              <w:shd w:val="clear" w:color="auto" w:fill="FFFFFF"/>
              <w:spacing w:before="0" w:after="0"/>
              <w:jc w:val="both"/>
              <w:rPr>
                <w:lang w:val="uk-UA"/>
              </w:rPr>
            </w:pPr>
            <w:r w:rsidRPr="00C9440E">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F4FE51" w14:textId="77777777" w:rsidR="002D3BE3" w:rsidRPr="00C9440E" w:rsidRDefault="002D3BE3" w:rsidP="00812CFA">
            <w:pPr>
              <w:pStyle w:val="rvps2"/>
              <w:shd w:val="clear" w:color="auto" w:fill="FFFFFF"/>
              <w:spacing w:before="0" w:after="0"/>
              <w:jc w:val="both"/>
              <w:rPr>
                <w:lang w:val="uk-UA"/>
              </w:rPr>
            </w:pPr>
            <w:r w:rsidRPr="00C9440E">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8CD552C" w14:textId="77777777" w:rsidR="002D3BE3" w:rsidRPr="00C9440E" w:rsidRDefault="002D3BE3" w:rsidP="00812CFA">
            <w:pPr>
              <w:pStyle w:val="rvps2"/>
              <w:shd w:val="clear" w:color="auto" w:fill="FFFFFF"/>
              <w:spacing w:before="0" w:after="0"/>
              <w:jc w:val="both"/>
              <w:rPr>
                <w:lang w:val="uk-UA"/>
              </w:rPr>
            </w:pPr>
            <w:r w:rsidRPr="00C944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495A78" w14:textId="77777777" w:rsidR="002D3BE3" w:rsidRPr="00C9440E" w:rsidRDefault="002D3BE3" w:rsidP="00812CFA">
            <w:pPr>
              <w:pStyle w:val="rvps2"/>
              <w:shd w:val="clear" w:color="auto" w:fill="FFFFFF"/>
              <w:spacing w:before="0" w:after="0"/>
              <w:jc w:val="both"/>
              <w:rPr>
                <w:lang w:val="uk-UA"/>
              </w:rPr>
            </w:pPr>
            <w:r w:rsidRPr="00C944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206D23" w14:textId="77777777" w:rsidR="002D3BE3" w:rsidRPr="00C9440E" w:rsidRDefault="002D3BE3" w:rsidP="00812CFA">
            <w:pPr>
              <w:pStyle w:val="rvps2"/>
              <w:shd w:val="clear" w:color="auto" w:fill="FFFFFF"/>
              <w:spacing w:before="0" w:after="0"/>
              <w:jc w:val="both"/>
              <w:rPr>
                <w:lang w:val="uk-UA"/>
              </w:rPr>
            </w:pPr>
            <w:r w:rsidRPr="00C9440E">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4078C63" w14:textId="77777777" w:rsidR="002D3BE3" w:rsidRPr="00C9440E" w:rsidRDefault="002D3BE3" w:rsidP="00812CFA">
            <w:pPr>
              <w:pStyle w:val="rvps2"/>
              <w:shd w:val="clear" w:color="auto" w:fill="FFFFFF"/>
              <w:spacing w:before="0" w:after="0"/>
              <w:jc w:val="both"/>
              <w:rPr>
                <w:lang w:val="uk-UA"/>
              </w:rPr>
            </w:pPr>
            <w:r w:rsidRPr="00C9440E">
              <w:rPr>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7E7D92" w14:textId="367933DA" w:rsidR="00606597" w:rsidRPr="00C9440E" w:rsidRDefault="00606597" w:rsidP="00812CFA">
            <w:pPr>
              <w:pStyle w:val="rvps2"/>
              <w:shd w:val="clear" w:color="auto" w:fill="FFFFFF"/>
              <w:spacing w:before="0" w:after="0"/>
              <w:jc w:val="both"/>
              <w:rPr>
                <w:lang w:val="uk-UA"/>
              </w:rPr>
            </w:pPr>
            <w:r w:rsidRPr="00C9440E">
              <w:rPr>
                <w:lang w:val="uk-UA"/>
              </w:rPr>
              <w:t>3.5.</w:t>
            </w:r>
            <w:r w:rsidR="0013339E" w:rsidRPr="00C9440E">
              <w:rPr>
                <w:lang w:val="uk-UA"/>
              </w:rPr>
              <w:t>2</w:t>
            </w:r>
            <w:r w:rsidRPr="00C9440E">
              <w:rPr>
                <w:lang w:val="uk-UA"/>
              </w:rPr>
              <w:t>.2.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закупівель під час подання тендерної пропозиції.</w:t>
            </w:r>
          </w:p>
          <w:p w14:paraId="13688472" w14:textId="06A763A8" w:rsidR="006D4A8A" w:rsidRPr="00C9440E" w:rsidRDefault="002D3BE3" w:rsidP="00812CFA">
            <w:pPr>
              <w:pStyle w:val="rvps2"/>
              <w:shd w:val="clear" w:color="auto" w:fill="FFFFFF"/>
              <w:spacing w:before="0" w:after="0"/>
              <w:jc w:val="both"/>
              <w:rPr>
                <w:lang w:val="uk-UA"/>
              </w:rPr>
            </w:pPr>
            <w:r w:rsidRPr="00C9440E">
              <w:rPr>
                <w:lang w:val="uk-UA"/>
              </w:rPr>
              <w:t>3.5.</w:t>
            </w:r>
            <w:r w:rsidR="0013339E" w:rsidRPr="00C9440E">
              <w:rPr>
                <w:lang w:val="uk-UA"/>
              </w:rPr>
              <w:t>3</w:t>
            </w:r>
            <w:r w:rsidRPr="00C9440E">
              <w:rPr>
                <w:lang w:val="uk-UA"/>
              </w:rPr>
              <w:t xml:space="preserve">. </w:t>
            </w:r>
            <w:r w:rsidR="006D4A8A" w:rsidRPr="00C9440E">
              <w:rPr>
                <w:lang w:val="uk-UA"/>
              </w:rPr>
              <w:t xml:space="preserve">Учасник процедури закупівлі </w:t>
            </w:r>
            <w:r w:rsidR="00606597" w:rsidRPr="00C9440E">
              <w:rPr>
                <w:lang w:val="uk-UA"/>
              </w:rPr>
              <w:t>документально</w:t>
            </w:r>
            <w:r w:rsidR="006D4A8A" w:rsidRPr="00C9440E">
              <w:rPr>
                <w:lang w:val="uk-UA"/>
              </w:rPr>
              <w:t xml:space="preserve"> підтверджує відсутність підстав, передбачених частиною другою статті</w:t>
            </w:r>
            <w:r w:rsidR="00606597" w:rsidRPr="00C9440E">
              <w:rPr>
                <w:lang w:val="uk-UA"/>
              </w:rPr>
              <w:t xml:space="preserve"> 17 Закону шляхом надання г</w:t>
            </w:r>
            <w:r w:rsidR="006D4A8A" w:rsidRPr="00C9440E">
              <w:rPr>
                <w:lang w:val="uk-UA"/>
              </w:rPr>
              <w:t>арантійн</w:t>
            </w:r>
            <w:r w:rsidR="00606597" w:rsidRPr="00C9440E">
              <w:rPr>
                <w:lang w:val="uk-UA"/>
              </w:rPr>
              <w:t>ого</w:t>
            </w:r>
            <w:r w:rsidR="006D4A8A" w:rsidRPr="00C9440E">
              <w:rPr>
                <w:lang w:val="uk-UA"/>
              </w:rPr>
              <w:t xml:space="preserve"> лист</w:t>
            </w:r>
            <w:r w:rsidR="00606597" w:rsidRPr="00C9440E">
              <w:rPr>
                <w:lang w:val="uk-UA"/>
              </w:rPr>
              <w:t>а</w:t>
            </w:r>
            <w:r w:rsidR="006D4A8A" w:rsidRPr="00C9440E">
              <w:rPr>
                <w:lang w:val="uk-UA"/>
              </w:rPr>
              <w:t xml:space="preserve"> або довідк</w:t>
            </w:r>
            <w:r w:rsidR="00606597" w:rsidRPr="00C9440E">
              <w:rPr>
                <w:lang w:val="uk-UA"/>
              </w:rPr>
              <w:t>и</w:t>
            </w:r>
            <w:r w:rsidR="006D4A8A" w:rsidRPr="00C9440E">
              <w:rPr>
                <w:lang w:val="uk-UA"/>
              </w:rPr>
              <w:t xml:space="preserve">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1DBDAE92" w14:textId="40B4F2C3" w:rsidR="00F60A27" w:rsidRPr="00C9440E" w:rsidRDefault="002D3BE3" w:rsidP="00812CFA">
            <w:pPr>
              <w:pStyle w:val="rvps2"/>
              <w:shd w:val="clear" w:color="auto" w:fill="FFFFFF"/>
              <w:spacing w:before="0" w:after="0"/>
              <w:jc w:val="both"/>
              <w:rPr>
                <w:shd w:val="clear" w:color="auto" w:fill="FFFFFF"/>
                <w:lang w:val="uk-UA"/>
              </w:rPr>
            </w:pPr>
            <w:r w:rsidRPr="00C9440E">
              <w:rPr>
                <w:lang w:val="uk-UA"/>
              </w:rPr>
              <w:t>3.5.</w:t>
            </w:r>
            <w:r w:rsidR="0013339E" w:rsidRPr="00C9440E">
              <w:rPr>
                <w:lang w:val="uk-UA"/>
              </w:rPr>
              <w:t>4</w:t>
            </w:r>
            <w:r w:rsidRPr="00C9440E">
              <w:rPr>
                <w:lang w:val="uk-UA"/>
              </w:rPr>
              <w:t xml:space="preserve">. </w:t>
            </w:r>
            <w:r w:rsidR="00606597" w:rsidRPr="00C9440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00F60A27" w:rsidRPr="00C9440E">
              <w:rPr>
                <w:shd w:val="clear" w:color="auto" w:fill="FFFFFF"/>
                <w:lang w:val="uk-UA"/>
              </w:rPr>
              <w:t>:</w:t>
            </w:r>
          </w:p>
          <w:p w14:paraId="7EF09A1A" w14:textId="43B8AEEB" w:rsidR="001053F3" w:rsidRPr="00C9440E" w:rsidRDefault="001053F3" w:rsidP="00812CFA">
            <w:pPr>
              <w:pStyle w:val="rvps2"/>
              <w:shd w:val="clear" w:color="auto" w:fill="FFFFFF"/>
              <w:spacing w:before="0" w:after="0"/>
              <w:jc w:val="both"/>
              <w:rPr>
                <w:shd w:val="clear" w:color="auto" w:fill="FFFFFF"/>
                <w:lang w:val="uk-UA"/>
              </w:rPr>
            </w:pPr>
            <w:r w:rsidRPr="00C9440E">
              <w:rPr>
                <w:b/>
                <w:bCs/>
                <w:shd w:val="clear" w:color="auto" w:fill="FFFFFF"/>
                <w:lang w:val="uk-UA"/>
              </w:rPr>
              <w:t>1) по пункт</w:t>
            </w:r>
            <w:r w:rsidR="00FA7188" w:rsidRPr="00C9440E">
              <w:rPr>
                <w:b/>
                <w:bCs/>
                <w:shd w:val="clear" w:color="auto" w:fill="FFFFFF"/>
                <w:lang w:val="uk-UA"/>
              </w:rPr>
              <w:t xml:space="preserve">у </w:t>
            </w:r>
            <w:r w:rsidRPr="00C9440E">
              <w:rPr>
                <w:b/>
                <w:bCs/>
                <w:shd w:val="clear" w:color="auto" w:fill="FFFFFF"/>
                <w:lang w:val="uk-UA"/>
              </w:rPr>
              <w:t>3 частини першої ст.17 Закону України «Про публічні закупівлі</w:t>
            </w:r>
            <w:r w:rsidRPr="00C9440E">
              <w:rPr>
                <w:shd w:val="clear" w:color="auto" w:fill="FFFFFF"/>
                <w:lang w:val="uk-UA"/>
              </w:rPr>
              <w:t>:</w:t>
            </w:r>
          </w:p>
          <w:p w14:paraId="6F54D65F" w14:textId="4CA2D2CC" w:rsidR="001053F3" w:rsidRPr="00C9440E" w:rsidRDefault="001053F3" w:rsidP="00812CFA">
            <w:pPr>
              <w:pStyle w:val="rvps2"/>
              <w:shd w:val="clear" w:color="auto" w:fill="FFFFFF"/>
              <w:spacing w:before="0" w:after="0"/>
              <w:jc w:val="both"/>
              <w:rPr>
                <w:shd w:val="clear" w:color="auto" w:fill="FFFFFF"/>
                <w:lang w:val="uk-UA"/>
              </w:rPr>
            </w:pPr>
            <w:r w:rsidRPr="00C9440E">
              <w:rPr>
                <w:shd w:val="clear" w:color="auto" w:fill="FFFFFF"/>
                <w:lang w:val="uk-UA"/>
              </w:rPr>
              <w:t xml:space="preserve"> - Інформаційн</w:t>
            </w:r>
            <w:r w:rsidR="00FA7188" w:rsidRPr="00C9440E">
              <w:rPr>
                <w:shd w:val="clear" w:color="auto" w:fill="FFFFFF"/>
                <w:lang w:val="uk-UA"/>
              </w:rPr>
              <w:t>у</w:t>
            </w:r>
            <w:r w:rsidRPr="00C9440E">
              <w:rPr>
                <w:shd w:val="clear" w:color="auto" w:fill="FFFFFF"/>
                <w:lang w:val="uk-UA"/>
              </w:rPr>
              <w:t xml:space="preserve"> довідк</w:t>
            </w:r>
            <w:r w:rsidR="00FA7188" w:rsidRPr="00C9440E">
              <w:rPr>
                <w:shd w:val="clear" w:color="auto" w:fill="FFFFFF"/>
                <w:lang w:val="uk-UA"/>
              </w:rPr>
              <w:t>у</w:t>
            </w:r>
            <w:r w:rsidRPr="00C9440E">
              <w:rPr>
                <w:shd w:val="clear" w:color="auto" w:fill="FFFFFF"/>
                <w:lang w:val="uk-UA"/>
              </w:rPr>
              <w:t xml:space="preserve"> з Єдиного державного реєстру осіб, які вчинили корупційні або пов’язані з корупцією правопорушення</w:t>
            </w:r>
            <w:r w:rsidR="00FA7188" w:rsidRPr="00C9440E">
              <w:rPr>
                <w:shd w:val="clear" w:color="auto" w:fill="FFFFFF"/>
                <w:lang w:val="uk-UA"/>
              </w:rPr>
              <w:t>, що видана не більше одного місяця відносно дати обрання учасника переможцем закупівлі або після такої дати</w:t>
            </w:r>
            <w:r w:rsidRPr="00C9440E">
              <w:rPr>
                <w:shd w:val="clear" w:color="auto" w:fill="FFFFFF"/>
                <w:lang w:val="uk-UA"/>
              </w:rPr>
              <w:t>;</w:t>
            </w:r>
          </w:p>
          <w:p w14:paraId="24B0EF54" w14:textId="77777777" w:rsidR="001053F3" w:rsidRPr="00C9440E" w:rsidRDefault="001053F3" w:rsidP="00812CFA">
            <w:pPr>
              <w:pStyle w:val="rvps2"/>
              <w:shd w:val="clear" w:color="auto" w:fill="FFFFFF"/>
              <w:spacing w:before="0" w:after="0"/>
              <w:jc w:val="both"/>
              <w:rPr>
                <w:shd w:val="clear" w:color="auto" w:fill="FFFFFF"/>
                <w:lang w:val="uk-UA"/>
              </w:rPr>
            </w:pPr>
            <w:r w:rsidRPr="00C9440E">
              <w:rPr>
                <w:b/>
                <w:bCs/>
                <w:shd w:val="clear" w:color="auto" w:fill="FFFFFF"/>
                <w:lang w:val="uk-UA"/>
              </w:rPr>
              <w:t>2) по пунктах 5, 6 частини першої ст.17 Закону України «Про публічні закупівлі</w:t>
            </w:r>
            <w:r w:rsidRPr="00C9440E">
              <w:rPr>
                <w:shd w:val="clear" w:color="auto" w:fill="FFFFFF"/>
                <w:lang w:val="uk-UA"/>
              </w:rPr>
              <w:t>:</w:t>
            </w:r>
          </w:p>
          <w:p w14:paraId="32DA23E3" w14:textId="731D8907" w:rsidR="001053F3" w:rsidRPr="00C9440E" w:rsidRDefault="001053F3" w:rsidP="00812CFA">
            <w:pPr>
              <w:pStyle w:val="rvps2"/>
              <w:shd w:val="clear" w:color="auto" w:fill="FFFFFF"/>
              <w:spacing w:before="0" w:after="0"/>
              <w:jc w:val="both"/>
              <w:rPr>
                <w:shd w:val="clear" w:color="auto" w:fill="FFFFFF"/>
                <w:lang w:val="uk-UA"/>
              </w:rPr>
            </w:pPr>
            <w:r w:rsidRPr="00C9440E">
              <w:rPr>
                <w:shd w:val="clear" w:color="auto" w:fill="FFFFFF"/>
                <w:lang w:val="uk-UA"/>
              </w:rPr>
              <w:t xml:space="preserve">- витяг </w:t>
            </w:r>
            <w:r w:rsidRPr="00C9440E">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C9440E">
              <w:rPr>
                <w:bCs/>
                <w:lang w:val="uk-UA"/>
              </w:rPr>
              <w:t>, який підтверджує відсутність судимості або обмежень, передбачених кримінальним процесуальним законодавством України</w:t>
            </w:r>
            <w:r w:rsidRPr="00C9440E">
              <w:rPr>
                <w:b/>
                <w:bCs/>
                <w:lang w:val="uk-UA"/>
              </w:rPr>
              <w:t xml:space="preserve">. Витяг має бути виданим не більше </w:t>
            </w:r>
            <w:r w:rsidR="00FA7188" w:rsidRPr="00C9440E">
              <w:rPr>
                <w:b/>
                <w:bCs/>
                <w:lang w:val="uk-UA"/>
              </w:rPr>
              <w:t>одного місяця відносно дати обрання учасника переможцем закупівлі або після такої дати</w:t>
            </w:r>
            <w:r w:rsidRPr="00C9440E">
              <w:rPr>
                <w:b/>
                <w:bCs/>
                <w:lang w:val="uk-UA"/>
              </w:rPr>
              <w:t xml:space="preserve">. </w:t>
            </w:r>
            <w:r w:rsidRPr="00C9440E">
              <w:rPr>
                <w:bCs/>
                <w:lang w:val="uk-UA"/>
              </w:rPr>
              <w:t>Витяг має містити унікальний електронний ідентифікатор (QR-код) за яким можливо здійснити перевірку його достовірності;</w:t>
            </w:r>
          </w:p>
          <w:p w14:paraId="37DD0F4B" w14:textId="120F7B1A" w:rsidR="001053F3" w:rsidRPr="00C9440E" w:rsidRDefault="001053F3" w:rsidP="005F5E5B">
            <w:pPr>
              <w:pStyle w:val="rvps2"/>
              <w:shd w:val="clear" w:color="auto" w:fill="FFFFFF"/>
              <w:spacing w:before="0" w:after="0"/>
              <w:jc w:val="both"/>
              <w:rPr>
                <w:lang w:val="uk-UA"/>
              </w:rPr>
            </w:pPr>
            <w:r w:rsidRPr="00C9440E">
              <w:rPr>
                <w:b/>
                <w:bCs/>
                <w:shd w:val="clear" w:color="auto" w:fill="FFFFFF"/>
                <w:lang w:val="uk-UA"/>
              </w:rPr>
              <w:t xml:space="preserve">3) </w:t>
            </w:r>
            <w:r w:rsidR="005F5E5B" w:rsidRPr="00C9440E">
              <w:rPr>
                <w:b/>
                <w:bCs/>
                <w:shd w:val="clear" w:color="auto" w:fill="FFFFFF"/>
                <w:lang w:val="uk-UA"/>
              </w:rPr>
              <w:t>п</w:t>
            </w:r>
            <w:r w:rsidRPr="00C9440E">
              <w:rPr>
                <w:b/>
                <w:bCs/>
                <w:shd w:val="clear" w:color="auto" w:fill="FFFFFF"/>
                <w:lang w:val="uk-UA"/>
              </w:rPr>
              <w:t>о пункту 12 частини першої ст.17 Закону України «Про публічні закупівлі</w:t>
            </w:r>
            <w:r w:rsidRPr="00C9440E">
              <w:rPr>
                <w:shd w:val="clear" w:color="auto" w:fill="FFFFFF"/>
                <w:lang w:val="uk-UA"/>
              </w:rPr>
              <w:t>:</w:t>
            </w:r>
          </w:p>
          <w:p w14:paraId="36A071E3" w14:textId="6C5045C7" w:rsidR="001053F3" w:rsidRPr="00C9440E" w:rsidRDefault="001053F3" w:rsidP="00812CFA">
            <w:pPr>
              <w:pStyle w:val="rvps2"/>
              <w:shd w:val="clear" w:color="auto" w:fill="FFFFFF"/>
              <w:spacing w:before="0" w:after="0"/>
              <w:jc w:val="both"/>
              <w:rPr>
                <w:shd w:val="clear" w:color="auto" w:fill="FFFFFF"/>
                <w:lang w:val="uk-UA"/>
              </w:rPr>
            </w:pPr>
            <w:r w:rsidRPr="00C9440E">
              <w:rPr>
                <w:shd w:val="clear" w:color="auto" w:fill="FFFFFF"/>
                <w:lang w:val="uk-UA"/>
              </w:rPr>
              <w:t xml:space="preserve">- витяг </w:t>
            </w:r>
            <w:r w:rsidRPr="00C9440E">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C9440E">
              <w:rPr>
                <w:bCs/>
                <w:lang w:val="uk-UA"/>
              </w:rPr>
              <w:t>, який підтверджує відсутність судимості або обмежень, передбачених кримінальним процесуальним законодавством України</w:t>
            </w:r>
            <w:r w:rsidRPr="00C9440E">
              <w:rPr>
                <w:b/>
                <w:bCs/>
                <w:lang w:val="uk-UA"/>
              </w:rPr>
              <w:t xml:space="preserve">. Витяг має бути виданим не більше </w:t>
            </w:r>
            <w:r w:rsidR="00FA7188" w:rsidRPr="00C9440E">
              <w:rPr>
                <w:b/>
                <w:bCs/>
                <w:lang w:val="uk-UA"/>
              </w:rPr>
              <w:t>одного місяця відносно дати обрання учасника переможцем закупівлі або після такої дати</w:t>
            </w:r>
            <w:r w:rsidRPr="00C9440E">
              <w:rPr>
                <w:b/>
                <w:bCs/>
                <w:lang w:val="uk-UA"/>
              </w:rPr>
              <w:t xml:space="preserve">. </w:t>
            </w:r>
            <w:r w:rsidRPr="00C9440E">
              <w:rPr>
                <w:bCs/>
                <w:lang w:val="uk-UA"/>
              </w:rPr>
              <w:t>Витяг має містити унікальний електронний ідентифікатор (QR-код) за яким можливо здійснити перевірку його достовірності;</w:t>
            </w:r>
          </w:p>
          <w:p w14:paraId="443DE070" w14:textId="77777777" w:rsidR="001053F3" w:rsidRPr="00C9440E" w:rsidRDefault="001053F3" w:rsidP="00812CFA">
            <w:pPr>
              <w:pStyle w:val="rvps2"/>
              <w:shd w:val="clear" w:color="auto" w:fill="FFFFFF"/>
              <w:suppressAutoHyphens w:val="0"/>
              <w:spacing w:before="0" w:after="0"/>
              <w:jc w:val="both"/>
              <w:rPr>
                <w:shd w:val="clear" w:color="auto" w:fill="FFFFFF"/>
                <w:lang w:val="uk-UA"/>
              </w:rPr>
            </w:pPr>
            <w:r w:rsidRPr="00C9440E">
              <w:rPr>
                <w:shd w:val="clear" w:color="auto" w:fill="FFFFFF"/>
                <w:lang w:val="uk-UA"/>
              </w:rPr>
              <w:t xml:space="preserve">- </w:t>
            </w:r>
            <w:r w:rsidRPr="00C9440E">
              <w:rPr>
                <w:bCs/>
                <w:lang w:val="uk-UA"/>
              </w:rPr>
              <w:t>довідка,</w:t>
            </w:r>
            <w:r w:rsidRPr="00C9440E">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942EC8" w14:textId="484DB3F1" w:rsidR="001053F3" w:rsidRPr="00C9440E" w:rsidRDefault="005F5E5B" w:rsidP="00812CFA">
            <w:pPr>
              <w:pStyle w:val="rvps2"/>
              <w:shd w:val="clear" w:color="auto" w:fill="FFFFFF"/>
              <w:spacing w:before="0" w:after="0"/>
              <w:jc w:val="both"/>
              <w:rPr>
                <w:lang w:val="uk-UA"/>
              </w:rPr>
            </w:pPr>
            <w:r w:rsidRPr="00C9440E">
              <w:rPr>
                <w:b/>
                <w:bCs/>
                <w:shd w:val="clear" w:color="auto" w:fill="FFFFFF"/>
                <w:lang w:val="uk-UA"/>
              </w:rPr>
              <w:lastRenderedPageBreak/>
              <w:t>4</w:t>
            </w:r>
            <w:r w:rsidR="001053F3" w:rsidRPr="00C9440E">
              <w:rPr>
                <w:b/>
                <w:bCs/>
                <w:shd w:val="clear" w:color="auto" w:fill="FFFFFF"/>
                <w:lang w:val="uk-UA"/>
              </w:rPr>
              <w:t>) по частині другій ст.17 Закону України «Про публічні закупівлі</w:t>
            </w:r>
            <w:r w:rsidR="001053F3" w:rsidRPr="00C9440E">
              <w:rPr>
                <w:shd w:val="clear" w:color="auto" w:fill="FFFFFF"/>
                <w:lang w:val="uk-UA"/>
              </w:rPr>
              <w:t>:</w:t>
            </w:r>
          </w:p>
          <w:p w14:paraId="55D38C77" w14:textId="77777777" w:rsidR="001053F3" w:rsidRPr="00C9440E" w:rsidRDefault="001053F3" w:rsidP="00812CFA">
            <w:pPr>
              <w:pStyle w:val="rvps2"/>
              <w:shd w:val="clear" w:color="auto" w:fill="FFFFFF"/>
              <w:suppressAutoHyphens w:val="0"/>
              <w:spacing w:before="0" w:after="0"/>
              <w:jc w:val="both"/>
              <w:rPr>
                <w:lang w:val="uk-UA"/>
              </w:rPr>
            </w:pPr>
            <w:r w:rsidRPr="00C9440E">
              <w:rPr>
                <w:b/>
                <w:lang w:val="uk-UA"/>
              </w:rPr>
              <w:t xml:space="preserve">- </w:t>
            </w:r>
            <w:r w:rsidRPr="00C9440E">
              <w:rPr>
                <w:bCs/>
                <w:lang w:val="uk-UA"/>
              </w:rPr>
              <w:t>довідка,</w:t>
            </w:r>
            <w:r w:rsidRPr="00C9440E">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7E92781" w14:textId="2AE8B01C" w:rsidR="002D3BE3" w:rsidRPr="00C9440E" w:rsidRDefault="002D3BE3" w:rsidP="00812CFA">
            <w:pPr>
              <w:pStyle w:val="rvps2"/>
              <w:shd w:val="clear" w:color="auto" w:fill="FFFFFF"/>
              <w:spacing w:before="0" w:after="0"/>
              <w:jc w:val="both"/>
              <w:rPr>
                <w:lang w:val="uk-UA"/>
              </w:rPr>
            </w:pPr>
            <w:r w:rsidRPr="00C9440E">
              <w:rPr>
                <w:lang w:val="uk-UA"/>
              </w:rPr>
              <w:t>3.5.</w:t>
            </w:r>
            <w:r w:rsidR="0013339E" w:rsidRPr="00C9440E">
              <w:rPr>
                <w:lang w:val="uk-UA"/>
              </w:rPr>
              <w:t>5</w:t>
            </w:r>
            <w:r w:rsidRPr="00C9440E">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w:t>
            </w:r>
            <w:r w:rsidR="00FA7188" w:rsidRPr="00C9440E">
              <w:rPr>
                <w:lang w:val="uk-UA"/>
              </w:rPr>
              <w:t>5</w:t>
            </w:r>
            <w:r w:rsidRPr="00C9440E">
              <w:rPr>
                <w:lang w:val="uk-UA"/>
              </w:rPr>
              <w:t>. Розділу ІІІ документації.</w:t>
            </w:r>
          </w:p>
          <w:p w14:paraId="26321484" w14:textId="3EE2FC37" w:rsidR="00723E7A" w:rsidRPr="00C9440E" w:rsidRDefault="002D3BE3" w:rsidP="00812CFA">
            <w:pPr>
              <w:pStyle w:val="rvps2"/>
              <w:shd w:val="clear" w:color="auto" w:fill="FFFFFF"/>
              <w:spacing w:before="0" w:after="0"/>
              <w:jc w:val="both"/>
              <w:rPr>
                <w:lang w:val="uk-UA"/>
              </w:rPr>
            </w:pPr>
            <w:r w:rsidRPr="00C9440E">
              <w:rPr>
                <w:lang w:val="uk-UA"/>
              </w:rPr>
              <w:t>3.5.</w:t>
            </w:r>
            <w:r w:rsidR="0013339E" w:rsidRPr="00C9440E">
              <w:rPr>
                <w:lang w:val="uk-UA"/>
              </w:rPr>
              <w:t>6</w:t>
            </w:r>
            <w:r w:rsidRPr="00C9440E">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B769CE" w:rsidRPr="00C9440E">
              <w:rPr>
                <w:lang w:val="uk-UA"/>
              </w:rPr>
              <w:t>о Кримінального кодексу України</w:t>
            </w:r>
            <w:r w:rsidR="00723E7A" w:rsidRPr="00C9440E">
              <w:rPr>
                <w:lang w:val="uk-UA"/>
              </w:rPr>
              <w:t>.</w:t>
            </w:r>
          </w:p>
          <w:p w14:paraId="6A49C499" w14:textId="0BFC3B88" w:rsidR="002D3BE3" w:rsidRPr="00C9440E" w:rsidRDefault="002D3BE3" w:rsidP="00812CFA">
            <w:pPr>
              <w:tabs>
                <w:tab w:val="left" w:pos="1080"/>
                <w:tab w:val="left" w:pos="10381"/>
              </w:tabs>
              <w:jc w:val="both"/>
              <w:rPr>
                <w:rFonts w:ascii="Times New Roman" w:hAnsi="Times New Roman" w:cs="Times New Roman"/>
                <w:lang w:val="uk-UA"/>
              </w:rPr>
            </w:pPr>
            <w:r w:rsidRPr="00C9440E">
              <w:rPr>
                <w:rFonts w:ascii="Times New Roman" w:hAnsi="Times New Roman" w:cs="Times New Roman"/>
                <w:bCs/>
                <w:lang w:val="uk-UA"/>
              </w:rPr>
              <w:t>3.5.</w:t>
            </w:r>
            <w:r w:rsidR="0013339E" w:rsidRPr="00C9440E">
              <w:rPr>
                <w:rFonts w:ascii="Times New Roman" w:hAnsi="Times New Roman" w:cs="Times New Roman"/>
                <w:bCs/>
                <w:lang w:val="uk-UA"/>
              </w:rPr>
              <w:t>7</w:t>
            </w:r>
            <w:r w:rsidRPr="00C9440E">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B0807B6" w14:textId="0781A739" w:rsidR="002D3BE3" w:rsidRPr="00C9440E" w:rsidRDefault="002D3BE3" w:rsidP="00812CFA">
            <w:pPr>
              <w:tabs>
                <w:tab w:val="left" w:pos="1080"/>
                <w:tab w:val="left" w:pos="10381"/>
              </w:tabs>
              <w:jc w:val="both"/>
              <w:rPr>
                <w:rFonts w:ascii="Times New Roman" w:hAnsi="Times New Roman" w:cs="Times New Roman"/>
                <w:lang w:val="uk-UA"/>
              </w:rPr>
            </w:pPr>
            <w:r w:rsidRPr="00C9440E">
              <w:rPr>
                <w:rFonts w:ascii="Times New Roman" w:hAnsi="Times New Roman" w:cs="Times New Roman"/>
                <w:lang w:val="uk-UA"/>
              </w:rPr>
              <w:t>3.5.</w:t>
            </w:r>
            <w:r w:rsidR="0013339E" w:rsidRPr="00C9440E">
              <w:rPr>
                <w:rFonts w:ascii="Times New Roman" w:hAnsi="Times New Roman" w:cs="Times New Roman"/>
                <w:lang w:val="uk-UA"/>
              </w:rPr>
              <w:t>8</w:t>
            </w:r>
            <w:r w:rsidRPr="00C9440E">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12212E3E" w:rsidR="00AB4989" w:rsidRPr="00C9440E" w:rsidRDefault="002D3BE3" w:rsidP="00812CFA">
            <w:pPr>
              <w:tabs>
                <w:tab w:val="left" w:pos="1080"/>
                <w:tab w:val="left" w:pos="10381"/>
              </w:tabs>
              <w:jc w:val="both"/>
              <w:rPr>
                <w:rFonts w:ascii="Times New Roman" w:hAnsi="Times New Roman" w:cs="Times New Roman"/>
                <w:lang w:val="uk-UA"/>
              </w:rPr>
            </w:pPr>
            <w:r w:rsidRPr="00C9440E">
              <w:rPr>
                <w:rFonts w:ascii="Times New Roman" w:hAnsi="Times New Roman" w:cs="Times New Roman"/>
                <w:lang w:val="uk-UA"/>
              </w:rPr>
              <w:t>3.5.</w:t>
            </w:r>
            <w:r w:rsidR="0013339E" w:rsidRPr="00C9440E">
              <w:rPr>
                <w:rFonts w:ascii="Times New Roman" w:hAnsi="Times New Roman" w:cs="Times New Roman"/>
                <w:lang w:val="uk-UA"/>
              </w:rPr>
              <w:t>9</w:t>
            </w:r>
            <w:r w:rsidRPr="00C9440E">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9440E" w:rsidRPr="00C9440E"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8758C3" w:rsidRPr="00C9440E" w:rsidRDefault="008758C3" w:rsidP="00812CFA">
            <w:pPr>
              <w:pStyle w:val="a4"/>
              <w:spacing w:after="0"/>
              <w:rPr>
                <w:rFonts w:ascii="Times New Roman" w:hAnsi="Times New Roman" w:cs="Times New Roman"/>
                <w:lang w:val="uk-UA"/>
              </w:rPr>
            </w:pPr>
            <w:r w:rsidRPr="00C9440E">
              <w:rPr>
                <w:rFonts w:ascii="Times New Roman" w:hAnsi="Times New Roman" w:cs="Times New Roman"/>
                <w:b/>
                <w:bCs/>
                <w:lang w:val="uk-UA"/>
              </w:rPr>
              <w:lastRenderedPageBreak/>
              <w:t xml:space="preserve">6. </w:t>
            </w:r>
            <w:r w:rsidR="00C57CE3" w:rsidRPr="00C9440E">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26A8966A" w:rsidR="007356AF" w:rsidRPr="00C9440E" w:rsidRDefault="008758C3" w:rsidP="00812CFA">
            <w:pPr>
              <w:tabs>
                <w:tab w:val="left" w:pos="711"/>
                <w:tab w:val="left" w:pos="10381"/>
              </w:tabs>
              <w:jc w:val="both"/>
              <w:rPr>
                <w:rFonts w:ascii="Times New Roman" w:hAnsi="Times New Roman" w:cs="Times New Roman"/>
                <w:b/>
                <w:lang w:val="uk-UA"/>
              </w:rPr>
            </w:pPr>
            <w:r w:rsidRPr="00C9440E">
              <w:rPr>
                <w:rFonts w:ascii="Times New Roman" w:hAnsi="Times New Roman" w:cs="Times New Roman"/>
                <w:lang w:val="uk-UA"/>
              </w:rPr>
              <w:t>3.6.1. Предмет закупівлі:</w:t>
            </w:r>
            <w:r w:rsidR="00227168" w:rsidRPr="00C9440E">
              <w:rPr>
                <w:rFonts w:ascii="Times New Roman" w:hAnsi="Times New Roman" w:cs="Times New Roman"/>
                <w:lang w:val="uk-UA"/>
              </w:rPr>
              <w:t xml:space="preserve"> </w:t>
            </w:r>
            <w:r w:rsidR="00605B29" w:rsidRPr="00C9440E">
              <w:rPr>
                <w:rFonts w:ascii="Times New Roman" w:hAnsi="Times New Roman" w:cs="Times New Roman"/>
                <w:b/>
                <w:lang w:val="uk-UA"/>
              </w:rPr>
              <w:t xml:space="preserve">«код ДК 021:2015 – 09130000-9 «Нафта і дистиляти» (Бензин </w:t>
            </w:r>
            <w:r w:rsidR="00E07C11">
              <w:rPr>
                <w:rFonts w:ascii="Times New Roman" w:hAnsi="Times New Roman" w:cs="Times New Roman"/>
                <w:b/>
                <w:lang w:val="uk-UA"/>
              </w:rPr>
              <w:t>А-9</w:t>
            </w:r>
            <w:r w:rsidR="00DE7A3A">
              <w:rPr>
                <w:rFonts w:ascii="Times New Roman" w:hAnsi="Times New Roman" w:cs="Times New Roman"/>
                <w:b/>
                <w:lang w:val="uk-UA"/>
              </w:rPr>
              <w:t>5</w:t>
            </w:r>
            <w:r w:rsidR="00605B29" w:rsidRPr="00C9440E">
              <w:rPr>
                <w:rFonts w:ascii="Times New Roman" w:hAnsi="Times New Roman" w:cs="Times New Roman"/>
                <w:b/>
                <w:lang w:val="uk-UA"/>
              </w:rPr>
              <w:t>, дизельне паливо)».</w:t>
            </w:r>
          </w:p>
          <w:p w14:paraId="76DC9FE4" w14:textId="7660E009" w:rsidR="00A543A3" w:rsidRPr="00C9440E" w:rsidRDefault="008758C3" w:rsidP="00812CFA">
            <w:pPr>
              <w:tabs>
                <w:tab w:val="left" w:pos="711"/>
                <w:tab w:val="left" w:pos="10381"/>
              </w:tabs>
              <w:jc w:val="both"/>
              <w:rPr>
                <w:rFonts w:ascii="Times New Roman" w:hAnsi="Times New Roman" w:cs="Times New Roman"/>
                <w:bCs/>
                <w:lang w:val="uk-UA"/>
              </w:rPr>
            </w:pPr>
            <w:r w:rsidRPr="00C9440E">
              <w:rPr>
                <w:rFonts w:ascii="Times New Roman" w:hAnsi="Times New Roman" w:cs="Times New Roman"/>
                <w:spacing w:val="1"/>
                <w:lang w:val="uk-UA"/>
              </w:rPr>
              <w:t>3.6.2.</w:t>
            </w:r>
            <w:r w:rsidR="00FB5AB8" w:rsidRPr="00C9440E">
              <w:rPr>
                <w:rFonts w:ascii="Times New Roman" w:hAnsi="Times New Roman" w:cs="Times New Roman"/>
                <w:lang w:val="uk-UA" w:eastAsia="uk-UA"/>
              </w:rPr>
              <w:t xml:space="preserve"> </w:t>
            </w:r>
            <w:r w:rsidR="006A1037" w:rsidRPr="00C9440E">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C9440E">
              <w:rPr>
                <w:rFonts w:ascii="Times New Roman" w:hAnsi="Times New Roman" w:cs="Times New Roman"/>
                <w:lang w:val="uk-UA"/>
              </w:rPr>
              <w:t>у</w:t>
            </w:r>
            <w:r w:rsidR="006A1037" w:rsidRPr="00C9440E">
              <w:rPr>
                <w:rFonts w:ascii="Times New Roman" w:hAnsi="Times New Roman" w:cs="Times New Roman"/>
                <w:lang w:val="uk-UA"/>
              </w:rPr>
              <w:t xml:space="preserve"> </w:t>
            </w:r>
            <w:r w:rsidR="00FA7188" w:rsidRPr="00C9440E">
              <w:rPr>
                <w:rFonts w:ascii="Times New Roman" w:hAnsi="Times New Roman" w:cs="Times New Roman"/>
                <w:lang w:val="uk-UA"/>
              </w:rPr>
              <w:t>1</w:t>
            </w:r>
            <w:r w:rsidR="006A1037" w:rsidRPr="00C9440E">
              <w:rPr>
                <w:rFonts w:ascii="Times New Roman" w:hAnsi="Times New Roman" w:cs="Times New Roman"/>
                <w:lang w:val="uk-UA"/>
              </w:rPr>
              <w:t>).</w:t>
            </w:r>
            <w:r w:rsidR="006A1037" w:rsidRPr="00C9440E">
              <w:rPr>
                <w:rFonts w:ascii="Times New Roman" w:hAnsi="Times New Roman" w:cs="Times New Roman"/>
                <w:bCs/>
                <w:lang w:val="uk-UA"/>
              </w:rPr>
              <w:t xml:space="preserve"> </w:t>
            </w:r>
          </w:p>
          <w:p w14:paraId="1C2D0E34" w14:textId="22DDBC78" w:rsidR="00FB5AB8" w:rsidRPr="00C9440E" w:rsidRDefault="007D7AC3" w:rsidP="00812CFA">
            <w:pPr>
              <w:pStyle w:val="aa"/>
              <w:ind w:left="0" w:right="118"/>
              <w:jc w:val="both"/>
              <w:rPr>
                <w:bCs/>
              </w:rPr>
            </w:pPr>
            <w:r w:rsidRPr="00C9440E">
              <w:rPr>
                <w:bCs/>
              </w:rPr>
              <w:t>3.6.</w:t>
            </w:r>
            <w:r w:rsidR="00FA7188" w:rsidRPr="00C9440E">
              <w:rPr>
                <w:bCs/>
              </w:rPr>
              <w:t>3</w:t>
            </w:r>
            <w:r w:rsidR="00FB5AB8" w:rsidRPr="00C9440E">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9440E" w:rsidRPr="00C9440E"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A56436" w:rsidRPr="00C9440E" w:rsidRDefault="008758C3" w:rsidP="00812CFA">
            <w:pPr>
              <w:pStyle w:val="a4"/>
              <w:spacing w:after="0"/>
              <w:rPr>
                <w:rFonts w:ascii="Times New Roman" w:hAnsi="Times New Roman" w:cs="Times New Roman"/>
                <w:b/>
                <w:lang w:val="uk-UA"/>
              </w:rPr>
            </w:pPr>
            <w:r w:rsidRPr="00C9440E">
              <w:rPr>
                <w:rFonts w:ascii="Times New Roman" w:hAnsi="Times New Roman" w:cs="Times New Roman"/>
                <w:b/>
                <w:bCs/>
                <w:lang w:val="uk-UA"/>
              </w:rPr>
              <w:t xml:space="preserve">7. </w:t>
            </w:r>
            <w:r w:rsidRPr="00C9440E">
              <w:rPr>
                <w:rFonts w:ascii="Times New Roman" w:hAnsi="Times New Roman" w:cs="Times New Roman"/>
                <w:b/>
                <w:lang w:val="uk-UA"/>
              </w:rPr>
              <w:t xml:space="preserve">Інформація про </w:t>
            </w:r>
            <w:r w:rsidR="00A56436" w:rsidRPr="00C9440E">
              <w:rPr>
                <w:rFonts w:ascii="Times New Roman" w:hAnsi="Times New Roman" w:cs="Times New Roman"/>
                <w:b/>
                <w:lang w:val="uk-UA"/>
              </w:rPr>
              <w:t>субпідрядника/</w:t>
            </w:r>
          </w:p>
          <w:p w14:paraId="433A4468" w14:textId="77777777" w:rsidR="008758C3" w:rsidRPr="00C9440E" w:rsidRDefault="00A56436" w:rsidP="00812CFA">
            <w:pPr>
              <w:pStyle w:val="a4"/>
              <w:spacing w:after="0"/>
              <w:rPr>
                <w:rFonts w:ascii="Times New Roman" w:hAnsi="Times New Roman" w:cs="Times New Roman"/>
                <w:lang w:val="uk-UA"/>
              </w:rPr>
            </w:pPr>
            <w:r w:rsidRPr="00C9440E">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8758C3" w:rsidRPr="00C9440E" w:rsidRDefault="006A1037" w:rsidP="00812CFA">
            <w:pPr>
              <w:jc w:val="both"/>
              <w:rPr>
                <w:rFonts w:ascii="Times New Roman" w:hAnsi="Times New Roman" w:cs="Times New Roman"/>
                <w:lang w:val="uk-UA"/>
              </w:rPr>
            </w:pPr>
            <w:r w:rsidRPr="00C9440E">
              <w:rPr>
                <w:rFonts w:ascii="Times New Roman" w:hAnsi="Times New Roman" w:cs="Times New Roman"/>
                <w:lang w:val="uk-UA"/>
              </w:rPr>
              <w:t xml:space="preserve">3.7.1. </w:t>
            </w:r>
            <w:r w:rsidR="00FA7188" w:rsidRPr="00C9440E">
              <w:rPr>
                <w:rFonts w:ascii="Times New Roman" w:hAnsi="Times New Roman" w:cs="Times New Roman"/>
                <w:lang w:val="uk-UA"/>
              </w:rPr>
              <w:t>Не вимагається, оскільки предметом закупівлі є товар.</w:t>
            </w:r>
          </w:p>
        </w:tc>
      </w:tr>
      <w:tr w:rsidR="00C9440E" w:rsidRPr="00C9440E"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8758C3" w:rsidRPr="00C9440E" w:rsidRDefault="008758C3" w:rsidP="00812CFA">
            <w:pPr>
              <w:pStyle w:val="a4"/>
              <w:spacing w:after="0"/>
              <w:jc w:val="both"/>
              <w:rPr>
                <w:rFonts w:ascii="Times New Roman" w:hAnsi="Times New Roman" w:cs="Times New Roman"/>
                <w:lang w:val="uk-UA"/>
              </w:rPr>
            </w:pPr>
            <w:r w:rsidRPr="00C9440E">
              <w:rPr>
                <w:rFonts w:ascii="Times New Roman" w:hAnsi="Times New Roman" w:cs="Times New Roman"/>
                <w:b/>
                <w:bCs/>
                <w:lang w:val="uk-UA"/>
              </w:rPr>
              <w:t xml:space="preserve">8. </w:t>
            </w:r>
            <w:r w:rsidRPr="00C9440E">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8758C3" w:rsidRPr="00C9440E" w:rsidRDefault="008758C3" w:rsidP="00812CFA">
            <w:pPr>
              <w:jc w:val="both"/>
              <w:rPr>
                <w:rFonts w:ascii="Times New Roman" w:hAnsi="Times New Roman" w:cs="Times New Roman"/>
                <w:lang w:val="uk-UA"/>
              </w:rPr>
            </w:pPr>
            <w:r w:rsidRPr="00C9440E">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8758C3" w:rsidRPr="00C9440E" w:rsidRDefault="008758C3" w:rsidP="00812CFA">
            <w:pPr>
              <w:jc w:val="both"/>
              <w:rPr>
                <w:rFonts w:ascii="Times New Roman" w:hAnsi="Times New Roman" w:cs="Times New Roman"/>
                <w:lang w:val="uk-UA"/>
              </w:rPr>
            </w:pPr>
            <w:r w:rsidRPr="00C9440E">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9440E" w:rsidRPr="00C9440E"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8758C3" w:rsidRPr="00C9440E" w:rsidRDefault="008758C3" w:rsidP="00812CFA">
            <w:pPr>
              <w:pStyle w:val="a6"/>
              <w:spacing w:before="0" w:after="0"/>
              <w:jc w:val="center"/>
              <w:rPr>
                <w:lang w:val="uk-UA"/>
              </w:rPr>
            </w:pPr>
            <w:r w:rsidRPr="00C9440E">
              <w:rPr>
                <w:lang w:val="uk-UA"/>
              </w:rPr>
              <w:t> </w:t>
            </w:r>
            <w:r w:rsidRPr="00C9440E">
              <w:rPr>
                <w:b/>
                <w:bCs/>
                <w:lang w:val="uk-UA"/>
              </w:rPr>
              <w:t>IV. Подання та розкриття тендерних пропозицій</w:t>
            </w:r>
            <w:r w:rsidRPr="00C9440E">
              <w:rPr>
                <w:lang w:val="uk-UA"/>
              </w:rPr>
              <w:t> </w:t>
            </w:r>
          </w:p>
        </w:tc>
      </w:tr>
      <w:tr w:rsidR="00C9440E" w:rsidRPr="00C9440E"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AD4C4BD" w:rsidR="001960D3" w:rsidRPr="00C9440E" w:rsidRDefault="001960D3" w:rsidP="001960D3">
            <w:pPr>
              <w:pStyle w:val="a6"/>
              <w:spacing w:before="0" w:after="0"/>
              <w:jc w:val="both"/>
              <w:rPr>
                <w:lang w:val="uk-UA"/>
              </w:rPr>
            </w:pPr>
            <w:r w:rsidRPr="00C9440E">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8C722E" w14:textId="77777777" w:rsidR="001960D3" w:rsidRPr="00C9440E" w:rsidRDefault="001960D3" w:rsidP="001960D3">
            <w:pPr>
              <w:pStyle w:val="a6"/>
              <w:spacing w:before="0" w:after="0"/>
              <w:jc w:val="both"/>
              <w:rPr>
                <w:lang w:val="uk-UA"/>
              </w:rPr>
            </w:pPr>
            <w:r w:rsidRPr="00C9440E">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A0541B9" w14:textId="5376A22E" w:rsidR="001960D3" w:rsidRPr="00C9440E" w:rsidRDefault="001960D3" w:rsidP="001960D3">
            <w:pPr>
              <w:pStyle w:val="a6"/>
              <w:spacing w:before="0" w:after="0"/>
              <w:rPr>
                <w:lang w:val="uk-UA"/>
              </w:rPr>
            </w:pPr>
            <w:r w:rsidRPr="00C9440E">
              <w:rPr>
                <w:lang w:val="uk-UA"/>
              </w:rPr>
              <w:t xml:space="preserve">Кінцевий строк подання тендерних пропозицій: </w:t>
            </w:r>
            <w:r w:rsidR="00DE7A3A">
              <w:rPr>
                <w:b/>
                <w:lang w:val="uk-UA"/>
              </w:rPr>
              <w:t>0</w:t>
            </w:r>
            <w:r w:rsidR="00A56891">
              <w:rPr>
                <w:b/>
                <w:lang w:val="uk-UA"/>
              </w:rPr>
              <w:t>6</w:t>
            </w:r>
            <w:r w:rsidR="00DE7A3A">
              <w:rPr>
                <w:b/>
                <w:lang w:val="uk-UA"/>
              </w:rPr>
              <w:t>.03</w:t>
            </w:r>
            <w:r w:rsidRPr="00C9440E">
              <w:rPr>
                <w:b/>
                <w:lang w:val="uk-UA"/>
              </w:rPr>
              <w:t>.2023 до 00:00 год.</w:t>
            </w:r>
          </w:p>
          <w:p w14:paraId="16B74F72" w14:textId="77777777" w:rsidR="001960D3" w:rsidRPr="00C9440E" w:rsidRDefault="001960D3" w:rsidP="001960D3">
            <w:pPr>
              <w:pStyle w:val="LO-normal1"/>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116F77D9" w14:textId="77777777" w:rsidR="001960D3" w:rsidRPr="00C9440E" w:rsidRDefault="001960D3" w:rsidP="001960D3">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7C55727B" w:rsidR="001960D3" w:rsidRPr="00C9440E" w:rsidRDefault="001960D3" w:rsidP="001960D3">
            <w:pPr>
              <w:pStyle w:val="LO-normal1"/>
              <w:widowControl w:val="0"/>
              <w:spacing w:line="240" w:lineRule="auto"/>
              <w:ind w:right="113"/>
              <w:jc w:val="both"/>
              <w:rPr>
                <w:rFonts w:ascii="Times New Roman" w:hAnsi="Times New Roman" w:cs="Times New Roman"/>
                <w:color w:val="auto"/>
                <w:lang w:val="uk-UA"/>
              </w:rPr>
            </w:pPr>
            <w:r w:rsidRPr="00C9440E">
              <w:rPr>
                <w:rFonts w:ascii="Times New Roman" w:eastAsia="Times New Roman" w:hAnsi="Times New Roman" w:cs="Times New Roman"/>
                <w:color w:val="auto"/>
                <w:sz w:val="24"/>
                <w:szCs w:val="24"/>
                <w:lang w:val="uk-UA"/>
              </w:rPr>
              <w:t xml:space="preserve">4.1.4. Тендерні пропозиції після закінчення кінцевого строку їх подання не </w:t>
            </w:r>
            <w:r w:rsidRPr="00C9440E">
              <w:rPr>
                <w:rFonts w:ascii="Times New Roman" w:eastAsia="Times New Roman" w:hAnsi="Times New Roman" w:cs="Times New Roman"/>
                <w:color w:val="auto"/>
                <w:sz w:val="24"/>
                <w:szCs w:val="24"/>
                <w:lang w:val="uk-UA"/>
              </w:rPr>
              <w:lastRenderedPageBreak/>
              <w:t>приймаються електронною системою закупівель.</w:t>
            </w:r>
          </w:p>
        </w:tc>
      </w:tr>
      <w:tr w:rsidR="00C9440E" w:rsidRPr="00C9440E"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515D0CA" w:rsidR="001960D3" w:rsidRPr="00C9440E" w:rsidRDefault="001960D3" w:rsidP="001960D3">
            <w:pPr>
              <w:pStyle w:val="a6"/>
              <w:spacing w:before="0" w:after="0"/>
              <w:jc w:val="both"/>
              <w:rPr>
                <w:b/>
                <w:lang w:val="uk-UA"/>
              </w:rPr>
            </w:pPr>
            <w:r w:rsidRPr="00C9440E">
              <w:rPr>
                <w:b/>
                <w:lang w:val="uk-UA"/>
              </w:rPr>
              <w:lastRenderedPageBreak/>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7DC2D" w14:textId="77777777" w:rsidR="001960D3" w:rsidRPr="00C9440E" w:rsidRDefault="001960D3" w:rsidP="001960D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1FC6A1DC" w14:textId="77777777" w:rsidR="001960D3" w:rsidRPr="00C9440E" w:rsidRDefault="001960D3" w:rsidP="001960D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23C43E6" w14:textId="77777777" w:rsidR="001960D3" w:rsidRPr="00C9440E" w:rsidRDefault="001960D3" w:rsidP="001960D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AC57436" w14:textId="7D059343" w:rsidR="001960D3" w:rsidRPr="00C9440E" w:rsidRDefault="001960D3" w:rsidP="001960D3">
            <w:pPr>
              <w:pStyle w:val="LO-normal1"/>
              <w:tabs>
                <w:tab w:val="left" w:pos="1125"/>
              </w:tabs>
              <w:spacing w:line="240" w:lineRule="auto"/>
              <w:ind w:right="113"/>
              <w:jc w:val="both"/>
              <w:rPr>
                <w:color w:val="auto"/>
                <w:lang w:val="uk-UA"/>
              </w:rPr>
            </w:pPr>
            <w:r w:rsidRPr="00C9440E">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9440E" w:rsidRPr="00C9440E"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1960D3" w:rsidRPr="00C9440E" w:rsidRDefault="001960D3" w:rsidP="001960D3">
            <w:pPr>
              <w:pStyle w:val="a6"/>
              <w:spacing w:before="0" w:after="0"/>
              <w:jc w:val="center"/>
              <w:rPr>
                <w:lang w:val="uk-UA"/>
              </w:rPr>
            </w:pPr>
            <w:r w:rsidRPr="00C9440E">
              <w:rPr>
                <w:lang w:val="uk-UA"/>
              </w:rPr>
              <w:t> </w:t>
            </w:r>
            <w:r w:rsidRPr="00C9440E">
              <w:rPr>
                <w:b/>
                <w:bCs/>
                <w:lang w:val="uk-UA"/>
              </w:rPr>
              <w:t xml:space="preserve">V. </w:t>
            </w:r>
            <w:r w:rsidRPr="00C9440E">
              <w:rPr>
                <w:b/>
                <w:lang w:val="uk-UA"/>
              </w:rPr>
              <w:t>Розгляд та оцінка тендерних пропозицій</w:t>
            </w:r>
          </w:p>
        </w:tc>
      </w:tr>
      <w:tr w:rsidR="00C9440E" w:rsidRPr="00C9440E"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1960D3" w:rsidRPr="00C9440E" w:rsidRDefault="001960D3" w:rsidP="001960D3">
            <w:pPr>
              <w:pStyle w:val="a6"/>
              <w:spacing w:before="0" w:after="0"/>
              <w:jc w:val="both"/>
              <w:rPr>
                <w:lang w:val="uk-UA"/>
              </w:rPr>
            </w:pPr>
            <w:r w:rsidRPr="00C9440E">
              <w:rPr>
                <w:lang w:val="uk-UA"/>
              </w:rPr>
              <w:t> </w:t>
            </w:r>
            <w:r w:rsidRPr="00C9440E">
              <w:rPr>
                <w:b/>
                <w:bCs/>
                <w:lang w:val="uk-UA"/>
              </w:rPr>
              <w:t xml:space="preserve">1. </w:t>
            </w:r>
            <w:r w:rsidRPr="00C9440E">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77777777" w:rsidR="001960D3" w:rsidRPr="00C9440E" w:rsidRDefault="001960D3" w:rsidP="001960D3">
            <w:pPr>
              <w:jc w:val="both"/>
              <w:rPr>
                <w:rFonts w:ascii="Times New Roman" w:hAnsi="Times New Roman" w:cs="Times New Roman"/>
                <w:shd w:val="clear" w:color="auto" w:fill="FFFFFF"/>
                <w:lang w:val="uk-UA"/>
              </w:rPr>
            </w:pPr>
            <w:r w:rsidRPr="00C9440E">
              <w:rPr>
                <w:shd w:val="clear" w:color="auto" w:fill="FFFFFF"/>
                <w:lang w:val="uk-UA"/>
              </w:rPr>
              <w:t xml:space="preserve">5.1.1. </w:t>
            </w:r>
            <w:r w:rsidRPr="00C9440E">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84C54D" w14:textId="77777777" w:rsidR="001960D3" w:rsidRPr="00C9440E" w:rsidRDefault="001960D3" w:rsidP="001960D3">
            <w:pPr>
              <w:jc w:val="both"/>
              <w:rPr>
                <w:rFonts w:ascii="Times New Roman" w:hAnsi="Times New Roman" w:cs="Times New Roman"/>
                <w:b/>
                <w:lang w:val="uk-UA"/>
              </w:rPr>
            </w:pPr>
            <w:r w:rsidRPr="00C9440E">
              <w:rPr>
                <w:rFonts w:ascii="Times New Roman" w:hAnsi="Times New Roman" w:cs="Times New Roman"/>
                <w:shd w:val="clear" w:color="auto" w:fill="FFFFFF"/>
                <w:lang w:val="uk-UA"/>
              </w:rPr>
              <w:t xml:space="preserve">5.1.2. </w:t>
            </w:r>
            <w:r w:rsidRPr="00C9440E">
              <w:rPr>
                <w:rFonts w:ascii="Times New Roman" w:hAnsi="Times New Roman" w:cs="Times New Roman"/>
                <w:b/>
                <w:lang w:val="uk-UA"/>
              </w:rPr>
              <w:t>Критерії та методика оцінки:</w:t>
            </w:r>
          </w:p>
          <w:p w14:paraId="3D9207FE" w14:textId="77777777" w:rsidR="001960D3" w:rsidRPr="00C9440E" w:rsidRDefault="001960D3" w:rsidP="001960D3">
            <w:pPr>
              <w:jc w:val="both"/>
              <w:rPr>
                <w:rFonts w:ascii="Times New Roman" w:hAnsi="Times New Roman" w:cs="Times New Roman"/>
                <w:lang w:val="uk-UA"/>
              </w:rPr>
            </w:pPr>
            <w:r w:rsidRPr="00C9440E">
              <w:rPr>
                <w:rFonts w:ascii="Times New Roman" w:hAnsi="Times New Roman" w:cs="Times New Roman"/>
                <w:lang w:val="uk-UA"/>
              </w:rPr>
              <w:t>Оцінка пропозицій здійснюється на основі наступних критеріїв:</w:t>
            </w:r>
          </w:p>
          <w:p w14:paraId="389EC39A" w14:textId="77777777" w:rsidR="001960D3" w:rsidRPr="00C9440E" w:rsidRDefault="001960D3" w:rsidP="001960D3">
            <w:pPr>
              <w:numPr>
                <w:ilvl w:val="0"/>
                <w:numId w:val="4"/>
              </w:numPr>
              <w:tabs>
                <w:tab w:val="clear" w:pos="-76"/>
                <w:tab w:val="num" w:pos="644"/>
              </w:tabs>
              <w:ind w:left="51"/>
              <w:jc w:val="both"/>
              <w:rPr>
                <w:rFonts w:ascii="Times New Roman" w:hAnsi="Times New Roman" w:cs="Times New Roman"/>
                <w:lang w:val="uk-UA"/>
              </w:rPr>
            </w:pPr>
            <w:r w:rsidRPr="00C9440E">
              <w:rPr>
                <w:rFonts w:ascii="Times New Roman" w:hAnsi="Times New Roman" w:cs="Times New Roman"/>
                <w:b/>
                <w:lang w:val="uk-UA"/>
              </w:rPr>
              <w:t>Ціна</w:t>
            </w:r>
            <w:r w:rsidRPr="00C9440E">
              <w:rPr>
                <w:rFonts w:ascii="Times New Roman" w:hAnsi="Times New Roman" w:cs="Times New Roman"/>
                <w:lang w:val="uk-UA"/>
              </w:rPr>
              <w:t xml:space="preserve"> - </w:t>
            </w:r>
            <w:r w:rsidRPr="00C9440E">
              <w:rPr>
                <w:rFonts w:ascii="Times New Roman" w:hAnsi="Times New Roman" w:cs="Times New Roman"/>
                <w:b/>
                <w:lang w:val="uk-UA"/>
              </w:rPr>
              <w:t xml:space="preserve">питома вага критерію складає 100 відсотків. </w:t>
            </w:r>
            <w:r w:rsidRPr="00C9440E">
              <w:rPr>
                <w:rFonts w:ascii="Times New Roman" w:hAnsi="Times New Roman" w:cs="Times New Roman"/>
                <w:bCs/>
                <w:lang w:val="uk-UA"/>
              </w:rPr>
              <w:t xml:space="preserve">Ціна </w:t>
            </w:r>
            <w:r w:rsidRPr="00C9440E">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0E7FE372" w:rsidR="001960D3" w:rsidRPr="00C9440E" w:rsidRDefault="001960D3" w:rsidP="001960D3">
            <w:pPr>
              <w:numPr>
                <w:ilvl w:val="0"/>
                <w:numId w:val="4"/>
              </w:numPr>
              <w:tabs>
                <w:tab w:val="clear" w:pos="-76"/>
                <w:tab w:val="num" w:pos="644"/>
              </w:tabs>
              <w:ind w:left="51"/>
              <w:jc w:val="both"/>
              <w:rPr>
                <w:rFonts w:ascii="Times New Roman" w:hAnsi="Times New Roman" w:cs="Times New Roman"/>
                <w:shd w:val="clear" w:color="auto" w:fill="FFFFFF"/>
                <w:lang w:val="uk-UA"/>
              </w:rPr>
            </w:pPr>
            <w:r w:rsidRPr="00C9440E">
              <w:rPr>
                <w:rFonts w:ascii="Times New Roman" w:hAnsi="Times New Roman" w:cs="Times New Roman"/>
                <w:lang w:val="uk-UA"/>
              </w:rPr>
              <w:t xml:space="preserve">5.1.3. </w:t>
            </w:r>
            <w:r w:rsidRPr="00C9440E">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9440E" w:rsidRPr="00C9440E"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1960D3" w:rsidRPr="00C9440E" w:rsidRDefault="001960D3" w:rsidP="001960D3">
            <w:pPr>
              <w:pStyle w:val="a6"/>
              <w:spacing w:before="0" w:after="0"/>
              <w:jc w:val="both"/>
              <w:rPr>
                <w:lang w:val="uk-UA"/>
              </w:rPr>
            </w:pPr>
            <w:r w:rsidRPr="00C9440E">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5A0AB" w14:textId="77777777"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421600B" w14:textId="77777777" w:rsidR="001960D3" w:rsidRPr="00C9440E" w:rsidRDefault="001960D3" w:rsidP="001960D3">
            <w:pPr>
              <w:widowControl/>
              <w:shd w:val="clear" w:color="auto" w:fill="FFFFFF"/>
              <w:suppressAutoHyphens w:val="0"/>
              <w:autoSpaceDE/>
              <w:jc w:val="both"/>
              <w:rPr>
                <w:rFonts w:ascii="Times New Roman" w:hAnsi="Times New Roman" w:cs="Times New Roman"/>
                <w:shd w:val="clear" w:color="auto" w:fill="FFFFFF"/>
                <w:lang w:val="uk-UA"/>
              </w:rPr>
            </w:pPr>
            <w:bookmarkStart w:id="5" w:name="n1529"/>
            <w:bookmarkEnd w:id="5"/>
            <w:r w:rsidRPr="00C9440E">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1D2756" w14:textId="256D92DF" w:rsidR="001960D3" w:rsidRPr="00C9440E" w:rsidRDefault="001960D3" w:rsidP="001960D3">
            <w:pPr>
              <w:widowControl/>
              <w:shd w:val="clear" w:color="auto" w:fill="FFFFFF"/>
              <w:suppressAutoHyphens w:val="0"/>
              <w:autoSpaceDE/>
              <w:jc w:val="both"/>
              <w:rPr>
                <w:shd w:val="clear" w:color="auto" w:fill="FFFFFF"/>
                <w:lang w:val="uk-UA"/>
              </w:rPr>
            </w:pPr>
            <w:bookmarkStart w:id="6" w:name="n1530"/>
            <w:bookmarkEnd w:id="6"/>
            <w:r w:rsidRPr="00C9440E">
              <w:rPr>
                <w:rFonts w:ascii="Times New Roman" w:hAnsi="Times New Roman" w:cs="Times New Roman"/>
                <w:shd w:val="clear" w:color="auto" w:fill="FFFFFF"/>
                <w:lang w:val="uk-UA"/>
              </w:rPr>
              <w:t>5.2.3.</w:t>
            </w:r>
            <w:r w:rsidRPr="00C9440E">
              <w:rPr>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58A94B" w14:textId="0BE37588"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C9440E">
              <w:rPr>
                <w:shd w:val="clear" w:color="auto" w:fill="FFFFFF"/>
                <w:lang w:val="uk-UA"/>
              </w:rPr>
              <w:lastRenderedPageBreak/>
              <w:t xml:space="preserve">характеристики предмета закупівлі, що пропонується учасником процедури в його тендерній пропозиції). </w:t>
            </w:r>
          </w:p>
          <w:p w14:paraId="3F7B1929" w14:textId="1A66C9CE"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65E792" w14:textId="2FF2F6E5"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5.2.5.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F6812A" w14:textId="3DC4107C" w:rsidR="001960D3" w:rsidRPr="00C9440E" w:rsidRDefault="001960D3" w:rsidP="001960D3">
            <w:pPr>
              <w:pStyle w:val="rvps2"/>
              <w:shd w:val="clear" w:color="auto" w:fill="FFFFFF"/>
              <w:spacing w:before="0" w:after="0"/>
              <w:jc w:val="both"/>
              <w:rPr>
                <w:shd w:val="clear" w:color="auto" w:fill="FFFFFF"/>
                <w:lang w:val="uk-UA"/>
              </w:rPr>
            </w:pPr>
            <w:r w:rsidRPr="00C9440E">
              <w:rPr>
                <w:lang w:val="uk-UA" w:eastAsia="uk-UA"/>
              </w:rPr>
              <w:t>5.2.6. Замовник розглядає подані тендерні пропозиції з урахуванням виправлення або невиправлення учасниками виявлених невідповідностей.</w:t>
            </w:r>
          </w:p>
          <w:p w14:paraId="34CD668B" w14:textId="4EE219CF"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5.2.7. Відповідно до ч.15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6E3B8F7" w14:textId="77777777" w:rsidR="001960D3" w:rsidRPr="00C9440E" w:rsidRDefault="001960D3" w:rsidP="001960D3">
            <w:pPr>
              <w:pStyle w:val="rvps2"/>
              <w:shd w:val="clear" w:color="auto" w:fill="FFFFFF"/>
              <w:spacing w:before="0" w:after="0"/>
              <w:ind w:firstLine="322"/>
              <w:jc w:val="both"/>
              <w:rPr>
                <w:shd w:val="clear" w:color="auto" w:fill="FFFFFF"/>
                <w:lang w:val="uk-UA"/>
              </w:rPr>
            </w:pPr>
            <w:bookmarkStart w:id="7" w:name="n1550"/>
            <w:bookmarkEnd w:id="7"/>
            <w:r w:rsidRPr="00C9440E">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3BA6BC" w14:textId="77777777" w:rsidR="001960D3" w:rsidRPr="00C9440E" w:rsidRDefault="001960D3" w:rsidP="001960D3">
            <w:pPr>
              <w:pStyle w:val="rvps2"/>
              <w:shd w:val="clear" w:color="auto" w:fill="FFFFFF"/>
              <w:spacing w:before="0" w:after="0"/>
              <w:ind w:firstLine="322"/>
              <w:jc w:val="both"/>
              <w:rPr>
                <w:shd w:val="clear" w:color="auto" w:fill="FFFFFF"/>
                <w:lang w:val="uk-UA"/>
              </w:rPr>
            </w:pPr>
            <w:bookmarkStart w:id="8" w:name="n1551"/>
            <w:bookmarkEnd w:id="8"/>
            <w:r w:rsidRPr="00C9440E">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6" w:anchor="n1262" w:history="1">
              <w:r w:rsidRPr="00C9440E">
                <w:rPr>
                  <w:shd w:val="clear" w:color="auto" w:fill="FFFFFF"/>
                  <w:lang w:val="uk-UA"/>
                </w:rPr>
                <w:t>частиною першою</w:t>
              </w:r>
            </w:hyperlink>
            <w:r w:rsidRPr="00C9440E">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3B0028" w14:textId="006371B0" w:rsidR="001960D3" w:rsidRPr="00C9440E" w:rsidRDefault="001960D3" w:rsidP="001960D3">
            <w:pPr>
              <w:jc w:val="both"/>
              <w:rPr>
                <w:rFonts w:ascii="Times New Roman" w:hAnsi="Times New Roman" w:cs="Times New Roman"/>
                <w:shd w:val="clear" w:color="auto" w:fill="FFFFFF"/>
                <w:lang w:val="uk-UA"/>
              </w:rPr>
            </w:pPr>
            <w:r w:rsidRPr="00C9440E">
              <w:rPr>
                <w:rFonts w:ascii="Times New Roman" w:hAnsi="Times New Roman" w:cs="Times New Roman"/>
                <w:shd w:val="clear" w:color="auto" w:fill="FFFFFF"/>
                <w:lang w:val="uk-UA"/>
              </w:rPr>
              <w:t xml:space="preserve">5.2.8.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p w14:paraId="3C81CF61" w14:textId="4C849579"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shd w:val="clear" w:color="auto" w:fill="FFFFFF"/>
                <w:lang w:val="uk-UA"/>
              </w:rPr>
              <w:t xml:space="preserve">5.2.9. </w:t>
            </w:r>
            <w:r w:rsidRPr="00C9440E">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481520" w14:textId="28A11312"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5.2.10.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C5F38FA"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C19AC2D"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7FEF46FC"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832F81"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09B8559"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3) отримання учасником державної допомоги згідно із законодавством.</w:t>
            </w:r>
          </w:p>
          <w:p w14:paraId="6B92687F" w14:textId="5268EF5C"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 xml:space="preserve">5.2.11. </w:t>
            </w:r>
            <w:r w:rsidRPr="00C9440E">
              <w:rPr>
                <w:rFonts w:ascii="Times New Roman" w:hAnsi="Times New Roman" w:cs="Times New Roman"/>
                <w:lang w:val="uk-UA"/>
              </w:rPr>
              <w:t xml:space="preserve">Замовник не приймає до розгляду тендерні пропозиції, ціна яких є вищою, ніж очікувана вартість предмета закупівлі, визначена в оголошенні про </w:t>
            </w:r>
            <w:r w:rsidRPr="00C9440E">
              <w:rPr>
                <w:rFonts w:ascii="Times New Roman" w:hAnsi="Times New Roman" w:cs="Times New Roman"/>
                <w:lang w:val="uk-UA"/>
              </w:rPr>
              <w:lastRenderedPageBreak/>
              <w:t>проведення відкритих торгів.</w:t>
            </w:r>
          </w:p>
        </w:tc>
      </w:tr>
      <w:tr w:rsidR="00C9440E" w:rsidRPr="00C9440E"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1960D3" w:rsidRPr="00C9440E" w:rsidRDefault="001960D3" w:rsidP="001960D3">
            <w:pPr>
              <w:pStyle w:val="a6"/>
              <w:spacing w:before="0" w:after="0"/>
              <w:rPr>
                <w:lang w:val="uk-UA"/>
              </w:rPr>
            </w:pPr>
            <w:r w:rsidRPr="00C9440E">
              <w:rPr>
                <w:lang w:val="uk-UA"/>
              </w:rPr>
              <w:lastRenderedPageBreak/>
              <w:t> </w:t>
            </w:r>
            <w:r w:rsidRPr="00C9440E">
              <w:rPr>
                <w:b/>
                <w:bCs/>
                <w:lang w:val="uk-UA"/>
              </w:rPr>
              <w:t xml:space="preserve">3. </w:t>
            </w:r>
            <w:r w:rsidRPr="00C9440E">
              <w:rPr>
                <w:b/>
                <w:lang w:val="uk-UA"/>
              </w:rPr>
              <w:t>Відхилення тендерних пропозицій</w:t>
            </w:r>
            <w:r w:rsidRPr="00C9440E">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38B7D5" w14:textId="77777777" w:rsidR="001960D3" w:rsidRPr="00C9440E" w:rsidRDefault="001960D3" w:rsidP="001960D3">
            <w:pPr>
              <w:pStyle w:val="a6"/>
              <w:spacing w:before="0" w:after="0"/>
              <w:jc w:val="both"/>
              <w:rPr>
                <w:b/>
                <w:lang w:val="uk-UA"/>
              </w:rPr>
            </w:pPr>
            <w:r w:rsidRPr="00C9440E">
              <w:rPr>
                <w:lang w:val="uk-UA"/>
              </w:rPr>
              <w:t xml:space="preserve">5.3.1. </w:t>
            </w:r>
            <w:r w:rsidRPr="00C9440E">
              <w:rPr>
                <w:bCs/>
                <w:lang w:val="uk-UA"/>
              </w:rPr>
              <w:t>Замовник відхиляє тендерну пропозицію із зазначенням аргументації в електронній системі закупівель у разі, коли:</w:t>
            </w:r>
          </w:p>
          <w:p w14:paraId="4CF158CB" w14:textId="77777777" w:rsidR="001960D3" w:rsidRPr="00C9440E" w:rsidRDefault="001960D3" w:rsidP="001960D3">
            <w:pPr>
              <w:pStyle w:val="a6"/>
              <w:spacing w:before="0" w:after="0"/>
              <w:jc w:val="both"/>
              <w:rPr>
                <w:b/>
                <w:lang w:val="uk-UA"/>
              </w:rPr>
            </w:pPr>
            <w:r w:rsidRPr="00C9440E">
              <w:rPr>
                <w:b/>
                <w:lang w:val="uk-UA"/>
              </w:rPr>
              <w:t>1) учасник процедури закупівлі:</w:t>
            </w:r>
          </w:p>
          <w:p w14:paraId="61E84B98" w14:textId="6C49D7DE" w:rsidR="001960D3" w:rsidRPr="00C9440E" w:rsidRDefault="001960D3" w:rsidP="001960D3">
            <w:pPr>
              <w:pStyle w:val="a6"/>
              <w:spacing w:before="0" w:after="0"/>
              <w:jc w:val="both"/>
              <w:rPr>
                <w:bCs/>
                <w:lang w:val="uk-UA"/>
              </w:rPr>
            </w:pPr>
            <w:r w:rsidRPr="00C9440E">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7A8FCFB" w14:textId="4895C4E0" w:rsidR="001960D3" w:rsidRPr="00C9440E" w:rsidRDefault="001960D3" w:rsidP="001960D3">
            <w:pPr>
              <w:pStyle w:val="a6"/>
              <w:spacing w:before="0" w:after="0"/>
              <w:jc w:val="both"/>
              <w:rPr>
                <w:bCs/>
                <w:lang w:val="uk-UA"/>
              </w:rPr>
            </w:pPr>
            <w:r w:rsidRPr="00C9440E">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FDFF34" w14:textId="29EDF4DA" w:rsidR="001960D3" w:rsidRPr="00C9440E" w:rsidRDefault="001960D3" w:rsidP="001960D3">
            <w:pPr>
              <w:pStyle w:val="a6"/>
              <w:spacing w:before="0" w:after="0"/>
              <w:jc w:val="both"/>
              <w:rPr>
                <w:bCs/>
                <w:lang w:val="uk-UA"/>
              </w:rPr>
            </w:pPr>
            <w:r w:rsidRPr="00C9440E">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343572" w14:textId="603CFC3A" w:rsidR="001960D3" w:rsidRPr="00C9440E" w:rsidRDefault="001960D3" w:rsidP="001960D3">
            <w:pPr>
              <w:pStyle w:val="a6"/>
              <w:spacing w:before="0" w:after="0"/>
              <w:jc w:val="both"/>
              <w:rPr>
                <w:bCs/>
                <w:lang w:val="uk-UA"/>
              </w:rPr>
            </w:pPr>
            <w:r w:rsidRPr="00C9440E">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4F34229" w14:textId="3F894D83" w:rsidR="001960D3" w:rsidRPr="00C9440E" w:rsidRDefault="001960D3" w:rsidP="001960D3">
            <w:pPr>
              <w:pStyle w:val="a6"/>
              <w:spacing w:before="0" w:after="0"/>
              <w:jc w:val="both"/>
              <w:rPr>
                <w:bCs/>
                <w:lang w:val="uk-UA"/>
              </w:rPr>
            </w:pPr>
            <w:r w:rsidRPr="00C9440E">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5CA148C7" w14:textId="4B270B73" w:rsidR="001960D3" w:rsidRPr="00C9440E" w:rsidRDefault="001960D3" w:rsidP="001960D3">
            <w:pPr>
              <w:pStyle w:val="a6"/>
              <w:spacing w:before="0" w:after="0"/>
              <w:jc w:val="both"/>
              <w:rPr>
                <w:bCs/>
                <w:lang w:val="uk-UA"/>
              </w:rPr>
            </w:pPr>
            <w:r w:rsidRPr="00C9440E">
              <w:rPr>
                <w:bCs/>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71D555" w14:textId="77777777" w:rsidR="001960D3" w:rsidRPr="00C9440E" w:rsidRDefault="001960D3" w:rsidP="001960D3">
            <w:pPr>
              <w:pStyle w:val="a6"/>
              <w:spacing w:before="0" w:after="0"/>
              <w:jc w:val="both"/>
              <w:rPr>
                <w:b/>
                <w:lang w:val="uk-UA"/>
              </w:rPr>
            </w:pPr>
            <w:r w:rsidRPr="00C9440E">
              <w:rPr>
                <w:b/>
                <w:lang w:val="uk-UA"/>
              </w:rPr>
              <w:t>2) тендерна пропозиція:</w:t>
            </w:r>
          </w:p>
          <w:p w14:paraId="5411EBF4" w14:textId="78A8A407" w:rsidR="001960D3" w:rsidRPr="00C9440E" w:rsidRDefault="001960D3" w:rsidP="001960D3">
            <w:pPr>
              <w:pStyle w:val="a6"/>
              <w:spacing w:before="0" w:after="0"/>
              <w:jc w:val="both"/>
              <w:rPr>
                <w:bCs/>
                <w:lang w:val="uk-UA"/>
              </w:rPr>
            </w:pPr>
            <w:r w:rsidRPr="00C9440E">
              <w:rPr>
                <w:bCs/>
                <w:lang w:val="uk-UA"/>
              </w:rPr>
              <w:t>- не відповідає умовам технічної специфікації та іншим вимогам щодо предмета закупівлі тендерної документації;</w:t>
            </w:r>
          </w:p>
          <w:p w14:paraId="4E95D3D2" w14:textId="1FB9436D" w:rsidR="001960D3" w:rsidRPr="00C9440E" w:rsidRDefault="001960D3" w:rsidP="001960D3">
            <w:pPr>
              <w:pStyle w:val="a6"/>
              <w:spacing w:before="0" w:after="0"/>
              <w:jc w:val="both"/>
              <w:rPr>
                <w:bCs/>
                <w:lang w:val="uk-UA"/>
              </w:rPr>
            </w:pPr>
            <w:r w:rsidRPr="00C9440E">
              <w:rPr>
                <w:bCs/>
                <w:lang w:val="uk-UA"/>
              </w:rPr>
              <w:t>- викладена іншою мовою (мовами), ніж мова (мови), що передбачена тендерною документацією;</w:t>
            </w:r>
          </w:p>
          <w:p w14:paraId="64EBF382" w14:textId="74621695" w:rsidR="001960D3" w:rsidRPr="00C9440E" w:rsidRDefault="001960D3" w:rsidP="001960D3">
            <w:pPr>
              <w:pStyle w:val="a6"/>
              <w:spacing w:before="0" w:after="0"/>
              <w:jc w:val="both"/>
              <w:rPr>
                <w:bCs/>
                <w:lang w:val="uk-UA"/>
              </w:rPr>
            </w:pPr>
            <w:r w:rsidRPr="00C9440E">
              <w:rPr>
                <w:bCs/>
                <w:lang w:val="uk-UA"/>
              </w:rPr>
              <w:t>- є такою, строк дії якої закінчився;</w:t>
            </w:r>
          </w:p>
          <w:p w14:paraId="4AE9A25C" w14:textId="553734BE" w:rsidR="001960D3" w:rsidRPr="00C9440E" w:rsidRDefault="001960D3" w:rsidP="001960D3">
            <w:pPr>
              <w:pStyle w:val="a6"/>
              <w:spacing w:before="0" w:after="0"/>
              <w:jc w:val="both"/>
              <w:rPr>
                <w:bCs/>
                <w:lang w:val="uk-UA"/>
              </w:rPr>
            </w:pPr>
            <w:r w:rsidRPr="00C9440E">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00067EFD" w14:textId="15349EA0" w:rsidR="001960D3" w:rsidRPr="00C9440E" w:rsidRDefault="001960D3" w:rsidP="001960D3">
            <w:pPr>
              <w:pStyle w:val="a6"/>
              <w:spacing w:before="0" w:after="0"/>
              <w:jc w:val="both"/>
              <w:rPr>
                <w:bCs/>
                <w:lang w:val="uk-UA"/>
              </w:rPr>
            </w:pPr>
            <w:r w:rsidRPr="00C9440E">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1442620A" w14:textId="77777777" w:rsidR="001960D3" w:rsidRPr="00C9440E" w:rsidRDefault="001960D3" w:rsidP="001960D3">
            <w:pPr>
              <w:pStyle w:val="a6"/>
              <w:spacing w:before="0" w:after="0"/>
              <w:jc w:val="both"/>
              <w:rPr>
                <w:b/>
                <w:lang w:val="uk-UA"/>
              </w:rPr>
            </w:pPr>
            <w:r w:rsidRPr="00C9440E">
              <w:rPr>
                <w:b/>
                <w:lang w:val="uk-UA"/>
              </w:rPr>
              <w:t>3) переможець процедури закупівлі:</w:t>
            </w:r>
          </w:p>
          <w:p w14:paraId="51B7E0F7" w14:textId="1F7CABDB" w:rsidR="001960D3" w:rsidRPr="00C9440E" w:rsidRDefault="001960D3" w:rsidP="001960D3">
            <w:pPr>
              <w:pStyle w:val="a6"/>
              <w:spacing w:before="0" w:after="0"/>
              <w:jc w:val="both"/>
              <w:rPr>
                <w:bCs/>
                <w:lang w:val="uk-UA"/>
              </w:rPr>
            </w:pPr>
            <w:r w:rsidRPr="00C9440E">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63E483B" w14:textId="6A5419F8" w:rsidR="001960D3" w:rsidRPr="00C9440E" w:rsidRDefault="001960D3" w:rsidP="001960D3">
            <w:pPr>
              <w:pStyle w:val="a6"/>
              <w:spacing w:before="0" w:after="0"/>
              <w:jc w:val="both"/>
              <w:rPr>
                <w:bCs/>
                <w:lang w:val="uk-UA"/>
              </w:rPr>
            </w:pPr>
            <w:r w:rsidRPr="00C9440E">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E65C14B" w14:textId="1AA2040A" w:rsidR="001960D3" w:rsidRPr="00C9440E" w:rsidRDefault="001960D3" w:rsidP="001960D3">
            <w:pPr>
              <w:pStyle w:val="a6"/>
              <w:spacing w:before="0" w:after="0"/>
              <w:jc w:val="both"/>
              <w:rPr>
                <w:bCs/>
                <w:lang w:val="uk-UA"/>
              </w:rPr>
            </w:pPr>
            <w:r w:rsidRPr="00C9440E">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50B54D7C" w14:textId="0C2E57C5" w:rsidR="001960D3" w:rsidRPr="00C9440E" w:rsidRDefault="001960D3" w:rsidP="001960D3">
            <w:pPr>
              <w:pStyle w:val="a6"/>
              <w:spacing w:before="0" w:after="0"/>
              <w:jc w:val="both"/>
              <w:rPr>
                <w:bCs/>
                <w:lang w:val="uk-UA"/>
              </w:rPr>
            </w:pPr>
            <w:r w:rsidRPr="00C9440E">
              <w:rPr>
                <w:bCs/>
                <w:lang w:val="uk-UA"/>
              </w:rPr>
              <w:t>- не надав забезпечення виконання договору про закупівлю, якщо таке забезпечення вимагалося замовником;</w:t>
            </w:r>
          </w:p>
          <w:p w14:paraId="566A75F9" w14:textId="6FC5C127" w:rsidR="001960D3" w:rsidRPr="00C9440E" w:rsidRDefault="001960D3" w:rsidP="001960D3">
            <w:pPr>
              <w:pStyle w:val="a6"/>
              <w:spacing w:before="0" w:after="0"/>
              <w:jc w:val="both"/>
              <w:rPr>
                <w:bCs/>
                <w:lang w:val="uk-UA"/>
              </w:rPr>
            </w:pPr>
            <w:r w:rsidRPr="00C9440E">
              <w:rPr>
                <w:bCs/>
                <w:lang w:val="uk-UA"/>
              </w:rPr>
              <w:t xml:space="preserve">- надав недостовірну інформацію, що є суттєвою для визначення результатів </w:t>
            </w:r>
            <w:r w:rsidRPr="00C9440E">
              <w:rPr>
                <w:bCs/>
                <w:lang w:val="uk-UA"/>
              </w:rPr>
              <w:lastRenderedPageBreak/>
              <w:t>процедури закупівлі, яку замовником виявлено згідно з абзацом другим частини п’ятнадцятої статті 29 Закону.</w:t>
            </w:r>
          </w:p>
          <w:p w14:paraId="4D3CA8D3" w14:textId="6CE80647" w:rsidR="001960D3" w:rsidRPr="00C9440E" w:rsidRDefault="001960D3" w:rsidP="001960D3">
            <w:pPr>
              <w:pStyle w:val="a6"/>
              <w:spacing w:before="0" w:after="0"/>
              <w:jc w:val="both"/>
              <w:rPr>
                <w:bCs/>
                <w:lang w:val="uk-UA"/>
              </w:rPr>
            </w:pPr>
            <w:r w:rsidRPr="00C9440E">
              <w:rPr>
                <w:bCs/>
                <w:lang w:val="uk-UA"/>
              </w:rPr>
              <w:t>5.3.2. Замовник може відхилити тендерну пропозицію із зазначенням аргументації в електронній системі закупівель у разі, коли:</w:t>
            </w:r>
          </w:p>
          <w:p w14:paraId="2B25788D" w14:textId="3B8DACDE" w:rsidR="001960D3" w:rsidRPr="00C9440E" w:rsidRDefault="001960D3" w:rsidP="001960D3">
            <w:pPr>
              <w:pStyle w:val="a6"/>
              <w:spacing w:before="0" w:after="0"/>
              <w:jc w:val="both"/>
              <w:rPr>
                <w:bCs/>
                <w:lang w:val="uk-UA"/>
              </w:rPr>
            </w:pPr>
            <w:r w:rsidRPr="00C9440E">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8E8127" w14:textId="277D02C1" w:rsidR="001960D3" w:rsidRPr="00C9440E" w:rsidRDefault="001960D3" w:rsidP="001960D3">
            <w:pPr>
              <w:pStyle w:val="a6"/>
              <w:spacing w:before="0" w:after="0"/>
              <w:jc w:val="both"/>
              <w:rPr>
                <w:bCs/>
                <w:lang w:val="uk-UA"/>
              </w:rPr>
            </w:pPr>
            <w:r w:rsidRPr="00C9440E">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D9D65" w14:textId="18BE22A8" w:rsidR="001960D3" w:rsidRPr="00C9440E" w:rsidRDefault="001960D3" w:rsidP="001960D3">
            <w:pPr>
              <w:pStyle w:val="a6"/>
              <w:spacing w:before="0" w:after="0"/>
              <w:jc w:val="both"/>
              <w:rPr>
                <w:bCs/>
                <w:lang w:val="uk-UA"/>
              </w:rPr>
            </w:pPr>
            <w:r w:rsidRPr="00C9440E">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D2A961D" w14:textId="77777777" w:rsidR="001960D3" w:rsidRPr="00C9440E" w:rsidRDefault="001960D3" w:rsidP="001960D3">
            <w:pPr>
              <w:pStyle w:val="a6"/>
              <w:spacing w:before="0" w:after="0"/>
              <w:jc w:val="both"/>
              <w:rPr>
                <w:bCs/>
                <w:lang w:val="uk-UA"/>
              </w:rPr>
            </w:pPr>
            <w:r w:rsidRPr="00C9440E">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5C19EC9" w14:textId="44D5E7CE" w:rsidR="001960D3" w:rsidRPr="00C9440E" w:rsidRDefault="001960D3" w:rsidP="001960D3">
            <w:pPr>
              <w:pStyle w:val="a6"/>
              <w:spacing w:before="0" w:after="0"/>
              <w:jc w:val="both"/>
              <w:rPr>
                <w:bCs/>
                <w:lang w:val="uk-UA"/>
              </w:rPr>
            </w:pPr>
          </w:p>
        </w:tc>
      </w:tr>
      <w:tr w:rsidR="00C9440E" w:rsidRPr="00C9440E"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1960D3" w:rsidRPr="00C9440E" w:rsidRDefault="001960D3" w:rsidP="001960D3">
            <w:pPr>
              <w:pStyle w:val="a6"/>
              <w:spacing w:before="0" w:after="0"/>
              <w:rPr>
                <w:b/>
                <w:lang w:val="uk-UA"/>
              </w:rPr>
            </w:pPr>
            <w:r w:rsidRPr="00C9440E">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1960D3" w:rsidRPr="00C9440E" w:rsidRDefault="001960D3" w:rsidP="001960D3">
            <w:pPr>
              <w:jc w:val="both"/>
              <w:rPr>
                <w:lang w:val="uk-UA"/>
              </w:rPr>
            </w:pPr>
            <w:r w:rsidRPr="00C9440E">
              <w:rPr>
                <w:lang w:val="uk-UA"/>
              </w:rPr>
              <w:t xml:space="preserve">5.4.1. </w:t>
            </w:r>
            <w:r w:rsidRPr="00C9440E">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1960D3" w:rsidRPr="00C9440E" w:rsidRDefault="001960D3" w:rsidP="001960D3">
            <w:pPr>
              <w:jc w:val="both"/>
              <w:rPr>
                <w:lang w:val="uk-UA"/>
              </w:rPr>
            </w:pPr>
            <w:r w:rsidRPr="00C9440E">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C9440E">
              <w:rPr>
                <w:rFonts w:ascii="Times New Roman" w:hAnsi="Times New Roman" w:cs="Times New Roman"/>
                <w:lang w:val="uk-UA" w:eastAsia="ru-RU"/>
              </w:rPr>
              <w:t>до яких відносяться, зокрема.</w:t>
            </w:r>
          </w:p>
          <w:p w14:paraId="4C38371B" w14:textId="77777777" w:rsidR="001960D3" w:rsidRPr="00C9440E" w:rsidRDefault="001960D3" w:rsidP="001960D3">
            <w:pPr>
              <w:ind w:right="113"/>
              <w:jc w:val="both"/>
              <w:rPr>
                <w:lang w:val="uk-UA"/>
              </w:rPr>
            </w:pPr>
            <w:r w:rsidRPr="00C9440E">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1960D3" w:rsidRPr="00C9440E" w:rsidRDefault="001960D3" w:rsidP="001960D3">
            <w:pPr>
              <w:ind w:left="40" w:right="120" w:hanging="20"/>
              <w:jc w:val="both"/>
              <w:rPr>
                <w:lang w:val="uk-UA"/>
              </w:rPr>
            </w:pPr>
            <w:r w:rsidRPr="00C9440E">
              <w:rPr>
                <w:rFonts w:ascii="Times New Roman" w:hAnsi="Times New Roman" w:cs="Times New Roman"/>
                <w:lang w:val="uk-UA" w:eastAsia="uk-UA"/>
              </w:rPr>
              <w:t>До формальних (несуттєвих) помилок відносяться:</w:t>
            </w:r>
          </w:p>
          <w:p w14:paraId="554143C0"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уживання великої літери;</w:t>
            </w:r>
          </w:p>
          <w:p w14:paraId="438DC526"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уживання розділових знаків та відмінювання слів у реченні;</w:t>
            </w:r>
          </w:p>
          <w:p w14:paraId="30D10AD0"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використання слова або мовного звороту, запозичених з іншої мови;</w:t>
            </w:r>
          </w:p>
          <w:p w14:paraId="5E989664"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застосування правил переносу частини слова з рядка в рядок;</w:t>
            </w:r>
          </w:p>
          <w:p w14:paraId="6FB02290"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написання слів разом та/або окремо, та/або через дефіс;</w:t>
            </w:r>
          </w:p>
          <w:p w14:paraId="532ADA95"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w:t>
            </w:r>
            <w:r w:rsidRPr="00C9440E">
              <w:rPr>
                <w:rFonts w:ascii="Times New Roman" w:hAnsi="Times New Roman" w:cs="Times New Roman"/>
                <w:lang w:val="uk-UA" w:eastAsia="ru-RU"/>
              </w:rPr>
              <w:lastRenderedPageBreak/>
              <w:t>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1960D3" w:rsidRPr="00C9440E" w:rsidRDefault="001960D3" w:rsidP="001960D3">
            <w:pPr>
              <w:pStyle w:val="a6"/>
              <w:suppressAutoHyphens w:val="0"/>
              <w:spacing w:before="0" w:after="0"/>
              <w:jc w:val="both"/>
              <w:rPr>
                <w:lang w:val="uk-UA" w:eastAsia="ru-RU"/>
              </w:rPr>
            </w:pPr>
            <w:r w:rsidRPr="00C9440E">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C9440E">
              <w:rPr>
                <w:rFonts w:ascii="Times New Roman" w:hAnsi="Times New Roman" w:cs="Times New Roman"/>
                <w:b/>
                <w:bCs/>
                <w:lang w:val="uk-UA" w:eastAsia="ru-RU"/>
              </w:rPr>
              <w:t>Приклади формальних помилок:</w:t>
            </w:r>
          </w:p>
          <w:p w14:paraId="5711E43F" w14:textId="77777777"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«м.київ» замість «м.Київ»;</w:t>
            </w:r>
          </w:p>
          <w:p w14:paraId="70586ED5" w14:textId="77777777"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«поряд -ок» замість «поря – док»;</w:t>
            </w:r>
          </w:p>
          <w:p w14:paraId="0BA0E1CF" w14:textId="77777777"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«ненадається» замість «не надається»»;</w:t>
            </w:r>
          </w:p>
          <w:p w14:paraId="36038290" w14:textId="77777777"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«______________№_____________» замість «14.08.2020 №320/13/14-01»</w:t>
            </w:r>
          </w:p>
          <w:p w14:paraId="1E3D330B" w14:textId="367F8562" w:rsidR="001960D3" w:rsidRPr="00C9440E" w:rsidRDefault="001960D3" w:rsidP="001960D3">
            <w:pPr>
              <w:pStyle w:val="a6"/>
              <w:suppressAutoHyphens w:val="0"/>
              <w:spacing w:before="0" w:after="0"/>
              <w:jc w:val="both"/>
              <w:rPr>
                <w:lang w:val="uk-UA"/>
              </w:rPr>
            </w:pPr>
            <w:r w:rsidRPr="00C9440E">
              <w:rPr>
                <w:lang w:val="uk-UA" w:eastAsia="ru-RU"/>
              </w:rPr>
              <w:t>- учасник розмістив (завантажив) документ у форматі «JPG» замість  документа у форматі «pdf» (Portable Document Format)».</w:t>
            </w:r>
          </w:p>
        </w:tc>
      </w:tr>
      <w:tr w:rsidR="00C9440E" w:rsidRPr="00C9440E"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1960D3" w:rsidRPr="00C9440E" w:rsidRDefault="001960D3" w:rsidP="001960D3">
            <w:pPr>
              <w:pStyle w:val="a6"/>
              <w:spacing w:before="0" w:after="0"/>
              <w:jc w:val="both"/>
              <w:rPr>
                <w:lang w:val="uk-UA"/>
              </w:rPr>
            </w:pPr>
            <w:r w:rsidRPr="00C9440E">
              <w:rPr>
                <w:lang w:val="uk-UA"/>
              </w:rPr>
              <w:lastRenderedPageBreak/>
              <w:t> </w:t>
            </w:r>
            <w:r w:rsidRPr="00C9440E">
              <w:rPr>
                <w:b/>
                <w:bCs/>
                <w:lang w:val="uk-UA"/>
              </w:rPr>
              <w:t>5. Інша інформація</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1960D3" w:rsidRPr="00C9440E" w:rsidRDefault="001960D3" w:rsidP="001960D3">
            <w:pPr>
              <w:tabs>
                <w:tab w:val="left" w:pos="1080"/>
              </w:tabs>
              <w:jc w:val="both"/>
              <w:rPr>
                <w:rFonts w:ascii="Times New Roman" w:hAnsi="Times New Roman" w:cs="Times New Roman"/>
                <w:lang w:val="uk-UA"/>
              </w:rPr>
            </w:pPr>
            <w:r w:rsidRPr="00C9440E">
              <w:rPr>
                <w:rFonts w:ascii="Times New Roman" w:hAnsi="Times New Roman" w:cs="Times New Roman"/>
                <w:shd w:val="clear" w:color="auto" w:fill="FFFFFF"/>
                <w:lang w:val="uk-UA"/>
              </w:rPr>
              <w:t xml:space="preserve">5.5.1. </w:t>
            </w:r>
            <w:r w:rsidRPr="00C9440E">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640C9844" w14:textId="75AA1167" w:rsidR="001960D3" w:rsidRPr="00C9440E" w:rsidRDefault="001960D3" w:rsidP="001960D3">
            <w:pPr>
              <w:tabs>
                <w:tab w:val="left" w:pos="1080"/>
              </w:tabs>
              <w:jc w:val="both"/>
              <w:rPr>
                <w:rFonts w:ascii="Times New Roman" w:hAnsi="Times New Roman" w:cs="Times New Roman"/>
                <w:lang w:val="uk-UA"/>
              </w:rPr>
            </w:pPr>
            <w:r w:rsidRPr="00C9440E">
              <w:rPr>
                <w:rFonts w:ascii="Times New Roman" w:hAnsi="Times New Roman" w:cs="Times New Roman"/>
                <w:shd w:val="clear" w:color="auto" w:fill="FFFFFF"/>
                <w:lang w:val="uk-UA"/>
              </w:rPr>
              <w:t xml:space="preserve">5.5.2. </w:t>
            </w:r>
            <w:r w:rsidRPr="00C9440E">
              <w:rPr>
                <w:rFonts w:ascii="Times New Roman" w:hAnsi="Times New Roman" w:cs="Times New Roman"/>
                <w:lang w:val="uk-UA"/>
              </w:rPr>
              <w:t xml:space="preserve">Учасник відповідає за одержання будь-яких та всіх необхідних дозволів, </w:t>
            </w:r>
            <w:r w:rsidRPr="00C9440E">
              <w:rPr>
                <w:rFonts w:ascii="Times New Roman" w:hAnsi="Times New Roman" w:cs="Times New Roman"/>
                <w:lang w:val="uk-UA"/>
              </w:rPr>
              <w:lastRenderedPageBreak/>
              <w:t>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60CB691" w14:textId="0BE23B86" w:rsidR="00D11DDE" w:rsidRPr="00C9440E" w:rsidRDefault="001960D3" w:rsidP="00D11DDE">
            <w:pPr>
              <w:tabs>
                <w:tab w:val="left" w:pos="1080"/>
              </w:tabs>
              <w:jc w:val="both"/>
              <w:rPr>
                <w:rFonts w:ascii="Times New Roman" w:hAnsi="Times New Roman" w:cs="Times New Roman"/>
                <w:lang w:val="uk-UA"/>
              </w:rPr>
            </w:pPr>
            <w:r w:rsidRPr="00C9440E">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C9440E" w:rsidRPr="00C9440E"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1960D3" w:rsidRPr="00C9440E" w:rsidRDefault="001960D3" w:rsidP="001960D3">
            <w:pPr>
              <w:pStyle w:val="a6"/>
              <w:spacing w:before="0" w:after="0"/>
              <w:jc w:val="center"/>
              <w:rPr>
                <w:lang w:val="uk-UA"/>
              </w:rPr>
            </w:pPr>
            <w:r w:rsidRPr="00C9440E">
              <w:rPr>
                <w:b/>
                <w:lang w:val="uk-UA"/>
              </w:rPr>
              <w:lastRenderedPageBreak/>
              <w:t>VI. Результати торгів та укладання договору про закупівлю</w:t>
            </w:r>
          </w:p>
        </w:tc>
      </w:tr>
      <w:tr w:rsidR="00C9440E" w:rsidRPr="00C9440E"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1960D3" w:rsidRPr="00C9440E" w:rsidRDefault="001960D3" w:rsidP="001960D3">
            <w:pPr>
              <w:pStyle w:val="a6"/>
              <w:spacing w:before="0" w:after="0"/>
              <w:jc w:val="both"/>
              <w:rPr>
                <w:lang w:val="uk-UA"/>
              </w:rPr>
            </w:pPr>
            <w:r w:rsidRPr="00C9440E">
              <w:rPr>
                <w:lang w:val="uk-UA"/>
              </w:rPr>
              <w:t> </w:t>
            </w:r>
            <w:r w:rsidRPr="00C9440E">
              <w:rPr>
                <w:b/>
                <w:bCs/>
                <w:lang w:val="uk-UA"/>
              </w:rPr>
              <w:t>1. Відміна замовником торгів чи визнання їх такими, що не відбулися</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6.1.1 Замовник відміняє відкриті торги у разі:</w:t>
            </w:r>
          </w:p>
          <w:p w14:paraId="12669F43"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6.1.5. Відкриті торги можуть бути відмінені частково (за лотом).</w:t>
            </w:r>
          </w:p>
          <w:p w14:paraId="26DE475A" w14:textId="3D8B85DF"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9440E" w:rsidRPr="00C9440E"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1960D3" w:rsidRPr="00C9440E" w:rsidRDefault="001960D3" w:rsidP="001960D3">
            <w:pPr>
              <w:pStyle w:val="a6"/>
              <w:spacing w:before="0" w:after="0"/>
              <w:jc w:val="both"/>
              <w:rPr>
                <w:b/>
                <w:bCs/>
                <w:lang w:val="uk-UA"/>
              </w:rPr>
            </w:pPr>
            <w:r w:rsidRPr="00C9440E">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9440E" w:rsidRPr="00C9440E"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1960D3" w:rsidRPr="00C9440E" w:rsidRDefault="001960D3" w:rsidP="001960D3">
            <w:pPr>
              <w:pStyle w:val="a6"/>
              <w:spacing w:before="0" w:after="0"/>
              <w:jc w:val="both"/>
              <w:rPr>
                <w:lang w:val="uk-UA"/>
              </w:rPr>
            </w:pPr>
            <w:r w:rsidRPr="00C9440E">
              <w:rPr>
                <w:lang w:val="uk-UA"/>
              </w:rPr>
              <w:t>3</w:t>
            </w:r>
            <w:r w:rsidRPr="00C9440E">
              <w:rPr>
                <w:b/>
                <w:bCs/>
                <w:lang w:val="uk-UA"/>
              </w:rPr>
              <w:t xml:space="preserve">. </w:t>
            </w:r>
            <w:r w:rsidRPr="00C9440E">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 xml:space="preserve">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C9440E">
              <w:rPr>
                <w:rFonts w:ascii="Times New Roman" w:hAnsi="Times New Roman" w:cs="Times New Roman"/>
                <w:lang w:val="uk-UA" w:eastAsia="uk-UA"/>
              </w:rPr>
              <w:lastRenderedPageBreak/>
              <w:t>про закупівлю у порядку та на умовах, визначених статтею 33 Закону та пунктом 46 Особливостей.</w:t>
            </w:r>
          </w:p>
          <w:p w14:paraId="6B0AA269" w14:textId="381D677F" w:rsidR="001960D3" w:rsidRPr="00C9440E" w:rsidRDefault="001960D3" w:rsidP="001960D3">
            <w:pPr>
              <w:pStyle w:val="a6"/>
              <w:spacing w:before="0" w:after="0"/>
              <w:jc w:val="both"/>
              <w:rPr>
                <w:lang w:val="uk-UA"/>
              </w:rPr>
            </w:pPr>
            <w:r w:rsidRPr="00C9440E">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C9440E" w:rsidRPr="00C9440E"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1960D3" w:rsidRPr="00C9440E" w:rsidRDefault="001960D3" w:rsidP="001960D3">
            <w:pPr>
              <w:jc w:val="both"/>
              <w:rPr>
                <w:rFonts w:ascii="Times New Roman" w:hAnsi="Times New Roman" w:cs="Times New Roman"/>
                <w:lang w:val="uk-UA"/>
              </w:rPr>
            </w:pPr>
            <w:r w:rsidRPr="00C9440E">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1960D3" w:rsidRPr="00C9440E" w:rsidRDefault="001960D3" w:rsidP="001960D3">
            <w:pPr>
              <w:jc w:val="both"/>
              <w:rPr>
                <w:rFonts w:ascii="Times New Roman" w:hAnsi="Times New Roman" w:cs="Times New Roman"/>
                <w:lang w:val="uk-UA"/>
              </w:rPr>
            </w:pPr>
            <w:r w:rsidRPr="00C9440E">
              <w:rPr>
                <w:rFonts w:ascii="Times New Roman" w:hAnsi="Times New Roman" w:cs="Times New Roman"/>
                <w:lang w:val="uk-UA"/>
              </w:rPr>
              <w:t xml:space="preserve">6.3.1. Проект договору про закупівлю передбачений у Додатку № 2. </w:t>
            </w:r>
          </w:p>
        </w:tc>
      </w:tr>
      <w:tr w:rsidR="00C9440E" w:rsidRPr="00C9440E"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1960D3" w:rsidRPr="00C9440E" w:rsidRDefault="001960D3" w:rsidP="001960D3">
            <w:pPr>
              <w:pStyle w:val="a6"/>
              <w:spacing w:before="0" w:after="0"/>
              <w:jc w:val="both"/>
              <w:rPr>
                <w:lang w:val="uk-UA"/>
              </w:rPr>
            </w:pPr>
            <w:r w:rsidRPr="00C9440E">
              <w:rPr>
                <w:lang w:val="uk-UA"/>
              </w:rPr>
              <w:t> </w:t>
            </w:r>
            <w:r w:rsidRPr="00C9440E">
              <w:rPr>
                <w:b/>
                <w:bCs/>
                <w:lang w:val="uk-UA"/>
              </w:rPr>
              <w:t>4</w:t>
            </w:r>
            <w:r w:rsidRPr="00C9440E">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482BF" w14:textId="48EB6F0E" w:rsidR="001960D3" w:rsidRPr="00C9440E" w:rsidRDefault="001960D3" w:rsidP="001960D3">
            <w:pPr>
              <w:snapToGrid w:val="0"/>
              <w:jc w:val="both"/>
              <w:rPr>
                <w:lang w:val="uk-UA"/>
              </w:rPr>
            </w:pPr>
            <w:r w:rsidRPr="00C9440E">
              <w:rPr>
                <w:lang w:val="uk-UA"/>
              </w:rPr>
              <w:t>6.4.1.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016F15F" w14:textId="6E37737E" w:rsidR="001960D3" w:rsidRPr="00C9440E" w:rsidRDefault="001960D3" w:rsidP="001960D3">
            <w:pPr>
              <w:snapToGrid w:val="0"/>
              <w:jc w:val="both"/>
              <w:rPr>
                <w:lang w:val="uk-UA"/>
              </w:rPr>
            </w:pPr>
            <w:r w:rsidRPr="00C9440E">
              <w:rPr>
                <w:lang w:val="uk-UA"/>
              </w:rPr>
              <w:t xml:space="preserve">6.4.2. </w:t>
            </w:r>
            <w:r w:rsidRPr="00C9440E">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36AFDD" w14:textId="7D267C86" w:rsidR="001960D3" w:rsidRPr="00C9440E" w:rsidRDefault="001960D3" w:rsidP="001960D3">
            <w:pPr>
              <w:pStyle w:val="aa"/>
              <w:snapToGrid w:val="0"/>
              <w:ind w:left="199"/>
              <w:jc w:val="both"/>
            </w:pPr>
            <w:r w:rsidRPr="00C9440E">
              <w:t xml:space="preserve"> - визначення грошового еквівалента зобов’язання в іноземній валюті; </w:t>
            </w:r>
          </w:p>
          <w:p w14:paraId="2807DB50" w14:textId="77777777" w:rsidR="001960D3" w:rsidRPr="00C9440E" w:rsidRDefault="001960D3" w:rsidP="001960D3">
            <w:pPr>
              <w:pStyle w:val="aa"/>
              <w:snapToGrid w:val="0"/>
              <w:ind w:left="199"/>
              <w:jc w:val="both"/>
            </w:pPr>
            <w:r w:rsidRPr="00C9440E">
              <w:t>- перерахунку ціни за результатами електронного аукціону в бік зменшення</w:t>
            </w:r>
          </w:p>
          <w:p w14:paraId="3C058FEC" w14:textId="4FC3DD26" w:rsidR="001960D3" w:rsidRPr="00C9440E" w:rsidRDefault="001960D3" w:rsidP="001960D3">
            <w:pPr>
              <w:pStyle w:val="aa"/>
              <w:snapToGrid w:val="0"/>
              <w:ind w:left="0"/>
              <w:jc w:val="both"/>
            </w:pPr>
            <w:r w:rsidRPr="00C9440E">
              <w:t>ціни тендерної пропозиції учасника без зменшення обсягів закупівлі;</w:t>
            </w:r>
          </w:p>
          <w:p w14:paraId="2A64B5F6" w14:textId="77777777" w:rsidR="001960D3" w:rsidRPr="00C9440E" w:rsidRDefault="001960D3" w:rsidP="001960D3">
            <w:pPr>
              <w:pStyle w:val="aa"/>
              <w:snapToGrid w:val="0"/>
              <w:ind w:left="199"/>
              <w:jc w:val="both"/>
            </w:pPr>
            <w:r w:rsidRPr="00C9440E">
              <w:t>- перерахунку ціни та обсягів товарів за результатами електронного аукціону в</w:t>
            </w:r>
          </w:p>
          <w:p w14:paraId="3C6F1405" w14:textId="6383A3D7" w:rsidR="001960D3" w:rsidRPr="00C9440E" w:rsidRDefault="001960D3" w:rsidP="001960D3">
            <w:pPr>
              <w:pStyle w:val="aa"/>
              <w:snapToGrid w:val="0"/>
              <w:ind w:left="58"/>
              <w:jc w:val="both"/>
            </w:pPr>
            <w:r w:rsidRPr="00C9440E">
              <w:t>бік зменшення за умови необхідності приведення обсягів товарів до кратності упаковки.</w:t>
            </w:r>
          </w:p>
          <w:p w14:paraId="0C5FE201" w14:textId="6C87857A" w:rsidR="001960D3" w:rsidRPr="00C9440E" w:rsidRDefault="001960D3" w:rsidP="001960D3">
            <w:pPr>
              <w:snapToGrid w:val="0"/>
              <w:jc w:val="both"/>
            </w:pPr>
            <w:r w:rsidRPr="00C9440E">
              <w:rPr>
                <w:lang w:val="uk-UA"/>
              </w:rPr>
              <w:t xml:space="preserve">6.4.3. </w:t>
            </w:r>
            <w:bookmarkStart w:id="9" w:name="_Hlk117196176"/>
            <w:r w:rsidRPr="00C9440E">
              <w:t>Істотні умови договору про закупівлю не можуть змінюватися після його підписання до виконання зобов’язань сторонами в повному обсязі</w:t>
            </w:r>
            <w:bookmarkEnd w:id="9"/>
            <w:r w:rsidRPr="00C9440E">
              <w:t>, крім випадків:</w:t>
            </w:r>
          </w:p>
          <w:p w14:paraId="556E0034" w14:textId="77777777" w:rsidR="001960D3" w:rsidRPr="00C9440E" w:rsidRDefault="001960D3" w:rsidP="001960D3">
            <w:pPr>
              <w:snapToGrid w:val="0"/>
              <w:jc w:val="both"/>
            </w:pPr>
            <w:r w:rsidRPr="00C9440E">
              <w:t>1) зменшення обсягів закупівлі, зокрема з урахуванням фактичного обсягу видатків замовника;</w:t>
            </w:r>
          </w:p>
          <w:p w14:paraId="780A9B6F" w14:textId="77777777" w:rsidR="001960D3" w:rsidRPr="00C9440E" w:rsidRDefault="001960D3" w:rsidP="001960D3">
            <w:pPr>
              <w:snapToGrid w:val="0"/>
              <w:jc w:val="both"/>
            </w:pPr>
            <w:r w:rsidRPr="00C9440E">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1960D3" w:rsidRPr="00C9440E" w:rsidRDefault="001960D3" w:rsidP="001960D3">
            <w:pPr>
              <w:snapToGrid w:val="0"/>
              <w:jc w:val="both"/>
            </w:pPr>
            <w:r w:rsidRPr="00C9440E">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77777777" w:rsidR="001960D3" w:rsidRPr="00C9440E" w:rsidRDefault="001960D3" w:rsidP="001960D3">
            <w:pPr>
              <w:snapToGrid w:val="0"/>
              <w:jc w:val="both"/>
            </w:pPr>
            <w:r w:rsidRPr="00C9440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471D9" w14:textId="77777777" w:rsidR="001960D3" w:rsidRPr="00C9440E" w:rsidRDefault="001960D3" w:rsidP="001960D3">
            <w:pPr>
              <w:snapToGrid w:val="0"/>
              <w:jc w:val="both"/>
            </w:pPr>
            <w:r w:rsidRPr="00C9440E">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1960D3" w:rsidRPr="00C9440E" w:rsidRDefault="001960D3" w:rsidP="001960D3">
            <w:pPr>
              <w:snapToGrid w:val="0"/>
              <w:jc w:val="both"/>
            </w:pPr>
            <w:r w:rsidRPr="00C9440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1960D3" w:rsidRPr="00C9440E" w:rsidRDefault="001960D3" w:rsidP="001960D3">
            <w:pPr>
              <w:snapToGrid w:val="0"/>
              <w:jc w:val="both"/>
            </w:pPr>
            <w:r w:rsidRPr="00C9440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C9440E">
              <w:lastRenderedPageBreak/>
              <w:t>наперед”, що застосовуються в договорі про закупівлю, у разі встановлення в договорі про закупівлю порядку зміни ціни;</w:t>
            </w:r>
          </w:p>
          <w:p w14:paraId="010E9CB4" w14:textId="0C3815D0" w:rsidR="001960D3" w:rsidRPr="00C9440E" w:rsidRDefault="001960D3" w:rsidP="001960D3">
            <w:pPr>
              <w:snapToGrid w:val="0"/>
              <w:jc w:val="both"/>
            </w:pPr>
            <w:r w:rsidRPr="00C9440E">
              <w:t>8) зміни умов у зв’язку із застосуванням положень частини шостої статті 41 Закону.</w:t>
            </w:r>
          </w:p>
          <w:p w14:paraId="4FFB8028" w14:textId="77777777" w:rsidR="001960D3" w:rsidRPr="00C9440E" w:rsidRDefault="001960D3" w:rsidP="001960D3">
            <w:pPr>
              <w:jc w:val="both"/>
              <w:rPr>
                <w:rFonts w:ascii="Times New Roman" w:hAnsi="Times New Roman" w:cs="Times New Roman"/>
                <w:lang w:val="uk-UA"/>
              </w:rPr>
            </w:pPr>
            <w:r w:rsidRPr="00C9440E">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10" w:name="o41"/>
            <w:bookmarkStart w:id="11" w:name="_Hlk117196428"/>
            <w:bookmarkEnd w:id="10"/>
          </w:p>
          <w:p w14:paraId="4A274361" w14:textId="77777777" w:rsidR="001960D3" w:rsidRPr="00C9440E" w:rsidRDefault="001960D3" w:rsidP="001960D3">
            <w:pPr>
              <w:numPr>
                <w:ilvl w:val="1"/>
                <w:numId w:val="25"/>
              </w:numPr>
              <w:suppressAutoHyphens w:val="0"/>
              <w:autoSpaceDN w:val="0"/>
              <w:adjustRightInd w:val="0"/>
              <w:jc w:val="both"/>
              <w:rPr>
                <w:rFonts w:ascii="Times New Roman" w:hAnsi="Times New Roman"/>
                <w:lang w:val="uk-UA"/>
              </w:rPr>
            </w:pPr>
            <w:r w:rsidRPr="00C9440E">
              <w:rPr>
                <w:rFonts w:ascii="Times New Roman" w:hAnsi="Times New Roman"/>
                <w:lang w:val="uk-UA"/>
              </w:rPr>
              <w:t>предмет договору;</w:t>
            </w:r>
          </w:p>
          <w:p w14:paraId="5F50CEC2" w14:textId="77777777" w:rsidR="001960D3" w:rsidRPr="00C9440E" w:rsidRDefault="001960D3" w:rsidP="001960D3">
            <w:pPr>
              <w:numPr>
                <w:ilvl w:val="1"/>
                <w:numId w:val="25"/>
              </w:numPr>
              <w:suppressAutoHyphens w:val="0"/>
              <w:autoSpaceDN w:val="0"/>
              <w:adjustRightInd w:val="0"/>
              <w:jc w:val="both"/>
              <w:rPr>
                <w:rFonts w:ascii="Times New Roman" w:hAnsi="Times New Roman"/>
                <w:lang w:val="uk-UA"/>
              </w:rPr>
            </w:pPr>
            <w:r w:rsidRPr="00C9440E">
              <w:rPr>
                <w:rFonts w:ascii="Times New Roman" w:hAnsi="Times New Roman"/>
                <w:lang w:val="uk-UA"/>
              </w:rPr>
              <w:t>якість товару;</w:t>
            </w:r>
          </w:p>
          <w:p w14:paraId="3A18BF3F" w14:textId="7AD42A61" w:rsidR="001960D3" w:rsidRPr="00C9440E" w:rsidRDefault="001960D3" w:rsidP="001960D3">
            <w:pPr>
              <w:numPr>
                <w:ilvl w:val="1"/>
                <w:numId w:val="25"/>
              </w:numPr>
              <w:suppressAutoHyphens w:val="0"/>
              <w:autoSpaceDN w:val="0"/>
              <w:adjustRightInd w:val="0"/>
              <w:jc w:val="both"/>
              <w:rPr>
                <w:rFonts w:ascii="Times New Roman" w:hAnsi="Times New Roman"/>
                <w:lang w:val="uk-UA"/>
              </w:rPr>
            </w:pPr>
            <w:r w:rsidRPr="00C9440E">
              <w:rPr>
                <w:rFonts w:ascii="Times New Roman" w:hAnsi="Times New Roman"/>
                <w:lang w:val="uk-UA"/>
              </w:rPr>
              <w:t>сума, що визначена у договорі, в тому числі ціна за одиницю;</w:t>
            </w:r>
          </w:p>
          <w:p w14:paraId="626D9466" w14:textId="77777777" w:rsidR="001960D3" w:rsidRPr="00C9440E" w:rsidRDefault="001960D3" w:rsidP="001960D3">
            <w:pPr>
              <w:numPr>
                <w:ilvl w:val="1"/>
                <w:numId w:val="25"/>
              </w:numPr>
              <w:suppressAutoHyphens w:val="0"/>
              <w:autoSpaceDN w:val="0"/>
              <w:adjustRightInd w:val="0"/>
              <w:jc w:val="both"/>
              <w:rPr>
                <w:rFonts w:ascii="Times New Roman" w:hAnsi="Times New Roman"/>
                <w:lang w:val="uk-UA"/>
              </w:rPr>
            </w:pPr>
            <w:r w:rsidRPr="00C9440E">
              <w:rPr>
                <w:rFonts w:ascii="Times New Roman" w:hAnsi="Times New Roman"/>
                <w:lang w:val="uk-UA"/>
              </w:rPr>
              <w:t>порядок здійснення оплати;</w:t>
            </w:r>
          </w:p>
          <w:p w14:paraId="20E2F5F5" w14:textId="77777777" w:rsidR="001960D3" w:rsidRPr="00C9440E" w:rsidRDefault="001960D3" w:rsidP="001960D3">
            <w:pPr>
              <w:numPr>
                <w:ilvl w:val="1"/>
                <w:numId w:val="25"/>
              </w:numPr>
              <w:suppressAutoHyphens w:val="0"/>
              <w:autoSpaceDN w:val="0"/>
              <w:adjustRightInd w:val="0"/>
              <w:jc w:val="both"/>
              <w:rPr>
                <w:rFonts w:ascii="Times New Roman" w:hAnsi="Times New Roman"/>
                <w:lang w:val="uk-UA"/>
              </w:rPr>
            </w:pPr>
            <w:r w:rsidRPr="00C9440E">
              <w:rPr>
                <w:rFonts w:ascii="Times New Roman" w:hAnsi="Times New Roman"/>
                <w:lang w:val="uk-UA"/>
              </w:rPr>
              <w:t>місце та строк поставки товарів;</w:t>
            </w:r>
          </w:p>
          <w:p w14:paraId="5DEF4B13" w14:textId="77777777" w:rsidR="001960D3" w:rsidRPr="00C9440E" w:rsidRDefault="001960D3" w:rsidP="001960D3">
            <w:pPr>
              <w:numPr>
                <w:ilvl w:val="1"/>
                <w:numId w:val="25"/>
              </w:numPr>
              <w:suppressAutoHyphens w:val="0"/>
              <w:autoSpaceDN w:val="0"/>
              <w:adjustRightInd w:val="0"/>
              <w:jc w:val="both"/>
              <w:rPr>
                <w:rFonts w:ascii="Times New Roman" w:hAnsi="Times New Roman"/>
                <w:lang w:val="uk-UA"/>
              </w:rPr>
            </w:pPr>
            <w:r w:rsidRPr="00C9440E">
              <w:rPr>
                <w:rFonts w:ascii="Times New Roman" w:hAnsi="Times New Roman"/>
                <w:lang w:val="uk-UA"/>
              </w:rPr>
              <w:t>строк дії договору;</w:t>
            </w:r>
          </w:p>
          <w:bookmarkEnd w:id="11"/>
          <w:p w14:paraId="0F1592EB" w14:textId="54D4B53C" w:rsidR="001960D3" w:rsidRPr="00C9440E" w:rsidRDefault="001960D3" w:rsidP="001960D3">
            <w:pPr>
              <w:pStyle w:val="aa"/>
              <w:ind w:left="0"/>
              <w:jc w:val="both"/>
            </w:pPr>
            <w:r w:rsidRPr="00C9440E">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9440E" w:rsidRPr="00C9440E"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1960D3" w:rsidRPr="00C9440E" w:rsidRDefault="001960D3" w:rsidP="001960D3">
            <w:pPr>
              <w:pStyle w:val="a6"/>
              <w:spacing w:before="0" w:after="0"/>
              <w:rPr>
                <w:lang w:val="uk-UA"/>
              </w:rPr>
            </w:pPr>
            <w:r w:rsidRPr="00C9440E">
              <w:rPr>
                <w:b/>
                <w:bCs/>
                <w:lang w:val="uk-UA"/>
              </w:rPr>
              <w:lastRenderedPageBreak/>
              <w:t>5. Дії замовника при відмові переможця торгів підписати договір про закупівлю</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1960D3" w:rsidRPr="00C9440E" w:rsidRDefault="001960D3" w:rsidP="001960D3">
            <w:pPr>
              <w:ind w:left="91" w:right="34"/>
              <w:jc w:val="both"/>
              <w:rPr>
                <w:rFonts w:eastAsia="Calibri"/>
                <w:lang w:val="uk-UA" w:eastAsia="en-US"/>
              </w:rPr>
            </w:pPr>
            <w:r w:rsidRPr="00C9440E">
              <w:rPr>
                <w:rFonts w:ascii="Times New Roman" w:hAnsi="Times New Roman" w:cs="Times New Roman"/>
                <w:lang w:val="uk-UA"/>
              </w:rPr>
              <w:t xml:space="preserve">6.5.1. </w:t>
            </w:r>
            <w:r w:rsidRPr="00C9440E">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1960D3" w:rsidRPr="00C9440E" w:rsidRDefault="001960D3" w:rsidP="001960D3">
            <w:pPr>
              <w:ind w:left="91" w:right="34"/>
              <w:jc w:val="both"/>
              <w:rPr>
                <w:lang w:val="uk-UA"/>
              </w:rPr>
            </w:pPr>
            <w:r w:rsidRPr="00C9440E">
              <w:rPr>
                <w:rFonts w:ascii="Times New Roman" w:hAnsi="Times New Roman" w:cs="Times New Roman"/>
                <w:lang w:val="uk-UA"/>
              </w:rPr>
              <w:t>6.</w:t>
            </w:r>
            <w:r w:rsidRPr="00C9440E">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1960D3" w:rsidRPr="00C9440E" w:rsidRDefault="001960D3" w:rsidP="001960D3">
            <w:pPr>
              <w:ind w:firstLine="340"/>
              <w:jc w:val="both"/>
              <w:rPr>
                <w:lang w:val="uk-UA"/>
              </w:rPr>
            </w:pPr>
            <w:r w:rsidRPr="00C9440E">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1960D3" w:rsidRPr="00C9440E" w:rsidRDefault="001960D3" w:rsidP="001960D3">
            <w:pPr>
              <w:ind w:firstLine="340"/>
              <w:jc w:val="both"/>
              <w:rPr>
                <w:lang w:val="uk-UA"/>
              </w:rPr>
            </w:pPr>
            <w:r w:rsidRPr="00C9440E">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05C3D52E" w:rsidR="001960D3" w:rsidRPr="00C9440E" w:rsidRDefault="001960D3" w:rsidP="001960D3">
            <w:pPr>
              <w:ind w:firstLine="340"/>
              <w:jc w:val="both"/>
              <w:rPr>
                <w:lang w:val="uk-UA"/>
              </w:rPr>
            </w:pPr>
            <w:r w:rsidRPr="00C9440E">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1960D3" w:rsidRPr="00C9440E"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1960D3" w:rsidRPr="00C9440E" w:rsidRDefault="001960D3" w:rsidP="001960D3">
            <w:pPr>
              <w:pStyle w:val="a6"/>
              <w:spacing w:before="0" w:after="0"/>
              <w:rPr>
                <w:lang w:val="uk-UA"/>
              </w:rPr>
            </w:pPr>
            <w:r w:rsidRPr="00C9440E">
              <w:rPr>
                <w:b/>
                <w:lang w:val="uk-UA"/>
              </w:rPr>
              <w:t>6</w:t>
            </w:r>
            <w:r w:rsidRPr="00C9440E">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1960D3" w:rsidRPr="00C9440E" w:rsidRDefault="001960D3" w:rsidP="001960D3">
            <w:pPr>
              <w:rPr>
                <w:rFonts w:ascii="Times New Roman" w:hAnsi="Times New Roman" w:cs="Times New Roman"/>
                <w:lang w:val="uk-UA"/>
              </w:rPr>
            </w:pPr>
            <w:r w:rsidRPr="00C9440E">
              <w:rPr>
                <w:rFonts w:ascii="Times New Roman" w:hAnsi="Times New Roman" w:cs="Times New Roman"/>
                <w:lang w:val="uk-UA"/>
              </w:rPr>
              <w:t>6.6.1. Замовником не вимагається забезпечення виконання договору про закупівлю.</w:t>
            </w:r>
          </w:p>
        </w:tc>
      </w:tr>
    </w:tbl>
    <w:p w14:paraId="31E461AC" w14:textId="22C9BE29" w:rsidR="004A143A" w:rsidRPr="00C9440E" w:rsidRDefault="004A143A" w:rsidP="00812CFA">
      <w:pPr>
        <w:rPr>
          <w:rFonts w:ascii="Times New Roman" w:hAnsi="Times New Roman" w:cs="Times New Roman"/>
          <w:lang w:val="uk-UA"/>
        </w:rPr>
      </w:pPr>
      <w:bookmarkStart w:id="12" w:name="OLE_LINK31_%2525D0%252594%2525D0%2525BE%"/>
      <w:bookmarkEnd w:id="12"/>
    </w:p>
    <w:p w14:paraId="3090F47A" w14:textId="44C2A00C" w:rsidR="00096127" w:rsidRPr="00C9440E" w:rsidRDefault="00096127" w:rsidP="00812CFA">
      <w:pPr>
        <w:rPr>
          <w:rFonts w:ascii="Times New Roman" w:hAnsi="Times New Roman" w:cs="Times New Roman"/>
          <w:lang w:val="uk-UA"/>
        </w:rPr>
      </w:pPr>
      <w:r w:rsidRPr="00C9440E">
        <w:rPr>
          <w:rFonts w:ascii="Times New Roman" w:hAnsi="Times New Roman" w:cs="Times New Roman"/>
          <w:lang w:val="uk-UA"/>
        </w:rPr>
        <w:t>Додатки:</w:t>
      </w:r>
    </w:p>
    <w:p w14:paraId="7982C36C" w14:textId="585DA0FA" w:rsidR="00096127" w:rsidRPr="00C9440E" w:rsidRDefault="00096127" w:rsidP="00812CFA">
      <w:pPr>
        <w:rPr>
          <w:rFonts w:ascii="Times New Roman" w:hAnsi="Times New Roman" w:cs="Times New Roman"/>
          <w:lang w:val="uk-UA"/>
        </w:rPr>
      </w:pPr>
      <w:r w:rsidRPr="00C9440E">
        <w:rPr>
          <w:rFonts w:ascii="Times New Roman" w:hAnsi="Times New Roman" w:cs="Times New Roman"/>
          <w:lang w:val="uk-UA"/>
        </w:rPr>
        <w:t>1. Технічне завдання.</w:t>
      </w:r>
    </w:p>
    <w:p w14:paraId="1AF56A5E" w14:textId="528EF925" w:rsidR="00096127" w:rsidRPr="00C9440E" w:rsidRDefault="00096127" w:rsidP="00812CFA">
      <w:pPr>
        <w:rPr>
          <w:rFonts w:ascii="Times New Roman" w:hAnsi="Times New Roman" w:cs="Times New Roman"/>
          <w:lang w:val="uk-UA"/>
        </w:rPr>
      </w:pPr>
      <w:r w:rsidRPr="00C9440E">
        <w:rPr>
          <w:rFonts w:ascii="Times New Roman" w:hAnsi="Times New Roman" w:cs="Times New Roman"/>
          <w:lang w:val="uk-UA"/>
        </w:rPr>
        <w:t>2. Проект договору про закупівлю.</w:t>
      </w:r>
    </w:p>
    <w:sectPr w:rsidR="00096127" w:rsidRPr="00C9440E"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710715043">
    <w:abstractNumId w:val="0"/>
  </w:num>
  <w:num w:numId="2" w16cid:durableId="1622109342">
    <w:abstractNumId w:val="1"/>
  </w:num>
  <w:num w:numId="3" w16cid:durableId="930049532">
    <w:abstractNumId w:val="2"/>
  </w:num>
  <w:num w:numId="4" w16cid:durableId="789124802">
    <w:abstractNumId w:val="3"/>
  </w:num>
  <w:num w:numId="5" w16cid:durableId="1402483211">
    <w:abstractNumId w:val="19"/>
  </w:num>
  <w:num w:numId="6" w16cid:durableId="1645501426">
    <w:abstractNumId w:val="4"/>
  </w:num>
  <w:num w:numId="7" w16cid:durableId="138808601">
    <w:abstractNumId w:val="6"/>
  </w:num>
  <w:num w:numId="8" w16cid:durableId="1295136959">
    <w:abstractNumId w:val="7"/>
  </w:num>
  <w:num w:numId="9" w16cid:durableId="630549875">
    <w:abstractNumId w:val="16"/>
  </w:num>
  <w:num w:numId="10" w16cid:durableId="1581796398">
    <w:abstractNumId w:val="13"/>
  </w:num>
  <w:num w:numId="11" w16cid:durableId="1869902379">
    <w:abstractNumId w:val="23"/>
  </w:num>
  <w:num w:numId="12" w16cid:durableId="84810966">
    <w:abstractNumId w:val="8"/>
  </w:num>
  <w:num w:numId="13" w16cid:durableId="2018118526">
    <w:abstractNumId w:val="15"/>
  </w:num>
  <w:num w:numId="14" w16cid:durableId="1256134467">
    <w:abstractNumId w:val="21"/>
  </w:num>
  <w:num w:numId="15" w16cid:durableId="1268777782">
    <w:abstractNumId w:val="12"/>
  </w:num>
  <w:num w:numId="16" w16cid:durableId="1469935573">
    <w:abstractNumId w:val="14"/>
  </w:num>
  <w:num w:numId="17" w16cid:durableId="2013101373">
    <w:abstractNumId w:val="5"/>
  </w:num>
  <w:num w:numId="18" w16cid:durableId="1052076160">
    <w:abstractNumId w:val="9"/>
  </w:num>
  <w:num w:numId="19" w16cid:durableId="675694756">
    <w:abstractNumId w:val="3"/>
  </w:num>
  <w:num w:numId="20" w16cid:durableId="147313277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0326641">
    <w:abstractNumId w:val="11"/>
  </w:num>
  <w:num w:numId="22" w16cid:durableId="131951612">
    <w:abstractNumId w:val="24"/>
  </w:num>
  <w:num w:numId="23" w16cid:durableId="213737807">
    <w:abstractNumId w:val="17"/>
  </w:num>
  <w:num w:numId="24" w16cid:durableId="149755531">
    <w:abstractNumId w:val="18"/>
  </w:num>
  <w:num w:numId="25" w16cid:durableId="1497769407">
    <w:abstractNumId w:val="20"/>
  </w:num>
  <w:num w:numId="26" w16cid:durableId="5940992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0D3"/>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06F7"/>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07A50"/>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3228"/>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EA4"/>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3756"/>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2F81"/>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891"/>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2D83"/>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1ED8"/>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40E"/>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61"/>
    <w:rsid w:val="00CF348A"/>
    <w:rsid w:val="00CF4D70"/>
    <w:rsid w:val="00CF5C88"/>
    <w:rsid w:val="00CF6964"/>
    <w:rsid w:val="00D009A6"/>
    <w:rsid w:val="00D029CF"/>
    <w:rsid w:val="00D036A8"/>
    <w:rsid w:val="00D03C5D"/>
    <w:rsid w:val="00D0406F"/>
    <w:rsid w:val="00D04663"/>
    <w:rsid w:val="00D05AE0"/>
    <w:rsid w:val="00D062FC"/>
    <w:rsid w:val="00D11DDE"/>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E7A3A"/>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07C11"/>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4AA5D7BC-9B0D-4A9C-8B85-CA40DA8B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98D9-A1CB-4650-B0F9-F9990B37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36891</Words>
  <Characters>21028</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14</cp:revision>
  <cp:lastPrinted>2021-06-23T14:08:00Z</cp:lastPrinted>
  <dcterms:created xsi:type="dcterms:W3CDTF">2023-01-30T13:26:00Z</dcterms:created>
  <dcterms:modified xsi:type="dcterms:W3CDTF">2023-03-01T09:53:00Z</dcterms:modified>
</cp:coreProperties>
</file>