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93" w:rsidRPr="00BA71D5" w:rsidRDefault="00676E93" w:rsidP="00A97239">
      <w:pPr>
        <w:pStyle w:val="11"/>
        <w:spacing w:before="0" w:line="240" w:lineRule="auto"/>
        <w:jc w:val="center"/>
      </w:pPr>
      <w:r w:rsidRPr="00BA71D5">
        <w:rPr>
          <w:rFonts w:ascii="Times New Roman" w:hAnsi="Times New Roman"/>
          <w:color w:val="00000A"/>
          <w:sz w:val="32"/>
          <w:szCs w:val="32"/>
        </w:rPr>
        <w:t>Зяньковецький психоневрологічний інтернат</w:t>
      </w:r>
    </w:p>
    <w:p w:rsidR="00676E93" w:rsidRPr="00BA71D5" w:rsidRDefault="00676E93" w:rsidP="00A97239">
      <w:pPr>
        <w:pStyle w:val="Standard"/>
        <w:jc w:val="center"/>
        <w:rPr>
          <w:b/>
          <w:bCs/>
          <w:sz w:val="32"/>
          <w:szCs w:val="32"/>
          <w:lang w:val="uk-UA"/>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676E93" w:rsidRPr="00BA71D5" w:rsidTr="00A97239">
        <w:tc>
          <w:tcPr>
            <w:tcW w:w="9675" w:type="dxa"/>
            <w:shd w:val="clear" w:color="auto" w:fill="FFFFFF"/>
          </w:tcPr>
          <w:p w:rsidR="00676E93" w:rsidRPr="00BA71D5" w:rsidRDefault="00676E93" w:rsidP="00676E93">
            <w:pPr>
              <w:pStyle w:val="--14"/>
              <w:spacing w:line="240" w:lineRule="auto"/>
              <w:ind w:left="5075" w:right="-13"/>
              <w:jc w:val="left"/>
            </w:pPr>
            <w:r w:rsidRPr="00BA71D5">
              <w:rPr>
                <w:sz w:val="24"/>
                <w:szCs w:val="24"/>
              </w:rPr>
              <w:t>ЗАТВЕРДЖЕНО</w:t>
            </w:r>
          </w:p>
        </w:tc>
      </w:tr>
      <w:tr w:rsidR="00676E93" w:rsidRPr="00BA71D5" w:rsidTr="00A97239">
        <w:trPr>
          <w:trHeight w:val="1976"/>
        </w:trPr>
        <w:tc>
          <w:tcPr>
            <w:tcW w:w="9675" w:type="dxa"/>
            <w:shd w:val="clear" w:color="auto" w:fill="FFFFFF"/>
            <w:vAlign w:val="center"/>
          </w:tcPr>
          <w:p w:rsidR="00676E93" w:rsidRPr="00BA71D5" w:rsidRDefault="00676E93" w:rsidP="00676E93">
            <w:pPr>
              <w:pStyle w:val="--14"/>
              <w:snapToGrid w:val="0"/>
              <w:spacing w:line="240" w:lineRule="auto"/>
              <w:ind w:left="5075" w:right="-13"/>
              <w:jc w:val="left"/>
            </w:pPr>
          </w:p>
          <w:p w:rsidR="00676E93" w:rsidRPr="00BA71D5" w:rsidRDefault="00676E93" w:rsidP="00676E93">
            <w:pPr>
              <w:pStyle w:val="--140"/>
              <w:spacing w:line="240" w:lineRule="auto"/>
              <w:ind w:left="5075" w:right="-13"/>
              <w:jc w:val="left"/>
            </w:pPr>
            <w:r w:rsidRPr="00BA71D5">
              <w:rPr>
                <w:b/>
                <w:sz w:val="24"/>
                <w:szCs w:val="24"/>
              </w:rPr>
              <w:t>Уповноважена особа – фахівець з публічних закупівель</w:t>
            </w:r>
          </w:p>
          <w:p w:rsidR="00676E93" w:rsidRPr="00BA71D5" w:rsidRDefault="00676E93" w:rsidP="00676E93">
            <w:pPr>
              <w:pStyle w:val="--140"/>
              <w:spacing w:line="240" w:lineRule="auto"/>
              <w:ind w:left="5075" w:right="-13"/>
              <w:jc w:val="left"/>
            </w:pPr>
            <w:r w:rsidRPr="00BA71D5">
              <w:rPr>
                <w:b/>
                <w:sz w:val="24"/>
                <w:szCs w:val="24"/>
              </w:rPr>
              <w:t>___________ Владислав ГУМЕНЮК</w:t>
            </w:r>
          </w:p>
          <w:p w:rsidR="00676E93" w:rsidRPr="00BA71D5" w:rsidRDefault="00676E93" w:rsidP="00676E93">
            <w:pPr>
              <w:pStyle w:val="--140"/>
              <w:spacing w:line="240" w:lineRule="auto"/>
              <w:ind w:left="5075" w:right="-13"/>
              <w:jc w:val="left"/>
            </w:pPr>
          </w:p>
          <w:p w:rsidR="00676E93" w:rsidRPr="00BA71D5" w:rsidRDefault="00676E93" w:rsidP="00676E93">
            <w:pPr>
              <w:pStyle w:val="--140"/>
              <w:spacing w:line="240" w:lineRule="auto"/>
              <w:ind w:left="5075" w:right="-13"/>
              <w:jc w:val="left"/>
            </w:pPr>
            <w:r w:rsidRPr="00BA71D5">
              <w:rPr>
                <w:sz w:val="24"/>
                <w:szCs w:val="24"/>
              </w:rPr>
              <w:t>протокол уповноваженої особи</w:t>
            </w:r>
          </w:p>
          <w:p w:rsidR="00676E93" w:rsidRPr="00BA71D5" w:rsidRDefault="00101B68" w:rsidP="00676E93">
            <w:pPr>
              <w:pStyle w:val="--140"/>
              <w:spacing w:line="240" w:lineRule="auto"/>
              <w:ind w:left="5075" w:right="-13"/>
              <w:jc w:val="left"/>
            </w:pPr>
            <w:r>
              <w:rPr>
                <w:sz w:val="24"/>
                <w:szCs w:val="24"/>
              </w:rPr>
              <w:t>від  08.04.2024</w:t>
            </w:r>
            <w:r w:rsidR="00676E93" w:rsidRPr="00BA71D5">
              <w:rPr>
                <w:sz w:val="24"/>
                <w:szCs w:val="24"/>
              </w:rPr>
              <w:t xml:space="preserve"> року</w:t>
            </w:r>
          </w:p>
          <w:p w:rsidR="00676E93" w:rsidRPr="00BA71D5" w:rsidRDefault="00676E93" w:rsidP="00676E93">
            <w:pPr>
              <w:pStyle w:val="--140"/>
              <w:spacing w:line="240" w:lineRule="auto"/>
              <w:ind w:left="5075" w:right="-13"/>
              <w:jc w:val="left"/>
            </w:pPr>
          </w:p>
        </w:tc>
      </w:tr>
    </w:tbl>
    <w:p w:rsidR="00676E93" w:rsidRPr="00BA71D5" w:rsidRDefault="00676E93" w:rsidP="00A97239">
      <w:pPr>
        <w:pStyle w:val="Standard"/>
        <w:jc w:val="right"/>
        <w:rPr>
          <w:bCs/>
          <w:lang w:val="uk-UA"/>
        </w:rPr>
      </w:pPr>
    </w:p>
    <w:p w:rsidR="00676E93" w:rsidRPr="00BA71D5" w:rsidRDefault="00676E93" w:rsidP="00A97239">
      <w:pPr>
        <w:pStyle w:val="Standard"/>
        <w:jc w:val="center"/>
        <w:rPr>
          <w:bCs/>
          <w:lang w:val="uk-UA"/>
        </w:rPr>
      </w:pPr>
    </w:p>
    <w:p w:rsidR="00676E93" w:rsidRPr="00BA71D5" w:rsidRDefault="00676E93" w:rsidP="00A97239">
      <w:pPr>
        <w:pStyle w:val="Standard"/>
        <w:jc w:val="center"/>
        <w:rPr>
          <w:bCs/>
          <w:lang w:val="uk-UA"/>
        </w:rPr>
      </w:pPr>
    </w:p>
    <w:p w:rsidR="00676E93" w:rsidRPr="00BA71D5" w:rsidRDefault="00676E93" w:rsidP="00A97239">
      <w:pPr>
        <w:pStyle w:val="Standard"/>
        <w:jc w:val="center"/>
        <w:rPr>
          <w:b/>
          <w:lang w:val="uk-UA"/>
        </w:rPr>
      </w:pPr>
    </w:p>
    <w:p w:rsidR="00676E93" w:rsidRPr="00BA71D5" w:rsidRDefault="00676E93" w:rsidP="00A97239">
      <w:pPr>
        <w:pStyle w:val="Standard"/>
        <w:jc w:val="center"/>
        <w:rPr>
          <w:b/>
          <w:lang w:val="uk-UA"/>
        </w:rPr>
      </w:pPr>
    </w:p>
    <w:p w:rsidR="00676E93" w:rsidRPr="00BA71D5" w:rsidRDefault="00676E93" w:rsidP="00A97239">
      <w:pPr>
        <w:pStyle w:val="Standard"/>
        <w:jc w:val="center"/>
        <w:rPr>
          <w:b/>
          <w:lang w:val="uk-UA"/>
        </w:rPr>
      </w:pPr>
    </w:p>
    <w:p w:rsidR="00676E93" w:rsidRPr="00BA71D5" w:rsidRDefault="00676E93" w:rsidP="00A97239">
      <w:pPr>
        <w:pStyle w:val="Standard"/>
        <w:jc w:val="center"/>
        <w:rPr>
          <w:b/>
          <w:lang w:val="uk-UA"/>
        </w:rPr>
      </w:pPr>
    </w:p>
    <w:p w:rsidR="00676E93" w:rsidRPr="00BA71D5" w:rsidRDefault="00676E93" w:rsidP="00A97239">
      <w:pPr>
        <w:pStyle w:val="Standard"/>
        <w:jc w:val="center"/>
        <w:rPr>
          <w:rFonts w:eastAsia="Calibri"/>
          <w:b/>
          <w:lang w:val="uk-UA"/>
        </w:rPr>
      </w:pPr>
      <w:r w:rsidRPr="00BA71D5">
        <w:rPr>
          <w:rFonts w:eastAsia="Calibri"/>
          <w:b/>
          <w:lang w:val="uk-UA"/>
        </w:rPr>
        <w:t>ТЕНДЕРНА ДОКУМЕНТАЦІЯ</w:t>
      </w:r>
    </w:p>
    <w:p w:rsidR="00676E93" w:rsidRPr="00BA71D5" w:rsidRDefault="00676E93" w:rsidP="00A97239">
      <w:pPr>
        <w:pStyle w:val="Standard"/>
        <w:jc w:val="center"/>
        <w:rPr>
          <w:rFonts w:eastAsia="Calibri"/>
          <w:b/>
          <w:lang w:val="uk-UA"/>
        </w:rPr>
      </w:pPr>
    </w:p>
    <w:p w:rsidR="00676E93" w:rsidRPr="00BA71D5" w:rsidRDefault="00676E93" w:rsidP="00A97239">
      <w:pPr>
        <w:pStyle w:val="Standard"/>
        <w:jc w:val="center"/>
        <w:rPr>
          <w:rFonts w:eastAsia="Calibri"/>
          <w:b/>
          <w:lang w:val="uk-UA"/>
        </w:rPr>
      </w:pPr>
      <w:r w:rsidRPr="00BA71D5">
        <w:rPr>
          <w:rFonts w:eastAsia="Calibri"/>
          <w:b/>
          <w:lang w:val="uk-UA"/>
        </w:rPr>
        <w:t>Відкриті торги</w:t>
      </w:r>
    </w:p>
    <w:p w:rsidR="00676E93" w:rsidRPr="00BA71D5" w:rsidRDefault="00676E93" w:rsidP="00A97239">
      <w:pPr>
        <w:pStyle w:val="Standard"/>
        <w:jc w:val="center"/>
        <w:rPr>
          <w:lang w:val="uk-UA"/>
        </w:rPr>
      </w:pPr>
      <w:r w:rsidRPr="00BA71D5">
        <w:rPr>
          <w:rFonts w:eastAsia="Calibri"/>
          <w:b/>
          <w:lang w:val="uk-UA"/>
        </w:rPr>
        <w:t xml:space="preserve">на закупівлю </w:t>
      </w:r>
      <w:bookmarkStart w:id="0" w:name="_Hlk54171192"/>
      <w:r w:rsidRPr="00BA71D5">
        <w:rPr>
          <w:rFonts w:eastAsia="Calibri"/>
          <w:b/>
          <w:spacing w:val="-3"/>
          <w:lang w:val="uk-UA"/>
        </w:rPr>
        <w:t>товару</w:t>
      </w:r>
      <w:bookmarkEnd w:id="0"/>
    </w:p>
    <w:p w:rsidR="00676E93" w:rsidRPr="00BA71D5" w:rsidRDefault="00676E93" w:rsidP="00A97239">
      <w:pPr>
        <w:pStyle w:val="Standard"/>
        <w:jc w:val="center"/>
        <w:rPr>
          <w:b/>
          <w:bCs/>
          <w:sz w:val="32"/>
          <w:szCs w:val="32"/>
          <w:lang w:val="uk-UA"/>
        </w:rPr>
      </w:pPr>
      <w:r w:rsidRPr="00BA71D5">
        <w:rPr>
          <w:b/>
          <w:bCs/>
          <w:sz w:val="32"/>
          <w:szCs w:val="32"/>
          <w:lang w:val="uk-UA"/>
        </w:rPr>
        <w:t xml:space="preserve">ДК 021:2015: 09120000-6 – Газове паливо </w:t>
      </w:r>
    </w:p>
    <w:p w:rsidR="00676E93" w:rsidRPr="00BA71D5" w:rsidRDefault="00676E93" w:rsidP="00A97239">
      <w:pPr>
        <w:pStyle w:val="Standard"/>
        <w:jc w:val="center"/>
        <w:rPr>
          <w:b/>
          <w:bCs/>
          <w:sz w:val="32"/>
          <w:szCs w:val="32"/>
          <w:lang w:val="uk-UA"/>
        </w:rPr>
      </w:pPr>
      <w:r w:rsidRPr="00BA71D5">
        <w:rPr>
          <w:b/>
          <w:bCs/>
          <w:sz w:val="32"/>
          <w:szCs w:val="32"/>
          <w:lang w:val="uk-UA"/>
        </w:rPr>
        <w:t>(Природний газ на період з 16 квітня по 31 грудня 2024 року)</w:t>
      </w: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jc w:val="center"/>
        <w:rPr>
          <w:b/>
          <w:bCs/>
          <w:sz w:val="28"/>
          <w:szCs w:val="28"/>
          <w:lang w:val="uk-UA"/>
        </w:rPr>
      </w:pPr>
    </w:p>
    <w:p w:rsidR="00676E93" w:rsidRPr="00BA71D5" w:rsidRDefault="00676E93" w:rsidP="00A97239">
      <w:pPr>
        <w:pStyle w:val="Standard"/>
        <w:rPr>
          <w:b/>
          <w:bCs/>
          <w:sz w:val="28"/>
          <w:szCs w:val="28"/>
          <w:lang w:val="uk-UA"/>
        </w:rPr>
      </w:pPr>
    </w:p>
    <w:p w:rsidR="00676E93" w:rsidRPr="00BA71D5" w:rsidRDefault="00676E93" w:rsidP="00A97239">
      <w:pPr>
        <w:pStyle w:val="Standard"/>
        <w:jc w:val="center"/>
        <w:rPr>
          <w:b/>
          <w:bCs/>
          <w:sz w:val="32"/>
          <w:szCs w:val="32"/>
          <w:lang w:val="uk-UA" w:eastAsia="en-US"/>
        </w:rPr>
      </w:pPr>
      <w:r w:rsidRPr="00BA71D5">
        <w:rPr>
          <w:b/>
          <w:bCs/>
          <w:sz w:val="28"/>
          <w:szCs w:val="28"/>
          <w:lang w:val="uk-UA" w:eastAsia="en-US"/>
        </w:rPr>
        <w:t>с. Іванківці – 2024 р</w:t>
      </w:r>
    </w:p>
    <w:p w:rsidR="00676E93" w:rsidRPr="00BA71D5" w:rsidRDefault="00676E93" w:rsidP="00A97239">
      <w:pPr>
        <w:pStyle w:val="Standard"/>
        <w:jc w:val="center"/>
        <w:rPr>
          <w:b/>
          <w:bCs/>
          <w:sz w:val="18"/>
          <w:szCs w:val="18"/>
          <w:lang w:val="uk-UA" w:eastAsia="en-US"/>
        </w:rPr>
      </w:pPr>
    </w:p>
    <w:p w:rsidR="00676E93" w:rsidRPr="00BA71D5" w:rsidRDefault="00676E93" w:rsidP="00A97239">
      <w:pPr>
        <w:pStyle w:val="Standard"/>
        <w:jc w:val="center"/>
        <w:rPr>
          <w:b/>
          <w:bCs/>
          <w:sz w:val="18"/>
          <w:szCs w:val="18"/>
          <w:lang w:val="uk-UA" w:eastAsia="en-US"/>
        </w:rPr>
      </w:pPr>
    </w:p>
    <w:p w:rsidR="00676E93" w:rsidRPr="00BA71D5" w:rsidRDefault="00676E93" w:rsidP="00676E93">
      <w:pPr>
        <w:pStyle w:val="Standard"/>
        <w:jc w:val="center"/>
        <w:rPr>
          <w:b/>
          <w:bCs/>
          <w:sz w:val="18"/>
          <w:szCs w:val="18"/>
          <w:lang w:val="uk-UA" w:eastAsia="en-US"/>
        </w:rPr>
      </w:pPr>
    </w:p>
    <w:tbl>
      <w:tblPr>
        <w:tblW w:w="9825" w:type="dxa"/>
        <w:tblInd w:w="-179" w:type="dxa"/>
        <w:tblLayout w:type="fixed"/>
        <w:tblCellMar>
          <w:left w:w="10" w:type="dxa"/>
          <w:right w:w="10" w:type="dxa"/>
        </w:tblCellMar>
        <w:tblLook w:val="0000" w:firstRow="0" w:lastRow="0" w:firstColumn="0" w:lastColumn="0" w:noHBand="0" w:noVBand="0"/>
      </w:tblPr>
      <w:tblGrid>
        <w:gridCol w:w="834"/>
        <w:gridCol w:w="3576"/>
        <w:gridCol w:w="5415"/>
      </w:tblGrid>
      <w:tr w:rsidR="00AA36E0" w:rsidRPr="00BA71D5">
        <w:trPr>
          <w:trHeight w:val="231"/>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b/>
                <w:lang w:val="uk-UA" w:eastAsia="uk-UA"/>
              </w:rPr>
            </w:pP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A71D5">
              <w:rPr>
                <w:b/>
                <w:lang w:val="uk-UA" w:eastAsia="uk-UA"/>
              </w:rPr>
              <w:lastRenderedPageBreak/>
              <w:t>№</w:t>
            </w:r>
          </w:p>
        </w:tc>
        <w:tc>
          <w:tcPr>
            <w:tcW w:w="89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b/>
                <w:lang w:val="uk-UA" w:eastAsia="uk-UA"/>
              </w:rPr>
            </w:pPr>
            <w:r w:rsidRPr="00BA71D5">
              <w:rPr>
                <w:b/>
                <w:lang w:val="uk-UA" w:eastAsia="uk-UA"/>
              </w:rPr>
              <w:t>Розділ 1. Загальні положення</w:t>
            </w:r>
          </w:p>
        </w:tc>
      </w:tr>
      <w:tr w:rsidR="00AA36E0" w:rsidRPr="00BA71D5">
        <w:trPr>
          <w:trHeight w:val="254"/>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lang w:val="uk-UA" w:eastAsia="uk-UA"/>
              </w:rPr>
            </w:pPr>
            <w:r w:rsidRPr="00BA71D5">
              <w:rPr>
                <w:lang w:val="uk-UA" w:eastAsia="uk-UA"/>
              </w:rPr>
              <w:t>2</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lang w:val="uk-UA" w:eastAsia="uk-UA"/>
              </w:rPr>
            </w:pPr>
            <w:r w:rsidRPr="00BA71D5">
              <w:rPr>
                <w:lang w:val="uk-UA" w:eastAsia="uk-UA"/>
              </w:rPr>
              <w:t>3</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Терміни, які вживаються в тендерній документації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ind w:firstLine="295"/>
              <w:jc w:val="both"/>
              <w:rPr>
                <w:lang w:val="uk-UA"/>
              </w:rPr>
            </w:pPr>
            <w:r w:rsidRPr="00BA71D5">
              <w:rPr>
                <w:bCs/>
                <w:lang w:val="uk-U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BA71D5">
              <w:rPr>
                <w:lang w:val="uk-UA"/>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A36E0" w:rsidRPr="00BA71D5" w:rsidRDefault="0040228A">
            <w:pPr>
              <w:pStyle w:val="Standard"/>
              <w:ind w:firstLine="295"/>
              <w:jc w:val="both"/>
              <w:rPr>
                <w:bCs/>
                <w:lang w:val="uk-UA"/>
              </w:rPr>
            </w:pPr>
            <w:r w:rsidRPr="00BA71D5">
              <w:rPr>
                <w:bCs/>
                <w:lang w:val="uk-UA"/>
              </w:rPr>
              <w:t>Терміни, які використовуються в цій тендерній документації, вживаються в значеннях, визначених Законом.</w:t>
            </w:r>
          </w:p>
        </w:tc>
      </w:tr>
      <w:tr w:rsidR="00AA36E0" w:rsidRPr="00BA71D5">
        <w:trPr>
          <w:trHeight w:val="36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jc w:val="both"/>
              <w:rPr>
                <w:lang w:val="uk-UA" w:eastAsia="uk-UA"/>
              </w:rPr>
            </w:pPr>
            <w:r w:rsidRPr="00BA71D5">
              <w:rPr>
                <w:lang w:val="uk-UA" w:eastAsia="uk-UA"/>
              </w:rPr>
              <w:t>Інформація про замовника торгів</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AA36E0">
            <w:pPr>
              <w:pStyle w:val="Standard"/>
              <w:ind w:firstLine="295"/>
              <w:jc w:val="both"/>
              <w:rPr>
                <w:lang w:val="uk-UA" w:eastAsia="uk-UA"/>
              </w:rPr>
            </w:pPr>
          </w:p>
        </w:tc>
      </w:tr>
      <w:tr w:rsidR="00AA36E0" w:rsidRPr="00BA71D5">
        <w:trPr>
          <w:trHeight w:val="200"/>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2.1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eastAsia="uk-UA"/>
              </w:rPr>
            </w:pPr>
            <w:r w:rsidRPr="00BA71D5">
              <w:rPr>
                <w:lang w:val="uk-UA" w:eastAsia="uk-UA"/>
              </w:rPr>
              <w:t>Повне найменування</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71D5" w:rsidRPr="00BA71D5" w:rsidRDefault="00BA71D5" w:rsidP="00BA71D5">
            <w:pPr>
              <w:pStyle w:val="Standard"/>
              <w:tabs>
                <w:tab w:val="left" w:pos="0"/>
                <w:tab w:val="left" w:pos="284"/>
                <w:tab w:val="left" w:pos="851"/>
              </w:tabs>
              <w:jc w:val="both"/>
              <w:rPr>
                <w:lang w:val="uk-UA"/>
              </w:rPr>
            </w:pPr>
            <w:r w:rsidRPr="00BA71D5">
              <w:rPr>
                <w:lang w:val="uk-UA"/>
              </w:rPr>
              <w:t>Зяньковецький психоневрологічний інтернат</w:t>
            </w:r>
          </w:p>
          <w:p w:rsidR="00AA36E0" w:rsidRPr="00BA71D5" w:rsidRDefault="00BA71D5" w:rsidP="00BA71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lang w:val="uk-UA"/>
              </w:rPr>
            </w:pPr>
            <w:r w:rsidRPr="00BA71D5">
              <w:rPr>
                <w:lang w:val="uk-UA"/>
              </w:rPr>
              <w:t>Код згідно з ЄДРПОУ замовника: 23561669</w:t>
            </w:r>
          </w:p>
        </w:tc>
      </w:tr>
      <w:tr w:rsidR="00AA36E0" w:rsidRPr="00BA71D5">
        <w:trPr>
          <w:trHeight w:val="31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2.2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eastAsia="uk-UA"/>
              </w:rPr>
            </w:pPr>
            <w:r w:rsidRPr="00BA71D5">
              <w:rPr>
                <w:lang w:val="uk-UA" w:eastAsia="uk-UA"/>
              </w:rPr>
              <w:t>Місцезнаходження</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BA71D5">
            <w:pPr>
              <w:pStyle w:val="Standard"/>
              <w:jc w:val="both"/>
              <w:rPr>
                <w:lang w:val="uk-UA"/>
              </w:rPr>
            </w:pPr>
            <w:r w:rsidRPr="00BA71D5">
              <w:rPr>
                <w:color w:val="000000"/>
                <w:lang w:val="uk-UA"/>
              </w:rPr>
              <w:t>вул. Б/Хмельницького 28/1, с. Іванківці, Хмельницький район, Хмельницька область, 32263</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2.3</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71D5" w:rsidRPr="00BA71D5" w:rsidRDefault="0040228A" w:rsidP="00BA71D5">
            <w:pPr>
              <w:pStyle w:val="Standard"/>
              <w:rPr>
                <w:lang w:val="uk-UA"/>
              </w:rPr>
            </w:pPr>
            <w:r w:rsidRPr="00BA71D5">
              <w:rPr>
                <w:lang w:val="uk-UA"/>
              </w:rPr>
              <w:t xml:space="preserve"> </w:t>
            </w:r>
            <w:r w:rsidR="00BA71D5" w:rsidRPr="00BA71D5">
              <w:rPr>
                <w:lang w:val="uk-UA"/>
              </w:rPr>
              <w:t>Уповноважена особа:</w:t>
            </w:r>
          </w:p>
          <w:p w:rsidR="00BA71D5" w:rsidRPr="00BA71D5" w:rsidRDefault="00BA71D5" w:rsidP="00BA71D5">
            <w:pPr>
              <w:pStyle w:val="Standard"/>
              <w:rPr>
                <w:lang w:val="uk-UA"/>
              </w:rPr>
            </w:pPr>
            <w:r w:rsidRPr="00BA71D5">
              <w:rPr>
                <w:lang w:val="uk-UA"/>
              </w:rPr>
              <w:t>Ім'я: Гуменюк Владислав Васильович</w:t>
            </w:r>
          </w:p>
          <w:p w:rsidR="00BA71D5" w:rsidRPr="00BA71D5" w:rsidRDefault="00BA71D5" w:rsidP="00BA71D5">
            <w:pPr>
              <w:pStyle w:val="Standard"/>
              <w:rPr>
                <w:lang w:val="uk-UA"/>
              </w:rPr>
            </w:pPr>
            <w:r w:rsidRPr="00BA71D5">
              <w:rPr>
                <w:lang w:val="uk-UA"/>
              </w:rPr>
              <w:t>Телефон: 0976526558</w:t>
            </w:r>
          </w:p>
          <w:p w:rsidR="00AA36E0" w:rsidRPr="00BA71D5" w:rsidRDefault="00BA71D5" w:rsidP="00BA71D5">
            <w:pPr>
              <w:pStyle w:val="Standard"/>
              <w:ind w:firstLine="295"/>
              <w:jc w:val="both"/>
              <w:rPr>
                <w:lang w:val="uk-UA"/>
              </w:rPr>
            </w:pPr>
            <w:r w:rsidRPr="00BA71D5">
              <w:rPr>
                <w:lang w:val="uk-UA"/>
              </w:rPr>
              <w:t>E-mail: z-ps-internat@ukr.net</w:t>
            </w:r>
          </w:p>
        </w:tc>
      </w:tr>
      <w:tr w:rsidR="00AA36E0" w:rsidRPr="00BA71D5">
        <w:trPr>
          <w:trHeight w:val="18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jc w:val="both"/>
              <w:rPr>
                <w:lang w:val="uk-UA" w:eastAsia="uk-UA"/>
              </w:rPr>
            </w:pPr>
            <w:r w:rsidRPr="00BA71D5">
              <w:rPr>
                <w:lang w:val="uk-UA" w:eastAsia="uk-UA"/>
              </w:rPr>
              <w:t>Процедура закупівлі</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eastAsia="uk-UA"/>
              </w:rPr>
            </w:pPr>
            <w:r w:rsidRPr="00BA71D5">
              <w:rPr>
                <w:lang w:val="uk-UA" w:eastAsia="uk-UA"/>
              </w:rPr>
              <w:t>Відкриті торги з особливостями</w:t>
            </w:r>
          </w:p>
        </w:tc>
      </w:tr>
      <w:tr w:rsidR="00AA36E0" w:rsidRPr="00BA71D5">
        <w:trPr>
          <w:trHeight w:val="413"/>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4</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jc w:val="both"/>
              <w:rPr>
                <w:lang w:val="uk-UA" w:eastAsia="uk-UA"/>
              </w:rPr>
            </w:pPr>
            <w:r w:rsidRPr="00BA71D5">
              <w:rPr>
                <w:lang w:val="uk-UA" w:eastAsia="uk-UA"/>
              </w:rPr>
              <w:t>Інформація про предмет закупівлі</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AA36E0">
            <w:pPr>
              <w:pStyle w:val="Standard"/>
              <w:ind w:firstLine="295"/>
              <w:jc w:val="both"/>
              <w:rPr>
                <w:lang w:val="uk-UA" w:eastAsia="uk-UA"/>
              </w:rPr>
            </w:pPr>
          </w:p>
        </w:tc>
      </w:tr>
      <w:tr w:rsidR="00AA36E0" w:rsidRPr="00BA71D5">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4.1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left="-9" w:right="113"/>
              <w:jc w:val="both"/>
              <w:rPr>
                <w:lang w:val="uk-UA" w:eastAsia="uk-UA"/>
              </w:rPr>
            </w:pPr>
            <w:r w:rsidRPr="00BA71D5">
              <w:rPr>
                <w:lang w:val="uk-UA" w:eastAsia="uk-UA"/>
              </w:rPr>
              <w:t>Назва предмета закупівлі</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keepLines/>
              <w:ind w:firstLine="295"/>
              <w:jc w:val="both"/>
              <w:rPr>
                <w:spacing w:val="-3"/>
                <w:lang w:val="uk-UA"/>
              </w:rPr>
            </w:pPr>
            <w:r w:rsidRPr="00BA71D5">
              <w:rPr>
                <w:spacing w:val="-3"/>
                <w:lang w:val="uk-UA"/>
              </w:rPr>
              <w:t>Код за ДК 021:2015 – 09120000-6 – Газове паливо (Природний газ   на період з 16 квітня по 31 грудня 2024 року)</w:t>
            </w:r>
          </w:p>
        </w:tc>
      </w:tr>
      <w:tr w:rsidR="00AA36E0" w:rsidRPr="00BA71D5">
        <w:trPr>
          <w:trHeight w:val="23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4.2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left="-9" w:right="113"/>
              <w:rPr>
                <w:lang w:val="uk-UA" w:eastAsia="uk-UA"/>
              </w:rPr>
            </w:pPr>
            <w:r w:rsidRPr="00BA71D5">
              <w:rPr>
                <w:lang w:val="uk-UA" w:eastAsia="uk-UA"/>
              </w:rPr>
              <w:t>опис окремої частини (частин) предмета закупівлі (лота), щодо якої можуть бути подані тендерні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firstLine="295"/>
              <w:jc w:val="both"/>
              <w:rPr>
                <w:lang w:val="uk-UA"/>
              </w:rPr>
            </w:pPr>
            <w:r w:rsidRPr="00BA71D5">
              <w:rPr>
                <w:lang w:val="uk-UA"/>
              </w:rPr>
              <w:t>Учасник подає тендерну пропозицію щодо всього предмету закупівлі, визначеного у Додатку 4 до цієї Тендерної документації.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4.3</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left="-9" w:right="113"/>
              <w:jc w:val="both"/>
              <w:rPr>
                <w:lang w:val="uk-UA"/>
              </w:rPr>
            </w:pPr>
            <w:r w:rsidRPr="00BA71D5">
              <w:rPr>
                <w:lang w:val="uk-UA"/>
              </w:rPr>
              <w:t>місце, кількість, обсяг поставки товарів (надання послуг, виконання робіт)</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34" w:firstLine="295"/>
              <w:jc w:val="both"/>
              <w:rPr>
                <w:lang w:val="uk-UA"/>
              </w:rPr>
            </w:pPr>
            <w:r w:rsidRPr="00BA71D5">
              <w:rPr>
                <w:lang w:val="uk-UA"/>
              </w:rPr>
              <w:t xml:space="preserve">Місце поставки: вказано в технічних умовах -  Додаток 3 </w:t>
            </w:r>
            <w:r w:rsidR="00BA71D5">
              <w:rPr>
                <w:b/>
                <w:bCs/>
                <w:lang w:val="uk-UA"/>
              </w:rPr>
              <w:t>22700</w:t>
            </w:r>
            <w:r w:rsidRPr="00BA71D5">
              <w:rPr>
                <w:b/>
                <w:bCs/>
                <w:lang w:val="uk-UA"/>
              </w:rPr>
              <w:t xml:space="preserve"> </w:t>
            </w:r>
            <w:r w:rsidRPr="00BA71D5">
              <w:rPr>
                <w:b/>
                <w:lang w:val="uk-UA"/>
              </w:rPr>
              <w:t>куб.м.</w:t>
            </w:r>
          </w:p>
          <w:p w:rsidR="00AA36E0" w:rsidRPr="00BA71D5" w:rsidRDefault="0040228A">
            <w:pPr>
              <w:pStyle w:val="Standard"/>
              <w:ind w:right="34" w:firstLine="295"/>
              <w:jc w:val="both"/>
              <w:rPr>
                <w:lang w:val="uk-UA"/>
              </w:rPr>
            </w:pPr>
            <w:r w:rsidRPr="00BA71D5">
              <w:rPr>
                <w:lang w:val="uk-UA"/>
              </w:rPr>
              <w:t xml:space="preserve"> Інформація про кількість та обсяги поставки товару вказано в Додатку 3 до Тендерної документації.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4.4</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rPr>
            </w:pPr>
            <w:r w:rsidRPr="00BA71D5">
              <w:rPr>
                <w:lang w:val="uk-UA"/>
              </w:rPr>
              <w:t>строк поставки товарів (надання послуг, виконання робіт)</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rPr>
            </w:pPr>
            <w:r w:rsidRPr="00BA71D5">
              <w:rPr>
                <w:rStyle w:val="a6"/>
                <w:bCs/>
                <w:i w:val="0"/>
                <w:iCs w:val="0"/>
                <w:lang w:val="uk-UA"/>
              </w:rPr>
              <w:t>З 16 квітня — 31 грудня 2024 року на умовах, визначених договором.</w:t>
            </w:r>
          </w:p>
        </w:tc>
      </w:tr>
      <w:tr w:rsidR="00AA36E0" w:rsidRPr="00BA71D5">
        <w:trPr>
          <w:trHeight w:val="360"/>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5</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eastAsia="uk-UA"/>
              </w:rPr>
            </w:pPr>
            <w:r w:rsidRPr="00BA71D5">
              <w:rPr>
                <w:lang w:val="uk-UA" w:eastAsia="uk-UA"/>
              </w:rPr>
              <w:t>Недискримінація учасників</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rPr>
            </w:pPr>
            <w:r w:rsidRPr="00BA71D5">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окрім учасників що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6</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Інформація про валюту, у якій повинно бути розраховано та зазначено ціну тендерної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left="34" w:right="113" w:firstLine="295"/>
              <w:jc w:val="both"/>
              <w:rPr>
                <w:lang w:val="uk-UA" w:eastAsia="uk-UA"/>
              </w:rPr>
            </w:pPr>
            <w:r w:rsidRPr="00BA71D5">
              <w:rPr>
                <w:lang w:val="uk-UA" w:eastAsia="uk-UA"/>
              </w:rPr>
              <w:t>Валютою тендерної пропозиції є гривня.</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7</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Інформація про мову (мови), якою (якими) повинно бути складено тендерні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49" w:firstLine="295"/>
              <w:jc w:val="both"/>
              <w:rPr>
                <w:lang w:val="uk-UA"/>
              </w:rPr>
            </w:pPr>
            <w:r w:rsidRPr="00BA71D5">
              <w:rPr>
                <w:lang w:val="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8</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ind w:right="113"/>
              <w:rPr>
                <w:lang w:val="uk-UA" w:eastAsia="uk-UA"/>
              </w:rPr>
            </w:pPr>
            <w:r w:rsidRPr="00BA71D5">
              <w:rPr>
                <w:lang w:val="uk-UA" w:eastAsia="uk-UA"/>
              </w:rPr>
              <w:t>Розмір мінімального кроку пониження ціни під час електронного аукціону</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b/>
                <w:lang w:val="uk-UA"/>
              </w:rPr>
            </w:pPr>
            <w:r w:rsidRPr="00BA71D5">
              <w:rPr>
                <w:b/>
                <w:lang w:val="uk-UA"/>
              </w:rPr>
              <w:t>1 %</w:t>
            </w:r>
          </w:p>
        </w:tc>
      </w:tr>
      <w:tr w:rsidR="00AA36E0" w:rsidRPr="00BA71D5">
        <w:trPr>
          <w:trHeight w:val="283"/>
        </w:trPr>
        <w:tc>
          <w:tcPr>
            <w:tcW w:w="9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b/>
                <w:lang w:val="uk-UA"/>
              </w:rPr>
            </w:pPr>
            <w:r w:rsidRPr="00BA71D5">
              <w:rPr>
                <w:b/>
                <w:lang w:val="uk-UA"/>
              </w:rPr>
              <w:t>Розділ 2. Порядок унесення змін та надання роз’яснень до тендерної документації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Процедура надання роз’яснень щодо тендерної документації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rPr>
            </w:pPr>
            <w:r w:rsidRPr="00BA71D5">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A36E0" w:rsidRPr="00BA71D5" w:rsidRDefault="0040228A">
            <w:pPr>
              <w:pStyle w:val="Standard"/>
              <w:ind w:firstLine="295"/>
              <w:jc w:val="both"/>
              <w:rPr>
                <w:lang w:val="uk-UA"/>
              </w:rPr>
            </w:pPr>
            <w:r w:rsidRPr="00BA71D5">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36E0" w:rsidRPr="00BA71D5" w:rsidRDefault="0040228A">
            <w:pPr>
              <w:pStyle w:val="a5"/>
              <w:widowControl w:val="0"/>
              <w:ind w:right="113" w:firstLine="295"/>
              <w:jc w:val="both"/>
              <w:rPr>
                <w:rFonts w:ascii="Times New Roman" w:hAnsi="Times New Roman"/>
                <w:lang w:val="uk-UA"/>
              </w:rPr>
            </w:pPr>
            <w:r w:rsidRPr="00BA71D5">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jc w:val="center"/>
              <w:rPr>
                <w:lang w:val="uk-UA" w:eastAsia="uk-UA"/>
              </w:rPr>
            </w:pPr>
            <w:r w:rsidRPr="00BA71D5">
              <w:rPr>
                <w:lang w:val="uk-UA" w:eastAsia="uk-UA"/>
              </w:rPr>
              <w:t>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Унесення змін до тендерної документації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rPr>
            </w:pPr>
            <w:r w:rsidRPr="00BA71D5">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A71D5">
              <w:rPr>
                <w:rStyle w:val="hard-blue-color"/>
                <w:lang w:val="uk-UA"/>
              </w:rPr>
              <w:t>статті 8 Закону</w:t>
            </w:r>
            <w:r w:rsidRPr="00BA71D5">
              <w:rPr>
                <w:lang w:val="uk-UA"/>
              </w:rPr>
              <w:t xml:space="preserve">, або за результатами звернень, або на підставі рішення органу оскарження внести зміни до тендерної </w:t>
            </w:r>
            <w:r w:rsidRPr="00BA71D5">
              <w:rPr>
                <w:lang w:val="uk-UA"/>
              </w:rPr>
              <w:lastRenderedPageBreak/>
              <w:t xml:space="preserve">документації. </w:t>
            </w:r>
            <w:r w:rsidRPr="00BA71D5">
              <w:rPr>
                <w:lang w:val="uk-UA"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BA71D5">
              <w:rPr>
                <w:lang w:val="uk-UA"/>
              </w:rPr>
              <w:t>.</w:t>
            </w:r>
          </w:p>
          <w:p w:rsidR="00AA36E0" w:rsidRPr="00BA71D5" w:rsidRDefault="0040228A">
            <w:pPr>
              <w:pStyle w:val="a5"/>
              <w:widowControl w:val="0"/>
              <w:ind w:right="113" w:firstLine="295"/>
              <w:jc w:val="both"/>
              <w:rPr>
                <w:rFonts w:ascii="Times New Roman" w:hAnsi="Times New Roman"/>
                <w:lang w:val="uk-UA"/>
              </w:rPr>
            </w:pPr>
            <w:r w:rsidRPr="00BA71D5">
              <w:rPr>
                <w:rFonts w:ascii="Times New Roman" w:hAnsi="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36E0" w:rsidRPr="00BA71D5">
        <w:trPr>
          <w:trHeight w:val="266"/>
        </w:trPr>
        <w:tc>
          <w:tcPr>
            <w:tcW w:w="9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jc w:val="center"/>
              <w:rPr>
                <w:b/>
                <w:lang w:val="uk-UA" w:eastAsia="uk-UA"/>
              </w:rPr>
            </w:pPr>
            <w:r w:rsidRPr="00BA71D5">
              <w:rPr>
                <w:b/>
                <w:lang w:val="uk-UA" w:eastAsia="uk-UA"/>
              </w:rPr>
              <w:lastRenderedPageBreak/>
              <w:t>Розділ 3. Інструкція з підготовки тендерної пропозиції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jc w:val="center"/>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eastAsia="uk-UA"/>
              </w:rPr>
            </w:pPr>
            <w:r w:rsidRPr="00BA71D5">
              <w:rPr>
                <w:lang w:val="uk-UA" w:eastAsia="uk-UA"/>
              </w:rPr>
              <w:t>Зміст і спосіб подання тендерної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TableParagraph"/>
              <w:tabs>
                <w:tab w:val="left" w:pos="469"/>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AA36E0" w:rsidRPr="00BA71D5" w:rsidRDefault="0040228A">
            <w:pPr>
              <w:pStyle w:val="TableParagraph"/>
              <w:tabs>
                <w:tab w:val="left" w:pos="469"/>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AA36E0" w:rsidRPr="00BA71D5" w:rsidRDefault="0040228A">
            <w:pPr>
              <w:pStyle w:val="TableParagraph"/>
              <w:tabs>
                <w:tab w:val="left" w:pos="469"/>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1) заповнену та підписану тендерну пропозицію за формою, наведеною у Додатку 1 до тендерної документації;</w:t>
            </w:r>
          </w:p>
          <w:p w:rsidR="00AA36E0" w:rsidRPr="00BA71D5" w:rsidRDefault="0040228A">
            <w:pPr>
              <w:pStyle w:val="TableParagraph"/>
              <w:tabs>
                <w:tab w:val="left" w:pos="631"/>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2) інформацію щодо відповідності учасника вимогам, визначеним у пункті 47 Особливостей (Додаток 2 до тендерної документації);</w:t>
            </w:r>
          </w:p>
          <w:p w:rsidR="00AA36E0" w:rsidRPr="00BA71D5" w:rsidRDefault="0040228A">
            <w:pPr>
              <w:pStyle w:val="LO-normal"/>
              <w:widowControl w:val="0"/>
              <w:ind w:firstLine="261"/>
              <w:jc w:val="both"/>
              <w:rPr>
                <w:rFonts w:ascii="Times New Roman" w:eastAsia="Times New Roman" w:hAnsi="Times New Roman" w:cs="Times New Roman"/>
                <w:color w:val="00000A"/>
                <w:lang w:val="uk-UA"/>
              </w:rPr>
            </w:pPr>
            <w:r w:rsidRPr="00BA71D5">
              <w:rPr>
                <w:rFonts w:ascii="Times New Roman" w:eastAsia="Times New Roman" w:hAnsi="Times New Roman" w:cs="Times New Roman"/>
                <w:color w:val="00000A"/>
                <w:lang w:val="uk-UA"/>
              </w:rPr>
              <w:t>3)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3 до тендерної документації;</w:t>
            </w:r>
          </w:p>
          <w:p w:rsidR="00AA36E0" w:rsidRPr="00BA71D5" w:rsidRDefault="0040228A">
            <w:pPr>
              <w:pStyle w:val="LO-normal"/>
              <w:widowControl w:val="0"/>
              <w:ind w:firstLine="261"/>
              <w:jc w:val="both"/>
              <w:rPr>
                <w:lang w:val="uk-UA"/>
              </w:rPr>
            </w:pPr>
            <w:r w:rsidRPr="00BA71D5">
              <w:rPr>
                <w:rFonts w:ascii="Times New Roman" w:eastAsia="Times New Roman" w:hAnsi="Times New Roman" w:cs="Times New Roman"/>
                <w:color w:val="00000A"/>
                <w:lang w:val="uk-UA"/>
              </w:rPr>
              <w:lastRenderedPageBreak/>
              <w:t xml:space="preserve">4) </w:t>
            </w:r>
            <w:r w:rsidRPr="00BA71D5">
              <w:rPr>
                <w:rFonts w:ascii="Times New Roman" w:hAnsi="Times New Roman" w:cs="Times New Roman"/>
                <w:color w:val="00000A"/>
                <w:lang w:val="uk-UA"/>
              </w:rPr>
              <w:t>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AA36E0" w:rsidRPr="00BA71D5" w:rsidRDefault="0040228A">
            <w:pPr>
              <w:pStyle w:val="TableParagraph"/>
              <w:tabs>
                <w:tab w:val="left" w:pos="293"/>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5)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AA36E0" w:rsidRPr="00BA71D5" w:rsidRDefault="0040228A">
            <w:pPr>
              <w:pStyle w:val="TableParagraph"/>
              <w:tabs>
                <w:tab w:val="left" w:pos="293"/>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 довідку щодо особи (осіб), уповноваженої (их) на підписання документів тендерної пропозиції та договору про закупівлю;</w:t>
            </w:r>
          </w:p>
          <w:p w:rsidR="00AA36E0" w:rsidRPr="00BA71D5" w:rsidRDefault="0040228A">
            <w:pPr>
              <w:pStyle w:val="TableParagraph"/>
              <w:tabs>
                <w:tab w:val="left" w:pos="293"/>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AA36E0" w:rsidRPr="00BA71D5" w:rsidRDefault="0040228A">
            <w:pPr>
              <w:pStyle w:val="TableParagraph"/>
              <w:tabs>
                <w:tab w:val="left" w:pos="293"/>
                <w:tab w:val="left" w:pos="6021"/>
                <w:tab w:val="left" w:pos="6163"/>
              </w:tabs>
              <w:ind w:left="34" w:right="34" w:firstLine="261"/>
              <w:jc w:val="both"/>
              <w:rPr>
                <w:rFonts w:ascii="Times New Roman" w:hAnsi="Times New Roman"/>
                <w:sz w:val="24"/>
                <w:szCs w:val="24"/>
                <w:lang w:val="uk-UA"/>
              </w:rPr>
            </w:pPr>
            <w:r w:rsidRPr="00BA71D5">
              <w:rPr>
                <w:rFonts w:ascii="Times New Roman" w:hAnsi="Times New Roman"/>
                <w:sz w:val="24"/>
                <w:szCs w:val="24"/>
                <w:lang w:val="uk-UA"/>
              </w:rPr>
              <w:t>- 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AA36E0" w:rsidRPr="00BA71D5" w:rsidRDefault="0040228A">
            <w:pPr>
              <w:pStyle w:val="LO-normal"/>
              <w:widowControl w:val="0"/>
              <w:ind w:firstLine="261"/>
              <w:jc w:val="both"/>
              <w:rPr>
                <w:rFonts w:ascii="Times New Roman" w:hAnsi="Times New Roman" w:cs="Times New Roman"/>
                <w:i/>
                <w:color w:val="00000A"/>
                <w:lang w:val="uk-UA"/>
              </w:rPr>
            </w:pPr>
            <w:r w:rsidRPr="00BA71D5">
              <w:rPr>
                <w:rFonts w:ascii="Times New Roman" w:hAnsi="Times New Roman" w:cs="Times New Roman"/>
                <w:i/>
                <w:color w:val="00000A"/>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AA36E0" w:rsidRPr="00BA71D5" w:rsidRDefault="0040228A">
            <w:pPr>
              <w:pStyle w:val="LO-normal"/>
              <w:widowControl w:val="0"/>
              <w:ind w:firstLine="261"/>
              <w:jc w:val="both"/>
              <w:rPr>
                <w:lang w:val="uk-UA"/>
              </w:rPr>
            </w:pPr>
            <w:r w:rsidRPr="00BA71D5">
              <w:rPr>
                <w:rFonts w:ascii="Times New Roman" w:hAnsi="Times New Roman" w:cs="Times New Roman"/>
                <w:color w:val="00000A"/>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w:t>
            </w:r>
            <w:r w:rsidRPr="00BA71D5">
              <w:rPr>
                <w:rFonts w:ascii="Times New Roman" w:hAnsi="Times New Roman" w:cs="Times New Roman"/>
                <w:color w:val="00000A"/>
                <w:lang w:val="uk-UA"/>
              </w:rPr>
              <w:lastRenderedPageBreak/>
              <w:t xml:space="preserve">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BA71D5">
              <w:rPr>
                <w:rFonts w:ascii="Times New Roman" w:eastAsia="Lucida Sans Unicode" w:hAnsi="Times New Roman" w:cs="Times New Roman"/>
                <w:color w:val="00000A"/>
                <w:lang w:val="uk-UA"/>
              </w:rPr>
              <w:t>засвідчені учасником</w:t>
            </w:r>
            <w:r w:rsidRPr="00BA71D5">
              <w:rPr>
                <w:rFonts w:ascii="Times New Roman" w:hAnsi="Times New Roman" w:cs="Times New Roman"/>
                <w:color w:val="00000A"/>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AA36E0" w:rsidRPr="00BA71D5" w:rsidRDefault="0040228A">
            <w:pPr>
              <w:pStyle w:val="LO-normal"/>
              <w:widowControl w:val="0"/>
              <w:ind w:firstLine="261"/>
              <w:jc w:val="both"/>
              <w:rPr>
                <w:lang w:val="uk-UA"/>
              </w:rPr>
            </w:pPr>
            <w:r w:rsidRPr="00BA71D5">
              <w:rPr>
                <w:rFonts w:ascii="Times New Roman" w:hAnsi="Times New Roman" w:cs="Times New Roman"/>
                <w:color w:val="00000A"/>
                <w:lang w:val="uk-UA"/>
              </w:rPr>
              <w:t xml:space="preserve">- </w:t>
            </w:r>
            <w:r w:rsidRPr="00BA71D5">
              <w:rPr>
                <w:rFonts w:ascii="Times New Roman" w:hAnsi="Times New Roman" w:cs="Times New Roman"/>
                <w:bCs/>
                <w:color w:val="00000A"/>
                <w:lang w:val="uk-UA"/>
              </w:rPr>
              <w:t xml:space="preserve">для учасників-фізичних осіб, у т.ч. фізичних осіб-підприємців, - </w:t>
            </w:r>
            <w:r w:rsidRPr="00BA71D5">
              <w:rPr>
                <w:rFonts w:ascii="Times New Roman" w:hAnsi="Times New Roman" w:cs="Times New Roman"/>
                <w:color w:val="00000A"/>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AA36E0" w:rsidRPr="00BA71D5" w:rsidRDefault="0040228A">
            <w:pPr>
              <w:pStyle w:val="TableParagraph"/>
              <w:tabs>
                <w:tab w:val="left" w:pos="568"/>
                <w:tab w:val="left" w:pos="6021"/>
                <w:tab w:val="left" w:pos="6163"/>
              </w:tabs>
              <w:ind w:left="34" w:right="34" w:firstLine="261"/>
              <w:jc w:val="both"/>
              <w:rPr>
                <w:sz w:val="24"/>
                <w:szCs w:val="24"/>
                <w:lang w:val="uk-UA"/>
              </w:rPr>
            </w:pPr>
            <w:r w:rsidRPr="00BA71D5">
              <w:rPr>
                <w:rFonts w:ascii="Times New Roman" w:hAnsi="Times New Roman"/>
                <w:sz w:val="24"/>
                <w:szCs w:val="24"/>
                <w:lang w:val="uk-UA"/>
              </w:rPr>
              <w:t xml:space="preserve">6)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BA71D5">
              <w:rPr>
                <w:rFonts w:ascii="Times New Roman" w:hAnsi="Times New Roman"/>
                <w:spacing w:val="-3"/>
                <w:sz w:val="24"/>
                <w:szCs w:val="24"/>
                <w:lang w:val="uk-UA"/>
              </w:rPr>
              <w:t xml:space="preserve">«Про </w:t>
            </w:r>
            <w:r w:rsidRPr="00BA71D5">
              <w:rPr>
                <w:rFonts w:ascii="Times New Roman" w:hAnsi="Times New Roman"/>
                <w:sz w:val="24"/>
                <w:szCs w:val="24"/>
                <w:lang w:val="uk-UA"/>
              </w:rPr>
              <w:t>державну реєстрацію юридичних осіб, фізичних осіб - підприємців та громадських</w:t>
            </w:r>
            <w:r w:rsidRPr="00BA71D5">
              <w:rPr>
                <w:rFonts w:ascii="Times New Roman" w:hAnsi="Times New Roman"/>
                <w:spacing w:val="1"/>
                <w:sz w:val="24"/>
                <w:szCs w:val="24"/>
                <w:lang w:val="uk-UA"/>
              </w:rPr>
              <w:t xml:space="preserve"> </w:t>
            </w:r>
            <w:r w:rsidRPr="00BA71D5">
              <w:rPr>
                <w:rFonts w:ascii="Times New Roman" w:hAnsi="Times New Roman"/>
                <w:sz w:val="24"/>
                <w:szCs w:val="24"/>
                <w:lang w:val="uk-UA"/>
              </w:rPr>
              <w:t>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AA36E0" w:rsidRPr="00BA71D5" w:rsidRDefault="0040228A">
            <w:pPr>
              <w:pStyle w:val="Standard"/>
              <w:ind w:firstLine="261"/>
              <w:jc w:val="both"/>
              <w:rPr>
                <w:lang w:val="uk-UA"/>
              </w:rPr>
            </w:pPr>
            <w:r w:rsidRPr="00BA71D5">
              <w:rPr>
                <w:bCs/>
                <w:lang w:val="uk-UA"/>
              </w:rPr>
              <w:t xml:space="preserve">7) </w:t>
            </w:r>
            <w:r w:rsidRPr="00BA71D5">
              <w:rPr>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AA36E0" w:rsidRPr="00BA71D5" w:rsidRDefault="0040228A">
            <w:pPr>
              <w:pStyle w:val="Standard"/>
              <w:ind w:firstLine="261"/>
              <w:jc w:val="both"/>
              <w:rPr>
                <w:lang w:val="uk-UA"/>
              </w:rPr>
            </w:pPr>
            <w:r w:rsidRPr="00BA71D5">
              <w:rPr>
                <w:lang w:val="uk-UA"/>
              </w:rPr>
              <w:t xml:space="preserve">8) проєкт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w:t>
            </w:r>
            <w:r w:rsidRPr="00BA71D5">
              <w:rPr>
                <w:bCs/>
                <w:lang w:val="uk-UA"/>
              </w:rPr>
              <w:t>При заповнені проєкту договору та додатків до договору цінові показники можуть не зазначатися (не заповнюватися);</w:t>
            </w:r>
          </w:p>
          <w:p w:rsidR="00AA36E0" w:rsidRPr="00BA71D5" w:rsidRDefault="0040228A">
            <w:pPr>
              <w:pStyle w:val="LO-normal"/>
              <w:widowControl w:val="0"/>
              <w:ind w:firstLine="261"/>
              <w:jc w:val="both"/>
              <w:rPr>
                <w:lang w:val="uk-UA"/>
              </w:rPr>
            </w:pPr>
            <w:r w:rsidRPr="00BA71D5">
              <w:rPr>
                <w:rFonts w:ascii="Times New Roman" w:eastAsia="Times New Roman" w:hAnsi="Times New Roman" w:cs="Times New Roman"/>
                <w:color w:val="00000A"/>
                <w:lang w:val="uk-UA" w:eastAsia="ru-RU"/>
              </w:rPr>
              <w:t>9)</w:t>
            </w:r>
            <w:r w:rsidRPr="00BA71D5">
              <w:rPr>
                <w:rFonts w:ascii="Times New Roman" w:hAnsi="Times New Roman" w:cs="Times New Roman"/>
                <w:color w:val="00000A"/>
                <w:lang w:val="uk-UA"/>
              </w:rPr>
              <w:t xml:space="preserve"> 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 xml:space="preserve">10) документ(и), що підтверджує(ють) надання </w:t>
            </w:r>
            <w:r w:rsidRPr="00BA71D5">
              <w:rPr>
                <w:rFonts w:ascii="Times New Roman" w:hAnsi="Times New Roman" w:cs="Times New Roman"/>
                <w:color w:val="00000A"/>
                <w:lang w:val="uk-UA"/>
              </w:rPr>
              <w:lastRenderedPageBreak/>
              <w:t>забезпечення тендерної пропозиції відповідно до п.2 розділу 3 тендерної документації;</w:t>
            </w:r>
          </w:p>
          <w:p w:rsidR="00AA36E0" w:rsidRPr="00BA71D5" w:rsidRDefault="0040228A">
            <w:pPr>
              <w:pStyle w:val="LO-normal"/>
              <w:widowControl w:val="0"/>
              <w:ind w:firstLine="261"/>
              <w:jc w:val="both"/>
              <w:rPr>
                <w:lang w:val="uk-UA"/>
              </w:rPr>
            </w:pPr>
            <w:r w:rsidRPr="00BA71D5">
              <w:rPr>
                <w:rFonts w:ascii="Times New Roman" w:hAnsi="Times New Roman" w:cs="Times New Roman"/>
                <w:color w:val="00000A"/>
                <w:lang w:val="uk-UA"/>
              </w:rPr>
              <w:t>11) лист-згоду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Додатку 5 до цієї тендерної документації;</w:t>
            </w:r>
          </w:p>
          <w:p w:rsidR="00AA36E0" w:rsidRPr="00BA71D5" w:rsidRDefault="0040228A">
            <w:pPr>
              <w:pStyle w:val="Standard"/>
              <w:ind w:right="15" w:firstLine="261"/>
              <w:jc w:val="both"/>
              <w:rPr>
                <w:lang w:val="uk-UA"/>
              </w:rPr>
            </w:pPr>
            <w:r w:rsidRPr="00BA71D5">
              <w:rPr>
                <w:lang w:val="uk-UA"/>
              </w:rPr>
              <w:t xml:space="preserve">12) гарантійний лист, яким учасник підтверджує, що учасник, засновник(и) учасника, кінцевий(і) бенефіціар(и) учасника, </w:t>
            </w:r>
            <w:r w:rsidRPr="00BA71D5">
              <w:rPr>
                <w:lang w:val="uk-UA" w:bidi="ru-RU"/>
              </w:rPr>
              <w:t xml:space="preserve">член або учасник </w:t>
            </w:r>
            <w:r w:rsidRPr="00BA71D5">
              <w:rPr>
                <w:lang w:val="uk-UA" w:eastAsia="uk-UA" w:bidi="uk-UA"/>
              </w:rPr>
              <w:t xml:space="preserve">(акціонер) юридичної </w:t>
            </w:r>
            <w:r w:rsidRPr="00BA71D5">
              <w:rPr>
                <w:lang w:val="uk-UA" w:bidi="ru-RU"/>
              </w:rPr>
              <w:t xml:space="preserve">особи - учасника процедури </w:t>
            </w:r>
            <w:r w:rsidRPr="00BA71D5">
              <w:rPr>
                <w:lang w:val="uk-UA" w:eastAsia="uk-UA" w:bidi="uk-UA"/>
              </w:rPr>
              <w:t>закупівлі</w:t>
            </w:r>
            <w:r w:rsidRPr="00BA71D5">
              <w:rPr>
                <w:lang w:val="uk-UA"/>
              </w:rPr>
              <w:t>,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30.12.2015р. № 1147 «Про заборону ввезення на митну територію України товарів, що походять з Російської Федерації», постановою Кабінету Міністрів України від    09.04.2022р. № 426 «Про застосування заборони ввезення товарів з Російської Федерації»;</w:t>
            </w:r>
          </w:p>
          <w:p w:rsidR="00AA36E0" w:rsidRPr="00BA71D5" w:rsidRDefault="0040228A">
            <w:pPr>
              <w:pStyle w:val="Standard"/>
              <w:ind w:firstLine="261"/>
              <w:jc w:val="both"/>
              <w:rPr>
                <w:lang w:val="uk-UA"/>
              </w:rPr>
            </w:pPr>
            <w:r w:rsidRPr="00BA71D5">
              <w:rPr>
                <w:lang w:val="uk-UA"/>
              </w:rPr>
              <w:t>13) в</w:t>
            </w:r>
            <w:r w:rsidRPr="00BA71D5">
              <w:rPr>
                <w:bCs/>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A71D5">
              <w:rPr>
                <w:lang w:val="uk-UA"/>
              </w:rPr>
              <w:t xml:space="preserve">» здійснення господарської діяльності юридичними особами, фізичними особами - підприємцями та фізичними </w:t>
            </w:r>
            <w:r w:rsidRPr="00BA71D5">
              <w:rPr>
                <w:lang w:val="uk-UA"/>
              </w:rPr>
              <w:lastRenderedPageBreak/>
              <w:t xml:space="preserve">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BA71D5">
              <w:rPr>
                <w:rStyle w:val="rvts23"/>
                <w:lang w:val="uk-UA"/>
              </w:rPr>
              <w:t>територіальна громада, яка перебуває в тимчасовій окупації*</w:t>
            </w:r>
            <w:r w:rsidRPr="00BA71D5">
              <w:rPr>
                <w:rStyle w:val="rvts9"/>
                <w:lang w:val="uk-UA"/>
              </w:rPr>
              <w:t>.</w:t>
            </w:r>
          </w:p>
          <w:p w:rsidR="00AA36E0" w:rsidRPr="00BA71D5" w:rsidRDefault="0040228A">
            <w:pPr>
              <w:pStyle w:val="Standard"/>
              <w:ind w:right="15" w:firstLine="261"/>
              <w:jc w:val="both"/>
              <w:rPr>
                <w:lang w:val="uk-UA"/>
              </w:rPr>
            </w:pPr>
            <w:r w:rsidRPr="00BA71D5">
              <w:rPr>
                <w:rStyle w:val="rvts23"/>
                <w:i/>
                <w:iCs/>
                <w:lang w:val="uk-UA"/>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22.12.2022р. № 309.</w:t>
            </w:r>
          </w:p>
          <w:p w:rsidR="00AA36E0" w:rsidRPr="00BA71D5" w:rsidRDefault="0040228A">
            <w:pPr>
              <w:pStyle w:val="Standard"/>
              <w:ind w:firstLine="261"/>
              <w:jc w:val="both"/>
              <w:rPr>
                <w:lang w:val="uk-UA"/>
              </w:rPr>
            </w:pPr>
            <w:r w:rsidRPr="00BA71D5">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AA36E0" w:rsidRPr="00BA71D5" w:rsidRDefault="0040228A">
            <w:pPr>
              <w:pStyle w:val="Standard"/>
              <w:ind w:firstLine="261"/>
              <w:jc w:val="both"/>
              <w:rPr>
                <w:lang w:val="uk-UA"/>
              </w:rPr>
            </w:pPr>
            <w:r w:rsidRPr="00BA71D5">
              <w:rPr>
                <w:lang w:val="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w:t>
            </w:r>
            <w:r w:rsidRPr="00BA71D5">
              <w:rPr>
                <w:rFonts w:ascii="Times New Roman" w:hAnsi="Times New Roman" w:cs="Times New Roman"/>
                <w:color w:val="00000A"/>
                <w:lang w:val="uk-UA"/>
              </w:rPr>
              <w:lastRenderedPageBreak/>
              <w:t>умовам тендерної документації.</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1.2. Усі сторінки/аркуші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AA36E0" w:rsidRPr="00BA71D5" w:rsidRDefault="0040228A">
            <w:pPr>
              <w:pStyle w:val="LO-normal"/>
              <w:widowControl w:val="0"/>
              <w:ind w:firstLine="261"/>
              <w:jc w:val="both"/>
              <w:rPr>
                <w:rFonts w:ascii="Times New Roman" w:hAnsi="Times New Roman" w:cs="Times New Roman"/>
                <w:i/>
                <w:color w:val="00000A"/>
                <w:lang w:val="uk-UA"/>
              </w:rPr>
            </w:pPr>
            <w:r w:rsidRPr="00BA71D5">
              <w:rPr>
                <w:rFonts w:ascii="Times New Roman" w:hAnsi="Times New Roman" w:cs="Times New Roman"/>
                <w:i/>
                <w:color w:val="00000A"/>
                <w:lang w:val="uk-UA"/>
              </w:rPr>
              <w:t>*Ця вимога не стосується учасників, які здійснюють діяльність без печатки згідно з чинним законодавством.</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документу.</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AA36E0" w:rsidRPr="00BA71D5" w:rsidRDefault="0040228A">
            <w:pPr>
              <w:pStyle w:val="LO-normal"/>
              <w:widowControl w:val="0"/>
              <w:ind w:firstLine="261"/>
              <w:jc w:val="both"/>
              <w:rPr>
                <w:rFonts w:ascii="Times New Roman" w:hAnsi="Times New Roman" w:cs="Times New Roman"/>
                <w:color w:val="00000A"/>
                <w:lang w:val="uk-UA" w:eastAsia="uk-UA"/>
              </w:rPr>
            </w:pPr>
            <w:r w:rsidRPr="00BA71D5">
              <w:rPr>
                <w:rFonts w:ascii="Times New Roman" w:hAnsi="Times New Roman" w:cs="Times New Roman"/>
                <w:color w:val="00000A"/>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BA71D5">
              <w:rPr>
                <w:rFonts w:ascii="Times New Roman" w:hAnsi="Times New Roman" w:cs="Times New Roman"/>
                <w:color w:val="00000A"/>
                <w:lang w:val="uk-UA" w:eastAsia="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AA36E0" w:rsidRPr="00BA71D5" w:rsidRDefault="0040228A">
            <w:pPr>
              <w:pStyle w:val="LO-normal"/>
              <w:widowControl w:val="0"/>
              <w:ind w:firstLine="261"/>
              <w:jc w:val="both"/>
              <w:rPr>
                <w:lang w:val="uk-UA"/>
              </w:rPr>
            </w:pPr>
            <w:r w:rsidRPr="00BA71D5">
              <w:rPr>
                <w:rFonts w:ascii="Times New Roman" w:hAnsi="Times New Roman" w:cs="Times New Roman"/>
                <w:color w:val="00000A"/>
                <w:lang w:val="uk-UA"/>
              </w:rPr>
              <w:t xml:space="preserve">Відповідно до п.19 частини 2 статті 22 Закону дана тендерна документація містить </w:t>
            </w:r>
            <w:r w:rsidRPr="00BA71D5">
              <w:rPr>
                <w:rFonts w:ascii="Times New Roman" w:hAnsi="Times New Roman" w:cs="Times New Roman"/>
                <w:color w:val="00000A"/>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2020р. № 710, до яких відносяться:</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1) інформація/документ, подана учасником процедури закупівлі у складі тендерної пропозиції, містить помилку (помилки) у частині:</w:t>
            </w:r>
          </w:p>
          <w:p w:rsidR="00AA36E0" w:rsidRPr="00BA71D5" w:rsidRDefault="0040228A">
            <w:pPr>
              <w:pStyle w:val="LO-normal"/>
              <w:widowControl w:val="0"/>
              <w:ind w:right="113"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 уживання великої літери;</w:t>
            </w:r>
          </w:p>
          <w:p w:rsidR="00AA36E0" w:rsidRPr="00BA71D5" w:rsidRDefault="0040228A">
            <w:pPr>
              <w:pStyle w:val="tj"/>
              <w:spacing w:before="0" w:after="0"/>
              <w:ind w:firstLine="261"/>
              <w:jc w:val="both"/>
              <w:rPr>
                <w:lang w:val="uk-UA"/>
              </w:rPr>
            </w:pPr>
            <w:r w:rsidRPr="00BA71D5">
              <w:rPr>
                <w:lang w:val="uk-UA"/>
              </w:rPr>
              <w:t>- уживання розділових знаків та відмінювання слів у реченні;</w:t>
            </w:r>
          </w:p>
          <w:p w:rsidR="00AA36E0" w:rsidRPr="00BA71D5" w:rsidRDefault="0040228A">
            <w:pPr>
              <w:pStyle w:val="tj"/>
              <w:spacing w:before="0" w:after="0"/>
              <w:ind w:firstLine="261"/>
              <w:jc w:val="both"/>
              <w:rPr>
                <w:lang w:val="uk-UA"/>
              </w:rPr>
            </w:pPr>
            <w:r w:rsidRPr="00BA71D5">
              <w:rPr>
                <w:lang w:val="uk-UA"/>
              </w:rPr>
              <w:t>- використання слова або мовного звороту, запозичених з іншої мови;</w:t>
            </w:r>
          </w:p>
          <w:p w:rsidR="00AA36E0" w:rsidRPr="00BA71D5" w:rsidRDefault="0040228A">
            <w:pPr>
              <w:pStyle w:val="tj"/>
              <w:spacing w:before="0" w:after="0"/>
              <w:ind w:firstLine="261"/>
              <w:jc w:val="both"/>
              <w:rPr>
                <w:lang w:val="uk-UA"/>
              </w:rPr>
            </w:pPr>
            <w:r w:rsidRPr="00BA71D5">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36E0" w:rsidRPr="00BA71D5" w:rsidRDefault="0040228A">
            <w:pPr>
              <w:pStyle w:val="tj"/>
              <w:spacing w:before="0" w:after="0"/>
              <w:ind w:firstLine="261"/>
              <w:jc w:val="both"/>
              <w:rPr>
                <w:lang w:val="uk-UA"/>
              </w:rPr>
            </w:pPr>
            <w:r w:rsidRPr="00BA71D5">
              <w:rPr>
                <w:lang w:val="uk-UA"/>
              </w:rPr>
              <w:t>- застосування правил переносу частини слова з рядка в рядок;</w:t>
            </w:r>
          </w:p>
          <w:p w:rsidR="00AA36E0" w:rsidRPr="00BA71D5" w:rsidRDefault="0040228A">
            <w:pPr>
              <w:pStyle w:val="tj"/>
              <w:spacing w:before="0" w:after="0"/>
              <w:ind w:firstLine="261"/>
              <w:jc w:val="both"/>
              <w:rPr>
                <w:lang w:val="uk-UA"/>
              </w:rPr>
            </w:pPr>
            <w:r w:rsidRPr="00BA71D5">
              <w:rPr>
                <w:lang w:val="uk-UA"/>
              </w:rPr>
              <w:t>- написання слів разом та/або окремо, та/або через дефіс;</w:t>
            </w:r>
          </w:p>
          <w:p w:rsidR="00AA36E0" w:rsidRPr="00BA71D5" w:rsidRDefault="0040228A">
            <w:pPr>
              <w:pStyle w:val="tj"/>
              <w:spacing w:before="0" w:after="0"/>
              <w:ind w:firstLine="261"/>
              <w:jc w:val="both"/>
              <w:rPr>
                <w:lang w:val="uk-UA"/>
              </w:rPr>
            </w:pPr>
            <w:r w:rsidRPr="00BA71D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36E0" w:rsidRPr="00BA71D5" w:rsidRDefault="0040228A">
            <w:pPr>
              <w:pStyle w:val="tj"/>
              <w:spacing w:before="0" w:after="0"/>
              <w:ind w:firstLine="261"/>
              <w:jc w:val="both"/>
              <w:rPr>
                <w:lang w:val="uk-UA"/>
              </w:rPr>
            </w:pPr>
            <w:r w:rsidRPr="00BA71D5">
              <w:rPr>
                <w:lang w:val="uk-UA"/>
              </w:rPr>
              <w:t xml:space="preserve">2) помилка, зроблена учасником процедури закупівлі під час оформлення тексту </w:t>
            </w:r>
            <w:r w:rsidRPr="00BA71D5">
              <w:rPr>
                <w:lang w:val="uk-UA"/>
              </w:rPr>
              <w:lastRenderedPageBreak/>
              <w:t>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A36E0" w:rsidRPr="00BA71D5" w:rsidRDefault="0040228A">
            <w:pPr>
              <w:pStyle w:val="tj"/>
              <w:spacing w:before="0" w:after="0"/>
              <w:ind w:firstLine="261"/>
              <w:jc w:val="both"/>
              <w:rPr>
                <w:lang w:val="uk-UA"/>
              </w:rPr>
            </w:pPr>
            <w:r w:rsidRPr="00BA71D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36E0" w:rsidRPr="00BA71D5" w:rsidRDefault="0040228A">
            <w:pPr>
              <w:pStyle w:val="tj"/>
              <w:spacing w:before="0" w:after="0"/>
              <w:ind w:firstLine="261"/>
              <w:jc w:val="both"/>
              <w:rPr>
                <w:lang w:val="uk-UA"/>
              </w:rPr>
            </w:pPr>
            <w:r w:rsidRPr="00BA71D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A36E0" w:rsidRPr="00BA71D5" w:rsidRDefault="0040228A">
            <w:pPr>
              <w:pStyle w:val="tj"/>
              <w:spacing w:before="0" w:after="0"/>
              <w:ind w:firstLine="261"/>
              <w:jc w:val="both"/>
              <w:rPr>
                <w:lang w:val="uk-UA"/>
              </w:rPr>
            </w:pPr>
            <w:r w:rsidRPr="00BA71D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36E0" w:rsidRPr="00BA71D5" w:rsidRDefault="0040228A">
            <w:pPr>
              <w:pStyle w:val="tj"/>
              <w:spacing w:before="0" w:after="0"/>
              <w:ind w:firstLine="261"/>
              <w:jc w:val="both"/>
              <w:rPr>
                <w:lang w:val="uk-UA"/>
              </w:rPr>
            </w:pPr>
            <w:r w:rsidRPr="00BA71D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36E0" w:rsidRPr="00BA71D5" w:rsidRDefault="0040228A">
            <w:pPr>
              <w:pStyle w:val="tj"/>
              <w:spacing w:before="0" w:after="0"/>
              <w:ind w:firstLine="261"/>
              <w:jc w:val="both"/>
              <w:rPr>
                <w:lang w:val="uk-UA"/>
              </w:rPr>
            </w:pPr>
            <w:r w:rsidRPr="00BA71D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36E0" w:rsidRPr="00BA71D5" w:rsidRDefault="0040228A">
            <w:pPr>
              <w:pStyle w:val="tj"/>
              <w:spacing w:before="0" w:after="0"/>
              <w:ind w:firstLine="261"/>
              <w:jc w:val="both"/>
              <w:rPr>
                <w:lang w:val="uk-UA"/>
              </w:rPr>
            </w:pPr>
            <w:r w:rsidRPr="00BA71D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36E0" w:rsidRPr="00BA71D5" w:rsidRDefault="0040228A">
            <w:pPr>
              <w:pStyle w:val="tj"/>
              <w:spacing w:before="0" w:after="0"/>
              <w:ind w:firstLine="261"/>
              <w:jc w:val="both"/>
              <w:rPr>
                <w:lang w:val="uk-UA"/>
              </w:rPr>
            </w:pPr>
            <w:r w:rsidRPr="00BA71D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36E0" w:rsidRPr="00BA71D5" w:rsidRDefault="0040228A">
            <w:pPr>
              <w:pStyle w:val="tj"/>
              <w:spacing w:before="0" w:after="0"/>
              <w:ind w:firstLine="261"/>
              <w:jc w:val="both"/>
              <w:rPr>
                <w:lang w:val="uk-UA"/>
              </w:rPr>
            </w:pPr>
            <w:r w:rsidRPr="00BA71D5">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w:t>
            </w:r>
            <w:r w:rsidRPr="00BA71D5">
              <w:rPr>
                <w:lang w:val="uk-UA"/>
              </w:rPr>
              <w:lastRenderedPageBreak/>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36E0" w:rsidRPr="00BA71D5" w:rsidRDefault="0040228A">
            <w:pPr>
              <w:pStyle w:val="tj"/>
              <w:spacing w:before="0" w:after="0"/>
              <w:ind w:firstLine="261"/>
              <w:jc w:val="both"/>
              <w:rPr>
                <w:lang w:val="uk-UA"/>
              </w:rPr>
            </w:pPr>
            <w:r w:rsidRPr="00BA71D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36E0" w:rsidRPr="00BA71D5" w:rsidRDefault="0040228A">
            <w:pPr>
              <w:pStyle w:val="LO-normal"/>
              <w:widowControl w:val="0"/>
              <w:ind w:firstLine="261"/>
              <w:jc w:val="both"/>
              <w:rPr>
                <w:rFonts w:ascii="Times New Roman" w:eastAsia="Times New Roman" w:hAnsi="Times New Roman" w:cs="Times New Roman"/>
                <w:i/>
                <w:color w:val="00000A"/>
                <w:lang w:val="uk-UA"/>
              </w:rPr>
            </w:pPr>
            <w:r w:rsidRPr="00BA71D5">
              <w:rPr>
                <w:rFonts w:ascii="Times New Roman" w:eastAsia="Times New Roman" w:hAnsi="Times New Roman" w:cs="Times New Roman"/>
                <w:i/>
                <w:color w:val="00000A"/>
                <w:lang w:val="uk-UA"/>
              </w:rPr>
              <w:t>Наприклад:</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зазначення в довідці русизмів, сленгових слів та технічних помилок;</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зазначено номер оголошення про проведення конкурентної процедури закупівлі, але допущено помилка в цифрах оголошення;</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під час підготовки документа не застосовано (не враховано) правила переносу частини слова, написання слів разом та/або окремо, та/або через дефіс;</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xml:space="preserve">-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w:t>
            </w:r>
            <w:r w:rsidRPr="00BA71D5">
              <w:rPr>
                <w:rFonts w:ascii="Times New Roman" w:hAnsi="Times New Roman"/>
                <w:i/>
                <w:iCs/>
                <w:lang w:val="uk-UA"/>
              </w:rPr>
              <w:lastRenderedPageBreak/>
              <w:t>наявності необхідної інформації про обладнання, матеріально-технічну базу та технології;</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надано документ, який має дату його творення, адресата але не має вихідного номеру;</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AA36E0" w:rsidRPr="00BA71D5" w:rsidRDefault="0040228A">
            <w:pPr>
              <w:pStyle w:val="a5"/>
              <w:ind w:firstLine="261"/>
              <w:jc w:val="both"/>
              <w:rPr>
                <w:rFonts w:ascii="Times New Roman" w:hAnsi="Times New Roman"/>
                <w:i/>
                <w:iCs/>
                <w:lang w:val="uk-UA"/>
              </w:rPr>
            </w:pPr>
            <w:r w:rsidRPr="00BA71D5">
              <w:rPr>
                <w:rFonts w:ascii="Times New Roman" w:hAnsi="Times New Roman"/>
                <w:i/>
                <w:iCs/>
                <w:lang w:val="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AA36E0" w:rsidRPr="00BA71D5" w:rsidRDefault="0040228A">
            <w:pPr>
              <w:pStyle w:val="LO-normal"/>
              <w:widowControl w:val="0"/>
              <w:ind w:firstLine="261"/>
              <w:jc w:val="both"/>
              <w:rPr>
                <w:rFonts w:ascii="Times New Roman" w:hAnsi="Times New Roman" w:cs="Times New Roman"/>
                <w:i/>
                <w:color w:val="00000A"/>
                <w:lang w:val="uk-UA"/>
              </w:rPr>
            </w:pPr>
            <w:r w:rsidRPr="00BA71D5">
              <w:rPr>
                <w:rFonts w:ascii="Times New Roman" w:hAnsi="Times New Roman" w:cs="Times New Roman"/>
                <w:i/>
                <w:color w:val="00000A"/>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ab/>
              <w:t xml:space="preserve">Допущення учасниками формальних </w:t>
            </w:r>
            <w:r w:rsidRPr="00BA71D5">
              <w:rPr>
                <w:rFonts w:ascii="Times New Roman" w:hAnsi="Times New Roman" w:cs="Times New Roman"/>
                <w:color w:val="00000A"/>
                <w:lang w:val="uk-UA"/>
              </w:rPr>
              <w:lastRenderedPageBreak/>
              <w:t>(несуттєвих) помилок не призведе до відхилення їх тендерних пропозицій.</w:t>
            </w:r>
          </w:p>
          <w:p w:rsidR="00AA36E0" w:rsidRPr="00BA71D5" w:rsidRDefault="0040228A">
            <w:pPr>
              <w:pStyle w:val="LO-normal"/>
              <w:widowControl w:val="0"/>
              <w:ind w:firstLine="261"/>
              <w:jc w:val="both"/>
              <w:rPr>
                <w:rFonts w:ascii="Times New Roman" w:hAnsi="Times New Roman" w:cs="Times New Roman"/>
                <w:b/>
                <w:color w:val="00000A"/>
                <w:lang w:val="uk-UA"/>
              </w:rPr>
            </w:pPr>
            <w:r w:rsidRPr="00BA71D5">
              <w:rPr>
                <w:rFonts w:ascii="Times New Roman" w:hAnsi="Times New Roman" w:cs="Times New Roman"/>
                <w:b/>
                <w:color w:val="00000A"/>
                <w:lang w:val="uk-UA"/>
              </w:rPr>
              <w:t>Кожен учасник має право подати тільки одну тендерну пропозицію.</w:t>
            </w:r>
          </w:p>
          <w:p w:rsidR="00AA36E0" w:rsidRPr="00BA71D5" w:rsidRDefault="0040228A">
            <w:pPr>
              <w:pStyle w:val="LO-normal"/>
              <w:widowControl w:val="0"/>
              <w:ind w:firstLine="261"/>
              <w:jc w:val="both"/>
              <w:rPr>
                <w:lang w:val="uk-UA"/>
              </w:rPr>
            </w:pPr>
            <w:r w:rsidRPr="00BA71D5">
              <w:rPr>
                <w:rFonts w:ascii="Times New Roman" w:hAnsi="Times New Roman" w:cs="Times New Roman"/>
                <w:color w:val="00000A"/>
                <w:lang w:val="uk-UA"/>
              </w:rPr>
              <w:t xml:space="preserve">1.3. Усі документи як завантаженні файли, що подаються учасником у складі своєї тендерної пропозиції повинні бути </w:t>
            </w:r>
            <w:r w:rsidRPr="00BA71D5">
              <w:rPr>
                <w:rFonts w:ascii="Times New Roman" w:hAnsi="Times New Roman" w:cs="Times New Roman"/>
                <w:b/>
                <w:color w:val="00000A"/>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BA71D5">
              <w:rPr>
                <w:rFonts w:ascii="Times New Roman" w:hAnsi="Times New Roman" w:cs="Times New Roman"/>
                <w:b/>
                <w:color w:val="00000A"/>
                <w:lang w:val="uk-UA"/>
              </w:rPr>
              <w:t xml:space="preserve"> </w:t>
            </w:r>
            <w:r w:rsidRPr="00BA71D5">
              <w:rPr>
                <w:rFonts w:ascii="Times New Roman" w:hAnsi="Times New Roman" w:cs="Times New Roman"/>
                <w:color w:val="00000A"/>
                <w:lang w:val="uk-UA"/>
              </w:rPr>
              <w:t>(виняток складають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AA36E0" w:rsidRPr="00BA71D5" w:rsidRDefault="0040228A">
            <w:pPr>
              <w:pStyle w:val="LO-normal"/>
              <w:widowControl w:val="0"/>
              <w:ind w:firstLine="261"/>
              <w:jc w:val="both"/>
              <w:rPr>
                <w:lang w:val="uk-UA"/>
              </w:rPr>
            </w:pPr>
            <w:r w:rsidRPr="00BA71D5">
              <w:rPr>
                <w:rFonts w:ascii="Times New Roman" w:hAnsi="Times New Roman" w:cs="Times New Roman"/>
                <w:i/>
                <w:color w:val="00000A"/>
                <w:lang w:val="uk-UA"/>
              </w:rPr>
              <w:t xml:space="preserve">*Виняток складають документи та інформація, що </w:t>
            </w:r>
            <w:r w:rsidRPr="00BA71D5">
              <w:rPr>
                <w:rFonts w:ascii="Times New Roman" w:hAnsi="Times New Roman" w:cs="Times New Roman"/>
                <w:i/>
                <w:color w:val="00000A"/>
                <w:lang w:val="uk-UA" w:eastAsia="uk-UA"/>
              </w:rPr>
              <w:t xml:space="preserve">обґрунтовано визначені учасником конфіденційними відповідно до вимог чинного законодавства. У такому випадку </w:t>
            </w:r>
            <w:r w:rsidRPr="00BA71D5">
              <w:rPr>
                <w:rFonts w:ascii="Times New Roman" w:hAnsi="Times New Roman" w:cs="Times New Roman"/>
                <w:i/>
                <w:color w:val="00000A"/>
                <w:lang w:val="uk-UA"/>
              </w:rPr>
              <w:t xml:space="preserve">документи та інформація, що </w:t>
            </w:r>
            <w:r w:rsidRPr="00BA71D5">
              <w:rPr>
                <w:rFonts w:ascii="Times New Roman" w:hAnsi="Times New Roman" w:cs="Times New Roman"/>
                <w:i/>
                <w:color w:val="00000A"/>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AA36E0" w:rsidRPr="00BA71D5" w:rsidRDefault="0040228A">
            <w:pPr>
              <w:pStyle w:val="LO-normal"/>
              <w:widowControl w:val="0"/>
              <w:ind w:firstLine="261"/>
              <w:jc w:val="both"/>
              <w:rPr>
                <w:lang w:val="uk-UA"/>
              </w:rPr>
            </w:pPr>
            <w:r w:rsidRPr="00BA71D5">
              <w:rPr>
                <w:rFonts w:ascii="Times New Roman" w:hAnsi="Times New Roman" w:cs="Times New Roman"/>
                <w:b/>
                <w:bCs/>
                <w:color w:val="00000A"/>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BA71D5">
              <w:rPr>
                <w:rStyle w:val="hard-blue-color"/>
                <w:rFonts w:ascii="Times New Roman" w:hAnsi="Times New Roman" w:cs="Times New Roman"/>
                <w:b/>
                <w:bCs/>
                <w:color w:val="00000A"/>
                <w:lang w:val="uk-UA"/>
              </w:rPr>
              <w:t>статті 16 Закону</w:t>
            </w:r>
            <w:r w:rsidRPr="00BA71D5">
              <w:rPr>
                <w:rFonts w:ascii="Times New Roman" w:hAnsi="Times New Roman" w:cs="Times New Roman"/>
                <w:b/>
                <w:bCs/>
                <w:color w:val="00000A"/>
                <w:lang w:val="uk-UA"/>
              </w:rPr>
              <w:t>,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A36E0" w:rsidRPr="00BA71D5" w:rsidRDefault="0040228A">
            <w:pPr>
              <w:pStyle w:val="Standard"/>
              <w:ind w:right="105" w:firstLine="261"/>
              <w:jc w:val="both"/>
              <w:rPr>
                <w:lang w:val="uk-UA" w:eastAsia="uk-UA"/>
              </w:rPr>
            </w:pPr>
            <w:r w:rsidRPr="00BA71D5">
              <w:rPr>
                <w:lang w:val="uk-UA" w:eastAsia="uk-UA"/>
              </w:rPr>
              <w:t>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AA36E0" w:rsidRPr="00BA71D5" w:rsidRDefault="0040228A">
            <w:pPr>
              <w:pStyle w:val="Standard"/>
              <w:ind w:firstLine="261"/>
              <w:jc w:val="both"/>
              <w:rPr>
                <w:lang w:val="uk-UA" w:eastAsia="uk-UA"/>
              </w:rPr>
            </w:pPr>
            <w:r w:rsidRPr="00BA71D5">
              <w:rPr>
                <w:lang w:val="uk-UA" w:eastAsia="uk-UA"/>
              </w:rPr>
              <w:lastRenderedPageBreak/>
              <w:tab/>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AA36E0" w:rsidRPr="00BA71D5" w:rsidRDefault="0040228A">
            <w:pPr>
              <w:pStyle w:val="Standard"/>
              <w:ind w:firstLine="261"/>
              <w:jc w:val="both"/>
              <w:rPr>
                <w:lang w:val="uk-UA"/>
              </w:rPr>
            </w:pPr>
            <w:r w:rsidRPr="00BA71D5">
              <w:rPr>
                <w:lang w:val="uk-UA"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BA71D5">
              <w:rPr>
                <w:lang w:val="uk-UA"/>
              </w:rPr>
              <w:t>дату кінцевого строку подання тендерних пропозицій</w:t>
            </w:r>
            <w:r w:rsidRPr="00BA71D5">
              <w:rPr>
                <w:lang w:val="uk-UA" w:eastAsia="uk-UA"/>
              </w:rPr>
              <w:t xml:space="preserve">, будуть вважатися дійсними (такими, що відповідають вимогам тендерної документації) на нову </w:t>
            </w:r>
            <w:r w:rsidRPr="00BA71D5">
              <w:rPr>
                <w:lang w:val="uk-UA"/>
              </w:rPr>
              <w:t>дату кінцевого строку подання тендерних пропозицій</w:t>
            </w:r>
            <w:r w:rsidRPr="00BA71D5">
              <w:rPr>
                <w:lang w:val="uk-UA" w:eastAsia="uk-UA"/>
              </w:rPr>
              <w:t>.</w:t>
            </w:r>
          </w:p>
          <w:p w:rsidR="00AA36E0" w:rsidRPr="00BA71D5" w:rsidRDefault="0040228A">
            <w:pPr>
              <w:pStyle w:val="Standard"/>
              <w:ind w:firstLine="261"/>
              <w:jc w:val="both"/>
              <w:rPr>
                <w:lang w:val="uk-UA"/>
              </w:rPr>
            </w:pPr>
            <w:r w:rsidRPr="00BA71D5">
              <w:rPr>
                <w:lang w:val="uk-UA" w:eastAsia="uk-UA"/>
              </w:rPr>
              <w:t xml:space="preserve">1.6. </w:t>
            </w:r>
            <w:r w:rsidRPr="00BA71D5">
              <w:rPr>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A36E0" w:rsidRPr="00BA71D5">
        <w:trPr>
          <w:trHeight w:val="410"/>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jc w:val="both"/>
              <w:rPr>
                <w:lang w:val="uk-UA" w:eastAsia="uk-UA"/>
              </w:rPr>
            </w:pPr>
            <w:r w:rsidRPr="00BA71D5">
              <w:rPr>
                <w:lang w:val="uk-UA" w:eastAsia="uk-UA"/>
              </w:rPr>
              <w:t>Забезпечення тендерної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spacing w:before="96" w:after="96"/>
              <w:ind w:left="62" w:right="113"/>
              <w:jc w:val="both"/>
              <w:rPr>
                <w:lang w:val="uk-UA"/>
              </w:rPr>
            </w:pPr>
            <w:r w:rsidRPr="00BA71D5">
              <w:rPr>
                <w:lang w:val="uk-UA"/>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банка-гаранта та  оформлену відповідно до вимог постанови </w:t>
            </w:r>
            <w:r w:rsidRPr="00BA71D5">
              <w:rPr>
                <w:lang w:val="uk-UA"/>
              </w:rPr>
              <w:lastRenderedPageBreak/>
              <w:t>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на суму визначену в п.2.3 з грошовим покриттям.</w:t>
            </w:r>
          </w:p>
          <w:p w:rsidR="00AA36E0" w:rsidRPr="00BA71D5" w:rsidRDefault="0040228A">
            <w:pPr>
              <w:pStyle w:val="Standard"/>
              <w:spacing w:before="96" w:after="96"/>
              <w:ind w:left="62" w:right="113"/>
              <w:jc w:val="both"/>
              <w:rPr>
                <w:lang w:val="uk-UA"/>
              </w:rPr>
            </w:pPr>
            <w:r w:rsidRPr="00BA71D5">
              <w:rPr>
                <w:lang w:val="uk-UA"/>
              </w:rPr>
              <w:t>2.2.  Реквізити замовника:</w:t>
            </w:r>
          </w:p>
          <w:p w:rsidR="00AA36E0" w:rsidRPr="00BA71D5" w:rsidRDefault="00BA71D5">
            <w:pPr>
              <w:pStyle w:val="Standard"/>
              <w:spacing w:before="96" w:after="96"/>
              <w:ind w:left="62" w:right="113"/>
              <w:jc w:val="both"/>
              <w:rPr>
                <w:lang w:val="uk-UA"/>
              </w:rPr>
            </w:pPr>
            <w:r>
              <w:rPr>
                <w:rStyle w:val="a6"/>
                <w:b/>
                <w:bCs/>
                <w:lang w:val="uk-UA"/>
              </w:rPr>
              <w:t>Зяньковецький психоневрологічний інтернат</w:t>
            </w:r>
            <w:r w:rsidR="0040228A" w:rsidRPr="00BA71D5">
              <w:rPr>
                <w:rStyle w:val="a6"/>
                <w:b/>
                <w:bCs/>
                <w:lang w:val="uk-UA"/>
              </w:rPr>
              <w:t xml:space="preserve"> Код ЄДРПОУ </w:t>
            </w:r>
            <w:r>
              <w:rPr>
                <w:rStyle w:val="a6"/>
                <w:b/>
                <w:bCs/>
                <w:lang w:val="uk-UA"/>
              </w:rPr>
              <w:t>23561669</w:t>
            </w:r>
          </w:p>
          <w:p w:rsidR="00AA36E0" w:rsidRPr="00BA71D5" w:rsidRDefault="0040228A">
            <w:pPr>
              <w:pStyle w:val="Standard"/>
              <w:spacing w:before="96" w:after="96"/>
              <w:ind w:left="62" w:right="113"/>
              <w:jc w:val="both"/>
              <w:rPr>
                <w:lang w:val="uk-UA"/>
              </w:rPr>
            </w:pPr>
            <w:r w:rsidRPr="00BA71D5">
              <w:rPr>
                <w:rStyle w:val="a6"/>
                <w:b/>
                <w:bCs/>
                <w:lang w:val="uk-UA"/>
              </w:rPr>
              <w:t xml:space="preserve">р/р </w:t>
            </w:r>
            <w:r w:rsidR="00101B68" w:rsidRPr="00101B68">
              <w:rPr>
                <w:rStyle w:val="a6"/>
                <w:b/>
                <w:bCs/>
                <w:lang w:val="uk-UA"/>
              </w:rPr>
              <w:t>UA 168201720355149002001053116</w:t>
            </w:r>
          </w:p>
          <w:p w:rsidR="00AA36E0" w:rsidRPr="00BA71D5" w:rsidRDefault="0040228A">
            <w:pPr>
              <w:pStyle w:val="Standard"/>
              <w:spacing w:before="96" w:after="96"/>
              <w:ind w:left="62" w:right="113"/>
              <w:jc w:val="both"/>
              <w:rPr>
                <w:lang w:val="uk-UA"/>
              </w:rPr>
            </w:pPr>
            <w:r w:rsidRPr="00BA71D5">
              <w:rPr>
                <w:rStyle w:val="a6"/>
                <w:b/>
                <w:bCs/>
                <w:lang w:val="uk-UA"/>
              </w:rPr>
              <w:t>в Державній казначейській службі у м. Києві</w:t>
            </w:r>
          </w:p>
          <w:p w:rsidR="00AA36E0" w:rsidRPr="00BA71D5" w:rsidRDefault="00AA36E0">
            <w:pPr>
              <w:pStyle w:val="Standard"/>
              <w:spacing w:before="96" w:after="96"/>
              <w:ind w:left="62" w:right="113"/>
              <w:jc w:val="both"/>
              <w:rPr>
                <w:lang w:val="uk-UA"/>
              </w:rPr>
            </w:pPr>
          </w:p>
          <w:p w:rsidR="00AA36E0" w:rsidRPr="00BA71D5" w:rsidRDefault="0040228A">
            <w:pPr>
              <w:pStyle w:val="Standard"/>
              <w:spacing w:before="96" w:after="96"/>
              <w:ind w:left="62" w:right="113"/>
              <w:jc w:val="both"/>
              <w:rPr>
                <w:lang w:val="uk-UA"/>
              </w:rPr>
            </w:pPr>
            <w:r w:rsidRPr="00BA71D5">
              <w:rPr>
                <w:lang w:val="uk-UA"/>
              </w:rPr>
              <w:t>2.3.   Розмір забезпечення тендерної пропозиції :</w:t>
            </w:r>
          </w:p>
          <w:p w:rsidR="00AA36E0" w:rsidRPr="00BA71D5" w:rsidRDefault="0040228A">
            <w:pPr>
              <w:pStyle w:val="Standard"/>
              <w:spacing w:before="96" w:after="96"/>
              <w:ind w:left="62" w:right="113"/>
              <w:jc w:val="both"/>
              <w:rPr>
                <w:lang w:val="uk-UA"/>
              </w:rPr>
            </w:pPr>
            <w:r w:rsidRPr="00BA71D5">
              <w:rPr>
                <w:b/>
                <w:bCs/>
                <w:lang w:val="uk-UA"/>
              </w:rPr>
              <w:t xml:space="preserve"> </w:t>
            </w:r>
            <w:r w:rsidR="00101B68">
              <w:rPr>
                <w:b/>
                <w:bCs/>
                <w:lang w:val="uk-UA"/>
              </w:rPr>
              <w:t>11577</w:t>
            </w:r>
            <w:r w:rsidRPr="00BA71D5">
              <w:rPr>
                <w:b/>
                <w:bCs/>
                <w:lang w:val="uk-UA"/>
              </w:rPr>
              <w:t xml:space="preserve">,00  </w:t>
            </w:r>
            <w:r w:rsidRPr="00BA71D5">
              <w:rPr>
                <w:b/>
                <w:lang w:val="uk-UA"/>
              </w:rPr>
              <w:t xml:space="preserve"> гривень.  (</w:t>
            </w:r>
            <w:r w:rsidR="00101B68">
              <w:rPr>
                <w:b/>
                <w:lang w:val="uk-UA"/>
              </w:rPr>
              <w:t>О</w:t>
            </w:r>
            <w:r w:rsidR="00101B68" w:rsidRPr="00101B68">
              <w:rPr>
                <w:b/>
                <w:lang w:val="uk-UA"/>
              </w:rPr>
              <w:t>динадцять тисяч п'ятсот сімдесят сім гривень, 00 копійок</w:t>
            </w:r>
            <w:r w:rsidRPr="00BA71D5">
              <w:rPr>
                <w:b/>
                <w:lang w:val="uk-UA"/>
              </w:rPr>
              <w:t>)</w:t>
            </w:r>
          </w:p>
          <w:p w:rsidR="00AA36E0" w:rsidRPr="00BA71D5" w:rsidRDefault="0040228A">
            <w:pPr>
              <w:pStyle w:val="Standard"/>
              <w:spacing w:before="96" w:after="96"/>
              <w:ind w:left="62" w:right="113"/>
              <w:jc w:val="both"/>
              <w:rPr>
                <w:lang w:val="uk-UA"/>
              </w:rPr>
            </w:pPr>
            <w:r w:rsidRPr="00BA71D5">
              <w:rPr>
                <w:lang w:val="uk-UA"/>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AA36E0" w:rsidRPr="00BA71D5" w:rsidRDefault="0040228A">
            <w:pPr>
              <w:pStyle w:val="Standard"/>
              <w:spacing w:before="96" w:after="96"/>
              <w:ind w:left="62" w:right="113"/>
              <w:jc w:val="both"/>
              <w:rPr>
                <w:lang w:val="uk-UA"/>
              </w:rPr>
            </w:pPr>
            <w:r w:rsidRPr="00BA71D5">
              <w:rPr>
                <w:lang w:val="uk-UA"/>
              </w:rPr>
              <w:t>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w:t>
            </w:r>
          </w:p>
          <w:p w:rsidR="00AA36E0" w:rsidRPr="00BA71D5" w:rsidRDefault="0040228A">
            <w:pPr>
              <w:pStyle w:val="Standard"/>
              <w:spacing w:before="96" w:after="96"/>
              <w:ind w:left="62" w:right="113"/>
              <w:jc w:val="both"/>
              <w:rPr>
                <w:lang w:val="uk-UA"/>
              </w:rPr>
            </w:pPr>
            <w:r w:rsidRPr="00BA71D5">
              <w:rPr>
                <w:lang w:val="uk-UA"/>
              </w:rPr>
              <w:t>2.6. Разом з банківською гарантією надаються:</w:t>
            </w:r>
          </w:p>
          <w:p w:rsidR="00AA36E0" w:rsidRPr="00BA71D5" w:rsidRDefault="0040228A">
            <w:pPr>
              <w:pStyle w:val="Standard"/>
              <w:spacing w:before="96" w:after="96"/>
              <w:ind w:left="62" w:right="113"/>
              <w:jc w:val="both"/>
              <w:rPr>
                <w:lang w:val="uk-UA"/>
              </w:rPr>
            </w:pPr>
            <w:r w:rsidRPr="00BA71D5">
              <w:rPr>
                <w:lang w:val="uk-UA"/>
              </w:rPr>
              <w:t>- документи, які підтверджують повноваження особи, яка підписує банківську гарантію,</w:t>
            </w:r>
          </w:p>
          <w:p w:rsidR="00AA36E0" w:rsidRPr="00BA71D5" w:rsidRDefault="0040228A">
            <w:pPr>
              <w:pStyle w:val="Standard"/>
              <w:spacing w:before="96" w:after="96"/>
              <w:ind w:left="62" w:right="113"/>
              <w:jc w:val="both"/>
              <w:rPr>
                <w:lang w:val="uk-UA"/>
              </w:rPr>
            </w:pPr>
            <w:r w:rsidRPr="00BA71D5">
              <w:rPr>
                <w:lang w:val="uk-UA"/>
              </w:rPr>
              <w:t>-  копія ліцензії, виданої банку,</w:t>
            </w:r>
          </w:p>
          <w:p w:rsidR="00AA36E0" w:rsidRPr="00BA71D5" w:rsidRDefault="0040228A">
            <w:pPr>
              <w:pStyle w:val="Standard"/>
              <w:spacing w:before="96" w:after="96"/>
              <w:ind w:left="62" w:right="113"/>
              <w:jc w:val="both"/>
              <w:rPr>
                <w:lang w:val="uk-UA"/>
              </w:rPr>
            </w:pPr>
            <w:r w:rsidRPr="00BA71D5">
              <w:rPr>
                <w:lang w:val="uk-UA"/>
              </w:rPr>
              <w:t>- довідка з банку, що підтверджує наявність грошового покриття по наданій гарантії.</w:t>
            </w:r>
          </w:p>
          <w:p w:rsidR="00AA36E0" w:rsidRPr="00BA71D5" w:rsidRDefault="0040228A">
            <w:pPr>
              <w:pStyle w:val="Standard"/>
              <w:ind w:firstLine="261"/>
              <w:jc w:val="both"/>
              <w:rPr>
                <w:lang w:val="uk-UA" w:eastAsia="uk-UA"/>
              </w:rPr>
            </w:pPr>
            <w:r w:rsidRPr="00BA71D5">
              <w:rPr>
                <w:lang w:val="uk-UA" w:eastAsia="uk-UA"/>
              </w:rPr>
              <w:t>2.7. Усі витрати, пов'язані з наданням забезпечення тендерної пропозиції, здійснюються за рахунок коштів Учасника.</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3</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a5"/>
              <w:widowControl w:val="0"/>
              <w:ind w:right="113"/>
              <w:rPr>
                <w:rFonts w:ascii="Times New Roman" w:hAnsi="Times New Roman"/>
                <w:lang w:val="uk-UA" w:eastAsia="uk-UA"/>
              </w:rPr>
            </w:pPr>
            <w:r w:rsidRPr="00BA71D5">
              <w:rPr>
                <w:rFonts w:ascii="Times New Roman" w:hAnsi="Times New Roman"/>
                <w:lang w:val="uk-UA" w:eastAsia="uk-UA"/>
              </w:rPr>
              <w:t>Умови повернення чи неповернення забезпечення тендерної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rvps2"/>
              <w:shd w:val="clear" w:color="auto" w:fill="FFFFFF"/>
              <w:spacing w:before="28" w:after="150"/>
              <w:ind w:firstLine="450"/>
              <w:jc w:val="both"/>
              <w:rPr>
                <w:lang w:val="uk-UA"/>
              </w:rPr>
            </w:pPr>
            <w:r w:rsidRPr="00BA71D5">
              <w:rPr>
                <w:color w:val="000000"/>
                <w:lang w:val="uk-UA"/>
              </w:rPr>
              <w:t>3.1. Забезпечення тендерної пропозиції не повертається у разі:</w:t>
            </w:r>
          </w:p>
          <w:p w:rsidR="00AA36E0" w:rsidRPr="00BA71D5" w:rsidRDefault="0040228A">
            <w:pPr>
              <w:pStyle w:val="rvps2"/>
              <w:shd w:val="clear" w:color="auto" w:fill="FFFFFF"/>
              <w:spacing w:before="28" w:after="150"/>
              <w:ind w:firstLine="450"/>
              <w:jc w:val="both"/>
              <w:rPr>
                <w:lang w:val="uk-UA"/>
              </w:rPr>
            </w:pPr>
            <w:bookmarkStart w:id="21" w:name="n1450"/>
            <w:bookmarkEnd w:id="21"/>
            <w:r w:rsidRPr="00BA71D5">
              <w:rPr>
                <w:color w:val="000000"/>
                <w:lang w:val="uk-UA"/>
              </w:rPr>
              <w:t xml:space="preserve">1) відкликання тендерної пропозиції/пропозиції учасником після </w:t>
            </w:r>
            <w:r w:rsidRPr="00BA71D5">
              <w:rPr>
                <w:lang w:val="uk-UA"/>
              </w:rPr>
              <w:t>закінчення строку її подання, але до того, як сплив строк, протягом якого тендерні пропозиції вважаються дійсними;</w:t>
            </w:r>
          </w:p>
          <w:p w:rsidR="00AA36E0" w:rsidRPr="00BA71D5" w:rsidRDefault="0040228A">
            <w:pPr>
              <w:pStyle w:val="rvps2"/>
              <w:shd w:val="clear" w:color="auto" w:fill="FFFFFF"/>
              <w:spacing w:before="28" w:after="150"/>
              <w:ind w:firstLine="450"/>
              <w:jc w:val="both"/>
              <w:rPr>
                <w:lang w:val="uk-UA"/>
              </w:rPr>
            </w:pPr>
            <w:bookmarkStart w:id="22" w:name="n1451"/>
            <w:bookmarkEnd w:id="22"/>
            <w:r w:rsidRPr="00BA71D5">
              <w:rPr>
                <w:lang w:val="uk-UA"/>
              </w:rPr>
              <w:t xml:space="preserve">2) не підписання договору про закупівлю учасником, який став переможцем </w:t>
            </w:r>
            <w:r w:rsidRPr="00BA71D5">
              <w:rPr>
                <w:lang w:val="uk-UA"/>
              </w:rPr>
              <w:lastRenderedPageBreak/>
              <w:t>тендеру/спрощеної закупівлі у визначений законом строк;</w:t>
            </w:r>
          </w:p>
          <w:p w:rsidR="00AA36E0" w:rsidRPr="00BA71D5" w:rsidRDefault="0040228A">
            <w:pPr>
              <w:pStyle w:val="rvps2"/>
              <w:shd w:val="clear" w:color="auto" w:fill="FFFFFF"/>
              <w:spacing w:before="28" w:after="150"/>
              <w:ind w:firstLine="450"/>
              <w:jc w:val="both"/>
              <w:rPr>
                <w:lang w:val="uk-UA"/>
              </w:rPr>
            </w:pPr>
            <w:bookmarkStart w:id="23" w:name="n1452"/>
            <w:bookmarkEnd w:id="23"/>
            <w:r w:rsidRPr="00BA71D5">
              <w:rPr>
                <w:lang w:val="uk-UA"/>
              </w:rPr>
              <w:t>3) ненадання переможцем процедури закупівлі у строк, визначений </w:t>
            </w:r>
            <w:hyperlink w:anchor="n1282" w:history="1">
              <w:r w:rsidRPr="00BA71D5">
                <w:rPr>
                  <w:color w:val="00000A"/>
                  <w:lang w:val="uk-UA"/>
                </w:rPr>
                <w:t>частиною шостою</w:t>
              </w:r>
            </w:hyperlink>
            <w:r w:rsidRPr="00BA71D5">
              <w:rPr>
                <w:lang w:val="uk-UA"/>
              </w:rPr>
              <w:t> статті 17 Закону, документів, що підтверджують відсутність підстав, установлених </w:t>
            </w:r>
            <w:hyperlink w:anchor="n1261" w:history="1">
              <w:r w:rsidRPr="00BA71D5">
                <w:rPr>
                  <w:color w:val="00000A"/>
                  <w:lang w:val="uk-UA"/>
                </w:rPr>
                <w:t>статтею 17</w:t>
              </w:r>
            </w:hyperlink>
            <w:r w:rsidRPr="00BA71D5">
              <w:rPr>
                <w:lang w:val="uk-UA"/>
              </w:rPr>
              <w:t xml:space="preserve"> Закону;</w:t>
            </w:r>
          </w:p>
          <w:p w:rsidR="00AA36E0" w:rsidRPr="00BA71D5" w:rsidRDefault="0040228A">
            <w:pPr>
              <w:pStyle w:val="rvps2"/>
              <w:shd w:val="clear" w:color="auto" w:fill="FFFFFF"/>
              <w:spacing w:before="28" w:after="150"/>
              <w:ind w:firstLine="450"/>
              <w:jc w:val="both"/>
              <w:rPr>
                <w:lang w:val="uk-UA"/>
              </w:rPr>
            </w:pPr>
            <w:bookmarkStart w:id="24" w:name="n1453"/>
            <w:bookmarkEnd w:id="24"/>
            <w:r w:rsidRPr="00BA71D5">
              <w:rPr>
                <w:lang w:val="uk-UA"/>
              </w:rPr>
              <w:t>4) ненадання переможцем</w:t>
            </w:r>
            <w:r w:rsidRPr="00BA71D5">
              <w:rPr>
                <w:color w:val="000000"/>
                <w:lang w:val="uk-UA"/>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A36E0" w:rsidRPr="00BA71D5" w:rsidRDefault="0040228A">
            <w:pPr>
              <w:pStyle w:val="rvps2"/>
              <w:shd w:val="clear" w:color="auto" w:fill="FFFFFF"/>
              <w:spacing w:before="28" w:after="150"/>
              <w:ind w:firstLine="450"/>
              <w:jc w:val="both"/>
              <w:rPr>
                <w:lang w:val="uk-UA"/>
              </w:rPr>
            </w:pPr>
            <w:bookmarkStart w:id="25" w:name="n1454"/>
            <w:bookmarkEnd w:id="25"/>
            <w:r w:rsidRPr="00BA71D5">
              <w:rPr>
                <w:color w:val="000000"/>
                <w:lang w:val="uk-UA"/>
              </w:rPr>
              <w:t>3.2. Забезпечення тендерної пропозиції повертається учаснику в разі:</w:t>
            </w:r>
          </w:p>
          <w:p w:rsidR="00AA36E0" w:rsidRPr="00BA71D5" w:rsidRDefault="0040228A">
            <w:pPr>
              <w:pStyle w:val="rvps2"/>
              <w:shd w:val="clear" w:color="auto" w:fill="FFFFFF"/>
              <w:spacing w:before="28" w:after="150"/>
              <w:ind w:firstLine="450"/>
              <w:jc w:val="both"/>
              <w:rPr>
                <w:lang w:val="uk-UA"/>
              </w:rPr>
            </w:pPr>
            <w:bookmarkStart w:id="26" w:name="n1455"/>
            <w:bookmarkEnd w:id="26"/>
            <w:r w:rsidRPr="00BA71D5">
              <w:rPr>
                <w:color w:val="000000"/>
                <w:lang w:val="uk-UA"/>
              </w:rPr>
              <w:t>1) закінчення строку дії тендерної пропозиції та забезпечення тендерної пропозиції, зазначеного в тендерній документації;</w:t>
            </w:r>
          </w:p>
          <w:p w:rsidR="00AA36E0" w:rsidRPr="00BA71D5" w:rsidRDefault="0040228A">
            <w:pPr>
              <w:pStyle w:val="rvps2"/>
              <w:shd w:val="clear" w:color="auto" w:fill="FFFFFF"/>
              <w:spacing w:before="28" w:after="150"/>
              <w:ind w:firstLine="450"/>
              <w:jc w:val="both"/>
              <w:rPr>
                <w:lang w:val="uk-UA"/>
              </w:rPr>
            </w:pPr>
            <w:bookmarkStart w:id="27" w:name="n1456"/>
            <w:bookmarkEnd w:id="27"/>
            <w:r w:rsidRPr="00BA71D5">
              <w:rPr>
                <w:color w:val="000000"/>
                <w:lang w:val="uk-UA"/>
              </w:rPr>
              <w:t>2) укладення договору про закупівлю з учасником, який став переможцем процедури закупівлі;</w:t>
            </w:r>
          </w:p>
          <w:p w:rsidR="00AA36E0" w:rsidRPr="00BA71D5" w:rsidRDefault="0040228A">
            <w:pPr>
              <w:pStyle w:val="rvps2"/>
              <w:shd w:val="clear" w:color="auto" w:fill="FFFFFF"/>
              <w:spacing w:before="28" w:after="150"/>
              <w:ind w:firstLine="450"/>
              <w:jc w:val="both"/>
              <w:rPr>
                <w:lang w:val="uk-UA"/>
              </w:rPr>
            </w:pPr>
            <w:bookmarkStart w:id="28" w:name="n1457"/>
            <w:bookmarkEnd w:id="28"/>
            <w:r w:rsidRPr="00BA71D5">
              <w:rPr>
                <w:color w:val="000000"/>
                <w:lang w:val="uk-UA"/>
              </w:rPr>
              <w:t>3) відкликання тендерної пропозиції до закінчення строку її подання;</w:t>
            </w:r>
          </w:p>
          <w:p w:rsidR="00AA36E0" w:rsidRPr="00BA71D5" w:rsidRDefault="0040228A">
            <w:pPr>
              <w:pStyle w:val="rvps2"/>
              <w:shd w:val="clear" w:color="auto" w:fill="FFFFFF"/>
              <w:spacing w:before="28" w:after="150"/>
              <w:ind w:firstLine="450"/>
              <w:jc w:val="both"/>
              <w:rPr>
                <w:lang w:val="uk-UA"/>
              </w:rPr>
            </w:pPr>
            <w:bookmarkStart w:id="29" w:name="n1458"/>
            <w:bookmarkEnd w:id="29"/>
            <w:r w:rsidRPr="00BA71D5">
              <w:rPr>
                <w:color w:val="000000"/>
                <w:lang w:val="uk-UA"/>
              </w:rPr>
              <w:t>4) закінчення тендеру в разі не укладення договору про закупівлю з жодним з учасників, які подали тендерні пропозиції.</w:t>
            </w:r>
          </w:p>
          <w:p w:rsidR="00AA36E0" w:rsidRPr="00BA71D5" w:rsidRDefault="0040228A">
            <w:pPr>
              <w:pStyle w:val="rvps2"/>
              <w:shd w:val="clear" w:color="auto" w:fill="FFFFFF"/>
              <w:spacing w:before="28" w:after="150"/>
              <w:ind w:firstLine="450"/>
              <w:jc w:val="both"/>
              <w:rPr>
                <w:lang w:val="uk-UA"/>
              </w:rPr>
            </w:pPr>
            <w:r w:rsidRPr="00BA71D5">
              <w:rPr>
                <w:lang w:val="uk-UA"/>
              </w:rPr>
              <w:t xml:space="preserve">3.3 </w:t>
            </w:r>
            <w:r w:rsidRPr="00BA71D5">
              <w:rPr>
                <w:color w:val="000000"/>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Тендерної документації.</w:t>
            </w:r>
          </w:p>
          <w:p w:rsidR="00AA36E0" w:rsidRPr="00BA71D5" w:rsidRDefault="0040228A">
            <w:pPr>
              <w:pStyle w:val="Standard"/>
              <w:ind w:firstLine="261"/>
              <w:jc w:val="both"/>
              <w:rPr>
                <w:lang w:val="uk-UA" w:eastAsia="uk-UA"/>
              </w:rPr>
            </w:pPr>
            <w:bookmarkStart w:id="30" w:name="n1460"/>
            <w:bookmarkEnd w:id="30"/>
            <w:r w:rsidRPr="00BA71D5">
              <w:rPr>
                <w:rFonts w:cs="Times New Roman"/>
                <w:color w:val="000000"/>
                <w:lang w:val="uk-UA" w:eastAsia="uk-UA"/>
              </w:rPr>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A36E0" w:rsidRPr="00BA71D5">
        <w:trPr>
          <w:trHeight w:val="28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4</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a5"/>
              <w:widowControl w:val="0"/>
              <w:ind w:right="113"/>
              <w:rPr>
                <w:rFonts w:ascii="Times New Roman" w:hAnsi="Times New Roman"/>
                <w:lang w:val="uk-UA" w:eastAsia="uk-UA"/>
              </w:rPr>
            </w:pPr>
            <w:r w:rsidRPr="00BA71D5">
              <w:rPr>
                <w:rFonts w:ascii="Times New Roman" w:hAnsi="Times New Roman"/>
                <w:lang w:val="uk-UA" w:eastAsia="uk-UA"/>
              </w:rPr>
              <w:t>Строк, протягом якого тендерні пропозиції є дійсними</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LO-normal"/>
              <w:widowControl w:val="0"/>
              <w:ind w:firstLine="261"/>
              <w:jc w:val="both"/>
              <w:rPr>
                <w:lang w:val="uk-UA"/>
              </w:rPr>
            </w:pPr>
            <w:r w:rsidRPr="00BA71D5">
              <w:rPr>
                <w:rFonts w:ascii="Times New Roman" w:hAnsi="Times New Roman" w:cs="Times New Roman"/>
                <w:color w:val="00000A"/>
                <w:lang w:val="uk-UA"/>
              </w:rPr>
              <w:t xml:space="preserve">Тендерні пропозиції повинні бути дійсними протягом </w:t>
            </w:r>
            <w:r w:rsidRPr="00BA71D5">
              <w:rPr>
                <w:rFonts w:ascii="Times New Roman" w:hAnsi="Times New Roman" w:cs="Times New Roman"/>
                <w:bCs/>
                <w:color w:val="00000A"/>
                <w:lang w:val="uk-UA"/>
              </w:rPr>
              <w:t>90 (дев’яносто)</w:t>
            </w:r>
            <w:r w:rsidRPr="00BA71D5">
              <w:rPr>
                <w:rFonts w:ascii="Times New Roman" w:hAnsi="Times New Roman" w:cs="Times New Roman"/>
                <w:color w:val="00000A"/>
                <w:lang w:val="uk-UA"/>
              </w:rPr>
              <w:t xml:space="preserve"> днів </w:t>
            </w:r>
            <w:r w:rsidRPr="00BA71D5">
              <w:rPr>
                <w:rFonts w:ascii="Times New Roman" w:hAnsi="Times New Roman" w:cs="Times New Roman"/>
                <w:color w:val="00000A"/>
                <w:lang w:val="uk-UA" w:eastAsia="uk-UA"/>
              </w:rPr>
              <w:t>із дати кінцевого строку подання тендерних пропозицій</w:t>
            </w:r>
            <w:r w:rsidRPr="00BA71D5">
              <w:rPr>
                <w:rFonts w:ascii="Times New Roman" w:hAnsi="Times New Roman" w:cs="Times New Roman"/>
                <w:color w:val="00000A"/>
                <w:lang w:val="uk-UA"/>
              </w:rPr>
              <w:t>.</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Учасник процедури закупівлі має право:</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 xml:space="preserve">відхилити таку вимогу, не втрачаючи при цьому </w:t>
            </w:r>
            <w:r w:rsidRPr="00BA71D5">
              <w:rPr>
                <w:rFonts w:ascii="Times New Roman" w:hAnsi="Times New Roman" w:cs="Times New Roman"/>
                <w:color w:val="00000A"/>
                <w:lang w:val="uk-UA"/>
              </w:rPr>
              <w:lastRenderedPageBreak/>
              <w:t>наданого ним забезпечення тендерної пропозиції;</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погодитися з вимогою та продовжити строк дії поданої ним тендерної пропозиції і наданого забезпечення тендерної пропозиції.</w:t>
            </w:r>
          </w:p>
          <w:p w:rsidR="00AA36E0" w:rsidRPr="00BA71D5" w:rsidRDefault="0040228A">
            <w:pPr>
              <w:pStyle w:val="LO-normal"/>
              <w:widowControl w:val="0"/>
              <w:ind w:firstLine="261"/>
              <w:jc w:val="both"/>
              <w:rPr>
                <w:rFonts w:ascii="Times New Roman" w:hAnsi="Times New Roman" w:cs="Times New Roman"/>
                <w:color w:val="00000A"/>
                <w:lang w:val="uk-UA"/>
              </w:rPr>
            </w:pPr>
            <w:r w:rsidRPr="00BA71D5">
              <w:rPr>
                <w:rFonts w:ascii="Times New Roman" w:hAnsi="Times New Roman" w:cs="Times New Roman"/>
                <w:color w:val="00000A"/>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5</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rPr>
            </w:pPr>
            <w:r w:rsidRPr="00BA71D5">
              <w:rPr>
                <w:lang w:val="uk-UA"/>
              </w:rPr>
              <w:t>Кваліфікаційні критерії до учасників та вимоги, установлені пунктом 47 Особливостей</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LO-normal"/>
              <w:widowControl w:val="0"/>
              <w:ind w:firstLine="261"/>
              <w:jc w:val="both"/>
              <w:rPr>
                <w:lang w:val="uk-UA"/>
              </w:rPr>
            </w:pPr>
            <w:r w:rsidRPr="00BA71D5">
              <w:rPr>
                <w:rFonts w:ascii="Times New Roman" w:eastAsia="Times New Roman" w:hAnsi="Times New Roman" w:cs="Times New Roman"/>
                <w:color w:val="00000A"/>
                <w:lang w:val="uk-UA"/>
              </w:rPr>
              <w:t xml:space="preserve">5.1. Кваліфікаційні критерії та вимоги до учасників визначені пунктом 47 особливостей. </w:t>
            </w:r>
            <w:r w:rsidRPr="00BA71D5">
              <w:rPr>
                <w:rFonts w:ascii="Times New Roman" w:hAnsi="Times New Roman"/>
                <w:color w:val="00000A"/>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w:t>
            </w:r>
            <w:r w:rsidRPr="00BA71D5">
              <w:rPr>
                <w:rFonts w:ascii="Times New Roman" w:hAnsi="Times New Roman"/>
                <w:color w:val="00000A"/>
                <w:lang w:val="uk-UA"/>
              </w:rPr>
              <w:lastRenderedPageBreak/>
              <w:t>не погашено в установленому законом порядку;</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A36E0" w:rsidRPr="00BA71D5" w:rsidRDefault="0040228A">
            <w:pPr>
              <w:pStyle w:val="LO-normal"/>
              <w:widowControl w:val="0"/>
              <w:ind w:firstLine="261"/>
              <w:jc w:val="both"/>
              <w:rPr>
                <w:lang w:val="uk-UA"/>
              </w:rPr>
            </w:pPr>
            <w:r w:rsidRPr="00BA71D5">
              <w:rPr>
                <w:rFonts w:ascii="Times New Roman" w:hAnsi="Times New Roman"/>
                <w:color w:val="00000A"/>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BA71D5">
              <w:rPr>
                <w:rFonts w:ascii="Times New Roman" w:hAnsi="Times New Roman"/>
                <w:color w:val="00000A"/>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36E0" w:rsidRPr="00BA71D5" w:rsidRDefault="0040228A">
            <w:pPr>
              <w:pStyle w:val="LO-normal"/>
              <w:widowControl w:val="0"/>
              <w:ind w:firstLine="261"/>
              <w:jc w:val="both"/>
              <w:rPr>
                <w:lang w:val="uk-UA"/>
              </w:rPr>
            </w:pPr>
            <w:r w:rsidRPr="00BA71D5">
              <w:rPr>
                <w:rFonts w:ascii="Times New Roman" w:hAnsi="Times New Roman"/>
                <w:color w:val="00000A"/>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BA71D5">
              <w:rPr>
                <w:rFonts w:ascii="Times New Roman" w:hAnsi="Times New Roman"/>
                <w:bCs/>
                <w:color w:val="00000A"/>
                <w:lang w:val="uk-UA" w:eastAsia="en-US"/>
              </w:rPr>
              <w:t>учасника процедури закупівлі та/або переможця</w:t>
            </w:r>
            <w:r w:rsidRPr="00BA71D5">
              <w:rPr>
                <w:rFonts w:ascii="Times New Roman" w:hAnsi="Times New Roman"/>
                <w:color w:val="00000A"/>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A36E0" w:rsidRPr="00BA71D5" w:rsidRDefault="0040228A">
            <w:pPr>
              <w:pStyle w:val="LO-normal"/>
              <w:widowControl w:val="0"/>
              <w:ind w:firstLine="261"/>
              <w:jc w:val="both"/>
              <w:rPr>
                <w:rFonts w:ascii="Times New Roman" w:hAnsi="Times New Roman"/>
                <w:color w:val="00000A"/>
                <w:lang w:val="uk-UA"/>
              </w:rPr>
            </w:pPr>
            <w:r w:rsidRPr="00BA71D5">
              <w:rPr>
                <w:rFonts w:ascii="Times New Roman" w:hAnsi="Times New Roman"/>
                <w:color w:val="00000A"/>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AA36E0" w:rsidRPr="00BA71D5" w:rsidRDefault="0040228A">
            <w:pPr>
              <w:pStyle w:val="LO-normal"/>
              <w:widowControl w:val="0"/>
              <w:ind w:firstLine="261"/>
              <w:jc w:val="both"/>
              <w:rPr>
                <w:rFonts w:ascii="Times New Roman" w:hAnsi="Times New Roman"/>
                <w:color w:val="00000A"/>
                <w:lang w:val="uk-UA" w:eastAsia="uk-UA"/>
              </w:rPr>
            </w:pPr>
            <w:r w:rsidRPr="00BA71D5">
              <w:rPr>
                <w:rFonts w:ascii="Times New Roman" w:hAnsi="Times New Roman"/>
                <w:color w:val="00000A"/>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36E0" w:rsidRPr="00BA71D5" w:rsidRDefault="0040228A">
            <w:pPr>
              <w:pStyle w:val="LO-normal"/>
              <w:widowControl w:val="0"/>
              <w:ind w:firstLine="261"/>
              <w:jc w:val="both"/>
              <w:rPr>
                <w:lang w:val="uk-UA"/>
              </w:rPr>
            </w:pPr>
            <w:r w:rsidRPr="00BA71D5">
              <w:rPr>
                <w:rFonts w:ascii="Times New Roman" w:hAnsi="Times New Roman"/>
                <w:color w:val="00000A"/>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BA71D5">
              <w:rPr>
                <w:rFonts w:ascii="Times New Roman" w:hAnsi="Times New Roman"/>
                <w:color w:val="00000A"/>
                <w:lang w:val="uk-UA"/>
              </w:rPr>
              <w:lastRenderedPageBreak/>
              <w:t xml:space="preserve">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A71D5">
              <w:rPr>
                <w:rFonts w:ascii="Times New Roman" w:hAnsi="Times New Roman"/>
                <w:color w:val="00000A"/>
                <w:lang w:val="uk-UA" w:eastAsia="en-US"/>
              </w:rPr>
              <w:t>публічних електронних реєстрах</w:t>
            </w:r>
            <w:r w:rsidRPr="00BA71D5">
              <w:rPr>
                <w:rFonts w:ascii="Times New Roman" w:hAnsi="Times New Roman"/>
                <w:color w:val="00000A"/>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36E0" w:rsidRPr="00BA71D5" w:rsidRDefault="0040228A">
            <w:pPr>
              <w:pStyle w:val="Standard"/>
              <w:ind w:firstLine="261"/>
              <w:jc w:val="both"/>
              <w:rPr>
                <w:lang w:val="uk-UA"/>
              </w:rPr>
            </w:pPr>
            <w:r w:rsidRPr="00BA71D5">
              <w:rPr>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71D5">
              <w:rPr>
                <w:lang w:val="uk-UA"/>
              </w:rPr>
              <w:t>3, 5, 6 і 12 та в абзаці чотирнадцятому пункту 47 Особливостей</w:t>
            </w:r>
            <w:r w:rsidRPr="00BA71D5">
              <w:rPr>
                <w:lang w:val="uk-UA" w:eastAsia="uk-UA"/>
              </w:rPr>
              <w:t>, для надання таких документів лише переможцем процедури закупівлі через електронну систему закупівель</w:t>
            </w:r>
            <w:r w:rsidRPr="00BA71D5">
              <w:rPr>
                <w:lang w:val="uk-UA"/>
              </w:rPr>
              <w:t>, а саме:</w:t>
            </w:r>
          </w:p>
          <w:p w:rsidR="00AA36E0" w:rsidRPr="00BA71D5" w:rsidRDefault="0040228A">
            <w:pPr>
              <w:pStyle w:val="Standard"/>
              <w:ind w:firstLine="261"/>
              <w:jc w:val="both"/>
              <w:rPr>
                <w:lang w:val="uk-UA"/>
              </w:rPr>
            </w:pPr>
            <w:r w:rsidRPr="00BA71D5">
              <w:rPr>
                <w:lang w:val="uk-UA"/>
              </w:rPr>
              <w:t xml:space="preserve">1. Інформаційна довідка з Єдиного державного реєстру осіб, які вчинили корупційні або пов’язані з </w:t>
            </w:r>
            <w:r w:rsidRPr="00BA71D5">
              <w:rPr>
                <w:lang w:val="uk-UA" w:eastAsia="uk-UA"/>
              </w:rPr>
              <w:t xml:space="preserve">корупцією правопорушення, </w:t>
            </w:r>
            <w:r w:rsidRPr="00BA71D5">
              <w:rPr>
                <w:lang w:val="uk-UA"/>
              </w:rPr>
              <w:t>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AA36E0" w:rsidRPr="00BA71D5" w:rsidRDefault="0040228A">
            <w:pPr>
              <w:pStyle w:val="Standard"/>
              <w:ind w:firstLine="261"/>
              <w:jc w:val="both"/>
              <w:rPr>
                <w:lang w:val="uk-UA"/>
              </w:rPr>
            </w:pPr>
            <w:r w:rsidRPr="00BA71D5">
              <w:rPr>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30.03.2022р. №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71D5">
              <w:rPr>
                <w:lang w:val="uk-UA" w:eastAsia="uk-UA"/>
              </w:rPr>
              <w:t xml:space="preserve">не була притягнута до кримінальної відповідальності, не має судимості або обмежень, </w:t>
            </w:r>
            <w:r w:rsidRPr="00BA71D5">
              <w:rPr>
                <w:lang w:val="uk-UA" w:eastAsia="uk-UA"/>
              </w:rPr>
              <w:lastRenderedPageBreak/>
              <w:t>передбачених кримінальним процесуальним законодавством України</w:t>
            </w:r>
            <w:r w:rsidRPr="00BA71D5">
              <w:rPr>
                <w:lang w:val="uk-UA"/>
              </w:rPr>
              <w:t xml:space="preserve">. </w:t>
            </w:r>
            <w:r w:rsidRPr="00BA71D5">
              <w:rPr>
                <w:bCs/>
                <w:lang w:val="uk-UA"/>
              </w:rPr>
              <w:t>В</w:t>
            </w:r>
            <w:r w:rsidRPr="00BA71D5">
              <w:rPr>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rsidR="00AA36E0" w:rsidRPr="00BA71D5" w:rsidRDefault="0040228A">
            <w:pPr>
              <w:pStyle w:val="Standard"/>
              <w:ind w:firstLine="261"/>
              <w:jc w:val="both"/>
              <w:rPr>
                <w:lang w:val="uk-UA"/>
              </w:rPr>
            </w:pPr>
            <w:r w:rsidRPr="00BA71D5">
              <w:rPr>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30.03.2022р. №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BA71D5">
              <w:rPr>
                <w:lang w:val="uk-UA"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BA71D5">
              <w:rPr>
                <w:lang w:val="uk-UA"/>
              </w:rPr>
              <w:t xml:space="preserve">. </w:t>
            </w:r>
            <w:r w:rsidRPr="00BA71D5">
              <w:rPr>
                <w:bCs/>
                <w:lang w:val="uk-UA"/>
              </w:rPr>
              <w:t>В</w:t>
            </w:r>
            <w:r w:rsidRPr="00BA71D5">
              <w:rPr>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rsidR="00AA36E0" w:rsidRPr="00BA71D5" w:rsidRDefault="0040228A">
            <w:pPr>
              <w:pStyle w:val="Standard"/>
              <w:ind w:firstLine="261"/>
              <w:jc w:val="both"/>
              <w:rPr>
                <w:lang w:val="uk-UA"/>
              </w:rPr>
            </w:pPr>
            <w:r w:rsidRPr="00BA71D5">
              <w:rPr>
                <w:lang w:val="uk-UA" w:eastAsia="uk-UA"/>
              </w:rPr>
              <w:t xml:space="preserve">4. Довідку у довільній формі про те, що </w:t>
            </w:r>
            <w:r w:rsidRPr="00BA71D5">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6E0" w:rsidRPr="00BA71D5" w:rsidRDefault="0040228A">
            <w:pPr>
              <w:pStyle w:val="Standard"/>
              <w:ind w:firstLine="261"/>
              <w:jc w:val="both"/>
              <w:rPr>
                <w:lang w:val="uk-UA" w:eastAsia="uk-UA"/>
              </w:rPr>
            </w:pPr>
            <w:r w:rsidRPr="00BA71D5">
              <w:rPr>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36E0" w:rsidRPr="00BA71D5" w:rsidRDefault="0040228A">
            <w:pPr>
              <w:pStyle w:val="Standard"/>
              <w:tabs>
                <w:tab w:val="left" w:pos="-328"/>
              </w:tabs>
              <w:ind w:right="86" w:firstLine="261"/>
              <w:jc w:val="both"/>
              <w:rPr>
                <w:lang w:val="uk-UA"/>
              </w:rPr>
            </w:pPr>
            <w:r w:rsidRPr="00BA71D5">
              <w:rPr>
                <w:i/>
                <w:lang w:val="uk-UA" w:eastAsia="uk-UA"/>
              </w:rPr>
              <w:t>*</w:t>
            </w:r>
            <w:r w:rsidRPr="00BA71D5">
              <w:rPr>
                <w:i/>
                <w:lang w:val="uk-UA"/>
              </w:rPr>
              <w:t xml:space="preserve">Учасник процедури закупівлі, що перебуває в обставинах, зазначених в абзаці чотирнадцятому пункту 47 Особливостей, може надати </w:t>
            </w:r>
            <w:r w:rsidRPr="00BA71D5">
              <w:rPr>
                <w:i/>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lastRenderedPageBreak/>
              <w:t>6</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Інформація про технічні, якісні та кількісні характеристики предмета закупівлі</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61"/>
              <w:jc w:val="both"/>
              <w:rPr>
                <w:lang w:val="uk-UA" w:eastAsia="zh-CN"/>
              </w:rPr>
            </w:pPr>
            <w:r w:rsidRPr="00BA71D5">
              <w:rPr>
                <w:lang w:val="uk-UA"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до тендерної документації).</w:t>
            </w:r>
          </w:p>
          <w:p w:rsidR="00AA36E0" w:rsidRPr="00BA71D5" w:rsidRDefault="0040228A">
            <w:pPr>
              <w:pStyle w:val="Standard"/>
              <w:ind w:firstLine="261"/>
              <w:jc w:val="both"/>
              <w:rPr>
                <w:lang w:val="uk-UA" w:eastAsia="zh-CN"/>
              </w:rPr>
            </w:pPr>
            <w:r w:rsidRPr="00BA71D5">
              <w:rPr>
                <w:lang w:val="uk-UA" w:eastAsia="zh-CN"/>
              </w:rPr>
              <w:t>Тендерна пропозиція, що не відповідає технічним вимогам, викладеним у Додатку 3, буде відхилена як така, що не відповідає умовам тендерної документації.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7</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rPr>
            </w:pPr>
            <w:r w:rsidRPr="00BA71D5">
              <w:rPr>
                <w:lang w:val="uk-UA"/>
              </w:rPr>
              <w:t>Інформація про субпідрядника/співвиконавця (</w:t>
            </w:r>
            <w:r w:rsidRPr="00BA71D5">
              <w:rPr>
                <w:lang w:val="uk-UA" w:eastAsia="uk-UA"/>
              </w:rPr>
              <w:t>у разі закупівлі робіт або послуг</w:t>
            </w:r>
            <w:r w:rsidRPr="00BA71D5">
              <w:rPr>
                <w:lang w:val="uk-UA"/>
              </w:rPr>
              <w:t>)</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keepLines/>
              <w:jc w:val="both"/>
              <w:rPr>
                <w:spacing w:val="-1"/>
                <w:lang w:val="uk-UA"/>
              </w:rPr>
            </w:pPr>
            <w:r w:rsidRPr="00BA71D5">
              <w:rPr>
                <w:spacing w:val="-1"/>
                <w:lang w:val="uk-UA"/>
              </w:rPr>
              <w:t xml:space="preserve">     Інформація про субпідрядника не надається, так як здійснюється закупівля товару.</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8</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Унесення змін або відкликання тендерної пропозиції учасником</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61"/>
              <w:jc w:val="both"/>
              <w:rPr>
                <w:lang w:val="uk-UA" w:eastAsia="uk-UA"/>
              </w:rPr>
            </w:pPr>
            <w:r w:rsidRPr="00BA71D5">
              <w:rPr>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36E0" w:rsidRPr="00BA71D5">
        <w:trPr>
          <w:trHeight w:val="140"/>
        </w:trPr>
        <w:tc>
          <w:tcPr>
            <w:tcW w:w="9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left="34" w:right="113" w:hanging="23"/>
              <w:jc w:val="center"/>
              <w:rPr>
                <w:b/>
                <w:lang w:val="uk-UA"/>
              </w:rPr>
            </w:pPr>
            <w:r w:rsidRPr="00BA71D5">
              <w:rPr>
                <w:b/>
                <w:lang w:val="uk-UA"/>
              </w:rPr>
              <w:t>Розділ 4. Подання та розкриття тендерної пропозиції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a5"/>
              <w:widowControl w:val="0"/>
              <w:ind w:right="113"/>
              <w:jc w:val="both"/>
              <w:rPr>
                <w:lang w:val="uk-UA"/>
              </w:rPr>
            </w:pPr>
            <w:r w:rsidRPr="00BA71D5">
              <w:rPr>
                <w:rStyle w:val="rvts0"/>
                <w:rFonts w:ascii="Times New Roman" w:hAnsi="Times New Roman"/>
                <w:lang w:val="uk-UA"/>
              </w:rPr>
              <w:t>Кінцевий строк подання тендерної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left="34" w:right="113" w:firstLine="261"/>
              <w:jc w:val="both"/>
              <w:rPr>
                <w:lang w:val="uk-UA"/>
              </w:rPr>
            </w:pPr>
            <w:r w:rsidRPr="00BA71D5">
              <w:rPr>
                <w:lang w:val="uk-UA"/>
              </w:rPr>
              <w:t xml:space="preserve">Кінцевий строк подання тендерних пропозицій </w:t>
            </w:r>
            <w:r w:rsidRPr="00BA71D5">
              <w:rPr>
                <w:b/>
                <w:lang w:val="uk-UA"/>
              </w:rPr>
              <w:t xml:space="preserve">   </w:t>
            </w:r>
            <w:r w:rsidR="00394A4C">
              <w:rPr>
                <w:b/>
                <w:lang w:val="uk-UA"/>
              </w:rPr>
              <w:t>16</w:t>
            </w:r>
            <w:bookmarkStart w:id="31" w:name="_GoBack"/>
            <w:bookmarkEnd w:id="31"/>
            <w:r w:rsidRPr="00BA71D5">
              <w:rPr>
                <w:b/>
                <w:lang w:val="uk-UA"/>
              </w:rPr>
              <w:t>.04.2024</w:t>
            </w:r>
            <w:r w:rsidRPr="00BA71D5">
              <w:rPr>
                <w:b/>
                <w:shd w:val="clear" w:color="auto" w:fill="FFFFFF"/>
                <w:lang w:val="uk-UA"/>
              </w:rPr>
              <w:t xml:space="preserve"> р. до </w:t>
            </w:r>
            <w:r w:rsidR="00802448">
              <w:rPr>
                <w:b/>
                <w:shd w:val="clear" w:color="auto" w:fill="FFFFFF"/>
                <w:lang w:val="uk-UA"/>
              </w:rPr>
              <w:t>0</w:t>
            </w:r>
            <w:r w:rsidR="00101B68">
              <w:rPr>
                <w:b/>
                <w:shd w:val="clear" w:color="auto" w:fill="FFFFFF"/>
                <w:lang w:val="uk-UA"/>
              </w:rPr>
              <w:t>0</w:t>
            </w:r>
            <w:r w:rsidRPr="00BA71D5">
              <w:rPr>
                <w:b/>
                <w:shd w:val="clear" w:color="auto" w:fill="FFFFFF"/>
                <w:lang w:val="uk-UA"/>
              </w:rPr>
              <w:t>:00 год.</w:t>
            </w:r>
          </w:p>
          <w:p w:rsidR="00AA36E0" w:rsidRPr="00BA71D5" w:rsidRDefault="0040228A">
            <w:pPr>
              <w:pStyle w:val="Standard"/>
              <w:ind w:firstLine="261"/>
              <w:jc w:val="both"/>
              <w:rPr>
                <w:lang w:val="uk-UA"/>
              </w:rPr>
            </w:pPr>
            <w:r w:rsidRPr="00BA71D5">
              <w:rPr>
                <w:lang w:val="uk-UA"/>
              </w:rPr>
              <w:t>Отримана тендерна пропозиція автоматично вноситься до реєстру.</w:t>
            </w:r>
          </w:p>
          <w:p w:rsidR="00AA36E0" w:rsidRPr="00BA71D5" w:rsidRDefault="0040228A">
            <w:pPr>
              <w:pStyle w:val="Standard"/>
              <w:ind w:firstLine="261"/>
              <w:jc w:val="both"/>
              <w:rPr>
                <w:lang w:val="uk-UA"/>
              </w:rPr>
            </w:pPr>
            <w:r w:rsidRPr="00BA71D5">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A36E0" w:rsidRPr="00BA71D5" w:rsidRDefault="0040228A">
            <w:pPr>
              <w:pStyle w:val="Standard"/>
              <w:ind w:left="34" w:right="113" w:firstLine="261"/>
              <w:jc w:val="both"/>
              <w:rPr>
                <w:lang w:val="uk-UA"/>
              </w:rPr>
            </w:pPr>
            <w:r w:rsidRPr="00BA71D5">
              <w:rPr>
                <w:lang w:val="uk-UA"/>
              </w:rPr>
              <w:t>Тендерні пропозиції після закінчення кінцевого строку їх подання не приймаються електронною системою закупівель</w:t>
            </w:r>
            <w:r w:rsidRPr="00BA71D5">
              <w:rPr>
                <w:lang w:val="uk-UA" w:eastAsia="uk-UA"/>
              </w:rPr>
              <w:t>.</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rPr>
            </w:pPr>
            <w:r w:rsidRPr="00BA71D5">
              <w:rPr>
                <w:lang w:val="uk-UA"/>
              </w:rPr>
              <w:t>Дата та час розкриття тендерної пропозиції</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61"/>
              <w:jc w:val="both"/>
              <w:rPr>
                <w:lang w:val="uk-UA" w:eastAsia="uk-UA"/>
              </w:rPr>
            </w:pPr>
            <w:r w:rsidRPr="00BA71D5">
              <w:rPr>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36E0" w:rsidRPr="00BA71D5" w:rsidRDefault="0040228A">
            <w:pPr>
              <w:pStyle w:val="Standard"/>
              <w:ind w:firstLine="261"/>
              <w:jc w:val="both"/>
              <w:rPr>
                <w:lang w:val="uk-UA" w:eastAsia="uk-UA"/>
              </w:rPr>
            </w:pPr>
            <w:r w:rsidRPr="00BA71D5">
              <w:rPr>
                <w:lang w:val="uk-UA" w:eastAsia="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AA36E0" w:rsidRPr="00BA71D5">
        <w:trPr>
          <w:trHeight w:val="168"/>
        </w:trPr>
        <w:tc>
          <w:tcPr>
            <w:tcW w:w="9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center"/>
              <w:rPr>
                <w:b/>
                <w:lang w:val="uk-UA"/>
              </w:rPr>
            </w:pPr>
            <w:r w:rsidRPr="00BA71D5">
              <w:rPr>
                <w:b/>
                <w:lang w:val="uk-UA"/>
              </w:rPr>
              <w:lastRenderedPageBreak/>
              <w:t>Розділ 5. Оцінка тендерної пропозиції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Перелік критеріїв та методика оцінки тендерної пропозиції із зазначенням питомої ваги критерію</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rPr>
            </w:pPr>
            <w:r w:rsidRPr="00BA71D5">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A36E0" w:rsidRPr="00BA71D5" w:rsidRDefault="0040228A">
            <w:pPr>
              <w:pStyle w:val="Standard"/>
              <w:ind w:firstLine="295"/>
              <w:jc w:val="both"/>
              <w:rPr>
                <w:lang w:val="uk-UA"/>
              </w:rPr>
            </w:pPr>
            <w:r w:rsidRPr="00BA71D5">
              <w:rPr>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rsidR="00AA36E0" w:rsidRPr="00BA71D5" w:rsidRDefault="0040228A">
            <w:pPr>
              <w:pStyle w:val="Standard"/>
              <w:ind w:left="34" w:firstLine="295"/>
              <w:jc w:val="both"/>
              <w:rPr>
                <w:lang w:val="uk-UA"/>
              </w:rPr>
            </w:pPr>
            <w:r w:rsidRPr="00BA71D5">
              <w:rPr>
                <w:lang w:val="uk-UA"/>
              </w:rPr>
              <w:t>Питома вага критерію «Ціна» - 100%.</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Інша інформація</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a5"/>
              <w:ind w:firstLine="295"/>
              <w:jc w:val="both"/>
              <w:rPr>
                <w:rFonts w:ascii="Times New Roman" w:hAnsi="Times New Roman"/>
                <w:lang w:val="uk-UA"/>
              </w:rPr>
            </w:pPr>
            <w:r w:rsidRPr="00BA71D5">
              <w:rPr>
                <w:rFonts w:ascii="Times New Roman" w:hAnsi="Times New Roman"/>
                <w:lang w:val="uk-UA"/>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A36E0" w:rsidRPr="00BA71D5" w:rsidRDefault="0040228A">
            <w:pPr>
              <w:pStyle w:val="LO-normal"/>
              <w:widowControl w:val="0"/>
              <w:ind w:firstLine="295"/>
              <w:jc w:val="both"/>
              <w:rPr>
                <w:rFonts w:ascii="Times New Roman" w:hAnsi="Times New Roman" w:cs="Times New Roman"/>
                <w:lang w:val="uk-UA"/>
              </w:rPr>
            </w:pPr>
            <w:r w:rsidRPr="00BA71D5">
              <w:rPr>
                <w:rFonts w:ascii="Times New Roman" w:hAnsi="Times New Roman" w:cs="Times New Roman"/>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rPr>
                <w:lang w:val="uk-UA" w:eastAsia="uk-UA"/>
              </w:rPr>
            </w:pPr>
            <w:r w:rsidRPr="00BA71D5">
              <w:rPr>
                <w:lang w:val="uk-UA" w:eastAsia="uk-UA"/>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Відхилення тендерних пропозицій</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rPr>
            </w:pPr>
            <w:r w:rsidRPr="00BA71D5">
              <w:rPr>
                <w:lang w:val="uk-UA"/>
              </w:rPr>
              <w:t>1. Замовник відхиляє тендерну пропозицію із зазначенням аргументації в електронній системі закупівель у разі, коли:</w:t>
            </w:r>
          </w:p>
          <w:p w:rsidR="00AA36E0" w:rsidRPr="00BA71D5" w:rsidRDefault="0040228A">
            <w:pPr>
              <w:pStyle w:val="Standard"/>
              <w:ind w:firstLine="295"/>
              <w:jc w:val="both"/>
              <w:rPr>
                <w:lang w:val="uk-UA"/>
              </w:rPr>
            </w:pPr>
            <w:r w:rsidRPr="00BA71D5">
              <w:rPr>
                <w:lang w:val="uk-UA"/>
              </w:rPr>
              <w:t>1) учасник процедури закупівлі:</w:t>
            </w:r>
          </w:p>
          <w:p w:rsidR="00AA36E0" w:rsidRPr="00BA71D5" w:rsidRDefault="0040228A">
            <w:pPr>
              <w:pStyle w:val="Standard"/>
              <w:ind w:firstLine="295"/>
              <w:jc w:val="both"/>
              <w:rPr>
                <w:lang w:val="uk-UA"/>
              </w:rPr>
            </w:pPr>
            <w:r w:rsidRPr="00BA71D5">
              <w:rPr>
                <w:lang w:val="uk-UA"/>
              </w:rPr>
              <w:t>- підпадає під підстави, встановлені пунктом 47 Особливостей;</w:t>
            </w:r>
          </w:p>
          <w:p w:rsidR="00AA36E0" w:rsidRPr="00BA71D5" w:rsidRDefault="0040228A">
            <w:pPr>
              <w:pStyle w:val="Standard"/>
              <w:ind w:firstLine="295"/>
              <w:jc w:val="both"/>
              <w:rPr>
                <w:lang w:val="uk-UA"/>
              </w:rPr>
            </w:pPr>
            <w:r w:rsidRPr="00BA71D5">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A36E0" w:rsidRPr="00BA71D5" w:rsidRDefault="0040228A">
            <w:pPr>
              <w:pStyle w:val="Standard"/>
              <w:ind w:firstLine="295"/>
              <w:jc w:val="both"/>
              <w:rPr>
                <w:lang w:val="uk-UA"/>
              </w:rPr>
            </w:pPr>
            <w:r w:rsidRPr="00BA71D5">
              <w:rPr>
                <w:lang w:val="uk-UA"/>
              </w:rPr>
              <w:t>- не надав забезпечення тендерної пропозиції, якщо таке забезпечення вимагалося замовником;</w:t>
            </w:r>
          </w:p>
          <w:p w:rsidR="00AA36E0" w:rsidRPr="00BA71D5" w:rsidRDefault="0040228A">
            <w:pPr>
              <w:pStyle w:val="Standard"/>
              <w:ind w:firstLine="295"/>
              <w:jc w:val="both"/>
              <w:rPr>
                <w:lang w:val="uk-UA"/>
              </w:rPr>
            </w:pPr>
            <w:r w:rsidRPr="00BA71D5">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BA71D5">
              <w:rPr>
                <w:lang w:val="uk-UA"/>
              </w:rPr>
              <w:lastRenderedPageBreak/>
              <w:t>системі закупівель повідомлення з вимогою про усунення таких невідповідностей;</w:t>
            </w:r>
          </w:p>
          <w:p w:rsidR="00AA36E0" w:rsidRPr="00BA71D5" w:rsidRDefault="0040228A">
            <w:pPr>
              <w:pStyle w:val="Standard"/>
              <w:ind w:firstLine="295"/>
              <w:jc w:val="both"/>
              <w:rPr>
                <w:lang w:val="uk-UA"/>
              </w:rPr>
            </w:pPr>
            <w:r w:rsidRPr="00BA71D5">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A36E0" w:rsidRPr="00BA71D5" w:rsidRDefault="0040228A">
            <w:pPr>
              <w:pStyle w:val="Standard"/>
              <w:ind w:firstLine="295"/>
              <w:jc w:val="both"/>
              <w:rPr>
                <w:lang w:val="uk-UA"/>
              </w:rPr>
            </w:pPr>
            <w:r w:rsidRPr="00BA71D5">
              <w:rPr>
                <w:lang w:val="uk-UA"/>
              </w:rPr>
              <w:t>визначив конфіденційною інформацію, що не може бути визначена як конфіденційна відповідно до вимог пункту 40 Особливостей;</w:t>
            </w:r>
          </w:p>
          <w:p w:rsidR="00AA36E0" w:rsidRPr="00BA71D5" w:rsidRDefault="0040228A">
            <w:pPr>
              <w:pStyle w:val="Standard"/>
              <w:ind w:firstLine="295"/>
              <w:jc w:val="both"/>
              <w:rPr>
                <w:lang w:val="uk-UA"/>
              </w:rPr>
            </w:pPr>
            <w:r w:rsidRPr="00BA71D5">
              <w:rPr>
                <w:lang w:val="uk-UA"/>
              </w:rPr>
              <w:t>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Ісламської Республіки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 84, ст. 5176);</w:t>
            </w:r>
          </w:p>
          <w:p w:rsidR="00AA36E0" w:rsidRPr="00BA71D5" w:rsidRDefault="0040228A">
            <w:pPr>
              <w:pStyle w:val="Standard"/>
              <w:ind w:firstLine="295"/>
              <w:jc w:val="both"/>
              <w:rPr>
                <w:lang w:val="uk-UA"/>
              </w:rPr>
            </w:pPr>
            <w:r w:rsidRPr="00BA71D5">
              <w:rPr>
                <w:lang w:val="uk-UA"/>
              </w:rPr>
              <w:t>2) тендерна пропозиція:</w:t>
            </w:r>
          </w:p>
          <w:p w:rsidR="00AA36E0" w:rsidRPr="00BA71D5" w:rsidRDefault="0040228A">
            <w:pPr>
              <w:pStyle w:val="Standard"/>
              <w:ind w:firstLine="295"/>
              <w:jc w:val="both"/>
              <w:rPr>
                <w:lang w:val="uk-UA"/>
              </w:rPr>
            </w:pPr>
            <w:r w:rsidRPr="00BA71D5">
              <w:rPr>
                <w:lang w:val="uk-UA"/>
              </w:rPr>
              <w:t xml:space="preserve">- не відповідає умовам технічної специфікації та іншим вимогам щодо предмета закупівлі тендерної </w:t>
            </w:r>
            <w:r w:rsidRPr="00BA71D5">
              <w:rPr>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A36E0" w:rsidRPr="00BA71D5" w:rsidRDefault="0040228A">
            <w:pPr>
              <w:pStyle w:val="Standard"/>
              <w:ind w:firstLine="295"/>
              <w:jc w:val="both"/>
              <w:rPr>
                <w:lang w:val="uk-UA"/>
              </w:rPr>
            </w:pPr>
            <w:r w:rsidRPr="00BA71D5">
              <w:rPr>
                <w:lang w:val="uk-UA"/>
              </w:rPr>
              <w:t>- є такою, строк дії якої закінчився;</w:t>
            </w:r>
          </w:p>
          <w:p w:rsidR="00AA36E0" w:rsidRPr="00BA71D5" w:rsidRDefault="0040228A">
            <w:pPr>
              <w:pStyle w:val="Standard"/>
              <w:ind w:firstLine="295"/>
              <w:jc w:val="both"/>
              <w:rPr>
                <w:lang w:val="uk-UA"/>
              </w:rPr>
            </w:pPr>
            <w:r w:rsidRPr="00BA71D5">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36E0" w:rsidRPr="00BA71D5" w:rsidRDefault="0040228A">
            <w:pPr>
              <w:pStyle w:val="Standard"/>
              <w:ind w:firstLine="295"/>
              <w:jc w:val="both"/>
              <w:rPr>
                <w:lang w:val="uk-UA"/>
              </w:rPr>
            </w:pPr>
            <w:r w:rsidRPr="00BA71D5">
              <w:rPr>
                <w:lang w:val="uk-UA"/>
              </w:rPr>
              <w:t>- не відповідає вимогам, установленим у тендерній документації відповідно до абзацу першого частини третьої статті 22 Закону;</w:t>
            </w:r>
          </w:p>
          <w:p w:rsidR="00AA36E0" w:rsidRPr="00BA71D5" w:rsidRDefault="0040228A">
            <w:pPr>
              <w:pStyle w:val="Standard"/>
              <w:ind w:firstLine="295"/>
              <w:jc w:val="both"/>
              <w:rPr>
                <w:lang w:val="uk-UA"/>
              </w:rPr>
            </w:pPr>
            <w:r w:rsidRPr="00BA71D5">
              <w:rPr>
                <w:lang w:val="uk-UA"/>
              </w:rPr>
              <w:t>3) переможець процедури закупівлі:</w:t>
            </w:r>
          </w:p>
          <w:p w:rsidR="00AA36E0" w:rsidRPr="00BA71D5" w:rsidRDefault="0040228A">
            <w:pPr>
              <w:pStyle w:val="Standard"/>
              <w:ind w:firstLine="295"/>
              <w:jc w:val="both"/>
              <w:rPr>
                <w:lang w:val="uk-UA"/>
              </w:rPr>
            </w:pPr>
            <w:r w:rsidRPr="00BA71D5">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AA36E0" w:rsidRPr="00BA71D5" w:rsidRDefault="0040228A">
            <w:pPr>
              <w:pStyle w:val="Standard"/>
              <w:ind w:firstLine="295"/>
              <w:jc w:val="both"/>
              <w:rPr>
                <w:lang w:val="uk-UA"/>
              </w:rPr>
            </w:pPr>
            <w:r w:rsidRPr="00BA71D5">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A36E0" w:rsidRPr="00BA71D5" w:rsidRDefault="0040228A">
            <w:pPr>
              <w:pStyle w:val="Standard"/>
              <w:ind w:firstLine="295"/>
              <w:jc w:val="both"/>
              <w:rPr>
                <w:lang w:val="uk-UA"/>
              </w:rPr>
            </w:pPr>
            <w:r w:rsidRPr="00BA71D5">
              <w:rPr>
                <w:lang w:val="uk-UA"/>
              </w:rPr>
              <w:t>- не надав забезпечення виконання договору про закупівлю, якщо таке забезпечення вимагалося замовником;</w:t>
            </w:r>
          </w:p>
          <w:p w:rsidR="00AA36E0" w:rsidRPr="00BA71D5" w:rsidRDefault="0040228A">
            <w:pPr>
              <w:pStyle w:val="Standard"/>
              <w:ind w:firstLine="295"/>
              <w:jc w:val="both"/>
              <w:rPr>
                <w:lang w:val="uk-UA"/>
              </w:rPr>
            </w:pPr>
            <w:r w:rsidRPr="00BA71D5">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A36E0" w:rsidRPr="00BA71D5" w:rsidRDefault="0040228A">
            <w:pPr>
              <w:pStyle w:val="Standard"/>
              <w:ind w:firstLine="295"/>
              <w:jc w:val="both"/>
              <w:rPr>
                <w:lang w:val="uk-UA"/>
              </w:rPr>
            </w:pPr>
            <w:r w:rsidRPr="00BA71D5">
              <w:rPr>
                <w:lang w:val="uk-UA"/>
              </w:rPr>
              <w:t>2. Замовник може відхилити тендерну пропозицію із зазначенням аргументації в електронній системі закупівель у разі, коли:</w:t>
            </w:r>
          </w:p>
          <w:p w:rsidR="00AA36E0" w:rsidRPr="00BA71D5" w:rsidRDefault="0040228A">
            <w:pPr>
              <w:pStyle w:val="Standard"/>
              <w:ind w:firstLine="295"/>
              <w:jc w:val="both"/>
              <w:rPr>
                <w:lang w:val="uk-UA"/>
              </w:rPr>
            </w:pPr>
            <w:r w:rsidRPr="00BA71D5">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36E0" w:rsidRPr="00BA71D5" w:rsidRDefault="0040228A">
            <w:pPr>
              <w:pStyle w:val="Standard"/>
              <w:ind w:firstLine="295"/>
              <w:jc w:val="both"/>
              <w:rPr>
                <w:lang w:val="uk-UA"/>
              </w:rPr>
            </w:pPr>
            <w:r w:rsidRPr="00BA71D5">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BA71D5">
              <w:rPr>
                <w:lang w:val="uk-UA"/>
              </w:rPr>
              <w:lastRenderedPageBreak/>
              <w:t>сплати штрафу, або відшкодування збитків).</w:t>
            </w:r>
          </w:p>
          <w:p w:rsidR="00AA36E0" w:rsidRPr="00BA71D5" w:rsidRDefault="0040228A">
            <w:pPr>
              <w:pStyle w:val="Standard"/>
              <w:ind w:firstLine="295"/>
              <w:jc w:val="both"/>
              <w:rPr>
                <w:lang w:val="uk-UA"/>
              </w:rPr>
            </w:pPr>
            <w:r w:rsidRPr="00BA71D5">
              <w:rPr>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36E0" w:rsidRPr="00BA71D5" w:rsidRDefault="0040228A">
            <w:pPr>
              <w:pStyle w:val="LO-normal"/>
              <w:widowControl w:val="0"/>
              <w:ind w:firstLine="295"/>
              <w:jc w:val="both"/>
              <w:rPr>
                <w:lang w:val="uk-UA"/>
              </w:rPr>
            </w:pPr>
            <w:r w:rsidRPr="00BA71D5">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36E0" w:rsidRPr="00BA71D5">
        <w:trPr>
          <w:trHeight w:val="210"/>
        </w:trPr>
        <w:tc>
          <w:tcPr>
            <w:tcW w:w="982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Standard"/>
              <w:ind w:left="92" w:hanging="21"/>
              <w:jc w:val="center"/>
              <w:rPr>
                <w:b/>
                <w:lang w:val="uk-UA" w:eastAsia="uk-UA"/>
              </w:rPr>
            </w:pPr>
            <w:r w:rsidRPr="00BA71D5">
              <w:rPr>
                <w:b/>
                <w:lang w:val="uk-UA" w:eastAsia="uk-UA"/>
              </w:rPr>
              <w:lastRenderedPageBreak/>
              <w:t>Розділ 6. Результати торгів та укладання договору про закупівлю</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eastAsia="uk-UA"/>
              </w:rPr>
            </w:pPr>
            <w:r w:rsidRPr="00BA71D5">
              <w:rPr>
                <w:lang w:val="uk-UA" w:eastAsia="uk-UA"/>
              </w:rPr>
              <w:t>1</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Відміна замовником торгів чи визнання їх такими, що не відбулися</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firstLine="295"/>
              <w:jc w:val="both"/>
              <w:rPr>
                <w:lang w:val="uk-UA"/>
              </w:rPr>
            </w:pPr>
            <w:r w:rsidRPr="00BA71D5">
              <w:rPr>
                <w:lang w:val="uk-UA"/>
              </w:rPr>
              <w:t>1. Замовник відміняє відкриті торги у разі:</w:t>
            </w:r>
          </w:p>
          <w:p w:rsidR="00AA36E0" w:rsidRPr="00BA71D5" w:rsidRDefault="0040228A">
            <w:pPr>
              <w:pStyle w:val="Standard"/>
              <w:ind w:firstLine="295"/>
              <w:jc w:val="both"/>
              <w:rPr>
                <w:lang w:val="uk-UA"/>
              </w:rPr>
            </w:pPr>
            <w:r w:rsidRPr="00BA71D5">
              <w:rPr>
                <w:lang w:val="uk-UA"/>
              </w:rPr>
              <w:t>1) відсутності подальшої потреби в закупівлі товарів, робіт чи послуг;</w:t>
            </w:r>
          </w:p>
          <w:p w:rsidR="00AA36E0" w:rsidRPr="00BA71D5" w:rsidRDefault="0040228A">
            <w:pPr>
              <w:pStyle w:val="Standard"/>
              <w:ind w:firstLine="295"/>
              <w:jc w:val="both"/>
              <w:rPr>
                <w:lang w:val="uk-UA"/>
              </w:rPr>
            </w:pPr>
            <w:r w:rsidRPr="00BA71D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36E0" w:rsidRPr="00BA71D5" w:rsidRDefault="0040228A">
            <w:pPr>
              <w:pStyle w:val="Standard"/>
              <w:ind w:firstLine="295"/>
              <w:jc w:val="both"/>
              <w:rPr>
                <w:lang w:val="uk-UA"/>
              </w:rPr>
            </w:pPr>
            <w:r w:rsidRPr="00BA71D5">
              <w:rPr>
                <w:lang w:val="uk-UA"/>
              </w:rPr>
              <w:t>3) скорочення обсягу видатків на здійснення закупівлі товарів, робіт чи послуг;</w:t>
            </w:r>
          </w:p>
          <w:p w:rsidR="00AA36E0" w:rsidRPr="00BA71D5" w:rsidRDefault="0040228A">
            <w:pPr>
              <w:pStyle w:val="Standard"/>
              <w:ind w:firstLine="295"/>
              <w:jc w:val="both"/>
              <w:rPr>
                <w:lang w:val="uk-UA"/>
              </w:rPr>
            </w:pPr>
            <w:r w:rsidRPr="00BA71D5">
              <w:rPr>
                <w:lang w:val="uk-UA"/>
              </w:rPr>
              <w:t>4) коли здійснення закупівлі стало неможливим внаслідок дії обставин непереборної сили.</w:t>
            </w:r>
          </w:p>
          <w:p w:rsidR="00AA36E0" w:rsidRPr="00BA71D5" w:rsidRDefault="0040228A">
            <w:pPr>
              <w:pStyle w:val="Standard"/>
              <w:ind w:firstLine="295"/>
              <w:jc w:val="both"/>
              <w:rPr>
                <w:lang w:val="uk-UA"/>
              </w:rPr>
            </w:pPr>
            <w:r w:rsidRPr="00BA71D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A36E0" w:rsidRPr="00BA71D5" w:rsidRDefault="0040228A">
            <w:pPr>
              <w:pStyle w:val="Standard"/>
              <w:ind w:firstLine="295"/>
              <w:jc w:val="both"/>
              <w:rPr>
                <w:lang w:val="uk-UA"/>
              </w:rPr>
            </w:pPr>
            <w:r w:rsidRPr="00BA71D5">
              <w:rPr>
                <w:lang w:val="uk-UA"/>
              </w:rPr>
              <w:t>2. Відкриті торги автоматично відміняються електронною системою закупівель у разі:</w:t>
            </w:r>
          </w:p>
          <w:p w:rsidR="00AA36E0" w:rsidRPr="00BA71D5" w:rsidRDefault="0040228A">
            <w:pPr>
              <w:pStyle w:val="Standard"/>
              <w:ind w:firstLine="295"/>
              <w:jc w:val="both"/>
              <w:rPr>
                <w:lang w:val="uk-UA"/>
              </w:rPr>
            </w:pPr>
            <w:r w:rsidRPr="00BA71D5">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1D5">
              <w:rPr>
                <w:lang w:val="uk-UA"/>
              </w:rPr>
              <w:lastRenderedPageBreak/>
              <w:t>цими особливостями;</w:t>
            </w:r>
          </w:p>
          <w:p w:rsidR="00AA36E0" w:rsidRPr="00BA71D5" w:rsidRDefault="0040228A">
            <w:pPr>
              <w:pStyle w:val="Standard"/>
              <w:ind w:firstLine="295"/>
              <w:jc w:val="both"/>
              <w:rPr>
                <w:lang w:val="uk-UA"/>
              </w:rPr>
            </w:pPr>
            <w:r w:rsidRPr="00BA71D5">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A36E0" w:rsidRPr="00BA71D5" w:rsidRDefault="0040228A">
            <w:pPr>
              <w:pStyle w:val="Standard"/>
              <w:ind w:firstLine="295"/>
              <w:jc w:val="both"/>
              <w:rPr>
                <w:lang w:val="uk-UA"/>
              </w:rPr>
            </w:pPr>
            <w:r w:rsidRPr="00BA71D5">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36E0" w:rsidRPr="00BA71D5" w:rsidRDefault="0040228A">
            <w:pPr>
              <w:pStyle w:val="Standard"/>
              <w:ind w:firstLine="295"/>
              <w:jc w:val="both"/>
              <w:rPr>
                <w:lang w:val="uk-UA"/>
              </w:rPr>
            </w:pPr>
            <w:r w:rsidRPr="00BA71D5">
              <w:rPr>
                <w:lang w:val="uk-UA"/>
              </w:rPr>
              <w:t>3. Відкриті торги можуть бути відмінені частково (за лотом).</w:t>
            </w:r>
          </w:p>
          <w:p w:rsidR="00AA36E0" w:rsidRPr="00BA71D5" w:rsidRDefault="0040228A">
            <w:pPr>
              <w:pStyle w:val="LO-normal"/>
              <w:widowControl w:val="0"/>
              <w:ind w:firstLine="295"/>
              <w:jc w:val="both"/>
              <w:rPr>
                <w:rFonts w:ascii="Times New Roman" w:hAnsi="Times New Roman" w:cs="Times New Roman"/>
                <w:color w:val="00000A"/>
                <w:lang w:val="uk-UA"/>
              </w:rPr>
            </w:pPr>
            <w:r w:rsidRPr="00BA71D5">
              <w:rPr>
                <w:rFonts w:ascii="Times New Roman" w:hAnsi="Times New Roman" w:cs="Times New Roman"/>
                <w:color w:val="00000A"/>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rPr>
            </w:pPr>
            <w:r w:rsidRPr="00BA71D5">
              <w:rPr>
                <w:lang w:val="uk-UA"/>
              </w:rPr>
              <w:lastRenderedPageBreak/>
              <w:t>2</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eastAsia="uk-UA"/>
              </w:rPr>
            </w:pPr>
            <w:r w:rsidRPr="00BA71D5">
              <w:rPr>
                <w:lang w:val="uk-UA" w:eastAsia="uk-UA"/>
              </w:rPr>
              <w:t>Строк укладання договору</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rvps2"/>
              <w:shd w:val="clear" w:color="auto" w:fill="FFFFFF"/>
              <w:spacing w:before="0" w:after="0"/>
              <w:ind w:firstLine="295"/>
              <w:jc w:val="both"/>
              <w:rPr>
                <w:lang w:val="uk-UA"/>
              </w:rPr>
            </w:pPr>
            <w:r w:rsidRPr="00BA71D5">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36E0" w:rsidRPr="00BA71D5" w:rsidRDefault="0040228A">
            <w:pPr>
              <w:pStyle w:val="Standard"/>
              <w:ind w:firstLine="295"/>
              <w:jc w:val="both"/>
              <w:rPr>
                <w:lang w:val="uk-UA"/>
              </w:rPr>
            </w:pPr>
            <w:r w:rsidRPr="00BA71D5">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71D5">
              <w:rPr>
                <w:lang w:val="uk-UA" w:eastAsia="uk-UA"/>
              </w:rPr>
              <w:t>.</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rPr>
            </w:pPr>
            <w:r w:rsidRPr="00BA71D5">
              <w:rPr>
                <w:lang w:val="uk-UA"/>
              </w:rPr>
              <w:t>3</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Проєкт договору про закупівлю</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LO-normal"/>
              <w:widowControl w:val="0"/>
              <w:ind w:firstLine="295"/>
              <w:jc w:val="both"/>
              <w:rPr>
                <w:lang w:val="uk-UA"/>
              </w:rPr>
            </w:pPr>
            <w:r w:rsidRPr="00BA71D5">
              <w:rPr>
                <w:rFonts w:ascii="Times New Roman" w:hAnsi="Times New Roman" w:cs="Times New Roman"/>
                <w:b/>
                <w:color w:val="00000A"/>
                <w:lang w:val="uk-UA"/>
              </w:rPr>
              <w:t xml:space="preserve">3.1. </w:t>
            </w:r>
            <w:r w:rsidRPr="00BA71D5">
              <w:rPr>
                <w:rFonts w:ascii="Times New Roman" w:hAnsi="Times New Roman" w:cs="Times New Roman"/>
                <w:b/>
                <w:color w:val="00000A"/>
                <w:lang w:val="uk-UA" w:eastAsia="uk-UA"/>
              </w:rPr>
              <w:t>Проєкт договору про закупівлю.</w:t>
            </w:r>
          </w:p>
          <w:p w:rsidR="00AA36E0" w:rsidRPr="00BA71D5" w:rsidRDefault="0040228A">
            <w:pPr>
              <w:pStyle w:val="LO-normal"/>
              <w:widowControl w:val="0"/>
              <w:ind w:firstLine="295"/>
              <w:jc w:val="both"/>
              <w:rPr>
                <w:rFonts w:ascii="Times New Roman" w:hAnsi="Times New Roman" w:cs="Times New Roman"/>
                <w:color w:val="00000A"/>
                <w:lang w:val="uk-UA"/>
              </w:rPr>
            </w:pPr>
            <w:r w:rsidRPr="00BA71D5">
              <w:rPr>
                <w:rFonts w:ascii="Times New Roman" w:hAnsi="Times New Roman" w:cs="Times New Roman"/>
                <w:color w:val="00000A"/>
                <w:lang w:val="uk-UA"/>
              </w:rPr>
              <w:t>Проєкт договору наведено у Додатку 5 до тендерної документації.</w:t>
            </w:r>
          </w:p>
          <w:p w:rsidR="00AA36E0" w:rsidRPr="00BA71D5" w:rsidRDefault="0040228A">
            <w:pPr>
              <w:pStyle w:val="LO-normal"/>
              <w:widowControl w:val="0"/>
              <w:ind w:firstLine="295"/>
              <w:jc w:val="both"/>
              <w:rPr>
                <w:lang w:val="uk-UA"/>
              </w:rPr>
            </w:pPr>
            <w:r w:rsidRPr="00BA71D5">
              <w:rPr>
                <w:rFonts w:ascii="Times New Roman" w:hAnsi="Times New Roman" w:cs="Times New Roman"/>
                <w:color w:val="00000A"/>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BA71D5">
              <w:rPr>
                <w:rFonts w:ascii="Times New Roman" w:eastAsia="Times New Roman" w:hAnsi="Times New Roman" w:cs="Times New Roman"/>
                <w:color w:val="00000A"/>
                <w:lang w:val="uk-UA"/>
              </w:rPr>
              <w:t>Особливостей.</w:t>
            </w:r>
          </w:p>
          <w:p w:rsidR="00AA36E0" w:rsidRPr="00BA71D5" w:rsidRDefault="0040228A">
            <w:pPr>
              <w:pStyle w:val="LO-normal"/>
              <w:widowControl w:val="0"/>
              <w:ind w:firstLine="295"/>
              <w:jc w:val="both"/>
              <w:rPr>
                <w:lang w:val="uk-UA"/>
              </w:rPr>
            </w:pPr>
            <w:r w:rsidRPr="00BA71D5">
              <w:rPr>
                <w:rFonts w:ascii="Times New Roman" w:hAnsi="Times New Roman" w:cs="Times New Roman"/>
                <w:color w:val="00000A"/>
                <w:lang w:val="uk-UA"/>
              </w:rPr>
              <w:t>Умови договору про закупівлю не повинні відрізнятися від змісту тендерної пропозиції переможця процедури закупівлі,</w:t>
            </w:r>
            <w:r w:rsidRPr="00BA71D5">
              <w:rPr>
                <w:lang w:val="uk-UA"/>
              </w:rPr>
              <w:t xml:space="preserve"> </w:t>
            </w:r>
            <w:r w:rsidRPr="00BA71D5">
              <w:rPr>
                <w:rFonts w:ascii="Times New Roman" w:hAnsi="Times New Roman" w:cs="Times New Roman"/>
                <w:color w:val="00000A"/>
                <w:lang w:val="uk-UA"/>
              </w:rPr>
              <w:t>у тому числі за результатами електронного аукціону,  крім випадків:</w:t>
            </w:r>
          </w:p>
          <w:p w:rsidR="00AA36E0" w:rsidRPr="00BA71D5" w:rsidRDefault="0040228A">
            <w:pPr>
              <w:pStyle w:val="LO-normal"/>
              <w:widowControl w:val="0"/>
              <w:ind w:firstLine="295"/>
              <w:jc w:val="both"/>
              <w:rPr>
                <w:rFonts w:ascii="Times New Roman" w:hAnsi="Times New Roman" w:cs="Times New Roman"/>
                <w:color w:val="00000A"/>
                <w:lang w:val="uk-UA"/>
              </w:rPr>
            </w:pPr>
            <w:r w:rsidRPr="00BA71D5">
              <w:rPr>
                <w:rFonts w:ascii="Times New Roman" w:hAnsi="Times New Roman" w:cs="Times New Roman"/>
                <w:color w:val="00000A"/>
                <w:lang w:val="uk-UA"/>
              </w:rPr>
              <w:t>- визначення грошового еквівалента зобов'язання в іноземній валюті;</w:t>
            </w:r>
          </w:p>
          <w:p w:rsidR="00AA36E0" w:rsidRPr="00BA71D5" w:rsidRDefault="0040228A">
            <w:pPr>
              <w:pStyle w:val="LO-normal"/>
              <w:widowControl w:val="0"/>
              <w:ind w:firstLine="295"/>
              <w:jc w:val="both"/>
              <w:rPr>
                <w:rFonts w:ascii="Times New Roman" w:hAnsi="Times New Roman" w:cs="Times New Roman"/>
                <w:color w:val="00000A"/>
                <w:lang w:val="uk-UA"/>
              </w:rPr>
            </w:pPr>
            <w:r w:rsidRPr="00BA71D5">
              <w:rPr>
                <w:rFonts w:ascii="Times New Roman" w:hAnsi="Times New Roman" w:cs="Times New Roman"/>
                <w:color w:val="00000A"/>
                <w:lang w:val="uk-UA"/>
              </w:rPr>
              <w:lastRenderedPageBreak/>
              <w:t>- перерахунку ціни в бік зменшення ціни тендерної пропозиції переможця без зменшення обсягів закупівлі;</w:t>
            </w:r>
          </w:p>
          <w:p w:rsidR="00AA36E0" w:rsidRPr="00BA71D5" w:rsidRDefault="0040228A">
            <w:pPr>
              <w:pStyle w:val="Standard"/>
              <w:ind w:firstLine="295"/>
              <w:jc w:val="both"/>
              <w:rPr>
                <w:lang w:val="uk-UA"/>
              </w:rPr>
            </w:pPr>
            <w:r w:rsidRPr="00BA71D5">
              <w:rPr>
                <w:lang w:val="uk-UA"/>
              </w:rPr>
              <w:t>-  перерахунку ціни та обсягів товарів в бік зменшення за умови необхідності приведення обсягів товарів до кратності упаковки.</w:t>
            </w:r>
          </w:p>
          <w:p w:rsidR="00AA36E0" w:rsidRPr="00BA71D5" w:rsidRDefault="0040228A">
            <w:pPr>
              <w:pStyle w:val="LO-normal"/>
              <w:widowControl w:val="0"/>
              <w:ind w:firstLine="295"/>
              <w:jc w:val="both"/>
              <w:rPr>
                <w:rFonts w:ascii="Times New Roman" w:hAnsi="Times New Roman" w:cs="Times New Roman"/>
                <w:b/>
                <w:color w:val="00000A"/>
                <w:lang w:val="uk-UA"/>
              </w:rPr>
            </w:pPr>
            <w:r w:rsidRPr="00BA71D5">
              <w:rPr>
                <w:rFonts w:ascii="Times New Roman" w:hAnsi="Times New Roman" w:cs="Times New Roman"/>
                <w:b/>
                <w:color w:val="00000A"/>
                <w:lang w:val="uk-UA"/>
              </w:rPr>
              <w:t>3.2. Порядок укладення договору про закупівлю.</w:t>
            </w:r>
          </w:p>
          <w:p w:rsidR="00AA36E0" w:rsidRPr="00BA71D5" w:rsidRDefault="0040228A">
            <w:pPr>
              <w:pStyle w:val="Standard"/>
              <w:ind w:firstLine="295"/>
              <w:jc w:val="both"/>
              <w:rPr>
                <w:lang w:val="uk-UA"/>
              </w:rPr>
            </w:pPr>
            <w:r w:rsidRPr="00BA71D5">
              <w:rPr>
                <w:rFonts w:eastAsia="Arial" w:cs="Arial"/>
                <w:bCs/>
                <w:iCs/>
                <w:lang w:val="uk-UA" w:eastAsia="zh-CN"/>
              </w:rPr>
              <w:t>Переможець</w:t>
            </w:r>
            <w:r w:rsidRPr="00BA71D5">
              <w:rPr>
                <w:rFonts w:eastAsia="Arial" w:cs="Arial"/>
                <w:iCs/>
                <w:lang w:val="uk-UA" w:eastAsia="zh-CN"/>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A36E0" w:rsidRPr="00BA71D5" w:rsidRDefault="0040228A">
            <w:pPr>
              <w:pStyle w:val="Standard"/>
              <w:ind w:firstLine="295"/>
              <w:jc w:val="both"/>
              <w:rPr>
                <w:lang w:val="uk-UA"/>
              </w:rPr>
            </w:pPr>
            <w:r w:rsidRPr="00BA71D5">
              <w:rPr>
                <w:lang w:val="uk-UA"/>
              </w:rPr>
              <w:t xml:space="preserve">З метою дотримання вимог пункту 18 Особливостей, уникнення порушення пункту 21 Особливостей переможець в строк п’яти </w:t>
            </w:r>
            <w:r w:rsidRPr="00BA71D5">
              <w:rPr>
                <w:lang w:val="uk-UA" w:eastAsia="uk-UA"/>
              </w:rPr>
              <w:t xml:space="preserve">днів з дати оприлюднення на веб-порталі Уповноваженого органу повідомлення про намір укласти договір </w:t>
            </w:r>
            <w:r w:rsidRPr="00BA71D5">
              <w:rPr>
                <w:lang w:val="uk-UA"/>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AA36E0" w:rsidRPr="00BA71D5" w:rsidRDefault="0040228A">
            <w:pPr>
              <w:pStyle w:val="Standard"/>
              <w:ind w:firstLine="295"/>
              <w:jc w:val="both"/>
              <w:rPr>
                <w:lang w:val="uk-UA"/>
              </w:rPr>
            </w:pPr>
            <w:r w:rsidRPr="00BA71D5">
              <w:rPr>
                <w:lang w:val="uk-UA" w:eastAsia="uk-UA"/>
              </w:rPr>
              <w:t xml:space="preserve">Переможець надає замовнику документи (інформацію), вказані в даному пункті тендерної документації, </w:t>
            </w:r>
            <w:r w:rsidRPr="00BA71D5">
              <w:rPr>
                <w:lang w:val="uk-UA"/>
              </w:rPr>
              <w:t xml:space="preserve">поштою або особисто за адресою: </w:t>
            </w:r>
            <w:r w:rsidR="00101B68" w:rsidRPr="00101B68">
              <w:rPr>
                <w:lang w:val="uk-UA"/>
              </w:rPr>
              <w:t>вул. Б/Хмельницького 28/1, с. Іванківці, Хмельницький район, Хмельницька область, 32263</w:t>
            </w:r>
            <w:r w:rsidR="00101B68">
              <w:rPr>
                <w:lang w:val="uk-UA"/>
              </w:rPr>
              <w:t>.</w:t>
            </w:r>
          </w:p>
          <w:p w:rsidR="00101B68" w:rsidRPr="00101B68" w:rsidRDefault="0040228A" w:rsidP="00101B68">
            <w:pPr>
              <w:pStyle w:val="Standard"/>
              <w:ind w:firstLine="295"/>
              <w:jc w:val="both"/>
              <w:rPr>
                <w:lang w:val="uk-UA"/>
              </w:rPr>
            </w:pPr>
            <w:r w:rsidRPr="00BA71D5">
              <w:rPr>
                <w:lang w:val="uk-UA"/>
              </w:rPr>
              <w:t xml:space="preserve">Контактна особа: </w:t>
            </w:r>
            <w:r w:rsidR="00101B68" w:rsidRPr="00101B68">
              <w:rPr>
                <w:lang w:val="uk-UA"/>
              </w:rPr>
              <w:t>Уповноважена особа: Гуменюк Владислав Васильович</w:t>
            </w:r>
          </w:p>
          <w:p w:rsidR="00AA36E0" w:rsidRPr="00BA71D5" w:rsidRDefault="00101B68" w:rsidP="00101B68">
            <w:pPr>
              <w:pStyle w:val="Standard"/>
              <w:ind w:firstLine="295"/>
              <w:jc w:val="both"/>
              <w:rPr>
                <w:lang w:val="uk-UA"/>
              </w:rPr>
            </w:pPr>
            <w:r w:rsidRPr="00101B68">
              <w:rPr>
                <w:lang w:val="uk-UA"/>
              </w:rPr>
              <w:t>Телефон: 0976526558</w:t>
            </w:r>
          </w:p>
          <w:p w:rsidR="00AA36E0" w:rsidRPr="00BA71D5" w:rsidRDefault="0040228A">
            <w:pPr>
              <w:pStyle w:val="LO-normal"/>
              <w:widowControl w:val="0"/>
              <w:ind w:firstLine="295"/>
              <w:jc w:val="both"/>
              <w:rPr>
                <w:rFonts w:ascii="Times New Roman" w:hAnsi="Times New Roman" w:cs="Times New Roman"/>
                <w:color w:val="00000A"/>
                <w:lang w:val="uk-UA"/>
              </w:rPr>
            </w:pPr>
            <w:r w:rsidRPr="00BA71D5">
              <w:rPr>
                <w:rFonts w:ascii="Times New Roman" w:hAnsi="Times New Roman" w:cs="Times New Roman"/>
                <w:color w:val="00000A"/>
                <w:lang w:val="uk-UA"/>
              </w:rPr>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щодо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rPr>
            </w:pPr>
            <w:r w:rsidRPr="00BA71D5">
              <w:rPr>
                <w:lang w:val="uk-UA"/>
              </w:rPr>
              <w:lastRenderedPageBreak/>
              <w:t>4</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Істотні умови, що обов’язково включаються до договору про закупівлю</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LO-normal"/>
              <w:widowControl w:val="0"/>
              <w:ind w:firstLine="295"/>
              <w:jc w:val="both"/>
              <w:rPr>
                <w:rFonts w:ascii="Times New Roman" w:eastAsia="Times New Roman" w:hAnsi="Times New Roman" w:cs="Times New Roman"/>
                <w:color w:val="00000A"/>
                <w:lang w:val="uk-UA"/>
              </w:rPr>
            </w:pPr>
            <w:bookmarkStart w:id="32" w:name="n579"/>
            <w:bookmarkStart w:id="33" w:name="n578"/>
            <w:bookmarkStart w:id="34" w:name="n580"/>
            <w:bookmarkEnd w:id="32"/>
            <w:bookmarkEnd w:id="33"/>
            <w:bookmarkEnd w:id="34"/>
            <w:r w:rsidRPr="00BA71D5">
              <w:rPr>
                <w:rFonts w:ascii="Times New Roman" w:eastAsia="Times New Roman" w:hAnsi="Times New Roman" w:cs="Times New Roman"/>
                <w:color w:val="00000A"/>
                <w:lang w:val="uk-UA"/>
              </w:rPr>
              <w:t>Зазначаються замовником відповідно до вимог статті 41 Закону з урахуванням Особливостей.</w:t>
            </w:r>
          </w:p>
          <w:p w:rsidR="00AA36E0" w:rsidRPr="00BA71D5" w:rsidRDefault="0040228A">
            <w:pPr>
              <w:pStyle w:val="Standard"/>
              <w:ind w:firstLine="295"/>
              <w:jc w:val="both"/>
              <w:rPr>
                <w:lang w:val="uk-UA"/>
              </w:rPr>
            </w:pPr>
            <w:r w:rsidRPr="00BA71D5">
              <w:rPr>
                <w:lang w:val="uk-UA"/>
              </w:rPr>
              <w:t>Істотні умови договору про закупівлю не можуть змінюватися після його підписання до виконання зобов’язань сторонами в повному обсязі</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rPr>
            </w:pPr>
            <w:r w:rsidRPr="00BA71D5">
              <w:rPr>
                <w:lang w:val="uk-UA"/>
              </w:rPr>
              <w:t>5</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Дії замовника при відмові переможця торгів підписати договір про закупівлю</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firstLine="295"/>
              <w:jc w:val="both"/>
              <w:rPr>
                <w:lang w:val="uk-UA"/>
              </w:rPr>
            </w:pPr>
            <w:r w:rsidRPr="00BA71D5">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BA71D5">
              <w:rPr>
                <w:lang w:val="uk-UA"/>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36E0" w:rsidRPr="00BA71D5">
        <w:trPr>
          <w:trHeight w:val="522"/>
        </w:trPr>
        <w:tc>
          <w:tcPr>
            <w:tcW w:w="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jc w:val="both"/>
              <w:rPr>
                <w:lang w:val="uk-UA"/>
              </w:rPr>
            </w:pPr>
            <w:r w:rsidRPr="00BA71D5">
              <w:rPr>
                <w:lang w:val="uk-UA"/>
              </w:rPr>
              <w:lastRenderedPageBreak/>
              <w:t>6</w:t>
            </w:r>
          </w:p>
        </w:tc>
        <w:tc>
          <w:tcPr>
            <w:tcW w:w="3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E0" w:rsidRPr="00BA71D5" w:rsidRDefault="0040228A">
            <w:pPr>
              <w:pStyle w:val="Standard"/>
              <w:ind w:right="113"/>
              <w:rPr>
                <w:lang w:val="uk-UA" w:eastAsia="uk-UA"/>
              </w:rPr>
            </w:pPr>
            <w:r w:rsidRPr="00BA71D5">
              <w:rPr>
                <w:lang w:val="uk-UA" w:eastAsia="uk-UA"/>
              </w:rPr>
              <w:t>Забезпечення виконання договору про закупівлю</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36E0" w:rsidRPr="00BA71D5" w:rsidRDefault="0040228A">
            <w:pPr>
              <w:pStyle w:val="LO-normal"/>
              <w:widowControl w:val="0"/>
              <w:ind w:firstLine="295"/>
              <w:rPr>
                <w:rFonts w:ascii="Times New Roman" w:hAnsi="Times New Roman" w:cs="Times New Roman"/>
                <w:color w:val="00000A"/>
                <w:lang w:val="uk-UA" w:eastAsia="uk-UA"/>
              </w:rPr>
            </w:pPr>
            <w:r w:rsidRPr="00BA71D5">
              <w:rPr>
                <w:rFonts w:ascii="Times New Roman" w:hAnsi="Times New Roman" w:cs="Times New Roman"/>
                <w:color w:val="00000A"/>
                <w:lang w:val="uk-UA" w:eastAsia="uk-UA"/>
              </w:rPr>
              <w:t>Не вимагається</w:t>
            </w:r>
          </w:p>
        </w:tc>
      </w:tr>
    </w:tbl>
    <w:p w:rsidR="00AA36E0" w:rsidRPr="00BA71D5" w:rsidRDefault="00AA36E0">
      <w:pPr>
        <w:pStyle w:val="Standard"/>
        <w:rPr>
          <w:b/>
          <w:bCs/>
          <w:lang w:val="uk-UA"/>
        </w:rPr>
      </w:pPr>
    </w:p>
    <w:p w:rsidR="00AA36E0" w:rsidRPr="00BA71D5" w:rsidRDefault="00AA36E0">
      <w:pPr>
        <w:pStyle w:val="Standard"/>
        <w:rPr>
          <w:lang w:val="uk-UA"/>
        </w:rPr>
      </w:pPr>
    </w:p>
    <w:sectPr w:rsidR="00AA36E0" w:rsidRPr="00BA71D5">
      <w:pgSz w:w="11905" w:h="16837"/>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38" w:rsidRDefault="00023038">
      <w:r>
        <w:separator/>
      </w:r>
    </w:p>
  </w:endnote>
  <w:endnote w:type="continuationSeparator" w:id="0">
    <w:p w:rsidR="00023038" w:rsidRDefault="000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38" w:rsidRDefault="00023038">
      <w:r>
        <w:rPr>
          <w:color w:val="000000"/>
        </w:rPr>
        <w:separator/>
      </w:r>
    </w:p>
  </w:footnote>
  <w:footnote w:type="continuationSeparator" w:id="0">
    <w:p w:rsidR="00023038" w:rsidRDefault="00023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0"/>
    <w:rsid w:val="00023038"/>
    <w:rsid w:val="000E3AC0"/>
    <w:rsid w:val="00101B68"/>
    <w:rsid w:val="00394A4C"/>
    <w:rsid w:val="003A1BAD"/>
    <w:rsid w:val="0040228A"/>
    <w:rsid w:val="00676E93"/>
    <w:rsid w:val="006C49D8"/>
    <w:rsid w:val="00712026"/>
    <w:rsid w:val="00802448"/>
    <w:rsid w:val="00AA36E0"/>
    <w:rsid w:val="00AD13E9"/>
    <w:rsid w:val="00AE1FC8"/>
    <w:rsid w:val="00B82712"/>
    <w:rsid w:val="00BA71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6700"/>
  <w15:docId w15:val="{3859302B-8776-4122-B1E6-B804A51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6E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 Spacing"/>
    <w:pPr>
      <w:widowControl/>
    </w:pPr>
    <w:rPr>
      <w:rFonts w:ascii="Calibri" w:eastAsia="Calibri" w:hAnsi="Calibri" w:cs="Times New Roman"/>
      <w:lang w:val="ru-RU"/>
    </w:rPr>
  </w:style>
  <w:style w:type="paragraph" w:customStyle="1" w:styleId="TableParagraph">
    <w:name w:val="Table Paragraph"/>
    <w:basedOn w:val="Standard"/>
    <w:rPr>
      <w:rFonts w:ascii="Calibri" w:eastAsia="Calibri" w:hAnsi="Calibri"/>
      <w:sz w:val="22"/>
      <w:szCs w:val="22"/>
      <w:lang w:val="en-US" w:eastAsia="en-US"/>
    </w:rPr>
  </w:style>
  <w:style w:type="paragraph" w:customStyle="1" w:styleId="LO-normal">
    <w:name w:val="LO-normal"/>
    <w:pPr>
      <w:widowControl/>
    </w:pPr>
    <w:rPr>
      <w:rFonts w:ascii="Arial" w:eastAsia="Arial" w:hAnsi="Arial" w:cs="Arial"/>
      <w:color w:val="000000"/>
      <w:lang w:val="ru-RU" w:eastAsia="zh-CN"/>
    </w:rPr>
  </w:style>
  <w:style w:type="paragraph" w:customStyle="1" w:styleId="tj">
    <w:name w:val="tj"/>
    <w:basedOn w:val="Standard"/>
    <w:pPr>
      <w:spacing w:before="100" w:after="100"/>
    </w:pPr>
    <w:rPr>
      <w:lang w:eastAsia="uk-UA"/>
    </w:rPr>
  </w:style>
  <w:style w:type="paragraph" w:customStyle="1" w:styleId="rvps2">
    <w:name w:val="rvps2"/>
    <w:basedOn w:val="Standard"/>
    <w:pPr>
      <w:spacing w:before="100" w:after="100"/>
    </w:pPr>
    <w:rPr>
      <w:rFonts w:eastAsia="Calibri"/>
      <w:lang w:eastAsia="uk-UA"/>
    </w:rPr>
  </w:style>
  <w:style w:type="paragraph" w:customStyle="1" w:styleId="TableContents">
    <w:name w:val="Table Contents"/>
    <w:basedOn w:val="Standard"/>
    <w:pPr>
      <w:suppressLineNumbers/>
    </w:pPr>
  </w:style>
  <w:style w:type="character" w:styleId="a6">
    <w:name w:val="Emphasis"/>
    <w:rPr>
      <w:i/>
      <w:iCs/>
    </w:rPr>
  </w:style>
  <w:style w:type="character" w:customStyle="1" w:styleId="hard-blue-color">
    <w:name w:val="hard-blue-color"/>
  </w:style>
  <w:style w:type="character" w:customStyle="1" w:styleId="rvts23">
    <w:name w:val="rvts23"/>
    <w:basedOn w:val="a0"/>
  </w:style>
  <w:style w:type="character" w:customStyle="1" w:styleId="rvts9">
    <w:name w:val="rvts9"/>
  </w:style>
  <w:style w:type="character" w:customStyle="1" w:styleId="rvts0">
    <w:name w:val="rvts0"/>
  </w:style>
  <w:style w:type="character" w:customStyle="1" w:styleId="zk-definition-listitem-text">
    <w:name w:val="zk-definition-list__item-text"/>
  </w:style>
  <w:style w:type="character" w:customStyle="1" w:styleId="Internetlink">
    <w:name w:val="Internet link"/>
    <w:rPr>
      <w:color w:val="000080"/>
      <w:u w:val="single"/>
    </w:rPr>
  </w:style>
  <w:style w:type="paragraph" w:customStyle="1" w:styleId="11">
    <w:name w:val="Заголовок таблицы ссылок1"/>
    <w:basedOn w:val="1"/>
    <w:rsid w:val="00676E93"/>
    <w:pPr>
      <w:autoSpaceDN/>
      <w:spacing w:before="480" w:line="276" w:lineRule="auto"/>
      <w:contextualSpacing/>
    </w:pPr>
    <w:rPr>
      <w:rFonts w:ascii="Cambria" w:eastAsia="Times New Roman" w:hAnsi="Cambria" w:cs="Times New Roman"/>
      <w:b/>
      <w:bCs/>
      <w:color w:val="365F91"/>
      <w:kern w:val="0"/>
      <w:sz w:val="28"/>
      <w:szCs w:val="28"/>
      <w:lang w:val="uk-UA" w:eastAsia="zh-CN"/>
    </w:rPr>
  </w:style>
  <w:style w:type="paragraph" w:customStyle="1" w:styleId="--14">
    <w:name w:val="ЕТС-ОТ(Ц-Ж)14"/>
    <w:basedOn w:val="a"/>
    <w:rsid w:val="00676E93"/>
    <w:pPr>
      <w:autoSpaceDN/>
      <w:spacing w:line="100" w:lineRule="atLeast"/>
      <w:jc w:val="center"/>
    </w:pPr>
    <w:rPr>
      <w:rFonts w:eastAsia="Times New Roman" w:cs="Times New Roman"/>
      <w:b/>
      <w:color w:val="000000"/>
      <w:kern w:val="0"/>
      <w:sz w:val="28"/>
      <w:szCs w:val="28"/>
      <w:lang w:val="uk-UA" w:eastAsia="zh-CN"/>
    </w:rPr>
  </w:style>
  <w:style w:type="paragraph" w:customStyle="1" w:styleId="--140">
    <w:name w:val="ЕТС-ОТ(Ц-О)14"/>
    <w:basedOn w:val="a"/>
    <w:rsid w:val="00676E93"/>
    <w:pPr>
      <w:autoSpaceDN/>
      <w:spacing w:line="100" w:lineRule="atLeast"/>
      <w:jc w:val="center"/>
    </w:pPr>
    <w:rPr>
      <w:rFonts w:eastAsia="Times New Roman" w:cs="Times New Roman"/>
      <w:color w:val="000000"/>
      <w:kern w:val="0"/>
      <w:sz w:val="28"/>
      <w:szCs w:val="20"/>
      <w:lang w:val="uk-UA" w:eastAsia="zh-CN"/>
    </w:rPr>
  </w:style>
  <w:style w:type="character" w:customStyle="1" w:styleId="10">
    <w:name w:val="Заголовок 1 Знак"/>
    <w:basedOn w:val="a0"/>
    <w:link w:val="1"/>
    <w:uiPriority w:val="9"/>
    <w:rsid w:val="00676E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7463">
      <w:bodyDiv w:val="1"/>
      <w:marLeft w:val="0"/>
      <w:marRight w:val="0"/>
      <w:marTop w:val="0"/>
      <w:marBottom w:val="0"/>
      <w:divBdr>
        <w:top w:val="none" w:sz="0" w:space="0" w:color="auto"/>
        <w:left w:val="none" w:sz="0" w:space="0" w:color="auto"/>
        <w:bottom w:val="none" w:sz="0" w:space="0" w:color="auto"/>
        <w:right w:val="none" w:sz="0" w:space="0" w:color="auto"/>
      </w:divBdr>
    </w:div>
    <w:div w:id="1789546282">
      <w:bodyDiv w:val="1"/>
      <w:marLeft w:val="0"/>
      <w:marRight w:val="0"/>
      <w:marTop w:val="0"/>
      <w:marBottom w:val="0"/>
      <w:divBdr>
        <w:top w:val="none" w:sz="0" w:space="0" w:color="auto"/>
        <w:left w:val="none" w:sz="0" w:space="0" w:color="auto"/>
        <w:bottom w:val="none" w:sz="0" w:space="0" w:color="auto"/>
        <w:right w:val="none" w:sz="0" w:space="0" w:color="auto"/>
      </w:divBdr>
      <w:divsChild>
        <w:div w:id="584844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41129</Words>
  <Characters>23445</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Gumenjuk</dc:creator>
  <cp:lastModifiedBy>Vladislav Gumenjuk</cp:lastModifiedBy>
  <cp:revision>9</cp:revision>
  <dcterms:created xsi:type="dcterms:W3CDTF">2024-04-08T19:06:00Z</dcterms:created>
  <dcterms:modified xsi:type="dcterms:W3CDTF">2024-04-08T20:15:00Z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