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56" w:rsidRPr="0096663A" w:rsidRDefault="00A77C20">
      <w:pPr>
        <w:spacing w:after="0" w:line="240" w:lineRule="auto"/>
        <w:ind w:left="5660" w:firstLine="700"/>
        <w:jc w:val="right"/>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ДОДАТОК 1</w:t>
      </w:r>
    </w:p>
    <w:p w:rsidR="007D3A56" w:rsidRPr="0096663A" w:rsidRDefault="00A77C20">
      <w:pPr>
        <w:spacing w:after="0" w:line="240" w:lineRule="auto"/>
        <w:ind w:left="5660" w:firstLine="700"/>
        <w:jc w:val="right"/>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до тендерної документації</w:t>
      </w:r>
    </w:p>
    <w:p w:rsidR="007D3A56" w:rsidRPr="0096663A" w:rsidRDefault="00A77C20">
      <w:pPr>
        <w:spacing w:after="0" w:line="240" w:lineRule="auto"/>
        <w:ind w:left="5660" w:firstLine="700"/>
        <w:jc w:val="both"/>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 </w:t>
      </w:r>
    </w:p>
    <w:p w:rsidR="007D3A56" w:rsidRPr="0096663A" w:rsidRDefault="00A77C2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6663A">
        <w:rPr>
          <w:rFonts w:ascii="Times New Roman" w:eastAsia="Times New Roman" w:hAnsi="Times New Roman" w:cs="Times New Roman"/>
          <w:b/>
          <w:color w:val="000000"/>
          <w:sz w:val="24"/>
          <w:szCs w:val="24"/>
        </w:rPr>
        <w:t xml:space="preserve">Перелік документів та </w:t>
      </w:r>
      <w:proofErr w:type="gramStart"/>
      <w:r w:rsidRPr="0096663A">
        <w:rPr>
          <w:rFonts w:ascii="Times New Roman" w:eastAsia="Times New Roman" w:hAnsi="Times New Roman" w:cs="Times New Roman"/>
          <w:b/>
          <w:color w:val="000000"/>
          <w:sz w:val="24"/>
          <w:szCs w:val="24"/>
        </w:rPr>
        <w:t>інформації </w:t>
      </w:r>
      <w:r w:rsidR="00483B26">
        <w:rPr>
          <w:rFonts w:ascii="Times New Roman" w:eastAsia="Times New Roman" w:hAnsi="Times New Roman" w:cs="Times New Roman"/>
          <w:b/>
          <w:color w:val="000000"/>
          <w:sz w:val="24"/>
          <w:szCs w:val="24"/>
          <w:lang w:val="uk-UA"/>
        </w:rPr>
        <w:t xml:space="preserve"> </w:t>
      </w:r>
      <w:r w:rsidRPr="0096663A">
        <w:rPr>
          <w:rFonts w:ascii="Times New Roman" w:eastAsia="Times New Roman" w:hAnsi="Times New Roman" w:cs="Times New Roman"/>
          <w:b/>
          <w:color w:val="000000"/>
          <w:sz w:val="24"/>
          <w:szCs w:val="24"/>
        </w:rPr>
        <w:t>для</w:t>
      </w:r>
      <w:proofErr w:type="gramEnd"/>
      <w:r w:rsidRPr="0096663A">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7D3A56" w:rsidRPr="0096663A" w:rsidRDefault="007D3A56">
      <w:pPr>
        <w:spacing w:after="0" w:line="240" w:lineRule="auto"/>
        <w:ind w:left="885"/>
        <w:jc w:val="center"/>
        <w:rPr>
          <w:rFonts w:ascii="Times New Roman" w:eastAsia="Times New Roman" w:hAnsi="Times New Roman" w:cs="Times New Roman"/>
          <w:b/>
          <w:i/>
          <w:color w:val="4A86E8"/>
          <w:sz w:val="24"/>
          <w:szCs w:val="2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D3A56" w:rsidRPr="0096663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 </w:t>
            </w: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Документи та </w:t>
            </w:r>
            <w:r w:rsidRPr="0096663A">
              <w:rPr>
                <w:rFonts w:ascii="Times New Roman" w:eastAsia="Times New Roman" w:hAnsi="Times New Roman" w:cs="Times New Roman"/>
                <w:b/>
                <w:color w:val="4A86E8"/>
                <w:sz w:val="24"/>
                <w:szCs w:val="24"/>
              </w:rPr>
              <w:t>інформація</w:t>
            </w:r>
            <w:r w:rsidRPr="0096663A">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D3A56" w:rsidRPr="0096663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color w:val="000000"/>
                <w:sz w:val="24"/>
                <w:szCs w:val="24"/>
              </w:rPr>
              <w:t xml:space="preserve">3.1.1. довідку в довільній формі, з інформацією про </w:t>
            </w:r>
            <w:proofErr w:type="gramStart"/>
            <w:r w:rsidRPr="0096663A">
              <w:rPr>
                <w:rFonts w:ascii="Times New Roman" w:eastAsia="Times New Roman" w:hAnsi="Times New Roman" w:cs="Times New Roman"/>
                <w:color w:val="000000"/>
                <w:sz w:val="24"/>
                <w:szCs w:val="24"/>
              </w:rPr>
              <w:t>виконання  аналогічного</w:t>
            </w:r>
            <w:proofErr w:type="gramEnd"/>
            <w:r w:rsidRPr="0096663A">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7D3A56" w:rsidRPr="00F0647C" w:rsidRDefault="00A77C20" w:rsidP="00F0647C">
            <w:pPr>
              <w:rPr>
                <w:rFonts w:ascii="Times New Roman" w:eastAsia="Times New Roman" w:hAnsi="Times New Roman" w:cs="Times New Roman"/>
                <w:b/>
                <w:i/>
                <w:color w:val="000000"/>
                <w:sz w:val="24"/>
                <w:szCs w:val="24"/>
                <w:lang w:val="uk-UA"/>
              </w:rPr>
            </w:pPr>
            <w:r w:rsidRPr="0096663A">
              <w:rPr>
                <w:rFonts w:ascii="Times New Roman" w:eastAsia="Times New Roman" w:hAnsi="Times New Roman" w:cs="Times New Roman"/>
                <w:b/>
                <w:i/>
                <w:color w:val="000000"/>
                <w:sz w:val="24"/>
                <w:szCs w:val="24"/>
              </w:rPr>
              <w:t>Аналогічним вважається договір</w:t>
            </w:r>
            <w:r w:rsidR="00F0647C">
              <w:rPr>
                <w:rFonts w:ascii="Times New Roman" w:eastAsia="Times New Roman" w:hAnsi="Times New Roman" w:cs="Times New Roman"/>
                <w:b/>
                <w:i/>
                <w:color w:val="000000"/>
                <w:sz w:val="24"/>
                <w:szCs w:val="24"/>
                <w:lang w:val="uk-UA"/>
              </w:rPr>
              <w:t xml:space="preserve">  </w:t>
            </w:r>
            <w:r w:rsidR="00F0647C" w:rsidRPr="00F0647C">
              <w:rPr>
                <w:rFonts w:ascii="Times New Roman" w:eastAsia="Times New Roman" w:hAnsi="Times New Roman" w:cs="Times New Roman"/>
                <w:b/>
                <w:i/>
                <w:color w:val="000000"/>
                <w:sz w:val="24"/>
                <w:szCs w:val="24"/>
                <w:lang w:val="uk-UA"/>
              </w:rPr>
              <w:t>Газ нафтовий скраплений  за Кодом ДК 021:2015 «Єдиний закупівельний словни</w:t>
            </w:r>
            <w:r w:rsidR="00F0647C">
              <w:rPr>
                <w:rFonts w:ascii="Times New Roman" w:eastAsia="Times New Roman" w:hAnsi="Times New Roman" w:cs="Times New Roman"/>
                <w:b/>
                <w:i/>
                <w:color w:val="000000"/>
                <w:sz w:val="24"/>
                <w:szCs w:val="24"/>
                <w:lang w:val="uk-UA"/>
              </w:rPr>
              <w:t xml:space="preserve">к»: </w:t>
            </w:r>
            <w:r w:rsidR="00272059">
              <w:rPr>
                <w:rFonts w:ascii="Times New Roman" w:hAnsi="Times New Roman" w:cs="Times New Roman"/>
                <w:b/>
                <w:i/>
                <w:sz w:val="28"/>
                <w:szCs w:val="28"/>
              </w:rPr>
              <w:t>09133000-0 - Нафтовий газ скраплений</w:t>
            </w:r>
            <w:bookmarkStart w:id="0" w:name="_GoBack"/>
            <w:bookmarkEnd w:id="0"/>
            <w:r w:rsidR="00F0647C">
              <w:rPr>
                <w:rFonts w:ascii="Times New Roman" w:eastAsia="Times New Roman" w:hAnsi="Times New Roman" w:cs="Times New Roman"/>
                <w:b/>
                <w:i/>
                <w:color w:val="000000"/>
                <w:sz w:val="24"/>
                <w:szCs w:val="24"/>
                <w:lang w:val="uk-UA"/>
              </w:rPr>
              <w:t xml:space="preserve"> </w:t>
            </w:r>
            <w:r w:rsidR="00BF7DC4">
              <w:rPr>
                <w:rFonts w:ascii="Times New Roman" w:eastAsia="Times New Roman" w:hAnsi="Times New Roman" w:cs="Times New Roman"/>
                <w:b/>
                <w:i/>
                <w:color w:val="000000"/>
                <w:sz w:val="24"/>
                <w:szCs w:val="24"/>
                <w:lang w:val="uk-UA"/>
              </w:rPr>
              <w:t>в 2021-2023 роках</w:t>
            </w:r>
            <w:r w:rsidR="0067195D">
              <w:rPr>
                <w:rFonts w:ascii="Times New Roman" w:eastAsia="Times New Roman" w:hAnsi="Times New Roman" w:cs="Times New Roman"/>
                <w:b/>
                <w:i/>
                <w:color w:val="000000"/>
                <w:sz w:val="24"/>
                <w:szCs w:val="24"/>
                <w:lang w:val="uk-UA"/>
              </w:rPr>
              <w:t>:</w:t>
            </w: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color w:val="000000"/>
                <w:sz w:val="24"/>
                <w:szCs w:val="24"/>
              </w:rPr>
              <w:t xml:space="preserve">3.1.2. не менше 1 копії договору, зазначеного </w:t>
            </w:r>
            <w:r w:rsidRPr="0096663A">
              <w:rPr>
                <w:rFonts w:ascii="Times New Roman" w:eastAsia="Times New Roman" w:hAnsi="Times New Roman" w:cs="Times New Roman"/>
                <w:sz w:val="24"/>
                <w:szCs w:val="24"/>
              </w:rPr>
              <w:t>в</w:t>
            </w:r>
            <w:r w:rsidRPr="0096663A">
              <w:rPr>
                <w:rFonts w:ascii="Times New Roman" w:eastAsia="Times New Roman" w:hAnsi="Times New Roman" w:cs="Times New Roman"/>
                <w:color w:val="000000"/>
                <w:sz w:val="24"/>
                <w:szCs w:val="24"/>
              </w:rPr>
              <w:t xml:space="preserve"> довідці </w:t>
            </w:r>
            <w:r w:rsidRPr="0096663A">
              <w:rPr>
                <w:rFonts w:ascii="Times New Roman" w:eastAsia="Times New Roman" w:hAnsi="Times New Roman" w:cs="Times New Roman"/>
                <w:sz w:val="24"/>
                <w:szCs w:val="24"/>
              </w:rPr>
              <w:t>в</w:t>
            </w:r>
            <w:r w:rsidRPr="0096663A">
              <w:rPr>
                <w:rFonts w:ascii="Times New Roman" w:eastAsia="Times New Roman" w:hAnsi="Times New Roman" w:cs="Times New Roman"/>
                <w:color w:val="000000"/>
                <w:sz w:val="24"/>
                <w:szCs w:val="24"/>
              </w:rPr>
              <w:t xml:space="preserve"> повному обсязі,</w:t>
            </w: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color w:val="000000"/>
                <w:sz w:val="24"/>
                <w:szCs w:val="24"/>
              </w:rPr>
              <w:t>3.1.3. копії/ю документів/</w:t>
            </w:r>
            <w:r w:rsidRPr="0096663A">
              <w:rPr>
                <w:rFonts w:ascii="Times New Roman" w:eastAsia="Times New Roman" w:hAnsi="Times New Roman" w:cs="Times New Roman"/>
                <w:sz w:val="24"/>
                <w:szCs w:val="24"/>
              </w:rPr>
              <w:t>а</w:t>
            </w:r>
            <w:r w:rsidRPr="0096663A">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або</w:t>
            </w:r>
            <w:r w:rsidRPr="0096663A">
              <w:rPr>
                <w:rFonts w:ascii="Times New Roman" w:eastAsia="Times New Roman" w:hAnsi="Times New Roman" w:cs="Times New Roman"/>
                <w:sz w:val="24"/>
                <w:szCs w:val="24"/>
              </w:rPr>
              <w:t> </w:t>
            </w: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6663A">
              <w:rPr>
                <w:rFonts w:ascii="Times New Roman" w:eastAsia="Times New Roman" w:hAnsi="Times New Roman" w:cs="Times New Roman"/>
                <w:i/>
                <w:sz w:val="24"/>
                <w:szCs w:val="24"/>
              </w:rPr>
              <w:t>(вибрати один із варіантів).</w:t>
            </w:r>
          </w:p>
          <w:p w:rsidR="007D3A56" w:rsidRPr="0096663A" w:rsidRDefault="007D3A56">
            <w:pPr>
              <w:spacing w:after="0" w:line="240" w:lineRule="auto"/>
              <w:rPr>
                <w:rFonts w:ascii="Times New Roman" w:eastAsia="Times New Roman" w:hAnsi="Times New Roman" w:cs="Times New Roman"/>
                <w:sz w:val="24"/>
                <w:szCs w:val="24"/>
              </w:rPr>
            </w:pP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i/>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6663A">
              <w:rPr>
                <w:rFonts w:ascii="Times New Roman" w:eastAsia="Times New Roman" w:hAnsi="Times New Roman" w:cs="Times New Roman"/>
                <w:i/>
                <w:sz w:val="24"/>
                <w:szCs w:val="24"/>
              </w:rPr>
              <w:t>частини  договору</w:t>
            </w:r>
            <w:proofErr w:type="gramEnd"/>
            <w:r w:rsidRPr="0096663A">
              <w:rPr>
                <w:rFonts w:ascii="Times New Roman" w:eastAsia="Times New Roman" w:hAnsi="Times New Roman" w:cs="Times New Roman"/>
                <w:i/>
                <w:sz w:val="24"/>
                <w:szCs w:val="24"/>
              </w:rPr>
              <w:t xml:space="preserve">. Їх відсутність не буде </w:t>
            </w:r>
            <w:proofErr w:type="gramStart"/>
            <w:r w:rsidRPr="0096663A">
              <w:rPr>
                <w:rFonts w:ascii="Times New Roman" w:eastAsia="Times New Roman" w:hAnsi="Times New Roman" w:cs="Times New Roman"/>
                <w:i/>
                <w:sz w:val="24"/>
                <w:szCs w:val="24"/>
              </w:rPr>
              <w:t>вважатись  невідповідністю</w:t>
            </w:r>
            <w:proofErr w:type="gramEnd"/>
            <w:r w:rsidRPr="0096663A">
              <w:rPr>
                <w:rFonts w:ascii="Times New Roman" w:eastAsia="Times New Roman" w:hAnsi="Times New Roman" w:cs="Times New Roman"/>
                <w:i/>
                <w:sz w:val="24"/>
                <w:szCs w:val="24"/>
              </w:rPr>
              <w:t xml:space="preserve"> тендерної пропозиції  учасника.</w:t>
            </w: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7D3A56" w:rsidRPr="0096663A" w:rsidRDefault="00A77C20">
      <w:pPr>
        <w:spacing w:before="240" w:after="0" w:line="240" w:lineRule="auto"/>
        <w:ind w:firstLine="720"/>
        <w:jc w:val="both"/>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663A" w:rsidRPr="0096663A" w:rsidRDefault="0096663A">
      <w:pPr>
        <w:spacing w:before="20" w:after="20" w:line="240" w:lineRule="auto"/>
        <w:jc w:val="both"/>
        <w:rPr>
          <w:rFonts w:ascii="Times New Roman" w:eastAsia="Times New Roman" w:hAnsi="Times New Roman" w:cs="Times New Roman"/>
          <w:b/>
          <w:sz w:val="24"/>
          <w:szCs w:val="24"/>
        </w:rPr>
      </w:pPr>
    </w:p>
    <w:p w:rsidR="007D3A56" w:rsidRPr="0096663A" w:rsidRDefault="00A77C20">
      <w:pPr>
        <w:spacing w:before="20" w:after="2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2. </w:t>
      </w:r>
      <w:r w:rsidRPr="0096663A">
        <w:rPr>
          <w:rFonts w:ascii="Times New Roman" w:eastAsia="Times New Roman" w:hAnsi="Times New Roman" w:cs="Times New Roman"/>
          <w:b/>
          <w:color w:val="000000"/>
          <w:sz w:val="24"/>
          <w:szCs w:val="24"/>
        </w:rPr>
        <w:t xml:space="preserve">Підтвердження </w:t>
      </w:r>
      <w:r w:rsidRPr="0096663A">
        <w:rPr>
          <w:rFonts w:ascii="Times New Roman" w:eastAsia="Times New Roman" w:hAnsi="Times New Roman" w:cs="Times New Roman"/>
          <w:b/>
          <w:sz w:val="24"/>
          <w:szCs w:val="24"/>
        </w:rPr>
        <w:t xml:space="preserve">відповідності УЧАСНИКА </w:t>
      </w:r>
      <w:r w:rsidRPr="0096663A">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96663A">
        <w:rPr>
          <w:rFonts w:ascii="Times New Roman" w:eastAsia="Times New Roman" w:hAnsi="Times New Roman" w:cs="Times New Roman"/>
          <w:sz w:val="24"/>
          <w:szCs w:val="24"/>
        </w:rPr>
        <w:t xml:space="preserve">процедури)  </w:t>
      </w:r>
      <w:r w:rsidRPr="0096663A">
        <w:rPr>
          <w:rFonts w:ascii="Times New Roman" w:eastAsia="Times New Roman" w:hAnsi="Times New Roman" w:cs="Times New Roman"/>
          <w:b/>
          <w:sz w:val="24"/>
          <w:szCs w:val="24"/>
        </w:rPr>
        <w:t>вимогам</w:t>
      </w:r>
      <w:proofErr w:type="gramEnd"/>
      <w:r w:rsidRPr="0096663A">
        <w:rPr>
          <w:rFonts w:ascii="Times New Roman" w:eastAsia="Times New Roman" w:hAnsi="Times New Roman" w:cs="Times New Roman"/>
          <w:b/>
          <w:sz w:val="24"/>
          <w:szCs w:val="24"/>
        </w:rPr>
        <w:t>, визначеним у пункті 44 Особливостей*.</w:t>
      </w:r>
    </w:p>
    <w:p w:rsidR="007D3A56" w:rsidRPr="0096663A" w:rsidRDefault="00A77C20">
      <w:pPr>
        <w:spacing w:after="0" w:line="240" w:lineRule="auto"/>
        <w:ind w:firstLine="567"/>
        <w:jc w:val="both"/>
        <w:rPr>
          <w:rFonts w:ascii="Times New Roman" w:eastAsia="Times New Roman" w:hAnsi="Times New Roman" w:cs="Times New Roman"/>
          <w:b/>
          <w:sz w:val="24"/>
          <w:szCs w:val="24"/>
        </w:rPr>
      </w:pPr>
      <w:r w:rsidRPr="0096663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6663A">
        <w:rPr>
          <w:rFonts w:ascii="Times New Roman" w:eastAsia="Times New Roman" w:hAnsi="Times New Roman" w:cs="Times New Roman"/>
          <w:sz w:val="24"/>
          <w:szCs w:val="24"/>
        </w:rPr>
        <w:t>до абзацу</w:t>
      </w:r>
      <w:proofErr w:type="gramEnd"/>
      <w:r w:rsidRPr="0096663A">
        <w:rPr>
          <w:rFonts w:ascii="Times New Roman" w:eastAsia="Times New Roman" w:hAnsi="Times New Roman" w:cs="Times New Roman"/>
          <w:sz w:val="24"/>
          <w:szCs w:val="24"/>
        </w:rPr>
        <w:t xml:space="preserve"> шістнадцятого пункту 44 Особливостей.</w:t>
      </w:r>
    </w:p>
    <w:p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w:t>
      </w:r>
      <w:r w:rsidRPr="0096663A">
        <w:rPr>
          <w:rFonts w:ascii="Times New Roman" w:eastAsia="Times New Roman" w:hAnsi="Times New Roman" w:cs="Times New Roman"/>
          <w:sz w:val="24"/>
          <w:szCs w:val="24"/>
        </w:rPr>
        <w:lastRenderedPageBreak/>
        <w:t xml:space="preserve">Особливостей (крім абзацу чотирнадцятого цього пункту), </w:t>
      </w:r>
      <w:r w:rsidRPr="0096663A">
        <w:rPr>
          <w:rFonts w:ascii="Times New Roman" w:eastAsia="Times New Roman" w:hAnsi="Times New Roman" w:cs="Times New Roman"/>
          <w:b/>
          <w:sz w:val="24"/>
          <w:szCs w:val="24"/>
        </w:rPr>
        <w:t>шляхом самостійного декларування відсутності таких підстав</w:t>
      </w:r>
      <w:r w:rsidRPr="0096663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6663A">
        <w:rPr>
          <w:rFonts w:ascii="Times New Roman" w:eastAsia="Times New Roman" w:hAnsi="Times New Roman" w:cs="Times New Roman"/>
          <w:sz w:val="24"/>
          <w:szCs w:val="24"/>
        </w:rPr>
        <w:t>Учасник  повинен</w:t>
      </w:r>
      <w:proofErr w:type="gramEnd"/>
      <w:r w:rsidRPr="0096663A">
        <w:rPr>
          <w:rFonts w:ascii="Times New Roman" w:eastAsia="Times New Roman" w:hAnsi="Times New Roman" w:cs="Times New Roman"/>
          <w:sz w:val="24"/>
          <w:szCs w:val="24"/>
        </w:rPr>
        <w:t xml:space="preserve"> надати </w:t>
      </w:r>
      <w:r w:rsidRPr="0096663A">
        <w:rPr>
          <w:rFonts w:ascii="Times New Roman" w:eastAsia="Times New Roman" w:hAnsi="Times New Roman" w:cs="Times New Roman"/>
          <w:b/>
          <w:sz w:val="24"/>
          <w:szCs w:val="24"/>
        </w:rPr>
        <w:t>довідку у довільній формі</w:t>
      </w:r>
      <w:r w:rsidRPr="0096663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3A56" w:rsidRPr="0096663A" w:rsidRDefault="007D3A56">
      <w:pPr>
        <w:spacing w:after="80"/>
        <w:jc w:val="both"/>
        <w:rPr>
          <w:rFonts w:ascii="Times New Roman" w:eastAsia="Times New Roman" w:hAnsi="Times New Roman" w:cs="Times New Roman"/>
          <w:i/>
          <w:color w:val="FF00FF"/>
          <w:sz w:val="24"/>
          <w:szCs w:val="24"/>
          <w:highlight w:val="white"/>
        </w:rPr>
      </w:pPr>
    </w:p>
    <w:p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 xml:space="preserve">3. </w:t>
      </w:r>
      <w:r w:rsidRPr="0096663A">
        <w:rPr>
          <w:rFonts w:ascii="Times New Roman" w:eastAsia="Times New Roman" w:hAnsi="Times New Roman" w:cs="Times New Roman"/>
          <w:b/>
          <w:color w:val="000000"/>
          <w:sz w:val="24"/>
          <w:szCs w:val="24"/>
        </w:rPr>
        <w:t xml:space="preserve">Перелік документів та </w:t>
      </w:r>
      <w:proofErr w:type="gramStart"/>
      <w:r w:rsidRPr="0096663A">
        <w:rPr>
          <w:rFonts w:ascii="Times New Roman" w:eastAsia="Times New Roman" w:hAnsi="Times New Roman" w:cs="Times New Roman"/>
          <w:b/>
          <w:color w:val="000000"/>
          <w:sz w:val="24"/>
          <w:szCs w:val="24"/>
        </w:rPr>
        <w:t>інформації  для</w:t>
      </w:r>
      <w:proofErr w:type="gramEnd"/>
      <w:r w:rsidRPr="0096663A">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6663A">
        <w:rPr>
          <w:rFonts w:ascii="Times New Roman" w:eastAsia="Times New Roman" w:hAnsi="Times New Roman" w:cs="Times New Roman"/>
          <w:b/>
          <w:sz w:val="24"/>
          <w:szCs w:val="24"/>
        </w:rPr>
        <w:t>визначеним у пункті 44 Особливостей:*</w:t>
      </w:r>
    </w:p>
    <w:p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D3A56" w:rsidRPr="0096663A" w:rsidRDefault="007D3A56">
      <w:pPr>
        <w:spacing w:after="0" w:line="240" w:lineRule="auto"/>
        <w:rPr>
          <w:rFonts w:ascii="Times New Roman" w:eastAsia="Times New Roman" w:hAnsi="Times New Roman" w:cs="Times New Roman"/>
          <w:b/>
          <w:sz w:val="24"/>
          <w:szCs w:val="24"/>
          <w:highlight w:val="yellow"/>
        </w:rPr>
      </w:pPr>
    </w:p>
    <w:p w:rsidR="007D3A56" w:rsidRPr="0096663A" w:rsidRDefault="00A77C20">
      <w:pPr>
        <w:spacing w:after="0" w:line="240" w:lineRule="auto"/>
        <w:rPr>
          <w:rFonts w:ascii="Times New Roman" w:eastAsia="Times New Roman" w:hAnsi="Times New Roman" w:cs="Times New Roman"/>
          <w:b/>
          <w:color w:val="000000"/>
          <w:sz w:val="24"/>
          <w:szCs w:val="24"/>
        </w:rPr>
      </w:pPr>
      <w:r w:rsidRPr="0096663A">
        <w:rPr>
          <w:rFonts w:ascii="Times New Roman" w:eastAsia="Times New Roman" w:hAnsi="Times New Roman" w:cs="Times New Roman"/>
          <w:color w:val="000000"/>
          <w:sz w:val="24"/>
          <w:szCs w:val="24"/>
        </w:rPr>
        <w:t> </w:t>
      </w:r>
      <w:r w:rsidRPr="0096663A">
        <w:rPr>
          <w:rFonts w:ascii="Times New Roman" w:eastAsia="Times New Roman" w:hAnsi="Times New Roman" w:cs="Times New Roman"/>
          <w:b/>
          <w:color w:val="000000"/>
          <w:sz w:val="24"/>
          <w:szCs w:val="24"/>
        </w:rPr>
        <w:t xml:space="preserve">3.1. Документи, які </w:t>
      </w:r>
      <w:proofErr w:type="gramStart"/>
      <w:r w:rsidRPr="0096663A">
        <w:rPr>
          <w:rFonts w:ascii="Times New Roman" w:eastAsia="Times New Roman" w:hAnsi="Times New Roman" w:cs="Times New Roman"/>
          <w:b/>
          <w:color w:val="000000"/>
          <w:sz w:val="24"/>
          <w:szCs w:val="24"/>
        </w:rPr>
        <w:t>надаються  ПЕРЕМОЖЦЕМ</w:t>
      </w:r>
      <w:proofErr w:type="gramEnd"/>
      <w:r w:rsidRPr="0096663A">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D3A56" w:rsidRPr="0096663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w:t>
            </w:r>
          </w:p>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Вимоги </w:t>
            </w:r>
            <w:r w:rsidRPr="0096663A">
              <w:rPr>
                <w:rFonts w:ascii="Times New Roman" w:eastAsia="Times New Roman" w:hAnsi="Times New Roman" w:cs="Times New Roman"/>
                <w:sz w:val="24"/>
                <w:szCs w:val="24"/>
              </w:rPr>
              <w:t>згідно п. 44 Особливостей*</w:t>
            </w:r>
          </w:p>
          <w:p w:rsidR="007D3A56" w:rsidRPr="0096663A" w:rsidRDefault="007D3A56">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Переможець торгів на виконання вимоги </w:t>
            </w:r>
            <w:r w:rsidRPr="0096663A">
              <w:rPr>
                <w:rFonts w:ascii="Times New Roman" w:eastAsia="Times New Roman" w:hAnsi="Times New Roman" w:cs="Times New Roman"/>
                <w:sz w:val="24"/>
                <w:szCs w:val="24"/>
              </w:rPr>
              <w:t>згідно п. 44 Особливостей*</w:t>
            </w:r>
            <w:r w:rsidRPr="009666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D3A56" w:rsidRPr="009666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cs="Times New Roman"/>
                <w:sz w:val="24"/>
                <w:szCs w:val="24"/>
              </w:rPr>
              <w:t>законом  до</w:t>
            </w:r>
            <w:proofErr w:type="gramEnd"/>
            <w:r w:rsidRPr="0096663A">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cs="Times New Roman"/>
                <w:sz w:val="24"/>
                <w:szCs w:val="24"/>
              </w:rPr>
              <w:t>керівника*</w:t>
            </w:r>
            <w:r w:rsidRPr="009666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3A56" w:rsidRPr="0096663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D3A56" w:rsidRPr="0096663A" w:rsidRDefault="007D3A56">
            <w:pPr>
              <w:spacing w:after="0" w:line="240" w:lineRule="auto"/>
              <w:jc w:val="both"/>
              <w:rPr>
                <w:rFonts w:ascii="Times New Roman" w:eastAsia="Times New Roman" w:hAnsi="Times New Roman" w:cs="Times New Roman"/>
                <w:b/>
                <w:sz w:val="24"/>
                <w:szCs w:val="24"/>
              </w:rPr>
            </w:pP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s="Times New Roman"/>
                <w:sz w:val="24"/>
                <w:szCs w:val="24"/>
              </w:rPr>
              <w:t> </w:t>
            </w:r>
          </w:p>
        </w:tc>
      </w:tr>
      <w:tr w:rsidR="007D3A56" w:rsidRPr="009666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3A56" w:rsidRPr="0096663A" w:rsidRDefault="007D3A5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D3A56" w:rsidRPr="0096663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Довідка в довільній формі</w:t>
            </w:r>
            <w:r w:rsidRPr="009666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D3A56" w:rsidRPr="0096663A" w:rsidRDefault="007D3A56">
      <w:pPr>
        <w:spacing w:after="0" w:line="240" w:lineRule="auto"/>
        <w:rPr>
          <w:rFonts w:ascii="Times New Roman" w:eastAsia="Times New Roman" w:hAnsi="Times New Roman" w:cs="Times New Roman"/>
          <w:b/>
          <w:color w:val="000000"/>
          <w:sz w:val="24"/>
          <w:szCs w:val="24"/>
        </w:rPr>
      </w:pPr>
    </w:p>
    <w:p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6663A">
        <w:rPr>
          <w:rFonts w:ascii="Times New Roman" w:eastAsia="Times New Roman" w:hAnsi="Times New Roman" w:cs="Times New Roman"/>
          <w:b/>
          <w:sz w:val="24"/>
          <w:szCs w:val="24"/>
        </w:rPr>
        <w:t xml:space="preserve"> — </w:t>
      </w:r>
      <w:r w:rsidRPr="0096663A">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D3A56" w:rsidRPr="0096663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w:t>
            </w:r>
          </w:p>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Вимоги </w:t>
            </w:r>
            <w:r w:rsidRPr="0096663A">
              <w:rPr>
                <w:rFonts w:ascii="Times New Roman" w:eastAsia="Times New Roman" w:hAnsi="Times New Roman" w:cs="Times New Roman"/>
                <w:sz w:val="24"/>
                <w:szCs w:val="24"/>
              </w:rPr>
              <w:t>згідно пункту 44 Особливостей*</w:t>
            </w:r>
          </w:p>
          <w:p w:rsidR="007D3A56" w:rsidRPr="0096663A" w:rsidRDefault="007D3A56">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Переможець торгів на виконання вимоги </w:t>
            </w:r>
            <w:r w:rsidRPr="0096663A">
              <w:rPr>
                <w:rFonts w:ascii="Times New Roman" w:eastAsia="Times New Roman" w:hAnsi="Times New Roman" w:cs="Times New Roman"/>
                <w:sz w:val="24"/>
                <w:szCs w:val="24"/>
              </w:rPr>
              <w:t>згідно пункту 44 Особливостей*</w:t>
            </w:r>
            <w:r w:rsidRPr="009666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D3A56" w:rsidRPr="0096663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cs="Times New Roman"/>
                <w:sz w:val="24"/>
                <w:szCs w:val="24"/>
              </w:rPr>
              <w:t>законом  до</w:t>
            </w:r>
            <w:proofErr w:type="gramEnd"/>
            <w:r w:rsidRPr="0096663A">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cs="Times New Roman"/>
                <w:sz w:val="24"/>
                <w:szCs w:val="24"/>
              </w:rPr>
              <w:t>керівника*</w:t>
            </w:r>
            <w:r w:rsidRPr="009666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3A56" w:rsidRPr="0096663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jc w:val="both"/>
              <w:rPr>
                <w:rFonts w:ascii="Times New Roman" w:eastAsia="Times New Roman" w:hAnsi="Times New Roman" w:cs="Times New Roman"/>
                <w:b/>
                <w:color w:val="000000"/>
                <w:sz w:val="24"/>
                <w:szCs w:val="24"/>
              </w:rPr>
            </w:pPr>
            <w:r w:rsidRPr="0096663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D3A56" w:rsidRPr="0096663A" w:rsidRDefault="007D3A56">
            <w:pPr>
              <w:spacing w:after="0" w:line="240" w:lineRule="auto"/>
              <w:jc w:val="both"/>
              <w:rPr>
                <w:rFonts w:ascii="Times New Roman" w:eastAsia="Times New Roman" w:hAnsi="Times New Roman" w:cs="Times New Roman"/>
                <w:b/>
                <w:color w:val="000000"/>
                <w:sz w:val="24"/>
                <w:szCs w:val="24"/>
              </w:rPr>
            </w:pP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s="Times New Roman"/>
                <w:color w:val="000000"/>
                <w:sz w:val="24"/>
                <w:szCs w:val="24"/>
              </w:rPr>
              <w:t> </w:t>
            </w:r>
          </w:p>
        </w:tc>
      </w:tr>
      <w:tr w:rsidR="007D3A56" w:rsidRPr="0096663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3A56" w:rsidRPr="0096663A" w:rsidRDefault="007D3A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D3A56" w:rsidRPr="0096663A" w:rsidTr="00483B26">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6663A">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56" w:rsidRPr="0096663A" w:rsidRDefault="00A77C2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6663A">
              <w:rPr>
                <w:rFonts w:ascii="Times New Roman" w:eastAsia="Times New Roman" w:hAnsi="Times New Roman" w:cs="Times New Roman"/>
                <w:b/>
                <w:sz w:val="24"/>
                <w:szCs w:val="24"/>
              </w:rPr>
              <w:t>Довідка в довільній формі</w:t>
            </w:r>
            <w:r w:rsidRPr="009666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96663A">
              <w:rPr>
                <w:rFonts w:ascii="Times New Roman" w:eastAsia="Times New Roman" w:hAnsi="Times New Roman" w:cs="Times New Roman"/>
                <w:sz w:val="24"/>
                <w:szCs w:val="24"/>
              </w:rPr>
              <w:lastRenderedPageBreak/>
              <w:t xml:space="preserve">зобов’язання та відшкодування завданих збитків. </w:t>
            </w:r>
          </w:p>
        </w:tc>
      </w:tr>
    </w:tbl>
    <w:p w:rsidR="007D3A56" w:rsidRPr="0096663A" w:rsidRDefault="007D3A56">
      <w:pPr>
        <w:shd w:val="clear" w:color="auto" w:fill="FFFFFF"/>
        <w:spacing w:after="0" w:line="240" w:lineRule="auto"/>
        <w:rPr>
          <w:rFonts w:ascii="Times New Roman" w:eastAsia="Times New Roman" w:hAnsi="Times New Roman" w:cs="Times New Roman"/>
          <w:sz w:val="24"/>
          <w:szCs w:val="24"/>
        </w:rPr>
      </w:pPr>
    </w:p>
    <w:p w:rsidR="007D3A56" w:rsidRPr="0096663A" w:rsidRDefault="00A77C20">
      <w:pPr>
        <w:shd w:val="clear" w:color="auto" w:fill="FFFFFF"/>
        <w:spacing w:after="0" w:line="240" w:lineRule="auto"/>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6663A">
        <w:rPr>
          <w:rFonts w:ascii="Times New Roman" w:eastAsia="Times New Roman" w:hAnsi="Times New Roman" w:cs="Times New Roman"/>
          <w:b/>
          <w:sz w:val="24"/>
          <w:szCs w:val="24"/>
        </w:rPr>
        <w:t>—</w:t>
      </w:r>
      <w:r w:rsidRPr="0096663A">
        <w:rPr>
          <w:rFonts w:ascii="Times New Roman" w:eastAsia="Times New Roman" w:hAnsi="Times New Roman" w:cs="Times New Roman"/>
          <w:b/>
          <w:color w:val="000000"/>
          <w:sz w:val="24"/>
          <w:szCs w:val="24"/>
        </w:rPr>
        <w:t xml:space="preserve"> юридичних осіб, фізичних осіб та фізичних осіб</w:t>
      </w:r>
      <w:r w:rsidRPr="0096663A">
        <w:rPr>
          <w:rFonts w:ascii="Times New Roman" w:eastAsia="Times New Roman" w:hAnsi="Times New Roman" w:cs="Times New Roman"/>
          <w:b/>
          <w:sz w:val="24"/>
          <w:szCs w:val="24"/>
        </w:rPr>
        <w:t xml:space="preserve"> — </w:t>
      </w:r>
      <w:r w:rsidRPr="0096663A">
        <w:rPr>
          <w:rFonts w:ascii="Times New Roman" w:eastAsia="Times New Roman" w:hAnsi="Times New Roman" w:cs="Times New Roman"/>
          <w:b/>
          <w:color w:val="000000"/>
          <w:sz w:val="24"/>
          <w:szCs w:val="24"/>
        </w:rPr>
        <w:t>підприємців).</w:t>
      </w:r>
    </w:p>
    <w:tbl>
      <w:tblPr>
        <w:tblStyle w:val="af4"/>
        <w:tblW w:w="5000" w:type="pct"/>
        <w:tblInd w:w="0" w:type="dxa"/>
        <w:tblLook w:val="0400" w:firstRow="0" w:lastRow="0" w:firstColumn="0" w:lastColumn="0" w:noHBand="0" w:noVBand="1"/>
      </w:tblPr>
      <w:tblGrid>
        <w:gridCol w:w="9619"/>
      </w:tblGrid>
      <w:tr w:rsidR="007D3A56" w:rsidRPr="0096663A" w:rsidTr="00483B26">
        <w:trPr>
          <w:trHeight w:val="124"/>
        </w:trPr>
        <w:tc>
          <w:tcPr>
            <w:tcW w:w="5000"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Інші документи від Учасника:</w:t>
            </w:r>
          </w:p>
        </w:tc>
      </w:tr>
    </w:tbl>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705"/>
        <w:gridCol w:w="8924"/>
      </w:tblGrid>
      <w:tr w:rsidR="0067195D" w:rsidRPr="006E0BD6" w:rsidTr="00483B26">
        <w:trPr>
          <w:jc w:val="center"/>
        </w:trPr>
        <w:tc>
          <w:tcPr>
            <w:tcW w:w="366" w:type="pct"/>
            <w:tcBorders>
              <w:top w:val="single" w:sz="4" w:space="0" w:color="000001"/>
              <w:left w:val="single" w:sz="4" w:space="0" w:color="000001"/>
              <w:bottom w:val="single" w:sz="4" w:space="0" w:color="000001"/>
            </w:tcBorders>
            <w:shd w:val="clear" w:color="auto" w:fill="DBE5F1"/>
            <w:tcMar>
              <w:left w:w="93" w:type="dxa"/>
            </w:tcMar>
            <w:vAlign w:val="center"/>
          </w:tcPr>
          <w:p w:rsidR="0067195D" w:rsidRPr="006E0BD6" w:rsidRDefault="0067195D" w:rsidP="00110EAD">
            <w:pPr>
              <w:tabs>
                <w:tab w:val="left" w:pos="1080"/>
              </w:tabs>
              <w:suppressAutoHyphens/>
              <w:spacing w:after="0" w:line="240" w:lineRule="auto"/>
              <w:jc w:val="center"/>
              <w:rPr>
                <w:rFonts w:ascii="Times New Roman" w:hAnsi="Times New Roman"/>
                <w:b/>
                <w:sz w:val="24"/>
                <w:szCs w:val="24"/>
                <w:lang w:eastAsia="zh-CN"/>
              </w:rPr>
            </w:pPr>
            <w:bookmarkStart w:id="1" w:name="_heading=h.gjdgxs" w:colFirst="0" w:colLast="0"/>
            <w:bookmarkEnd w:id="1"/>
            <w:r w:rsidRPr="006E0BD6">
              <w:rPr>
                <w:rFonts w:ascii="Times New Roman" w:hAnsi="Times New Roman"/>
                <w:b/>
                <w:sz w:val="24"/>
                <w:szCs w:val="24"/>
                <w:lang w:eastAsia="zh-CN"/>
              </w:rPr>
              <w:t>№ п/п</w:t>
            </w:r>
          </w:p>
        </w:tc>
        <w:tc>
          <w:tcPr>
            <w:tcW w:w="4634" w:type="pct"/>
            <w:tcBorders>
              <w:top w:val="single" w:sz="4" w:space="0" w:color="000001"/>
              <w:left w:val="single" w:sz="4" w:space="0" w:color="000001"/>
              <w:bottom w:val="single" w:sz="4" w:space="0" w:color="000001"/>
              <w:right w:val="single" w:sz="4" w:space="0" w:color="000001"/>
            </w:tcBorders>
            <w:shd w:val="clear" w:color="auto" w:fill="DBE5F1"/>
            <w:tcMar>
              <w:left w:w="93" w:type="dxa"/>
            </w:tcMar>
            <w:vAlign w:val="center"/>
          </w:tcPr>
          <w:p w:rsidR="0067195D" w:rsidRDefault="0067195D" w:rsidP="00110EAD">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b/>
                <w:sz w:val="24"/>
                <w:szCs w:val="24"/>
                <w:lang w:eastAsia="zh-CN"/>
              </w:rPr>
              <w:t>Документи, що надаються (завантажуються в Систему) Учасником</w:t>
            </w:r>
          </w:p>
          <w:p w:rsidR="00483B26" w:rsidRPr="006E0BD6" w:rsidRDefault="00483B26" w:rsidP="00110EAD">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lang w:eastAsia="zh-CN"/>
              </w:rPr>
              <w:t>(Документи, зазначені в цьому Додатку, в повному обсязі повинні бути завантажені в Систему у вигляді сканованих копій до кінцевого строку подання тендерних пропозицій).</w:t>
            </w:r>
          </w:p>
        </w:tc>
      </w:tr>
      <w:tr w:rsidR="0067195D"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67195D" w:rsidRPr="006E0BD6" w:rsidRDefault="0067195D" w:rsidP="0067195D">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67195D" w:rsidRPr="006E0BD6" w:rsidRDefault="0067195D" w:rsidP="00110EAD">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rsidR="00483B26" w:rsidRPr="00483B26" w:rsidRDefault="00483B26" w:rsidP="00483B26">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rsidR="00483B26" w:rsidRPr="00483B26" w:rsidRDefault="00483B26" w:rsidP="00483B26">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Виписки з єдиного державного реєстру юридичних та фізичних осіб-підприємців.</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про реєстрацію платника ПДВ або Витяг з реєстру платників податку на додану вартість (для платників ПДВ).</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платника єдиного податку або Витяг з реєстру платників єдиного податку (для платників єдиного податку).</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Завірена Учасником копія розширеного Витягу з єдиного державного реєстру юридичних  осіб та фізичних осіб-підприємців.</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Відомості ЄДРПОУ, </w:t>
            </w:r>
            <w:r w:rsidRPr="006E0BD6">
              <w:rPr>
                <w:rFonts w:ascii="Times New Roman" w:hAnsi="Times New Roman"/>
                <w:sz w:val="24"/>
                <w:szCs w:val="24"/>
              </w:rPr>
              <w:t xml:space="preserve">виданої органом управління статистики </w:t>
            </w:r>
            <w:r w:rsidRPr="006E0BD6">
              <w:rPr>
                <w:rFonts w:ascii="Times New Roman" w:hAnsi="Times New Roman"/>
                <w:sz w:val="24"/>
                <w:szCs w:val="24"/>
                <w:lang w:eastAsia="zh-CN"/>
              </w:rPr>
              <w:t>(для юридичних осіб).</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Відповідні  дозволи, ліцензії, свідоцтва, патенти, сертифікати, паспорта, довідки, посвідчення, погодження, що дають право Учаснику постачати товари, запропоновані в тендерній пропозиції, якщо згідно з діючим законодавством України, постачання такого виду товару, підлягає ліцензуванню, патентуванню, сертифікації, паспортуванню, погодженню.</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Лист-згода на обробку персональних даних, особи (осіб), чиї персональні дані надаються згідно Закону України «Про захист персональних даних» в довільній формі на фірмовому бланку (за наявно</w:t>
            </w:r>
            <w:r>
              <w:rPr>
                <w:rFonts w:ascii="Times New Roman" w:hAnsi="Times New Roman"/>
                <w:sz w:val="24"/>
                <w:szCs w:val="24"/>
              </w:rPr>
              <w:t>сті), завірений належним чином</w:t>
            </w:r>
            <w:r w:rsidRPr="006E0BD6">
              <w:rPr>
                <w:rFonts w:ascii="Times New Roman" w:hAnsi="Times New Roman"/>
                <w:sz w:val="24"/>
                <w:szCs w:val="24"/>
              </w:rPr>
              <w:t>.</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lang w:eastAsia="zh-CN"/>
              </w:rPr>
              <w:t xml:space="preserve">Інформаційна довідка в довільній формі на </w:t>
            </w:r>
            <w:r w:rsidRPr="006E0BD6">
              <w:rPr>
                <w:rFonts w:ascii="Times New Roman" w:hAnsi="Times New Roman"/>
                <w:sz w:val="24"/>
                <w:szCs w:val="24"/>
              </w:rPr>
              <w:t>підтвердження відповідальності за зміст своєї тендерної пропозиції та дотримання вимог норм чинного законодавства України, в тому числі</w:t>
            </w:r>
            <w:r w:rsidRPr="006E0BD6">
              <w:rPr>
                <w:rFonts w:ascii="Times New Roman" w:hAnsi="Times New Roman"/>
                <w:sz w:val="24"/>
                <w:szCs w:val="24"/>
                <w:lang w:eastAsia="zh-CN"/>
              </w:rPr>
              <w:t xml:space="preserve"> щодо не застосування до учасника санкцій відповідно до Закону України «Про санкції» та чинного законодавства України.</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Тендерна пропозиція  (зміст та форма наведена в Додатку </w:t>
            </w:r>
            <w:r>
              <w:rPr>
                <w:rFonts w:ascii="Times New Roman" w:hAnsi="Times New Roman"/>
                <w:sz w:val="24"/>
                <w:szCs w:val="24"/>
                <w:lang w:val="uk-UA" w:eastAsia="zh-CN"/>
              </w:rPr>
              <w:t>4</w:t>
            </w:r>
            <w:r w:rsidRPr="006E0BD6">
              <w:rPr>
                <w:rFonts w:ascii="Times New Roman" w:hAnsi="Times New Roman"/>
                <w:sz w:val="24"/>
                <w:szCs w:val="24"/>
                <w:lang w:eastAsia="zh-CN"/>
              </w:rPr>
              <w:t>)</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Інформація про необхідні технічні, якісні та кількісні характеристики</w:t>
            </w:r>
          </w:p>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предмета закупівлі (згідно Додатку № 2)</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val="uk-UA" w:eastAsia="zh-CN"/>
              </w:rPr>
              <w:t xml:space="preserve">Погоджений </w:t>
            </w:r>
            <w:r w:rsidRPr="006E0BD6">
              <w:rPr>
                <w:rFonts w:ascii="Times New Roman" w:hAnsi="Times New Roman"/>
                <w:sz w:val="24"/>
                <w:szCs w:val="24"/>
                <w:lang w:eastAsia="zh-CN"/>
              </w:rPr>
              <w:t>Проект договору з додатками, заповнений У</w:t>
            </w:r>
            <w:r>
              <w:rPr>
                <w:rFonts w:ascii="Times New Roman" w:hAnsi="Times New Roman"/>
                <w:sz w:val="24"/>
                <w:szCs w:val="24"/>
                <w:lang w:eastAsia="zh-CN"/>
              </w:rPr>
              <w:t>часником (згідно Додатку 3</w:t>
            </w:r>
            <w:r w:rsidRPr="006E0BD6">
              <w:rPr>
                <w:rFonts w:ascii="Times New Roman" w:hAnsi="Times New Roman"/>
                <w:sz w:val="24"/>
                <w:szCs w:val="24"/>
                <w:lang w:eastAsia="zh-CN"/>
              </w:rPr>
              <w:t>)</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252"/>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rPr>
              <w:t>Довідку/лист у довільній формі, яка/який підтверджує, що учасник ознайомився з проектом договору та гарантує виконання своїх зобов’язання за ним</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252"/>
              </w:tabs>
              <w:suppressAutoHyphens/>
              <w:spacing w:after="0" w:line="240" w:lineRule="auto"/>
              <w:jc w:val="both"/>
              <w:rPr>
                <w:rFonts w:ascii="Times New Roman" w:hAnsi="Times New Roman"/>
                <w:sz w:val="24"/>
                <w:szCs w:val="24"/>
              </w:rPr>
            </w:pPr>
            <w:r w:rsidRPr="006E0BD6">
              <w:rPr>
                <w:rFonts w:ascii="Times New Roman" w:hAnsi="Times New Roman"/>
                <w:sz w:val="24"/>
                <w:szCs w:val="24"/>
              </w:rPr>
              <w:t>Гарантійний лист про відповідність технічним вимогам предмету закупівлі, забезпечення якості та безперебійного постачання</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483B26" w:rsidRDefault="00483B26" w:rsidP="00483B26">
            <w:pPr>
              <w:tabs>
                <w:tab w:val="left" w:pos="-252"/>
              </w:tabs>
              <w:suppressAutoHyphens/>
              <w:spacing w:after="0" w:line="240" w:lineRule="auto"/>
              <w:jc w:val="both"/>
              <w:rPr>
                <w:rFonts w:ascii="Times New Roman" w:hAnsi="Times New Roman"/>
                <w:sz w:val="24"/>
                <w:szCs w:val="24"/>
                <w:lang w:val="uk-UA"/>
              </w:rPr>
            </w:pPr>
            <w:r w:rsidRPr="006E0BD6">
              <w:rPr>
                <w:rFonts w:ascii="Times New Roman" w:hAnsi="Times New Roman"/>
                <w:sz w:val="24"/>
                <w:szCs w:val="24"/>
              </w:rPr>
              <w:t>Документи щодо підтвердження досвіду виконання аналогічного (аналогічних) за предметом закупівлі договору (договорів)</w:t>
            </w:r>
            <w:r>
              <w:rPr>
                <w:rFonts w:ascii="Times New Roman" w:hAnsi="Times New Roman"/>
                <w:sz w:val="24"/>
                <w:szCs w:val="24"/>
                <w:lang w:val="uk-UA"/>
              </w:rPr>
              <w:t xml:space="preserve"> (Додаток 1)</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bCs/>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6E0BD6">
              <w:rPr>
                <w:rFonts w:ascii="Times New Roman" w:hAnsi="Times New Roman"/>
                <w:bCs/>
                <w:sz w:val="24"/>
                <w:szCs w:val="24"/>
                <w:lang w:eastAsia="zh-CN"/>
              </w:rPr>
              <w:t>укладення договору про закупівлю</w:t>
            </w:r>
            <w:r w:rsidRPr="006E0BD6">
              <w:rPr>
                <w:rFonts w:ascii="Times New Roman" w:hAnsi="Times New Roman"/>
                <w:sz w:val="24"/>
                <w:szCs w:val="24"/>
                <w:lang w:eastAsia="zh-C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У випадку, якщо Учасник підпадає під дію ст. 44 Закону України “Про товариства з обмеженою та додатковою відповідальністю”, Учаснику-переможцю необхідно під час укладання надати документ, який надає право укласти такий договір.</w:t>
            </w:r>
          </w:p>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укладення </w:t>
            </w:r>
            <w:r w:rsidRPr="006E0BD6">
              <w:rPr>
                <w:rFonts w:ascii="Times New Roman" w:hAnsi="Times New Roman"/>
                <w:b/>
                <w:sz w:val="24"/>
                <w:szCs w:val="24"/>
                <w:lang w:eastAsia="zh-CN"/>
              </w:rPr>
              <w:t>договору про закупівлю.</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У випадку, якщо Учасник підпадає під дію ст. 44 Закону України “Про товариства з обмеженою та додатковою відповідальністю”, Учаснику необхідно в складі тендерної пропозиції також надати інформацію в довільній формі про підтвердження повноважень керівника учасника або уповноваженої ним особи (представництва повноважень за довіреністю) щодо участі в торгах та підпису тендерної пропозиції.</w:t>
            </w:r>
          </w:p>
          <w:p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підпис документів, що входять </w:t>
            </w:r>
            <w:r w:rsidRPr="006E0BD6">
              <w:rPr>
                <w:rFonts w:ascii="Times New Roman" w:hAnsi="Times New Roman"/>
                <w:b/>
                <w:sz w:val="24"/>
                <w:szCs w:val="24"/>
                <w:lang w:eastAsia="zh-CN"/>
              </w:rPr>
              <w:t>до складу тендерної пропозиції</w:t>
            </w:r>
          </w:p>
        </w:tc>
      </w:tr>
      <w:tr w:rsidR="00483B26" w:rsidRPr="006E0BD6" w:rsidTr="00483B26">
        <w:trPr>
          <w:jc w:val="center"/>
        </w:trPr>
        <w:tc>
          <w:tcPr>
            <w:tcW w:w="366" w:type="pct"/>
            <w:tcBorders>
              <w:top w:val="single" w:sz="4" w:space="0" w:color="000001"/>
              <w:left w:val="single" w:sz="4" w:space="0" w:color="000001"/>
              <w:bottom w:val="single" w:sz="4" w:space="0" w:color="000001"/>
            </w:tcBorders>
            <w:tcMar>
              <w:left w:w="93" w:type="dxa"/>
            </w:tcMar>
          </w:tcPr>
          <w:p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83B26" w:rsidRPr="006E0BD6" w:rsidRDefault="00483B26" w:rsidP="00483B26">
            <w:pPr>
              <w:spacing w:after="0" w:line="240" w:lineRule="auto"/>
              <w:ind w:right="100"/>
              <w:jc w:val="both"/>
              <w:rPr>
                <w:rFonts w:ascii="Times New Roman" w:hAnsi="Times New Roman"/>
                <w:sz w:val="24"/>
                <w:szCs w:val="24"/>
                <w:lang w:eastAsia="zh-CN"/>
              </w:rPr>
            </w:pPr>
            <w:r w:rsidRPr="006E0BD6">
              <w:rPr>
                <w:rFonts w:ascii="Times New Roman" w:hAnsi="Times New Roman"/>
                <w:sz w:val="24"/>
                <w:szCs w:val="24"/>
                <w:lang w:eastAsia="uk-UA"/>
              </w:rPr>
              <w:t>Довідка про зазначення інформації про кінцевого(их) бенефеціарного(их) власника(ів) із зазначенням частки в статутному капіталі (із зазначенням громадянства кожного із них).</w:t>
            </w:r>
          </w:p>
        </w:tc>
      </w:tr>
      <w:tr w:rsidR="004365E1" w:rsidRPr="00407582" w:rsidTr="00483B26">
        <w:trPr>
          <w:jc w:val="center"/>
        </w:trPr>
        <w:tc>
          <w:tcPr>
            <w:tcW w:w="366" w:type="pct"/>
            <w:tcBorders>
              <w:top w:val="single" w:sz="4" w:space="0" w:color="000001"/>
              <w:left w:val="single" w:sz="4" w:space="0" w:color="000001"/>
              <w:bottom w:val="single" w:sz="4" w:space="0" w:color="000001"/>
            </w:tcBorders>
            <w:tcMar>
              <w:left w:w="93" w:type="dxa"/>
            </w:tcMar>
          </w:tcPr>
          <w:p w:rsidR="004365E1" w:rsidRPr="006E0BD6" w:rsidRDefault="004365E1"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Учасник у складі тендерної пропозиції надає::</w:t>
            </w:r>
          </w:p>
          <w:p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 xml:space="preserve">інформацію (довідка довільної форми) про відсутність фактів не виконання своїх зобов’язань за раніше укладеним договором про </w:t>
            </w:r>
            <w:r w:rsidRPr="00254221">
              <w:rPr>
                <w:rFonts w:ascii="Times New Roman" w:hAnsi="Times New Roman"/>
                <w:b/>
                <w:sz w:val="20"/>
                <w:szCs w:val="20"/>
                <w:lang w:val="uk-UA"/>
              </w:rPr>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або</w:t>
            </w:r>
          </w:p>
          <w:p w:rsidR="004365E1" w:rsidRPr="004365E1" w:rsidRDefault="004365E1" w:rsidP="004365E1">
            <w:pPr>
              <w:shd w:val="clear" w:color="auto" w:fill="FFFFFF" w:themeFill="background1"/>
              <w:jc w:val="both"/>
              <w:rPr>
                <w:rFonts w:ascii="Times New Roman" w:hAnsi="Times New Roman"/>
                <w:sz w:val="24"/>
                <w:szCs w:val="24"/>
                <w:lang w:val="uk-UA" w:eastAsia="uk-UA"/>
              </w:rPr>
            </w:pPr>
            <w:r w:rsidRPr="00254221">
              <w:rPr>
                <w:rFonts w:ascii="Times New Roman" w:hAnsi="Times New Roman"/>
                <w:b/>
                <w:sz w:val="20"/>
                <w:szCs w:val="20"/>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7195D" w:rsidRPr="004365E1" w:rsidRDefault="0067195D" w:rsidP="0067195D">
      <w:pPr>
        <w:widowControl w:val="0"/>
        <w:tabs>
          <w:tab w:val="left" w:pos="709"/>
        </w:tabs>
        <w:suppressAutoHyphens/>
        <w:spacing w:after="0" w:line="240" w:lineRule="auto"/>
        <w:contextualSpacing/>
        <w:jc w:val="both"/>
        <w:rPr>
          <w:rFonts w:ascii="Times New Roman" w:hAnsi="Times New Roman"/>
          <w:b/>
          <w:iCs/>
          <w:highlight w:val="lightGray"/>
          <w:lang w:val="uk-UA" w:eastAsia="uk-UA"/>
        </w:rPr>
      </w:pPr>
    </w:p>
    <w:p w:rsidR="0067195D" w:rsidRPr="008C62A8" w:rsidRDefault="0067195D" w:rsidP="0067195D">
      <w:pPr>
        <w:widowControl w:val="0"/>
        <w:spacing w:after="0" w:line="240" w:lineRule="auto"/>
        <w:ind w:right="113" w:firstLine="540"/>
        <w:jc w:val="both"/>
        <w:rPr>
          <w:rFonts w:ascii="Times New Roman" w:hAnsi="Times New Roman"/>
          <w:i/>
          <w:sz w:val="20"/>
          <w:szCs w:val="20"/>
          <w:lang w:val="uk-UA" w:eastAsia="ar-SA"/>
        </w:rPr>
      </w:pPr>
      <w:r w:rsidRPr="008C62A8">
        <w:rPr>
          <w:rFonts w:ascii="Times New Roman" w:hAnsi="Times New Roman"/>
          <w:b/>
          <w:i/>
          <w:sz w:val="20"/>
          <w:szCs w:val="20"/>
          <w:lang w:val="uk-UA" w:eastAsia="zh-CN"/>
        </w:rPr>
        <w:t>*</w:t>
      </w:r>
      <w:r w:rsidRPr="008C62A8">
        <w:rPr>
          <w:rFonts w:ascii="Times New Roman" w:hAnsi="Times New Roman"/>
          <w:i/>
          <w:sz w:val="20"/>
          <w:szCs w:val="20"/>
          <w:lang w:val="uk-UA"/>
        </w:rPr>
        <w:t xml:space="preserve"> </w:t>
      </w:r>
      <w:r w:rsidRPr="008C62A8">
        <w:rPr>
          <w:rFonts w:ascii="Times New Roman" w:hAnsi="Times New Roman"/>
          <w:i/>
          <w:sz w:val="20"/>
          <w:szCs w:val="20"/>
          <w:lang w:val="uk-UA" w:eastAsia="ar-SA"/>
        </w:rPr>
        <w:t>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w:t>
      </w:r>
    </w:p>
    <w:p w:rsidR="0067195D" w:rsidRPr="008C62A8" w:rsidRDefault="0067195D" w:rsidP="0067195D">
      <w:pPr>
        <w:suppressAutoHyphens/>
        <w:spacing w:after="0" w:line="240" w:lineRule="auto"/>
        <w:ind w:firstLine="479"/>
        <w:jc w:val="both"/>
        <w:rPr>
          <w:rFonts w:ascii="Times New Roman" w:hAnsi="Times New Roman"/>
          <w:i/>
          <w:sz w:val="20"/>
          <w:szCs w:val="20"/>
          <w:lang w:val="uk-UA" w:eastAsia="ar-SA"/>
        </w:rPr>
      </w:pPr>
    </w:p>
    <w:p w:rsidR="007D3A56" w:rsidRPr="004365E1" w:rsidRDefault="007D3A56">
      <w:pPr>
        <w:spacing w:after="0" w:line="240" w:lineRule="auto"/>
        <w:rPr>
          <w:rFonts w:ascii="Times New Roman" w:eastAsia="Times New Roman" w:hAnsi="Times New Roman" w:cs="Times New Roman"/>
          <w:sz w:val="24"/>
          <w:szCs w:val="24"/>
          <w:lang w:val="uk-UA"/>
        </w:rPr>
      </w:pPr>
    </w:p>
    <w:sectPr w:rsidR="007D3A56" w:rsidRPr="004365E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F4C0AC"/>
    <w:multiLevelType w:val="multilevel"/>
    <w:tmpl w:val="9DF4C0AC"/>
    <w:lvl w:ilvl="0">
      <w:start w:val="1"/>
      <w:numFmt w:val="decimal"/>
      <w:lvlText w:val="%1."/>
      <w:lvlJc w:val="left"/>
      <w:pPr>
        <w:ind w:left="583" w:hanging="360"/>
      </w:pPr>
      <w:rPr>
        <w:rFonts w:cs="Symbol"/>
        <w:b/>
        <w:sz w:val="22"/>
      </w:rPr>
    </w:lvl>
    <w:lvl w:ilvl="1">
      <w:start w:val="1"/>
      <w:numFmt w:val="decimal"/>
      <w:lvlText w:val="%2."/>
      <w:lvlJc w:val="left"/>
      <w:pPr>
        <w:tabs>
          <w:tab w:val="num" w:pos="943"/>
        </w:tabs>
        <w:ind w:left="943" w:hanging="360"/>
      </w:pPr>
    </w:lvl>
    <w:lvl w:ilvl="2">
      <w:start w:val="1"/>
      <w:numFmt w:val="decimal"/>
      <w:lvlText w:val="%3."/>
      <w:lvlJc w:val="left"/>
      <w:pPr>
        <w:tabs>
          <w:tab w:val="num" w:pos="1303"/>
        </w:tabs>
        <w:ind w:left="1303" w:hanging="360"/>
      </w:pPr>
    </w:lvl>
    <w:lvl w:ilvl="3">
      <w:start w:val="1"/>
      <w:numFmt w:val="decimal"/>
      <w:lvlText w:val="%4."/>
      <w:lvlJc w:val="left"/>
      <w:pPr>
        <w:tabs>
          <w:tab w:val="num" w:pos="1663"/>
        </w:tabs>
        <w:ind w:left="1663" w:hanging="360"/>
      </w:pPr>
    </w:lvl>
    <w:lvl w:ilvl="4">
      <w:start w:val="1"/>
      <w:numFmt w:val="decimal"/>
      <w:lvlText w:val="%5."/>
      <w:lvlJc w:val="left"/>
      <w:pPr>
        <w:tabs>
          <w:tab w:val="num" w:pos="2023"/>
        </w:tabs>
        <w:ind w:left="2023" w:hanging="360"/>
      </w:pPr>
    </w:lvl>
    <w:lvl w:ilvl="5">
      <w:start w:val="1"/>
      <w:numFmt w:val="decimal"/>
      <w:lvlText w:val="%6."/>
      <w:lvlJc w:val="left"/>
      <w:pPr>
        <w:tabs>
          <w:tab w:val="num" w:pos="2383"/>
        </w:tabs>
        <w:ind w:left="2383" w:hanging="360"/>
      </w:pPr>
    </w:lvl>
    <w:lvl w:ilvl="6">
      <w:start w:val="1"/>
      <w:numFmt w:val="decimal"/>
      <w:lvlText w:val="%7."/>
      <w:lvlJc w:val="left"/>
      <w:pPr>
        <w:tabs>
          <w:tab w:val="num" w:pos="2743"/>
        </w:tabs>
        <w:ind w:left="2743" w:hanging="360"/>
      </w:pPr>
    </w:lvl>
    <w:lvl w:ilvl="7">
      <w:start w:val="1"/>
      <w:numFmt w:val="decimal"/>
      <w:lvlText w:val="%8."/>
      <w:lvlJc w:val="left"/>
      <w:pPr>
        <w:tabs>
          <w:tab w:val="num" w:pos="3103"/>
        </w:tabs>
        <w:ind w:left="3103" w:hanging="360"/>
      </w:pPr>
    </w:lvl>
    <w:lvl w:ilvl="8">
      <w:start w:val="1"/>
      <w:numFmt w:val="decimal"/>
      <w:lvlText w:val="%9."/>
      <w:lvlJc w:val="left"/>
      <w:pPr>
        <w:tabs>
          <w:tab w:val="num" w:pos="3463"/>
        </w:tabs>
        <w:ind w:left="3463" w:hanging="360"/>
      </w:pPr>
    </w:lvl>
  </w:abstractNum>
  <w:abstractNum w:abstractNumId="1" w15:restartNumberingAfterBreak="0">
    <w:nsid w:val="69E544DC"/>
    <w:multiLevelType w:val="multilevel"/>
    <w:tmpl w:val="CB481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56"/>
    <w:rsid w:val="00162C28"/>
    <w:rsid w:val="00272059"/>
    <w:rsid w:val="00407582"/>
    <w:rsid w:val="004365E1"/>
    <w:rsid w:val="00483B26"/>
    <w:rsid w:val="00557332"/>
    <w:rsid w:val="0067195D"/>
    <w:rsid w:val="006B48AC"/>
    <w:rsid w:val="007D3A56"/>
    <w:rsid w:val="008C62A8"/>
    <w:rsid w:val="0096663A"/>
    <w:rsid w:val="00A77C20"/>
    <w:rsid w:val="00BF7DC4"/>
    <w:rsid w:val="00F0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3401-61A8-4308-9BFD-EA2FB291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11132</Words>
  <Characters>6346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VADIS</cp:lastModifiedBy>
  <cp:revision>12</cp:revision>
  <dcterms:created xsi:type="dcterms:W3CDTF">2023-02-28T13:38:00Z</dcterms:created>
  <dcterms:modified xsi:type="dcterms:W3CDTF">2023-03-21T11:59:00Z</dcterms:modified>
</cp:coreProperties>
</file>