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D60A1" w14:textId="77777777" w:rsidR="008C0B9C" w:rsidRDefault="008C0B9C">
      <w:pPr>
        <w:rPr>
          <w:lang w:val="ru-RU"/>
        </w:rPr>
      </w:pPr>
    </w:p>
    <w:p w14:paraId="713108EE" w14:textId="77777777" w:rsidR="008C0B9C" w:rsidRDefault="008C0B9C">
      <w:pPr>
        <w:rPr>
          <w:lang w:val="ru-RU"/>
        </w:rPr>
      </w:pPr>
    </w:p>
    <w:p w14:paraId="013089D3" w14:textId="77777777" w:rsidR="008C0B9C" w:rsidRPr="001E0C27" w:rsidRDefault="008C0B9C">
      <w:pPr>
        <w:rPr>
          <w:sz w:val="28"/>
          <w:szCs w:val="28"/>
          <w:lang w:val="ru-RU"/>
        </w:rPr>
      </w:pPr>
    </w:p>
    <w:p w14:paraId="3E2424C4" w14:textId="77777777" w:rsidR="008C0B9C" w:rsidRPr="001E0C27" w:rsidRDefault="008C0B9C">
      <w:pPr>
        <w:rPr>
          <w:sz w:val="28"/>
          <w:szCs w:val="28"/>
          <w:lang w:val="ru-RU"/>
        </w:rPr>
      </w:pPr>
    </w:p>
    <w:tbl>
      <w:tblPr>
        <w:tblStyle w:val="a3"/>
        <w:tblW w:w="108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1"/>
        <w:gridCol w:w="3058"/>
        <w:gridCol w:w="2977"/>
        <w:gridCol w:w="4217"/>
      </w:tblGrid>
      <w:tr w:rsidR="00F57760" w:rsidRPr="001E0C27" w14:paraId="5DB2631A" w14:textId="77777777" w:rsidTr="00F57760">
        <w:tc>
          <w:tcPr>
            <w:tcW w:w="10880" w:type="dxa"/>
            <w:gridSpan w:val="5"/>
          </w:tcPr>
          <w:p w14:paraId="7891E899" w14:textId="77777777" w:rsidR="008C0B9C" w:rsidRPr="008C0B9C" w:rsidRDefault="008C0B9C" w:rsidP="008C0B9C">
            <w:pPr>
              <w:spacing w:before="60" w:after="60"/>
              <w:contextualSpacing/>
              <w:jc w:val="center"/>
              <w:rPr>
                <w:rFonts w:eastAsia="Calibri"/>
                <w:b/>
                <w:color w:val="000000"/>
                <w:spacing w:val="3"/>
                <w:sz w:val="28"/>
                <w:szCs w:val="28"/>
                <w:lang w:eastAsia="en-US"/>
              </w:rPr>
            </w:pPr>
            <w:r w:rsidRPr="008C0B9C">
              <w:rPr>
                <w:rFonts w:eastAsia="Calibri"/>
                <w:b/>
                <w:color w:val="000000"/>
                <w:spacing w:val="3"/>
                <w:sz w:val="28"/>
                <w:szCs w:val="28"/>
                <w:lang w:eastAsia="en-US"/>
              </w:rPr>
              <w:t xml:space="preserve">Відділ житлово-комунального господарства та благоустрою </w:t>
            </w:r>
            <w:proofErr w:type="spellStart"/>
            <w:r w:rsidRPr="008C0B9C">
              <w:rPr>
                <w:rFonts w:eastAsia="Calibri"/>
                <w:b/>
                <w:color w:val="000000"/>
                <w:spacing w:val="3"/>
                <w:sz w:val="28"/>
                <w:szCs w:val="28"/>
                <w:lang w:eastAsia="en-US"/>
              </w:rPr>
              <w:t>Стрижавської</w:t>
            </w:r>
            <w:proofErr w:type="spellEnd"/>
            <w:r w:rsidRPr="008C0B9C">
              <w:rPr>
                <w:rFonts w:eastAsia="Calibri"/>
                <w:b/>
                <w:color w:val="000000"/>
                <w:spacing w:val="3"/>
                <w:sz w:val="28"/>
                <w:szCs w:val="28"/>
                <w:lang w:eastAsia="en-US"/>
              </w:rPr>
              <w:t xml:space="preserve"> селищної ради</w:t>
            </w:r>
          </w:p>
          <w:p w14:paraId="10953377" w14:textId="77777777" w:rsidR="008C0B9C" w:rsidRPr="008C0B9C" w:rsidRDefault="008C0B9C" w:rsidP="008C0B9C">
            <w:pPr>
              <w:spacing w:before="60" w:after="60"/>
              <w:contextualSpacing/>
              <w:jc w:val="center"/>
              <w:rPr>
                <w:rFonts w:eastAsia="Calibri"/>
                <w:b/>
                <w:color w:val="000000"/>
                <w:spacing w:val="3"/>
                <w:sz w:val="28"/>
                <w:szCs w:val="28"/>
                <w:lang w:eastAsia="en-US"/>
              </w:rPr>
            </w:pPr>
            <w:r w:rsidRPr="008C0B9C">
              <w:rPr>
                <w:rFonts w:eastAsia="Calibri"/>
                <w:b/>
                <w:color w:val="000000"/>
                <w:spacing w:val="3"/>
                <w:sz w:val="28"/>
                <w:szCs w:val="28"/>
                <w:lang w:eastAsia="en-US"/>
              </w:rPr>
              <w:tab/>
            </w:r>
            <w:r w:rsidRPr="008C0B9C">
              <w:rPr>
                <w:rFonts w:eastAsia="Calibri"/>
                <w:b/>
                <w:color w:val="000000"/>
                <w:spacing w:val="3"/>
                <w:sz w:val="28"/>
                <w:szCs w:val="28"/>
                <w:lang w:eastAsia="en-US"/>
              </w:rPr>
              <w:tab/>
            </w:r>
            <w:r w:rsidRPr="008C0B9C">
              <w:rPr>
                <w:rFonts w:eastAsia="Calibri"/>
                <w:b/>
                <w:color w:val="000000"/>
                <w:spacing w:val="3"/>
                <w:sz w:val="28"/>
                <w:szCs w:val="28"/>
                <w:lang w:eastAsia="en-US"/>
              </w:rPr>
              <w:tab/>
            </w:r>
            <w:r w:rsidRPr="008C0B9C">
              <w:rPr>
                <w:rFonts w:eastAsia="Calibri"/>
                <w:b/>
                <w:color w:val="000000"/>
                <w:spacing w:val="3"/>
                <w:sz w:val="28"/>
                <w:szCs w:val="28"/>
                <w:lang w:eastAsia="en-US"/>
              </w:rPr>
              <w:tab/>
            </w:r>
            <w:r w:rsidRPr="008C0B9C">
              <w:rPr>
                <w:rFonts w:eastAsia="Calibri"/>
                <w:b/>
                <w:color w:val="000000"/>
                <w:spacing w:val="3"/>
                <w:sz w:val="28"/>
                <w:szCs w:val="28"/>
                <w:lang w:eastAsia="en-US"/>
              </w:rPr>
              <w:tab/>
            </w:r>
            <w:r w:rsidRPr="008C0B9C">
              <w:rPr>
                <w:rFonts w:eastAsia="Calibri"/>
                <w:b/>
                <w:color w:val="000000"/>
                <w:spacing w:val="3"/>
                <w:sz w:val="28"/>
                <w:szCs w:val="28"/>
                <w:lang w:eastAsia="en-US"/>
              </w:rPr>
              <w:tab/>
            </w:r>
          </w:p>
          <w:p w14:paraId="46E415B3" w14:textId="77777777" w:rsidR="008C0B9C" w:rsidRPr="008C0B9C" w:rsidRDefault="008C0B9C" w:rsidP="008C0B9C">
            <w:pPr>
              <w:spacing w:before="60" w:after="60"/>
              <w:contextualSpacing/>
              <w:jc w:val="center"/>
              <w:rPr>
                <w:rFonts w:eastAsia="Calibri"/>
                <w:b/>
                <w:color w:val="000000"/>
                <w:spacing w:val="3"/>
                <w:sz w:val="28"/>
                <w:szCs w:val="28"/>
                <w:lang w:eastAsia="en-US"/>
              </w:rPr>
            </w:pPr>
          </w:p>
          <w:p w14:paraId="37215A15" w14:textId="77777777" w:rsidR="008C0B9C" w:rsidRPr="008C0B9C" w:rsidRDefault="008C0B9C" w:rsidP="008C0B9C">
            <w:pPr>
              <w:spacing w:before="60" w:after="60"/>
              <w:contextualSpacing/>
              <w:jc w:val="right"/>
              <w:rPr>
                <w:rFonts w:eastAsia="Calibri"/>
                <w:b/>
                <w:color w:val="000000"/>
                <w:spacing w:val="3"/>
                <w:sz w:val="28"/>
                <w:szCs w:val="28"/>
                <w:lang w:eastAsia="en-US"/>
              </w:rPr>
            </w:pPr>
            <w:r w:rsidRPr="008C0B9C">
              <w:rPr>
                <w:rFonts w:eastAsia="Calibri"/>
                <w:b/>
                <w:color w:val="000000"/>
                <w:spacing w:val="3"/>
                <w:sz w:val="28"/>
                <w:szCs w:val="28"/>
                <w:lang w:eastAsia="en-US"/>
              </w:rPr>
              <w:t>«ЗАТВЕРДЖЕНО»</w:t>
            </w:r>
          </w:p>
          <w:p w14:paraId="15899A3E" w14:textId="77777777" w:rsidR="008C0B9C" w:rsidRPr="008C0B9C" w:rsidRDefault="008C0B9C" w:rsidP="008C0B9C">
            <w:pPr>
              <w:spacing w:before="60" w:after="60"/>
              <w:contextualSpacing/>
              <w:jc w:val="right"/>
              <w:rPr>
                <w:rFonts w:eastAsia="Calibri"/>
                <w:b/>
                <w:color w:val="000000"/>
                <w:spacing w:val="3"/>
                <w:sz w:val="28"/>
                <w:szCs w:val="28"/>
                <w:lang w:eastAsia="en-US"/>
              </w:rPr>
            </w:pPr>
            <w:r w:rsidRPr="008C0B9C">
              <w:rPr>
                <w:rFonts w:eastAsia="Calibri"/>
                <w:b/>
                <w:color w:val="000000"/>
                <w:spacing w:val="3"/>
                <w:sz w:val="28"/>
                <w:szCs w:val="28"/>
                <w:lang w:eastAsia="en-US"/>
              </w:rPr>
              <w:t xml:space="preserve">  Рішенням Уповноваженої особи</w:t>
            </w:r>
          </w:p>
          <w:p w14:paraId="5AEF025B" w14:textId="77777777" w:rsidR="008C0B9C" w:rsidRPr="008C0B9C" w:rsidRDefault="008C0B9C" w:rsidP="008C0B9C">
            <w:pPr>
              <w:spacing w:before="60" w:after="60"/>
              <w:contextualSpacing/>
              <w:jc w:val="right"/>
              <w:rPr>
                <w:rFonts w:eastAsia="Calibri"/>
                <w:b/>
                <w:color w:val="000000"/>
                <w:spacing w:val="3"/>
                <w:sz w:val="28"/>
                <w:szCs w:val="28"/>
                <w:lang w:val="ru-RU" w:eastAsia="en-US"/>
              </w:rPr>
            </w:pPr>
            <w:r w:rsidRPr="008C0B9C">
              <w:rPr>
                <w:rFonts w:eastAsia="Calibri"/>
                <w:b/>
                <w:color w:val="000000"/>
                <w:spacing w:val="3"/>
                <w:sz w:val="28"/>
                <w:szCs w:val="28"/>
                <w:lang w:eastAsia="en-US"/>
              </w:rPr>
              <w:t>протокол №</w:t>
            </w:r>
            <w:r w:rsidRPr="008C0B9C">
              <w:rPr>
                <w:rFonts w:eastAsia="Calibri"/>
                <w:b/>
                <w:color w:val="000000"/>
                <w:spacing w:val="3"/>
                <w:sz w:val="28"/>
                <w:szCs w:val="28"/>
                <w:lang w:val="ru-RU" w:eastAsia="en-US"/>
              </w:rPr>
              <w:t>1</w:t>
            </w:r>
          </w:p>
          <w:p w14:paraId="1E3A41FD" w14:textId="58F8F233" w:rsidR="008C0B9C" w:rsidRPr="008C0B9C" w:rsidRDefault="008C0B9C" w:rsidP="008C0B9C">
            <w:pPr>
              <w:spacing w:before="60" w:after="60"/>
              <w:contextualSpacing/>
              <w:jc w:val="right"/>
              <w:rPr>
                <w:rFonts w:eastAsia="Calibri"/>
                <w:b/>
                <w:color w:val="000000"/>
                <w:spacing w:val="3"/>
                <w:sz w:val="28"/>
                <w:szCs w:val="28"/>
                <w:lang w:eastAsia="en-US"/>
              </w:rPr>
            </w:pPr>
            <w:r w:rsidRPr="008C0B9C">
              <w:rPr>
                <w:rFonts w:eastAsia="Calibri"/>
                <w:b/>
                <w:color w:val="000000"/>
                <w:spacing w:val="3"/>
                <w:sz w:val="28"/>
                <w:szCs w:val="28"/>
                <w:lang w:eastAsia="en-US"/>
              </w:rPr>
              <w:t xml:space="preserve">від </w:t>
            </w:r>
            <w:r w:rsidRPr="001E0C27">
              <w:rPr>
                <w:rFonts w:eastAsia="Calibri"/>
                <w:b/>
                <w:color w:val="000000"/>
                <w:spacing w:val="3"/>
                <w:sz w:val="28"/>
                <w:szCs w:val="28"/>
                <w:lang w:val="ru-RU" w:eastAsia="en-US"/>
              </w:rPr>
              <w:t>2</w:t>
            </w:r>
            <w:r w:rsidR="003E21E1">
              <w:rPr>
                <w:rFonts w:eastAsia="Calibri"/>
                <w:b/>
                <w:color w:val="000000"/>
                <w:spacing w:val="3"/>
                <w:sz w:val="28"/>
                <w:szCs w:val="28"/>
                <w:lang w:val="ru-RU" w:eastAsia="en-US"/>
              </w:rPr>
              <w:t>7</w:t>
            </w:r>
            <w:r w:rsidRPr="008C0B9C">
              <w:rPr>
                <w:rFonts w:eastAsia="Calibri"/>
                <w:b/>
                <w:color w:val="000000"/>
                <w:spacing w:val="3"/>
                <w:sz w:val="28"/>
                <w:szCs w:val="28"/>
                <w:lang w:val="ru-RU" w:eastAsia="en-US"/>
              </w:rPr>
              <w:t xml:space="preserve"> </w:t>
            </w:r>
            <w:proofErr w:type="spellStart"/>
            <w:r w:rsidRPr="008C0B9C">
              <w:rPr>
                <w:rFonts w:eastAsia="Calibri"/>
                <w:b/>
                <w:color w:val="000000"/>
                <w:spacing w:val="3"/>
                <w:sz w:val="28"/>
                <w:szCs w:val="28"/>
                <w:lang w:val="ru-RU" w:eastAsia="en-US"/>
              </w:rPr>
              <w:t>січня</w:t>
            </w:r>
            <w:proofErr w:type="spellEnd"/>
            <w:r w:rsidRPr="008C0B9C">
              <w:rPr>
                <w:rFonts w:eastAsia="Calibri"/>
                <w:b/>
                <w:color w:val="000000"/>
                <w:spacing w:val="3"/>
                <w:sz w:val="28"/>
                <w:szCs w:val="28"/>
                <w:lang w:eastAsia="en-US"/>
              </w:rPr>
              <w:t xml:space="preserve"> 202</w:t>
            </w:r>
            <w:r w:rsidRPr="008C0B9C">
              <w:rPr>
                <w:rFonts w:eastAsia="Calibri"/>
                <w:b/>
                <w:color w:val="000000"/>
                <w:spacing w:val="3"/>
                <w:sz w:val="28"/>
                <w:szCs w:val="28"/>
                <w:lang w:val="ru-RU" w:eastAsia="en-US"/>
              </w:rPr>
              <w:t>3</w:t>
            </w:r>
            <w:r w:rsidRPr="008C0B9C">
              <w:rPr>
                <w:rFonts w:eastAsia="Calibri"/>
                <w:b/>
                <w:color w:val="000000"/>
                <w:spacing w:val="3"/>
                <w:sz w:val="28"/>
                <w:szCs w:val="28"/>
                <w:lang w:eastAsia="en-US"/>
              </w:rPr>
              <w:t xml:space="preserve"> року</w:t>
            </w:r>
          </w:p>
          <w:p w14:paraId="0DB6C5E1" w14:textId="4060AD47" w:rsidR="00F57760" w:rsidRPr="001E0C27" w:rsidRDefault="008C0B9C" w:rsidP="008C0B9C">
            <w:pPr>
              <w:jc w:val="center"/>
              <w:rPr>
                <w:b/>
                <w:bCs/>
                <w:sz w:val="28"/>
                <w:szCs w:val="28"/>
              </w:rPr>
            </w:pPr>
            <w:r w:rsidRPr="001E0C27">
              <w:rPr>
                <w:rFonts w:eastAsia="Calibri"/>
                <w:b/>
                <w:color w:val="000000"/>
                <w:spacing w:val="3"/>
                <w:sz w:val="28"/>
                <w:szCs w:val="28"/>
                <w:lang w:val="ru-RU" w:eastAsia="en-US"/>
              </w:rPr>
              <w:t xml:space="preserve">                                                                            </w:t>
            </w:r>
            <w:r w:rsidRPr="001E0C27">
              <w:rPr>
                <w:rFonts w:eastAsia="Calibri"/>
                <w:b/>
                <w:color w:val="000000"/>
                <w:spacing w:val="3"/>
                <w:sz w:val="28"/>
                <w:szCs w:val="28"/>
                <w:lang w:eastAsia="en-US"/>
              </w:rPr>
              <w:t>___________</w:t>
            </w:r>
            <w:proofErr w:type="spellStart"/>
            <w:r w:rsidRPr="001E0C27">
              <w:rPr>
                <w:rFonts w:eastAsia="Calibri"/>
                <w:b/>
                <w:color w:val="000000"/>
                <w:spacing w:val="3"/>
                <w:sz w:val="28"/>
                <w:szCs w:val="28"/>
                <w:lang w:eastAsia="en-US"/>
              </w:rPr>
              <w:t>О.Ковальчук</w:t>
            </w:r>
            <w:proofErr w:type="spellEnd"/>
          </w:p>
        </w:tc>
      </w:tr>
      <w:tr w:rsidR="00F57760" w:rsidRPr="001E0C27" w14:paraId="346CFA94" w14:textId="77777777" w:rsidTr="00F57760">
        <w:tc>
          <w:tcPr>
            <w:tcW w:w="10880" w:type="dxa"/>
            <w:gridSpan w:val="5"/>
            <w:shd w:val="clear" w:color="auto" w:fill="FFFFFF" w:themeFill="background1"/>
          </w:tcPr>
          <w:p w14:paraId="0D723F68" w14:textId="6BE3B6AD" w:rsidR="00F57760" w:rsidRPr="001E0C27" w:rsidRDefault="00F57760" w:rsidP="00381630">
            <w:pPr>
              <w:jc w:val="right"/>
              <w:rPr>
                <w:b/>
                <w:bCs/>
                <w:sz w:val="28"/>
                <w:szCs w:val="28"/>
                <w:highlight w:val="yellow"/>
              </w:rPr>
            </w:pPr>
          </w:p>
        </w:tc>
      </w:tr>
      <w:tr w:rsidR="00381630" w:rsidRPr="001E0C27" w14:paraId="7A6A3B89" w14:textId="77777777" w:rsidTr="008F514C">
        <w:trPr>
          <w:trHeight w:val="1583"/>
        </w:trPr>
        <w:tc>
          <w:tcPr>
            <w:tcW w:w="10880" w:type="dxa"/>
            <w:gridSpan w:val="5"/>
            <w:shd w:val="clear" w:color="auto" w:fill="FFFFFF" w:themeFill="background1"/>
          </w:tcPr>
          <w:p w14:paraId="6F005282" w14:textId="77777777" w:rsidR="00381630" w:rsidRPr="001E0C27" w:rsidRDefault="00381630" w:rsidP="001E0C27">
            <w:pPr>
              <w:suppressAutoHyphens/>
              <w:rPr>
                <w:b/>
                <w:bCs/>
                <w:sz w:val="28"/>
                <w:szCs w:val="28"/>
                <w:lang w:val="ru-RU" w:eastAsia="ar-SA"/>
              </w:rPr>
            </w:pPr>
          </w:p>
        </w:tc>
      </w:tr>
      <w:tr w:rsidR="00F57760" w:rsidRPr="001E0C27" w14:paraId="0B926212" w14:textId="77777777" w:rsidTr="00F57760">
        <w:tc>
          <w:tcPr>
            <w:tcW w:w="10880" w:type="dxa"/>
            <w:gridSpan w:val="5"/>
            <w:shd w:val="clear" w:color="auto" w:fill="FFFFFF" w:themeFill="background1"/>
          </w:tcPr>
          <w:p w14:paraId="55D97062" w14:textId="47F0D8E1" w:rsidR="00F57760" w:rsidRPr="003E21E1" w:rsidRDefault="00F57760" w:rsidP="0079076E">
            <w:pPr>
              <w:jc w:val="center"/>
              <w:rPr>
                <w:b/>
                <w:bCs/>
                <w:sz w:val="28"/>
                <w:szCs w:val="28"/>
              </w:rPr>
            </w:pPr>
            <w:r w:rsidRPr="003E21E1">
              <w:rPr>
                <w:b/>
                <w:bCs/>
                <w:sz w:val="28"/>
                <w:szCs w:val="28"/>
              </w:rPr>
              <w:t>ТЕНДЕРНА ДОКУМЕНТАЦІЯ</w:t>
            </w:r>
          </w:p>
        </w:tc>
      </w:tr>
      <w:tr w:rsidR="00381630" w:rsidRPr="001E0C27" w14:paraId="5D1875BE" w14:textId="77777777" w:rsidTr="00F57760">
        <w:tc>
          <w:tcPr>
            <w:tcW w:w="10880" w:type="dxa"/>
            <w:gridSpan w:val="5"/>
            <w:shd w:val="clear" w:color="auto" w:fill="FFFFFF" w:themeFill="background1"/>
          </w:tcPr>
          <w:p w14:paraId="7F4D8C9E" w14:textId="77777777" w:rsidR="00381630" w:rsidRPr="003E21E1" w:rsidRDefault="00381630" w:rsidP="0079076E">
            <w:pPr>
              <w:jc w:val="center"/>
              <w:rPr>
                <w:b/>
                <w:bCs/>
                <w:sz w:val="28"/>
                <w:szCs w:val="28"/>
              </w:rPr>
            </w:pPr>
          </w:p>
        </w:tc>
      </w:tr>
      <w:tr w:rsidR="00F57760" w:rsidRPr="001E0C27" w14:paraId="1DE7B03A" w14:textId="77777777" w:rsidTr="00F57760">
        <w:tc>
          <w:tcPr>
            <w:tcW w:w="10880" w:type="dxa"/>
            <w:gridSpan w:val="5"/>
            <w:shd w:val="clear" w:color="auto" w:fill="FFFFFF" w:themeFill="background1"/>
          </w:tcPr>
          <w:p w14:paraId="641D3919" w14:textId="2C721F3B" w:rsidR="00F57760" w:rsidRPr="003E21E1" w:rsidRDefault="003C36EB" w:rsidP="00381630">
            <w:pPr>
              <w:jc w:val="center"/>
              <w:rPr>
                <w:b/>
                <w:bCs/>
                <w:sz w:val="28"/>
                <w:szCs w:val="28"/>
              </w:rPr>
            </w:pPr>
            <w:r w:rsidRPr="003E21E1">
              <w:rPr>
                <w:b/>
                <w:bCs/>
                <w:sz w:val="28"/>
                <w:szCs w:val="28"/>
              </w:rPr>
              <w:t xml:space="preserve">Послуги з утримання мереж зовнішнього освітлення населених пунктів </w:t>
            </w:r>
            <w:proofErr w:type="spellStart"/>
            <w:r w:rsidRPr="003E21E1">
              <w:rPr>
                <w:b/>
                <w:bCs/>
                <w:sz w:val="28"/>
                <w:szCs w:val="28"/>
              </w:rPr>
              <w:t>Стрижавської</w:t>
            </w:r>
            <w:proofErr w:type="spellEnd"/>
            <w:r w:rsidRPr="003E21E1">
              <w:rPr>
                <w:b/>
                <w:bCs/>
                <w:sz w:val="28"/>
                <w:szCs w:val="28"/>
              </w:rPr>
              <w:t xml:space="preserve"> територіальної громади (ДК 021:2015:45310000-3: Електромонтажні роботи)</w:t>
            </w:r>
          </w:p>
        </w:tc>
      </w:tr>
      <w:tr w:rsidR="00381630" w:rsidRPr="001E0C27" w14:paraId="30CB27A7" w14:textId="77777777" w:rsidTr="00F57760">
        <w:tc>
          <w:tcPr>
            <w:tcW w:w="10880" w:type="dxa"/>
            <w:gridSpan w:val="5"/>
            <w:shd w:val="clear" w:color="auto" w:fill="FFFFFF" w:themeFill="background1"/>
          </w:tcPr>
          <w:p w14:paraId="0B1E9F1F" w14:textId="77777777" w:rsidR="00381630" w:rsidRPr="003E21E1" w:rsidRDefault="00381630" w:rsidP="001E36DE">
            <w:pPr>
              <w:jc w:val="center"/>
              <w:rPr>
                <w:b/>
                <w:bCs/>
                <w:sz w:val="28"/>
                <w:szCs w:val="28"/>
              </w:rPr>
            </w:pPr>
          </w:p>
        </w:tc>
      </w:tr>
      <w:tr w:rsidR="00381630" w:rsidRPr="001E0C27" w14:paraId="5A54C2BE" w14:textId="77777777" w:rsidTr="00F57760">
        <w:tc>
          <w:tcPr>
            <w:tcW w:w="10880" w:type="dxa"/>
            <w:gridSpan w:val="5"/>
            <w:shd w:val="clear" w:color="auto" w:fill="FFFFFF" w:themeFill="background1"/>
          </w:tcPr>
          <w:p w14:paraId="3CFD3E88" w14:textId="77777777" w:rsidR="00381630" w:rsidRPr="003E21E1" w:rsidRDefault="00381630" w:rsidP="001E36DE">
            <w:pPr>
              <w:jc w:val="center"/>
              <w:rPr>
                <w:b/>
                <w:bCs/>
                <w:sz w:val="28"/>
                <w:szCs w:val="28"/>
              </w:rPr>
            </w:pPr>
          </w:p>
        </w:tc>
      </w:tr>
      <w:tr w:rsidR="00381630" w:rsidRPr="001E0C27" w14:paraId="73C2C98B" w14:textId="77777777" w:rsidTr="00984534">
        <w:trPr>
          <w:trHeight w:val="6875"/>
        </w:trPr>
        <w:tc>
          <w:tcPr>
            <w:tcW w:w="10880" w:type="dxa"/>
            <w:gridSpan w:val="5"/>
            <w:shd w:val="clear" w:color="auto" w:fill="FFFFFF" w:themeFill="background1"/>
          </w:tcPr>
          <w:p w14:paraId="53515F53" w14:textId="77777777" w:rsidR="00381630" w:rsidRPr="001E0C27" w:rsidRDefault="00381630" w:rsidP="001E36DE">
            <w:pPr>
              <w:jc w:val="center"/>
              <w:rPr>
                <w:b/>
                <w:bCs/>
                <w:color w:val="002060"/>
                <w:sz w:val="28"/>
                <w:szCs w:val="28"/>
              </w:rPr>
            </w:pPr>
          </w:p>
        </w:tc>
      </w:tr>
      <w:tr w:rsidR="00381630" w:rsidRPr="001E0C27" w14:paraId="1059352B" w14:textId="77777777" w:rsidTr="00F57760">
        <w:tc>
          <w:tcPr>
            <w:tcW w:w="10880" w:type="dxa"/>
            <w:gridSpan w:val="5"/>
            <w:shd w:val="clear" w:color="auto" w:fill="FFFFFF" w:themeFill="background1"/>
          </w:tcPr>
          <w:p w14:paraId="7015661C" w14:textId="0959D8CE" w:rsidR="00381630" w:rsidRPr="001E0C27" w:rsidRDefault="003C36EB" w:rsidP="001E36DE">
            <w:pPr>
              <w:jc w:val="center"/>
              <w:rPr>
                <w:b/>
                <w:bCs/>
                <w:sz w:val="28"/>
                <w:szCs w:val="28"/>
              </w:rPr>
            </w:pPr>
            <w:r w:rsidRPr="001E0C27">
              <w:rPr>
                <w:b/>
                <w:bCs/>
                <w:sz w:val="28"/>
                <w:szCs w:val="28"/>
              </w:rPr>
              <w:t>с</w:t>
            </w:r>
            <w:r w:rsidR="00D9420F" w:rsidRPr="001E0C27">
              <w:rPr>
                <w:b/>
                <w:bCs/>
                <w:sz w:val="28"/>
                <w:szCs w:val="28"/>
              </w:rPr>
              <w:t>мт</w:t>
            </w:r>
            <w:r w:rsidR="00381630" w:rsidRPr="001E0C27">
              <w:rPr>
                <w:b/>
                <w:bCs/>
                <w:sz w:val="28"/>
                <w:szCs w:val="28"/>
              </w:rPr>
              <w:t xml:space="preserve">. </w:t>
            </w:r>
            <w:proofErr w:type="spellStart"/>
            <w:r w:rsidR="003567C0" w:rsidRPr="001E0C27">
              <w:rPr>
                <w:b/>
                <w:bCs/>
                <w:sz w:val="28"/>
                <w:szCs w:val="28"/>
              </w:rPr>
              <w:t>Стрижавка</w:t>
            </w:r>
            <w:proofErr w:type="spellEnd"/>
            <w:r w:rsidR="00381630" w:rsidRPr="001E0C27">
              <w:rPr>
                <w:b/>
                <w:bCs/>
                <w:sz w:val="28"/>
                <w:szCs w:val="28"/>
              </w:rPr>
              <w:t xml:space="preserve"> – 202</w:t>
            </w:r>
            <w:r w:rsidR="003567C0" w:rsidRPr="001E0C27">
              <w:rPr>
                <w:b/>
                <w:bCs/>
                <w:sz w:val="28"/>
                <w:szCs w:val="28"/>
              </w:rPr>
              <w:t xml:space="preserve">3 </w:t>
            </w:r>
            <w:r w:rsidR="00381630" w:rsidRPr="001E0C27">
              <w:rPr>
                <w:b/>
                <w:bCs/>
                <w:sz w:val="28"/>
                <w:szCs w:val="28"/>
              </w:rPr>
              <w:t>р.</w:t>
            </w:r>
          </w:p>
          <w:p w14:paraId="639CA34F" w14:textId="77777777" w:rsidR="003C36EB" w:rsidRPr="001E0C27" w:rsidRDefault="003C36EB" w:rsidP="001E36DE">
            <w:pPr>
              <w:jc w:val="center"/>
              <w:rPr>
                <w:b/>
                <w:bCs/>
                <w:sz w:val="28"/>
                <w:szCs w:val="28"/>
              </w:rPr>
            </w:pPr>
          </w:p>
          <w:p w14:paraId="1760CA38" w14:textId="77777777" w:rsidR="003C36EB" w:rsidRPr="001E0C27" w:rsidRDefault="003C36EB" w:rsidP="001E36DE">
            <w:pPr>
              <w:jc w:val="center"/>
              <w:rPr>
                <w:b/>
                <w:bCs/>
                <w:sz w:val="28"/>
                <w:szCs w:val="28"/>
              </w:rPr>
            </w:pPr>
          </w:p>
          <w:p w14:paraId="4E32DD1B" w14:textId="0B31FA6C" w:rsidR="003C36EB" w:rsidRPr="001E0C27" w:rsidRDefault="003C36EB" w:rsidP="001E36DE">
            <w:pPr>
              <w:jc w:val="center"/>
              <w:rPr>
                <w:b/>
                <w:bCs/>
                <w:color w:val="002060"/>
                <w:sz w:val="28"/>
                <w:szCs w:val="28"/>
              </w:rPr>
            </w:pPr>
          </w:p>
        </w:tc>
      </w:tr>
      <w:tr w:rsidR="00381630" w:rsidRPr="00F37AD9" w14:paraId="67A409A7" w14:textId="77777777" w:rsidTr="00F57760">
        <w:tc>
          <w:tcPr>
            <w:tcW w:w="10880" w:type="dxa"/>
            <w:gridSpan w:val="5"/>
            <w:shd w:val="clear" w:color="auto" w:fill="FFFFFF" w:themeFill="background1"/>
          </w:tcPr>
          <w:p w14:paraId="10B76B82" w14:textId="77777777" w:rsidR="00381630" w:rsidRPr="001E36DE" w:rsidRDefault="00381630" w:rsidP="001E36DE">
            <w:pPr>
              <w:jc w:val="center"/>
              <w:rPr>
                <w:b/>
                <w:bCs/>
                <w:color w:val="002060"/>
              </w:rPr>
            </w:pPr>
          </w:p>
        </w:tc>
      </w:tr>
      <w:tr w:rsidR="00F57760" w:rsidRPr="00405E94" w14:paraId="4A7E3D4A"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0" w:type="dxa"/>
            <w:gridSpan w:val="5"/>
            <w:tcBorders>
              <w:top w:val="single" w:sz="4" w:space="0" w:color="auto"/>
            </w:tcBorders>
            <w:shd w:val="clear" w:color="auto" w:fill="DDD9C3" w:themeFill="background2" w:themeFillShade="E6"/>
          </w:tcPr>
          <w:p w14:paraId="63944740" w14:textId="77777777" w:rsidR="00F57760" w:rsidRPr="00405E94" w:rsidRDefault="00F57760" w:rsidP="00DF2D5C">
            <w:pPr>
              <w:jc w:val="center"/>
            </w:pPr>
            <w:r w:rsidRPr="00405E94">
              <w:rPr>
                <w:rStyle w:val="a4"/>
              </w:rPr>
              <w:t>Розділ I. Загальні положення</w:t>
            </w:r>
          </w:p>
        </w:tc>
      </w:tr>
      <w:tr w:rsidR="00F57760" w:rsidRPr="00405E94" w14:paraId="5BFE1461"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auto"/>
          </w:tcPr>
          <w:p w14:paraId="68020DF5" w14:textId="77777777" w:rsidR="00F57760" w:rsidRPr="00405E94" w:rsidRDefault="00F57760" w:rsidP="00DF2D5C">
            <w:pPr>
              <w:jc w:val="center"/>
            </w:pPr>
            <w:r w:rsidRPr="00405E94">
              <w:t>1</w:t>
            </w:r>
          </w:p>
        </w:tc>
        <w:tc>
          <w:tcPr>
            <w:tcW w:w="3119" w:type="dxa"/>
            <w:gridSpan w:val="2"/>
            <w:shd w:val="clear" w:color="auto" w:fill="auto"/>
          </w:tcPr>
          <w:p w14:paraId="31DE542F" w14:textId="77777777" w:rsidR="00F57760" w:rsidRPr="00405E94" w:rsidRDefault="00F57760" w:rsidP="00DF2D5C">
            <w:pPr>
              <w:jc w:val="center"/>
            </w:pPr>
            <w:r w:rsidRPr="00405E94">
              <w:t>2</w:t>
            </w:r>
          </w:p>
        </w:tc>
        <w:tc>
          <w:tcPr>
            <w:tcW w:w="7194" w:type="dxa"/>
            <w:gridSpan w:val="2"/>
            <w:shd w:val="clear" w:color="auto" w:fill="auto"/>
          </w:tcPr>
          <w:p w14:paraId="3950634B" w14:textId="77777777" w:rsidR="00F57760" w:rsidRPr="00405E94" w:rsidRDefault="00F57760" w:rsidP="00DF2D5C">
            <w:pPr>
              <w:jc w:val="center"/>
            </w:pPr>
            <w:r w:rsidRPr="00405E94">
              <w:t>3</w:t>
            </w:r>
          </w:p>
        </w:tc>
      </w:tr>
      <w:tr w:rsidR="00F57760" w:rsidRPr="00405E94" w14:paraId="7CEF53A7"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3D60A8CD" w14:textId="77777777" w:rsidR="00F57760" w:rsidRPr="00405E94" w:rsidRDefault="00F57760" w:rsidP="00DF2D5C">
            <w:pPr>
              <w:rPr>
                <w:rStyle w:val="a4"/>
              </w:rPr>
            </w:pPr>
            <w:r w:rsidRPr="00405E94">
              <w:rPr>
                <w:rStyle w:val="a4"/>
              </w:rPr>
              <w:t>1</w:t>
            </w:r>
          </w:p>
        </w:tc>
        <w:tc>
          <w:tcPr>
            <w:tcW w:w="3119" w:type="dxa"/>
            <w:gridSpan w:val="2"/>
          </w:tcPr>
          <w:p w14:paraId="403898F7" w14:textId="77777777" w:rsidR="00F57760" w:rsidRPr="00405E94" w:rsidRDefault="00F57760" w:rsidP="00DF2D5C">
            <w:r w:rsidRPr="00405E94">
              <w:rPr>
                <w:rStyle w:val="a4"/>
              </w:rPr>
              <w:t>Терміни, які вживаються в тендерній документації</w:t>
            </w:r>
          </w:p>
        </w:tc>
        <w:tc>
          <w:tcPr>
            <w:tcW w:w="7194" w:type="dxa"/>
            <w:gridSpan w:val="2"/>
          </w:tcPr>
          <w:p w14:paraId="35D5C5B2" w14:textId="57270AC9" w:rsidR="00F57760" w:rsidRPr="003E21E1" w:rsidRDefault="00F57760" w:rsidP="008102D5">
            <w:pPr>
              <w:ind w:firstLine="317"/>
              <w:jc w:val="both"/>
            </w:pPr>
            <w:r w:rsidRPr="00405E94">
              <w:t xml:space="preserve">Тендерну документацію </w:t>
            </w:r>
            <w:r w:rsidRPr="003E21E1">
              <w:t xml:space="preserve">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w:t>
            </w:r>
            <w:proofErr w:type="spellStart"/>
            <w:r w:rsidRPr="003E21E1">
              <w:t>закупівель</w:t>
            </w:r>
            <w:proofErr w:type="spellEnd"/>
            <w:r w:rsidRPr="003E21E1">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документації, вживаються в значеннях, визначених Законом.</w:t>
            </w:r>
          </w:p>
          <w:p w14:paraId="225D80D2" w14:textId="5F64DAB4" w:rsidR="00F57760" w:rsidRPr="003E21E1" w:rsidRDefault="00F57760" w:rsidP="008102D5">
            <w:pPr>
              <w:ind w:firstLine="317"/>
              <w:jc w:val="both"/>
            </w:pPr>
            <w:r w:rsidRPr="003E21E1">
              <w:t>У тендерній документації наводяться наступні поняття, згідно пункту 37 статті 1 Закону:</w:t>
            </w:r>
          </w:p>
          <w:p w14:paraId="38810285" w14:textId="04367AA0" w:rsidR="00F57760" w:rsidRPr="00405E94" w:rsidRDefault="00F57760" w:rsidP="008102D5">
            <w:pPr>
              <w:pStyle w:val="ab"/>
              <w:numPr>
                <w:ilvl w:val="0"/>
                <w:numId w:val="24"/>
              </w:numPr>
              <w:tabs>
                <w:tab w:val="left" w:pos="354"/>
              </w:tabs>
              <w:ind w:left="0" w:firstLine="317"/>
              <w:jc w:val="both"/>
            </w:pPr>
            <w:r w:rsidRPr="00405E94">
              <w:rPr>
                <w:i/>
              </w:rPr>
              <w:t>учасник процедури закупівлі</w:t>
            </w:r>
            <w:r w:rsidRPr="00405E94">
              <w:t xml:space="preserve">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5F7F7DE2" w14:textId="47022638" w:rsidR="00F57760" w:rsidRPr="00405E94" w:rsidRDefault="00F57760" w:rsidP="008102D5">
            <w:pPr>
              <w:pStyle w:val="ab"/>
              <w:numPr>
                <w:ilvl w:val="0"/>
                <w:numId w:val="24"/>
              </w:numPr>
              <w:tabs>
                <w:tab w:val="left" w:pos="354"/>
              </w:tabs>
              <w:ind w:left="0" w:firstLine="317"/>
              <w:jc w:val="both"/>
            </w:pPr>
            <w:r w:rsidRPr="00405E94">
              <w:rPr>
                <w:i/>
              </w:rPr>
              <w:t>Учасник</w:t>
            </w:r>
            <w:r w:rsidRPr="00405E94">
              <w:t xml:space="preserve"> - фізична особа, фізична особа - підприємець чи юридична особа - резидент або нерезидент, яка подала тендерну пропозицію.</w:t>
            </w:r>
          </w:p>
          <w:p w14:paraId="06DF0252" w14:textId="7B080B54" w:rsidR="00F57760" w:rsidRPr="00405E94" w:rsidRDefault="00F57760" w:rsidP="008102D5">
            <w:pPr>
              <w:pStyle w:val="ab"/>
              <w:numPr>
                <w:ilvl w:val="0"/>
                <w:numId w:val="24"/>
              </w:numPr>
              <w:tabs>
                <w:tab w:val="left" w:pos="354"/>
              </w:tabs>
              <w:ind w:left="0" w:firstLine="317"/>
              <w:jc w:val="both"/>
            </w:pPr>
            <w:r w:rsidRPr="00405E94">
              <w:t xml:space="preserve">  </w:t>
            </w:r>
            <w:r w:rsidRPr="00405E94">
              <w:rPr>
                <w:i/>
              </w:rPr>
              <w:t>Учасник (Об’єднання учасників)</w:t>
            </w:r>
            <w:r w:rsidRPr="00405E94">
              <w:t xml:space="preserve"> - об’єднання учасників, яке подало тендерну пропозицію. Учасник (Об’єднання учасників) є:</w:t>
            </w:r>
          </w:p>
          <w:p w14:paraId="3468AE33" w14:textId="77777777" w:rsidR="00F57760" w:rsidRPr="00405E94" w:rsidRDefault="00F57760" w:rsidP="008102D5">
            <w:pPr>
              <w:ind w:firstLine="317"/>
            </w:pPr>
            <w:r w:rsidRPr="00405E94">
              <w:t xml:space="preserve">- </w:t>
            </w:r>
            <w:r w:rsidRPr="00405E94">
              <w:rPr>
                <w:u w:val="single"/>
              </w:rPr>
              <w:t>окрема юридична особа</w:t>
            </w:r>
            <w:r w:rsidRPr="00405E94">
              <w:t>, створена шляхом об’єднання юридичних осіб - резидентів;</w:t>
            </w:r>
            <w:bookmarkStart w:id="0" w:name="n789"/>
            <w:bookmarkEnd w:id="0"/>
          </w:p>
          <w:p w14:paraId="2EEFAD06" w14:textId="77777777" w:rsidR="00F57760" w:rsidRPr="00405E94" w:rsidRDefault="00F57760" w:rsidP="008102D5">
            <w:pPr>
              <w:ind w:firstLine="317"/>
            </w:pPr>
            <w:r w:rsidRPr="00405E94">
              <w:t xml:space="preserve">- </w:t>
            </w:r>
            <w:r w:rsidRPr="00405E94">
              <w:rPr>
                <w:u w:val="single"/>
              </w:rPr>
              <w:t>окрема юридична особа</w:t>
            </w:r>
            <w:r w:rsidRPr="00405E94">
              <w:t>, створена шляхом об’єднання юридичних осіб (резидентів та нерезидентів);</w:t>
            </w:r>
            <w:bookmarkStart w:id="1" w:name="n790"/>
            <w:bookmarkEnd w:id="1"/>
          </w:p>
          <w:p w14:paraId="1C1DD96E" w14:textId="3BCD987F" w:rsidR="00F57760" w:rsidRPr="00405E94" w:rsidRDefault="00F57760" w:rsidP="008102D5">
            <w:pPr>
              <w:pStyle w:val="ab"/>
              <w:tabs>
                <w:tab w:val="left" w:pos="354"/>
              </w:tabs>
              <w:ind w:left="0" w:firstLine="317"/>
              <w:jc w:val="both"/>
            </w:pPr>
            <w:r w:rsidRPr="00405E94">
              <w:t xml:space="preserve">- </w:t>
            </w:r>
            <w:r w:rsidRPr="00405E94">
              <w:rPr>
                <w:u w:val="single"/>
              </w:rPr>
              <w:t>об’єднання юридичних осіб - нерезидентів</w:t>
            </w:r>
            <w:r w:rsidRPr="00405E94">
              <w:t xml:space="preserve"> із створенням або без створення окремої юридичної особи;</w:t>
            </w:r>
          </w:p>
          <w:p w14:paraId="56510310" w14:textId="294C190B" w:rsidR="00F57760" w:rsidRPr="00405E94" w:rsidRDefault="00F57760" w:rsidP="008102D5">
            <w:pPr>
              <w:pStyle w:val="ab"/>
              <w:numPr>
                <w:ilvl w:val="0"/>
                <w:numId w:val="24"/>
              </w:numPr>
              <w:tabs>
                <w:tab w:val="left" w:pos="354"/>
              </w:tabs>
              <w:ind w:left="0" w:firstLine="317"/>
              <w:jc w:val="both"/>
            </w:pPr>
            <w:r w:rsidRPr="00405E94">
              <w:rPr>
                <w:i/>
              </w:rPr>
              <w:t>Учасник об’єднання</w:t>
            </w:r>
            <w:r w:rsidRPr="00405E94">
              <w:t xml:space="preserve"> -  юридична особа - резидент або нерезидент, яка входить до складу об’єднання учасників, яке подало тендерну пропозицію</w:t>
            </w:r>
          </w:p>
        </w:tc>
      </w:tr>
      <w:tr w:rsidR="00F57760" w:rsidRPr="00405E94" w14:paraId="0F626B10"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04691B84" w14:textId="77777777" w:rsidR="00F57760" w:rsidRPr="00CA4043" w:rsidRDefault="00F57760" w:rsidP="00DF2D5C">
            <w:pPr>
              <w:rPr>
                <w:rStyle w:val="a4"/>
              </w:rPr>
            </w:pPr>
            <w:r w:rsidRPr="00CA4043">
              <w:rPr>
                <w:rStyle w:val="a4"/>
              </w:rPr>
              <w:t>2</w:t>
            </w:r>
          </w:p>
        </w:tc>
        <w:tc>
          <w:tcPr>
            <w:tcW w:w="3119" w:type="dxa"/>
            <w:gridSpan w:val="2"/>
          </w:tcPr>
          <w:p w14:paraId="4F515585" w14:textId="77777777" w:rsidR="00F57760" w:rsidRPr="00CA4043" w:rsidRDefault="00F57760" w:rsidP="00DF2D5C">
            <w:r w:rsidRPr="00CA4043">
              <w:rPr>
                <w:rStyle w:val="a4"/>
              </w:rPr>
              <w:t>Інформація про замовника торгів:</w:t>
            </w:r>
          </w:p>
        </w:tc>
        <w:tc>
          <w:tcPr>
            <w:tcW w:w="7194" w:type="dxa"/>
            <w:gridSpan w:val="2"/>
          </w:tcPr>
          <w:p w14:paraId="7E4A9C7D" w14:textId="77777777" w:rsidR="00F57760" w:rsidRPr="00CA4043" w:rsidRDefault="00F57760" w:rsidP="00DF2D5C">
            <w:pPr>
              <w:jc w:val="both"/>
            </w:pPr>
          </w:p>
        </w:tc>
      </w:tr>
      <w:tr w:rsidR="003472C3" w:rsidRPr="00405E94" w14:paraId="75AE140C"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4DB1FDD5" w14:textId="77777777" w:rsidR="003472C3" w:rsidRPr="00CA4043" w:rsidRDefault="003472C3" w:rsidP="00DF2D5C">
            <w:r w:rsidRPr="00CA4043">
              <w:t>2.1</w:t>
            </w:r>
          </w:p>
        </w:tc>
        <w:tc>
          <w:tcPr>
            <w:tcW w:w="3119" w:type="dxa"/>
            <w:gridSpan w:val="2"/>
          </w:tcPr>
          <w:p w14:paraId="4063B6FC" w14:textId="77777777" w:rsidR="003472C3" w:rsidRPr="00CA4043" w:rsidRDefault="003472C3" w:rsidP="00DF2D5C">
            <w:r w:rsidRPr="00CA4043">
              <w:t>повне найменування:</w:t>
            </w:r>
          </w:p>
        </w:tc>
        <w:tc>
          <w:tcPr>
            <w:tcW w:w="7194" w:type="dxa"/>
            <w:gridSpan w:val="2"/>
          </w:tcPr>
          <w:p w14:paraId="4C6FBCE2" w14:textId="04B00F3F" w:rsidR="003472C3" w:rsidRPr="00CA4043" w:rsidRDefault="00D9420F" w:rsidP="00DF2D5C">
            <w:pPr>
              <w:jc w:val="both"/>
            </w:pPr>
            <w:r w:rsidRPr="00FE5881">
              <w:t>Відділ житлово-комунального</w:t>
            </w:r>
            <w:r>
              <w:t xml:space="preserve"> </w:t>
            </w:r>
            <w:r w:rsidRPr="00FE5881">
              <w:t xml:space="preserve"> господарства та благоустрою </w:t>
            </w:r>
            <w:proofErr w:type="spellStart"/>
            <w:r w:rsidRPr="00FE5881">
              <w:t>Стрижавської</w:t>
            </w:r>
            <w:proofErr w:type="spellEnd"/>
            <w:r w:rsidRPr="00FE5881">
              <w:t xml:space="preserve"> селищної ради</w:t>
            </w:r>
          </w:p>
        </w:tc>
      </w:tr>
      <w:tr w:rsidR="003472C3" w:rsidRPr="00405E94" w14:paraId="44F6C7AD"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32440A6B" w14:textId="77777777" w:rsidR="003472C3" w:rsidRPr="00CA4043" w:rsidRDefault="003472C3" w:rsidP="00DF2D5C">
            <w:r w:rsidRPr="00CA4043">
              <w:t>2.2</w:t>
            </w:r>
          </w:p>
        </w:tc>
        <w:tc>
          <w:tcPr>
            <w:tcW w:w="3119" w:type="dxa"/>
            <w:gridSpan w:val="2"/>
          </w:tcPr>
          <w:p w14:paraId="775080A9" w14:textId="77777777" w:rsidR="003472C3" w:rsidRPr="00CA4043" w:rsidRDefault="003472C3" w:rsidP="00DF2D5C">
            <w:r w:rsidRPr="00CA4043">
              <w:t>місцезнаходження:</w:t>
            </w:r>
          </w:p>
        </w:tc>
        <w:tc>
          <w:tcPr>
            <w:tcW w:w="7194" w:type="dxa"/>
            <w:gridSpan w:val="2"/>
          </w:tcPr>
          <w:p w14:paraId="6664D2C5" w14:textId="27C32CB8" w:rsidR="003472C3" w:rsidRPr="000953CE" w:rsidRDefault="00E2723A" w:rsidP="00DF2D5C">
            <w:pPr>
              <w:jc w:val="both"/>
              <w:rPr>
                <w:color w:val="FFFF00"/>
                <w:highlight w:val="yellow"/>
              </w:rPr>
            </w:pPr>
            <w:r w:rsidRPr="00AB0D32">
              <w:rPr>
                <w:b/>
              </w:rPr>
              <w:t>вул.40-річчя Перемоги, 7, селище міського типу Стри-</w:t>
            </w:r>
            <w:proofErr w:type="spellStart"/>
            <w:r w:rsidRPr="00AB0D32">
              <w:rPr>
                <w:b/>
              </w:rPr>
              <w:t>жавка</w:t>
            </w:r>
            <w:proofErr w:type="spellEnd"/>
            <w:r w:rsidRPr="00AB0D32">
              <w:rPr>
                <w:b/>
              </w:rPr>
              <w:t>, Вінницька область, Україна, поштовий індекс 23210</w:t>
            </w:r>
          </w:p>
        </w:tc>
      </w:tr>
      <w:tr w:rsidR="003472C3" w:rsidRPr="00405E94" w14:paraId="71300FDE"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4A571835" w14:textId="77777777" w:rsidR="003472C3" w:rsidRPr="00CA4043" w:rsidRDefault="003472C3" w:rsidP="00DF2D5C">
            <w:r w:rsidRPr="00CA4043">
              <w:t>2.3</w:t>
            </w:r>
          </w:p>
        </w:tc>
        <w:tc>
          <w:tcPr>
            <w:tcW w:w="3119" w:type="dxa"/>
            <w:gridSpan w:val="2"/>
          </w:tcPr>
          <w:p w14:paraId="0A48735D" w14:textId="77777777" w:rsidR="003472C3" w:rsidRPr="00CA4043" w:rsidRDefault="003472C3" w:rsidP="00DF2D5C">
            <w:r w:rsidRPr="00CA4043">
              <w:t>посадова особа замовника, уповноважена здійснювати зв'язок з учасниками:</w:t>
            </w:r>
          </w:p>
        </w:tc>
        <w:tc>
          <w:tcPr>
            <w:tcW w:w="7194" w:type="dxa"/>
            <w:gridSpan w:val="2"/>
          </w:tcPr>
          <w:p w14:paraId="715551CD" w14:textId="441591C5" w:rsidR="003472C3" w:rsidRPr="000953CE" w:rsidRDefault="00E2723A" w:rsidP="00CA4043">
            <w:pPr>
              <w:jc w:val="both"/>
              <w:rPr>
                <w:color w:val="FFFF00"/>
                <w:highlight w:val="yellow"/>
              </w:rPr>
            </w:pPr>
            <w:r w:rsidRPr="00E2723A">
              <w:rPr>
                <w:rFonts w:eastAsia="Calibri"/>
                <w:sz w:val="22"/>
                <w:szCs w:val="22"/>
                <w:lang w:eastAsia="en-US"/>
              </w:rPr>
              <w:t xml:space="preserve">З питань, пов’язаних з підготовкою тендерних </w:t>
            </w:r>
            <w:proofErr w:type="spellStart"/>
            <w:r w:rsidRPr="00E2723A">
              <w:rPr>
                <w:rFonts w:eastAsia="Calibri"/>
                <w:sz w:val="22"/>
                <w:szCs w:val="22"/>
                <w:lang w:eastAsia="en-US"/>
              </w:rPr>
              <w:t>пропо-зицій</w:t>
            </w:r>
            <w:proofErr w:type="spellEnd"/>
            <w:r w:rsidRPr="00E2723A">
              <w:rPr>
                <w:rFonts w:eastAsia="Calibri"/>
                <w:sz w:val="22"/>
                <w:szCs w:val="22"/>
                <w:lang w:eastAsia="en-US"/>
              </w:rPr>
              <w:t xml:space="preserve"> учасники процедури закупівлі можуть звертати-ся до: Ковальчук Оксана Андріївна – уповноважена особа, </w:t>
            </w:r>
            <w:proofErr w:type="spellStart"/>
            <w:r w:rsidRPr="00E2723A">
              <w:rPr>
                <w:rFonts w:eastAsia="Calibri"/>
                <w:sz w:val="22"/>
                <w:szCs w:val="22"/>
                <w:lang w:eastAsia="en-US"/>
              </w:rPr>
              <w:t>тел</w:t>
            </w:r>
            <w:proofErr w:type="spellEnd"/>
            <w:r w:rsidRPr="00E2723A">
              <w:rPr>
                <w:rFonts w:eastAsia="Calibri"/>
                <w:sz w:val="22"/>
                <w:szCs w:val="22"/>
                <w:lang w:eastAsia="en-US"/>
              </w:rPr>
              <w:t>. 0432623411 e-</w:t>
            </w:r>
            <w:proofErr w:type="spellStart"/>
            <w:r w:rsidRPr="00E2723A">
              <w:rPr>
                <w:rFonts w:eastAsia="Calibri"/>
                <w:sz w:val="22"/>
                <w:szCs w:val="22"/>
                <w:lang w:eastAsia="en-US"/>
              </w:rPr>
              <w:t>mail</w:t>
            </w:r>
            <w:proofErr w:type="spellEnd"/>
            <w:r w:rsidRPr="00E2723A">
              <w:rPr>
                <w:rFonts w:eastAsia="Calibri"/>
                <w:sz w:val="22"/>
                <w:szCs w:val="22"/>
                <w:lang w:eastAsia="en-US"/>
              </w:rPr>
              <w:t xml:space="preserve">: vjkg.str@gmail.com  </w:t>
            </w:r>
          </w:p>
        </w:tc>
      </w:tr>
      <w:tr w:rsidR="003472C3" w:rsidRPr="00405E94" w14:paraId="115D4574"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5BDDB527" w14:textId="77777777" w:rsidR="003472C3" w:rsidRPr="00CA4043" w:rsidRDefault="003472C3" w:rsidP="00DF2D5C">
            <w:pPr>
              <w:rPr>
                <w:rStyle w:val="a4"/>
              </w:rPr>
            </w:pPr>
            <w:r w:rsidRPr="00CA4043">
              <w:rPr>
                <w:rStyle w:val="a4"/>
              </w:rPr>
              <w:t>3</w:t>
            </w:r>
          </w:p>
        </w:tc>
        <w:tc>
          <w:tcPr>
            <w:tcW w:w="3119" w:type="dxa"/>
            <w:gridSpan w:val="2"/>
          </w:tcPr>
          <w:p w14:paraId="637B7C99" w14:textId="77777777" w:rsidR="003472C3" w:rsidRPr="00CA4043" w:rsidRDefault="003472C3" w:rsidP="00DF2D5C">
            <w:pPr>
              <w:rPr>
                <w:rStyle w:val="a4"/>
              </w:rPr>
            </w:pPr>
            <w:r w:rsidRPr="00CA4043">
              <w:rPr>
                <w:rStyle w:val="a4"/>
              </w:rPr>
              <w:t> Процедура закупівлі</w:t>
            </w:r>
          </w:p>
        </w:tc>
        <w:tc>
          <w:tcPr>
            <w:tcW w:w="7194" w:type="dxa"/>
            <w:gridSpan w:val="2"/>
          </w:tcPr>
          <w:p w14:paraId="1367D4D9" w14:textId="470B472E" w:rsidR="003472C3" w:rsidRPr="00CA4043" w:rsidRDefault="003472C3" w:rsidP="00CA4043">
            <w:pPr>
              <w:jc w:val="both"/>
            </w:pPr>
            <w:r w:rsidRPr="00560183">
              <w:t>відкриті торги</w:t>
            </w:r>
            <w:r w:rsidR="008F514C">
              <w:t xml:space="preserve"> (із особливостями)</w:t>
            </w:r>
          </w:p>
        </w:tc>
      </w:tr>
      <w:tr w:rsidR="00F57760" w:rsidRPr="00405E94" w14:paraId="12BCF737"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423E2498" w14:textId="77777777" w:rsidR="00F57760" w:rsidRPr="00CA4043" w:rsidRDefault="00F57760" w:rsidP="00DF2D5C">
            <w:pPr>
              <w:rPr>
                <w:rStyle w:val="a4"/>
              </w:rPr>
            </w:pPr>
            <w:r w:rsidRPr="00CA4043">
              <w:rPr>
                <w:rStyle w:val="a4"/>
              </w:rPr>
              <w:t>4</w:t>
            </w:r>
          </w:p>
        </w:tc>
        <w:tc>
          <w:tcPr>
            <w:tcW w:w="3119" w:type="dxa"/>
            <w:gridSpan w:val="2"/>
          </w:tcPr>
          <w:p w14:paraId="650EB08F" w14:textId="77777777" w:rsidR="00F57760" w:rsidRPr="00CA4043" w:rsidRDefault="00F57760" w:rsidP="00DF2D5C">
            <w:r w:rsidRPr="00CA4043">
              <w:rPr>
                <w:rStyle w:val="a4"/>
              </w:rPr>
              <w:t>Інформація про предмет закупівлі</w:t>
            </w:r>
          </w:p>
        </w:tc>
        <w:tc>
          <w:tcPr>
            <w:tcW w:w="7194" w:type="dxa"/>
            <w:gridSpan w:val="2"/>
          </w:tcPr>
          <w:p w14:paraId="7F9859E1" w14:textId="77777777" w:rsidR="00F57760" w:rsidRPr="00CA4043" w:rsidRDefault="00F57760" w:rsidP="00DF2D5C"/>
        </w:tc>
      </w:tr>
      <w:tr w:rsidR="000953CE" w:rsidRPr="00405E94" w14:paraId="1A779B8C"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7664B0CD" w14:textId="77777777" w:rsidR="000953CE" w:rsidRPr="00CA4043" w:rsidRDefault="000953CE" w:rsidP="000953CE">
            <w:r w:rsidRPr="00CA4043">
              <w:t>4.1</w:t>
            </w:r>
          </w:p>
        </w:tc>
        <w:tc>
          <w:tcPr>
            <w:tcW w:w="3119" w:type="dxa"/>
            <w:gridSpan w:val="2"/>
          </w:tcPr>
          <w:p w14:paraId="0FDF8EAE" w14:textId="77777777" w:rsidR="000953CE" w:rsidRPr="00CA4043" w:rsidRDefault="000953CE" w:rsidP="000953CE">
            <w:r w:rsidRPr="00CA4043">
              <w:t>назва предмета закупівлі:</w:t>
            </w:r>
          </w:p>
        </w:tc>
        <w:tc>
          <w:tcPr>
            <w:tcW w:w="7194" w:type="dxa"/>
            <w:gridSpan w:val="2"/>
          </w:tcPr>
          <w:p w14:paraId="3F4378A1" w14:textId="7A471946" w:rsidR="000953CE" w:rsidRPr="00CA4043" w:rsidRDefault="000953CE" w:rsidP="000953CE">
            <w:pPr>
              <w:jc w:val="both"/>
            </w:pPr>
            <w:r w:rsidRPr="00FA2C1B">
              <w:rPr>
                <w:b/>
                <w:bCs/>
              </w:rPr>
              <w:t xml:space="preserve">Послуги з утримання мереж зовнішнього освітлення населених пунктів </w:t>
            </w:r>
            <w:proofErr w:type="spellStart"/>
            <w:r w:rsidRPr="00FA2C1B">
              <w:rPr>
                <w:b/>
                <w:bCs/>
              </w:rPr>
              <w:t>Стрижавської</w:t>
            </w:r>
            <w:proofErr w:type="spellEnd"/>
            <w:r w:rsidRPr="00FA2C1B">
              <w:rPr>
                <w:b/>
                <w:bCs/>
              </w:rPr>
              <w:t xml:space="preserve"> територіальної громади (ДК 021:2015:45310000-3: Електромонтажні роботи)</w:t>
            </w:r>
          </w:p>
        </w:tc>
      </w:tr>
      <w:tr w:rsidR="00F57760" w:rsidRPr="00405E94" w14:paraId="5B9A0BA9"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FFFFFF" w:themeFill="background1"/>
          </w:tcPr>
          <w:p w14:paraId="79970247" w14:textId="77777777" w:rsidR="00F57760" w:rsidRPr="00CA4043" w:rsidRDefault="00F57760" w:rsidP="00DF2D5C">
            <w:r w:rsidRPr="00CA4043">
              <w:t>4.2</w:t>
            </w:r>
          </w:p>
        </w:tc>
        <w:tc>
          <w:tcPr>
            <w:tcW w:w="3119" w:type="dxa"/>
            <w:gridSpan w:val="2"/>
            <w:shd w:val="clear" w:color="auto" w:fill="FFFFFF" w:themeFill="background1"/>
          </w:tcPr>
          <w:p w14:paraId="313F5561" w14:textId="77777777" w:rsidR="00F57760" w:rsidRPr="00CA4043" w:rsidRDefault="00F57760" w:rsidP="00DF2D5C">
            <w:r w:rsidRPr="00CA4043">
              <w:t>опис окремої частини (частин) предмета закупівлі (лота), щодо якої можуть бути подані тендерні пропозиції</w:t>
            </w:r>
          </w:p>
        </w:tc>
        <w:tc>
          <w:tcPr>
            <w:tcW w:w="7194" w:type="dxa"/>
            <w:gridSpan w:val="2"/>
            <w:tcBorders>
              <w:bottom w:val="single" w:sz="4" w:space="0" w:color="auto"/>
            </w:tcBorders>
            <w:shd w:val="clear" w:color="auto" w:fill="FFFFFF" w:themeFill="background1"/>
          </w:tcPr>
          <w:p w14:paraId="65BB402E" w14:textId="77777777" w:rsidR="00F57760" w:rsidRPr="00405E94" w:rsidRDefault="00F57760" w:rsidP="00DF2D5C">
            <w:r w:rsidRPr="000D57A6">
              <w:t>Лоти не передбачені</w:t>
            </w:r>
          </w:p>
        </w:tc>
      </w:tr>
      <w:tr w:rsidR="000953CE" w:rsidRPr="00405E94" w14:paraId="7CD90B3A" w14:textId="77777777" w:rsidTr="00821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3FBE4243" w14:textId="77777777" w:rsidR="000953CE" w:rsidRPr="00CA4043" w:rsidRDefault="000953CE" w:rsidP="00DF2D5C">
            <w:r w:rsidRPr="00CA4043">
              <w:lastRenderedPageBreak/>
              <w:t xml:space="preserve">4.3  </w:t>
            </w:r>
          </w:p>
        </w:tc>
        <w:tc>
          <w:tcPr>
            <w:tcW w:w="3119" w:type="dxa"/>
            <w:gridSpan w:val="2"/>
            <w:tcBorders>
              <w:right w:val="single" w:sz="4" w:space="0" w:color="auto"/>
            </w:tcBorders>
          </w:tcPr>
          <w:p w14:paraId="0100E573" w14:textId="77777777" w:rsidR="000953CE" w:rsidRPr="00CA4043" w:rsidRDefault="000953CE" w:rsidP="00DF2D5C">
            <w:r w:rsidRPr="00CA4043">
              <w:t>місце, кількість, обсяг поставки товарів (надання послуг, виконання робіт):</w:t>
            </w:r>
          </w:p>
        </w:tc>
        <w:tc>
          <w:tcPr>
            <w:tcW w:w="2977" w:type="dxa"/>
            <w:tcBorders>
              <w:top w:val="single" w:sz="4" w:space="0" w:color="auto"/>
              <w:left w:val="single" w:sz="4" w:space="0" w:color="auto"/>
              <w:bottom w:val="single" w:sz="4" w:space="0" w:color="auto"/>
              <w:right w:val="nil"/>
            </w:tcBorders>
          </w:tcPr>
          <w:p w14:paraId="1A6F2FD7" w14:textId="4960E440" w:rsidR="000953CE" w:rsidRPr="000953CE" w:rsidRDefault="00426775" w:rsidP="00A20720">
            <w:pPr>
              <w:jc w:val="both"/>
            </w:pPr>
            <w:r>
              <w:t>Згідно технічного завдання</w:t>
            </w:r>
            <w:r w:rsidR="00701C21">
              <w:t xml:space="preserve"> (Додаток 4)</w:t>
            </w:r>
          </w:p>
        </w:tc>
        <w:tc>
          <w:tcPr>
            <w:tcW w:w="4217" w:type="dxa"/>
            <w:tcBorders>
              <w:top w:val="single" w:sz="4" w:space="0" w:color="auto"/>
              <w:left w:val="nil"/>
              <w:bottom w:val="single" w:sz="4" w:space="0" w:color="auto"/>
              <w:right w:val="single" w:sz="4" w:space="0" w:color="auto"/>
            </w:tcBorders>
          </w:tcPr>
          <w:p w14:paraId="1099F1AC" w14:textId="4729C649" w:rsidR="000953CE" w:rsidRPr="00405E94" w:rsidRDefault="000953CE" w:rsidP="00A20720">
            <w:pPr>
              <w:jc w:val="center"/>
            </w:pPr>
          </w:p>
        </w:tc>
      </w:tr>
      <w:tr w:rsidR="00F57760" w:rsidRPr="00405E94" w14:paraId="31265575"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2D90B5AB" w14:textId="77777777" w:rsidR="00F57760" w:rsidRPr="00D95573" w:rsidRDefault="00F57760" w:rsidP="00DF2D5C">
            <w:r w:rsidRPr="00D95573">
              <w:t>4.4</w:t>
            </w:r>
          </w:p>
        </w:tc>
        <w:tc>
          <w:tcPr>
            <w:tcW w:w="3119" w:type="dxa"/>
            <w:gridSpan w:val="2"/>
          </w:tcPr>
          <w:p w14:paraId="239635DE" w14:textId="77777777" w:rsidR="00F57760" w:rsidRPr="00D95573" w:rsidRDefault="00F57760" w:rsidP="00DF2D5C">
            <w:r w:rsidRPr="00D95573">
              <w:t>строк поставки товарів (надання послуг, виконання робіт):</w:t>
            </w:r>
          </w:p>
        </w:tc>
        <w:tc>
          <w:tcPr>
            <w:tcW w:w="7194" w:type="dxa"/>
            <w:gridSpan w:val="2"/>
            <w:tcBorders>
              <w:top w:val="single" w:sz="4" w:space="0" w:color="auto"/>
            </w:tcBorders>
          </w:tcPr>
          <w:p w14:paraId="549D49D5" w14:textId="4E545E20" w:rsidR="00F57760" w:rsidRPr="00D95573" w:rsidRDefault="00F57760" w:rsidP="00D748C9">
            <w:pPr>
              <w:jc w:val="both"/>
            </w:pPr>
            <w:r w:rsidRPr="00664228">
              <w:t>202</w:t>
            </w:r>
            <w:r w:rsidR="00D748C9" w:rsidRPr="00664228">
              <w:t>3</w:t>
            </w:r>
            <w:r w:rsidRPr="00664228">
              <w:t>р.</w:t>
            </w:r>
          </w:p>
        </w:tc>
      </w:tr>
      <w:tr w:rsidR="00F57760" w:rsidRPr="00405E94" w14:paraId="124AFEE4"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26A9449E" w14:textId="77777777" w:rsidR="00F57760" w:rsidRPr="003702F3" w:rsidRDefault="00F57760" w:rsidP="00DF2D5C">
            <w:pPr>
              <w:rPr>
                <w:rStyle w:val="a4"/>
              </w:rPr>
            </w:pPr>
            <w:r w:rsidRPr="003702F3">
              <w:rPr>
                <w:rStyle w:val="a4"/>
              </w:rPr>
              <w:t>5</w:t>
            </w:r>
          </w:p>
        </w:tc>
        <w:tc>
          <w:tcPr>
            <w:tcW w:w="3119" w:type="dxa"/>
            <w:gridSpan w:val="2"/>
          </w:tcPr>
          <w:p w14:paraId="46BA3671" w14:textId="77777777" w:rsidR="00F57760" w:rsidRPr="003702F3" w:rsidRDefault="00F57760" w:rsidP="00DF2D5C">
            <w:r w:rsidRPr="003702F3">
              <w:rPr>
                <w:rStyle w:val="a4"/>
              </w:rPr>
              <w:t>Недискримінація учасників</w:t>
            </w:r>
          </w:p>
        </w:tc>
        <w:tc>
          <w:tcPr>
            <w:tcW w:w="7194" w:type="dxa"/>
            <w:gridSpan w:val="2"/>
          </w:tcPr>
          <w:p w14:paraId="6A4EC1D1" w14:textId="77777777" w:rsidR="00653BF5" w:rsidRPr="00560183" w:rsidRDefault="00653BF5" w:rsidP="00653BF5">
            <w:pPr>
              <w:ind w:firstLine="317"/>
              <w:jc w:val="both"/>
            </w:pPr>
            <w:r w:rsidRPr="00560183">
              <w:t>Учасники (резиденти та нерезиденти)/</w:t>
            </w:r>
            <w:r w:rsidRPr="00560183">
              <w:rPr>
                <w:i/>
              </w:rPr>
              <w:t xml:space="preserve"> </w:t>
            </w:r>
            <w:r w:rsidRPr="00560183">
              <w:t xml:space="preserve">Учасник (Об’єднання учасників) всіх форм власності та організаційно-правових форм беруть участь у процедурах </w:t>
            </w:r>
            <w:proofErr w:type="spellStart"/>
            <w:r w:rsidRPr="00560183">
              <w:t>закупівель</w:t>
            </w:r>
            <w:proofErr w:type="spellEnd"/>
            <w:r w:rsidRPr="00560183">
              <w:t xml:space="preserve"> на рівних умовах.</w:t>
            </w:r>
          </w:p>
          <w:p w14:paraId="2DB19FC4" w14:textId="2499B0FD" w:rsidR="00F57760" w:rsidRPr="00653BF5" w:rsidRDefault="00653BF5" w:rsidP="00653BF5">
            <w:pPr>
              <w:ind w:firstLine="317"/>
              <w:jc w:val="both"/>
              <w:rPr>
                <w:color w:val="FF0000"/>
              </w:rPr>
            </w:pPr>
            <w:r w:rsidRPr="00560183">
              <w:t>Замовники забезпечують вільний доступ усіх учасників до інформації про закупівлю, передбаченої цим Законом.</w:t>
            </w:r>
          </w:p>
        </w:tc>
      </w:tr>
      <w:tr w:rsidR="00F57760" w:rsidRPr="00405E94" w14:paraId="71DB6A76"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62213EC0" w14:textId="77777777" w:rsidR="00F57760" w:rsidRPr="003702F3" w:rsidRDefault="00F57760" w:rsidP="00DF2D5C">
            <w:pPr>
              <w:rPr>
                <w:rStyle w:val="a4"/>
              </w:rPr>
            </w:pPr>
            <w:r w:rsidRPr="003702F3">
              <w:rPr>
                <w:rStyle w:val="a4"/>
              </w:rPr>
              <w:t>6</w:t>
            </w:r>
          </w:p>
        </w:tc>
        <w:tc>
          <w:tcPr>
            <w:tcW w:w="3119" w:type="dxa"/>
            <w:gridSpan w:val="2"/>
          </w:tcPr>
          <w:p w14:paraId="3071485B" w14:textId="77777777" w:rsidR="00F57760" w:rsidRPr="003702F3" w:rsidRDefault="00F57760" w:rsidP="00DF2D5C">
            <w:r w:rsidRPr="003702F3">
              <w:rPr>
                <w:b/>
              </w:rPr>
              <w:t>Інформація про валюту, у якій повинно бути розраховано та зазначено ціну тендерної пропозиції</w:t>
            </w:r>
            <w:r w:rsidRPr="003702F3">
              <w:rPr>
                <w:rStyle w:val="a4"/>
              </w:rPr>
              <w:t xml:space="preserve"> </w:t>
            </w:r>
          </w:p>
        </w:tc>
        <w:tc>
          <w:tcPr>
            <w:tcW w:w="7194" w:type="dxa"/>
            <w:gridSpan w:val="2"/>
          </w:tcPr>
          <w:p w14:paraId="1F9FE83E" w14:textId="77777777" w:rsidR="002705E8" w:rsidRPr="00560183" w:rsidRDefault="002705E8" w:rsidP="002705E8">
            <w:pPr>
              <w:ind w:firstLine="317"/>
              <w:jc w:val="both"/>
            </w:pPr>
            <w:r w:rsidRPr="00560183">
              <w:t>Валютою тендерної пропозиції є гривня.</w:t>
            </w:r>
          </w:p>
          <w:p w14:paraId="549D5535" w14:textId="77777777" w:rsidR="002705E8" w:rsidRPr="00560183" w:rsidRDefault="002705E8" w:rsidP="002705E8">
            <w:pPr>
              <w:ind w:firstLine="317"/>
              <w:jc w:val="both"/>
            </w:pPr>
            <w:r w:rsidRPr="00560183">
              <w:t>Розрахунок ціни  тендерної пропозицій Учасником (учасником – нерезидентом) (</w:t>
            </w:r>
            <w:r w:rsidRPr="00560183">
              <w:rPr>
                <w:u w:val="single"/>
              </w:rPr>
              <w:t>далі</w:t>
            </w:r>
            <w:r w:rsidRPr="00560183">
              <w:t xml:space="preserve"> – </w:t>
            </w:r>
            <w:r w:rsidRPr="00560183">
              <w:rPr>
                <w:i/>
              </w:rPr>
              <w:t>Учасник – нерезидент</w:t>
            </w:r>
            <w:r w:rsidRPr="00560183">
              <w:t xml:space="preserve">)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32DAC56B" w14:textId="77777777" w:rsidR="002705E8" w:rsidRPr="00560183" w:rsidRDefault="002705E8" w:rsidP="002705E8">
            <w:pPr>
              <w:ind w:firstLine="317"/>
              <w:jc w:val="both"/>
            </w:pPr>
            <w:r w:rsidRPr="00560183">
              <w:t xml:space="preserve">S = C*K + p +В </w:t>
            </w:r>
          </w:p>
          <w:p w14:paraId="0DD47AAF" w14:textId="77777777" w:rsidR="002705E8" w:rsidRPr="00560183" w:rsidRDefault="002705E8" w:rsidP="002705E8">
            <w:pPr>
              <w:ind w:firstLine="317"/>
              <w:jc w:val="both"/>
            </w:pPr>
            <w:r w:rsidRPr="00560183">
              <w:t xml:space="preserve">де: S - ціна тендерної пропозицій у національній валюті України – гривні </w:t>
            </w:r>
          </w:p>
          <w:p w14:paraId="2B7332C3" w14:textId="77777777" w:rsidR="002705E8" w:rsidRPr="00560183" w:rsidRDefault="002705E8" w:rsidP="002705E8">
            <w:pPr>
              <w:ind w:firstLine="317"/>
              <w:jc w:val="both"/>
            </w:pPr>
            <w:r w:rsidRPr="00560183">
              <w:t>C - ціна робіт  у валюті І групи;</w:t>
            </w:r>
          </w:p>
          <w:p w14:paraId="7D6F3C9A" w14:textId="77777777" w:rsidR="002705E8" w:rsidRPr="00560183" w:rsidRDefault="002705E8" w:rsidP="002705E8">
            <w:pPr>
              <w:ind w:firstLine="317"/>
              <w:jc w:val="both"/>
            </w:pPr>
            <w:r w:rsidRPr="00560183">
              <w:t>К - офіційний курс НБУ на дату подання  тендерних пропозицій;</w:t>
            </w:r>
          </w:p>
          <w:p w14:paraId="2F74D103" w14:textId="77777777" w:rsidR="002705E8" w:rsidRPr="00560183" w:rsidRDefault="002705E8" w:rsidP="002705E8">
            <w:pPr>
              <w:ind w:firstLine="317"/>
              <w:jc w:val="both"/>
            </w:pPr>
            <w:r w:rsidRPr="00560183">
              <w:t>р - ПДВ, у розмірі встановленому Податковим Кодексом України;</w:t>
            </w:r>
          </w:p>
          <w:p w14:paraId="2F833DAD" w14:textId="77777777" w:rsidR="002705E8" w:rsidRPr="00560183" w:rsidRDefault="002705E8" w:rsidP="002705E8">
            <w:pPr>
              <w:ind w:firstLine="317"/>
              <w:jc w:val="both"/>
            </w:pPr>
            <w:r w:rsidRPr="00560183">
              <w:t>В – комісії банків за операціями у іноземній валюті.</w:t>
            </w:r>
          </w:p>
          <w:p w14:paraId="58E1EAAA" w14:textId="77777777" w:rsidR="002705E8" w:rsidRPr="00560183" w:rsidRDefault="002705E8" w:rsidP="002705E8">
            <w:pPr>
              <w:ind w:firstLine="317"/>
              <w:jc w:val="both"/>
            </w:pPr>
            <w:r w:rsidRPr="00560183">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p w14:paraId="71735D9E" w14:textId="2A3892A9" w:rsidR="00F57760" w:rsidRPr="00405E94" w:rsidRDefault="002705E8" w:rsidP="000D18D5">
            <w:pPr>
              <w:ind w:firstLine="317"/>
              <w:jc w:val="both"/>
            </w:pPr>
            <w:r w:rsidRPr="00560183">
              <w:t>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t>.</w:t>
            </w:r>
          </w:p>
        </w:tc>
      </w:tr>
      <w:tr w:rsidR="00F57760" w:rsidRPr="00405E94" w14:paraId="5C863E89"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14:paraId="099018A6" w14:textId="77777777" w:rsidR="00F57760" w:rsidRPr="003702F3" w:rsidRDefault="00F57760" w:rsidP="00DF2D5C">
            <w:pPr>
              <w:rPr>
                <w:rStyle w:val="a4"/>
              </w:rPr>
            </w:pPr>
            <w:r w:rsidRPr="003702F3">
              <w:rPr>
                <w:rStyle w:val="a4"/>
              </w:rPr>
              <w:t>7</w:t>
            </w:r>
          </w:p>
        </w:tc>
        <w:tc>
          <w:tcPr>
            <w:tcW w:w="3119" w:type="dxa"/>
            <w:gridSpan w:val="2"/>
          </w:tcPr>
          <w:p w14:paraId="780E3B71" w14:textId="77777777" w:rsidR="00F57760" w:rsidRPr="003702F3" w:rsidRDefault="00F57760" w:rsidP="00DF2D5C">
            <w:r w:rsidRPr="003702F3">
              <w:rPr>
                <w:rStyle w:val="a4"/>
              </w:rPr>
              <w:t>Інформація про мову (мови), якою (якими) повинні бути складені тендерні пропозиції</w:t>
            </w:r>
          </w:p>
        </w:tc>
        <w:tc>
          <w:tcPr>
            <w:tcW w:w="7194" w:type="dxa"/>
            <w:gridSpan w:val="2"/>
          </w:tcPr>
          <w:p w14:paraId="0EF3F113" w14:textId="77777777" w:rsidR="002705E8" w:rsidRPr="00560183" w:rsidRDefault="002705E8" w:rsidP="002705E8">
            <w:pPr>
              <w:ind w:firstLine="317"/>
              <w:jc w:val="both"/>
              <w:rPr>
                <w:rFonts w:eastAsia="Calibri"/>
                <w:lang w:eastAsia="en-US"/>
              </w:rPr>
            </w:pPr>
            <w:r w:rsidRPr="00560183">
              <w:rPr>
                <w:rFonts w:eastAsia="Calibri"/>
                <w:lang w:eastAsia="en-US"/>
              </w:rPr>
              <w:t xml:space="preserve">Усі документи тендерної пропозиції, що підготовлені безпосередньо учасником </w:t>
            </w:r>
            <w:r w:rsidRPr="00560183">
              <w:t>процедури закупівлі</w:t>
            </w:r>
            <w:r w:rsidRPr="00560183">
              <w:rPr>
                <w:rFonts w:eastAsia="Calibri"/>
                <w:lang w:eastAsia="en-US"/>
              </w:rPr>
              <w:t xml:space="preserve"> повинні бути складені українською мовою.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7430C2" w14:textId="77777777" w:rsidR="002705E8" w:rsidRPr="00560183" w:rsidRDefault="002705E8" w:rsidP="002705E8">
            <w:pPr>
              <w:ind w:firstLine="317"/>
              <w:jc w:val="both"/>
            </w:pPr>
            <w:r w:rsidRPr="00560183">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77F478F" w14:textId="77777777" w:rsidR="002705E8" w:rsidRPr="00560183" w:rsidRDefault="002705E8" w:rsidP="002705E8">
            <w:pPr>
              <w:ind w:firstLine="317"/>
              <w:jc w:val="both"/>
            </w:pPr>
            <w:r w:rsidRPr="00560183">
              <w:lastRenderedPageBreak/>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завіряється нотаріально у спосіб як те передбачено частиною 7 даного розділу.</w:t>
            </w:r>
          </w:p>
          <w:p w14:paraId="6084AA4D" w14:textId="18E924EC" w:rsidR="00F57760" w:rsidRPr="00405E94" w:rsidRDefault="002705E8" w:rsidP="002705E8">
            <w:pPr>
              <w:ind w:firstLine="317"/>
              <w:jc w:val="both"/>
            </w:pPr>
            <w:r w:rsidRPr="00560183">
              <w:t>Якщо документ не потребує легалізації/</w:t>
            </w:r>
            <w:proofErr w:type="spellStart"/>
            <w:r w:rsidRPr="00560183">
              <w:t>апостилюванню</w:t>
            </w:r>
            <w:proofErr w:type="spellEnd"/>
            <w:r w:rsidRPr="00560183">
              <w:t xml:space="preserve">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або учасника об’єднання учасників, з посиланням на відповідну міжнародну угоду (конвенцію) між Україною та країною,  що видала документ</w:t>
            </w:r>
            <w:r w:rsidRPr="00560183">
              <w:rPr>
                <w:iCs/>
              </w:rPr>
              <w:t>.</w:t>
            </w:r>
          </w:p>
        </w:tc>
      </w:tr>
      <w:tr w:rsidR="00F57760" w:rsidRPr="00405E94" w14:paraId="72074D1A"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0" w:type="dxa"/>
            <w:gridSpan w:val="5"/>
            <w:shd w:val="clear" w:color="auto" w:fill="DDD9C3" w:themeFill="background2" w:themeFillShade="E6"/>
          </w:tcPr>
          <w:p w14:paraId="251A038F" w14:textId="77777777" w:rsidR="00F57760" w:rsidRPr="00CA4043" w:rsidRDefault="00F57760" w:rsidP="00DF2D5C">
            <w:pPr>
              <w:jc w:val="center"/>
              <w:rPr>
                <w:color w:val="FF0000"/>
              </w:rPr>
            </w:pPr>
            <w:r w:rsidRPr="003D3A20">
              <w:rPr>
                <w:rStyle w:val="a4"/>
              </w:rPr>
              <w:lastRenderedPageBreak/>
              <w:t>Розділ II. Порядок унесення змін та надання роз’яснень до тендерної документації</w:t>
            </w:r>
          </w:p>
        </w:tc>
      </w:tr>
      <w:tr w:rsidR="00F57760" w:rsidRPr="00405E94" w14:paraId="182465F0"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1D25DB94" w14:textId="77777777" w:rsidR="00F57760" w:rsidRPr="007220CE" w:rsidRDefault="00F57760" w:rsidP="00DF2D5C">
            <w:pPr>
              <w:rPr>
                <w:rStyle w:val="a4"/>
              </w:rPr>
            </w:pPr>
            <w:r w:rsidRPr="007220CE">
              <w:rPr>
                <w:rStyle w:val="a4"/>
              </w:rPr>
              <w:t>1</w:t>
            </w:r>
          </w:p>
        </w:tc>
        <w:tc>
          <w:tcPr>
            <w:tcW w:w="3058" w:type="dxa"/>
          </w:tcPr>
          <w:p w14:paraId="50657D6E" w14:textId="77777777" w:rsidR="00F57760" w:rsidRPr="007220CE" w:rsidRDefault="00F57760" w:rsidP="00DF2D5C">
            <w:r w:rsidRPr="007220CE">
              <w:rPr>
                <w:rStyle w:val="a4"/>
              </w:rPr>
              <w:t>Процедура надання роз'яснень щодо тендерної документації</w:t>
            </w:r>
          </w:p>
        </w:tc>
        <w:tc>
          <w:tcPr>
            <w:tcW w:w="7194" w:type="dxa"/>
            <w:gridSpan w:val="2"/>
          </w:tcPr>
          <w:p w14:paraId="076E38F1" w14:textId="09F119EE" w:rsidR="00F57760" w:rsidRPr="00996A70" w:rsidRDefault="00F57760" w:rsidP="007E42E8">
            <w:pPr>
              <w:widowControl w:val="0"/>
              <w:ind w:firstLine="317"/>
              <w:jc w:val="both"/>
            </w:pPr>
            <w:r w:rsidRPr="00996A70">
              <w:t xml:space="preserve">Відповідно до положень пункту 51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96A70">
              <w:t>закупівель</w:t>
            </w:r>
            <w:proofErr w:type="spellEnd"/>
            <w:r w:rsidRPr="00996A70">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96A70">
              <w:t>закупівель</w:t>
            </w:r>
            <w:proofErr w:type="spellEnd"/>
            <w:r w:rsidRPr="00996A70">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r w:rsidR="00A20720">
              <w:t xml:space="preserve"> </w:t>
            </w:r>
            <w:proofErr w:type="spellStart"/>
            <w:r w:rsidR="00A20720">
              <w:t>закупівель</w:t>
            </w:r>
            <w:proofErr w:type="spellEnd"/>
            <w:r w:rsidRPr="00996A70">
              <w:t>.</w:t>
            </w:r>
          </w:p>
          <w:p w14:paraId="2A8B2296" w14:textId="77777777" w:rsidR="00F57760" w:rsidRPr="00996A70" w:rsidRDefault="00F57760" w:rsidP="007E42E8">
            <w:pPr>
              <w:widowControl w:val="0"/>
              <w:ind w:firstLine="317"/>
              <w:jc w:val="both"/>
            </w:pPr>
            <w:r w:rsidRPr="00996A70">
              <w:t xml:space="preserve">У разі несвоєчасного надання замовником роз’яснень щодо змісту тендерної документації електронна система </w:t>
            </w:r>
            <w:proofErr w:type="spellStart"/>
            <w:r w:rsidRPr="00996A70">
              <w:t>закупівель</w:t>
            </w:r>
            <w:proofErr w:type="spellEnd"/>
            <w:r w:rsidRPr="00996A70">
              <w:t xml:space="preserve"> автоматично зупиняє перебіг відкритих торгів.</w:t>
            </w:r>
          </w:p>
          <w:p w14:paraId="226CAB25" w14:textId="77777777" w:rsidR="00F57760" w:rsidRPr="00996A70" w:rsidRDefault="00F57760" w:rsidP="0009501B">
            <w:pPr>
              <w:ind w:firstLine="317"/>
              <w:jc w:val="both"/>
            </w:pPr>
            <w:r w:rsidRPr="00996A70">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96A70">
              <w:t>закупівель</w:t>
            </w:r>
            <w:proofErr w:type="spellEnd"/>
            <w:r w:rsidRPr="00996A70">
              <w:t xml:space="preserve"> з одночасним продовженням строку подання тендерних пропозицій не менш як на чотири дні.</w:t>
            </w:r>
          </w:p>
          <w:p w14:paraId="18A1F443" w14:textId="1FFB74B1" w:rsidR="00F57760" w:rsidRPr="007220CE" w:rsidRDefault="00F57760" w:rsidP="00A20720">
            <w:pPr>
              <w:ind w:firstLine="317"/>
              <w:jc w:val="both"/>
            </w:pPr>
            <w:r w:rsidRPr="00996A70">
              <w:t xml:space="preserve">Зазначена у цій частині інформація оприлюднюється замовником </w:t>
            </w:r>
            <w:r w:rsidR="00A20720">
              <w:t>в</w:t>
            </w:r>
            <w:r w:rsidR="00A20720" w:rsidRPr="00A20720">
              <w:t>ідповідно до положень пункту 51 Особливостей</w:t>
            </w:r>
            <w:r w:rsidRPr="00996A70">
              <w:t>.</w:t>
            </w:r>
          </w:p>
        </w:tc>
      </w:tr>
      <w:tr w:rsidR="00F57760" w:rsidRPr="00405E94" w14:paraId="5C12FFBF"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4767797C" w14:textId="77777777" w:rsidR="00F57760" w:rsidRPr="007220CE" w:rsidRDefault="00F57760" w:rsidP="00DF2D5C">
            <w:pPr>
              <w:pStyle w:val="26"/>
              <w:widowControl w:val="0"/>
              <w:rPr>
                <w:rFonts w:ascii="Times New Roman" w:eastAsia="Times New Roman" w:hAnsi="Times New Roman" w:cs="Times New Roman"/>
                <w:b/>
                <w:color w:val="auto"/>
                <w:sz w:val="24"/>
                <w:szCs w:val="24"/>
                <w:lang w:val="uk-UA"/>
              </w:rPr>
            </w:pPr>
            <w:r w:rsidRPr="007220CE">
              <w:rPr>
                <w:rFonts w:ascii="Times New Roman" w:eastAsia="Times New Roman" w:hAnsi="Times New Roman" w:cs="Times New Roman"/>
                <w:b/>
                <w:color w:val="auto"/>
                <w:sz w:val="24"/>
                <w:szCs w:val="24"/>
                <w:lang w:val="uk-UA"/>
              </w:rPr>
              <w:t>2</w:t>
            </w:r>
          </w:p>
        </w:tc>
        <w:tc>
          <w:tcPr>
            <w:tcW w:w="3058" w:type="dxa"/>
          </w:tcPr>
          <w:p w14:paraId="67AC66F5" w14:textId="77777777" w:rsidR="00F57760" w:rsidRPr="007220CE" w:rsidRDefault="00F57760" w:rsidP="00DF2D5C">
            <w:pPr>
              <w:pStyle w:val="26"/>
              <w:widowControl w:val="0"/>
              <w:rPr>
                <w:rFonts w:ascii="Times New Roman" w:hAnsi="Times New Roman" w:cs="Times New Roman"/>
                <w:b/>
                <w:color w:val="auto"/>
                <w:sz w:val="24"/>
                <w:szCs w:val="24"/>
                <w:lang w:val="uk-UA"/>
              </w:rPr>
            </w:pPr>
            <w:r w:rsidRPr="007220CE">
              <w:rPr>
                <w:rFonts w:ascii="Times New Roman" w:eastAsia="Times New Roman" w:hAnsi="Times New Roman" w:cs="Times New Roman"/>
                <w:b/>
                <w:color w:val="auto"/>
                <w:sz w:val="24"/>
                <w:szCs w:val="24"/>
                <w:lang w:val="uk-UA"/>
              </w:rPr>
              <w:t>Унесення змін до тендерної документації</w:t>
            </w:r>
          </w:p>
        </w:tc>
        <w:tc>
          <w:tcPr>
            <w:tcW w:w="7194" w:type="dxa"/>
            <w:gridSpan w:val="2"/>
          </w:tcPr>
          <w:p w14:paraId="3083B043" w14:textId="024BFC01" w:rsidR="00F57760" w:rsidRPr="00996A70" w:rsidRDefault="00F57760" w:rsidP="007E42E8">
            <w:pPr>
              <w:pStyle w:val="26"/>
              <w:widowControl w:val="0"/>
              <w:ind w:firstLine="317"/>
              <w:jc w:val="both"/>
              <w:rPr>
                <w:rFonts w:ascii="Times New Roman" w:eastAsia="Times New Roman" w:hAnsi="Times New Roman" w:cs="Times New Roman"/>
                <w:color w:val="auto"/>
                <w:sz w:val="24"/>
                <w:szCs w:val="24"/>
                <w:lang w:val="uk-UA"/>
              </w:rPr>
            </w:pPr>
            <w:r w:rsidRPr="00996A70">
              <w:rPr>
                <w:rFonts w:ascii="Times New Roman" w:eastAsia="Times New Roman" w:hAnsi="Times New Roman" w:cs="Times New Roman"/>
                <w:color w:val="auto"/>
                <w:sz w:val="24"/>
                <w:szCs w:val="24"/>
                <w:lang w:val="uk-UA"/>
              </w:rPr>
              <w:t>Відповідно до положень пункту 51 Особливостей:</w:t>
            </w:r>
          </w:p>
          <w:p w14:paraId="6897F79A" w14:textId="470DD05B" w:rsidR="00F57760" w:rsidRPr="00996A70" w:rsidRDefault="00F57760" w:rsidP="007E42E8">
            <w:pPr>
              <w:pStyle w:val="26"/>
              <w:widowControl w:val="0"/>
              <w:ind w:firstLine="317"/>
              <w:jc w:val="both"/>
              <w:rPr>
                <w:rFonts w:ascii="Times New Roman" w:eastAsia="Times New Roman" w:hAnsi="Times New Roman" w:cs="Times New Roman"/>
                <w:color w:val="auto"/>
                <w:sz w:val="24"/>
                <w:szCs w:val="24"/>
                <w:lang w:val="uk-UA"/>
              </w:rPr>
            </w:pPr>
            <w:r w:rsidRPr="00996A70">
              <w:rPr>
                <w:rFonts w:ascii="Times New Roman" w:eastAsia="Times New Roman" w:hAnsi="Times New Roman" w:cs="Times New Roman"/>
                <w:color w:val="auto"/>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96A70">
              <w:rPr>
                <w:rFonts w:ascii="Times New Roman" w:eastAsia="Times New Roman" w:hAnsi="Times New Roman" w:cs="Times New Roman"/>
                <w:color w:val="auto"/>
                <w:sz w:val="24"/>
                <w:szCs w:val="24"/>
                <w:lang w:val="uk-UA"/>
              </w:rPr>
              <w:t>закупівель</w:t>
            </w:r>
            <w:proofErr w:type="spellEnd"/>
            <w:r w:rsidRPr="00996A70">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96A70">
              <w:rPr>
                <w:rFonts w:ascii="Times New Roman" w:eastAsia="Times New Roman" w:hAnsi="Times New Roman" w:cs="Times New Roman"/>
                <w:color w:val="auto"/>
                <w:sz w:val="24"/>
                <w:szCs w:val="24"/>
                <w:lang w:val="uk-UA"/>
              </w:rPr>
              <w:t>внести</w:t>
            </w:r>
            <w:proofErr w:type="spellEnd"/>
            <w:r w:rsidRPr="00996A70">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96A70">
              <w:rPr>
                <w:rFonts w:ascii="Times New Roman" w:eastAsia="Times New Roman" w:hAnsi="Times New Roman" w:cs="Times New Roman"/>
                <w:color w:val="auto"/>
                <w:sz w:val="24"/>
                <w:szCs w:val="24"/>
                <w:lang w:val="uk-UA"/>
              </w:rPr>
              <w:t>закупівель</w:t>
            </w:r>
            <w:proofErr w:type="spellEnd"/>
            <w:r w:rsidRPr="00996A70">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02C7E2" w14:textId="7AB12A76" w:rsidR="00F57760" w:rsidRPr="00996A70" w:rsidRDefault="00F57760" w:rsidP="007E42E8">
            <w:pPr>
              <w:pStyle w:val="26"/>
              <w:widowControl w:val="0"/>
              <w:ind w:firstLine="317"/>
              <w:jc w:val="both"/>
              <w:rPr>
                <w:rFonts w:ascii="Times New Roman" w:eastAsia="Times New Roman" w:hAnsi="Times New Roman" w:cs="Times New Roman"/>
                <w:color w:val="auto"/>
                <w:sz w:val="24"/>
                <w:szCs w:val="24"/>
                <w:lang w:val="uk-UA"/>
              </w:rPr>
            </w:pPr>
            <w:r w:rsidRPr="00996A70">
              <w:rPr>
                <w:rFonts w:ascii="Times New Roman" w:eastAsia="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96A70">
              <w:rPr>
                <w:rFonts w:ascii="Times New Roman" w:eastAsia="Times New Roman" w:hAnsi="Times New Roman" w:cs="Times New Roman"/>
                <w:color w:val="auto"/>
                <w:sz w:val="24"/>
                <w:szCs w:val="24"/>
                <w:lang w:val="uk-UA"/>
              </w:rPr>
              <w:t>закупівель</w:t>
            </w:r>
            <w:proofErr w:type="spellEnd"/>
            <w:r w:rsidRPr="00996A70">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96A70">
              <w:rPr>
                <w:rFonts w:ascii="Times New Roman" w:eastAsia="Times New Roman" w:hAnsi="Times New Roman" w:cs="Times New Roman"/>
                <w:color w:val="auto"/>
                <w:sz w:val="24"/>
                <w:szCs w:val="24"/>
                <w:lang w:val="uk-UA"/>
              </w:rPr>
              <w:t>машинозчитувальному</w:t>
            </w:r>
            <w:proofErr w:type="spellEnd"/>
            <w:r w:rsidRPr="00996A70">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sidRPr="00996A70">
              <w:rPr>
                <w:rFonts w:ascii="Times New Roman" w:eastAsia="Times New Roman" w:hAnsi="Times New Roman" w:cs="Times New Roman"/>
                <w:color w:val="auto"/>
                <w:sz w:val="24"/>
                <w:szCs w:val="24"/>
                <w:lang w:val="uk-UA"/>
              </w:rPr>
              <w:t>закупівель</w:t>
            </w:r>
            <w:proofErr w:type="spellEnd"/>
            <w:r w:rsidRPr="00996A70">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p w14:paraId="6ABAE305" w14:textId="77777777" w:rsidR="00F57760" w:rsidRPr="00996A70" w:rsidRDefault="00F57760" w:rsidP="007E42E8">
            <w:pPr>
              <w:widowControl w:val="0"/>
              <w:ind w:firstLine="317"/>
              <w:jc w:val="both"/>
            </w:pPr>
            <w:r w:rsidRPr="00996A70">
              <w:t xml:space="preserve">У разі несвоєчасного надання замовником роз’яснень щодо </w:t>
            </w:r>
            <w:r w:rsidRPr="00996A70">
              <w:lastRenderedPageBreak/>
              <w:t xml:space="preserve">змісту тендерної документації електронна система </w:t>
            </w:r>
            <w:proofErr w:type="spellStart"/>
            <w:r w:rsidRPr="00996A70">
              <w:t>закупівель</w:t>
            </w:r>
            <w:proofErr w:type="spellEnd"/>
            <w:r w:rsidRPr="00996A70">
              <w:t xml:space="preserve"> автоматично зупиняє перебіг відкритих торгів.</w:t>
            </w:r>
          </w:p>
          <w:p w14:paraId="10F9D953" w14:textId="26F0178C" w:rsidR="00F57760" w:rsidRPr="007220CE" w:rsidRDefault="00F57760" w:rsidP="00B81CF1">
            <w:pPr>
              <w:ind w:firstLine="317"/>
              <w:jc w:val="both"/>
            </w:pPr>
            <w:r w:rsidRPr="00996A70">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96A70">
              <w:t>закупівель</w:t>
            </w:r>
            <w:proofErr w:type="spellEnd"/>
            <w:r w:rsidRPr="00996A70">
              <w:t xml:space="preserve"> з одночасним продовженням строку подання тендерних пропозицій не менш</w:t>
            </w:r>
            <w:r w:rsidR="00B81CF1">
              <w:t xml:space="preserve"> як на чотири дні.</w:t>
            </w:r>
          </w:p>
        </w:tc>
      </w:tr>
      <w:tr w:rsidR="00F57760" w:rsidRPr="00405E94" w14:paraId="3388EBE6"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0" w:type="dxa"/>
            <w:gridSpan w:val="5"/>
            <w:shd w:val="clear" w:color="auto" w:fill="DDD9C3" w:themeFill="background2" w:themeFillShade="E6"/>
          </w:tcPr>
          <w:p w14:paraId="5FEA1DDF" w14:textId="77777777" w:rsidR="00F57760" w:rsidRPr="00405E94" w:rsidRDefault="00F57760" w:rsidP="00DF2D5C">
            <w:pPr>
              <w:jc w:val="center"/>
            </w:pPr>
            <w:r w:rsidRPr="00993624">
              <w:rPr>
                <w:rStyle w:val="a4"/>
                <w:shd w:val="clear" w:color="auto" w:fill="DDD9C3" w:themeFill="background2" w:themeFillShade="E6"/>
              </w:rPr>
              <w:lastRenderedPageBreak/>
              <w:t>Роз</w:t>
            </w:r>
            <w:r w:rsidRPr="00993624">
              <w:rPr>
                <w:rStyle w:val="a4"/>
              </w:rPr>
              <w:t xml:space="preserve">діл III. </w:t>
            </w:r>
            <w:r w:rsidRPr="00993624">
              <w:rPr>
                <w:b/>
              </w:rPr>
              <w:t>Інструкція з підготовки тендерної пропозиції</w:t>
            </w:r>
          </w:p>
        </w:tc>
      </w:tr>
      <w:tr w:rsidR="00F57760" w:rsidRPr="00405E94" w14:paraId="07C4E110"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shd w:val="clear" w:color="auto" w:fill="FFFFFF" w:themeFill="background1"/>
          </w:tcPr>
          <w:p w14:paraId="26CEA202" w14:textId="77777777" w:rsidR="00F57760" w:rsidRPr="00D95573" w:rsidRDefault="00F57760" w:rsidP="00DF2D5C">
            <w:pPr>
              <w:rPr>
                <w:b/>
              </w:rPr>
            </w:pPr>
            <w:r w:rsidRPr="00D95573">
              <w:rPr>
                <w:b/>
              </w:rPr>
              <w:t>1</w:t>
            </w:r>
          </w:p>
        </w:tc>
        <w:tc>
          <w:tcPr>
            <w:tcW w:w="3058" w:type="dxa"/>
            <w:shd w:val="clear" w:color="auto" w:fill="FFFFFF" w:themeFill="background1"/>
          </w:tcPr>
          <w:p w14:paraId="6029FD31" w14:textId="77777777" w:rsidR="00F57760" w:rsidRPr="00D95573" w:rsidRDefault="00F57760" w:rsidP="00DF2D5C">
            <w:pPr>
              <w:rPr>
                <w:rStyle w:val="a4"/>
                <w:b w:val="0"/>
              </w:rPr>
            </w:pPr>
            <w:r w:rsidRPr="00D95573">
              <w:rPr>
                <w:b/>
              </w:rPr>
              <w:t>Зміст і спосіб подання тендерної пропозиції</w:t>
            </w:r>
          </w:p>
        </w:tc>
        <w:tc>
          <w:tcPr>
            <w:tcW w:w="7194" w:type="dxa"/>
            <w:gridSpan w:val="2"/>
            <w:shd w:val="clear" w:color="auto" w:fill="FFFFFF" w:themeFill="background1"/>
          </w:tcPr>
          <w:p w14:paraId="4D275FFB" w14:textId="2F3A87A0" w:rsidR="00F57760" w:rsidRPr="00996A70" w:rsidRDefault="00F57760" w:rsidP="007E42E8">
            <w:pPr>
              <w:ind w:firstLine="317"/>
              <w:jc w:val="both"/>
            </w:pPr>
            <w:r w:rsidRPr="00996A70">
              <w:t>З урахуванням положень пункту 31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0255901F" w14:textId="77777777" w:rsidR="00F57760" w:rsidRPr="00405E94" w:rsidRDefault="00F57760" w:rsidP="007E42E8">
            <w:pPr>
              <w:pStyle w:val="26"/>
              <w:widowControl w:val="0"/>
              <w:ind w:firstLine="317"/>
              <w:jc w:val="both"/>
              <w:rPr>
                <w:rFonts w:ascii="Times New Roman" w:hAnsi="Times New Roman" w:cs="Times New Roman"/>
                <w:color w:val="auto"/>
                <w:sz w:val="24"/>
                <w:szCs w:val="24"/>
                <w:lang w:val="uk-UA"/>
              </w:rPr>
            </w:pPr>
            <w:r w:rsidRPr="00405E94">
              <w:rPr>
                <w:rFonts w:ascii="Times New Roman" w:eastAsia="Times New Roman" w:hAnsi="Times New Roman" w:cs="Times New Roman"/>
                <w:color w:val="auto"/>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 процедури закупівлі процедури закупівлі про його відповідність кваліфікаційним критеріям, наявність/відсутність підстав, установлених у статті 17 Закону</w:t>
            </w:r>
            <w:r>
              <w:rPr>
                <w:rFonts w:ascii="Times New Roman" w:eastAsia="Times New Roman" w:hAnsi="Times New Roman" w:cs="Times New Roman"/>
                <w:color w:val="auto"/>
                <w:sz w:val="24"/>
                <w:szCs w:val="24"/>
                <w:lang w:val="uk-UA"/>
              </w:rPr>
              <w:t xml:space="preserve"> (</w:t>
            </w:r>
            <w:r w:rsidRPr="00C8613C">
              <w:rPr>
                <w:rFonts w:ascii="Times New Roman" w:eastAsia="Times New Roman" w:hAnsi="Times New Roman" w:cs="Times New Roman"/>
                <w:color w:val="auto"/>
                <w:sz w:val="24"/>
                <w:szCs w:val="24"/>
                <w:lang w:val="uk-UA"/>
              </w:rPr>
              <w:t>крім пункту 13 частини першої статті 17 Закону</w:t>
            </w:r>
            <w:r>
              <w:rPr>
                <w:rFonts w:ascii="Times New Roman" w:eastAsia="Times New Roman" w:hAnsi="Times New Roman" w:cs="Times New Roman"/>
                <w:color w:val="auto"/>
                <w:sz w:val="24"/>
                <w:szCs w:val="24"/>
                <w:lang w:val="uk-UA"/>
              </w:rPr>
              <w:t>)</w:t>
            </w:r>
            <w:r w:rsidRPr="00C8613C">
              <w:rPr>
                <w:rFonts w:ascii="Times New Roman" w:eastAsia="Times New Roman" w:hAnsi="Times New Roman" w:cs="Times New Roman"/>
                <w:color w:val="auto"/>
                <w:sz w:val="24"/>
                <w:szCs w:val="24"/>
                <w:lang w:val="uk-UA"/>
              </w:rPr>
              <w:t xml:space="preserve"> </w:t>
            </w:r>
            <w:r w:rsidRPr="00405E94">
              <w:rPr>
                <w:rFonts w:ascii="Times New Roman" w:eastAsia="Times New Roman" w:hAnsi="Times New Roman" w:cs="Times New Roman"/>
                <w:color w:val="auto"/>
                <w:sz w:val="24"/>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38086EA4" w14:textId="6E54393E" w:rsidR="00F57760" w:rsidRPr="003D3A20" w:rsidRDefault="00F57760" w:rsidP="00B81CF1">
            <w:pPr>
              <w:pStyle w:val="26"/>
              <w:widowControl w:val="0"/>
              <w:numPr>
                <w:ilvl w:val="0"/>
                <w:numId w:val="32"/>
              </w:numPr>
              <w:ind w:left="0" w:firstLine="317"/>
              <w:jc w:val="both"/>
              <w:rPr>
                <w:rFonts w:ascii="Times New Roman" w:hAnsi="Times New Roman" w:cs="Times New Roman"/>
                <w:color w:val="auto"/>
                <w:sz w:val="24"/>
                <w:szCs w:val="24"/>
                <w:lang w:val="uk-UA"/>
              </w:rPr>
            </w:pPr>
            <w:r w:rsidRPr="003D3A20">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процедури закупівлі кваліфікаційним критеріям, згідно Додатків </w:t>
            </w:r>
            <w:r w:rsidR="00F75F5D">
              <w:rPr>
                <w:rFonts w:ascii="Times New Roman" w:eastAsia="Times New Roman" w:hAnsi="Times New Roman" w:cs="Times New Roman"/>
                <w:color w:val="auto"/>
                <w:sz w:val="24"/>
                <w:szCs w:val="24"/>
                <w:lang w:val="uk-UA"/>
              </w:rPr>
              <w:t>до</w:t>
            </w:r>
            <w:r w:rsidRPr="003D3A20">
              <w:rPr>
                <w:rFonts w:ascii="Times New Roman" w:eastAsia="Times New Roman" w:hAnsi="Times New Roman" w:cs="Times New Roman"/>
                <w:color w:val="auto"/>
                <w:sz w:val="24"/>
                <w:szCs w:val="24"/>
                <w:lang w:val="uk-UA"/>
              </w:rPr>
              <w:t xml:space="preserve"> тендерної документації; </w:t>
            </w:r>
          </w:p>
          <w:p w14:paraId="71CB05F0" w14:textId="4BEE2949" w:rsidR="00F57760" w:rsidRPr="00405E94" w:rsidRDefault="00F57760" w:rsidP="00B81CF1">
            <w:pPr>
              <w:pStyle w:val="26"/>
              <w:widowControl w:val="0"/>
              <w:numPr>
                <w:ilvl w:val="0"/>
                <w:numId w:val="32"/>
              </w:numPr>
              <w:ind w:left="34" w:firstLine="283"/>
              <w:jc w:val="both"/>
              <w:rPr>
                <w:rFonts w:ascii="Times New Roman" w:hAnsi="Times New Roman" w:cs="Times New Roman"/>
                <w:color w:val="auto"/>
                <w:sz w:val="24"/>
                <w:szCs w:val="24"/>
                <w:lang w:val="uk-UA"/>
              </w:rPr>
            </w:pPr>
            <w:r w:rsidRPr="003D3A20">
              <w:rPr>
                <w:rFonts w:ascii="Times New Roman" w:eastAsia="Times New Roman" w:hAnsi="Times New Roman" w:cs="Times New Roman"/>
                <w:color w:val="auto"/>
                <w:sz w:val="24"/>
                <w:szCs w:val="24"/>
                <w:lang w:val="uk-UA"/>
              </w:rPr>
              <w:t>інформацією щодо відповідності учасника вимогам</w:t>
            </w:r>
            <w:r w:rsidRPr="00405E94">
              <w:rPr>
                <w:rFonts w:ascii="Times New Roman" w:eastAsia="Times New Roman" w:hAnsi="Times New Roman" w:cs="Times New Roman"/>
                <w:color w:val="auto"/>
                <w:sz w:val="24"/>
                <w:szCs w:val="24"/>
                <w:lang w:val="uk-UA"/>
              </w:rPr>
              <w:t>, визначеним у статті 17 Закону</w:t>
            </w:r>
            <w:r>
              <w:rPr>
                <w:rFonts w:ascii="Times New Roman" w:eastAsia="Times New Roman" w:hAnsi="Times New Roman" w:cs="Times New Roman"/>
                <w:color w:val="auto"/>
                <w:sz w:val="24"/>
                <w:szCs w:val="24"/>
                <w:lang w:val="uk-UA"/>
              </w:rPr>
              <w:t xml:space="preserve"> (</w:t>
            </w:r>
            <w:r w:rsidRPr="00C8613C">
              <w:rPr>
                <w:rFonts w:ascii="Times New Roman" w:eastAsia="Times New Roman" w:hAnsi="Times New Roman" w:cs="Times New Roman"/>
                <w:color w:val="auto"/>
                <w:sz w:val="24"/>
                <w:szCs w:val="24"/>
                <w:lang w:val="uk-UA"/>
              </w:rPr>
              <w:t>крім пункту 13 частини першої статті 17 Закону</w:t>
            </w:r>
            <w:r>
              <w:rPr>
                <w:rFonts w:ascii="Times New Roman" w:eastAsia="Times New Roman" w:hAnsi="Times New Roman" w:cs="Times New Roman"/>
                <w:color w:val="auto"/>
                <w:sz w:val="24"/>
                <w:szCs w:val="24"/>
                <w:lang w:val="uk-UA"/>
              </w:rPr>
              <w:t>)</w:t>
            </w:r>
            <w:r w:rsidRPr="00405E94">
              <w:rPr>
                <w:rFonts w:ascii="Times New Roman" w:eastAsia="Times New Roman" w:hAnsi="Times New Roman" w:cs="Times New Roman"/>
                <w:color w:val="auto"/>
                <w:sz w:val="24"/>
                <w:szCs w:val="24"/>
                <w:lang w:val="uk-UA"/>
              </w:rPr>
              <w:t>;</w:t>
            </w:r>
          </w:p>
          <w:p w14:paraId="51334079" w14:textId="03C1D0D0" w:rsidR="00F57760" w:rsidRPr="00405E94" w:rsidRDefault="00F57760" w:rsidP="00B81CF1">
            <w:pPr>
              <w:pStyle w:val="26"/>
              <w:widowControl w:val="0"/>
              <w:numPr>
                <w:ilvl w:val="0"/>
                <w:numId w:val="32"/>
              </w:numPr>
              <w:ind w:left="34" w:firstLine="283"/>
              <w:jc w:val="both"/>
              <w:rPr>
                <w:rFonts w:ascii="Times New Roman" w:hAnsi="Times New Roman" w:cs="Times New Roman"/>
                <w:color w:val="auto"/>
                <w:sz w:val="24"/>
                <w:szCs w:val="24"/>
                <w:lang w:val="uk-UA"/>
              </w:rPr>
            </w:pPr>
            <w:r w:rsidRPr="00405E94">
              <w:rPr>
                <w:rFonts w:ascii="Times New Roman" w:eastAsia="Times New Roman" w:hAnsi="Times New Roman" w:cs="Times New Roman"/>
                <w:color w:val="auto"/>
                <w:sz w:val="24"/>
                <w:szCs w:val="24"/>
                <w:lang w:val="uk-UA"/>
              </w:rPr>
              <w:t xml:space="preserve">інформації про необхідні технічні, якісні та кількісні характеристики предмета закупівлі, а саме </w:t>
            </w:r>
            <w:r w:rsidRPr="00B641BA">
              <w:rPr>
                <w:rFonts w:ascii="Times New Roman" w:eastAsia="Times New Roman" w:hAnsi="Times New Roman" w:cs="Times New Roman"/>
                <w:color w:val="auto"/>
                <w:sz w:val="24"/>
                <w:szCs w:val="24"/>
                <w:lang w:val="uk-UA"/>
              </w:rPr>
              <w:t>технічне завдання</w:t>
            </w:r>
            <w:r w:rsidRPr="00405E94">
              <w:rPr>
                <w:rFonts w:ascii="Times New Roman" w:eastAsia="Times New Roman" w:hAnsi="Times New Roman" w:cs="Times New Roman"/>
                <w:color w:val="auto"/>
                <w:sz w:val="24"/>
                <w:szCs w:val="24"/>
                <w:lang w:val="uk-UA"/>
              </w:rPr>
              <w:t xml:space="preserve">, що повинна складатись з документів, зазначених у </w:t>
            </w:r>
            <w:r w:rsidRPr="00405E94">
              <w:rPr>
                <w:rFonts w:ascii="Times New Roman" w:eastAsia="Times New Roman" w:hAnsi="Times New Roman" w:cs="Times New Roman"/>
                <w:color w:val="auto"/>
                <w:sz w:val="24"/>
                <w:szCs w:val="24"/>
                <w:shd w:val="clear" w:color="auto" w:fill="FFFFFF" w:themeFill="background1"/>
                <w:lang w:val="uk-UA"/>
              </w:rPr>
              <w:t>цієї документації;</w:t>
            </w:r>
            <w:r w:rsidRPr="00405E94">
              <w:rPr>
                <w:rFonts w:ascii="Times New Roman" w:eastAsia="Times New Roman" w:hAnsi="Times New Roman" w:cs="Times New Roman"/>
                <w:color w:val="auto"/>
                <w:sz w:val="24"/>
                <w:szCs w:val="24"/>
                <w:lang w:val="uk-UA"/>
              </w:rPr>
              <w:t xml:space="preserve"> </w:t>
            </w:r>
          </w:p>
          <w:p w14:paraId="363D3474" w14:textId="383BF424" w:rsidR="00F57760" w:rsidRPr="00405E94" w:rsidRDefault="00F57760" w:rsidP="00B81CF1">
            <w:pPr>
              <w:pStyle w:val="26"/>
              <w:widowControl w:val="0"/>
              <w:numPr>
                <w:ilvl w:val="0"/>
                <w:numId w:val="32"/>
              </w:numPr>
              <w:ind w:left="34" w:firstLine="283"/>
              <w:jc w:val="both"/>
              <w:rPr>
                <w:rFonts w:ascii="Times New Roman" w:eastAsia="Times New Roman" w:hAnsi="Times New Roman" w:cs="Times New Roman"/>
                <w:color w:val="auto"/>
                <w:sz w:val="24"/>
                <w:szCs w:val="24"/>
                <w:lang w:val="uk-UA"/>
              </w:rPr>
            </w:pPr>
            <w:r w:rsidRPr="00405E94">
              <w:rPr>
                <w:rFonts w:ascii="Times New Roman" w:eastAsia="Times New Roman" w:hAnsi="Times New Roman" w:cs="Times New Roman"/>
                <w:color w:val="auto"/>
                <w:sz w:val="24"/>
                <w:szCs w:val="24"/>
                <w:lang w:val="uk-UA"/>
              </w:rPr>
              <w:t>документів, що підтверджують повноваження відповідної особи або представника Учасника процедури закупівлі процедури закупівлі щодо підпису документів тендерної пропозиції;</w:t>
            </w:r>
          </w:p>
          <w:p w14:paraId="65121F74" w14:textId="19B46025" w:rsidR="00F57760" w:rsidRPr="00405E94" w:rsidRDefault="00F57760" w:rsidP="00B81CF1">
            <w:pPr>
              <w:pStyle w:val="26"/>
              <w:widowControl w:val="0"/>
              <w:numPr>
                <w:ilvl w:val="0"/>
                <w:numId w:val="32"/>
              </w:numPr>
              <w:ind w:left="34" w:firstLine="283"/>
              <w:jc w:val="both"/>
              <w:rPr>
                <w:rFonts w:ascii="Times New Roman" w:eastAsia="Times New Roman" w:hAnsi="Times New Roman" w:cs="Times New Roman"/>
                <w:color w:val="auto"/>
                <w:sz w:val="24"/>
                <w:szCs w:val="24"/>
                <w:lang w:val="uk-UA"/>
              </w:rPr>
            </w:pPr>
            <w:r w:rsidRPr="00405E94">
              <w:rPr>
                <w:rFonts w:ascii="Times New Roman" w:eastAsia="Times New Roman" w:hAnsi="Times New Roman" w:cs="Times New Roman"/>
                <w:color w:val="auto"/>
                <w:sz w:val="24"/>
                <w:szCs w:val="24"/>
                <w:lang w:val="uk-UA"/>
              </w:rPr>
              <w:t>документами, що підтверджують надання Учасником / процедури закупівлі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034D92C4" w14:textId="206FA471" w:rsidR="00F57760" w:rsidRPr="00405E94" w:rsidRDefault="00F57760" w:rsidP="00B81CF1">
            <w:pPr>
              <w:pStyle w:val="26"/>
              <w:widowControl w:val="0"/>
              <w:numPr>
                <w:ilvl w:val="0"/>
                <w:numId w:val="32"/>
              </w:numPr>
              <w:ind w:left="34"/>
              <w:jc w:val="both"/>
              <w:rPr>
                <w:rFonts w:ascii="Times New Roman" w:eastAsia="Times New Roman" w:hAnsi="Times New Roman" w:cs="Times New Roman"/>
                <w:color w:val="auto"/>
                <w:sz w:val="24"/>
                <w:szCs w:val="24"/>
                <w:lang w:val="uk-UA"/>
              </w:rPr>
            </w:pPr>
            <w:r w:rsidRPr="00405E94">
              <w:rPr>
                <w:rFonts w:ascii="Times New Roman" w:eastAsia="Times New Roman" w:hAnsi="Times New Roman" w:cs="Times New Roman"/>
                <w:color w:val="auto"/>
                <w:sz w:val="24"/>
                <w:szCs w:val="24"/>
                <w:lang w:val="uk-UA"/>
              </w:rPr>
              <w:t>інформацією про субпідрядника (субпідрядників);</w:t>
            </w:r>
          </w:p>
          <w:p w14:paraId="520412B6" w14:textId="1BB51ED2" w:rsidR="00F57760" w:rsidRPr="00405E94" w:rsidRDefault="00F57760" w:rsidP="00B81CF1">
            <w:pPr>
              <w:pStyle w:val="26"/>
              <w:widowControl w:val="0"/>
              <w:numPr>
                <w:ilvl w:val="0"/>
                <w:numId w:val="32"/>
              </w:numPr>
              <w:ind w:left="34"/>
              <w:jc w:val="both"/>
              <w:rPr>
                <w:rFonts w:ascii="Times New Roman" w:eastAsia="Times New Roman" w:hAnsi="Times New Roman" w:cs="Times New Roman"/>
                <w:color w:val="auto"/>
                <w:sz w:val="24"/>
                <w:szCs w:val="24"/>
                <w:lang w:val="uk-UA"/>
              </w:rPr>
            </w:pPr>
            <w:r w:rsidRPr="00405E94">
              <w:rPr>
                <w:rFonts w:ascii="Times New Roman" w:eastAsia="Times New Roman" w:hAnsi="Times New Roman" w:cs="Times New Roman"/>
                <w:color w:val="auto"/>
                <w:sz w:val="24"/>
                <w:szCs w:val="24"/>
                <w:lang w:val="uk-UA"/>
              </w:rPr>
              <w:t>інформацію, вимоги щодо наявності якої передбачено законодавством, яка включена до тендерної документації;</w:t>
            </w:r>
          </w:p>
          <w:p w14:paraId="014EC217" w14:textId="639356A2" w:rsidR="00F57760" w:rsidRPr="00405E94" w:rsidRDefault="00F57760" w:rsidP="00B81CF1">
            <w:pPr>
              <w:pStyle w:val="26"/>
              <w:widowControl w:val="0"/>
              <w:numPr>
                <w:ilvl w:val="0"/>
                <w:numId w:val="32"/>
              </w:numPr>
              <w:ind w:left="34" w:firstLine="283"/>
              <w:jc w:val="both"/>
              <w:rPr>
                <w:rFonts w:ascii="Times New Roman" w:hAnsi="Times New Roman" w:cs="Times New Roman"/>
                <w:color w:val="auto"/>
                <w:sz w:val="24"/>
                <w:szCs w:val="24"/>
                <w:lang w:val="uk-UA"/>
              </w:rPr>
            </w:pPr>
            <w:r w:rsidRPr="00405E94">
              <w:rPr>
                <w:rFonts w:ascii="Times New Roman" w:eastAsia="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14:paraId="3EE08854" w14:textId="39AA7C69" w:rsidR="00F57760" w:rsidRPr="00405E94" w:rsidRDefault="00F57760" w:rsidP="008102D5">
            <w:pPr>
              <w:ind w:firstLine="317"/>
              <w:jc w:val="both"/>
            </w:pPr>
            <w:r w:rsidRPr="00405E94">
              <w:t>Кожен 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w:t>
            </w:r>
          </w:p>
          <w:p w14:paraId="0FE68A68" w14:textId="708CF730" w:rsidR="00F57760" w:rsidRPr="003E21E1" w:rsidRDefault="00F57760" w:rsidP="007E42E8">
            <w:pPr>
              <w:ind w:firstLine="317"/>
              <w:jc w:val="both"/>
              <w:rPr>
                <w:b/>
                <w:iCs/>
              </w:rPr>
            </w:pPr>
            <w:r w:rsidRPr="003E21E1">
              <w:rPr>
                <w:b/>
              </w:rPr>
              <w:t>Відповідно до положень пункту 28 цих особливостей</w:t>
            </w:r>
            <w:r w:rsidRPr="003E21E1">
              <w:rPr>
                <w:b/>
                <w:iCs/>
              </w:rPr>
              <w:t xml:space="preserve"> тендерні пропозиції після закінчення кінцевого строку їх подання або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proofErr w:type="spellStart"/>
            <w:r w:rsidRPr="003E21E1">
              <w:rPr>
                <w:b/>
                <w:iCs/>
              </w:rPr>
              <w:t>документаціїі</w:t>
            </w:r>
            <w:proofErr w:type="spellEnd"/>
            <w:r w:rsidRPr="003E21E1">
              <w:rPr>
                <w:b/>
                <w:iCs/>
              </w:rPr>
              <w:t xml:space="preserve"> не приймаються електронною системою </w:t>
            </w:r>
            <w:proofErr w:type="spellStart"/>
            <w:r w:rsidRPr="003E21E1">
              <w:rPr>
                <w:b/>
                <w:iCs/>
              </w:rPr>
              <w:t>закупівель</w:t>
            </w:r>
            <w:proofErr w:type="spellEnd"/>
            <w:r w:rsidRPr="003E21E1">
              <w:rPr>
                <w:b/>
                <w:iCs/>
              </w:rPr>
              <w:t>.</w:t>
            </w:r>
          </w:p>
          <w:p w14:paraId="4C935A99" w14:textId="77777777" w:rsidR="00F57760" w:rsidRPr="003E21E1" w:rsidRDefault="00F57760" w:rsidP="007E42E8">
            <w:pPr>
              <w:ind w:firstLine="317"/>
              <w:jc w:val="both"/>
              <w:rPr>
                <w:b/>
                <w:i/>
                <w:iCs/>
                <w:u w:val="single"/>
              </w:rPr>
            </w:pPr>
            <w:r w:rsidRPr="003E21E1">
              <w:rPr>
                <w:b/>
                <w:i/>
                <w:iCs/>
                <w:u w:val="single"/>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w:t>
            </w:r>
            <w:r w:rsidRPr="003E21E1">
              <w:rPr>
                <w:b/>
                <w:i/>
                <w:iCs/>
                <w:u w:val="single"/>
              </w:rPr>
              <w:lastRenderedPageBreak/>
              <w:t>торгів.</w:t>
            </w:r>
          </w:p>
          <w:p w14:paraId="5A398E35" w14:textId="7CA58F87" w:rsidR="00F57760" w:rsidRPr="00405E94" w:rsidRDefault="00F57760" w:rsidP="008102D5">
            <w:pPr>
              <w:ind w:firstLine="317"/>
              <w:jc w:val="both"/>
              <w:rPr>
                <w:iCs/>
              </w:rPr>
            </w:pPr>
            <w:r w:rsidRPr="00405E94">
              <w:rPr>
                <w:b/>
                <w:iCs/>
              </w:rPr>
              <w:t>У випадку, якщо тендерна пропозиція або окремі її документи зашифровано, доступ до них закрито паролем тощо – це є підставою для відхилення тендерної пропозиції учасника процедури закупівлі.</w:t>
            </w:r>
          </w:p>
          <w:p w14:paraId="4EDDA65B" w14:textId="77777777" w:rsidR="00F57760" w:rsidRPr="00405E94" w:rsidRDefault="00F57760" w:rsidP="008102D5">
            <w:pPr>
              <w:ind w:firstLine="317"/>
              <w:jc w:val="both"/>
              <w:rPr>
                <w:iCs/>
              </w:rPr>
            </w:pPr>
            <w:r w:rsidRPr="00405E94">
              <w:rPr>
                <w:iCs/>
              </w:rPr>
              <w:t xml:space="preserve">Всі визначені цією тендерною документацією документи тендерної пропозиції завантажуються в електронну систему </w:t>
            </w:r>
            <w:proofErr w:type="spellStart"/>
            <w:r w:rsidRPr="00405E94">
              <w:rPr>
                <w:iCs/>
              </w:rPr>
              <w:t>закупівель</w:t>
            </w:r>
            <w:proofErr w:type="spellEnd"/>
            <w:r w:rsidRPr="00405E94">
              <w:rPr>
                <w:iCs/>
              </w:rPr>
              <w:t xml:space="preserve"> у вигляді </w:t>
            </w:r>
            <w:proofErr w:type="spellStart"/>
            <w:r w:rsidRPr="00405E94">
              <w:rPr>
                <w:iCs/>
              </w:rPr>
              <w:t>скан</w:t>
            </w:r>
            <w:proofErr w:type="spellEnd"/>
            <w:r w:rsidRPr="00405E94">
              <w:rPr>
                <w:iCs/>
              </w:rPr>
              <w:t xml:space="preserve">-копій придатних для </w:t>
            </w:r>
            <w:proofErr w:type="spellStart"/>
            <w:r w:rsidRPr="00405E94">
              <w:rPr>
                <w:iCs/>
              </w:rPr>
              <w:t>машинозчитування</w:t>
            </w:r>
            <w:proofErr w:type="spellEnd"/>
            <w:r w:rsidRPr="00405E94">
              <w:rPr>
                <w:iCs/>
              </w:rPr>
              <w:t xml:space="preserve"> (файли з розширенням «..</w:t>
            </w:r>
            <w:proofErr w:type="spellStart"/>
            <w:r w:rsidRPr="00405E94">
              <w:rPr>
                <w:iCs/>
              </w:rPr>
              <w:t>pdf</w:t>
            </w:r>
            <w:proofErr w:type="spellEnd"/>
            <w:r w:rsidRPr="00405E94">
              <w:rPr>
                <w:iCs/>
              </w:rPr>
              <w:t>.», «..</w:t>
            </w:r>
            <w:proofErr w:type="spellStart"/>
            <w:r w:rsidRPr="00405E94">
              <w:rPr>
                <w:iCs/>
              </w:rPr>
              <w:t>jpeg</w:t>
            </w:r>
            <w:proofErr w:type="spellEnd"/>
            <w:r w:rsidRPr="00405E94">
              <w:rPr>
                <w:iCs/>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05E94">
              <w:rPr>
                <w:iCs/>
              </w:rPr>
              <w:t>скан</w:t>
            </w:r>
            <w:proofErr w:type="spellEnd"/>
            <w:r w:rsidRPr="00405E94">
              <w:rPr>
                <w:iCs/>
              </w:rPr>
              <w:t>-копії.</w:t>
            </w:r>
          </w:p>
          <w:p w14:paraId="2843CFFF" w14:textId="0EE9ADAD" w:rsidR="00F57760" w:rsidRPr="00405E94" w:rsidRDefault="00F57760" w:rsidP="008102D5">
            <w:pPr>
              <w:ind w:firstLine="317"/>
              <w:jc w:val="both"/>
              <w:rPr>
                <w:iCs/>
              </w:rPr>
            </w:pPr>
            <w:r w:rsidRPr="00405E94">
              <w:rPr>
                <w:iCs/>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14:paraId="4C8F226F" w14:textId="0289AF1B" w:rsidR="00F57760" w:rsidRPr="00405E94" w:rsidRDefault="00F57760" w:rsidP="008102D5">
            <w:pPr>
              <w:ind w:firstLine="317"/>
              <w:jc w:val="both"/>
              <w:rPr>
                <w:iCs/>
              </w:rPr>
            </w:pPr>
            <w:r w:rsidRPr="00405E94">
              <w:rPr>
                <w:iCs/>
              </w:rPr>
              <w:t>Документи, що складаються учасником процедури закупівлі,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w:t>
            </w:r>
            <w:r w:rsidRPr="00405E94">
              <w:t xml:space="preserve"> процедури закупівлі </w:t>
            </w:r>
            <w:r w:rsidRPr="00405E94">
              <w:rPr>
                <w:iCs/>
              </w:rPr>
              <w:t>/уповноваженої особи учасника процедури закупівлі. Вимога щодо засвідчення того чи іншого документу тендерної пропозиції власноручним підписом учасника</w:t>
            </w:r>
            <w:r w:rsidRPr="00405E94">
              <w:t xml:space="preserve"> процедури закупівлі </w:t>
            </w:r>
            <w:r w:rsidRPr="00405E94">
              <w:rPr>
                <w:iCs/>
              </w:rPr>
              <w:t xml:space="preserve">/уповноваженої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405E94">
              <w:rPr>
                <w:iCs/>
              </w:rPr>
              <w:t>закупівель</w:t>
            </w:r>
            <w:proofErr w:type="spellEnd"/>
            <w:r w:rsidRPr="00405E94">
              <w:rPr>
                <w:iCs/>
              </w:rPr>
              <w:t xml:space="preserve"> із накладанням </w:t>
            </w:r>
            <w:r w:rsidRPr="00C614BE">
              <w:rPr>
                <w:iCs/>
                <w:u w:val="single"/>
              </w:rPr>
              <w:t>захищеного</w:t>
            </w:r>
            <w:r>
              <w:rPr>
                <w:iCs/>
              </w:rPr>
              <w:t xml:space="preserve"> </w:t>
            </w:r>
            <w:r w:rsidRPr="00405E94">
              <w:rPr>
                <w:iCs/>
              </w:rPr>
              <w:t>кваліфікованого електронного підпису на кожен з таких документів (матеріал чи інформацію).</w:t>
            </w:r>
          </w:p>
          <w:p w14:paraId="2A28CA07" w14:textId="770F5CFF" w:rsidR="00F57760" w:rsidRPr="00405E94" w:rsidRDefault="00F57760" w:rsidP="008102D5">
            <w:pPr>
              <w:ind w:firstLine="317"/>
              <w:jc w:val="both"/>
              <w:rPr>
                <w:iCs/>
              </w:rPr>
            </w:pPr>
            <w:r w:rsidRPr="00405E94">
              <w:rPr>
                <w:iCs/>
              </w:rPr>
              <w:t xml:space="preserve">Під час використання електронної системи </w:t>
            </w:r>
            <w:proofErr w:type="spellStart"/>
            <w:r w:rsidRPr="00405E94">
              <w:rPr>
                <w:iCs/>
              </w:rPr>
              <w:t>закупівель</w:t>
            </w:r>
            <w:proofErr w:type="spellEnd"/>
            <w:r w:rsidRPr="00405E94">
              <w:rPr>
                <w:iCs/>
              </w:rPr>
              <w:t xml:space="preserve"> з метою подання тендерних пропозицій та їх оцінки, відповідно </w:t>
            </w:r>
            <w:r w:rsidRPr="00405E94">
              <w:rPr>
                <w:color w:val="000000" w:themeColor="text1"/>
              </w:rPr>
              <w:t>до частини третьої статті 12 Закону України «Про публічні закупівлі»</w:t>
            </w:r>
            <w:r w:rsidRPr="00405E94">
              <w:rPr>
                <w:iCs/>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Pr>
                <w:iCs/>
              </w:rPr>
              <w:t xml:space="preserve">захищений </w:t>
            </w:r>
            <w:r w:rsidRPr="00405E94">
              <w:rPr>
                <w:iCs/>
              </w:rPr>
              <w:t>кваліфікований електронний підпис учасника</w:t>
            </w:r>
            <w:r w:rsidRPr="00405E94">
              <w:t xml:space="preserve"> процедури закупівлі </w:t>
            </w:r>
            <w:r w:rsidRPr="00405E94">
              <w:rPr>
                <w:iCs/>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79DB2FE1" w14:textId="586E5E96" w:rsidR="00F57760" w:rsidRPr="003D3A20" w:rsidRDefault="00F57760" w:rsidP="008102D5">
            <w:pPr>
              <w:ind w:firstLine="317"/>
              <w:jc w:val="both"/>
              <w:rPr>
                <w:iCs/>
              </w:rPr>
            </w:pPr>
            <w:r w:rsidRPr="003D3A20">
              <w:rPr>
                <w:iCs/>
              </w:rPr>
              <w:t>Повноваження щодо підпису документів тендерної пропозиції уповноваженої особи учасника процедури закупівлі та договору підтверджується документами, які вимагаються у частині 1 розділу ІІІ тендерною документацією та згідно вимог Додатку №1.</w:t>
            </w:r>
            <w:r w:rsidR="009C62D7">
              <w:rPr>
                <w:iCs/>
              </w:rPr>
              <w:t>8</w:t>
            </w:r>
            <w:r w:rsidRPr="003D3A20">
              <w:rPr>
                <w:iCs/>
              </w:rPr>
              <w:t xml:space="preserve"> </w:t>
            </w:r>
            <w:r w:rsidRPr="003D3A20">
              <w:t>тендерної документації</w:t>
            </w:r>
            <w:r w:rsidRPr="003D3A20">
              <w:rPr>
                <w:iCs/>
              </w:rPr>
              <w:t>.</w:t>
            </w:r>
          </w:p>
          <w:p w14:paraId="33B4C4BA" w14:textId="60DEFDAD" w:rsidR="00F57760" w:rsidRPr="00405E94" w:rsidRDefault="00F57760" w:rsidP="008102D5">
            <w:pPr>
              <w:ind w:firstLine="317"/>
              <w:jc w:val="both"/>
              <w:rPr>
                <w:iCs/>
              </w:rPr>
            </w:pPr>
            <w:r w:rsidRPr="00405E94">
              <w:rPr>
                <w:iCs/>
              </w:rPr>
              <w:t>У разі якщо тендерна пропозиція подається учасником – нерезидентом, у складі пропозиції надається:</w:t>
            </w:r>
          </w:p>
          <w:p w14:paraId="38EBD9A1" w14:textId="72B8FCA6" w:rsidR="00F57760" w:rsidRPr="00405E94" w:rsidRDefault="00F57760" w:rsidP="008102D5">
            <w:pPr>
              <w:ind w:firstLine="317"/>
              <w:jc w:val="both"/>
              <w:rPr>
                <w:iCs/>
              </w:rPr>
            </w:pPr>
            <w:r w:rsidRPr="00405E94">
              <w:rPr>
                <w:iCs/>
              </w:rPr>
              <w:t xml:space="preserve">-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w:t>
            </w:r>
            <w:r w:rsidRPr="00405E94">
              <w:rPr>
                <w:shd w:val="clear" w:color="auto" w:fill="FFFFFF"/>
              </w:rPr>
              <w:t xml:space="preserve">унікального номера оголошення про проведення конкурентної процедури закупівлі та уповноважену особу </w:t>
            </w:r>
            <w:r w:rsidRPr="00405E94">
              <w:rPr>
                <w:iCs/>
              </w:rPr>
              <w:t>учасника – нерезидента, яка буде представляти інтереси такого учасника</w:t>
            </w:r>
            <w:r w:rsidRPr="00405E94">
              <w:t xml:space="preserve"> процедури закупівлі</w:t>
            </w:r>
            <w:r w:rsidRPr="00405E94">
              <w:rPr>
                <w:iCs/>
              </w:rPr>
              <w:t xml:space="preserve">, підписувати документи </w:t>
            </w:r>
            <w:r w:rsidRPr="00405E94">
              <w:rPr>
                <w:iCs/>
              </w:rPr>
              <w:lastRenderedPageBreak/>
              <w:t>тендерної пропозиції та договір про закупівлю (надається у випадку безпосередньої участі учасника – нерезидента у даній процедурі закупівлі);</w:t>
            </w:r>
          </w:p>
          <w:p w14:paraId="4B08C8F5" w14:textId="465418FD" w:rsidR="00F57760" w:rsidRPr="00405E94" w:rsidRDefault="00F57760" w:rsidP="008102D5">
            <w:pPr>
              <w:ind w:firstLine="317"/>
              <w:jc w:val="both"/>
              <w:rPr>
                <w:iCs/>
              </w:rPr>
            </w:pPr>
            <w:r w:rsidRPr="00405E94">
              <w:rPr>
                <w:iCs/>
              </w:rPr>
              <w:t>- 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2B12462F" w14:textId="36275982" w:rsidR="00F57760" w:rsidRPr="00405E94" w:rsidRDefault="00F57760" w:rsidP="008102D5">
            <w:pPr>
              <w:ind w:firstLine="317"/>
              <w:jc w:val="both"/>
              <w:rPr>
                <w:iCs/>
              </w:rPr>
            </w:pPr>
            <w:r w:rsidRPr="00405E94">
              <w:rPr>
                <w:iCs/>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771B311E" w14:textId="77777777" w:rsidR="00F57760" w:rsidRPr="00405E94" w:rsidRDefault="00F57760" w:rsidP="008102D5">
            <w:pPr>
              <w:ind w:firstLine="317"/>
              <w:jc w:val="both"/>
              <w:rPr>
                <w:iCs/>
              </w:rPr>
            </w:pPr>
            <w:r w:rsidRPr="00405E94">
              <w:rPr>
                <w:iCs/>
              </w:rPr>
              <w:t>- установчі документи (статут, положення, тощо) на підставі яких діє представництво (філія, відділення, тощо)</w:t>
            </w:r>
          </w:p>
          <w:p w14:paraId="69384701" w14:textId="77777777" w:rsidR="00F57760" w:rsidRPr="00405E94" w:rsidRDefault="00F57760" w:rsidP="008102D5">
            <w:pPr>
              <w:ind w:firstLine="317"/>
              <w:jc w:val="both"/>
              <w:rPr>
                <w:iCs/>
              </w:rPr>
            </w:pPr>
            <w:r w:rsidRPr="00405E94">
              <w:rPr>
                <w:iCs/>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F08DBFD" w14:textId="77777777" w:rsidR="00F57760" w:rsidRPr="00405E94" w:rsidRDefault="00F57760" w:rsidP="008102D5">
            <w:pPr>
              <w:ind w:firstLine="317"/>
              <w:jc w:val="both"/>
              <w:rPr>
                <w:iCs/>
              </w:rPr>
            </w:pPr>
            <w:r w:rsidRPr="00405E94">
              <w:rPr>
                <w:iCs/>
              </w:rPr>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405E94">
              <w:rPr>
                <w:iCs/>
              </w:rPr>
              <w:t>закупівель</w:t>
            </w:r>
            <w:proofErr w:type="spellEnd"/>
            <w:r w:rsidRPr="00405E94">
              <w:rPr>
                <w:iCs/>
              </w:rPr>
              <w:t>, підписання необхідних правочинів для такої участі, тощо;</w:t>
            </w:r>
          </w:p>
          <w:p w14:paraId="01EC3E99" w14:textId="438C6DCA" w:rsidR="00F57760" w:rsidRPr="00405E94" w:rsidRDefault="00F57760" w:rsidP="008102D5">
            <w:pPr>
              <w:ind w:firstLine="317"/>
              <w:jc w:val="both"/>
              <w:rPr>
                <w:iCs/>
              </w:rPr>
            </w:pPr>
            <w:r w:rsidRPr="00405E94">
              <w:rPr>
                <w:iCs/>
              </w:rPr>
              <w:t xml:space="preserve">-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w:t>
            </w:r>
            <w:r w:rsidRPr="00405E94">
              <w:rPr>
                <w:shd w:val="clear" w:color="auto" w:fill="FFFFFF"/>
              </w:rPr>
              <w:t xml:space="preserve">унікального номера оголошення про проведення конкурентної процедури закупівлі та уповноважену особу </w:t>
            </w:r>
            <w:r w:rsidRPr="00405E94">
              <w:rPr>
                <w:iCs/>
              </w:rPr>
              <w:t>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14:paraId="5F2A2435" w14:textId="39C77CB6" w:rsidR="00F57760" w:rsidRPr="00405E94" w:rsidRDefault="00F57760" w:rsidP="008102D5">
            <w:pPr>
              <w:ind w:firstLine="317"/>
              <w:jc w:val="both"/>
              <w:rPr>
                <w:iCs/>
              </w:rPr>
            </w:pPr>
            <w:r w:rsidRPr="00405E94">
              <w:rPr>
                <w:iCs/>
              </w:rPr>
              <w:t>Документи, що не передбачені законодавством для учасників</w:t>
            </w:r>
            <w:r w:rsidRPr="00405E94">
              <w:t xml:space="preserve"> процедури закупівлі</w:t>
            </w:r>
            <w:r>
              <w:t xml:space="preserve"> (резидентів)</w:t>
            </w:r>
            <w:r w:rsidRPr="00405E94">
              <w:rPr>
                <w:iCs/>
              </w:rPr>
              <w:t xml:space="preserve">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w:t>
            </w:r>
            <w:r w:rsidRPr="00405E94">
              <w:t xml:space="preserve"> процедури закупівлі</w:t>
            </w:r>
            <w:r w:rsidRPr="00405E94">
              <w:rPr>
                <w:iCs/>
              </w:rPr>
              <w:t xml:space="preserve">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280270" w14:textId="77777777" w:rsidR="00F57760" w:rsidRPr="00405E94" w:rsidRDefault="00F57760" w:rsidP="00405E94">
            <w:pPr>
              <w:ind w:firstLine="317"/>
              <w:jc w:val="both"/>
              <w:rPr>
                <w:bCs/>
                <w:spacing w:val="-2"/>
              </w:rPr>
            </w:pPr>
            <w:r w:rsidRPr="00405E94">
              <w:rPr>
                <w:bCs/>
                <w:spacing w:val="-2"/>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769D79A5" w14:textId="3CF281EB" w:rsidR="00F57760" w:rsidRPr="00405E94" w:rsidRDefault="00F57760" w:rsidP="00405E94">
            <w:pPr>
              <w:ind w:firstLine="317"/>
              <w:jc w:val="both"/>
              <w:rPr>
                <w:bCs/>
                <w:spacing w:val="-2"/>
              </w:rPr>
            </w:pPr>
            <w:r w:rsidRPr="00405E94">
              <w:rPr>
                <w:bCs/>
                <w:spacing w:val="-2"/>
              </w:rPr>
              <w:t>У разі відсутності в Учасника-нерезидента або об’єднання учасників – нерезидентів,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або об’єднання учасників – нерезидентів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311698A6" w14:textId="5832E24B" w:rsidR="00F57760" w:rsidRPr="00405E94" w:rsidRDefault="00F57760" w:rsidP="008102D5">
            <w:pPr>
              <w:ind w:firstLine="317"/>
              <w:jc w:val="both"/>
              <w:rPr>
                <w:iCs/>
              </w:rPr>
            </w:pPr>
            <w:r w:rsidRPr="00405E94">
              <w:rPr>
                <w:iCs/>
              </w:rPr>
              <w:t xml:space="preserve">У разі якщо тендерна пропозиція подається </w:t>
            </w:r>
            <w:r w:rsidRPr="00405E94">
              <w:t xml:space="preserve">Учасником </w:t>
            </w:r>
            <w:r w:rsidRPr="00405E94">
              <w:lastRenderedPageBreak/>
              <w:t>(Об’єднання учасників)</w:t>
            </w:r>
            <w:r w:rsidRPr="00405E94">
              <w:rPr>
                <w:iCs/>
              </w:rPr>
              <w:t>, у складі пропозиції додатково надається:</w:t>
            </w:r>
          </w:p>
          <w:p w14:paraId="377E1B00" w14:textId="567B931A" w:rsidR="00F57760" w:rsidRPr="00405E94" w:rsidRDefault="00F57760" w:rsidP="008102D5">
            <w:pPr>
              <w:ind w:firstLine="317"/>
              <w:jc w:val="both"/>
              <w:rPr>
                <w:iCs/>
              </w:rPr>
            </w:pPr>
            <w:r w:rsidRPr="00405E94">
              <w:rPr>
                <w:iCs/>
              </w:rPr>
              <w:t>- документ про створення такого об'єднання (статуту, положення, тощо)</w:t>
            </w:r>
          </w:p>
          <w:p w14:paraId="5DC73BDD" w14:textId="5CD81A11" w:rsidR="00F57760" w:rsidRPr="00405E94" w:rsidRDefault="00F57760" w:rsidP="008102D5">
            <w:pPr>
              <w:ind w:firstLine="317"/>
              <w:jc w:val="both"/>
              <w:rPr>
                <w:iCs/>
              </w:rPr>
            </w:pPr>
            <w:r w:rsidRPr="00405E94">
              <w:rPr>
                <w:iCs/>
              </w:rPr>
              <w:t xml:space="preserve">- рішення (наказ, дозвіл, тощо) вищого (загального) або виконавчого органу </w:t>
            </w:r>
            <w:r w:rsidRPr="00405E94">
              <w:t xml:space="preserve">Учасника (Об’єднання учасників) </w:t>
            </w:r>
            <w:r w:rsidRPr="00405E94">
              <w:rPr>
                <w:iCs/>
              </w:rPr>
              <w:t xml:space="preserve">щодо участі такого </w:t>
            </w:r>
            <w:r w:rsidRPr="00405E94">
              <w:t>Учасника (Об’єднання учасників)</w:t>
            </w:r>
            <w:r w:rsidRPr="00405E94">
              <w:rPr>
                <w:iCs/>
              </w:rPr>
              <w:t xml:space="preserve"> у даній процедурі закупівлі, із зазначенням назви процедури закупівлі, </w:t>
            </w:r>
            <w:r w:rsidRPr="00405E94">
              <w:rPr>
                <w:shd w:val="clear" w:color="auto" w:fill="FFFFFF"/>
              </w:rPr>
              <w:t xml:space="preserve">унікального номера оголошення про проведення конкурентної процедури закупівлі та уповноважену особу </w:t>
            </w:r>
            <w:r w:rsidRPr="00405E94">
              <w:t>Учасника (Об’єднання учасників)</w:t>
            </w:r>
            <w:r w:rsidRPr="00405E94">
              <w:rPr>
                <w:iCs/>
              </w:rPr>
              <w:t>, яка буде представляти інтереси такого учасника процедури закупівлі, підписувати документи тендерної пропозиції та договір про закупівлю</w:t>
            </w:r>
          </w:p>
          <w:p w14:paraId="696CF636" w14:textId="10978F80" w:rsidR="00F57760" w:rsidRDefault="00F57760" w:rsidP="008102D5">
            <w:pPr>
              <w:ind w:firstLine="317"/>
              <w:jc w:val="both"/>
            </w:pPr>
            <w:r w:rsidRPr="00405E94">
              <w:rPr>
                <w:iCs/>
              </w:rPr>
              <w:t xml:space="preserve">- </w:t>
            </w:r>
            <w:r w:rsidRPr="00405E94">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r>
              <w:t>;</w:t>
            </w:r>
          </w:p>
          <w:p w14:paraId="56E46C0C" w14:textId="77777777" w:rsidR="00F57760" w:rsidRPr="00405E94" w:rsidRDefault="00F57760" w:rsidP="00405E94">
            <w:pPr>
              <w:ind w:firstLine="317"/>
              <w:jc w:val="both"/>
              <w:rPr>
                <w:bCs/>
                <w:spacing w:val="-2"/>
              </w:rPr>
            </w:pPr>
            <w:r w:rsidRPr="00405E94">
              <w:rPr>
                <w:bCs/>
                <w:spacing w:val="-2"/>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2168EE14" w14:textId="1411E6FF" w:rsidR="00F57760" w:rsidRPr="00405E94" w:rsidRDefault="00F57760" w:rsidP="00405E94">
            <w:pPr>
              <w:ind w:firstLine="317"/>
              <w:jc w:val="both"/>
              <w:rPr>
                <w:bCs/>
                <w:spacing w:val="-2"/>
              </w:rPr>
            </w:pPr>
            <w:r w:rsidRPr="00405E94">
              <w:rPr>
                <w:bCs/>
                <w:spacing w:val="-2"/>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p w14:paraId="0BE8BA5A" w14:textId="77777777" w:rsidR="00F57760" w:rsidRPr="00405E94" w:rsidRDefault="00F57760" w:rsidP="008102D5">
            <w:pPr>
              <w:ind w:firstLine="317"/>
              <w:jc w:val="both"/>
              <w:rPr>
                <w:iCs/>
                <w:color w:val="0070C0"/>
              </w:rPr>
            </w:pPr>
          </w:p>
          <w:p w14:paraId="1250A315" w14:textId="03E436CA" w:rsidR="00F57760" w:rsidRPr="00405E94" w:rsidRDefault="00F57760" w:rsidP="008102D5">
            <w:pPr>
              <w:ind w:firstLine="317"/>
              <w:jc w:val="both"/>
              <w:rPr>
                <w:iCs/>
              </w:rPr>
            </w:pPr>
            <w:r w:rsidRPr="00405E94">
              <w:rPr>
                <w:iCs/>
              </w:rPr>
              <w:t>Ціною тендерної пропозиції вважається сума, зазначена учасником процедури закупівлі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405E94">
              <w:t xml:space="preserve"> процедури закупівлі</w:t>
            </w:r>
            <w:r w:rsidRPr="00405E94">
              <w:rPr>
                <w:iCs/>
              </w:rPr>
              <w:t>.</w:t>
            </w:r>
          </w:p>
          <w:p w14:paraId="48D99FCC" w14:textId="77777777" w:rsidR="00F57760" w:rsidRDefault="00F57760" w:rsidP="008102D5">
            <w:pPr>
              <w:ind w:firstLine="317"/>
              <w:jc w:val="both"/>
              <w:rPr>
                <w:b/>
                <w:i/>
                <w:iCs/>
              </w:rPr>
            </w:pPr>
          </w:p>
          <w:p w14:paraId="553C5CE7" w14:textId="175527D8" w:rsidR="00F57760" w:rsidRPr="00405E94" w:rsidRDefault="00F57760" w:rsidP="008102D5">
            <w:pPr>
              <w:ind w:firstLine="317"/>
              <w:jc w:val="both"/>
              <w:rPr>
                <w:iCs/>
                <w:color w:val="FF0000"/>
              </w:rPr>
            </w:pPr>
          </w:p>
        </w:tc>
      </w:tr>
      <w:tr w:rsidR="00F57760" w:rsidRPr="00405E94" w14:paraId="29E6EA4F"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26FADFCE" w14:textId="3274A880" w:rsidR="00F57760" w:rsidRPr="002A5E65" w:rsidRDefault="00F57760" w:rsidP="00DF2D5C">
            <w:pPr>
              <w:rPr>
                <w:rStyle w:val="a4"/>
              </w:rPr>
            </w:pPr>
            <w:r w:rsidRPr="002A5E65">
              <w:rPr>
                <w:rStyle w:val="a4"/>
              </w:rPr>
              <w:lastRenderedPageBreak/>
              <w:t>2</w:t>
            </w:r>
          </w:p>
        </w:tc>
        <w:tc>
          <w:tcPr>
            <w:tcW w:w="3058" w:type="dxa"/>
          </w:tcPr>
          <w:p w14:paraId="0168B622" w14:textId="77777777" w:rsidR="00F57760" w:rsidRPr="002A5E65" w:rsidRDefault="00F57760" w:rsidP="00DF2D5C">
            <w:r w:rsidRPr="002A5E65">
              <w:rPr>
                <w:rStyle w:val="a4"/>
              </w:rPr>
              <w:t>Забезпечення тендерної пропозиції</w:t>
            </w:r>
          </w:p>
        </w:tc>
        <w:tc>
          <w:tcPr>
            <w:tcW w:w="7194" w:type="dxa"/>
            <w:gridSpan w:val="2"/>
          </w:tcPr>
          <w:p w14:paraId="0DE51F1A" w14:textId="65CD1473" w:rsidR="00F57760" w:rsidRPr="00405E94" w:rsidRDefault="000953CE" w:rsidP="00B81CF1">
            <w:pPr>
              <w:ind w:firstLine="317"/>
              <w:jc w:val="both"/>
              <w:rPr>
                <w:b/>
              </w:rPr>
            </w:pPr>
            <w:r>
              <w:rPr>
                <w:b/>
              </w:rPr>
              <w:t>Не вимагається</w:t>
            </w:r>
          </w:p>
        </w:tc>
      </w:tr>
      <w:tr w:rsidR="00F57760" w:rsidRPr="00405E94" w14:paraId="45D91F96"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shd w:val="clear" w:color="auto" w:fill="FFFFFF" w:themeFill="background1"/>
          </w:tcPr>
          <w:p w14:paraId="1AB7A594" w14:textId="77777777" w:rsidR="00F57760" w:rsidRPr="002A5E65" w:rsidRDefault="00F57760" w:rsidP="00DF2D5C">
            <w:pPr>
              <w:rPr>
                <w:b/>
              </w:rPr>
            </w:pPr>
            <w:r w:rsidRPr="002A5E65">
              <w:rPr>
                <w:b/>
              </w:rPr>
              <w:t>3</w:t>
            </w:r>
          </w:p>
        </w:tc>
        <w:tc>
          <w:tcPr>
            <w:tcW w:w="3058" w:type="dxa"/>
            <w:shd w:val="clear" w:color="auto" w:fill="FFFFFF" w:themeFill="background1"/>
          </w:tcPr>
          <w:p w14:paraId="1257E02E" w14:textId="77777777" w:rsidR="00F57760" w:rsidRPr="002A5E65" w:rsidRDefault="00F57760" w:rsidP="00DF2D5C">
            <w:pPr>
              <w:rPr>
                <w:rStyle w:val="a4"/>
                <w:b w:val="0"/>
              </w:rPr>
            </w:pPr>
            <w:r w:rsidRPr="002A5E65">
              <w:rPr>
                <w:b/>
              </w:rPr>
              <w:t>Умови повернення чи неповернення забезпечення</w:t>
            </w:r>
            <w:r w:rsidRPr="002A5E65">
              <w:t xml:space="preserve"> </w:t>
            </w:r>
            <w:r w:rsidRPr="002A5E65">
              <w:rPr>
                <w:b/>
              </w:rPr>
              <w:t>тендерної пропозиції</w:t>
            </w:r>
          </w:p>
        </w:tc>
        <w:tc>
          <w:tcPr>
            <w:tcW w:w="7194" w:type="dxa"/>
            <w:gridSpan w:val="2"/>
          </w:tcPr>
          <w:p w14:paraId="5399943F" w14:textId="03CD9312" w:rsidR="00F57760" w:rsidRPr="00C6106A" w:rsidRDefault="000953CE" w:rsidP="00DF2D5C">
            <w:pPr>
              <w:ind w:firstLine="459"/>
              <w:jc w:val="both"/>
              <w:rPr>
                <w:rStyle w:val="a4"/>
                <w:iCs/>
              </w:rPr>
            </w:pPr>
            <w:r w:rsidRPr="00C6106A">
              <w:rPr>
                <w:rStyle w:val="a4"/>
                <w:iCs/>
              </w:rPr>
              <w:t xml:space="preserve">Не передбачено за умови того, що </w:t>
            </w:r>
            <w:r w:rsidR="00C6106A" w:rsidRPr="00C6106A">
              <w:rPr>
                <w:rStyle w:val="a4"/>
                <w:iCs/>
              </w:rPr>
              <w:t>забезпечення не вимагається</w:t>
            </w:r>
          </w:p>
        </w:tc>
      </w:tr>
      <w:tr w:rsidR="00F57760" w:rsidRPr="00405E94" w14:paraId="2F4ADDAA"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359D8A25" w14:textId="77777777" w:rsidR="00F57760" w:rsidRPr="00D95573" w:rsidRDefault="00F57760" w:rsidP="00DF2D5C">
            <w:pPr>
              <w:rPr>
                <w:b/>
              </w:rPr>
            </w:pPr>
            <w:r w:rsidRPr="00D95573">
              <w:rPr>
                <w:b/>
              </w:rPr>
              <w:t>4</w:t>
            </w:r>
          </w:p>
        </w:tc>
        <w:tc>
          <w:tcPr>
            <w:tcW w:w="3058" w:type="dxa"/>
          </w:tcPr>
          <w:p w14:paraId="77C9804F" w14:textId="77777777" w:rsidR="00F57760" w:rsidRPr="00D95573" w:rsidRDefault="00F57760" w:rsidP="00DF2D5C">
            <w:pPr>
              <w:rPr>
                <w:rStyle w:val="a4"/>
                <w:b w:val="0"/>
              </w:rPr>
            </w:pPr>
            <w:r w:rsidRPr="00D95573">
              <w:rPr>
                <w:b/>
              </w:rPr>
              <w:t>Строк, протягом якого тендерні пропозиції є дійсними</w:t>
            </w:r>
          </w:p>
        </w:tc>
        <w:tc>
          <w:tcPr>
            <w:tcW w:w="7194" w:type="dxa"/>
            <w:gridSpan w:val="2"/>
          </w:tcPr>
          <w:p w14:paraId="332342BE" w14:textId="77777777" w:rsidR="00F57760" w:rsidRPr="005D40D7" w:rsidRDefault="00F57760" w:rsidP="006B7A5F">
            <w:pPr>
              <w:pStyle w:val="26"/>
              <w:widowControl w:val="0"/>
              <w:ind w:right="-24" w:firstLine="317"/>
              <w:jc w:val="both"/>
              <w:rPr>
                <w:rFonts w:ascii="Times New Roman" w:eastAsia="Times New Roman" w:hAnsi="Times New Roman" w:cs="Times New Roman"/>
                <w:color w:val="auto"/>
                <w:sz w:val="24"/>
                <w:szCs w:val="24"/>
                <w:lang w:val="uk-UA"/>
              </w:rPr>
            </w:pPr>
            <w:r w:rsidRPr="005D40D7">
              <w:rPr>
                <w:rFonts w:ascii="Times New Roman" w:hAnsi="Times New Roman" w:cs="Times New Roman"/>
                <w:color w:val="auto"/>
                <w:sz w:val="24"/>
                <w:szCs w:val="24"/>
                <w:lang w:val="uk-UA"/>
              </w:rPr>
              <w:t>Т</w:t>
            </w:r>
            <w:r w:rsidRPr="005D40D7">
              <w:rPr>
                <w:rFonts w:ascii="Times New Roman" w:eastAsia="Times New Roman" w:hAnsi="Times New Roman" w:cs="Times New Roman"/>
                <w:color w:val="auto"/>
                <w:sz w:val="24"/>
                <w:szCs w:val="24"/>
                <w:lang w:val="uk-UA"/>
              </w:rPr>
              <w:t>ендерні пропозиції вважаються дійсними протягом 120 днів з дати кінцевого строку подання тендерних пропозицій.  </w:t>
            </w:r>
          </w:p>
          <w:p w14:paraId="6AC45447" w14:textId="77777777" w:rsidR="00F57760" w:rsidRPr="005D40D7" w:rsidRDefault="00F57760" w:rsidP="006B7A5F">
            <w:pPr>
              <w:pStyle w:val="26"/>
              <w:widowControl w:val="0"/>
              <w:ind w:right="-24" w:firstLine="317"/>
              <w:jc w:val="both"/>
              <w:rPr>
                <w:rFonts w:ascii="Times New Roman" w:eastAsia="Times New Roman" w:hAnsi="Times New Roman" w:cs="Times New Roman"/>
                <w:color w:val="auto"/>
                <w:sz w:val="24"/>
                <w:szCs w:val="24"/>
                <w:lang w:val="uk-UA"/>
              </w:rPr>
            </w:pPr>
            <w:r w:rsidRPr="005D40D7">
              <w:rPr>
                <w:rFonts w:ascii="Times New Roman" w:eastAsia="Times New Roman" w:hAnsi="Times New Roman" w:cs="Times New Roman"/>
                <w:color w:val="auto"/>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E21F28" w14:textId="77777777" w:rsidR="00F57760" w:rsidRPr="005D40D7" w:rsidRDefault="00F57760" w:rsidP="006B7A5F">
            <w:pPr>
              <w:pStyle w:val="26"/>
              <w:widowControl w:val="0"/>
              <w:ind w:right="-24" w:firstLine="317"/>
              <w:jc w:val="both"/>
              <w:rPr>
                <w:rFonts w:ascii="Times New Roman" w:eastAsia="Times New Roman" w:hAnsi="Times New Roman" w:cs="Times New Roman"/>
                <w:color w:val="auto"/>
                <w:sz w:val="24"/>
                <w:szCs w:val="24"/>
                <w:lang w:val="uk-UA"/>
              </w:rPr>
            </w:pPr>
            <w:r w:rsidRPr="005D40D7">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65D202A4" w14:textId="77777777" w:rsidR="00F57760" w:rsidRPr="005D40D7" w:rsidRDefault="00F57760" w:rsidP="006B7A5F">
            <w:pPr>
              <w:pStyle w:val="26"/>
              <w:widowControl w:val="0"/>
              <w:ind w:right="-24" w:firstLine="317"/>
              <w:jc w:val="both"/>
              <w:rPr>
                <w:rFonts w:ascii="Times New Roman" w:eastAsia="Times New Roman" w:hAnsi="Times New Roman" w:cs="Times New Roman"/>
                <w:color w:val="auto"/>
                <w:sz w:val="24"/>
                <w:szCs w:val="24"/>
                <w:lang w:val="uk-UA"/>
              </w:rPr>
            </w:pPr>
            <w:r w:rsidRPr="005D40D7">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44BC47DC" w14:textId="4F5DFA63" w:rsidR="00F57760" w:rsidRPr="005D40D7" w:rsidRDefault="00F57760" w:rsidP="006B7A5F">
            <w:pPr>
              <w:ind w:right="-24" w:firstLine="317"/>
              <w:jc w:val="both"/>
            </w:pPr>
            <w:r w:rsidRPr="005D40D7">
              <w:t xml:space="preserve">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D40D7">
              <w:t>закупівель</w:t>
            </w:r>
            <w:proofErr w:type="spellEnd"/>
            <w:r w:rsidRPr="005D40D7">
              <w:t>.</w:t>
            </w:r>
          </w:p>
          <w:p w14:paraId="0DEBEF60" w14:textId="3B97998B" w:rsidR="00F57760" w:rsidRPr="00D95573" w:rsidRDefault="00F57760" w:rsidP="006B7A5F">
            <w:pPr>
              <w:ind w:right="-24" w:firstLine="317"/>
              <w:jc w:val="both"/>
            </w:pPr>
            <w:r w:rsidRPr="005D40D7">
              <w:t>Учасники процедури закупівлі, які не подовжують строк дії своїх забезпечень, вважаються такими, що відхилили вимогу щодо продовження дії своїх пропозицій.</w:t>
            </w:r>
          </w:p>
        </w:tc>
      </w:tr>
      <w:tr w:rsidR="00F57760" w:rsidRPr="00405E94" w14:paraId="78C20CB3"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shd w:val="clear" w:color="auto" w:fill="FFFFFF" w:themeFill="background1"/>
          </w:tcPr>
          <w:p w14:paraId="6626878A" w14:textId="77777777" w:rsidR="00F57760" w:rsidRPr="00D95573" w:rsidRDefault="00F57760" w:rsidP="00DF2D5C">
            <w:pPr>
              <w:rPr>
                <w:b/>
              </w:rPr>
            </w:pPr>
            <w:r w:rsidRPr="00D95573">
              <w:rPr>
                <w:b/>
              </w:rPr>
              <w:t>5</w:t>
            </w:r>
          </w:p>
        </w:tc>
        <w:tc>
          <w:tcPr>
            <w:tcW w:w="3058" w:type="dxa"/>
            <w:shd w:val="clear" w:color="auto" w:fill="FFFFFF" w:themeFill="background1"/>
          </w:tcPr>
          <w:p w14:paraId="6F2AAF98" w14:textId="21159479" w:rsidR="00F57760" w:rsidRPr="00D95573" w:rsidRDefault="00F57760" w:rsidP="00DF2D5C">
            <w:pPr>
              <w:rPr>
                <w:rStyle w:val="a4"/>
                <w:b w:val="0"/>
              </w:rPr>
            </w:pPr>
            <w:r w:rsidRPr="00D95573">
              <w:rPr>
                <w:b/>
              </w:rPr>
              <w:t xml:space="preserve">Кваліфікаційні критерії </w:t>
            </w:r>
            <w:r w:rsidRPr="00D95573">
              <w:rPr>
                <w:b/>
              </w:rPr>
              <w:lastRenderedPageBreak/>
              <w:t>до учасників процедури закупівлі та вимоги, установлені статтею 17 Закону</w:t>
            </w:r>
          </w:p>
        </w:tc>
        <w:tc>
          <w:tcPr>
            <w:tcW w:w="7194" w:type="dxa"/>
            <w:gridSpan w:val="2"/>
            <w:shd w:val="clear" w:color="auto" w:fill="FFFFFF" w:themeFill="background1"/>
          </w:tcPr>
          <w:p w14:paraId="11B80B43" w14:textId="634D8E47" w:rsidR="00F57760" w:rsidRPr="005D40D7" w:rsidRDefault="00F57760" w:rsidP="006D589F">
            <w:pPr>
              <w:ind w:firstLine="317"/>
              <w:jc w:val="both"/>
              <w:rPr>
                <w:b/>
              </w:rPr>
            </w:pPr>
            <w:r w:rsidRPr="005D40D7">
              <w:lastRenderedPageBreak/>
              <w:t xml:space="preserve">Відповідно до положень пункту 45 Особливостей </w:t>
            </w:r>
            <w:r w:rsidRPr="005D40D7">
              <w:rPr>
                <w:lang w:eastAsia="uk-UA"/>
              </w:rPr>
              <w:t xml:space="preserve">під час </w:t>
            </w:r>
            <w:r w:rsidRPr="005D40D7">
              <w:rPr>
                <w:lang w:eastAsia="uk-UA"/>
              </w:rPr>
              <w:lastRenderedPageBreak/>
              <w:t>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39EC271" w14:textId="77777777" w:rsidR="00F57760" w:rsidRDefault="00F57760" w:rsidP="006D589F">
            <w:pPr>
              <w:ind w:firstLine="317"/>
              <w:jc w:val="center"/>
              <w:rPr>
                <w:b/>
              </w:rPr>
            </w:pPr>
          </w:p>
          <w:p w14:paraId="539F3ABA" w14:textId="1F202D82" w:rsidR="00F57760" w:rsidRDefault="00F57760" w:rsidP="006D589F">
            <w:pPr>
              <w:ind w:firstLine="317"/>
              <w:jc w:val="center"/>
              <w:rPr>
                <w:b/>
              </w:rPr>
            </w:pPr>
            <w:r w:rsidRPr="005D40D7">
              <w:rPr>
                <w:b/>
              </w:rPr>
              <w:t xml:space="preserve">Відповідно статті 16 Закону та з урахуванням </w:t>
            </w:r>
            <w:r>
              <w:rPr>
                <w:b/>
              </w:rPr>
              <w:t>О</w:t>
            </w:r>
            <w:r w:rsidRPr="005D40D7">
              <w:rPr>
                <w:b/>
              </w:rPr>
              <w:t>собливостей Замовник встановлює наступні кваліфікаційні критерії:</w:t>
            </w:r>
          </w:p>
          <w:p w14:paraId="3E5CEC1C" w14:textId="7460308F" w:rsidR="002C6CA8" w:rsidRPr="002C6CA8" w:rsidRDefault="002C6CA8" w:rsidP="002C6CA8">
            <w:pPr>
              <w:ind w:firstLine="317"/>
              <w:jc w:val="both"/>
            </w:pPr>
            <w:r w:rsidRPr="002C6CA8">
              <w:t>наявність в учасника процедури закупівлі обладнання, матеріально-технічної бази та технологій;</w:t>
            </w:r>
          </w:p>
          <w:p w14:paraId="7FEF4FEB" w14:textId="77777777" w:rsidR="00F57760" w:rsidRPr="00D95573" w:rsidRDefault="00F57760" w:rsidP="00515904">
            <w:pPr>
              <w:ind w:firstLine="317"/>
              <w:jc w:val="both"/>
              <w:rPr>
                <w:lang w:eastAsia="uk-UA"/>
              </w:rPr>
            </w:pPr>
            <w:r w:rsidRPr="00D95573">
              <w:rPr>
                <w:lang w:eastAsia="uk-UA"/>
              </w:rPr>
              <w:t>наявність в учасника процедури закупівлі працівників відповідної кваліфікації, які мають необхідні знання та досвід;</w:t>
            </w:r>
          </w:p>
          <w:p w14:paraId="1AD9D9F1" w14:textId="19528D46" w:rsidR="00F57760" w:rsidRDefault="00F57760" w:rsidP="00515904">
            <w:pPr>
              <w:ind w:firstLine="317"/>
              <w:jc w:val="both"/>
            </w:pPr>
            <w:r w:rsidRPr="00D95573">
              <w:t>наявність документально підтвердженого досвіду виконання аналогічного (аналогічних) за предметом закупівлі договору (договорів).</w:t>
            </w:r>
          </w:p>
          <w:p w14:paraId="0EFC727C" w14:textId="77777777" w:rsidR="00F57760" w:rsidRDefault="00F57760" w:rsidP="00515904">
            <w:pPr>
              <w:ind w:firstLine="317"/>
              <w:jc w:val="both"/>
            </w:pPr>
          </w:p>
          <w:p w14:paraId="342C4E34" w14:textId="77777777" w:rsidR="00F57760" w:rsidRPr="00CB1305" w:rsidRDefault="00F57760" w:rsidP="00CB1305">
            <w:pPr>
              <w:ind w:firstLine="317"/>
              <w:jc w:val="both"/>
            </w:pPr>
            <w:r w:rsidRPr="00CB1305">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22C0E8C0" w14:textId="77777777" w:rsidR="00F57760" w:rsidRPr="00CB1305" w:rsidRDefault="00F57760" w:rsidP="00CB1305">
            <w:pPr>
              <w:ind w:firstLine="317"/>
              <w:jc w:val="both"/>
            </w:pPr>
            <w:r w:rsidRPr="00CB1305">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5DADC8A4" w14:textId="77777777" w:rsidR="00F57760" w:rsidRPr="00CB1305" w:rsidRDefault="00F57760" w:rsidP="00CB1305">
            <w:pPr>
              <w:ind w:firstLine="317"/>
              <w:jc w:val="both"/>
            </w:pPr>
            <w:r w:rsidRPr="00CB1305">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6EF732F0" w14:textId="77777777" w:rsidR="00F57760" w:rsidRPr="00CB1305" w:rsidRDefault="00F57760" w:rsidP="00CB1305">
            <w:pPr>
              <w:ind w:firstLine="317"/>
              <w:jc w:val="both"/>
            </w:pPr>
          </w:p>
          <w:p w14:paraId="1C6A0897" w14:textId="5D6B99E7" w:rsidR="00F57760" w:rsidRDefault="00F57760" w:rsidP="00CB1305">
            <w:pPr>
              <w:ind w:firstLine="317"/>
              <w:jc w:val="both"/>
              <w:rPr>
                <w:b/>
              </w:rPr>
            </w:pPr>
            <w:r w:rsidRPr="00053B19">
              <w:rPr>
                <w:b/>
              </w:rPr>
              <w:t>Спосіб підтвердження відповідності зазначеним кваліфікаційним критеріям відповідно статті 16 та вимогам статті 17 Закону (крім пункту 13 частини першої статті 17 Закону) зазначений у Додатках до цієї Тендерної документації:</w:t>
            </w:r>
          </w:p>
          <w:p w14:paraId="728A1C1E" w14:textId="77777777" w:rsidR="002C6CA8" w:rsidRPr="00CB1305" w:rsidRDefault="002C6CA8" w:rsidP="00CB1305">
            <w:pPr>
              <w:ind w:firstLine="317"/>
              <w:jc w:val="both"/>
            </w:pPr>
          </w:p>
          <w:p w14:paraId="7CB663F3" w14:textId="310BAC1F" w:rsidR="002C6CA8" w:rsidRPr="00225732" w:rsidRDefault="002C6CA8" w:rsidP="002C6CA8">
            <w:pPr>
              <w:pStyle w:val="ab"/>
              <w:ind w:left="0"/>
              <w:jc w:val="both"/>
              <w:rPr>
                <w:b/>
              </w:rPr>
            </w:pPr>
            <w:r w:rsidRPr="00225732">
              <w:rPr>
                <w:b/>
              </w:rPr>
              <w:t>- наявність в учасника процедури закупівлі обладнання, матеріально-технічної бази та технологій</w:t>
            </w:r>
            <w:r w:rsidR="003B7BB7">
              <w:rPr>
                <w:rFonts w:eastAsia="Lucida Sans Unicode"/>
                <w:b/>
                <w:kern w:val="2"/>
              </w:rPr>
              <w:t>:</w:t>
            </w:r>
          </w:p>
          <w:p w14:paraId="6413A6C9" w14:textId="757274F7" w:rsidR="00F57760" w:rsidRPr="000406C8" w:rsidRDefault="000406C8" w:rsidP="000406C8">
            <w:pPr>
              <w:ind w:firstLine="317"/>
              <w:contextualSpacing/>
              <w:rPr>
                <w:b/>
                <w:color w:val="002060"/>
                <w:lang w:eastAsia="uk-UA"/>
              </w:rPr>
            </w:pPr>
            <w:r w:rsidRPr="000406C8">
              <w:rPr>
                <w:b/>
                <w:color w:val="002060"/>
                <w:lang w:eastAsia="uk-UA"/>
              </w:rPr>
              <w:t>(Додатки 1.1</w:t>
            </w:r>
            <w:r w:rsidR="003B7BB7">
              <w:rPr>
                <w:b/>
                <w:color w:val="002060"/>
                <w:lang w:eastAsia="uk-UA"/>
              </w:rPr>
              <w:t>-1.2</w:t>
            </w:r>
            <w:r w:rsidRPr="000406C8">
              <w:rPr>
                <w:b/>
                <w:color w:val="002060"/>
                <w:lang w:eastAsia="uk-UA"/>
              </w:rPr>
              <w:t>);</w:t>
            </w:r>
          </w:p>
          <w:p w14:paraId="555E88FB" w14:textId="77777777" w:rsidR="000406C8" w:rsidRPr="00CB1305" w:rsidRDefault="000406C8" w:rsidP="000406C8">
            <w:pPr>
              <w:ind w:firstLine="317"/>
              <w:contextualSpacing/>
              <w:rPr>
                <w:b/>
                <w:lang w:eastAsia="uk-UA"/>
              </w:rPr>
            </w:pPr>
          </w:p>
          <w:p w14:paraId="60F26B46" w14:textId="77777777" w:rsidR="00F57760" w:rsidRPr="003702F3" w:rsidRDefault="00F57760" w:rsidP="00CB1305">
            <w:pPr>
              <w:ind w:firstLine="317"/>
              <w:contextualSpacing/>
              <w:jc w:val="both"/>
              <w:rPr>
                <w:b/>
                <w:lang w:eastAsia="uk-UA"/>
              </w:rPr>
            </w:pPr>
            <w:r w:rsidRPr="003702F3">
              <w:rPr>
                <w:b/>
                <w:lang w:eastAsia="uk-UA"/>
              </w:rPr>
              <w:t>- наявність в учасника процедури закупівлі працівників відповідної кваліфікації, які мають необхідні знання та досвід:</w:t>
            </w:r>
          </w:p>
          <w:p w14:paraId="471F0D6C" w14:textId="0B345BB3" w:rsidR="000406C8" w:rsidRPr="00225732" w:rsidRDefault="003B7BB7" w:rsidP="000406C8">
            <w:pPr>
              <w:pStyle w:val="ab"/>
              <w:ind w:left="0"/>
              <w:rPr>
                <w:lang w:eastAsia="uk-UA"/>
              </w:rPr>
            </w:pPr>
            <w:r w:rsidRPr="000406C8">
              <w:rPr>
                <w:b/>
                <w:color w:val="002060"/>
              </w:rPr>
              <w:t xml:space="preserve"> </w:t>
            </w:r>
            <w:r w:rsidR="000406C8" w:rsidRPr="000406C8">
              <w:rPr>
                <w:b/>
                <w:color w:val="002060"/>
              </w:rPr>
              <w:t>(Додаток 1.</w:t>
            </w:r>
            <w:r>
              <w:rPr>
                <w:b/>
                <w:color w:val="002060"/>
              </w:rPr>
              <w:t>3</w:t>
            </w:r>
            <w:r w:rsidR="000406C8" w:rsidRPr="000406C8">
              <w:rPr>
                <w:b/>
                <w:color w:val="002060"/>
              </w:rPr>
              <w:t>)</w:t>
            </w:r>
            <w:r w:rsidR="000406C8" w:rsidRPr="000406C8">
              <w:rPr>
                <w:color w:val="002060"/>
                <w:lang w:eastAsia="uk-UA"/>
              </w:rPr>
              <w:t>;</w:t>
            </w:r>
          </w:p>
          <w:p w14:paraId="7E519A2B" w14:textId="7FC11B0B" w:rsidR="00F57760" w:rsidRPr="00CB1305" w:rsidRDefault="00F57760" w:rsidP="00E5547C">
            <w:pPr>
              <w:ind w:firstLine="317"/>
              <w:contextualSpacing/>
              <w:rPr>
                <w:lang w:eastAsia="uk-UA"/>
              </w:rPr>
            </w:pPr>
          </w:p>
          <w:p w14:paraId="1B946B3E" w14:textId="78E85A1A" w:rsidR="00F57760" w:rsidRPr="003702F3" w:rsidRDefault="00F57760" w:rsidP="002235AD">
            <w:pPr>
              <w:ind w:firstLine="317"/>
              <w:jc w:val="both"/>
              <w:rPr>
                <w:b/>
              </w:rPr>
            </w:pPr>
            <w:r w:rsidRPr="00CB1305">
              <w:rPr>
                <w:b/>
              </w:rPr>
              <w:t xml:space="preserve">- наявність документально підтвердженого досвіду виконання аналогічного (аналогічних) за предметом закупівлі </w:t>
            </w:r>
            <w:r w:rsidRPr="003702F3">
              <w:rPr>
                <w:b/>
              </w:rPr>
              <w:t>договору</w:t>
            </w:r>
            <w:r w:rsidR="003B7BB7">
              <w:rPr>
                <w:b/>
              </w:rPr>
              <w:t>:</w:t>
            </w:r>
            <w:r w:rsidRPr="003702F3">
              <w:rPr>
                <w:b/>
              </w:rPr>
              <w:t xml:space="preserve"> </w:t>
            </w:r>
          </w:p>
          <w:p w14:paraId="2D8BBFD6" w14:textId="584828FF" w:rsidR="000406C8" w:rsidRPr="00CB1305" w:rsidRDefault="000406C8" w:rsidP="000406C8">
            <w:pPr>
              <w:ind w:firstLine="317"/>
              <w:jc w:val="both"/>
            </w:pPr>
            <w:r w:rsidRPr="000406C8">
              <w:rPr>
                <w:b/>
                <w:color w:val="002060"/>
              </w:rPr>
              <w:t>(Додаток 1.</w:t>
            </w:r>
            <w:r w:rsidR="003B7BB7">
              <w:rPr>
                <w:b/>
                <w:color w:val="002060"/>
              </w:rPr>
              <w:t>4</w:t>
            </w:r>
            <w:r w:rsidRPr="000406C8">
              <w:rPr>
                <w:b/>
                <w:color w:val="002060"/>
              </w:rPr>
              <w:t>)</w:t>
            </w:r>
            <w:r w:rsidRPr="000406C8">
              <w:rPr>
                <w:color w:val="002060"/>
              </w:rPr>
              <w:t>;</w:t>
            </w:r>
          </w:p>
          <w:p w14:paraId="4D064AEB" w14:textId="77777777" w:rsidR="00F57760" w:rsidRPr="00D95573" w:rsidRDefault="00F57760" w:rsidP="00515904">
            <w:pPr>
              <w:ind w:firstLine="317"/>
              <w:jc w:val="both"/>
            </w:pPr>
          </w:p>
          <w:p w14:paraId="6A89DF83" w14:textId="5ECBFCFE" w:rsidR="00F57760" w:rsidRPr="00D95573" w:rsidRDefault="00F57760" w:rsidP="00515904">
            <w:pPr>
              <w:ind w:firstLine="317"/>
              <w:jc w:val="both"/>
              <w:rPr>
                <w:b/>
              </w:rPr>
            </w:pPr>
            <w:r w:rsidRPr="00D95573">
              <w:rPr>
                <w:b/>
              </w:rPr>
              <w:t xml:space="preserve">- </w:t>
            </w:r>
            <w:r w:rsidR="00153E01" w:rsidRPr="00153E01">
              <w:rPr>
                <w:b/>
              </w:rPr>
              <w:t>Інші вимоги Замовника до предмета закупівлі, що не стосуються кваліфікаційних критеріїв та документи, що підтверджують право підпису документів тендерної пропозиції та договору про закупівлю</w:t>
            </w:r>
            <w:r w:rsidRPr="00D95573">
              <w:rPr>
                <w:b/>
              </w:rPr>
              <w:t xml:space="preserve">: </w:t>
            </w:r>
          </w:p>
          <w:p w14:paraId="0673E3E7" w14:textId="024EEE90" w:rsidR="00F57760" w:rsidRPr="00E75CB5" w:rsidRDefault="00F57760" w:rsidP="00515904">
            <w:pPr>
              <w:ind w:firstLine="317"/>
              <w:jc w:val="both"/>
              <w:rPr>
                <w:b/>
              </w:rPr>
            </w:pPr>
            <w:r w:rsidRPr="00DD3B63">
              <w:rPr>
                <w:b/>
                <w:color w:val="002060"/>
              </w:rPr>
              <w:t>(Додаток 1.</w:t>
            </w:r>
            <w:r w:rsidR="003B7BB7">
              <w:rPr>
                <w:b/>
                <w:color w:val="002060"/>
              </w:rPr>
              <w:t>5</w:t>
            </w:r>
            <w:r w:rsidRPr="00DD3B63">
              <w:rPr>
                <w:b/>
                <w:color w:val="002060"/>
              </w:rPr>
              <w:t>);</w:t>
            </w:r>
          </w:p>
          <w:p w14:paraId="3E83CA1C" w14:textId="77777777" w:rsidR="00F57760" w:rsidRPr="00D95573" w:rsidRDefault="00F57760" w:rsidP="00515904">
            <w:pPr>
              <w:ind w:firstLine="317"/>
              <w:jc w:val="both"/>
              <w:rPr>
                <w:b/>
              </w:rPr>
            </w:pPr>
          </w:p>
          <w:p w14:paraId="6D9C42CB" w14:textId="4F260281" w:rsidR="00F57760" w:rsidRPr="00D95573" w:rsidRDefault="00F57760" w:rsidP="00515904">
            <w:pPr>
              <w:ind w:firstLine="317"/>
              <w:jc w:val="both"/>
              <w:rPr>
                <w:b/>
              </w:rPr>
            </w:pPr>
            <w:r w:rsidRPr="00D95573">
              <w:rPr>
                <w:b/>
              </w:rPr>
              <w:t xml:space="preserve">- інформація, яку повинен надати учасник процедури </w:t>
            </w:r>
            <w:r w:rsidRPr="00D95573">
              <w:rPr>
                <w:b/>
              </w:rPr>
              <w:lastRenderedPageBreak/>
              <w:t>закупівлі у складі тендерної пропозиції для встановлення відсутності підстав, визначених у частинах першій і другій статті 17 Закону</w:t>
            </w:r>
            <w:r>
              <w:rPr>
                <w:b/>
              </w:rPr>
              <w:t xml:space="preserve"> </w:t>
            </w:r>
            <w:r w:rsidRPr="006109CC">
              <w:rPr>
                <w:b/>
              </w:rPr>
              <w:t>(крім пункту 13 частини першої статті 17 Закону)</w:t>
            </w:r>
            <w:r w:rsidRPr="00D95573">
              <w:rPr>
                <w:b/>
              </w:rPr>
              <w:t xml:space="preserve"> зазначений у Додатку до цієї Тендерної документації: </w:t>
            </w:r>
          </w:p>
          <w:p w14:paraId="1EBB69FF" w14:textId="77777777" w:rsidR="00F57760" w:rsidRDefault="00F57760" w:rsidP="00515904">
            <w:pPr>
              <w:ind w:left="34" w:firstLine="317"/>
              <w:contextualSpacing/>
              <w:jc w:val="both"/>
              <w:rPr>
                <w:b/>
              </w:rPr>
            </w:pPr>
            <w:r w:rsidRPr="00DD3B63">
              <w:rPr>
                <w:b/>
                <w:color w:val="002060"/>
              </w:rPr>
              <w:t>(Додаток 2.1);</w:t>
            </w:r>
          </w:p>
          <w:p w14:paraId="60ED5F40" w14:textId="77777777" w:rsidR="00F57760" w:rsidRPr="00D95573" w:rsidRDefault="00F57760" w:rsidP="00515904">
            <w:pPr>
              <w:ind w:left="34" w:firstLine="317"/>
              <w:contextualSpacing/>
              <w:jc w:val="both"/>
              <w:rPr>
                <w:b/>
              </w:rPr>
            </w:pPr>
          </w:p>
          <w:p w14:paraId="636635A2" w14:textId="588C7769" w:rsidR="00F57760" w:rsidRPr="005D40D7" w:rsidRDefault="00F57760" w:rsidP="00515904">
            <w:pPr>
              <w:ind w:firstLine="317"/>
              <w:jc w:val="both"/>
              <w:rPr>
                <w:b/>
                <w:bCs/>
              </w:rPr>
            </w:pPr>
            <w:r w:rsidRPr="005D40D7">
              <w:rPr>
                <w:b/>
                <w:bCs/>
              </w:rPr>
              <w:t xml:space="preserve">- документи, що надаються переможцем процедури закупівлі для підтвердження відсутність підстав, визначених пунктами 3, 5, 6 і 12 частини першої та частиною другою статті 17 Закону,  що не перевищує 4 дні з дати оприлюднення в електронній системі </w:t>
            </w:r>
            <w:proofErr w:type="spellStart"/>
            <w:r w:rsidRPr="005D40D7">
              <w:rPr>
                <w:b/>
                <w:bCs/>
              </w:rPr>
              <w:t>закупівель</w:t>
            </w:r>
            <w:proofErr w:type="spellEnd"/>
            <w:r w:rsidRPr="005D40D7">
              <w:rPr>
                <w:b/>
                <w:bCs/>
              </w:rPr>
              <w:t xml:space="preserve"> повідомлення про намір укласти договір</w:t>
            </w:r>
            <w:r w:rsidRPr="005D40D7">
              <w:t xml:space="preserve"> </w:t>
            </w:r>
            <w:r w:rsidRPr="005D40D7">
              <w:rPr>
                <w:b/>
                <w:bCs/>
              </w:rPr>
              <w:t xml:space="preserve">шляхом оприлюднення їх в електронній системі </w:t>
            </w:r>
            <w:proofErr w:type="spellStart"/>
            <w:r w:rsidRPr="005D40D7">
              <w:rPr>
                <w:b/>
                <w:bCs/>
              </w:rPr>
              <w:t>закупівель</w:t>
            </w:r>
            <w:proofErr w:type="spellEnd"/>
            <w:r w:rsidRPr="005D40D7">
              <w:rPr>
                <w:b/>
                <w:bCs/>
              </w:rPr>
              <w:t xml:space="preserve">: </w:t>
            </w:r>
          </w:p>
          <w:p w14:paraId="6324662F" w14:textId="77777777" w:rsidR="00F57760" w:rsidRPr="00DD3B63" w:rsidRDefault="00F57760" w:rsidP="00515904">
            <w:pPr>
              <w:ind w:firstLine="317"/>
              <w:jc w:val="both"/>
              <w:rPr>
                <w:b/>
                <w:color w:val="002060"/>
              </w:rPr>
            </w:pPr>
            <w:r w:rsidRPr="00DD3B63">
              <w:rPr>
                <w:b/>
                <w:color w:val="002060"/>
              </w:rPr>
              <w:t>(Додаток 2.2)</w:t>
            </w:r>
          </w:p>
          <w:p w14:paraId="0D6BF43E" w14:textId="77777777" w:rsidR="00F57760" w:rsidRPr="00D95573" w:rsidRDefault="00F57760" w:rsidP="00515904">
            <w:pPr>
              <w:ind w:firstLine="317"/>
              <w:jc w:val="both"/>
              <w:rPr>
                <w:b/>
                <w:shd w:val="clear" w:color="auto" w:fill="FFFFFF" w:themeFill="background1"/>
              </w:rPr>
            </w:pPr>
          </w:p>
          <w:p w14:paraId="41FD5575" w14:textId="77777777" w:rsidR="00F57760" w:rsidRPr="00D62880" w:rsidRDefault="00F57760" w:rsidP="009A69F0">
            <w:pPr>
              <w:ind w:firstLine="317"/>
              <w:jc w:val="both"/>
              <w:rPr>
                <w:shd w:val="clear" w:color="auto" w:fill="FFFFFF" w:themeFill="background1"/>
              </w:rPr>
            </w:pPr>
            <w:r w:rsidRPr="00D62880">
              <w:rPr>
                <w:shd w:val="clear" w:color="auto" w:fill="FFFFFF" w:themeFill="background1"/>
              </w:rPr>
              <w:t>Замовник може прийняти рішення про відмову учаснику процедури закупівлі в участі у процедурі закупівлі та може відхилити тендерну пропозицію учасника</w:t>
            </w:r>
            <w:r w:rsidRPr="00D62880">
              <w:t xml:space="preserve"> процедури закупівлі</w:t>
            </w:r>
            <w:r w:rsidRPr="00D62880">
              <w:rPr>
                <w:shd w:val="clear" w:color="auto" w:fill="FFFFFF" w:themeFill="background1"/>
              </w:rPr>
              <w:t xml:space="preserve">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2EC4327C" w14:textId="575F15AA" w:rsidR="00F57760" w:rsidRPr="00D95573" w:rsidRDefault="00F57760" w:rsidP="009A69F0">
            <w:pPr>
              <w:ind w:firstLine="317"/>
              <w:jc w:val="both"/>
              <w:rPr>
                <w:shd w:val="clear" w:color="auto" w:fill="FFFFFF" w:themeFill="background1"/>
              </w:rPr>
            </w:pPr>
            <w:r w:rsidRPr="00D95573">
              <w:t xml:space="preserve">За надання завідомо недостовірної інформації у складі тендерної пропозиції учасник </w:t>
            </w:r>
            <w:r w:rsidRPr="00D95573">
              <w:rPr>
                <w:shd w:val="clear" w:color="auto" w:fill="FFFFFF" w:themeFill="background1"/>
              </w:rPr>
              <w:t>процедури закупівлі</w:t>
            </w:r>
            <w:r w:rsidRPr="00D95573">
              <w:t xml:space="preserve"> та його посадові особи несуть кримінальну відповідальність за підроблення документів відповідно до діючого Кримінального кодексу України про.</w:t>
            </w:r>
          </w:p>
          <w:p w14:paraId="37D195BD" w14:textId="77777777" w:rsidR="00F57760" w:rsidRPr="00447F57" w:rsidRDefault="00F57760" w:rsidP="009A69F0">
            <w:pPr>
              <w:ind w:firstLine="317"/>
              <w:jc w:val="both"/>
              <w:rPr>
                <w:shd w:val="clear" w:color="auto" w:fill="FFFFFF" w:themeFill="background1"/>
              </w:rPr>
            </w:pPr>
            <w:r w:rsidRPr="00D95573">
              <w:rPr>
                <w:shd w:val="clear" w:color="auto" w:fill="FFFFFF" w:themeFill="background1"/>
              </w:rPr>
              <w:t xml:space="preserve">У разі подання тендерної пропозиції </w:t>
            </w:r>
            <w:r w:rsidRPr="00447F57">
              <w:rPr>
                <w:shd w:val="clear" w:color="auto" w:fill="FFFFFF" w:themeFill="background1"/>
              </w:rPr>
              <w:t>Учасником (об’єднання учасників) підтвердження відсутності підстав для відмови в участі у процедурі закупівлі встановленими статтею 17 (крім пункту 13 частини першої статті 17 Закону) Закону подається по кожному з Учасників об’єднання, які входять у склад об’єднання окремо.</w:t>
            </w:r>
          </w:p>
          <w:p w14:paraId="17953577" w14:textId="3918D338" w:rsidR="00F57760" w:rsidRPr="00447F57" w:rsidRDefault="00F57760" w:rsidP="009A69F0">
            <w:pPr>
              <w:ind w:firstLine="317"/>
              <w:jc w:val="both"/>
              <w:rPr>
                <w:shd w:val="clear" w:color="auto" w:fill="FFFFFF" w:themeFill="background1"/>
              </w:rPr>
            </w:pPr>
            <w:r w:rsidRPr="00447F57">
              <w:rPr>
                <w:shd w:val="clear" w:color="auto" w:fill="FFFFFF" w:themeFill="background1"/>
              </w:rPr>
              <w:t>У разі якщо учасник процедури закупівлі має намір залучити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(крім пункту 13 частини першої статті 17 Закону).</w:t>
            </w:r>
          </w:p>
          <w:p w14:paraId="347D7903" w14:textId="77777777" w:rsidR="00F57760" w:rsidRPr="00447F57" w:rsidRDefault="00F57760" w:rsidP="009A69F0">
            <w:pPr>
              <w:ind w:firstLine="317"/>
              <w:jc w:val="both"/>
              <w:rPr>
                <w:shd w:val="clear" w:color="auto" w:fill="FFFFFF" w:themeFill="background1"/>
              </w:rPr>
            </w:pPr>
          </w:p>
          <w:p w14:paraId="5014CEB2" w14:textId="77777777" w:rsidR="00F57760" w:rsidRPr="00D95573" w:rsidRDefault="00F57760" w:rsidP="009A69F0">
            <w:pPr>
              <w:ind w:firstLine="317"/>
              <w:jc w:val="both"/>
              <w:rPr>
                <w:i/>
              </w:rPr>
            </w:pPr>
            <w:r w:rsidRPr="00447F57">
              <w:rPr>
                <w:i/>
              </w:rPr>
              <w:t>Відповідно статті 29 Закону, Замовник має право звернутися за підтвердженням інформації, наданої учасником</w:t>
            </w:r>
            <w:r w:rsidRPr="00447F57">
              <w:t xml:space="preserve"> </w:t>
            </w:r>
            <w:r w:rsidRPr="00447F57">
              <w:rPr>
                <w:i/>
              </w:rPr>
              <w:t xml:space="preserve">процедури </w:t>
            </w:r>
            <w:r w:rsidRPr="00D95573">
              <w:rPr>
                <w:i/>
              </w:rPr>
              <w:t>закупівлі, до органів державної влади, підприємств, установ, організацій відповідно до їх компетенції.</w:t>
            </w:r>
          </w:p>
          <w:p w14:paraId="15A8689D" w14:textId="494A6798" w:rsidR="00F57760" w:rsidRPr="00D95573" w:rsidRDefault="00F57760" w:rsidP="009A69F0">
            <w:pPr>
              <w:autoSpaceDE w:val="0"/>
              <w:autoSpaceDN w:val="0"/>
              <w:adjustRightInd w:val="0"/>
              <w:ind w:firstLine="317"/>
              <w:jc w:val="both"/>
            </w:pPr>
            <w:r w:rsidRPr="00D95573">
              <w:rPr>
                <w:i/>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w:t>
            </w:r>
            <w:r>
              <w:rPr>
                <w:i/>
              </w:rPr>
              <w:t xml:space="preserve"> </w:t>
            </w:r>
            <w:r w:rsidRPr="00DC61E1">
              <w:rPr>
                <w:i/>
              </w:rPr>
              <w:t>(крім пункту 13 частини першої статті 17 Закону)</w:t>
            </w:r>
            <w:r w:rsidRPr="00D95573">
              <w:rPr>
                <w:i/>
              </w:rPr>
              <w:t xml:space="preserve"> цього Закону, або факту зазначення у тендерній пропозиції будь-якої недостовірної </w:t>
            </w:r>
            <w:r w:rsidRPr="00D95573">
              <w:rPr>
                <w:i/>
              </w:rPr>
              <w:lastRenderedPageBreak/>
              <w:t>інформації, що є суттєвою при визначенні результатів процедури закупівлі, замовник відхиляє тендерну пропозицію такого учасника</w:t>
            </w:r>
            <w:r w:rsidRPr="00D95573">
              <w:t xml:space="preserve"> </w:t>
            </w:r>
            <w:r w:rsidRPr="00D95573">
              <w:rPr>
                <w:i/>
              </w:rPr>
              <w:t>процедури закупівлі.</w:t>
            </w:r>
          </w:p>
        </w:tc>
      </w:tr>
      <w:tr w:rsidR="00F57760" w:rsidRPr="00405E94" w14:paraId="78B83BC9"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shd w:val="clear" w:color="auto" w:fill="FFFFFF" w:themeFill="background1"/>
          </w:tcPr>
          <w:p w14:paraId="476E1BAC" w14:textId="77777777" w:rsidR="00F57760" w:rsidRPr="00405E94" w:rsidRDefault="00F57760" w:rsidP="00DF2D5C">
            <w:pPr>
              <w:rPr>
                <w:rStyle w:val="a4"/>
              </w:rPr>
            </w:pPr>
            <w:r w:rsidRPr="00405E94">
              <w:rPr>
                <w:rStyle w:val="a4"/>
              </w:rPr>
              <w:lastRenderedPageBreak/>
              <w:t>6</w:t>
            </w:r>
          </w:p>
        </w:tc>
        <w:tc>
          <w:tcPr>
            <w:tcW w:w="3058" w:type="dxa"/>
            <w:shd w:val="clear" w:color="auto" w:fill="auto"/>
          </w:tcPr>
          <w:p w14:paraId="66287E02" w14:textId="77777777" w:rsidR="00F57760" w:rsidRPr="00405E94" w:rsidRDefault="00F57760" w:rsidP="00DF2D5C">
            <w:r w:rsidRPr="00405E94">
              <w:rPr>
                <w:rStyle w:val="a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94" w:type="dxa"/>
            <w:gridSpan w:val="2"/>
          </w:tcPr>
          <w:p w14:paraId="43EA9A80" w14:textId="77777777" w:rsidR="00F57760" w:rsidRPr="003702F3" w:rsidRDefault="00F57760" w:rsidP="00BC3EF4">
            <w:pPr>
              <w:shd w:val="clear" w:color="auto" w:fill="FFFFFF" w:themeFill="background1"/>
              <w:ind w:firstLine="317"/>
              <w:jc w:val="both"/>
            </w:pPr>
            <w:r w:rsidRPr="003702F3">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w:t>
            </w:r>
          </w:p>
          <w:p w14:paraId="223C5F84" w14:textId="77777777" w:rsidR="00F57760" w:rsidRPr="003702F3" w:rsidRDefault="00F57760" w:rsidP="00BC3EF4">
            <w:pPr>
              <w:shd w:val="clear" w:color="auto" w:fill="FFFFFF" w:themeFill="background1"/>
              <w:ind w:firstLine="317"/>
              <w:jc w:val="both"/>
            </w:pPr>
            <w:r w:rsidRPr="003702F3">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129039A" w14:textId="77777777" w:rsidR="00F57760" w:rsidRPr="00D95BC3" w:rsidRDefault="00F57760" w:rsidP="00BC3EF4">
            <w:pPr>
              <w:shd w:val="clear" w:color="auto" w:fill="FFFFFF" w:themeFill="background1"/>
              <w:ind w:firstLine="317"/>
              <w:jc w:val="both"/>
            </w:pPr>
            <w:r w:rsidRPr="003702F3">
              <w:t xml:space="preserve">Інформацію про необхідні </w:t>
            </w:r>
            <w:r w:rsidRPr="00D95BC3">
              <w:t xml:space="preserve">технічні, якісні та кількісні характеристики предмета закупівлі  зазначено у </w:t>
            </w:r>
            <w:r w:rsidRPr="00D95BC3">
              <w:rPr>
                <w:b/>
              </w:rPr>
              <w:t>Додатку 4.</w:t>
            </w:r>
          </w:p>
          <w:p w14:paraId="7C7D9489" w14:textId="008FB9C3" w:rsidR="002D410B" w:rsidRPr="00803925" w:rsidRDefault="002D410B" w:rsidP="009B02C3">
            <w:pPr>
              <w:spacing w:line="240" w:lineRule="atLeast"/>
              <w:ind w:firstLine="317"/>
              <w:jc w:val="both"/>
            </w:pPr>
          </w:p>
        </w:tc>
      </w:tr>
      <w:tr w:rsidR="00F57760" w:rsidRPr="00405E94" w14:paraId="25D2A511"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4EDA7D23" w14:textId="77777777" w:rsidR="00F57760" w:rsidRPr="00D95573" w:rsidRDefault="00F57760" w:rsidP="00DF2D5C">
            <w:pPr>
              <w:rPr>
                <w:b/>
              </w:rPr>
            </w:pPr>
            <w:r w:rsidRPr="00D95573">
              <w:rPr>
                <w:b/>
              </w:rPr>
              <w:t>7</w:t>
            </w:r>
          </w:p>
        </w:tc>
        <w:tc>
          <w:tcPr>
            <w:tcW w:w="3058" w:type="dxa"/>
          </w:tcPr>
          <w:p w14:paraId="2EFF8FF1" w14:textId="77777777" w:rsidR="00F57760" w:rsidRPr="00D95573" w:rsidRDefault="00F57760" w:rsidP="00DF2D5C">
            <w:pPr>
              <w:rPr>
                <w:b/>
              </w:rPr>
            </w:pPr>
            <w:r w:rsidRPr="00D95573">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94" w:type="dxa"/>
            <w:gridSpan w:val="2"/>
          </w:tcPr>
          <w:p w14:paraId="1D41DD6E" w14:textId="2D4DECD7" w:rsidR="00F57760" w:rsidRPr="00B50F96" w:rsidRDefault="00F57760" w:rsidP="007C4DB8">
            <w:pPr>
              <w:pStyle w:val="rvps14"/>
              <w:spacing w:before="0" w:beforeAutospacing="0" w:after="0" w:afterAutospacing="0"/>
              <w:ind w:firstLine="317"/>
              <w:jc w:val="both"/>
              <w:textAlignment w:val="baseline"/>
              <w:rPr>
                <w:color w:val="FF0000"/>
              </w:rPr>
            </w:pPr>
            <w:r w:rsidRPr="00B50F96">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2D88661" w14:textId="6822C71A" w:rsidR="00F57760" w:rsidRPr="00B50F96" w:rsidRDefault="00F57760" w:rsidP="007C4DB8">
            <w:pPr>
              <w:pStyle w:val="rvps14"/>
              <w:spacing w:before="0" w:beforeAutospacing="0" w:after="0" w:afterAutospacing="0"/>
              <w:ind w:firstLine="317"/>
              <w:jc w:val="both"/>
              <w:textAlignment w:val="baseline"/>
            </w:pPr>
            <w:r w:rsidRPr="00B50F96">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14:paraId="47A7DA4E" w14:textId="77777777" w:rsidR="00F57760" w:rsidRPr="00B50F96" w:rsidRDefault="00F57760" w:rsidP="007C4DB8">
            <w:pPr>
              <w:pStyle w:val="rvps14"/>
              <w:spacing w:before="0" w:beforeAutospacing="0" w:after="0" w:afterAutospacing="0"/>
              <w:ind w:firstLine="317"/>
              <w:jc w:val="both"/>
              <w:textAlignment w:val="baseline"/>
            </w:pPr>
            <w:r w:rsidRPr="00B50F96">
              <w:t xml:space="preserve">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D6EBC7B" w14:textId="77777777" w:rsidR="00F57760" w:rsidRPr="00B50F96" w:rsidRDefault="00F57760" w:rsidP="007C4DB8">
            <w:pPr>
              <w:pStyle w:val="rvps14"/>
              <w:spacing w:before="0" w:beforeAutospacing="0" w:after="0" w:afterAutospacing="0"/>
              <w:ind w:firstLine="317"/>
              <w:jc w:val="both"/>
              <w:textAlignment w:val="baseline"/>
            </w:pPr>
            <w:r w:rsidRPr="00B50F9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C417281" w14:textId="769A09ED" w:rsidR="00F57760" w:rsidRPr="00B50F96" w:rsidRDefault="00F57760" w:rsidP="002D410B">
            <w:pPr>
              <w:pStyle w:val="rvps14"/>
              <w:spacing w:before="0" w:beforeAutospacing="0" w:after="0" w:afterAutospacing="0"/>
              <w:ind w:firstLine="317"/>
              <w:jc w:val="both"/>
              <w:textAlignment w:val="baseline"/>
              <w:rPr>
                <w:color w:val="FF0000"/>
              </w:rPr>
            </w:pPr>
            <w:r w:rsidRPr="00B50F96">
              <w:rPr>
                <w:i/>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наведена в Додатках до цієї документації.</w:t>
            </w:r>
          </w:p>
        </w:tc>
      </w:tr>
      <w:tr w:rsidR="00F57760" w:rsidRPr="00405E94" w14:paraId="18FAD03D"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1D134DBA" w14:textId="77777777" w:rsidR="00F57760" w:rsidRPr="00405E94" w:rsidRDefault="00F57760" w:rsidP="00DF2D5C">
            <w:pPr>
              <w:rPr>
                <w:b/>
              </w:rPr>
            </w:pPr>
            <w:r w:rsidRPr="00405E94">
              <w:rPr>
                <w:b/>
              </w:rPr>
              <w:t>8</w:t>
            </w:r>
          </w:p>
        </w:tc>
        <w:tc>
          <w:tcPr>
            <w:tcW w:w="3058" w:type="dxa"/>
          </w:tcPr>
          <w:p w14:paraId="0899962A" w14:textId="77777777" w:rsidR="00F57760" w:rsidRPr="00405E94" w:rsidRDefault="00F57760" w:rsidP="00DF2D5C">
            <w:r w:rsidRPr="00405E94">
              <w:rPr>
                <w:b/>
              </w:rPr>
              <w:t>Інформація про субпідрядника/співвиконавця (у випадку закупівлі робіт чи послуг)</w:t>
            </w:r>
          </w:p>
        </w:tc>
        <w:tc>
          <w:tcPr>
            <w:tcW w:w="7194" w:type="dxa"/>
            <w:gridSpan w:val="2"/>
          </w:tcPr>
          <w:p w14:paraId="61B9E131" w14:textId="77777777" w:rsidR="00F57760" w:rsidRPr="00DA06C1" w:rsidRDefault="00F57760" w:rsidP="007C4DB8">
            <w:pPr>
              <w:pStyle w:val="rvps14"/>
              <w:spacing w:before="0" w:beforeAutospacing="0" w:after="0" w:afterAutospacing="0"/>
              <w:ind w:firstLine="317"/>
              <w:jc w:val="both"/>
              <w:textAlignment w:val="baseline"/>
            </w:pPr>
            <w:r w:rsidRPr="00DA06C1">
              <w:t>Учасник процедури закупівлі у складі тендерної пропозиції надає інформацію про повне найменування, код ЄДРПОУ та місцезнаходження щодо кожного суб’єкта господарювання, якого учасник процедури закупівлі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3300F323" w14:textId="394CE2E8" w:rsidR="00F57760" w:rsidRPr="00DA06C1" w:rsidRDefault="00F57760" w:rsidP="007C4DB8">
            <w:pPr>
              <w:pStyle w:val="a5"/>
              <w:spacing w:before="0" w:beforeAutospacing="0" w:after="0" w:afterAutospacing="0"/>
              <w:ind w:firstLine="317"/>
              <w:jc w:val="both"/>
              <w:rPr>
                <w:lang w:eastAsia="zh-CN"/>
              </w:rPr>
            </w:pPr>
            <w:r w:rsidRPr="00DA06C1">
              <w:rPr>
                <w:lang w:eastAsia="zh-CN"/>
              </w:rPr>
              <w:t xml:space="preserve">У разі, якщо учасник </w:t>
            </w:r>
            <w:r w:rsidRPr="00DA06C1">
              <w:t>процедури закупівлі</w:t>
            </w:r>
            <w:r w:rsidRPr="00DA06C1">
              <w:rPr>
                <w:lang w:eastAsia="zh-CN"/>
              </w:rPr>
              <w:t xml:space="preserve"> має намір залучити спроможності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w:t>
            </w:r>
            <w:r w:rsidRPr="00DA06C1">
              <w:rPr>
                <w:lang w:eastAsia="zh-CN"/>
              </w:rPr>
              <w:lastRenderedPageBreak/>
              <w:t xml:space="preserve">відповідно до частини 3 статті 16 Закону, на кожного з таких  </w:t>
            </w:r>
            <w:r w:rsidRPr="00D95BC3">
              <w:rPr>
                <w:lang w:eastAsia="zh-CN"/>
              </w:rPr>
              <w:t xml:space="preserve">субпідрядників/співвиконавців надається інформація щодо відсутності підстав визначених у частині першій статті 17 Закону </w:t>
            </w:r>
            <w:r w:rsidRPr="00D95BC3">
              <w:rPr>
                <w:shd w:val="clear" w:color="auto" w:fill="FFFFFF" w:themeFill="background1"/>
              </w:rPr>
              <w:t>(крім пункту 13 частини першої статті 17 Закону)</w:t>
            </w:r>
            <w:r w:rsidRPr="00D95BC3">
              <w:rPr>
                <w:lang w:eastAsia="zh-CN"/>
              </w:rPr>
              <w:t xml:space="preserve">  у довільній </w:t>
            </w:r>
            <w:r w:rsidRPr="00DA06C1">
              <w:rPr>
                <w:lang w:eastAsia="zh-CN"/>
              </w:rPr>
              <w:t>формі.</w:t>
            </w:r>
          </w:p>
          <w:p w14:paraId="467C537E" w14:textId="264A020F" w:rsidR="00F57760" w:rsidRPr="00DA06C1" w:rsidRDefault="00F57760" w:rsidP="007C4DB8">
            <w:pPr>
              <w:widowControl w:val="0"/>
              <w:shd w:val="clear" w:color="auto" w:fill="FFFFFF"/>
              <w:autoSpaceDE w:val="0"/>
              <w:autoSpaceDN w:val="0"/>
              <w:ind w:firstLine="317"/>
              <w:jc w:val="both"/>
              <w:rPr>
                <w:lang w:eastAsia="zh-CN"/>
              </w:rPr>
            </w:pPr>
            <w:r w:rsidRPr="00DA06C1">
              <w:rPr>
                <w:lang w:eastAsia="zh-CN"/>
              </w:rPr>
              <w:t xml:space="preserve">У випадку, якщо учасник </w:t>
            </w:r>
            <w:r w:rsidRPr="00DA06C1">
              <w:t>процедури закупівлі</w:t>
            </w:r>
            <w:r w:rsidRPr="00DA06C1">
              <w:rPr>
                <w:lang w:eastAsia="zh-CN"/>
              </w:rPr>
              <w:t xml:space="preserve"> має намір залучити спроможності  субпідрядників/співвиконавців в обсязі менше ніж 20 відсотків від вартості договору про закупівлю, для підтвердження його відповідності кваліфікаційним критеріям відповідно до частини 3 статті 16 Закону, Учасник процедури закупівлі повинен надати у тендерній пропозиції інформаційну довідку, у якій зазначити повне найменування та місцезнаходження кожного суб’єкта господарювання, якого Учасник </w:t>
            </w:r>
            <w:r w:rsidRPr="00DA06C1">
              <w:t>процедури закупівлі</w:t>
            </w:r>
            <w:r w:rsidRPr="00DA06C1">
              <w:rPr>
                <w:lang w:eastAsia="zh-CN"/>
              </w:rPr>
              <w:t xml:space="preserve"> планує залучати до виконання робіт/надання послуг, як Субпідрядника/співвиконавця, із зазначенням видів та відсоткового співвідношення вартості робіт/послуг, які доручаються Субпідряднику. </w:t>
            </w:r>
          </w:p>
          <w:p w14:paraId="2A9BD115" w14:textId="77777777" w:rsidR="00F57760" w:rsidRPr="00DA06C1" w:rsidRDefault="00F57760" w:rsidP="007C4DB8">
            <w:pPr>
              <w:pStyle w:val="rvps14"/>
              <w:spacing w:before="0" w:beforeAutospacing="0" w:after="0" w:afterAutospacing="0"/>
              <w:ind w:firstLine="317"/>
              <w:jc w:val="both"/>
              <w:textAlignment w:val="baseline"/>
            </w:pPr>
            <w:r w:rsidRPr="00DA06C1">
              <w:rPr>
                <w:lang w:eastAsia="zh-CN"/>
              </w:rPr>
              <w:t xml:space="preserve">Також у разі залучення Субпідрядника/співвиконавця не залежно від обсягу, Учасник </w:t>
            </w:r>
            <w:r w:rsidRPr="00DA06C1">
              <w:t>процедури закупівлі</w:t>
            </w:r>
            <w:r w:rsidRPr="00DA06C1">
              <w:rPr>
                <w:lang w:eastAsia="zh-CN"/>
              </w:rPr>
              <w:t xml:space="preserve"> надає документи, що підтверджують кваліфікацію Субпідрядника/співвиконавця для виконання цих видів робіт/послуг, а саме:</w:t>
            </w:r>
          </w:p>
          <w:p w14:paraId="36B0D0F8" w14:textId="77777777" w:rsidR="00F57760" w:rsidRPr="00DA06C1" w:rsidRDefault="00F57760" w:rsidP="007C4DB8">
            <w:pPr>
              <w:pStyle w:val="rvps14"/>
              <w:spacing w:before="0" w:beforeAutospacing="0" w:after="0" w:afterAutospacing="0"/>
              <w:ind w:firstLine="317"/>
              <w:jc w:val="both"/>
              <w:textAlignment w:val="baseline"/>
            </w:pPr>
            <w:r w:rsidRPr="00DA06C1">
              <w:t>- інформаційну довідку  Субпідрядника/Співвиконавця  про наявність обладнання (машин та механізмів) необхідного для виконання робіт/надання послуг по об’єкту замовлення з дотриманням технології виконання робіт відповідно до діючих норм і правил виконання робіт/надання послуг на автомобільних дорогах загального користування;</w:t>
            </w:r>
          </w:p>
          <w:p w14:paraId="384D98BB" w14:textId="77777777" w:rsidR="00F57760" w:rsidRPr="00DA06C1" w:rsidRDefault="00F57760" w:rsidP="007C4DB8">
            <w:pPr>
              <w:pStyle w:val="rvps14"/>
              <w:spacing w:before="0" w:beforeAutospacing="0" w:after="0" w:afterAutospacing="0"/>
              <w:ind w:firstLine="317"/>
              <w:jc w:val="both"/>
              <w:textAlignment w:val="baseline"/>
            </w:pPr>
            <w:r w:rsidRPr="00DA06C1">
              <w:t>- інформаційну довідку  Субпідрядника/Співвиконавця про наявність кваліфікованих працівників для виконання робіт/надання послуг по об’єкту замовлення з дотриманням технології виконання робіт відповідно до діючих норм і правил виконання робіт на автомобільних дорогах загального користування;</w:t>
            </w:r>
          </w:p>
          <w:p w14:paraId="13E90139" w14:textId="77777777" w:rsidR="00F57760" w:rsidRPr="00773714" w:rsidRDefault="00F57760" w:rsidP="007C4DB8">
            <w:pPr>
              <w:pStyle w:val="rvps14"/>
              <w:spacing w:before="0" w:beforeAutospacing="0" w:after="0" w:afterAutospacing="0"/>
              <w:ind w:firstLine="317"/>
              <w:jc w:val="both"/>
              <w:textAlignment w:val="baseline"/>
            </w:pPr>
            <w:r w:rsidRPr="00773714">
              <w:t>- довідку  Субпідрядника/Співвиконавця про виконання аналогічних видів робіт/послуг (а саме аналогічних до видів робіт/послуг, виконання яких доручається Учасником процедури закупівлі Субпідряднику) у період протягом останніх 3-х років від дати, що передує даті оголошення закупівлі із зазначенням обсягів та Замовника цих робіт/послуг, а також вказати повне найменування Замовника та контактний телефон.</w:t>
            </w:r>
          </w:p>
          <w:p w14:paraId="6CE09F87" w14:textId="77777777" w:rsidR="00F57760" w:rsidRPr="00773714" w:rsidRDefault="00F57760" w:rsidP="007C4DB8">
            <w:pPr>
              <w:pStyle w:val="rvps14"/>
              <w:spacing w:before="0" w:beforeAutospacing="0" w:after="0" w:afterAutospacing="0"/>
              <w:ind w:firstLine="317"/>
              <w:jc w:val="both"/>
              <w:textAlignment w:val="baseline"/>
            </w:pPr>
            <w:r w:rsidRPr="00773714">
              <w:t>Також, Учасник процедури закупівлі у складі тендерної пропозиції в залежності від видів робіт/послуг надає:</w:t>
            </w:r>
          </w:p>
          <w:p w14:paraId="0054E440" w14:textId="77777777" w:rsidR="00F57760" w:rsidRPr="00773714" w:rsidRDefault="00F57760" w:rsidP="007C4DB8">
            <w:pPr>
              <w:pStyle w:val="rvps14"/>
              <w:spacing w:before="0" w:beforeAutospacing="0" w:after="0" w:afterAutospacing="0"/>
              <w:ind w:firstLine="317"/>
              <w:jc w:val="both"/>
              <w:textAlignment w:val="baseline"/>
            </w:pPr>
            <w:r w:rsidRPr="00773714">
              <w:t xml:space="preserve">- копію ліцензії  Субпідрядника/Співвиконавця  на виконання робіт/надання послуг (у разі виконання робіт/послуг, які підлягають ліцензуванню); </w:t>
            </w:r>
          </w:p>
          <w:p w14:paraId="4F660C83" w14:textId="53C5156F" w:rsidR="00F57760" w:rsidRPr="00B50F96" w:rsidRDefault="00F57760" w:rsidP="007C4DB8">
            <w:pPr>
              <w:pStyle w:val="rvps14"/>
              <w:spacing w:before="0" w:beforeAutospacing="0" w:after="0" w:afterAutospacing="0"/>
              <w:ind w:firstLine="317"/>
              <w:jc w:val="both"/>
              <w:textAlignment w:val="baseline"/>
              <w:rPr>
                <w:color w:val="FF0000"/>
              </w:rPr>
            </w:pPr>
            <w:r w:rsidRPr="00773714">
              <w:t>- копію листа-згоди  Субпідрядника/Співвиконавця на виконання робіт/надання послуг, до яких Учасник процедури закупівлі планує його залучати, у довільній формі.</w:t>
            </w:r>
          </w:p>
        </w:tc>
      </w:tr>
      <w:tr w:rsidR="00F57760" w:rsidRPr="00405E94" w14:paraId="6A3AAE14"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6913750C" w14:textId="77777777" w:rsidR="00F57760" w:rsidRPr="00773714" w:rsidRDefault="00F57760" w:rsidP="00DF2D5C">
            <w:pPr>
              <w:rPr>
                <w:rStyle w:val="a4"/>
              </w:rPr>
            </w:pPr>
            <w:r w:rsidRPr="00773714">
              <w:rPr>
                <w:rStyle w:val="a4"/>
              </w:rPr>
              <w:lastRenderedPageBreak/>
              <w:t>9</w:t>
            </w:r>
          </w:p>
        </w:tc>
        <w:tc>
          <w:tcPr>
            <w:tcW w:w="3058" w:type="dxa"/>
          </w:tcPr>
          <w:p w14:paraId="2A7E32BD" w14:textId="77777777" w:rsidR="00F57760" w:rsidRPr="00773714" w:rsidRDefault="00F57760" w:rsidP="00DF2D5C">
            <w:r w:rsidRPr="00773714">
              <w:rPr>
                <w:rStyle w:val="a4"/>
              </w:rPr>
              <w:t>Унесення змін або відкликання тендерної пропозиції учасником</w:t>
            </w:r>
          </w:p>
        </w:tc>
        <w:tc>
          <w:tcPr>
            <w:tcW w:w="7194" w:type="dxa"/>
            <w:gridSpan w:val="2"/>
          </w:tcPr>
          <w:p w14:paraId="466D4D48" w14:textId="77777777" w:rsidR="00F57760" w:rsidRPr="00773714" w:rsidRDefault="00F57760" w:rsidP="007C4DB8">
            <w:pPr>
              <w:ind w:firstLine="317"/>
              <w:jc w:val="both"/>
            </w:pPr>
            <w:r w:rsidRPr="00773714">
              <w:t xml:space="preserve">Учасник процедури закупівлі має право </w:t>
            </w:r>
            <w:proofErr w:type="spellStart"/>
            <w:r w:rsidRPr="00773714">
              <w:t>внести</w:t>
            </w:r>
            <w:proofErr w:type="spellEnd"/>
            <w:r w:rsidRPr="0077371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73714">
              <w:t>закупівель</w:t>
            </w:r>
            <w:proofErr w:type="spellEnd"/>
            <w:r w:rsidRPr="00773714">
              <w:t xml:space="preserve"> до закінчення кінцевого строку подання тендерних пропозицій.</w:t>
            </w:r>
          </w:p>
        </w:tc>
      </w:tr>
      <w:tr w:rsidR="00F57760" w:rsidRPr="00405E94" w14:paraId="57B96329"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0" w:type="dxa"/>
            <w:gridSpan w:val="5"/>
            <w:shd w:val="clear" w:color="auto" w:fill="DDD9C3" w:themeFill="background2" w:themeFillShade="E6"/>
          </w:tcPr>
          <w:p w14:paraId="683516D2" w14:textId="77777777" w:rsidR="00F57760" w:rsidRPr="00405E94" w:rsidRDefault="00F57760" w:rsidP="00DF2D5C">
            <w:pPr>
              <w:jc w:val="center"/>
            </w:pPr>
            <w:r w:rsidRPr="00405E94">
              <w:rPr>
                <w:rStyle w:val="a4"/>
              </w:rPr>
              <w:t>Розділ IV. Подання та розкриття тендерних пропозицій</w:t>
            </w:r>
          </w:p>
        </w:tc>
      </w:tr>
      <w:tr w:rsidR="00F57760" w:rsidRPr="00F37AD9" w14:paraId="158C58F4"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7E1DF2CF" w14:textId="77777777" w:rsidR="00F57760" w:rsidRPr="00405E94" w:rsidRDefault="00F57760" w:rsidP="00DF2D5C">
            <w:pPr>
              <w:rPr>
                <w:rStyle w:val="a4"/>
              </w:rPr>
            </w:pPr>
            <w:r w:rsidRPr="00405E94">
              <w:rPr>
                <w:rStyle w:val="a4"/>
              </w:rPr>
              <w:t>1</w:t>
            </w:r>
          </w:p>
        </w:tc>
        <w:tc>
          <w:tcPr>
            <w:tcW w:w="3058" w:type="dxa"/>
            <w:shd w:val="clear" w:color="auto" w:fill="auto"/>
          </w:tcPr>
          <w:p w14:paraId="5DF8E403" w14:textId="77777777" w:rsidR="00F57760" w:rsidRPr="00405E94" w:rsidRDefault="00F57760" w:rsidP="00DF2D5C">
            <w:r w:rsidRPr="00405E94">
              <w:rPr>
                <w:rStyle w:val="a4"/>
              </w:rPr>
              <w:t>Кінцевий строк подання тендерних пропозицій:</w:t>
            </w:r>
          </w:p>
        </w:tc>
        <w:tc>
          <w:tcPr>
            <w:tcW w:w="7194" w:type="dxa"/>
            <w:gridSpan w:val="2"/>
            <w:shd w:val="clear" w:color="auto" w:fill="auto"/>
          </w:tcPr>
          <w:p w14:paraId="305027D3" w14:textId="77777777" w:rsidR="00F57760" w:rsidRPr="00D95BC3" w:rsidRDefault="00F57760" w:rsidP="007C4DB8">
            <w:pPr>
              <w:shd w:val="clear" w:color="auto" w:fill="FFFFFF" w:themeFill="background1"/>
              <w:ind w:firstLine="317"/>
              <w:jc w:val="both"/>
            </w:pPr>
            <w:r w:rsidRPr="00D95BC3">
              <w:t>Кінцевий строк подання тендерних пропозицій:</w:t>
            </w:r>
          </w:p>
          <w:p w14:paraId="0E14903D" w14:textId="1D679DDC" w:rsidR="00F57760" w:rsidRPr="00D95BC3" w:rsidRDefault="00C6106A" w:rsidP="00F37AD9">
            <w:pPr>
              <w:ind w:firstLine="317"/>
              <w:jc w:val="both"/>
              <w:rPr>
                <w:b/>
              </w:rPr>
            </w:pPr>
            <w:r w:rsidRPr="00D95BC3">
              <w:rPr>
                <w:b/>
              </w:rPr>
              <w:t>Визначається електронною системою автоматично;</w:t>
            </w:r>
          </w:p>
          <w:p w14:paraId="45EE2BAF" w14:textId="77777777" w:rsidR="00F57760" w:rsidRPr="00F37AD9" w:rsidRDefault="00F57760" w:rsidP="00F37AD9">
            <w:pPr>
              <w:pStyle w:val="36"/>
              <w:widowControl w:val="0"/>
              <w:ind w:firstLine="317"/>
              <w:jc w:val="both"/>
              <w:rPr>
                <w:rFonts w:ascii="Times New Roman" w:eastAsia="Times New Roman" w:hAnsi="Times New Roman" w:cs="Times New Roman"/>
                <w:color w:val="auto"/>
                <w:sz w:val="24"/>
                <w:szCs w:val="24"/>
                <w:lang w:val="uk-UA"/>
              </w:rPr>
            </w:pPr>
            <w:r w:rsidRPr="00F37AD9">
              <w:rPr>
                <w:rFonts w:ascii="Times New Roman" w:eastAsia="Times New Roman" w:hAnsi="Times New Roman" w:cs="Times New Roman"/>
                <w:color w:val="auto"/>
                <w:sz w:val="24"/>
                <w:szCs w:val="24"/>
                <w:lang w:val="uk-UA"/>
              </w:rPr>
              <w:lastRenderedPageBreak/>
              <w:t>Отримана тендерна пропозиція вноситься автоматично до реєстру отриманих тендерних пропозицій.</w:t>
            </w:r>
          </w:p>
          <w:p w14:paraId="5D0EA2E7" w14:textId="7879BBF6" w:rsidR="00F57760" w:rsidRPr="00F37AD9" w:rsidRDefault="00F57760" w:rsidP="007C4DB8">
            <w:pPr>
              <w:ind w:firstLine="317"/>
              <w:jc w:val="both"/>
            </w:pPr>
            <w:r w:rsidRPr="00F37AD9">
              <w:t xml:space="preserve">Електронна система </w:t>
            </w:r>
            <w:proofErr w:type="spellStart"/>
            <w:r w:rsidRPr="00F37AD9">
              <w:t>закупівель</w:t>
            </w:r>
            <w:proofErr w:type="spellEnd"/>
            <w:r w:rsidRPr="00F37AD9">
              <w:t xml:space="preserve">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w:t>
            </w:r>
            <w:proofErr w:type="spellStart"/>
            <w:r w:rsidRPr="00F37AD9">
              <w:t>закупівель</w:t>
            </w:r>
            <w:proofErr w:type="spellEnd"/>
            <w:r w:rsidRPr="00F37AD9">
              <w:t xml:space="preserve"> повинна забезпечити можливість подання тендерної пропозиції всім особам на рівних умовах.</w:t>
            </w:r>
          </w:p>
        </w:tc>
      </w:tr>
      <w:tr w:rsidR="00F57760" w:rsidRPr="00405E94" w14:paraId="7258DF80"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443D44BC" w14:textId="77777777" w:rsidR="00F57760" w:rsidRPr="00405E94" w:rsidRDefault="00F57760" w:rsidP="00DF2D5C">
            <w:pPr>
              <w:rPr>
                <w:rStyle w:val="a4"/>
              </w:rPr>
            </w:pPr>
            <w:r w:rsidRPr="00405E94">
              <w:rPr>
                <w:rStyle w:val="a4"/>
              </w:rPr>
              <w:lastRenderedPageBreak/>
              <w:t>2</w:t>
            </w:r>
          </w:p>
        </w:tc>
        <w:tc>
          <w:tcPr>
            <w:tcW w:w="3058" w:type="dxa"/>
          </w:tcPr>
          <w:p w14:paraId="7D82ADB2" w14:textId="77777777" w:rsidR="00F57760" w:rsidRPr="00405E94" w:rsidRDefault="00F57760" w:rsidP="00DF2D5C">
            <w:r w:rsidRPr="00405E94">
              <w:rPr>
                <w:rStyle w:val="a4"/>
              </w:rPr>
              <w:t>Дата та час розкриття тендерних пропозицій:</w:t>
            </w:r>
          </w:p>
        </w:tc>
        <w:tc>
          <w:tcPr>
            <w:tcW w:w="7194" w:type="dxa"/>
            <w:gridSpan w:val="2"/>
          </w:tcPr>
          <w:p w14:paraId="194E77DC" w14:textId="77777777" w:rsidR="00F57760" w:rsidRPr="00405E94" w:rsidRDefault="00F57760" w:rsidP="007C4DB8">
            <w:pPr>
              <w:ind w:firstLine="317"/>
              <w:jc w:val="both"/>
            </w:pPr>
            <w:r w:rsidRPr="00405E94">
              <w:t xml:space="preserve">Дата і час розкриття тендерних пропозицій визначаються електронною системою </w:t>
            </w:r>
            <w:proofErr w:type="spellStart"/>
            <w:r w:rsidRPr="00405E94">
              <w:t>закупівель</w:t>
            </w:r>
            <w:proofErr w:type="spellEnd"/>
            <w:r w:rsidRPr="00405E94">
              <w:t xml:space="preserve"> автоматично та зазначаються в оголошенні про проведення процедури відкритих торгів</w:t>
            </w:r>
          </w:p>
        </w:tc>
      </w:tr>
      <w:tr w:rsidR="00F57760" w:rsidRPr="00405E94" w14:paraId="0286B32C"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0" w:type="dxa"/>
            <w:gridSpan w:val="5"/>
            <w:shd w:val="clear" w:color="auto" w:fill="DDD9C3" w:themeFill="background2" w:themeFillShade="E6"/>
          </w:tcPr>
          <w:p w14:paraId="568334A0" w14:textId="77777777" w:rsidR="00F57760" w:rsidRPr="00405E94" w:rsidRDefault="00F57760" w:rsidP="00DF2D5C">
            <w:pPr>
              <w:jc w:val="center"/>
            </w:pPr>
            <w:r w:rsidRPr="00405E94">
              <w:rPr>
                <w:rStyle w:val="a4"/>
              </w:rPr>
              <w:t>Розділ V. Оцінка</w:t>
            </w:r>
            <w:r w:rsidRPr="00405E94">
              <w:rPr>
                <w:rStyle w:val="a4"/>
                <w:i/>
              </w:rPr>
              <w:t xml:space="preserve"> </w:t>
            </w:r>
            <w:r w:rsidRPr="00405E94">
              <w:rPr>
                <w:rStyle w:val="a4"/>
              </w:rPr>
              <w:t>тендерних пропозицій</w:t>
            </w:r>
          </w:p>
        </w:tc>
      </w:tr>
      <w:tr w:rsidR="00F57760" w:rsidRPr="00405E94" w14:paraId="7DBB8EED"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049458AF" w14:textId="77777777" w:rsidR="00F57760" w:rsidRPr="00405E94" w:rsidRDefault="00F57760" w:rsidP="00DF2D5C">
            <w:pPr>
              <w:rPr>
                <w:rStyle w:val="a4"/>
              </w:rPr>
            </w:pPr>
            <w:r w:rsidRPr="00405E94">
              <w:rPr>
                <w:rStyle w:val="a4"/>
              </w:rPr>
              <w:t>1</w:t>
            </w:r>
          </w:p>
        </w:tc>
        <w:tc>
          <w:tcPr>
            <w:tcW w:w="3058" w:type="dxa"/>
          </w:tcPr>
          <w:p w14:paraId="4A1ADFCF" w14:textId="77777777" w:rsidR="00F57760" w:rsidRPr="00405E94" w:rsidRDefault="00F57760" w:rsidP="00DF2D5C">
            <w:r w:rsidRPr="00405E94">
              <w:rPr>
                <w:b/>
              </w:rPr>
              <w:t>Перелік критеріїв та методика оцінки тендерної пропозиції із зазначенням питомої ваги критерію</w:t>
            </w:r>
          </w:p>
        </w:tc>
        <w:tc>
          <w:tcPr>
            <w:tcW w:w="7194" w:type="dxa"/>
            <w:gridSpan w:val="2"/>
          </w:tcPr>
          <w:p w14:paraId="0408D572" w14:textId="77777777" w:rsidR="00F57760" w:rsidRPr="00405E94" w:rsidRDefault="00F57760" w:rsidP="007C4DB8">
            <w:pPr>
              <w:pStyle w:val="41"/>
              <w:widowControl w:val="0"/>
              <w:ind w:firstLine="317"/>
              <w:jc w:val="both"/>
              <w:rPr>
                <w:rFonts w:ascii="Times New Roman" w:eastAsia="Times New Roman" w:hAnsi="Times New Roman" w:cs="Times New Roman"/>
                <w:color w:val="auto"/>
                <w:sz w:val="24"/>
                <w:szCs w:val="24"/>
                <w:lang w:val="uk-UA"/>
              </w:rPr>
            </w:pPr>
            <w:r w:rsidRPr="00405E94">
              <w:rPr>
                <w:rFonts w:ascii="Times New Roman" w:eastAsia="Times New Roman" w:hAnsi="Times New Roman" w:cs="Times New Roman"/>
                <w:color w:val="auto"/>
                <w:sz w:val="24"/>
                <w:szCs w:val="24"/>
                <w:lang w:val="uk-UA"/>
              </w:rPr>
              <w:t xml:space="preserve">Замовником визначаються критерії та методика оцінки відповідно до частини першої статті 29 Закону. </w:t>
            </w:r>
          </w:p>
          <w:p w14:paraId="61F12505" w14:textId="77777777" w:rsidR="00F57760" w:rsidRPr="00405E94" w:rsidRDefault="00F57760" w:rsidP="007C4DB8">
            <w:pPr>
              <w:pStyle w:val="41"/>
              <w:widowControl w:val="0"/>
              <w:ind w:firstLine="317"/>
              <w:jc w:val="both"/>
              <w:rPr>
                <w:rFonts w:ascii="Times New Roman" w:eastAsia="Times New Roman" w:hAnsi="Times New Roman" w:cs="Times New Roman"/>
                <w:color w:val="auto"/>
                <w:sz w:val="24"/>
                <w:szCs w:val="24"/>
                <w:lang w:val="uk-UA"/>
              </w:rPr>
            </w:pPr>
            <w:r w:rsidRPr="00405E94">
              <w:rPr>
                <w:rFonts w:ascii="Times New Roman" w:eastAsia="Times New Roman" w:hAnsi="Times New Roman" w:cs="Times New Roman"/>
                <w:color w:val="auto"/>
                <w:sz w:val="24"/>
                <w:szCs w:val="24"/>
                <w:lang w:val="uk-UA"/>
              </w:rPr>
              <w:t xml:space="preserve">Оцінка тендерних пропозицій проводиться електронною системою </w:t>
            </w:r>
            <w:proofErr w:type="spellStart"/>
            <w:r w:rsidRPr="00405E94">
              <w:rPr>
                <w:rFonts w:ascii="Times New Roman" w:eastAsia="Times New Roman" w:hAnsi="Times New Roman" w:cs="Times New Roman"/>
                <w:color w:val="auto"/>
                <w:sz w:val="24"/>
                <w:szCs w:val="24"/>
                <w:lang w:val="uk-UA"/>
              </w:rPr>
              <w:t>закупівель</w:t>
            </w:r>
            <w:proofErr w:type="spellEnd"/>
            <w:r w:rsidRPr="00405E94">
              <w:rPr>
                <w:rFonts w:ascii="Times New Roman" w:eastAsia="Times New Roman" w:hAnsi="Times New Roman" w:cs="Times New Roman"/>
                <w:color w:val="auto"/>
                <w:sz w:val="24"/>
                <w:szCs w:val="24"/>
                <w:lang w:val="uk-UA"/>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7B2609E7" w14:textId="77777777" w:rsidR="00F57760" w:rsidRPr="00405E94" w:rsidRDefault="00F57760" w:rsidP="007C4DB8">
            <w:pPr>
              <w:pStyle w:val="41"/>
              <w:widowControl w:val="0"/>
              <w:ind w:firstLine="317"/>
              <w:jc w:val="both"/>
              <w:rPr>
                <w:rFonts w:ascii="Times New Roman" w:eastAsia="Times New Roman" w:hAnsi="Times New Roman" w:cs="Times New Roman"/>
                <w:color w:val="auto"/>
                <w:sz w:val="24"/>
                <w:szCs w:val="24"/>
                <w:lang w:val="uk-UA"/>
              </w:rPr>
            </w:pPr>
            <w:r w:rsidRPr="00405E94">
              <w:rPr>
                <w:rFonts w:ascii="Times New Roman" w:eastAsia="Times New Roman" w:hAnsi="Times New Roman" w:cs="Times New Roman"/>
                <w:color w:val="auto"/>
                <w:sz w:val="24"/>
                <w:szCs w:val="24"/>
                <w:lang w:val="uk-UA"/>
              </w:rPr>
              <w:t>Оцінка  тендерних пропозицій здійснюється на основі  критерію «ціна» включно з податком на додану вартість (ПДВ).</w:t>
            </w:r>
          </w:p>
          <w:p w14:paraId="7D56E1FE" w14:textId="77777777" w:rsidR="00F57760" w:rsidRPr="00405E94" w:rsidRDefault="00F57760" w:rsidP="007C4DB8">
            <w:pPr>
              <w:pStyle w:val="41"/>
              <w:widowControl w:val="0"/>
              <w:ind w:firstLine="317"/>
              <w:jc w:val="both"/>
              <w:rPr>
                <w:rFonts w:ascii="Times New Roman" w:eastAsia="Times New Roman" w:hAnsi="Times New Roman" w:cs="Times New Roman"/>
                <w:color w:val="auto"/>
                <w:sz w:val="24"/>
                <w:szCs w:val="24"/>
                <w:lang w:val="uk-UA"/>
              </w:rPr>
            </w:pPr>
            <w:r w:rsidRPr="00405E94">
              <w:rPr>
                <w:rFonts w:ascii="Times New Roman" w:eastAsia="Times New Roman" w:hAnsi="Times New Roman" w:cs="Times New Roman"/>
                <w:color w:val="auto"/>
                <w:sz w:val="24"/>
                <w:szCs w:val="24"/>
                <w:lang w:val="uk-UA"/>
              </w:rPr>
              <w:t>Електронна система визначає найкращою тендерну пропозицію  з найнижчою ціною.</w:t>
            </w:r>
          </w:p>
          <w:p w14:paraId="0928CFE1" w14:textId="77777777" w:rsidR="00F57760" w:rsidRPr="00405E94" w:rsidRDefault="00F57760" w:rsidP="007C4DB8">
            <w:pPr>
              <w:ind w:firstLine="317"/>
              <w:jc w:val="both"/>
            </w:pPr>
            <w:r w:rsidRPr="00405E94">
              <w:t>Питома вага критерію «ціна» - 100%.</w:t>
            </w:r>
          </w:p>
        </w:tc>
      </w:tr>
      <w:tr w:rsidR="00F57760" w:rsidRPr="00405E94" w14:paraId="15AC63CE"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1F67100A" w14:textId="77777777" w:rsidR="00F57760" w:rsidRPr="00405E94" w:rsidRDefault="00F57760" w:rsidP="00DF2D5C">
            <w:pPr>
              <w:rPr>
                <w:rStyle w:val="a4"/>
              </w:rPr>
            </w:pPr>
            <w:r w:rsidRPr="00405E94">
              <w:rPr>
                <w:rStyle w:val="a4"/>
              </w:rPr>
              <w:t>2</w:t>
            </w:r>
          </w:p>
        </w:tc>
        <w:tc>
          <w:tcPr>
            <w:tcW w:w="3058" w:type="dxa"/>
          </w:tcPr>
          <w:p w14:paraId="4FDEFF83" w14:textId="77777777" w:rsidR="00F57760" w:rsidRPr="00405E94" w:rsidRDefault="00F57760" w:rsidP="00DF2D5C">
            <w:pPr>
              <w:rPr>
                <w:rStyle w:val="a4"/>
              </w:rPr>
            </w:pPr>
            <w:r w:rsidRPr="00405E94">
              <w:rPr>
                <w:b/>
              </w:rPr>
              <w:t>Опис та приклади формальних (несуттєвих) помилок, допущення яких учасниками не призведе до відхилення їх тендерних пропозицій.</w:t>
            </w:r>
          </w:p>
        </w:tc>
        <w:tc>
          <w:tcPr>
            <w:tcW w:w="7194" w:type="dxa"/>
            <w:gridSpan w:val="2"/>
          </w:tcPr>
          <w:p w14:paraId="7FE8226A" w14:textId="501C4E09" w:rsidR="00F57760" w:rsidRPr="00405E94" w:rsidRDefault="00F57760" w:rsidP="007C4DB8">
            <w:pPr>
              <w:spacing w:line="259" w:lineRule="auto"/>
              <w:ind w:firstLine="317"/>
              <w:jc w:val="both"/>
            </w:pPr>
            <w:r w:rsidRPr="00405E94">
              <w:rPr>
                <w:rFonts w:eastAsia="Calibri"/>
              </w:rPr>
              <w:t xml:space="preserve">Замовник не відхиляє тендерні пропозиції учасників </w:t>
            </w:r>
            <w:r w:rsidRPr="00405E94">
              <w:t>процедури закупівлі</w:t>
            </w:r>
            <w:r w:rsidRPr="00405E94">
              <w:rPr>
                <w:rFonts w:eastAsia="Calibri"/>
              </w:rPr>
              <w:t xml:space="preserve"> у випадку допущення ними формальних (несуттєвих) помилок. </w:t>
            </w:r>
          </w:p>
          <w:p w14:paraId="077D3AD7" w14:textId="77777777" w:rsidR="00F57760" w:rsidRPr="00405E94" w:rsidRDefault="00F57760" w:rsidP="007C4DB8">
            <w:pPr>
              <w:spacing w:line="259" w:lineRule="auto"/>
              <w:ind w:firstLine="317"/>
              <w:jc w:val="both"/>
            </w:pPr>
            <w:r w:rsidRPr="00405E94">
              <w:rPr>
                <w:rFonts w:eastAsia="Calibri"/>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405E94">
              <w:t>до яких відносяться, зокрема:</w:t>
            </w:r>
          </w:p>
          <w:p w14:paraId="6A47072B" w14:textId="77777777" w:rsidR="00F57760" w:rsidRPr="00405E94" w:rsidRDefault="00F57760" w:rsidP="007C4DB8">
            <w:pPr>
              <w:ind w:firstLine="317"/>
              <w:jc w:val="both"/>
            </w:pPr>
            <w:r w:rsidRPr="00405E94">
              <w:rPr>
                <w:lang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41EAFE3F" w14:textId="77777777" w:rsidR="00F57760" w:rsidRPr="00405E94" w:rsidRDefault="00F57760" w:rsidP="007C4DB8">
            <w:pPr>
              <w:ind w:firstLine="317"/>
              <w:jc w:val="both"/>
            </w:pPr>
            <w:r w:rsidRPr="00405E94">
              <w:rPr>
                <w:lang w:eastAsia="uk-UA"/>
              </w:rPr>
              <w:t>До формальних (несуттєвих) помилок відносяться:</w:t>
            </w:r>
          </w:p>
          <w:p w14:paraId="6F2899DD" w14:textId="77777777" w:rsidR="00F57760" w:rsidRPr="00405E94" w:rsidRDefault="00F57760" w:rsidP="007C4DB8">
            <w:pPr>
              <w:ind w:firstLine="317"/>
              <w:jc w:val="both"/>
            </w:pPr>
            <w:r w:rsidRPr="00405E94">
              <w:t>1. Інформація/документ, подана учасником процедури закупівлі у складі тендерної пропозиції, містить помилку (помилки) у частині:</w:t>
            </w:r>
          </w:p>
          <w:p w14:paraId="03A3B178" w14:textId="77777777" w:rsidR="00F57760" w:rsidRPr="00405E94" w:rsidRDefault="00F57760" w:rsidP="007C4DB8">
            <w:pPr>
              <w:ind w:firstLine="317"/>
              <w:jc w:val="both"/>
            </w:pPr>
            <w:r w:rsidRPr="00405E94">
              <w:t>— уживання великої літери;</w:t>
            </w:r>
          </w:p>
          <w:p w14:paraId="39DBF793" w14:textId="77777777" w:rsidR="00F57760" w:rsidRPr="00405E94" w:rsidRDefault="00F57760" w:rsidP="007C4DB8">
            <w:pPr>
              <w:ind w:firstLine="317"/>
              <w:jc w:val="both"/>
            </w:pPr>
            <w:r w:rsidRPr="00405E94">
              <w:t>— уживання розділових знаків та відмінювання слів у реченні;</w:t>
            </w:r>
          </w:p>
          <w:p w14:paraId="46B597F8" w14:textId="77777777" w:rsidR="00F57760" w:rsidRPr="00405E94" w:rsidRDefault="00F57760" w:rsidP="007C4DB8">
            <w:pPr>
              <w:ind w:firstLine="317"/>
              <w:jc w:val="both"/>
            </w:pPr>
            <w:r w:rsidRPr="00405E94">
              <w:t xml:space="preserve">— використання слова або </w:t>
            </w:r>
            <w:proofErr w:type="spellStart"/>
            <w:r w:rsidRPr="00405E94">
              <w:t>мовного</w:t>
            </w:r>
            <w:proofErr w:type="spellEnd"/>
            <w:r w:rsidRPr="00405E94">
              <w:t xml:space="preserve"> звороту, запозичених з іншої мови;</w:t>
            </w:r>
          </w:p>
          <w:p w14:paraId="3F93EF91" w14:textId="77777777" w:rsidR="00F57760" w:rsidRPr="00405E94" w:rsidRDefault="00F57760" w:rsidP="007C4DB8">
            <w:pPr>
              <w:ind w:firstLine="317"/>
              <w:jc w:val="both"/>
            </w:pPr>
            <w:r w:rsidRPr="00405E94">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405E94">
              <w:t>закупівель</w:t>
            </w:r>
            <w:proofErr w:type="spellEnd"/>
            <w:r w:rsidRPr="00405E94">
              <w:t xml:space="preserve"> та/або унікального номера повідомлення про намір укласти договір про закупівлю - помилка в цифрах;</w:t>
            </w:r>
          </w:p>
          <w:p w14:paraId="295A6BCA" w14:textId="77777777" w:rsidR="00F57760" w:rsidRPr="00405E94" w:rsidRDefault="00F57760" w:rsidP="007C4DB8">
            <w:pPr>
              <w:ind w:firstLine="317"/>
              <w:jc w:val="both"/>
            </w:pPr>
            <w:r w:rsidRPr="00405E94">
              <w:t>— застосування правил переносу частини слова з рядка в рядок;</w:t>
            </w:r>
          </w:p>
          <w:p w14:paraId="0CE5DD42" w14:textId="77777777" w:rsidR="00F57760" w:rsidRPr="00405E94" w:rsidRDefault="00F57760" w:rsidP="007C4DB8">
            <w:pPr>
              <w:ind w:firstLine="317"/>
              <w:jc w:val="both"/>
            </w:pPr>
            <w:r w:rsidRPr="00405E94">
              <w:t>— написання слів разом та/або окремо, та/або через дефіс;</w:t>
            </w:r>
          </w:p>
          <w:p w14:paraId="6965DB48" w14:textId="77777777" w:rsidR="00F57760" w:rsidRPr="00405E94" w:rsidRDefault="00F57760" w:rsidP="007C4DB8">
            <w:pPr>
              <w:ind w:firstLine="317"/>
              <w:jc w:val="both"/>
            </w:pPr>
            <w:r w:rsidRPr="00405E9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9A3CBD" w14:textId="77777777" w:rsidR="00F57760" w:rsidRPr="00405E94" w:rsidRDefault="00F57760" w:rsidP="007C4DB8">
            <w:pPr>
              <w:ind w:firstLine="317"/>
              <w:jc w:val="both"/>
            </w:pPr>
            <w:r w:rsidRPr="00405E9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405E94">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18E17F" w14:textId="77777777" w:rsidR="00F57760" w:rsidRPr="00405E94" w:rsidRDefault="00F57760" w:rsidP="007C4DB8">
            <w:pPr>
              <w:ind w:firstLine="317"/>
              <w:jc w:val="both"/>
            </w:pPr>
            <w:r w:rsidRPr="00405E9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8F9FE1" w14:textId="77777777" w:rsidR="00F57760" w:rsidRPr="00405E94" w:rsidRDefault="00F57760" w:rsidP="007C4DB8">
            <w:pPr>
              <w:ind w:firstLine="317"/>
              <w:jc w:val="both"/>
            </w:pPr>
            <w:r w:rsidRPr="00405E9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8F52CF2" w14:textId="77777777" w:rsidR="00F57760" w:rsidRPr="00405E94" w:rsidRDefault="00F57760" w:rsidP="007C4DB8">
            <w:pPr>
              <w:ind w:firstLine="317"/>
              <w:jc w:val="both"/>
            </w:pPr>
            <w:r w:rsidRPr="00405E9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C9E7DA" w14:textId="77777777" w:rsidR="00F57760" w:rsidRPr="00405E94" w:rsidRDefault="00F57760" w:rsidP="007C4DB8">
            <w:pPr>
              <w:ind w:firstLine="317"/>
              <w:jc w:val="both"/>
            </w:pPr>
            <w:r w:rsidRPr="00405E9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D068EB" w14:textId="77777777" w:rsidR="00F57760" w:rsidRPr="00405E94" w:rsidRDefault="00F57760" w:rsidP="007C4DB8">
            <w:pPr>
              <w:ind w:firstLine="317"/>
              <w:jc w:val="both"/>
            </w:pPr>
            <w:r w:rsidRPr="00405E9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55C73B" w14:textId="77777777" w:rsidR="00F57760" w:rsidRPr="00405E94" w:rsidRDefault="00F57760" w:rsidP="007C4DB8">
            <w:pPr>
              <w:ind w:firstLine="317"/>
              <w:jc w:val="both"/>
            </w:pPr>
            <w:r w:rsidRPr="00405E9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FC8DD54" w14:textId="77777777" w:rsidR="00F57760" w:rsidRPr="00405E94" w:rsidRDefault="00F57760" w:rsidP="007C4DB8">
            <w:pPr>
              <w:ind w:firstLine="317"/>
              <w:jc w:val="both"/>
            </w:pPr>
            <w:r w:rsidRPr="00405E9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DFB084" w14:textId="77777777" w:rsidR="00F57760" w:rsidRPr="00405E94" w:rsidRDefault="00F57760" w:rsidP="007C4DB8">
            <w:pPr>
              <w:ind w:firstLine="317"/>
              <w:jc w:val="both"/>
            </w:pPr>
            <w:r w:rsidRPr="00405E9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838FFE" w14:textId="77777777" w:rsidR="00F57760" w:rsidRPr="00405E94" w:rsidRDefault="00F57760" w:rsidP="007C4DB8">
            <w:pPr>
              <w:ind w:firstLine="317"/>
              <w:jc w:val="both"/>
            </w:pPr>
            <w:r w:rsidRPr="00405E9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FA0C07" w14:textId="6764083D" w:rsidR="00F57760" w:rsidRPr="00405E94" w:rsidRDefault="00F57760" w:rsidP="007C4DB8">
            <w:pPr>
              <w:ind w:firstLine="317"/>
              <w:jc w:val="both"/>
            </w:pPr>
            <w:r w:rsidRPr="00405E9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У складі пропозиції учасника процедури закупівлі подається погодження про ознайомлення із переліком </w:t>
            </w:r>
            <w:r w:rsidRPr="00405E94">
              <w:rPr>
                <w:lang w:eastAsia="uk-UA"/>
              </w:rPr>
              <w:t xml:space="preserve">формальних (несуттєвих) помилок затвердженим Наказом Мінекономіки від 15.04.2020 року № 710. </w:t>
            </w:r>
            <w:r w:rsidRPr="00405E94">
              <w:rPr>
                <w:shd w:val="clear" w:color="auto" w:fill="FFFFFF"/>
              </w:rPr>
              <w:t>Перелік формальних помилок розробляє та затверджує Уповноваженим органом відповідно до абзацу 12 пункту 11 частини 1 ст. 9 Закону України «Про публічні закупівлі».</w:t>
            </w:r>
          </w:p>
        </w:tc>
      </w:tr>
      <w:tr w:rsidR="00F57760" w:rsidRPr="00405E94" w14:paraId="13C7EE27"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117D81AC" w14:textId="77777777" w:rsidR="00F57760" w:rsidRPr="00030725" w:rsidRDefault="00F57760" w:rsidP="00DF2D5C">
            <w:pPr>
              <w:rPr>
                <w:rStyle w:val="a4"/>
              </w:rPr>
            </w:pPr>
            <w:r w:rsidRPr="00030725">
              <w:rPr>
                <w:rStyle w:val="a4"/>
              </w:rPr>
              <w:lastRenderedPageBreak/>
              <w:t>3</w:t>
            </w:r>
          </w:p>
        </w:tc>
        <w:tc>
          <w:tcPr>
            <w:tcW w:w="3058" w:type="dxa"/>
          </w:tcPr>
          <w:p w14:paraId="16E460EE" w14:textId="77777777" w:rsidR="00F57760" w:rsidRPr="00030725" w:rsidRDefault="00F57760" w:rsidP="00DF2D5C">
            <w:r w:rsidRPr="00030725">
              <w:rPr>
                <w:rStyle w:val="a4"/>
              </w:rPr>
              <w:t>Інша інформація</w:t>
            </w:r>
          </w:p>
        </w:tc>
        <w:tc>
          <w:tcPr>
            <w:tcW w:w="7194" w:type="dxa"/>
            <w:gridSpan w:val="2"/>
          </w:tcPr>
          <w:p w14:paraId="52673BD6" w14:textId="45C3006E" w:rsidR="00F57760" w:rsidRPr="00E75CB5" w:rsidRDefault="00F57760" w:rsidP="00C644CC">
            <w:pPr>
              <w:ind w:firstLine="317"/>
              <w:jc w:val="both"/>
            </w:pPr>
            <w:r w:rsidRPr="00405E94">
              <w:t xml:space="preserve">Учасник процедури закупівлі відповідає за одержання всіх необхідних дозволів, ліцензій, сертифікатів, </w:t>
            </w:r>
            <w:proofErr w:type="spellStart"/>
            <w:r w:rsidRPr="00405E94">
              <w:t>свідоцтв</w:t>
            </w:r>
            <w:proofErr w:type="spellEnd"/>
            <w:r w:rsidRPr="00405E94">
              <w:t xml:space="preserve">, висновків (у </w:t>
            </w:r>
            <w:r w:rsidRPr="00405E94">
              <w:lastRenderedPageBreak/>
              <w:t>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r>
              <w:t>.</w:t>
            </w:r>
          </w:p>
          <w:p w14:paraId="5D6F757B" w14:textId="54A44BF9" w:rsidR="00F57760" w:rsidRPr="00405E94" w:rsidRDefault="00F57760" w:rsidP="00C644CC">
            <w:pPr>
              <w:ind w:firstLine="317"/>
              <w:jc w:val="both"/>
            </w:pPr>
            <w:r w:rsidRPr="00405E94">
              <w:rPr>
                <w:lang w:eastAsia="zh-CN"/>
              </w:rPr>
              <w:t xml:space="preserve">Витрати Учасника </w:t>
            </w:r>
            <w:r w:rsidRPr="00405E94">
              <w:t>процедури закупівлі</w:t>
            </w:r>
            <w:r w:rsidRPr="00405E94">
              <w:rPr>
                <w:lang w:eastAsia="zh-CN"/>
              </w:rPr>
              <w:t>,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r>
              <w:rPr>
                <w:lang w:eastAsia="zh-CN"/>
              </w:rPr>
              <w:t>.</w:t>
            </w:r>
          </w:p>
          <w:p w14:paraId="17FAC960" w14:textId="77777777" w:rsidR="00F57760" w:rsidRPr="00405E94" w:rsidRDefault="00F57760" w:rsidP="00C644CC">
            <w:pPr>
              <w:ind w:firstLine="317"/>
              <w:jc w:val="both"/>
            </w:pPr>
            <w:r w:rsidRPr="00405E94">
              <w:t>До розрахунку ціни  пропозиції не включаються будь-які витрати, понесені ним  у процесі здійснення процедури закупівлі.</w:t>
            </w:r>
          </w:p>
          <w:p w14:paraId="0B0C2B9D" w14:textId="6A58418E" w:rsidR="00F57760" w:rsidRPr="00405E94" w:rsidRDefault="00F57760" w:rsidP="00C644CC">
            <w:pPr>
              <w:ind w:firstLine="317"/>
              <w:jc w:val="both"/>
              <w:rPr>
                <w:iCs/>
              </w:rPr>
            </w:pPr>
            <w:r w:rsidRPr="00405E94">
              <w:rPr>
                <w:iCs/>
              </w:rPr>
              <w:t xml:space="preserve">Документи, що не передбачені законодавством для учасників </w:t>
            </w:r>
            <w:r w:rsidRPr="00405E94">
              <w:t>процедури закупівлі</w:t>
            </w:r>
            <w:r w:rsidRPr="00405E94">
              <w:rPr>
                <w:iCs/>
              </w:rPr>
              <w:t xml:space="preserve"> – юридичних, фізичних осіб, фізичних осіб - підприємців, не подаються ними у складі тендерної пропозиції.</w:t>
            </w:r>
          </w:p>
          <w:p w14:paraId="552ED57F" w14:textId="77777777" w:rsidR="00F57760" w:rsidRDefault="00F57760" w:rsidP="00C644CC">
            <w:pPr>
              <w:ind w:firstLine="317"/>
              <w:jc w:val="both"/>
            </w:pPr>
          </w:p>
          <w:p w14:paraId="165D3AD1" w14:textId="5422B437" w:rsidR="00F57760" w:rsidRPr="00405E94" w:rsidRDefault="00F57760" w:rsidP="00C644CC">
            <w:pPr>
              <w:ind w:firstLine="317"/>
              <w:jc w:val="both"/>
            </w:pPr>
            <w:r w:rsidRPr="00405E94">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процедури закупівлі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05E94">
              <w:t>закупівель</w:t>
            </w:r>
            <w:proofErr w:type="spellEnd"/>
            <w:r w:rsidRPr="00405E94">
              <w:t xml:space="preserve"> автоматично за умови наявності не менше двох учасників процедури закупівлі, які подали свої тендерні пропозиції щодо предмета закупівлі або його частини (лота).</w:t>
            </w:r>
          </w:p>
          <w:p w14:paraId="11A61083" w14:textId="15C16E93" w:rsidR="00F57760" w:rsidRPr="00405E94" w:rsidRDefault="00F57760" w:rsidP="00C644CC">
            <w:pPr>
              <w:ind w:firstLine="317"/>
              <w:jc w:val="both"/>
            </w:pPr>
            <w:r w:rsidRPr="00405E94">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AD427FD" w14:textId="296F6E9E" w:rsidR="00F57760" w:rsidRPr="00405E94" w:rsidRDefault="00F57760" w:rsidP="00C644CC">
            <w:pPr>
              <w:ind w:firstLine="317"/>
              <w:jc w:val="both"/>
            </w:pPr>
            <w:r w:rsidRPr="00405E94">
              <w:t>Замовник може відхилити аномально низьку тендерну пропозицію, у разі якщо учасник процедури закупівлі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80EE9CE" w14:textId="77777777" w:rsidR="00F57760" w:rsidRPr="00405E94" w:rsidRDefault="00F57760" w:rsidP="00C644CC">
            <w:pPr>
              <w:ind w:firstLine="317"/>
              <w:jc w:val="both"/>
            </w:pPr>
            <w:r w:rsidRPr="00405E94">
              <w:t>Обґрунтування аномально низької тендерної пропозиції може містити інформацію про:</w:t>
            </w:r>
          </w:p>
          <w:p w14:paraId="5F2C55F5" w14:textId="77777777" w:rsidR="00F57760" w:rsidRPr="00405E94" w:rsidRDefault="00F57760" w:rsidP="00C644CC">
            <w:pPr>
              <w:ind w:firstLine="317"/>
              <w:jc w:val="both"/>
            </w:pPr>
            <w:r w:rsidRPr="00405E9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EA74D7" w14:textId="0BF9E447" w:rsidR="00F57760" w:rsidRPr="00405E94" w:rsidRDefault="00F57760" w:rsidP="00C644CC">
            <w:pPr>
              <w:ind w:firstLine="317"/>
              <w:jc w:val="both"/>
            </w:pPr>
            <w:r w:rsidRPr="00405E94">
              <w:t>2) сприятливі умови, за яких учасник процедури закупівлі може поставити товари, надати послуги чи виконати роботи, зокрема спеціальна цінова пропозиція (знижка) учасника процедури закупівлі;</w:t>
            </w:r>
          </w:p>
          <w:p w14:paraId="379137F8" w14:textId="10DBFD2C" w:rsidR="00F57760" w:rsidRPr="00405E94" w:rsidRDefault="00F57760" w:rsidP="00C644CC">
            <w:pPr>
              <w:ind w:firstLine="317"/>
              <w:jc w:val="both"/>
            </w:pPr>
            <w:r w:rsidRPr="00405E94">
              <w:t>3) отримання учасником процедури закупівлі державної допомоги згідно із законодавством.</w:t>
            </w:r>
          </w:p>
          <w:p w14:paraId="4DA8F3CA" w14:textId="60B82991" w:rsidR="00F57760" w:rsidRPr="00712403" w:rsidRDefault="00F57760" w:rsidP="00011BC1">
            <w:pPr>
              <w:ind w:firstLine="317"/>
              <w:jc w:val="both"/>
            </w:pPr>
            <w:r w:rsidRPr="00712403">
              <w:t>Відповідно до положень пункту 39 Особливостей:</w:t>
            </w:r>
          </w:p>
          <w:p w14:paraId="337E999E" w14:textId="5DCEF740" w:rsidR="00F57760" w:rsidRPr="00712403" w:rsidRDefault="00F57760" w:rsidP="00011BC1">
            <w:pPr>
              <w:ind w:firstLine="317"/>
              <w:jc w:val="both"/>
            </w:pPr>
            <w:r w:rsidRPr="00712403">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w:t>
            </w:r>
          </w:p>
          <w:p w14:paraId="1AD8223C" w14:textId="77777777" w:rsidR="00F57760" w:rsidRPr="00712403" w:rsidRDefault="00F57760" w:rsidP="00011BC1">
            <w:pPr>
              <w:ind w:firstLine="317"/>
              <w:jc w:val="both"/>
            </w:pPr>
            <w:r w:rsidRPr="00712403">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712403">
              <w:lastRenderedPageBreak/>
              <w:t xml:space="preserve">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2403">
              <w:t>невідповідностей</w:t>
            </w:r>
            <w:proofErr w:type="spellEnd"/>
            <w:r w:rsidRPr="00712403">
              <w:t xml:space="preserve"> в електронній системі </w:t>
            </w:r>
            <w:proofErr w:type="spellStart"/>
            <w:r w:rsidRPr="00712403">
              <w:t>закупівель</w:t>
            </w:r>
            <w:proofErr w:type="spellEnd"/>
            <w:r w:rsidRPr="00712403">
              <w:t>.</w:t>
            </w:r>
          </w:p>
          <w:p w14:paraId="70A6177C" w14:textId="77777777" w:rsidR="00F57760" w:rsidRPr="00712403" w:rsidRDefault="00F57760" w:rsidP="00011BC1">
            <w:pPr>
              <w:ind w:firstLine="317"/>
              <w:jc w:val="both"/>
            </w:pPr>
            <w:r w:rsidRPr="00712403">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24CC8B" w14:textId="2EDFD906" w:rsidR="00F57760" w:rsidRPr="00405E94" w:rsidRDefault="00F57760" w:rsidP="00011BC1">
            <w:pPr>
              <w:ind w:firstLine="317"/>
              <w:jc w:val="both"/>
            </w:pPr>
            <w:r w:rsidRPr="00712403">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2403">
              <w:t>невідповідностей</w:t>
            </w:r>
            <w:proofErr w:type="spellEnd"/>
            <w:r w:rsidRPr="00712403">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57760" w:rsidRPr="00405E94" w14:paraId="5C8E5CA1"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shd w:val="clear" w:color="auto" w:fill="FFFFFF" w:themeFill="background1"/>
          </w:tcPr>
          <w:p w14:paraId="7808192B" w14:textId="77777777" w:rsidR="00F57760" w:rsidRPr="00E26DC0" w:rsidRDefault="00F57760" w:rsidP="00DF2D5C">
            <w:pPr>
              <w:rPr>
                <w:rStyle w:val="a4"/>
              </w:rPr>
            </w:pPr>
            <w:r w:rsidRPr="00E26DC0">
              <w:rPr>
                <w:rStyle w:val="a4"/>
              </w:rPr>
              <w:lastRenderedPageBreak/>
              <w:t>4</w:t>
            </w:r>
          </w:p>
        </w:tc>
        <w:tc>
          <w:tcPr>
            <w:tcW w:w="3058" w:type="dxa"/>
            <w:shd w:val="clear" w:color="auto" w:fill="FFFFFF" w:themeFill="background1"/>
          </w:tcPr>
          <w:p w14:paraId="69BA8001" w14:textId="77777777" w:rsidR="00F57760" w:rsidRPr="00E26DC0" w:rsidRDefault="00F57760" w:rsidP="00DF2D5C">
            <w:r w:rsidRPr="00E26DC0">
              <w:rPr>
                <w:rStyle w:val="a4"/>
              </w:rPr>
              <w:t>Відхилення тендерних пропозицій</w:t>
            </w:r>
          </w:p>
        </w:tc>
        <w:tc>
          <w:tcPr>
            <w:tcW w:w="7194" w:type="dxa"/>
            <w:gridSpan w:val="2"/>
            <w:shd w:val="clear" w:color="auto" w:fill="FFFFFF" w:themeFill="background1"/>
          </w:tcPr>
          <w:p w14:paraId="7DF8C4F8" w14:textId="77777777" w:rsidR="00F57760" w:rsidRPr="00E26DC0" w:rsidRDefault="00F57760" w:rsidP="00606F3D">
            <w:pPr>
              <w:ind w:firstLine="317"/>
              <w:jc w:val="both"/>
            </w:pPr>
            <w:r w:rsidRPr="00E26DC0">
              <w:t xml:space="preserve">Замовник відхиляє тендерну пропозицію із зазначенням аргументації в електронній системі </w:t>
            </w:r>
            <w:proofErr w:type="spellStart"/>
            <w:r w:rsidRPr="00E26DC0">
              <w:t>закупівель</w:t>
            </w:r>
            <w:proofErr w:type="spellEnd"/>
            <w:r w:rsidRPr="00E26DC0">
              <w:t xml:space="preserve"> у разі, коли:</w:t>
            </w:r>
          </w:p>
          <w:p w14:paraId="4BA96869" w14:textId="77777777" w:rsidR="00F57760" w:rsidRPr="00E26DC0" w:rsidRDefault="00F57760" w:rsidP="00606F3D">
            <w:pPr>
              <w:ind w:firstLine="317"/>
              <w:jc w:val="both"/>
            </w:pPr>
            <w:r w:rsidRPr="00E26DC0">
              <w:t>1) учасник процедури закупівлі:</w:t>
            </w:r>
          </w:p>
          <w:p w14:paraId="3D1769F9" w14:textId="77777777" w:rsidR="00F57760" w:rsidRPr="00E26DC0" w:rsidRDefault="00F57760" w:rsidP="00606F3D">
            <w:pPr>
              <w:ind w:firstLine="317"/>
              <w:jc w:val="both"/>
            </w:pPr>
            <w:r w:rsidRPr="00E26DC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6494987" w14:textId="77777777" w:rsidR="00F57760" w:rsidRPr="00E26DC0" w:rsidRDefault="00F57760" w:rsidP="00606F3D">
            <w:pPr>
              <w:ind w:firstLine="317"/>
              <w:jc w:val="both"/>
            </w:pPr>
            <w:r w:rsidRPr="00E26DC0">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496923E" w14:textId="77777777" w:rsidR="00F57760" w:rsidRPr="00E26DC0" w:rsidRDefault="00F57760" w:rsidP="00606F3D">
            <w:pPr>
              <w:ind w:firstLine="317"/>
              <w:jc w:val="both"/>
            </w:pPr>
            <w:r w:rsidRPr="00E26DC0">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6DC0">
              <w:t>невідповідностей</w:t>
            </w:r>
            <w:proofErr w:type="spellEnd"/>
            <w:r w:rsidRPr="00E26DC0">
              <w:t xml:space="preserve">, протягом 24 годин з моменту розміщення замовником в електронній системі </w:t>
            </w:r>
            <w:proofErr w:type="spellStart"/>
            <w:r w:rsidRPr="00E26DC0">
              <w:t>закупівель</w:t>
            </w:r>
            <w:proofErr w:type="spellEnd"/>
            <w:r w:rsidRPr="00E26DC0">
              <w:t xml:space="preserve"> повідомлення з вимогою про усунення таких </w:t>
            </w:r>
            <w:proofErr w:type="spellStart"/>
            <w:r w:rsidRPr="00E26DC0">
              <w:t>невідповідностей</w:t>
            </w:r>
            <w:proofErr w:type="spellEnd"/>
            <w:r w:rsidRPr="00E26DC0">
              <w:t>;</w:t>
            </w:r>
          </w:p>
          <w:p w14:paraId="1F7511F8" w14:textId="77777777" w:rsidR="00F57760" w:rsidRPr="00E26DC0" w:rsidRDefault="00F57760" w:rsidP="00606F3D">
            <w:pPr>
              <w:ind w:firstLine="317"/>
              <w:jc w:val="both"/>
            </w:pPr>
            <w:r w:rsidRPr="00E26DC0">
              <w:t>не надав обґрунтування аномально низької ціни тендерної пропозиції протягом строку, визначеного в частині чотирнадцятій статті 29 Закону;</w:t>
            </w:r>
          </w:p>
          <w:p w14:paraId="693F0878" w14:textId="77777777" w:rsidR="00F57760" w:rsidRPr="00E26DC0" w:rsidRDefault="00F57760" w:rsidP="00606F3D">
            <w:pPr>
              <w:ind w:firstLine="317"/>
              <w:jc w:val="both"/>
            </w:pPr>
            <w:r w:rsidRPr="00E26DC0">
              <w:t>визначив конфіденційною інформацію, що не може бути визначена як конфіденційна відповідно до вимог частини другої статті 28 Закону;</w:t>
            </w:r>
          </w:p>
          <w:p w14:paraId="3234D855" w14:textId="77777777" w:rsidR="00F57760" w:rsidRPr="00E26DC0" w:rsidRDefault="00F57760" w:rsidP="00606F3D">
            <w:pPr>
              <w:ind w:firstLine="317"/>
              <w:jc w:val="both"/>
            </w:pPr>
            <w:r w:rsidRPr="00E26DC0">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6DC0">
              <w:t>бенефіціарним</w:t>
            </w:r>
            <w:proofErr w:type="spellEnd"/>
            <w:r w:rsidRPr="00E26DC0">
              <w:t xml:space="preserve"> власником </w:t>
            </w:r>
            <w:r w:rsidRPr="00E26DC0">
              <w:lastRenderedPageBreak/>
              <w:t xml:space="preserve">(власником)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26DC0">
              <w:t>закупівель</w:t>
            </w:r>
            <w:proofErr w:type="spellEnd"/>
            <w:r w:rsidRPr="00E26DC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05C0E92" w14:textId="77777777" w:rsidR="00F57760" w:rsidRPr="00E26DC0" w:rsidRDefault="00F57760" w:rsidP="00606F3D">
            <w:pPr>
              <w:ind w:firstLine="317"/>
              <w:jc w:val="both"/>
            </w:pPr>
            <w:r w:rsidRPr="00E26DC0">
              <w:t xml:space="preserve">2) тендерна пропозиція учасника процедури закупівлі: </w:t>
            </w:r>
          </w:p>
          <w:p w14:paraId="56A7BAC6" w14:textId="77777777" w:rsidR="00F57760" w:rsidRPr="00E26DC0" w:rsidRDefault="00F57760" w:rsidP="00606F3D">
            <w:pPr>
              <w:ind w:firstLine="317"/>
              <w:jc w:val="both"/>
            </w:pPr>
            <w:r w:rsidRPr="00E26DC0">
              <w:t>не відповідає умовам технічної специфікації та іншим вимогам щодо предмета закупівлі тендерної документації;</w:t>
            </w:r>
          </w:p>
          <w:p w14:paraId="7BB51F8F" w14:textId="77777777" w:rsidR="00F57760" w:rsidRPr="00E26DC0" w:rsidRDefault="00F57760" w:rsidP="00606F3D">
            <w:pPr>
              <w:ind w:firstLine="317"/>
              <w:jc w:val="both"/>
            </w:pPr>
            <w:r w:rsidRPr="00E26DC0">
              <w:t>викладена іншою мовою (мовами), ніж мова (мови), що передбачена тендерною документацією;</w:t>
            </w:r>
          </w:p>
          <w:p w14:paraId="6E88A4C9" w14:textId="77777777" w:rsidR="00F57760" w:rsidRPr="00E26DC0" w:rsidRDefault="00F57760" w:rsidP="00606F3D">
            <w:pPr>
              <w:ind w:firstLine="317"/>
              <w:jc w:val="both"/>
            </w:pPr>
            <w:r w:rsidRPr="00E26DC0">
              <w:t>є такою, строк дії якої закінчився;</w:t>
            </w:r>
          </w:p>
          <w:p w14:paraId="0B26AC55" w14:textId="77777777" w:rsidR="00F57760" w:rsidRPr="00E26DC0" w:rsidRDefault="00F57760" w:rsidP="00606F3D">
            <w:pPr>
              <w:ind w:firstLine="317"/>
              <w:jc w:val="both"/>
            </w:pPr>
            <w:r w:rsidRPr="00E26DC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ADEF5A" w14:textId="77777777" w:rsidR="00F57760" w:rsidRPr="00E26DC0" w:rsidRDefault="00F57760" w:rsidP="00606F3D">
            <w:pPr>
              <w:ind w:firstLine="317"/>
              <w:jc w:val="both"/>
            </w:pPr>
            <w:r w:rsidRPr="00E26DC0">
              <w:t>не відповідає вимогам, установленим у тендерній документації відповідно до абзацу першого частини третьої статті 22 Закону;</w:t>
            </w:r>
          </w:p>
          <w:p w14:paraId="5CC42B8E" w14:textId="77777777" w:rsidR="00F57760" w:rsidRPr="00E26DC0" w:rsidRDefault="00F57760" w:rsidP="00606F3D">
            <w:pPr>
              <w:ind w:firstLine="317"/>
              <w:jc w:val="both"/>
            </w:pPr>
            <w:r w:rsidRPr="00E26DC0">
              <w:t>3) переможець процедури закупівлі:</w:t>
            </w:r>
          </w:p>
          <w:p w14:paraId="6CC7DAF2" w14:textId="77777777" w:rsidR="00F57760" w:rsidRPr="00E26DC0" w:rsidRDefault="00F57760" w:rsidP="00606F3D">
            <w:pPr>
              <w:ind w:firstLine="317"/>
              <w:jc w:val="both"/>
            </w:pPr>
            <w:r w:rsidRPr="00E26DC0">
              <w:t>відмовився від підписання договору про закупівлю відповідно до вимог тендерної документації або укладення договору про закупівлю;</w:t>
            </w:r>
          </w:p>
          <w:p w14:paraId="4A27797D" w14:textId="03AA208A" w:rsidR="00F57760" w:rsidRPr="00E26DC0" w:rsidRDefault="00F57760" w:rsidP="00606F3D">
            <w:pPr>
              <w:ind w:firstLine="317"/>
              <w:jc w:val="both"/>
            </w:pPr>
            <w:r w:rsidRPr="00E26DC0">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t>О</w:t>
            </w:r>
            <w:r w:rsidRPr="00E26DC0">
              <w:t>собливостей;</w:t>
            </w:r>
          </w:p>
          <w:p w14:paraId="676C88C0" w14:textId="77777777" w:rsidR="00F57760" w:rsidRPr="00E26DC0" w:rsidRDefault="00F57760" w:rsidP="00606F3D">
            <w:pPr>
              <w:ind w:firstLine="317"/>
              <w:jc w:val="both"/>
            </w:pPr>
            <w:r w:rsidRPr="00E26DC0">
              <w:t>не надав копію ліцензії або документа дозвільного характеру (у разі їх наявності) відповідно до частини другої статті 41 Закону;</w:t>
            </w:r>
          </w:p>
          <w:p w14:paraId="49C70D82" w14:textId="77777777" w:rsidR="00F57760" w:rsidRPr="00E26DC0" w:rsidRDefault="00F57760" w:rsidP="00606F3D">
            <w:pPr>
              <w:ind w:firstLine="317"/>
              <w:jc w:val="both"/>
            </w:pPr>
            <w:r w:rsidRPr="00E26DC0">
              <w:t>не надав забезпечення виконання договору про закупівлю, якщо таке забезпечення вимагалося замовником;</w:t>
            </w:r>
          </w:p>
          <w:p w14:paraId="745E134F" w14:textId="77777777" w:rsidR="00F57760" w:rsidRPr="00E26DC0" w:rsidRDefault="00F57760" w:rsidP="00606F3D">
            <w:pPr>
              <w:ind w:firstLine="317"/>
              <w:jc w:val="both"/>
            </w:pPr>
            <w:r w:rsidRPr="00E26DC0">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817AACB" w14:textId="77777777" w:rsidR="00F57760" w:rsidRPr="00E26DC0" w:rsidRDefault="00F57760" w:rsidP="00606F3D">
            <w:pPr>
              <w:ind w:firstLine="317"/>
              <w:jc w:val="both"/>
            </w:pPr>
            <w:r w:rsidRPr="00E26DC0">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6DC0">
              <w:t>закупівель</w:t>
            </w:r>
            <w:proofErr w:type="spellEnd"/>
            <w:r w:rsidRPr="00E26DC0">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6DC0">
              <w:t>закупівель</w:t>
            </w:r>
            <w:proofErr w:type="spellEnd"/>
            <w:r w:rsidRPr="00E26DC0">
              <w:t>.</w:t>
            </w:r>
          </w:p>
          <w:p w14:paraId="1F001992" w14:textId="77777777" w:rsidR="00F57760" w:rsidRPr="00E26DC0" w:rsidRDefault="00F57760" w:rsidP="00606F3D">
            <w:pPr>
              <w:ind w:firstLine="317"/>
              <w:jc w:val="both"/>
            </w:pPr>
            <w:r w:rsidRPr="00E26DC0">
              <w:t xml:space="preserve">Замовник може прийняти рішення про відмову учаснику процедури закупівлі в участі у процедурі закупівлі та може </w:t>
            </w:r>
            <w:r w:rsidRPr="00E26DC0">
              <w:lastRenderedPageBreak/>
              <w:t>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E1B820" w14:textId="0D8F04AB" w:rsidR="00F57760" w:rsidRPr="00E26DC0" w:rsidRDefault="00F57760" w:rsidP="00606F3D">
            <w:pPr>
              <w:ind w:firstLine="317"/>
              <w:jc w:val="both"/>
            </w:pPr>
            <w:r w:rsidRPr="00E26DC0">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14:paraId="2B618568" w14:textId="77777777" w:rsidR="00F57760" w:rsidRPr="00E26DC0" w:rsidRDefault="00F57760" w:rsidP="00606F3D">
            <w:pPr>
              <w:ind w:firstLine="317"/>
              <w:jc w:val="both"/>
            </w:pPr>
            <w:r w:rsidRPr="00E26DC0">
              <w:rPr>
                <w:shd w:val="clear" w:color="auto" w:fill="FFFFFF" w:themeFill="background1"/>
              </w:rPr>
              <w:t xml:space="preserve">Замовник відхиляє тендерну пропозицію учасників </w:t>
            </w:r>
            <w:r w:rsidRPr="00E26DC0">
              <w:t>процедури закупівлі</w:t>
            </w:r>
            <w:r w:rsidRPr="00E26DC0">
              <w:rPr>
                <w:shd w:val="clear" w:color="auto" w:fill="FFFFFF" w:themeFill="background1"/>
              </w:rPr>
              <w:t xml:space="preserve">, до яких застосовано санкції щодо здійснення державних </w:t>
            </w:r>
            <w:proofErr w:type="spellStart"/>
            <w:r w:rsidRPr="00E26DC0">
              <w:rPr>
                <w:shd w:val="clear" w:color="auto" w:fill="FFFFFF" w:themeFill="background1"/>
              </w:rPr>
              <w:t>закупівель</w:t>
            </w:r>
            <w:proofErr w:type="spellEnd"/>
            <w:r w:rsidRPr="00E26DC0">
              <w:rPr>
                <w:shd w:val="clear" w:color="auto" w:fill="FFFFFF" w:themeFill="background1"/>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E26DC0">
              <w:rPr>
                <w:shd w:val="clear" w:color="auto" w:fill="FFFFFF" w:themeFill="background1"/>
              </w:rPr>
              <w:t>закупівель</w:t>
            </w:r>
            <w:proofErr w:type="spellEnd"/>
            <w:r w:rsidRPr="00E26DC0">
              <w:rPr>
                <w:shd w:val="clear" w:color="auto" w:fill="FFFFFF" w:themeFill="background1"/>
              </w:rPr>
              <w:t xml:space="preserve">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w:t>
            </w:r>
            <w:r w:rsidRPr="00E26DC0">
              <w:t>Указів Президента України та рішень РНБО України що діють на дату подання пропозиції.</w:t>
            </w:r>
          </w:p>
          <w:p w14:paraId="5747C231" w14:textId="2E9577C1" w:rsidR="00F57760" w:rsidRPr="00E26DC0" w:rsidRDefault="00F57760" w:rsidP="00606F3D">
            <w:pPr>
              <w:ind w:firstLine="317"/>
              <w:jc w:val="both"/>
            </w:pPr>
            <w:r w:rsidRPr="00E26DC0">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6163224" w14:textId="76F1C2B7" w:rsidR="00F57760" w:rsidRPr="00E26DC0" w:rsidRDefault="00F57760" w:rsidP="00606F3D">
            <w:pPr>
              <w:ind w:firstLine="317"/>
              <w:jc w:val="both"/>
              <w:rPr>
                <w:i/>
              </w:rPr>
            </w:pPr>
            <w:r w:rsidRPr="00E26DC0">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F57760" w:rsidRPr="00405E94" w14:paraId="5E539651"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0" w:type="dxa"/>
            <w:gridSpan w:val="5"/>
            <w:shd w:val="clear" w:color="auto" w:fill="DDD9C3" w:themeFill="background2" w:themeFillShade="E6"/>
          </w:tcPr>
          <w:p w14:paraId="5C846640" w14:textId="77777777" w:rsidR="00F57760" w:rsidRPr="00405E94" w:rsidRDefault="00F57760" w:rsidP="00DF2D5C">
            <w:pPr>
              <w:ind w:firstLine="176"/>
              <w:jc w:val="center"/>
            </w:pPr>
            <w:r w:rsidRPr="00405E94">
              <w:rPr>
                <w:b/>
                <w:bCs/>
              </w:rPr>
              <w:lastRenderedPageBreak/>
              <w:t xml:space="preserve">Розділ VI. </w:t>
            </w:r>
            <w:r w:rsidRPr="00405E94">
              <w:rPr>
                <w:b/>
              </w:rPr>
              <w:t xml:space="preserve">Результати торгів та </w:t>
            </w:r>
            <w:r w:rsidRPr="00405E94">
              <w:rPr>
                <w:b/>
                <w:bCs/>
              </w:rPr>
              <w:t>укладання договору про закупівлю</w:t>
            </w:r>
          </w:p>
        </w:tc>
      </w:tr>
      <w:tr w:rsidR="00F57760" w:rsidRPr="00405E94" w14:paraId="36EA1BEA"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47BA7EF0" w14:textId="77777777" w:rsidR="00F57760" w:rsidRPr="00405E94" w:rsidRDefault="00F57760" w:rsidP="00DF2D5C">
            <w:pPr>
              <w:rPr>
                <w:rStyle w:val="a4"/>
              </w:rPr>
            </w:pPr>
            <w:r w:rsidRPr="00405E94">
              <w:rPr>
                <w:rStyle w:val="a4"/>
              </w:rPr>
              <w:t>1</w:t>
            </w:r>
          </w:p>
        </w:tc>
        <w:tc>
          <w:tcPr>
            <w:tcW w:w="3058" w:type="dxa"/>
          </w:tcPr>
          <w:p w14:paraId="58A48B09" w14:textId="77777777" w:rsidR="00F57760" w:rsidRPr="00405E94" w:rsidRDefault="00F57760" w:rsidP="00DF2D5C">
            <w:r w:rsidRPr="00405E94">
              <w:rPr>
                <w:rStyle w:val="a4"/>
              </w:rPr>
              <w:t>Відміна замовником тендеру чи визнання його таким, що не відбувся</w:t>
            </w:r>
          </w:p>
        </w:tc>
        <w:tc>
          <w:tcPr>
            <w:tcW w:w="7194" w:type="dxa"/>
            <w:gridSpan w:val="2"/>
          </w:tcPr>
          <w:p w14:paraId="67E08203" w14:textId="77777777" w:rsidR="00F57760" w:rsidRPr="00D60AC2" w:rsidRDefault="00F57760" w:rsidP="00F333F0">
            <w:pPr>
              <w:ind w:firstLine="317"/>
              <w:jc w:val="both"/>
            </w:pPr>
            <w:r w:rsidRPr="00D60AC2">
              <w:t>Замовник відміняє відкриті торги у разі:</w:t>
            </w:r>
          </w:p>
          <w:p w14:paraId="2AE88E59" w14:textId="77777777" w:rsidR="00F57760" w:rsidRPr="00D60AC2" w:rsidRDefault="00F57760" w:rsidP="00F333F0">
            <w:pPr>
              <w:ind w:firstLine="317"/>
              <w:jc w:val="both"/>
            </w:pPr>
            <w:r w:rsidRPr="00D60AC2">
              <w:t>1) відсутності подальшої потреби в закупівлі товарів, робіт чи послуг;</w:t>
            </w:r>
          </w:p>
          <w:p w14:paraId="36A9BD55" w14:textId="77777777" w:rsidR="00F57760" w:rsidRPr="00D60AC2" w:rsidRDefault="00F57760" w:rsidP="00F333F0">
            <w:pPr>
              <w:ind w:firstLine="317"/>
              <w:jc w:val="both"/>
            </w:pPr>
            <w:r w:rsidRPr="00D60AC2">
              <w:t xml:space="preserve">2) неможливості усунення порушень, що виникли через виявлені порушення вимог законодавства у сфері публічних </w:t>
            </w:r>
            <w:proofErr w:type="spellStart"/>
            <w:r w:rsidRPr="00D60AC2">
              <w:t>закупівель</w:t>
            </w:r>
            <w:proofErr w:type="spellEnd"/>
            <w:r w:rsidRPr="00D60AC2">
              <w:t>, з описом таких порушень;</w:t>
            </w:r>
          </w:p>
          <w:p w14:paraId="28D126EB" w14:textId="77777777" w:rsidR="00F57760" w:rsidRPr="00D60AC2" w:rsidRDefault="00F57760" w:rsidP="00F333F0">
            <w:pPr>
              <w:ind w:firstLine="317"/>
              <w:jc w:val="both"/>
            </w:pPr>
            <w:r w:rsidRPr="00D60AC2">
              <w:t>3) скорочення обсягу видатків на здійснення закупівлі товарів, робіт чи послуг;</w:t>
            </w:r>
          </w:p>
          <w:p w14:paraId="7ACED252" w14:textId="77777777" w:rsidR="00F57760" w:rsidRPr="00D60AC2" w:rsidRDefault="00F57760" w:rsidP="00F333F0">
            <w:pPr>
              <w:ind w:firstLine="317"/>
              <w:jc w:val="both"/>
            </w:pPr>
            <w:r w:rsidRPr="00D60AC2">
              <w:t>4) коли здійснення закупівлі стало неможливим внаслідок дії обставин непереборної сили.</w:t>
            </w:r>
          </w:p>
          <w:p w14:paraId="6B678288" w14:textId="77777777" w:rsidR="00F57760" w:rsidRPr="00D60AC2" w:rsidRDefault="00F57760" w:rsidP="00F333F0">
            <w:pPr>
              <w:ind w:firstLine="317"/>
              <w:jc w:val="both"/>
            </w:pPr>
            <w:r w:rsidRPr="00D60AC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60AC2">
              <w:t>закупівель</w:t>
            </w:r>
            <w:proofErr w:type="spellEnd"/>
            <w:r w:rsidRPr="00D60AC2">
              <w:t xml:space="preserve"> підстави прийняття такого рішення.</w:t>
            </w:r>
          </w:p>
          <w:p w14:paraId="7D07873A" w14:textId="77777777" w:rsidR="00F57760" w:rsidRPr="00D60AC2" w:rsidRDefault="00F57760" w:rsidP="00F333F0">
            <w:pPr>
              <w:ind w:firstLine="317"/>
              <w:jc w:val="both"/>
            </w:pPr>
            <w:r w:rsidRPr="00D60AC2">
              <w:lastRenderedPageBreak/>
              <w:t xml:space="preserve">Відкриті торги автоматично відміняються електронною системою </w:t>
            </w:r>
            <w:proofErr w:type="spellStart"/>
            <w:r w:rsidRPr="00D60AC2">
              <w:t>закупівель</w:t>
            </w:r>
            <w:proofErr w:type="spellEnd"/>
            <w:r w:rsidRPr="00D60AC2">
              <w:t xml:space="preserve"> у разі:</w:t>
            </w:r>
          </w:p>
          <w:p w14:paraId="24DBA499" w14:textId="77777777" w:rsidR="00F57760" w:rsidRPr="00D60AC2" w:rsidRDefault="00F57760" w:rsidP="00F333F0">
            <w:pPr>
              <w:ind w:firstLine="317"/>
              <w:jc w:val="both"/>
            </w:pPr>
            <w:r w:rsidRPr="00D60AC2">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46440C" w14:textId="77777777" w:rsidR="00F57760" w:rsidRPr="00D60AC2" w:rsidRDefault="00F57760" w:rsidP="00F333F0">
            <w:pPr>
              <w:ind w:firstLine="317"/>
              <w:jc w:val="both"/>
            </w:pPr>
            <w:r w:rsidRPr="00D60AC2">
              <w:t>2) неподання жодної тендерної пропозиції для участі у відкритих торгах у строк, установлений замовником згідно з цими особливостями.</w:t>
            </w:r>
          </w:p>
          <w:p w14:paraId="37AD3842" w14:textId="77777777" w:rsidR="00F57760" w:rsidRPr="00D60AC2" w:rsidRDefault="00F57760" w:rsidP="00F333F0">
            <w:pPr>
              <w:ind w:firstLine="317"/>
              <w:jc w:val="both"/>
            </w:pPr>
            <w:r w:rsidRPr="00D60AC2">
              <w:t xml:space="preserve">Електронною системою </w:t>
            </w:r>
            <w:proofErr w:type="spellStart"/>
            <w:r w:rsidRPr="00D60AC2">
              <w:t>закупівель</w:t>
            </w:r>
            <w:proofErr w:type="spellEnd"/>
            <w:r w:rsidRPr="00D60AC2">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5402CA" w14:textId="77777777" w:rsidR="00F57760" w:rsidRPr="00D60AC2" w:rsidRDefault="00F57760" w:rsidP="00F333F0">
            <w:pPr>
              <w:ind w:firstLine="317"/>
              <w:jc w:val="both"/>
            </w:pPr>
            <w:r w:rsidRPr="00D60AC2">
              <w:t>Відкриті торги можуть бути відмінені частково (за лотом).</w:t>
            </w:r>
          </w:p>
          <w:p w14:paraId="7C03C003" w14:textId="30FBA573" w:rsidR="00F57760" w:rsidRPr="00D60AC2" w:rsidRDefault="00F57760" w:rsidP="00F333F0">
            <w:pPr>
              <w:pStyle w:val="a5"/>
              <w:spacing w:before="0" w:beforeAutospacing="0" w:after="0" w:afterAutospacing="0"/>
              <w:ind w:firstLine="317"/>
              <w:jc w:val="both"/>
            </w:pPr>
            <w:r w:rsidRPr="00D60AC2">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60AC2">
              <w:t>закупівель</w:t>
            </w:r>
            <w:proofErr w:type="spellEnd"/>
            <w:r w:rsidRPr="00D60AC2">
              <w:t xml:space="preserve"> в день її оприлюднення.</w:t>
            </w:r>
          </w:p>
        </w:tc>
      </w:tr>
      <w:tr w:rsidR="00F57760" w:rsidRPr="00405E94" w14:paraId="63D1D1FF"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shd w:val="clear" w:color="auto" w:fill="FFFFFF" w:themeFill="background1"/>
          </w:tcPr>
          <w:p w14:paraId="4E3DBE58" w14:textId="77777777" w:rsidR="00F57760" w:rsidRPr="00405E94" w:rsidRDefault="00F57760" w:rsidP="00DF2D5C">
            <w:pPr>
              <w:rPr>
                <w:rStyle w:val="a4"/>
              </w:rPr>
            </w:pPr>
            <w:r w:rsidRPr="00405E94">
              <w:rPr>
                <w:rStyle w:val="a4"/>
              </w:rPr>
              <w:lastRenderedPageBreak/>
              <w:t>2</w:t>
            </w:r>
          </w:p>
        </w:tc>
        <w:tc>
          <w:tcPr>
            <w:tcW w:w="3058" w:type="dxa"/>
            <w:shd w:val="clear" w:color="auto" w:fill="FFFFFF" w:themeFill="background1"/>
          </w:tcPr>
          <w:p w14:paraId="31BC03BF" w14:textId="77777777" w:rsidR="00F57760" w:rsidRPr="00405E94" w:rsidRDefault="00F57760" w:rsidP="00DF2D5C">
            <w:r w:rsidRPr="00405E94">
              <w:rPr>
                <w:rStyle w:val="a4"/>
              </w:rPr>
              <w:t>Строк укладання договору</w:t>
            </w:r>
          </w:p>
        </w:tc>
        <w:tc>
          <w:tcPr>
            <w:tcW w:w="7194" w:type="dxa"/>
            <w:gridSpan w:val="2"/>
            <w:shd w:val="clear" w:color="auto" w:fill="FFFFFF" w:themeFill="background1"/>
          </w:tcPr>
          <w:p w14:paraId="64C732F8" w14:textId="3434482E" w:rsidR="00F57760" w:rsidRPr="0075536B" w:rsidRDefault="00F57760" w:rsidP="00F333F0">
            <w:pPr>
              <w:pStyle w:val="41"/>
              <w:widowControl w:val="0"/>
              <w:ind w:firstLine="317"/>
              <w:jc w:val="both"/>
              <w:rPr>
                <w:rFonts w:ascii="Times New Roman" w:eastAsia="Times New Roman" w:hAnsi="Times New Roman" w:cs="Times New Roman"/>
                <w:color w:val="auto"/>
                <w:sz w:val="24"/>
                <w:szCs w:val="24"/>
                <w:lang w:val="uk-UA"/>
              </w:rPr>
            </w:pPr>
            <w:r w:rsidRPr="0075536B">
              <w:rPr>
                <w:rFonts w:ascii="Times New Roman" w:eastAsia="Times New Roman" w:hAnsi="Times New Roman" w:cs="Times New Roman"/>
                <w:color w:val="auto"/>
                <w:sz w:val="24"/>
                <w:szCs w:val="24"/>
                <w:lang w:val="uk-UA"/>
              </w:rPr>
              <w:t xml:space="preserve">Рішення про намір укласти договір про закупівлю приймається замовником відповідно до статті 33 Закону та пункту 46 </w:t>
            </w:r>
            <w:r w:rsidR="00605AC7">
              <w:rPr>
                <w:rFonts w:ascii="Times New Roman" w:eastAsia="Times New Roman" w:hAnsi="Times New Roman" w:cs="Times New Roman"/>
                <w:color w:val="auto"/>
                <w:sz w:val="24"/>
                <w:szCs w:val="24"/>
                <w:lang w:val="uk-UA"/>
              </w:rPr>
              <w:t>О</w:t>
            </w:r>
            <w:r w:rsidRPr="0075536B">
              <w:rPr>
                <w:rFonts w:ascii="Times New Roman" w:eastAsia="Times New Roman" w:hAnsi="Times New Roman" w:cs="Times New Roman"/>
                <w:color w:val="auto"/>
                <w:sz w:val="24"/>
                <w:szCs w:val="24"/>
                <w:lang w:val="uk-UA"/>
              </w:rPr>
              <w:t>собливостей.</w:t>
            </w:r>
          </w:p>
          <w:p w14:paraId="48FB5100" w14:textId="77777777" w:rsidR="00F57760" w:rsidRPr="0075536B" w:rsidRDefault="00F57760" w:rsidP="00F333F0">
            <w:pPr>
              <w:pStyle w:val="41"/>
              <w:widowControl w:val="0"/>
              <w:ind w:firstLine="317"/>
              <w:jc w:val="both"/>
              <w:rPr>
                <w:rFonts w:ascii="Times New Roman" w:eastAsia="Times New Roman" w:hAnsi="Times New Roman" w:cs="Times New Roman"/>
                <w:color w:val="auto"/>
                <w:sz w:val="24"/>
                <w:szCs w:val="24"/>
                <w:lang w:val="uk-UA"/>
              </w:rPr>
            </w:pPr>
            <w:r w:rsidRPr="0075536B">
              <w:rPr>
                <w:rFonts w:ascii="Times New Roman" w:eastAsia="Times New Roman" w:hAnsi="Times New Roman" w:cs="Times New Roman"/>
                <w:color w:val="auto"/>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75536B">
              <w:rPr>
                <w:rFonts w:ascii="Times New Roman" w:eastAsia="Times New Roman" w:hAnsi="Times New Roman" w:cs="Times New Roman"/>
                <w:color w:val="auto"/>
                <w:sz w:val="24"/>
                <w:szCs w:val="24"/>
                <w:lang w:val="uk-UA"/>
              </w:rPr>
              <w:t>закупівель</w:t>
            </w:r>
            <w:proofErr w:type="spellEnd"/>
            <w:r w:rsidRPr="0075536B">
              <w:rPr>
                <w:rFonts w:ascii="Times New Roman" w:eastAsia="Times New Roman" w:hAnsi="Times New Roman" w:cs="Times New Roman"/>
                <w:color w:val="auto"/>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75536B">
              <w:rPr>
                <w:rFonts w:ascii="Times New Roman" w:eastAsia="Times New Roman" w:hAnsi="Times New Roman" w:cs="Times New Roman"/>
                <w:color w:val="auto"/>
                <w:sz w:val="24"/>
                <w:szCs w:val="24"/>
                <w:lang w:val="uk-UA"/>
              </w:rPr>
              <w:t>закупівель</w:t>
            </w:r>
            <w:proofErr w:type="spellEnd"/>
            <w:r w:rsidRPr="0075536B">
              <w:rPr>
                <w:rFonts w:ascii="Times New Roman" w:eastAsia="Times New Roman" w:hAnsi="Times New Roman" w:cs="Times New Roman"/>
                <w:color w:val="auto"/>
                <w:sz w:val="24"/>
                <w:szCs w:val="24"/>
                <w:lang w:val="uk-UA"/>
              </w:rPr>
              <w:t>.</w:t>
            </w:r>
          </w:p>
          <w:p w14:paraId="6C5F3EF8" w14:textId="77777777" w:rsidR="00F57760" w:rsidRPr="0075536B" w:rsidRDefault="00F57760" w:rsidP="00F333F0">
            <w:pPr>
              <w:pStyle w:val="41"/>
              <w:widowControl w:val="0"/>
              <w:ind w:firstLine="317"/>
              <w:jc w:val="both"/>
              <w:rPr>
                <w:rFonts w:ascii="Times New Roman" w:eastAsia="Times New Roman" w:hAnsi="Times New Roman" w:cs="Times New Roman"/>
                <w:color w:val="auto"/>
                <w:sz w:val="24"/>
                <w:szCs w:val="24"/>
                <w:lang w:val="uk-UA"/>
              </w:rPr>
            </w:pPr>
            <w:r w:rsidRPr="0075536B">
              <w:rPr>
                <w:rFonts w:ascii="Times New Roman" w:eastAsia="Times New Roman" w:hAnsi="Times New Roman" w:cs="Times New Roman"/>
                <w:color w:val="auto"/>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5536B">
              <w:rPr>
                <w:rFonts w:ascii="Times New Roman" w:eastAsia="Times New Roman" w:hAnsi="Times New Roman" w:cs="Times New Roman"/>
                <w:color w:val="auto"/>
                <w:sz w:val="24"/>
                <w:szCs w:val="24"/>
                <w:lang w:val="uk-UA"/>
              </w:rPr>
              <w:t>закупівель</w:t>
            </w:r>
            <w:proofErr w:type="spellEnd"/>
            <w:r w:rsidRPr="0075536B">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w:t>
            </w:r>
          </w:p>
          <w:p w14:paraId="1CFFA55C" w14:textId="77777777" w:rsidR="00F57760" w:rsidRPr="0075536B" w:rsidRDefault="00F57760" w:rsidP="00F333F0">
            <w:pPr>
              <w:pStyle w:val="41"/>
              <w:widowControl w:val="0"/>
              <w:ind w:firstLine="317"/>
              <w:jc w:val="both"/>
              <w:rPr>
                <w:rFonts w:ascii="Times New Roman" w:eastAsia="Times New Roman" w:hAnsi="Times New Roman" w:cs="Times New Roman"/>
                <w:color w:val="auto"/>
                <w:sz w:val="24"/>
                <w:szCs w:val="24"/>
                <w:lang w:val="uk-UA"/>
              </w:rPr>
            </w:pPr>
            <w:r w:rsidRPr="0075536B">
              <w:rPr>
                <w:rFonts w:ascii="Times New Roman" w:eastAsia="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6513101" w14:textId="1677783E" w:rsidR="00F57760" w:rsidRPr="0075536B" w:rsidRDefault="00F57760" w:rsidP="00F333F0">
            <w:pPr>
              <w:pStyle w:val="a5"/>
              <w:spacing w:before="0" w:beforeAutospacing="0" w:after="0" w:afterAutospacing="0"/>
              <w:ind w:firstLine="317"/>
              <w:jc w:val="both"/>
            </w:pPr>
            <w:r w:rsidRPr="0075536B">
              <w:t xml:space="preserve">У разі подання скарги до органу оскарження після оприлюднення в електронній системі </w:t>
            </w:r>
            <w:proofErr w:type="spellStart"/>
            <w:r w:rsidRPr="0075536B">
              <w:t>закупівель</w:t>
            </w:r>
            <w:proofErr w:type="spellEnd"/>
            <w:r w:rsidRPr="0075536B">
              <w:t xml:space="preserve"> повідомлення про намір укласти договір про закупівлю перебіг строку для укладення договору про закупівлю зупиняється.</w:t>
            </w:r>
          </w:p>
        </w:tc>
      </w:tr>
      <w:tr w:rsidR="00F57760" w:rsidRPr="00405E94" w14:paraId="68E02570"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03720D4A" w14:textId="77777777" w:rsidR="00F57760" w:rsidRPr="00405E94" w:rsidRDefault="00F57760" w:rsidP="00DF2D5C">
            <w:pPr>
              <w:rPr>
                <w:rStyle w:val="a4"/>
              </w:rPr>
            </w:pPr>
            <w:r w:rsidRPr="00405E94">
              <w:rPr>
                <w:rStyle w:val="a4"/>
              </w:rPr>
              <w:t>3</w:t>
            </w:r>
          </w:p>
        </w:tc>
        <w:tc>
          <w:tcPr>
            <w:tcW w:w="3058" w:type="dxa"/>
          </w:tcPr>
          <w:p w14:paraId="497487B4" w14:textId="77777777" w:rsidR="00F57760" w:rsidRPr="00405E94" w:rsidRDefault="00F57760" w:rsidP="00DF2D5C">
            <w:pPr>
              <w:rPr>
                <w:rStyle w:val="a4"/>
                <w:b w:val="0"/>
              </w:rPr>
            </w:pPr>
            <w:r w:rsidRPr="00405E94">
              <w:rPr>
                <w:b/>
              </w:rPr>
              <w:t>Проект договору про закупівлю</w:t>
            </w:r>
          </w:p>
        </w:tc>
        <w:tc>
          <w:tcPr>
            <w:tcW w:w="7194" w:type="dxa"/>
            <w:gridSpan w:val="2"/>
          </w:tcPr>
          <w:p w14:paraId="54CF4F68" w14:textId="77777777" w:rsidR="00F57760" w:rsidRPr="003702F3" w:rsidRDefault="00F57760" w:rsidP="00F333F0">
            <w:pPr>
              <w:widowControl w:val="0"/>
              <w:spacing w:line="276" w:lineRule="auto"/>
              <w:ind w:firstLine="176"/>
              <w:jc w:val="both"/>
            </w:pPr>
            <w:r w:rsidRPr="003702F3">
              <w:t>Проект договору складається замовником з урахуванням особливостей предмету закупівлі.</w:t>
            </w:r>
          </w:p>
          <w:p w14:paraId="0B523A42" w14:textId="2EB1D3AD" w:rsidR="00F57760" w:rsidRPr="003702F3" w:rsidRDefault="00F57760" w:rsidP="00F333F0">
            <w:pPr>
              <w:pStyle w:val="41"/>
              <w:widowControl w:val="0"/>
              <w:ind w:firstLine="317"/>
              <w:jc w:val="both"/>
              <w:rPr>
                <w:rFonts w:ascii="Times New Roman" w:eastAsia="Times New Roman" w:hAnsi="Times New Roman" w:cs="Times New Roman"/>
                <w:color w:val="auto"/>
                <w:sz w:val="24"/>
                <w:szCs w:val="24"/>
                <w:lang w:val="uk-UA"/>
              </w:rPr>
            </w:pPr>
            <w:r w:rsidRPr="003702F3">
              <w:rPr>
                <w:rFonts w:ascii="Times New Roman" w:eastAsia="Times New Roman" w:hAnsi="Times New Roman" w:cs="Times New Roman"/>
                <w:color w:val="auto"/>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056CE44A" w14:textId="6C91B49D" w:rsidR="00F57760" w:rsidRPr="003702F3" w:rsidRDefault="00F57760" w:rsidP="00F333F0">
            <w:pPr>
              <w:pStyle w:val="41"/>
              <w:widowControl w:val="0"/>
              <w:ind w:firstLine="317"/>
              <w:jc w:val="both"/>
              <w:rPr>
                <w:rFonts w:ascii="Times New Roman" w:eastAsia="Times New Roman" w:hAnsi="Times New Roman" w:cs="Times New Roman"/>
                <w:color w:val="auto"/>
                <w:sz w:val="24"/>
                <w:szCs w:val="24"/>
                <w:lang w:val="uk-UA"/>
              </w:rPr>
            </w:pPr>
            <w:r w:rsidRPr="003702F3">
              <w:rPr>
                <w:rFonts w:ascii="Times New Roman" w:hAnsi="Times New Roman" w:cs="Times New Roman"/>
                <w:b/>
                <w:color w:val="auto"/>
                <w:shd w:val="clear" w:color="auto" w:fill="FFFFFF" w:themeFill="background1"/>
                <w:lang w:val="uk-UA"/>
              </w:rPr>
              <w:t>Проект договору - Додаток 3</w:t>
            </w:r>
          </w:p>
          <w:p w14:paraId="3D7EA9C0" w14:textId="77777777" w:rsidR="00F57760" w:rsidRPr="003702F3" w:rsidRDefault="00F57760" w:rsidP="00F009AB">
            <w:pPr>
              <w:pStyle w:val="41"/>
              <w:widowControl w:val="0"/>
              <w:ind w:firstLine="317"/>
              <w:jc w:val="both"/>
              <w:rPr>
                <w:rFonts w:ascii="Times New Roman" w:eastAsia="Times New Roman" w:hAnsi="Times New Roman" w:cs="Times New Roman"/>
                <w:b/>
                <w:color w:val="auto"/>
                <w:sz w:val="24"/>
                <w:szCs w:val="24"/>
                <w:lang w:val="uk-UA"/>
              </w:rPr>
            </w:pPr>
            <w:r w:rsidRPr="003702F3">
              <w:rPr>
                <w:rFonts w:ascii="Times New Roman" w:eastAsia="Times New Roman" w:hAnsi="Times New Roman" w:cs="Times New Roman"/>
                <w:b/>
                <w:color w:val="auto"/>
                <w:sz w:val="24"/>
                <w:szCs w:val="24"/>
                <w:lang w:val="uk-UA"/>
              </w:rPr>
              <w:t>Вимоги щодо формування договірної ціни</w:t>
            </w:r>
          </w:p>
          <w:p w14:paraId="3F42ED70" w14:textId="77777777" w:rsidR="00F57760" w:rsidRPr="003702F3" w:rsidRDefault="00F57760" w:rsidP="00F009AB">
            <w:pPr>
              <w:pStyle w:val="41"/>
              <w:widowControl w:val="0"/>
              <w:ind w:firstLine="317"/>
              <w:jc w:val="both"/>
              <w:rPr>
                <w:rFonts w:ascii="Times New Roman" w:eastAsia="Times New Roman" w:hAnsi="Times New Roman" w:cs="Times New Roman"/>
                <w:color w:val="auto"/>
                <w:sz w:val="24"/>
                <w:szCs w:val="24"/>
                <w:lang w:val="uk-UA"/>
              </w:rPr>
            </w:pPr>
            <w:r w:rsidRPr="003702F3">
              <w:rPr>
                <w:rFonts w:ascii="Times New Roman" w:eastAsia="Times New Roman" w:hAnsi="Times New Roman" w:cs="Times New Roman"/>
                <w:color w:val="auto"/>
                <w:sz w:val="24"/>
                <w:szCs w:val="24"/>
                <w:lang w:val="uk-UA"/>
              </w:rPr>
              <w:t>Ціна тендерної пропозиції Учасника процедури закупівлі означає суму, за яку Учасник процедури закупівлі передбачає виконати замовлення на виконання всіх видів робіт, передбачених в технічних вимогах Замовника (Додаток 4), з урахуванням робіт що будуть виконувати субпідрядні організації, які планує залучити до виконання Учасник процедури закупівлі.</w:t>
            </w:r>
          </w:p>
          <w:p w14:paraId="059BAE7E" w14:textId="77777777" w:rsidR="00F57760" w:rsidRPr="003702F3" w:rsidRDefault="00F57760" w:rsidP="00F009AB">
            <w:pPr>
              <w:pStyle w:val="41"/>
              <w:widowControl w:val="0"/>
              <w:ind w:firstLine="317"/>
              <w:jc w:val="both"/>
              <w:rPr>
                <w:rFonts w:ascii="Times New Roman" w:eastAsia="Times New Roman" w:hAnsi="Times New Roman" w:cs="Times New Roman"/>
                <w:color w:val="auto"/>
                <w:sz w:val="24"/>
                <w:szCs w:val="24"/>
                <w:lang w:val="uk-UA"/>
              </w:rPr>
            </w:pPr>
            <w:r w:rsidRPr="003702F3">
              <w:rPr>
                <w:rFonts w:ascii="Times New Roman" w:eastAsia="Times New Roman" w:hAnsi="Times New Roman" w:cs="Times New Roman"/>
                <w:color w:val="auto"/>
                <w:sz w:val="24"/>
                <w:szCs w:val="24"/>
                <w:lang w:val="uk-UA"/>
              </w:rPr>
              <w:t>Розрахунок договірної ціни  повинен:</w:t>
            </w:r>
          </w:p>
          <w:p w14:paraId="4081D238" w14:textId="77777777" w:rsidR="00F57760" w:rsidRPr="003702F3" w:rsidRDefault="00F57760" w:rsidP="00F009AB">
            <w:pPr>
              <w:pStyle w:val="41"/>
              <w:widowControl w:val="0"/>
              <w:ind w:firstLine="317"/>
              <w:jc w:val="both"/>
              <w:rPr>
                <w:rFonts w:ascii="Times New Roman" w:eastAsia="Times New Roman" w:hAnsi="Times New Roman" w:cs="Times New Roman"/>
                <w:color w:val="auto"/>
                <w:sz w:val="24"/>
                <w:szCs w:val="24"/>
                <w:lang w:val="uk-UA"/>
              </w:rPr>
            </w:pPr>
            <w:r w:rsidRPr="003702F3">
              <w:rPr>
                <w:rFonts w:ascii="Times New Roman" w:eastAsia="Times New Roman" w:hAnsi="Times New Roman" w:cs="Times New Roman"/>
                <w:color w:val="auto"/>
                <w:sz w:val="24"/>
                <w:szCs w:val="24"/>
                <w:lang w:val="uk-UA"/>
              </w:rPr>
              <w:t xml:space="preserve">- враховувати всі запропоновані Замовником до виконання </w:t>
            </w:r>
            <w:r w:rsidRPr="003702F3">
              <w:rPr>
                <w:rFonts w:ascii="Times New Roman" w:eastAsia="Times New Roman" w:hAnsi="Times New Roman" w:cs="Times New Roman"/>
                <w:color w:val="auto"/>
                <w:sz w:val="24"/>
                <w:szCs w:val="24"/>
                <w:lang w:val="uk-UA"/>
              </w:rPr>
              <w:lastRenderedPageBreak/>
              <w:t>обсяги  робіт та витрати  з урахуванням тих, що виконуються  субпідрядними  організаціями;</w:t>
            </w:r>
          </w:p>
          <w:p w14:paraId="431FD9F5" w14:textId="77777777" w:rsidR="00F57760" w:rsidRPr="003702F3" w:rsidRDefault="00F57760" w:rsidP="00F009AB">
            <w:pPr>
              <w:pStyle w:val="41"/>
              <w:widowControl w:val="0"/>
              <w:ind w:firstLine="317"/>
              <w:jc w:val="both"/>
              <w:rPr>
                <w:rFonts w:ascii="Times New Roman" w:eastAsia="Times New Roman" w:hAnsi="Times New Roman" w:cs="Times New Roman"/>
                <w:color w:val="auto"/>
                <w:sz w:val="24"/>
                <w:szCs w:val="24"/>
                <w:lang w:val="uk-UA"/>
              </w:rPr>
            </w:pPr>
            <w:r w:rsidRPr="003702F3">
              <w:rPr>
                <w:rFonts w:ascii="Times New Roman" w:eastAsia="Times New Roman" w:hAnsi="Times New Roman" w:cs="Times New Roman"/>
                <w:color w:val="auto"/>
                <w:sz w:val="24"/>
                <w:szCs w:val="24"/>
                <w:lang w:val="uk-UA"/>
              </w:rPr>
              <w:t>- враховувати  усі податки, збори та інші витрати, пов’язані з виконанням послуг/робіт, передбачених тендерною документацією.</w:t>
            </w:r>
          </w:p>
          <w:p w14:paraId="1E074141" w14:textId="06119011" w:rsidR="00F57760" w:rsidRPr="00F009AB" w:rsidRDefault="00F57760" w:rsidP="00F009AB">
            <w:pPr>
              <w:pStyle w:val="41"/>
              <w:widowControl w:val="0"/>
              <w:ind w:firstLine="317"/>
              <w:jc w:val="both"/>
              <w:rPr>
                <w:rFonts w:ascii="Times New Roman" w:eastAsia="Times New Roman" w:hAnsi="Times New Roman" w:cs="Times New Roman"/>
                <w:color w:val="auto"/>
                <w:sz w:val="24"/>
                <w:szCs w:val="24"/>
                <w:lang w:val="uk-UA"/>
              </w:rPr>
            </w:pPr>
            <w:r w:rsidRPr="00F009AB">
              <w:rPr>
                <w:rFonts w:ascii="Times New Roman" w:eastAsia="Times New Roman" w:hAnsi="Times New Roman" w:cs="Times New Roman"/>
                <w:color w:val="auto"/>
                <w:sz w:val="24"/>
                <w:szCs w:val="24"/>
                <w:lang w:val="uk-UA"/>
              </w:rPr>
              <w:t xml:space="preserve">Замовник до моменту укладення договору про закупівлю, </w:t>
            </w:r>
            <w:r w:rsidRPr="003702F3">
              <w:rPr>
                <w:rFonts w:ascii="Times New Roman" w:eastAsia="Times New Roman" w:hAnsi="Times New Roman" w:cs="Times New Roman"/>
                <w:color w:val="auto"/>
                <w:sz w:val="24"/>
                <w:szCs w:val="24"/>
                <w:lang w:val="uk-UA"/>
              </w:rPr>
              <w:t>визначеного Законом</w:t>
            </w:r>
            <w:r w:rsidR="00155559" w:rsidRPr="003702F3">
              <w:rPr>
                <w:rFonts w:ascii="Times New Roman" w:eastAsia="Times New Roman" w:hAnsi="Times New Roman" w:cs="Times New Roman"/>
                <w:color w:val="auto"/>
                <w:sz w:val="24"/>
                <w:szCs w:val="24"/>
                <w:lang w:val="uk-UA"/>
              </w:rPr>
              <w:t xml:space="preserve"> з урахуванням Особливостей</w:t>
            </w:r>
            <w:r w:rsidRPr="003702F3">
              <w:rPr>
                <w:rFonts w:ascii="Times New Roman" w:eastAsia="Times New Roman" w:hAnsi="Times New Roman" w:cs="Times New Roman"/>
                <w:color w:val="auto"/>
                <w:sz w:val="24"/>
                <w:szCs w:val="24"/>
                <w:lang w:val="uk-UA"/>
              </w:rPr>
              <w:t>, розглядає надану Учасником-Переможцем договірну ціну (кошторис</w:t>
            </w:r>
            <w:r w:rsidRPr="00F009AB">
              <w:rPr>
                <w:rFonts w:ascii="Times New Roman" w:eastAsia="Times New Roman" w:hAnsi="Times New Roman" w:cs="Times New Roman"/>
                <w:color w:val="auto"/>
                <w:sz w:val="24"/>
                <w:szCs w:val="24"/>
                <w:lang w:val="uk-UA"/>
              </w:rPr>
              <w:t xml:space="preserve">), здійснює її аналіз на відповідність вимогам тендерної документації, </w:t>
            </w:r>
            <w:proofErr w:type="spellStart"/>
            <w:r w:rsidRPr="00F009AB">
              <w:rPr>
                <w:rFonts w:ascii="Times New Roman" w:eastAsia="Times New Roman" w:hAnsi="Times New Roman" w:cs="Times New Roman"/>
                <w:color w:val="auto"/>
                <w:sz w:val="24"/>
                <w:szCs w:val="24"/>
                <w:lang w:val="uk-UA"/>
              </w:rPr>
              <w:t>проєктної</w:t>
            </w:r>
            <w:proofErr w:type="spellEnd"/>
            <w:r w:rsidRPr="00F009AB">
              <w:rPr>
                <w:rFonts w:ascii="Times New Roman" w:eastAsia="Times New Roman" w:hAnsi="Times New Roman" w:cs="Times New Roman"/>
                <w:color w:val="auto"/>
                <w:sz w:val="24"/>
                <w:szCs w:val="24"/>
                <w:lang w:val="uk-UA"/>
              </w:rPr>
              <w:t xml:space="preserve"> документації, нормам та стандартам та, у разі відсутності зауважень, погоджує її.</w:t>
            </w:r>
          </w:p>
          <w:p w14:paraId="1009F3F1" w14:textId="2DCD6C0D" w:rsidR="00F57760" w:rsidRPr="00405E94" w:rsidRDefault="00F57760" w:rsidP="00F009AB">
            <w:pPr>
              <w:ind w:firstLine="317"/>
              <w:jc w:val="both"/>
            </w:pPr>
          </w:p>
        </w:tc>
      </w:tr>
      <w:tr w:rsidR="00F57760" w:rsidRPr="00405E94" w14:paraId="4ABA0233"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7A091F10" w14:textId="77777777" w:rsidR="00F57760" w:rsidRPr="00405E94" w:rsidRDefault="00F57760" w:rsidP="00DF2D5C">
            <w:pPr>
              <w:rPr>
                <w:rStyle w:val="a4"/>
              </w:rPr>
            </w:pPr>
            <w:r w:rsidRPr="00405E94">
              <w:rPr>
                <w:rStyle w:val="a4"/>
              </w:rPr>
              <w:lastRenderedPageBreak/>
              <w:t>4</w:t>
            </w:r>
          </w:p>
        </w:tc>
        <w:tc>
          <w:tcPr>
            <w:tcW w:w="3058" w:type="dxa"/>
          </w:tcPr>
          <w:p w14:paraId="4AF99FCC" w14:textId="77777777" w:rsidR="00F57760" w:rsidRPr="00405E94" w:rsidRDefault="00F57760" w:rsidP="00DF2D5C">
            <w:r w:rsidRPr="00405E94">
              <w:rPr>
                <w:rStyle w:val="a4"/>
              </w:rPr>
              <w:t>Істотні умови, які обов'язково включаються до договору про закупівлю</w:t>
            </w:r>
          </w:p>
        </w:tc>
        <w:tc>
          <w:tcPr>
            <w:tcW w:w="7194" w:type="dxa"/>
            <w:gridSpan w:val="2"/>
          </w:tcPr>
          <w:p w14:paraId="65744008" w14:textId="580D9FC9" w:rsidR="00F57760" w:rsidRPr="00405E94" w:rsidRDefault="00F57760" w:rsidP="005665D0">
            <w:pPr>
              <w:ind w:firstLine="317"/>
              <w:jc w:val="both"/>
              <w:rPr>
                <w:b/>
              </w:rPr>
            </w:pPr>
            <w:r w:rsidRPr="00405E94">
              <w:rPr>
                <w:b/>
              </w:rPr>
              <w:t>Відповідно до вимог стат</w:t>
            </w:r>
            <w:r>
              <w:rPr>
                <w:b/>
              </w:rPr>
              <w:t>ті</w:t>
            </w:r>
            <w:r w:rsidRPr="00405E94">
              <w:rPr>
                <w:b/>
              </w:rPr>
              <w:t xml:space="preserve"> 41 Закону.</w:t>
            </w:r>
          </w:p>
          <w:p w14:paraId="6A1D90AE" w14:textId="77777777" w:rsidR="00F57760" w:rsidRPr="00CE0182" w:rsidRDefault="00F57760" w:rsidP="00F333F0">
            <w:pPr>
              <w:pStyle w:val="41"/>
              <w:widowControl w:val="0"/>
              <w:ind w:firstLine="317"/>
              <w:jc w:val="both"/>
              <w:rPr>
                <w:rFonts w:ascii="Times New Roman" w:eastAsia="Times New Roman" w:hAnsi="Times New Roman" w:cs="Times New Roman"/>
                <w:color w:val="auto"/>
                <w:sz w:val="24"/>
                <w:szCs w:val="24"/>
                <w:lang w:val="uk-UA"/>
              </w:rPr>
            </w:pPr>
            <w:r w:rsidRPr="00CE0182">
              <w:rPr>
                <w:rFonts w:ascii="Times New Roman" w:eastAsia="Times New Roman" w:hAnsi="Times New Roman" w:cs="Times New Roman"/>
                <w:color w:val="auto"/>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0971C3CE" w14:textId="77777777" w:rsidR="00F57760" w:rsidRPr="00D95BC3" w:rsidRDefault="00F57760" w:rsidP="00F333F0">
            <w:pPr>
              <w:ind w:firstLine="317"/>
              <w:jc w:val="both"/>
            </w:pPr>
            <w:r w:rsidRPr="00CE0182">
              <w:t xml:space="preserve">У разі здійснення закупівлі за рахунок коштів Державного бюджету України і місцевих бюджетів замовник має право передбачати у </w:t>
            </w:r>
            <w:r w:rsidRPr="00D95BC3">
              <w:t>договорах про закупівлю здійснення попередньої оплати відповідно до вимог бюджетного законодавства.</w:t>
            </w:r>
          </w:p>
          <w:p w14:paraId="6C7173B9" w14:textId="77777777" w:rsidR="00F57760" w:rsidRPr="00D95BC3" w:rsidRDefault="00F57760" w:rsidP="00F333F0">
            <w:pPr>
              <w:ind w:firstLine="317"/>
              <w:jc w:val="both"/>
            </w:pPr>
            <w:r w:rsidRPr="00D95BC3">
              <w:t>Переможець процедури закупівлі під час укладення договору про закупівлю повинен надати:</w:t>
            </w:r>
          </w:p>
          <w:p w14:paraId="577181C2" w14:textId="77777777" w:rsidR="00F57760" w:rsidRPr="00D95BC3" w:rsidRDefault="00F57760" w:rsidP="00F333F0">
            <w:pPr>
              <w:ind w:firstLine="317"/>
              <w:jc w:val="both"/>
            </w:pPr>
            <w:r w:rsidRPr="00D95BC3">
              <w:t>1) відповідну інформацію про право підписання договору про закупівлю;</w:t>
            </w:r>
          </w:p>
          <w:p w14:paraId="388BCB90" w14:textId="77777777" w:rsidR="00F57760" w:rsidRPr="00D95BC3" w:rsidRDefault="00F57760" w:rsidP="00F333F0">
            <w:pPr>
              <w:ind w:firstLine="317"/>
              <w:jc w:val="both"/>
            </w:pPr>
            <w:r w:rsidRPr="00D95BC3">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660D3637" w14:textId="77777777" w:rsidR="00F57760" w:rsidRPr="00D95BC3" w:rsidRDefault="00F57760" w:rsidP="00F333F0">
            <w:pPr>
              <w:ind w:firstLine="317"/>
              <w:jc w:val="both"/>
            </w:pPr>
            <w:r w:rsidRPr="00D95BC3">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3E5D332" w14:textId="2899B3C5" w:rsidR="00F57760" w:rsidRPr="00D95BC3" w:rsidRDefault="00F57760" w:rsidP="00F333F0">
            <w:pPr>
              <w:ind w:firstLine="317"/>
              <w:jc w:val="both"/>
            </w:pPr>
            <w:r w:rsidRPr="00D95BC3">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39EC7DE6" w14:textId="77777777" w:rsidR="00F57760" w:rsidRPr="00CE0182" w:rsidRDefault="00F57760" w:rsidP="00F333F0">
            <w:pPr>
              <w:ind w:firstLine="317"/>
              <w:jc w:val="both"/>
            </w:pPr>
            <w:r w:rsidRPr="00CE0182">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0A6A830" w14:textId="77777777" w:rsidR="00F57760" w:rsidRPr="00CE0182" w:rsidRDefault="00F57760" w:rsidP="00F333F0">
            <w:pPr>
              <w:ind w:firstLine="317"/>
              <w:jc w:val="both"/>
            </w:pPr>
            <w:r w:rsidRPr="00CE0182">
              <w:t xml:space="preserve">визначення грошового еквівалента зобов’язання в іноземній валюті; </w:t>
            </w:r>
          </w:p>
          <w:p w14:paraId="548F05CA" w14:textId="77777777" w:rsidR="00F57760" w:rsidRPr="00CE0182" w:rsidRDefault="00F57760" w:rsidP="00F333F0">
            <w:pPr>
              <w:ind w:firstLine="317"/>
              <w:jc w:val="both"/>
            </w:pPr>
            <w:r w:rsidRPr="00CE0182">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DDDF3BF" w14:textId="77777777" w:rsidR="00F57760" w:rsidRPr="00CE0182" w:rsidRDefault="00F57760" w:rsidP="00F333F0">
            <w:pPr>
              <w:ind w:firstLine="317"/>
              <w:jc w:val="both"/>
            </w:pPr>
            <w:r w:rsidRPr="00CE0182">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6DCA64E" w14:textId="77777777" w:rsidR="00F57760" w:rsidRPr="00CE0182" w:rsidRDefault="00F57760" w:rsidP="00F333F0">
            <w:pPr>
              <w:ind w:firstLine="317"/>
              <w:jc w:val="both"/>
            </w:pPr>
            <w:r w:rsidRPr="00CE018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E4AF7E" w14:textId="77777777" w:rsidR="00F57760" w:rsidRPr="00CE0182" w:rsidRDefault="00F57760" w:rsidP="00F333F0">
            <w:pPr>
              <w:ind w:firstLine="317"/>
              <w:jc w:val="both"/>
            </w:pPr>
            <w:r w:rsidRPr="00CE0182">
              <w:t>1) зменшення обсягів закупівлі, зокрема з урахуванням фактичного обсягу видатків замовника;</w:t>
            </w:r>
          </w:p>
          <w:p w14:paraId="452D2E3E" w14:textId="77777777" w:rsidR="00F57760" w:rsidRPr="00CE0182" w:rsidRDefault="00F57760" w:rsidP="00F333F0">
            <w:pPr>
              <w:ind w:firstLine="317"/>
              <w:jc w:val="both"/>
            </w:pPr>
            <w:r w:rsidRPr="00CE0182">
              <w:t xml:space="preserve">2) погодження зміни ціни за одиницю товару в договорі про закупівлю у разі коливання ціни такого товару на ринку, що </w:t>
            </w:r>
            <w:r w:rsidRPr="00CE0182">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E0182">
              <w:t>пропорційно</w:t>
            </w:r>
            <w:proofErr w:type="spellEnd"/>
            <w:r w:rsidRPr="00CE018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53E693" w14:textId="77777777" w:rsidR="00F57760" w:rsidRPr="00CE0182" w:rsidRDefault="00F57760" w:rsidP="00F333F0">
            <w:pPr>
              <w:ind w:firstLine="317"/>
              <w:jc w:val="both"/>
            </w:pPr>
            <w:r w:rsidRPr="00CE0182">
              <w:t>3) покращення якості предмета закупівлі за умови, що таке покращення не призведе до збільшення суми, визначеної в договорі про закупівлю;</w:t>
            </w:r>
          </w:p>
          <w:p w14:paraId="3AC17E61" w14:textId="77777777" w:rsidR="00F57760" w:rsidRPr="00CE0182" w:rsidRDefault="00F57760" w:rsidP="00F333F0">
            <w:pPr>
              <w:ind w:firstLine="317"/>
              <w:jc w:val="both"/>
            </w:pPr>
            <w:r w:rsidRPr="00CE0182">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1A1526" w14:textId="77777777" w:rsidR="00F57760" w:rsidRPr="00CE0182" w:rsidRDefault="00F57760" w:rsidP="00F333F0">
            <w:pPr>
              <w:ind w:firstLine="317"/>
              <w:jc w:val="both"/>
            </w:pPr>
            <w:r w:rsidRPr="00CE0182">
              <w:t>5) погодження зміни ціни в договорі про закупівлю в бік зменшення (без зміни кількості (обсягу) та якості товарів, робіт і послуг);</w:t>
            </w:r>
          </w:p>
          <w:p w14:paraId="7FAA1856" w14:textId="77777777" w:rsidR="00F57760" w:rsidRPr="00CE0182" w:rsidRDefault="00F57760" w:rsidP="00F333F0">
            <w:pPr>
              <w:ind w:firstLine="317"/>
              <w:jc w:val="both"/>
            </w:pPr>
            <w:r w:rsidRPr="00CE0182">
              <w:t xml:space="preserve">6) зміни ціни в договорі про закупівлю у зв’язку з зміною ставок податків і зборів та/або зміною умов щодо надання пільг з </w:t>
            </w:r>
          </w:p>
          <w:p w14:paraId="3B748AA9" w14:textId="77777777" w:rsidR="00F57760" w:rsidRPr="00CE0182" w:rsidRDefault="00F57760" w:rsidP="00F333F0">
            <w:pPr>
              <w:ind w:firstLine="317"/>
              <w:jc w:val="both"/>
            </w:pPr>
            <w:r w:rsidRPr="00CE0182">
              <w:t xml:space="preserve">оподаткування – </w:t>
            </w:r>
            <w:proofErr w:type="spellStart"/>
            <w:r w:rsidRPr="00CE0182">
              <w:t>пропорційно</w:t>
            </w:r>
            <w:proofErr w:type="spellEnd"/>
            <w:r w:rsidRPr="00CE0182">
              <w:t xml:space="preserve"> до зміни таких ставок та/або пільг з оподаткування, а також у зв’язку з зміною системи оподаткування </w:t>
            </w:r>
            <w:proofErr w:type="spellStart"/>
            <w:r w:rsidRPr="00CE0182">
              <w:t>пропорційно</w:t>
            </w:r>
            <w:proofErr w:type="spellEnd"/>
            <w:r w:rsidRPr="00CE0182">
              <w:t xml:space="preserve"> до зміни податкового навантаження внаслідок зміни системи оподаткування;</w:t>
            </w:r>
          </w:p>
          <w:p w14:paraId="00F85322" w14:textId="77777777" w:rsidR="00F57760" w:rsidRPr="00CE0182" w:rsidRDefault="00F57760" w:rsidP="00F333F0">
            <w:pPr>
              <w:ind w:firstLine="317"/>
              <w:jc w:val="both"/>
            </w:pPr>
            <w:r w:rsidRPr="00CE018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0182">
              <w:t>Platts</w:t>
            </w:r>
            <w:proofErr w:type="spellEnd"/>
            <w:r w:rsidRPr="00CE018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99FBBE" w14:textId="77777777" w:rsidR="00F57760" w:rsidRPr="00CE0182" w:rsidRDefault="00F57760" w:rsidP="00F333F0">
            <w:pPr>
              <w:ind w:firstLine="317"/>
              <w:jc w:val="both"/>
            </w:pPr>
            <w:r w:rsidRPr="00CE0182">
              <w:t>8) зміни умов у зв’язку із застосуванням положень частини шостої статті 41 Закону.</w:t>
            </w:r>
          </w:p>
          <w:p w14:paraId="6A6DC610" w14:textId="70E82CCE" w:rsidR="00566EBC" w:rsidRDefault="00566EBC" w:rsidP="00F333F0">
            <w:pPr>
              <w:ind w:firstLine="317"/>
              <w:jc w:val="both"/>
            </w:pPr>
            <w:r w:rsidRPr="00566EBC">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w:t>
            </w:r>
            <w:proofErr w:type="spellStart"/>
            <w:r w:rsidRPr="00566EBC">
              <w:t>закупівель</w:t>
            </w:r>
            <w:proofErr w:type="spellEnd"/>
            <w:r w:rsidRPr="00566EBC">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1B5B914D" w14:textId="50BD234C" w:rsidR="00F57760" w:rsidRPr="00CE0182" w:rsidRDefault="00F57760" w:rsidP="00F333F0">
            <w:pPr>
              <w:ind w:firstLine="317"/>
              <w:jc w:val="both"/>
            </w:pPr>
            <w:r w:rsidRPr="00CE0182">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t>О</w:t>
            </w:r>
            <w:r w:rsidRPr="00CE0182">
              <w:t>собливостей.</w:t>
            </w:r>
          </w:p>
          <w:p w14:paraId="02FFEAA3" w14:textId="77777777" w:rsidR="00F57760" w:rsidRDefault="00F57760" w:rsidP="00F333F0">
            <w:pPr>
              <w:ind w:firstLine="317"/>
              <w:jc w:val="both"/>
              <w:rPr>
                <w:i/>
                <w:shd w:val="clear" w:color="auto" w:fill="FFFFFF" w:themeFill="background1"/>
              </w:rPr>
            </w:pPr>
          </w:p>
          <w:p w14:paraId="22E1FDC8" w14:textId="3B2215DA" w:rsidR="00F57760" w:rsidRPr="00405E94" w:rsidRDefault="00F57760" w:rsidP="00F333F0">
            <w:pPr>
              <w:ind w:firstLine="317"/>
              <w:jc w:val="both"/>
              <w:rPr>
                <w:i/>
                <w:color w:val="002060"/>
                <w:shd w:val="clear" w:color="auto" w:fill="FFFFFF" w:themeFill="background1"/>
              </w:rPr>
            </w:pPr>
            <w:r w:rsidRPr="00405E94">
              <w:rPr>
                <w:i/>
                <w:shd w:val="clear" w:color="auto" w:fill="FFFFFF" w:themeFill="background1"/>
              </w:rPr>
              <w:t xml:space="preserve">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w:t>
            </w:r>
            <w:r w:rsidRPr="00405E94">
              <w:rPr>
                <w:i/>
                <w:shd w:val="clear" w:color="auto" w:fill="FFFFFF" w:themeFill="background1"/>
              </w:rPr>
              <w:lastRenderedPageBreak/>
              <w:t xml:space="preserve">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w:t>
            </w:r>
            <w:proofErr w:type="spellStart"/>
            <w:r w:rsidRPr="00405E94">
              <w:rPr>
                <w:i/>
                <w:shd w:val="clear" w:color="auto" w:fill="FFFFFF" w:themeFill="background1"/>
              </w:rPr>
              <w:t>оперативно</w:t>
            </w:r>
            <w:proofErr w:type="spellEnd"/>
            <w:r w:rsidRPr="00405E94">
              <w:rPr>
                <w:i/>
                <w:shd w:val="clear" w:color="auto" w:fill="FFFFFF" w:themeFill="background1"/>
              </w:rPr>
              <w:t xml:space="preserve"> - господарські санкції, що передбачені </w:t>
            </w:r>
            <w:proofErr w:type="spellStart"/>
            <w:r w:rsidRPr="00405E94">
              <w:rPr>
                <w:i/>
                <w:shd w:val="clear" w:color="auto" w:fill="FFFFFF" w:themeFill="background1"/>
              </w:rPr>
              <w:t>ст.ст</w:t>
            </w:r>
            <w:proofErr w:type="spellEnd"/>
            <w:r w:rsidRPr="00405E94">
              <w:rPr>
                <w:i/>
                <w:shd w:val="clear" w:color="auto" w:fill="FFFFFF" w:themeFill="background1"/>
              </w:rPr>
              <w:t>. 217, 235 та п.4 ч.1 ст.236 Господарського кодексу України</w:t>
            </w:r>
            <w:r w:rsidR="003702F3">
              <w:rPr>
                <w:i/>
                <w:shd w:val="clear" w:color="auto" w:fill="FFFFFF" w:themeFill="background1"/>
              </w:rPr>
              <w:t>.</w:t>
            </w:r>
          </w:p>
          <w:p w14:paraId="52D1AE15" w14:textId="77777777" w:rsidR="00F57760" w:rsidRPr="00405E94" w:rsidRDefault="00F57760" w:rsidP="00F333F0">
            <w:pPr>
              <w:ind w:firstLine="317"/>
              <w:jc w:val="both"/>
              <w:rPr>
                <w:b/>
                <w:i/>
              </w:rPr>
            </w:pPr>
          </w:p>
          <w:p w14:paraId="51103FF5" w14:textId="77777777" w:rsidR="00F57760" w:rsidRPr="00405E94" w:rsidRDefault="00F57760" w:rsidP="00F333F0">
            <w:pPr>
              <w:shd w:val="clear" w:color="auto" w:fill="FFFFFF"/>
              <w:tabs>
                <w:tab w:val="left" w:pos="2595"/>
              </w:tabs>
              <w:ind w:left="55" w:right="72" w:firstLine="317"/>
              <w:jc w:val="both"/>
              <w:rPr>
                <w:rFonts w:eastAsia="Calibri"/>
                <w:lang w:eastAsia="en-US"/>
              </w:rPr>
            </w:pPr>
            <w:r w:rsidRPr="00405E94">
              <w:rPr>
                <w:rFonts w:eastAsia="Calibri"/>
                <w:lang w:eastAsia="en-US"/>
              </w:rPr>
              <w:t>Поняття та порядок визначення неналежного виконання договірних зобов’язань щодо якості виконаних робіт тощо:</w:t>
            </w:r>
          </w:p>
          <w:p w14:paraId="77727C28" w14:textId="77777777" w:rsidR="00F57760" w:rsidRPr="00405E94" w:rsidRDefault="00F57760" w:rsidP="00F333F0">
            <w:pPr>
              <w:numPr>
                <w:ilvl w:val="0"/>
                <w:numId w:val="5"/>
              </w:numPr>
              <w:shd w:val="clear" w:color="auto" w:fill="FFFFFF"/>
              <w:ind w:left="14" w:right="72" w:firstLine="317"/>
              <w:contextualSpacing/>
              <w:jc w:val="both"/>
              <w:rPr>
                <w:rFonts w:eastAsia="Calibri"/>
                <w:bCs/>
                <w:iCs/>
                <w:shd w:val="clear" w:color="auto" w:fill="FFFFFF"/>
                <w:lang w:eastAsia="en-US"/>
              </w:rPr>
            </w:pPr>
            <w:r w:rsidRPr="00405E94">
              <w:rPr>
                <w:rFonts w:eastAsia="Calibri"/>
                <w:b/>
                <w:bCs/>
                <w:i/>
                <w:iCs/>
                <w:lang w:eastAsia="en-US"/>
              </w:rPr>
              <w:t>неналежне виконання учасником</w:t>
            </w:r>
            <w:r w:rsidRPr="00405E94">
              <w:t xml:space="preserve"> </w:t>
            </w:r>
            <w:r w:rsidRPr="00405E94">
              <w:rPr>
                <w:rFonts w:eastAsia="Calibri"/>
                <w:b/>
                <w:bCs/>
                <w:i/>
                <w:iCs/>
                <w:lang w:eastAsia="en-US"/>
              </w:rPr>
              <w:t>процедури закупівлі договірних обов’язків</w:t>
            </w:r>
            <w:r w:rsidRPr="00405E94">
              <w:rPr>
                <w:rFonts w:eastAsia="Calibri"/>
                <w:bCs/>
                <w:iCs/>
                <w:lang w:eastAsia="en-US"/>
              </w:rPr>
              <w:t xml:space="preserve"> вважається випадок (випадки), коли Учасник</w:t>
            </w:r>
            <w:r w:rsidRPr="00405E94">
              <w:t xml:space="preserve"> процедури закупівлі</w:t>
            </w:r>
            <w:r w:rsidRPr="00405E94">
              <w:rPr>
                <w:rFonts w:eastAsia="Calibri"/>
                <w:bCs/>
                <w:iCs/>
                <w:lang w:eastAsia="en-US"/>
              </w:rPr>
              <w:t xml:space="preserve"> (Підрядник/Виконавець) надавав послуги/ виконував роботи: із затримкою початку надання частини послуг/виконання частини робіт; Учасник</w:t>
            </w:r>
            <w:r w:rsidRPr="00405E94">
              <w:t xml:space="preserve"> процедури закупівлі</w:t>
            </w:r>
            <w:r w:rsidRPr="00405E94">
              <w:rPr>
                <w:rFonts w:eastAsia="Calibri"/>
                <w:bCs/>
                <w:iCs/>
                <w:lang w:eastAsia="en-US"/>
              </w:rPr>
              <w:t xml:space="preserve"> (Підрядник/Виконавець) порушив строки/терміни надання частини послуг/виконання частини робіт, що передбачені календарним графіком виконання робіт; </w:t>
            </w:r>
            <w:r w:rsidRPr="00405E94">
              <w:t xml:space="preserve">якість </w:t>
            </w:r>
            <w:r w:rsidRPr="00405E94">
              <w:rPr>
                <w:rFonts w:eastAsia="Calibri"/>
                <w:bCs/>
                <w:iCs/>
                <w:lang w:eastAsia="en-US"/>
              </w:rPr>
              <w:t xml:space="preserve">частини </w:t>
            </w:r>
            <w:r w:rsidRPr="00405E94">
              <w:t xml:space="preserve">послуг/робіт </w:t>
            </w:r>
            <w:r w:rsidRPr="00405E94">
              <w:rPr>
                <w:rFonts w:eastAsia="Calibri"/>
                <w:bCs/>
                <w:iCs/>
                <w:lang w:eastAsia="en-US"/>
              </w:rPr>
              <w:t xml:space="preserve">Учасника </w:t>
            </w:r>
            <w:r w:rsidRPr="00405E94">
              <w:t xml:space="preserve">процедури закупівлі </w:t>
            </w:r>
            <w:r w:rsidRPr="00405E94">
              <w:rPr>
                <w:rFonts w:eastAsia="Calibri"/>
                <w:bCs/>
                <w:iCs/>
                <w:lang w:eastAsia="en-US"/>
              </w:rPr>
              <w:t xml:space="preserve">(Підрядника/Виконавця) </w:t>
            </w:r>
            <w:r w:rsidRPr="00405E94">
              <w:t xml:space="preserve">не відповідала чинним вимогам нормативно-правових актів і нормативних документів України у галузі будівництва, проектно-кошторисної документації, технічному завданню та договору закупівлі; </w:t>
            </w:r>
            <w:r w:rsidRPr="00405E94">
              <w:rPr>
                <w:rFonts w:eastAsia="Calibri"/>
                <w:bCs/>
                <w:iCs/>
                <w:lang w:eastAsia="en-US"/>
              </w:rPr>
              <w:t>Замовник видавав (направляв) Учаснику</w:t>
            </w:r>
            <w:r w:rsidRPr="00405E94">
              <w:t xml:space="preserve"> процедури закупівлі</w:t>
            </w:r>
            <w:r w:rsidRPr="00405E94">
              <w:rPr>
                <w:rFonts w:eastAsia="Calibri"/>
                <w:bCs/>
                <w:iCs/>
                <w:lang w:eastAsia="en-US"/>
              </w:rPr>
              <w:t xml:space="preserve">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w:t>
            </w:r>
            <w:r w:rsidRPr="00405E94">
              <w:rPr>
                <w:spacing w:val="-2"/>
              </w:rPr>
              <w:t xml:space="preserve"> </w:t>
            </w:r>
            <w:r w:rsidRPr="00405E94">
              <w:rPr>
                <w:rFonts w:eastAsia="Calibri"/>
                <w:bCs/>
                <w:iCs/>
                <w:lang w:eastAsia="en-US"/>
              </w:rPr>
              <w:t xml:space="preserve">акт(и) щодо виявлених </w:t>
            </w:r>
            <w:r w:rsidRPr="00405E94">
              <w:rPr>
                <w:spacing w:val="-2"/>
              </w:rPr>
              <w:t xml:space="preserve">недоліків/ дефектів/ порушень </w:t>
            </w:r>
            <w:r w:rsidRPr="00405E94">
              <w:rPr>
                <w:rFonts w:eastAsia="Calibri"/>
                <w:bCs/>
                <w:iCs/>
                <w:lang w:eastAsia="en-US"/>
              </w:rPr>
              <w:t>в частині виконаних робіт/наданих послуг</w:t>
            </w:r>
            <w:r w:rsidRPr="00405E94">
              <w:rPr>
                <w:spacing w:val="-2"/>
              </w:rPr>
              <w:t xml:space="preserve">, </w:t>
            </w:r>
            <w:r w:rsidRPr="00405E94">
              <w:rPr>
                <w:rFonts w:eastAsia="Calibri"/>
                <w:bCs/>
                <w:iCs/>
                <w:lang w:eastAsia="en-US"/>
              </w:rPr>
              <w:t>двічі застосовував до Учасника</w:t>
            </w:r>
            <w:r w:rsidRPr="00405E94">
              <w:t xml:space="preserve"> процедури закупівлі</w:t>
            </w:r>
            <w:r w:rsidRPr="00405E94">
              <w:rPr>
                <w:rFonts w:eastAsia="Calibri"/>
                <w:bCs/>
                <w:iCs/>
                <w:lang w:eastAsia="en-US"/>
              </w:rPr>
              <w:t xml:space="preserve"> (Підрядника/Виконавця) штрафну санкцію за одним і тим же видом (найменуванням) робіт, в </w:t>
            </w:r>
            <w:proofErr w:type="spellStart"/>
            <w:r w:rsidRPr="00405E94">
              <w:rPr>
                <w:rFonts w:eastAsia="Calibri"/>
                <w:bCs/>
                <w:iCs/>
                <w:lang w:eastAsia="en-US"/>
              </w:rPr>
              <w:t>т.ч</w:t>
            </w:r>
            <w:proofErr w:type="spellEnd"/>
            <w:r w:rsidRPr="00405E94">
              <w:rPr>
                <w:rFonts w:eastAsia="Calibri"/>
                <w:bCs/>
                <w:iCs/>
                <w:lang w:eastAsia="en-US"/>
              </w:rPr>
              <w:t xml:space="preserve">. за порушення строків/термінів надання частини послуг/виконання частини робіт, застосовував </w:t>
            </w:r>
            <w:proofErr w:type="spellStart"/>
            <w:r w:rsidRPr="00405E94">
              <w:rPr>
                <w:rFonts w:eastAsia="Calibri"/>
                <w:bCs/>
                <w:iCs/>
                <w:lang w:eastAsia="en-US"/>
              </w:rPr>
              <w:t>оперативно</w:t>
            </w:r>
            <w:proofErr w:type="spellEnd"/>
            <w:r w:rsidRPr="00405E94">
              <w:rPr>
                <w:rFonts w:eastAsia="Calibri"/>
                <w:bCs/>
                <w:iCs/>
                <w:lang w:eastAsia="en-US"/>
              </w:rPr>
              <w:t xml:space="preserve">-господарську  санкцію в наслідок неналежного виконання учасником договірних обов’язків; інші дії Учасника </w:t>
            </w:r>
            <w:r w:rsidRPr="00405E94">
              <w:t xml:space="preserve">процедури закупівлі </w:t>
            </w:r>
            <w:r w:rsidRPr="00405E94">
              <w:rPr>
                <w:rFonts w:eastAsia="Calibri"/>
                <w:bCs/>
                <w:iCs/>
                <w:lang w:eastAsia="en-US"/>
              </w:rPr>
              <w:t>(Підрядника/Виконавця), що призвели до невиконання договірних обов’язків (договору закупівлі) в повній мірі (частково)</w:t>
            </w:r>
            <w:r w:rsidRPr="00405E94">
              <w:rPr>
                <w:rFonts w:eastAsia="Calibri"/>
                <w:bCs/>
                <w:iCs/>
                <w:shd w:val="clear" w:color="auto" w:fill="FFFFFF"/>
                <w:lang w:eastAsia="en-US"/>
              </w:rPr>
              <w:t>;</w:t>
            </w:r>
          </w:p>
          <w:p w14:paraId="7E1208C8" w14:textId="77777777" w:rsidR="00F57760" w:rsidRPr="00405E94" w:rsidRDefault="00F57760" w:rsidP="00F333F0">
            <w:pPr>
              <w:numPr>
                <w:ilvl w:val="0"/>
                <w:numId w:val="5"/>
              </w:numPr>
              <w:shd w:val="clear" w:color="auto" w:fill="FFFFFF"/>
              <w:ind w:left="14" w:right="72" w:firstLine="317"/>
              <w:contextualSpacing/>
              <w:jc w:val="both"/>
              <w:rPr>
                <w:shd w:val="clear" w:color="auto" w:fill="FFFFFF"/>
              </w:rPr>
            </w:pPr>
            <w:r w:rsidRPr="00405E94">
              <w:rPr>
                <w:rFonts w:eastAsia="Calibri"/>
                <w:b/>
                <w:bCs/>
                <w:i/>
                <w:iCs/>
                <w:lang w:eastAsia="en-US"/>
              </w:rPr>
              <w:t>невиконанням учасником договірних обов’язків</w:t>
            </w:r>
            <w:r w:rsidRPr="00405E94">
              <w:rPr>
                <w:rFonts w:eastAsia="Calibri"/>
                <w:bCs/>
                <w:iCs/>
                <w:lang w:eastAsia="en-US"/>
              </w:rPr>
              <w:t xml:space="preserve"> вважається випадок (випадки), коли Учасник </w:t>
            </w:r>
            <w:r w:rsidRPr="00405E94">
              <w:t xml:space="preserve">процедури закупівлі </w:t>
            </w:r>
            <w:r w:rsidRPr="00405E94">
              <w:rPr>
                <w:rFonts w:eastAsia="Calibri"/>
                <w:bCs/>
                <w:iCs/>
                <w:lang w:eastAsia="en-US"/>
              </w:rPr>
              <w:t>(Підрядник/Виконавець) надавав послуги/ виконував роботи: із затримкою початку надання усіх послуг/виконання усіх робіт; Учасник</w:t>
            </w:r>
            <w:r w:rsidRPr="00405E94">
              <w:t xml:space="preserve"> процедури закупівлі</w:t>
            </w:r>
            <w:r w:rsidRPr="00405E94">
              <w:rPr>
                <w:rFonts w:eastAsia="Calibri"/>
                <w:bCs/>
                <w:iCs/>
                <w:lang w:eastAsia="en-US"/>
              </w:rPr>
              <w:t xml:space="preserve"> (Підрядник/Виконавець) порушив строки/терміни надання усіх послуг/виконання усіх робіт, що передбачені календарним графіком виконання робіт; </w:t>
            </w:r>
            <w:r w:rsidRPr="00405E94">
              <w:t xml:space="preserve">якість всіх послуг/робіт </w:t>
            </w:r>
            <w:r w:rsidRPr="00405E94">
              <w:rPr>
                <w:rFonts w:eastAsia="Calibri"/>
                <w:bCs/>
                <w:iCs/>
                <w:lang w:eastAsia="en-US"/>
              </w:rPr>
              <w:t>Учасника</w:t>
            </w:r>
            <w:r w:rsidRPr="00405E94">
              <w:t xml:space="preserve"> процедури закупівлі</w:t>
            </w:r>
            <w:r w:rsidRPr="00405E94">
              <w:rPr>
                <w:rFonts w:eastAsia="Calibri"/>
                <w:bCs/>
                <w:iCs/>
                <w:lang w:eastAsia="en-US"/>
              </w:rPr>
              <w:t xml:space="preserve"> (Підрядника/Виконавця) </w:t>
            </w:r>
            <w:r w:rsidRPr="00405E94">
              <w:t xml:space="preserve">не відповідала чинним вимогам нормативно-правових актів і нормативних документів України у галузі будівництва, проектно-кошторисної документації, технічному завданню та договору закупівлі; </w:t>
            </w:r>
            <w:r w:rsidRPr="00405E94">
              <w:rPr>
                <w:rFonts w:eastAsia="Calibri"/>
                <w:bCs/>
                <w:iCs/>
                <w:lang w:eastAsia="en-US"/>
              </w:rPr>
              <w:t>Замовник видавав (направляв) Учаснику</w:t>
            </w:r>
            <w:r w:rsidRPr="00405E94">
              <w:t xml:space="preserve"> процедури закупівлі</w:t>
            </w:r>
            <w:r w:rsidRPr="00405E94">
              <w:rPr>
                <w:rFonts w:eastAsia="Calibri"/>
                <w:bCs/>
                <w:iCs/>
                <w:lang w:eastAsia="en-US"/>
              </w:rPr>
              <w:t xml:space="preserve">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по усіх виконаних роботах/наданих послугах, складав (оформляв) </w:t>
            </w:r>
            <w:r w:rsidRPr="00405E94">
              <w:rPr>
                <w:spacing w:val="-2"/>
              </w:rPr>
              <w:t xml:space="preserve"> </w:t>
            </w:r>
            <w:r w:rsidRPr="00405E94">
              <w:rPr>
                <w:rFonts w:eastAsia="Calibri"/>
                <w:bCs/>
                <w:iCs/>
                <w:lang w:eastAsia="en-US"/>
              </w:rPr>
              <w:t xml:space="preserve">акт(и) щодо виявлених </w:t>
            </w:r>
            <w:r w:rsidRPr="00405E94">
              <w:rPr>
                <w:spacing w:val="-2"/>
              </w:rPr>
              <w:t xml:space="preserve">недоліків/ дефектів/ порушень </w:t>
            </w:r>
            <w:r w:rsidRPr="00405E94">
              <w:rPr>
                <w:rFonts w:eastAsia="Calibri"/>
                <w:bCs/>
                <w:iCs/>
                <w:lang w:eastAsia="en-US"/>
              </w:rPr>
              <w:t>по усіх виконаних роботах/наданих послугах</w:t>
            </w:r>
            <w:r w:rsidRPr="00405E94">
              <w:rPr>
                <w:spacing w:val="-2"/>
              </w:rPr>
              <w:t xml:space="preserve">; неодноразово </w:t>
            </w:r>
            <w:r w:rsidRPr="00405E94">
              <w:rPr>
                <w:rFonts w:eastAsia="Calibri"/>
                <w:bCs/>
                <w:iCs/>
                <w:lang w:eastAsia="en-US"/>
              </w:rPr>
              <w:t xml:space="preserve">застосовував до Учасника </w:t>
            </w:r>
            <w:r w:rsidRPr="00405E94">
              <w:t xml:space="preserve">процедури закупівлі </w:t>
            </w:r>
            <w:r w:rsidRPr="00405E94">
              <w:rPr>
                <w:rFonts w:eastAsia="Calibri"/>
                <w:bCs/>
                <w:iCs/>
                <w:lang w:eastAsia="en-US"/>
              </w:rPr>
              <w:t xml:space="preserve">(Підрядника/Виконавця) штрафні </w:t>
            </w:r>
            <w:r w:rsidRPr="00405E94">
              <w:rPr>
                <w:rFonts w:eastAsia="Calibri"/>
                <w:bCs/>
                <w:iCs/>
                <w:lang w:eastAsia="en-US"/>
              </w:rPr>
              <w:lastRenderedPageBreak/>
              <w:t xml:space="preserve">санкції, </w:t>
            </w:r>
            <w:proofErr w:type="spellStart"/>
            <w:r w:rsidRPr="00405E94">
              <w:rPr>
                <w:rFonts w:eastAsia="Calibri"/>
                <w:bCs/>
                <w:iCs/>
                <w:lang w:eastAsia="en-US"/>
              </w:rPr>
              <w:t>оперативно</w:t>
            </w:r>
            <w:proofErr w:type="spellEnd"/>
            <w:r w:rsidRPr="00405E94">
              <w:rPr>
                <w:rFonts w:eastAsia="Calibri"/>
                <w:bCs/>
                <w:iCs/>
                <w:lang w:eastAsia="en-US"/>
              </w:rPr>
              <w:t xml:space="preserve">-господарську  санкцію; інші дії Учасника </w:t>
            </w:r>
            <w:r w:rsidRPr="00405E94">
              <w:t xml:space="preserve">процедури закупівлі </w:t>
            </w:r>
            <w:r w:rsidRPr="00405E94">
              <w:rPr>
                <w:rFonts w:eastAsia="Calibri"/>
                <w:bCs/>
                <w:iCs/>
                <w:lang w:eastAsia="en-US"/>
              </w:rPr>
              <w:t>(Підрядника/Виконавця), що призвели до розірвання або припинення договірних обов’язків (договору закупівлі);</w:t>
            </w:r>
          </w:p>
          <w:p w14:paraId="0F33A127" w14:textId="14E7E369" w:rsidR="00F57760" w:rsidRPr="00405E94" w:rsidRDefault="00F57760" w:rsidP="00F333F0">
            <w:pPr>
              <w:pStyle w:val="ab"/>
              <w:numPr>
                <w:ilvl w:val="0"/>
                <w:numId w:val="5"/>
              </w:numPr>
              <w:ind w:left="14" w:firstLine="317"/>
              <w:jc w:val="both"/>
              <w:rPr>
                <w:b/>
              </w:rPr>
            </w:pPr>
            <w:r w:rsidRPr="00405E94">
              <w:rPr>
                <w:rFonts w:eastAsia="Calibri"/>
                <w:b/>
                <w:bCs/>
                <w:i/>
                <w:iCs/>
                <w:lang w:eastAsia="en-US"/>
              </w:rPr>
              <w:t>неякісними послугами/роботами</w:t>
            </w:r>
            <w:r w:rsidRPr="00405E94">
              <w:rPr>
                <w:rFonts w:eastAsia="Calibri"/>
                <w:bCs/>
                <w:iCs/>
                <w:lang w:eastAsia="en-US"/>
              </w:rPr>
              <w:t xml:space="preserve"> вважаються послуги/ роботи, що повністю або частково надавалися/виконувалися Учасником</w:t>
            </w:r>
            <w:r w:rsidRPr="00405E94">
              <w:t xml:space="preserve"> процедури закупівлі</w:t>
            </w:r>
            <w:r w:rsidRPr="00405E94">
              <w:rPr>
                <w:rFonts w:eastAsia="Calibri"/>
                <w:bCs/>
                <w:iCs/>
                <w:lang w:eastAsia="en-US"/>
              </w:rPr>
              <w:t xml:space="preserve"> (Підрядником/Виконавцем) на об’єкті виконаних робіт з недотриманням або порушенням чинних </w:t>
            </w:r>
            <w:r w:rsidRPr="00405E94">
              <w:t xml:space="preserve">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w:t>
            </w:r>
            <w:proofErr w:type="spellStart"/>
            <w:r w:rsidRPr="00405E94">
              <w:t>т.ч</w:t>
            </w:r>
            <w:proofErr w:type="spellEnd"/>
            <w:r w:rsidRPr="00405E94">
              <w:t>.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F57760" w:rsidRPr="00405E94" w14:paraId="20C766D3"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5CF33EBC" w14:textId="77777777" w:rsidR="00F57760" w:rsidRPr="00405E94" w:rsidRDefault="00F57760" w:rsidP="00DF2D5C">
            <w:pPr>
              <w:rPr>
                <w:rStyle w:val="a4"/>
              </w:rPr>
            </w:pPr>
            <w:r w:rsidRPr="00405E94">
              <w:rPr>
                <w:rStyle w:val="a4"/>
              </w:rPr>
              <w:lastRenderedPageBreak/>
              <w:t>5</w:t>
            </w:r>
          </w:p>
        </w:tc>
        <w:tc>
          <w:tcPr>
            <w:tcW w:w="3058" w:type="dxa"/>
          </w:tcPr>
          <w:p w14:paraId="7ABA94D3" w14:textId="77777777" w:rsidR="00F57760" w:rsidRPr="00405E94" w:rsidRDefault="00F57760" w:rsidP="00DF2D5C">
            <w:r w:rsidRPr="00405E94">
              <w:rPr>
                <w:rStyle w:val="a4"/>
              </w:rPr>
              <w:t>Дії замовника при відмові переможця торгів підписати договір про закупівлю</w:t>
            </w:r>
          </w:p>
        </w:tc>
        <w:tc>
          <w:tcPr>
            <w:tcW w:w="7194" w:type="dxa"/>
            <w:gridSpan w:val="2"/>
          </w:tcPr>
          <w:p w14:paraId="62EC5D62" w14:textId="45D84087" w:rsidR="00F57760" w:rsidRPr="00405E94" w:rsidRDefault="00F57760" w:rsidP="002E18E0">
            <w:pPr>
              <w:ind w:firstLine="317"/>
              <w:jc w:val="both"/>
            </w:pPr>
            <w:r w:rsidRPr="00405E94">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C7671">
              <w:t>неукладення</w:t>
            </w:r>
            <w:proofErr w:type="spellEnd"/>
            <w:r w:rsidRPr="000C7671">
              <w:t xml:space="preserve"> договору про закупівлю з вини учасника або ненадання замовнику підписаного договору у строк, визначений положеннями пункту 46 Особливостей,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такого учасника процедури закупівлі</w:t>
            </w:r>
            <w:r w:rsidRPr="00405E94">
              <w:t>,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t xml:space="preserve"> та цими особливостями</w:t>
            </w:r>
            <w:r w:rsidRPr="00405E94">
              <w:t>.</w:t>
            </w:r>
          </w:p>
        </w:tc>
      </w:tr>
      <w:tr w:rsidR="00F57760" w:rsidRPr="00405E94" w14:paraId="151CC028" w14:textId="77777777" w:rsidTr="00F5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dxa"/>
            <w:gridSpan w:val="2"/>
          </w:tcPr>
          <w:p w14:paraId="1CC0678C" w14:textId="77777777" w:rsidR="00F57760" w:rsidRPr="00405E94" w:rsidRDefault="00F57760" w:rsidP="00DF2D5C">
            <w:pPr>
              <w:rPr>
                <w:rStyle w:val="a4"/>
              </w:rPr>
            </w:pPr>
            <w:r w:rsidRPr="00405E94">
              <w:rPr>
                <w:rStyle w:val="a4"/>
              </w:rPr>
              <w:t>6</w:t>
            </w:r>
          </w:p>
        </w:tc>
        <w:tc>
          <w:tcPr>
            <w:tcW w:w="3058" w:type="dxa"/>
          </w:tcPr>
          <w:p w14:paraId="1C5136DC" w14:textId="77777777" w:rsidR="00F57760" w:rsidRPr="00405E94" w:rsidRDefault="00F57760" w:rsidP="00DF2D5C">
            <w:r w:rsidRPr="00405E94">
              <w:rPr>
                <w:rStyle w:val="a4"/>
              </w:rPr>
              <w:t>Забезпечення виконання договору про закупівлю</w:t>
            </w:r>
          </w:p>
        </w:tc>
        <w:tc>
          <w:tcPr>
            <w:tcW w:w="7194" w:type="dxa"/>
            <w:gridSpan w:val="2"/>
            <w:shd w:val="clear" w:color="auto" w:fill="FFFFFF" w:themeFill="background1"/>
          </w:tcPr>
          <w:p w14:paraId="22042C1B" w14:textId="44CFAAB7" w:rsidR="00F57760" w:rsidRPr="00405E94" w:rsidRDefault="009A1682" w:rsidP="00566EBC">
            <w:pPr>
              <w:shd w:val="clear" w:color="auto" w:fill="FFFFFF" w:themeFill="background1"/>
              <w:jc w:val="both"/>
              <w:rPr>
                <w:b/>
              </w:rPr>
            </w:pPr>
            <w:r>
              <w:rPr>
                <w:b/>
              </w:rPr>
              <w:t>Не вимагається</w:t>
            </w:r>
          </w:p>
        </w:tc>
      </w:tr>
    </w:tbl>
    <w:p w14:paraId="7C6CB924" w14:textId="77777777" w:rsidR="00BD1EAD" w:rsidRDefault="00BD1EAD" w:rsidP="004044BA">
      <w:pPr>
        <w:jc w:val="right"/>
        <w:rPr>
          <w:b/>
          <w:bCs/>
        </w:rPr>
      </w:pPr>
    </w:p>
    <w:p w14:paraId="28B3ADF6" w14:textId="77777777" w:rsidR="00BD1EAD" w:rsidRDefault="00BD1EAD" w:rsidP="004044BA">
      <w:pPr>
        <w:jc w:val="right"/>
        <w:rPr>
          <w:b/>
          <w:bCs/>
        </w:rPr>
      </w:pPr>
    </w:p>
    <w:p w14:paraId="057875D4" w14:textId="70D977CB" w:rsidR="00BD1EAD" w:rsidRPr="00566EBC" w:rsidRDefault="00765A21" w:rsidP="005F5A9F">
      <w:pPr>
        <w:jc w:val="center"/>
        <w:rPr>
          <w:b/>
          <w:bCs/>
          <w:color w:val="FF0000"/>
        </w:rPr>
      </w:pPr>
      <w:r w:rsidRPr="0090205D">
        <w:rPr>
          <w:b/>
          <w:bCs/>
        </w:rPr>
        <w:t>ДОДАТКИ ДО ТЕНДЕРНОЇ ДОКУМЕНТАЦІЇ НАДАНО В ОКРЕМИХ ФАЙЛАХ</w:t>
      </w:r>
    </w:p>
    <w:p w14:paraId="5D3BC0F8" w14:textId="77777777" w:rsidR="00765A21" w:rsidRPr="00E821A9" w:rsidRDefault="00765A21" w:rsidP="005F5A9F">
      <w:pPr>
        <w:jc w:val="center"/>
        <w:rPr>
          <w:b/>
          <w:bCs/>
        </w:rPr>
      </w:pPr>
      <w:bookmarkStart w:id="2" w:name="_GoBack"/>
    </w:p>
    <w:p w14:paraId="7B3E8D5A" w14:textId="0A48EE46" w:rsidR="00F57AC6" w:rsidRPr="00E821A9" w:rsidRDefault="00F57AC6" w:rsidP="004044BA">
      <w:pPr>
        <w:jc w:val="right"/>
        <w:rPr>
          <w:b/>
          <w:bCs/>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761"/>
      </w:tblGrid>
      <w:tr w:rsidR="00E821A9" w:rsidRPr="00E821A9" w14:paraId="33A20212" w14:textId="77777777" w:rsidTr="002A0962">
        <w:tc>
          <w:tcPr>
            <w:tcW w:w="3119" w:type="dxa"/>
          </w:tcPr>
          <w:p w14:paraId="41C81BEE" w14:textId="416C3061" w:rsidR="00F57AC6" w:rsidRPr="00E821A9" w:rsidRDefault="00F57AC6" w:rsidP="003C295B">
            <w:pPr>
              <w:rPr>
                <w:bCs/>
              </w:rPr>
            </w:pPr>
            <w:r w:rsidRPr="00E821A9">
              <w:rPr>
                <w:bCs/>
              </w:rPr>
              <w:t>Назва файл</w:t>
            </w:r>
            <w:r w:rsidR="003C295B" w:rsidRPr="00E821A9">
              <w:rPr>
                <w:bCs/>
              </w:rPr>
              <w:t>ів</w:t>
            </w:r>
            <w:r w:rsidRPr="00E821A9">
              <w:rPr>
                <w:bCs/>
              </w:rPr>
              <w:t>:</w:t>
            </w:r>
          </w:p>
        </w:tc>
        <w:tc>
          <w:tcPr>
            <w:tcW w:w="7761" w:type="dxa"/>
            <w:shd w:val="clear" w:color="auto" w:fill="auto"/>
          </w:tcPr>
          <w:p w14:paraId="34E44118" w14:textId="141324EF" w:rsidR="00F57AC6" w:rsidRPr="00E821A9" w:rsidRDefault="0090205D" w:rsidP="005075C0">
            <w:pPr>
              <w:rPr>
                <w:bCs/>
              </w:rPr>
            </w:pPr>
            <w:r w:rsidRPr="00E821A9">
              <w:rPr>
                <w:bCs/>
              </w:rPr>
              <w:t>1</w:t>
            </w:r>
            <w:r w:rsidR="005075C0" w:rsidRPr="00E821A9">
              <w:rPr>
                <w:bCs/>
              </w:rPr>
              <w:t>)</w:t>
            </w:r>
            <w:r w:rsidR="00B31176" w:rsidRPr="00E821A9">
              <w:rPr>
                <w:bCs/>
              </w:rPr>
              <w:t xml:space="preserve"> Додатки </w:t>
            </w:r>
            <w:r w:rsidR="000B3850" w:rsidRPr="00E821A9">
              <w:rPr>
                <w:bCs/>
              </w:rPr>
              <w:t>1.1-1.</w:t>
            </w:r>
            <w:r w:rsidR="005075C0" w:rsidRPr="00E821A9">
              <w:rPr>
                <w:bCs/>
              </w:rPr>
              <w:t>5</w:t>
            </w:r>
          </w:p>
        </w:tc>
      </w:tr>
      <w:tr w:rsidR="00E821A9" w:rsidRPr="00E821A9" w14:paraId="731BCF53" w14:textId="77777777" w:rsidTr="002A0962">
        <w:tc>
          <w:tcPr>
            <w:tcW w:w="3119" w:type="dxa"/>
          </w:tcPr>
          <w:p w14:paraId="3D0E9BEA" w14:textId="77777777" w:rsidR="00625CBD" w:rsidRPr="00E821A9" w:rsidRDefault="00625CBD" w:rsidP="00F57AC6">
            <w:pPr>
              <w:rPr>
                <w:bCs/>
              </w:rPr>
            </w:pPr>
          </w:p>
        </w:tc>
        <w:tc>
          <w:tcPr>
            <w:tcW w:w="7761" w:type="dxa"/>
            <w:shd w:val="clear" w:color="auto" w:fill="auto"/>
          </w:tcPr>
          <w:p w14:paraId="74802517" w14:textId="77777777" w:rsidR="00625CBD" w:rsidRPr="00E821A9" w:rsidRDefault="00625CBD" w:rsidP="00B31176">
            <w:pPr>
              <w:rPr>
                <w:bCs/>
              </w:rPr>
            </w:pPr>
          </w:p>
        </w:tc>
      </w:tr>
      <w:tr w:rsidR="00E821A9" w:rsidRPr="00E821A9" w14:paraId="460D301B" w14:textId="77777777" w:rsidTr="002A0962">
        <w:tc>
          <w:tcPr>
            <w:tcW w:w="3119" w:type="dxa"/>
          </w:tcPr>
          <w:p w14:paraId="5C769905" w14:textId="77777777" w:rsidR="00625CBD" w:rsidRPr="00E821A9" w:rsidRDefault="00625CBD" w:rsidP="00F57AC6">
            <w:pPr>
              <w:rPr>
                <w:bCs/>
              </w:rPr>
            </w:pPr>
          </w:p>
        </w:tc>
        <w:tc>
          <w:tcPr>
            <w:tcW w:w="7761" w:type="dxa"/>
            <w:shd w:val="clear" w:color="auto" w:fill="auto"/>
          </w:tcPr>
          <w:p w14:paraId="4CD943DC" w14:textId="7397895A" w:rsidR="00625CBD" w:rsidRPr="00E821A9" w:rsidRDefault="00F00338" w:rsidP="005075C0">
            <w:pPr>
              <w:rPr>
                <w:bCs/>
              </w:rPr>
            </w:pPr>
            <w:r w:rsidRPr="00E821A9">
              <w:rPr>
                <w:bCs/>
              </w:rPr>
              <w:t>1</w:t>
            </w:r>
            <w:r w:rsidR="005075C0" w:rsidRPr="00E821A9">
              <w:rPr>
                <w:bCs/>
              </w:rPr>
              <w:t>)</w:t>
            </w:r>
            <w:r w:rsidR="003C295B" w:rsidRPr="00E821A9">
              <w:rPr>
                <w:bCs/>
              </w:rPr>
              <w:t xml:space="preserve"> Додатки </w:t>
            </w:r>
            <w:r w:rsidR="001B207A" w:rsidRPr="00E821A9">
              <w:rPr>
                <w:bCs/>
              </w:rPr>
              <w:t>2.1-2.2</w:t>
            </w:r>
          </w:p>
        </w:tc>
      </w:tr>
      <w:tr w:rsidR="00E821A9" w:rsidRPr="00E821A9" w14:paraId="53991ADD" w14:textId="77777777" w:rsidTr="002A0962">
        <w:tc>
          <w:tcPr>
            <w:tcW w:w="3119" w:type="dxa"/>
          </w:tcPr>
          <w:p w14:paraId="7C371347" w14:textId="77777777" w:rsidR="00625CBD" w:rsidRPr="00E821A9" w:rsidRDefault="00625CBD" w:rsidP="00F57AC6">
            <w:pPr>
              <w:rPr>
                <w:bCs/>
              </w:rPr>
            </w:pPr>
          </w:p>
        </w:tc>
        <w:tc>
          <w:tcPr>
            <w:tcW w:w="7761" w:type="dxa"/>
            <w:shd w:val="clear" w:color="auto" w:fill="auto"/>
          </w:tcPr>
          <w:p w14:paraId="67EB93FC" w14:textId="77777777" w:rsidR="00625CBD" w:rsidRPr="00E821A9" w:rsidRDefault="00625CBD" w:rsidP="00B31176">
            <w:pPr>
              <w:rPr>
                <w:bCs/>
              </w:rPr>
            </w:pPr>
          </w:p>
        </w:tc>
      </w:tr>
      <w:tr w:rsidR="00E821A9" w:rsidRPr="00E821A9" w14:paraId="35873E28" w14:textId="77777777" w:rsidTr="002A0962">
        <w:tc>
          <w:tcPr>
            <w:tcW w:w="3119" w:type="dxa"/>
          </w:tcPr>
          <w:p w14:paraId="2D425A09" w14:textId="77777777" w:rsidR="00625CBD" w:rsidRPr="00E821A9" w:rsidRDefault="00625CBD" w:rsidP="00F57AC6">
            <w:pPr>
              <w:rPr>
                <w:bCs/>
              </w:rPr>
            </w:pPr>
          </w:p>
        </w:tc>
        <w:tc>
          <w:tcPr>
            <w:tcW w:w="7761" w:type="dxa"/>
            <w:shd w:val="clear" w:color="auto" w:fill="auto"/>
          </w:tcPr>
          <w:p w14:paraId="6584DFB6" w14:textId="3A89CF69" w:rsidR="00625CBD" w:rsidRPr="00E821A9" w:rsidRDefault="00F00338" w:rsidP="005075C0">
            <w:pPr>
              <w:rPr>
                <w:bCs/>
              </w:rPr>
            </w:pPr>
            <w:r w:rsidRPr="00E821A9">
              <w:rPr>
                <w:bCs/>
              </w:rPr>
              <w:t>1</w:t>
            </w:r>
            <w:r w:rsidR="005075C0" w:rsidRPr="00E821A9">
              <w:rPr>
                <w:bCs/>
              </w:rPr>
              <w:t>)</w:t>
            </w:r>
            <w:r w:rsidR="003C295B" w:rsidRPr="00E821A9">
              <w:rPr>
                <w:bCs/>
              </w:rPr>
              <w:t xml:space="preserve"> Додаток 3 </w:t>
            </w:r>
            <w:r w:rsidR="001D2AFE" w:rsidRPr="00E821A9">
              <w:rPr>
                <w:bCs/>
              </w:rPr>
              <w:t>Проект договору</w:t>
            </w:r>
          </w:p>
        </w:tc>
      </w:tr>
      <w:tr w:rsidR="00E821A9" w:rsidRPr="00E821A9" w14:paraId="49AA1CDC" w14:textId="77777777" w:rsidTr="002A0962">
        <w:tc>
          <w:tcPr>
            <w:tcW w:w="3119" w:type="dxa"/>
          </w:tcPr>
          <w:p w14:paraId="6E450BFD" w14:textId="77777777" w:rsidR="00625CBD" w:rsidRPr="00E821A9" w:rsidRDefault="00625CBD" w:rsidP="00F57AC6">
            <w:pPr>
              <w:rPr>
                <w:bCs/>
              </w:rPr>
            </w:pPr>
          </w:p>
        </w:tc>
        <w:tc>
          <w:tcPr>
            <w:tcW w:w="7761" w:type="dxa"/>
            <w:shd w:val="clear" w:color="auto" w:fill="auto"/>
          </w:tcPr>
          <w:p w14:paraId="69E9CEA9" w14:textId="77777777" w:rsidR="00625CBD" w:rsidRPr="00E821A9" w:rsidRDefault="00625CBD" w:rsidP="00B31176">
            <w:pPr>
              <w:rPr>
                <w:bCs/>
              </w:rPr>
            </w:pPr>
          </w:p>
        </w:tc>
      </w:tr>
      <w:tr w:rsidR="00E821A9" w:rsidRPr="00E821A9" w14:paraId="122B5504" w14:textId="77777777" w:rsidTr="002A0962">
        <w:tc>
          <w:tcPr>
            <w:tcW w:w="3119" w:type="dxa"/>
          </w:tcPr>
          <w:p w14:paraId="2391A899" w14:textId="77777777" w:rsidR="00F00338" w:rsidRPr="00E821A9" w:rsidRDefault="00F00338" w:rsidP="00F57AC6">
            <w:pPr>
              <w:rPr>
                <w:bCs/>
              </w:rPr>
            </w:pPr>
          </w:p>
        </w:tc>
        <w:tc>
          <w:tcPr>
            <w:tcW w:w="7761" w:type="dxa"/>
            <w:shd w:val="clear" w:color="auto" w:fill="auto"/>
          </w:tcPr>
          <w:p w14:paraId="25FDBC3E" w14:textId="6C0E008F" w:rsidR="00F00338" w:rsidRPr="00E821A9" w:rsidRDefault="002A0962" w:rsidP="006748A8">
            <w:r w:rsidRPr="00E821A9">
              <w:t>1) Додаток 4 Технічне завдання</w:t>
            </w:r>
          </w:p>
        </w:tc>
      </w:tr>
      <w:tr w:rsidR="00E821A9" w:rsidRPr="00E821A9" w14:paraId="587FE240" w14:textId="77777777" w:rsidTr="002A0962">
        <w:tc>
          <w:tcPr>
            <w:tcW w:w="3119" w:type="dxa"/>
          </w:tcPr>
          <w:p w14:paraId="65A7BB68" w14:textId="77777777" w:rsidR="00F00338" w:rsidRPr="00E821A9" w:rsidRDefault="00F00338" w:rsidP="00F57AC6">
            <w:pPr>
              <w:rPr>
                <w:bCs/>
              </w:rPr>
            </w:pPr>
          </w:p>
        </w:tc>
        <w:tc>
          <w:tcPr>
            <w:tcW w:w="7761" w:type="dxa"/>
            <w:shd w:val="clear" w:color="auto" w:fill="auto"/>
          </w:tcPr>
          <w:p w14:paraId="6ECD63F0" w14:textId="6DD4F80F" w:rsidR="00F00338" w:rsidRPr="00E821A9" w:rsidRDefault="00F00338" w:rsidP="005075C0"/>
        </w:tc>
      </w:tr>
      <w:tr w:rsidR="00E821A9" w:rsidRPr="00E821A9" w14:paraId="63153AB0" w14:textId="77777777" w:rsidTr="002A0962">
        <w:tc>
          <w:tcPr>
            <w:tcW w:w="3119" w:type="dxa"/>
          </w:tcPr>
          <w:p w14:paraId="7C7A6730" w14:textId="77777777" w:rsidR="005F023A" w:rsidRPr="00E821A9" w:rsidRDefault="005F023A" w:rsidP="00F57AC6">
            <w:pPr>
              <w:rPr>
                <w:bCs/>
              </w:rPr>
            </w:pPr>
          </w:p>
        </w:tc>
        <w:tc>
          <w:tcPr>
            <w:tcW w:w="7761" w:type="dxa"/>
            <w:shd w:val="clear" w:color="auto" w:fill="auto"/>
          </w:tcPr>
          <w:p w14:paraId="7ED5972B" w14:textId="1E3D3F87" w:rsidR="005F023A" w:rsidRPr="00E821A9" w:rsidRDefault="005F023A" w:rsidP="005075C0"/>
        </w:tc>
      </w:tr>
      <w:tr w:rsidR="00E821A9" w:rsidRPr="00E821A9" w14:paraId="1CDEA05B" w14:textId="77777777" w:rsidTr="002A0962">
        <w:tc>
          <w:tcPr>
            <w:tcW w:w="3119" w:type="dxa"/>
          </w:tcPr>
          <w:p w14:paraId="6FA82C8A" w14:textId="77777777" w:rsidR="005F023A" w:rsidRPr="00E821A9" w:rsidRDefault="005F023A" w:rsidP="00F57AC6">
            <w:pPr>
              <w:rPr>
                <w:bCs/>
              </w:rPr>
            </w:pPr>
          </w:p>
        </w:tc>
        <w:tc>
          <w:tcPr>
            <w:tcW w:w="7761" w:type="dxa"/>
            <w:shd w:val="clear" w:color="auto" w:fill="auto"/>
          </w:tcPr>
          <w:p w14:paraId="21C1A4DE" w14:textId="2EBADD0F" w:rsidR="005F023A" w:rsidRPr="00E821A9" w:rsidRDefault="005F023A" w:rsidP="005075C0"/>
        </w:tc>
      </w:tr>
      <w:tr w:rsidR="00E821A9" w:rsidRPr="00E821A9" w14:paraId="3FE5BF5E" w14:textId="77777777" w:rsidTr="002A0962">
        <w:tc>
          <w:tcPr>
            <w:tcW w:w="3119" w:type="dxa"/>
          </w:tcPr>
          <w:p w14:paraId="3CDB8EF9" w14:textId="77777777" w:rsidR="005F023A" w:rsidRPr="00E821A9" w:rsidRDefault="005F023A" w:rsidP="00F57AC6">
            <w:pPr>
              <w:rPr>
                <w:bCs/>
              </w:rPr>
            </w:pPr>
          </w:p>
        </w:tc>
        <w:tc>
          <w:tcPr>
            <w:tcW w:w="7761" w:type="dxa"/>
            <w:shd w:val="clear" w:color="auto" w:fill="auto"/>
          </w:tcPr>
          <w:p w14:paraId="4E08BA73" w14:textId="51BF5912" w:rsidR="005F023A" w:rsidRPr="00E821A9" w:rsidRDefault="005F023A" w:rsidP="005075C0"/>
        </w:tc>
      </w:tr>
      <w:bookmarkEnd w:id="2"/>
      <w:tr w:rsidR="005F023A" w:rsidRPr="00405E94" w14:paraId="5E15039E" w14:textId="77777777" w:rsidTr="002A0962">
        <w:tc>
          <w:tcPr>
            <w:tcW w:w="3119" w:type="dxa"/>
          </w:tcPr>
          <w:p w14:paraId="255641F7" w14:textId="77777777" w:rsidR="005F023A" w:rsidRPr="00405E94" w:rsidRDefault="005F023A" w:rsidP="00F57AC6">
            <w:pPr>
              <w:rPr>
                <w:bCs/>
              </w:rPr>
            </w:pPr>
          </w:p>
        </w:tc>
        <w:tc>
          <w:tcPr>
            <w:tcW w:w="7761" w:type="dxa"/>
            <w:shd w:val="clear" w:color="auto" w:fill="auto"/>
          </w:tcPr>
          <w:p w14:paraId="792D68A9" w14:textId="34C8F276" w:rsidR="005F023A" w:rsidRPr="005F023A" w:rsidRDefault="005F023A" w:rsidP="005075C0">
            <w:pPr>
              <w:rPr>
                <w:color w:val="002060"/>
              </w:rPr>
            </w:pPr>
          </w:p>
        </w:tc>
      </w:tr>
      <w:tr w:rsidR="005F023A" w:rsidRPr="00405E94" w14:paraId="07B09E7F" w14:textId="77777777" w:rsidTr="002A0962">
        <w:tc>
          <w:tcPr>
            <w:tcW w:w="3119" w:type="dxa"/>
          </w:tcPr>
          <w:p w14:paraId="6C234B22" w14:textId="77777777" w:rsidR="005F023A" w:rsidRPr="00405E94" w:rsidRDefault="005F023A" w:rsidP="00F57AC6">
            <w:pPr>
              <w:rPr>
                <w:bCs/>
              </w:rPr>
            </w:pPr>
          </w:p>
        </w:tc>
        <w:tc>
          <w:tcPr>
            <w:tcW w:w="7761" w:type="dxa"/>
            <w:shd w:val="clear" w:color="auto" w:fill="auto"/>
          </w:tcPr>
          <w:p w14:paraId="21063F21" w14:textId="1C0A7A6D" w:rsidR="005F023A" w:rsidRPr="005F023A" w:rsidRDefault="005F023A" w:rsidP="005075C0">
            <w:pPr>
              <w:rPr>
                <w:color w:val="002060"/>
              </w:rPr>
            </w:pPr>
          </w:p>
        </w:tc>
      </w:tr>
      <w:tr w:rsidR="005F023A" w:rsidRPr="00405E94" w14:paraId="3D5485AB" w14:textId="77777777" w:rsidTr="002A0962">
        <w:tc>
          <w:tcPr>
            <w:tcW w:w="3119" w:type="dxa"/>
          </w:tcPr>
          <w:p w14:paraId="3EF5F98A" w14:textId="77777777" w:rsidR="005F023A" w:rsidRPr="00405E94" w:rsidRDefault="005F023A" w:rsidP="00F57AC6">
            <w:pPr>
              <w:rPr>
                <w:bCs/>
              </w:rPr>
            </w:pPr>
          </w:p>
        </w:tc>
        <w:tc>
          <w:tcPr>
            <w:tcW w:w="7761" w:type="dxa"/>
            <w:shd w:val="clear" w:color="auto" w:fill="auto"/>
          </w:tcPr>
          <w:p w14:paraId="7D72EF55" w14:textId="59076E1B" w:rsidR="005F023A" w:rsidRPr="005F023A" w:rsidRDefault="005F023A" w:rsidP="005075C0">
            <w:pPr>
              <w:rPr>
                <w:color w:val="002060"/>
              </w:rPr>
            </w:pPr>
          </w:p>
        </w:tc>
      </w:tr>
    </w:tbl>
    <w:p w14:paraId="356A13A2" w14:textId="77777777" w:rsidR="00545720" w:rsidRDefault="00545720" w:rsidP="004044BA">
      <w:pPr>
        <w:jc w:val="center"/>
      </w:pPr>
    </w:p>
    <w:p w14:paraId="3706818C" w14:textId="77777777" w:rsidR="004044BA" w:rsidRPr="00405E94" w:rsidRDefault="004044BA" w:rsidP="00CA4AD8">
      <w:pPr>
        <w:ind w:firstLine="708"/>
        <w:jc w:val="both"/>
        <w:rPr>
          <w:b/>
        </w:rPr>
      </w:pPr>
      <w:r w:rsidRPr="00405E94">
        <w:rPr>
          <w:b/>
          <w:bCs/>
        </w:rPr>
        <w:t xml:space="preserve">* Посилання </w:t>
      </w:r>
      <w:r w:rsidRPr="00405E94">
        <w:rPr>
          <w:b/>
        </w:rPr>
        <w:t xml:space="preserve">у тендерній документації </w:t>
      </w:r>
      <w:r w:rsidRPr="00405E94">
        <w:rPr>
          <w:b/>
          <w:bCs/>
        </w:rPr>
        <w:t xml:space="preserve">на конкретні торгівельні марки чи фірми, патенти, конструкції або тип предмета закупівлі, джерело його походження або виробника, </w:t>
      </w:r>
      <w:r w:rsidRPr="00405E94">
        <w:rPr>
          <w:b/>
        </w:rPr>
        <w:t xml:space="preserve">слід читати у редакції – «або еквівалент». </w:t>
      </w:r>
    </w:p>
    <w:p w14:paraId="0FA4A6FD" w14:textId="77777777" w:rsidR="004044BA" w:rsidRPr="00405E94" w:rsidRDefault="004044BA" w:rsidP="00CA4AD8">
      <w:pPr>
        <w:ind w:firstLine="708"/>
        <w:jc w:val="both"/>
        <w:rPr>
          <w:b/>
          <w:bCs/>
          <w:iCs/>
        </w:rPr>
      </w:pPr>
    </w:p>
    <w:p w14:paraId="3AA6E432" w14:textId="77777777" w:rsidR="004044BA" w:rsidRPr="00405E94" w:rsidRDefault="004044BA" w:rsidP="00CA4AD8">
      <w:pPr>
        <w:ind w:firstLine="708"/>
        <w:jc w:val="both"/>
        <w:rPr>
          <w:bCs/>
          <w:iCs/>
          <w:color w:val="000000" w:themeColor="text1"/>
        </w:rPr>
      </w:pPr>
      <w:r w:rsidRPr="00405E94">
        <w:rPr>
          <w:bCs/>
          <w:iCs/>
          <w:color w:val="000000" w:themeColor="text1"/>
        </w:rPr>
        <w:t>Витрати на доставку матеріальних ресурсів, приготування, виготовлення конструкцій, обчислювати відповідно державним (відомчим) вимогам/нормативам.</w:t>
      </w:r>
    </w:p>
    <w:sectPr w:rsidR="004044BA" w:rsidRPr="00405E94" w:rsidSect="0077301B">
      <w:headerReference w:type="default" r:id="rId9"/>
      <w:pgSz w:w="11906" w:h="16838"/>
      <w:pgMar w:top="426" w:right="567" w:bottom="425" w:left="567"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EA7AC" w14:textId="77777777" w:rsidR="002B7947" w:rsidRDefault="002B7947" w:rsidP="00A10E45">
      <w:r>
        <w:separator/>
      </w:r>
    </w:p>
  </w:endnote>
  <w:endnote w:type="continuationSeparator" w:id="0">
    <w:p w14:paraId="240A7572" w14:textId="77777777" w:rsidR="002B7947" w:rsidRDefault="002B7947" w:rsidP="00A10E45">
      <w:r>
        <w:continuationSeparator/>
      </w:r>
    </w:p>
  </w:endnote>
  <w:endnote w:type="continuationNotice" w:id="1">
    <w:p w14:paraId="335B1E11" w14:textId="77777777" w:rsidR="002B7947" w:rsidRDefault="002B7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03136" w14:textId="77777777" w:rsidR="002B7947" w:rsidRDefault="002B7947" w:rsidP="00A10E45">
      <w:r>
        <w:separator/>
      </w:r>
    </w:p>
  </w:footnote>
  <w:footnote w:type="continuationSeparator" w:id="0">
    <w:p w14:paraId="762FA6C1" w14:textId="77777777" w:rsidR="002B7947" w:rsidRDefault="002B7947" w:rsidP="00A10E45">
      <w:r>
        <w:continuationSeparator/>
      </w:r>
    </w:p>
  </w:footnote>
  <w:footnote w:type="continuationNotice" w:id="1">
    <w:p w14:paraId="014275FE" w14:textId="77777777" w:rsidR="002B7947" w:rsidRDefault="002B7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15979"/>
      <w:docPartObj>
        <w:docPartGallery w:val="Page Numbers (Top of Page)"/>
        <w:docPartUnique/>
      </w:docPartObj>
    </w:sdtPr>
    <w:sdtEndPr>
      <w:rPr>
        <w:sz w:val="16"/>
        <w:szCs w:val="16"/>
      </w:rPr>
    </w:sdtEndPr>
    <w:sdtContent>
      <w:p w14:paraId="4B3C605E" w14:textId="55298D1B" w:rsidR="005F023A" w:rsidRPr="004072F9" w:rsidRDefault="005F023A" w:rsidP="009559EC">
        <w:pPr>
          <w:pStyle w:val="a7"/>
          <w:tabs>
            <w:tab w:val="left" w:pos="2579"/>
            <w:tab w:val="center" w:pos="5386"/>
          </w:tabs>
          <w:jc w:val="center"/>
          <w:rPr>
            <w:sz w:val="16"/>
            <w:szCs w:val="16"/>
          </w:rPr>
        </w:pPr>
        <w:r w:rsidRPr="002A2712">
          <w:rPr>
            <w:sz w:val="20"/>
            <w:szCs w:val="20"/>
          </w:rPr>
          <w:fldChar w:fldCharType="begin"/>
        </w:r>
        <w:r w:rsidRPr="002A2712">
          <w:rPr>
            <w:sz w:val="20"/>
            <w:szCs w:val="20"/>
          </w:rPr>
          <w:instrText>PAGE   \* MERGEFORMAT</w:instrText>
        </w:r>
        <w:r w:rsidRPr="002A2712">
          <w:rPr>
            <w:sz w:val="20"/>
            <w:szCs w:val="20"/>
          </w:rPr>
          <w:fldChar w:fldCharType="separate"/>
        </w:r>
        <w:r w:rsidR="00E821A9" w:rsidRPr="00E821A9">
          <w:rPr>
            <w:noProof/>
            <w:sz w:val="20"/>
            <w:szCs w:val="20"/>
            <w:lang w:val="ru-RU"/>
          </w:rPr>
          <w:t>22</w:t>
        </w:r>
        <w:r w:rsidRPr="002A271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C2AFD12"/>
    <w:name w:val="WW8Num2"/>
    <w:lvl w:ilvl="0">
      <w:start w:val="4"/>
      <w:numFmt w:val="bullet"/>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2">
    <w:nsid w:val="0488112C"/>
    <w:multiLevelType w:val="hybridMultilevel"/>
    <w:tmpl w:val="C610EEA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437AA9"/>
    <w:multiLevelType w:val="hybridMultilevel"/>
    <w:tmpl w:val="340AD5B4"/>
    <w:lvl w:ilvl="0" w:tplc="BED47812">
      <w:start w:val="1"/>
      <w:numFmt w:val="bullet"/>
      <w:lvlText w:val=""/>
      <w:lvlJc w:val="left"/>
      <w:pPr>
        <w:ind w:left="720" w:hanging="360"/>
      </w:pPr>
      <w:rPr>
        <w:rFonts w:ascii="Wingdings" w:hAnsi="Wingdings" w:hint="default"/>
        <w:b/>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762DE1"/>
    <w:multiLevelType w:val="hybridMultilevel"/>
    <w:tmpl w:val="2E6A1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A4621"/>
    <w:multiLevelType w:val="hybridMultilevel"/>
    <w:tmpl w:val="2D02F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B2634"/>
    <w:multiLevelType w:val="hybridMultilevel"/>
    <w:tmpl w:val="A3DE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25BBD"/>
    <w:multiLevelType w:val="hybridMultilevel"/>
    <w:tmpl w:val="5C908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35031D"/>
    <w:multiLevelType w:val="hybridMultilevel"/>
    <w:tmpl w:val="3A24F336"/>
    <w:styleLink w:val="2"/>
    <w:lvl w:ilvl="0" w:tplc="E1A06BDA">
      <w:start w:val="1"/>
      <w:numFmt w:val="bullet"/>
      <w:lvlText w:val="-"/>
      <w:lvlJc w:val="left"/>
      <w:pPr>
        <w:tabs>
          <w:tab w:val="num" w:pos="1416"/>
        </w:tabs>
        <w:ind w:left="565" w:firstLine="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234C0">
      <w:start w:val="1"/>
      <w:numFmt w:val="bullet"/>
      <w:lvlText w:val="o"/>
      <w:lvlJc w:val="left"/>
      <w:pPr>
        <w:tabs>
          <w:tab w:val="num" w:pos="1855"/>
        </w:tabs>
        <w:ind w:left="1004" w:firstLine="2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105F44">
      <w:start w:val="1"/>
      <w:numFmt w:val="bullet"/>
      <w:lvlText w:val="▪"/>
      <w:lvlJc w:val="left"/>
      <w:pPr>
        <w:tabs>
          <w:tab w:val="num" w:pos="2575"/>
        </w:tabs>
        <w:ind w:left="1724" w:firstLine="3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1E890A">
      <w:start w:val="1"/>
      <w:numFmt w:val="bullet"/>
      <w:lvlText w:val="•"/>
      <w:lvlJc w:val="left"/>
      <w:pPr>
        <w:tabs>
          <w:tab w:val="num" w:pos="3295"/>
        </w:tabs>
        <w:ind w:left="2444" w:firstLine="3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DAA7B6">
      <w:start w:val="1"/>
      <w:numFmt w:val="bullet"/>
      <w:lvlText w:val="o"/>
      <w:lvlJc w:val="left"/>
      <w:pPr>
        <w:tabs>
          <w:tab w:val="num" w:pos="4015"/>
        </w:tabs>
        <w:ind w:left="3164" w:firstLine="3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5DFE">
      <w:start w:val="1"/>
      <w:numFmt w:val="bullet"/>
      <w:lvlText w:val="▪"/>
      <w:lvlJc w:val="left"/>
      <w:pPr>
        <w:tabs>
          <w:tab w:val="num" w:pos="4735"/>
        </w:tabs>
        <w:ind w:left="3884" w:firstLine="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585684">
      <w:start w:val="1"/>
      <w:numFmt w:val="bullet"/>
      <w:lvlText w:val="•"/>
      <w:lvlJc w:val="left"/>
      <w:pPr>
        <w:tabs>
          <w:tab w:val="num" w:pos="5455"/>
        </w:tabs>
        <w:ind w:left="4604" w:firstLine="3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A4A65E">
      <w:start w:val="1"/>
      <w:numFmt w:val="bullet"/>
      <w:lvlText w:val="o"/>
      <w:lvlJc w:val="left"/>
      <w:pPr>
        <w:tabs>
          <w:tab w:val="num" w:pos="6175"/>
        </w:tabs>
        <w:ind w:left="5324" w:firstLine="3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1857B4">
      <w:start w:val="1"/>
      <w:numFmt w:val="bullet"/>
      <w:lvlText w:val="▪"/>
      <w:lvlJc w:val="left"/>
      <w:pPr>
        <w:tabs>
          <w:tab w:val="num" w:pos="6895"/>
        </w:tabs>
        <w:ind w:left="6044" w:firstLine="3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FD13D9"/>
    <w:multiLevelType w:val="hybridMultilevel"/>
    <w:tmpl w:val="E81E576A"/>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E459C9"/>
    <w:multiLevelType w:val="hybridMultilevel"/>
    <w:tmpl w:val="28BAD6AA"/>
    <w:lvl w:ilvl="0" w:tplc="B6A8F178">
      <w:start w:val="1"/>
      <w:numFmt w:val="bullet"/>
      <w:lvlText w:val=""/>
      <w:lvlJc w:val="left"/>
      <w:pPr>
        <w:ind w:left="720" w:hanging="360"/>
      </w:pPr>
      <w:rPr>
        <w:rFonts w:ascii="Wingdings" w:hAnsi="Wingdings" w:hint="default"/>
        <w:b/>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3">
    <w:nsid w:val="302411FE"/>
    <w:multiLevelType w:val="hybridMultilevel"/>
    <w:tmpl w:val="68EEDB7A"/>
    <w:lvl w:ilvl="0" w:tplc="A9ACD900">
      <w:start w:val="1"/>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4">
    <w:nsid w:val="3DE243D9"/>
    <w:multiLevelType w:val="hybridMultilevel"/>
    <w:tmpl w:val="5F3E5F9C"/>
    <w:lvl w:ilvl="0" w:tplc="FDCC41F2">
      <w:start w:val="2022"/>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5">
    <w:nsid w:val="4287058A"/>
    <w:multiLevelType w:val="hybridMultilevel"/>
    <w:tmpl w:val="8B189356"/>
    <w:lvl w:ilvl="0" w:tplc="44BC4E34">
      <w:numFmt w:val="bullet"/>
      <w:lvlText w:val="-"/>
      <w:lvlJc w:val="left"/>
      <w:pPr>
        <w:ind w:left="422" w:hanging="360"/>
      </w:pPr>
      <w:rPr>
        <w:rFonts w:ascii="Times New Roman" w:eastAsia="Times New Roman" w:hAnsi="Times New Roman" w:cs="Times New Roman" w:hint="default"/>
      </w:rPr>
    </w:lvl>
    <w:lvl w:ilvl="1" w:tplc="04190003" w:tentative="1">
      <w:start w:val="1"/>
      <w:numFmt w:val="bullet"/>
      <w:lvlText w:val="o"/>
      <w:lvlJc w:val="left"/>
      <w:pPr>
        <w:ind w:left="1142" w:hanging="360"/>
      </w:pPr>
      <w:rPr>
        <w:rFonts w:ascii="Courier New" w:hAnsi="Courier New" w:cs="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cs="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cs="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16">
    <w:nsid w:val="437F1777"/>
    <w:multiLevelType w:val="hybridMultilevel"/>
    <w:tmpl w:val="AAC4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C0322"/>
    <w:multiLevelType w:val="hybridMultilevel"/>
    <w:tmpl w:val="84C8735A"/>
    <w:lvl w:ilvl="0" w:tplc="AE265C9E">
      <w:start w:val="1"/>
      <w:numFmt w:val="bullet"/>
      <w:lvlText w:val=""/>
      <w:lvlJc w:val="left"/>
      <w:pPr>
        <w:ind w:left="800" w:hanging="800"/>
      </w:pPr>
      <w:rPr>
        <w:rFonts w:ascii="Symbol" w:hAnsi="Symbol" w:hint="default"/>
        <w:sz w:val="28"/>
        <w:szCs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CD6648F"/>
    <w:multiLevelType w:val="hybridMultilevel"/>
    <w:tmpl w:val="2D02F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736DE"/>
    <w:multiLevelType w:val="hybridMultilevel"/>
    <w:tmpl w:val="4A2E287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21C45F0"/>
    <w:multiLevelType w:val="hybridMultilevel"/>
    <w:tmpl w:val="3A24F336"/>
    <w:numStyleLink w:val="2"/>
  </w:abstractNum>
  <w:abstractNum w:abstractNumId="21">
    <w:nsid w:val="54E06B2E"/>
    <w:multiLevelType w:val="hybridMultilevel"/>
    <w:tmpl w:val="CC1CC3F6"/>
    <w:lvl w:ilvl="0" w:tplc="5A4A40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AB5A92"/>
    <w:multiLevelType w:val="hybridMultilevel"/>
    <w:tmpl w:val="21809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F6E73"/>
    <w:multiLevelType w:val="hybridMultilevel"/>
    <w:tmpl w:val="D784A40C"/>
    <w:lvl w:ilvl="0" w:tplc="FE5A8FC6">
      <w:start w:val="1"/>
      <w:numFmt w:val="bullet"/>
      <w:lvlText w:val=""/>
      <w:lvlJc w:val="left"/>
      <w:pPr>
        <w:ind w:left="800" w:hanging="800"/>
      </w:pPr>
      <w:rPr>
        <w:rFonts w:ascii="Symbol" w:hAnsi="Symbol" w:hint="default"/>
        <w:b/>
        <w:sz w:val="24"/>
        <w:szCs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5C433368"/>
    <w:multiLevelType w:val="hybridMultilevel"/>
    <w:tmpl w:val="B21A1DDA"/>
    <w:lvl w:ilvl="0" w:tplc="B6A8F178">
      <w:start w:val="1"/>
      <w:numFmt w:val="bullet"/>
      <w:lvlText w:val=""/>
      <w:lvlJc w:val="left"/>
      <w:pPr>
        <w:ind w:left="800" w:hanging="800"/>
      </w:pPr>
      <w:rPr>
        <w:rFonts w:ascii="Wingdings" w:hAnsi="Wingdings" w:hint="default"/>
        <w:b/>
        <w:sz w:val="28"/>
        <w:szCs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67020518"/>
    <w:multiLevelType w:val="hybridMultilevel"/>
    <w:tmpl w:val="9BA212E4"/>
    <w:lvl w:ilvl="0" w:tplc="79AC5A4C">
      <w:start w:val="1"/>
      <w:numFmt w:val="decimal"/>
      <w:lvlText w:val="%1)"/>
      <w:lvlJc w:val="left"/>
      <w:pPr>
        <w:ind w:left="376" w:hanging="37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6">
    <w:nsid w:val="6A13174A"/>
    <w:multiLevelType w:val="hybridMultilevel"/>
    <w:tmpl w:val="8B687546"/>
    <w:lvl w:ilvl="0" w:tplc="6A44414A">
      <w:start w:val="1"/>
      <w:numFmt w:val="bullet"/>
      <w:lvlText w:val=""/>
      <w:lvlJc w:val="left"/>
      <w:pPr>
        <w:ind w:left="720" w:hanging="360"/>
      </w:pPr>
      <w:rPr>
        <w:rFonts w:ascii="Wingdings" w:hAnsi="Wingdings" w:hint="default"/>
        <w:b/>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B6416F9"/>
    <w:multiLevelType w:val="multilevel"/>
    <w:tmpl w:val="E4705798"/>
    <w:lvl w:ilvl="0">
      <w:start w:val="1"/>
      <w:numFmt w:val="bullet"/>
      <w:lvlText w:val=""/>
      <w:lvlJc w:val="left"/>
      <w:pPr>
        <w:tabs>
          <w:tab w:val="num" w:pos="0"/>
        </w:tabs>
        <w:ind w:left="432" w:hanging="432"/>
      </w:pPr>
      <w:rPr>
        <w:rFonts w:ascii="Wingdings" w:hAnsi="Wingdings" w:hint="default"/>
        <w:b/>
        <w:sz w:val="28"/>
        <w:szCs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6CA707E2"/>
    <w:multiLevelType w:val="hybridMultilevel"/>
    <w:tmpl w:val="D47AF75E"/>
    <w:lvl w:ilvl="0" w:tplc="649AC1A2">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pStyle w:val="31"/>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E465224"/>
    <w:multiLevelType w:val="hybridMultilevel"/>
    <w:tmpl w:val="F526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D37C3B"/>
    <w:multiLevelType w:val="hybridMultilevel"/>
    <w:tmpl w:val="8F0063DC"/>
    <w:lvl w:ilvl="0" w:tplc="B3066C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7B247E9"/>
    <w:multiLevelType w:val="hybridMultilevel"/>
    <w:tmpl w:val="08ACE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
  </w:num>
  <w:num w:numId="3">
    <w:abstractNumId w:val="11"/>
  </w:num>
  <w:num w:numId="4">
    <w:abstractNumId w:val="26"/>
  </w:num>
  <w:num w:numId="5">
    <w:abstractNumId w:val="12"/>
  </w:num>
  <w:num w:numId="6">
    <w:abstractNumId w:val="30"/>
  </w:num>
  <w:num w:numId="7">
    <w:abstractNumId w:val="12"/>
  </w:num>
  <w:num w:numId="8">
    <w:abstractNumId w:val="10"/>
  </w:num>
  <w:num w:numId="9">
    <w:abstractNumId w:val="6"/>
  </w:num>
  <w:num w:numId="10">
    <w:abstractNumId w:val="25"/>
  </w:num>
  <w:num w:numId="11">
    <w:abstractNumId w:val="22"/>
  </w:num>
  <w:num w:numId="12">
    <w:abstractNumId w:val="8"/>
  </w:num>
  <w:num w:numId="13">
    <w:abstractNumId w:val="27"/>
  </w:num>
  <w:num w:numId="14">
    <w:abstractNumId w:val="24"/>
  </w:num>
  <w:num w:numId="15">
    <w:abstractNumId w:val="23"/>
  </w:num>
  <w:num w:numId="16">
    <w:abstractNumId w:val="7"/>
  </w:num>
  <w:num w:numId="17">
    <w:abstractNumId w:val="17"/>
  </w:num>
  <w:num w:numId="18">
    <w:abstractNumId w:val="4"/>
  </w:num>
  <w:num w:numId="19">
    <w:abstractNumId w:val="18"/>
  </w:num>
  <w:num w:numId="20">
    <w:abstractNumId w:val="31"/>
  </w:num>
  <w:num w:numId="21">
    <w:abstractNumId w:val="29"/>
  </w:num>
  <w:num w:numId="22">
    <w:abstractNumId w:val="20"/>
  </w:num>
  <w:num w:numId="23">
    <w:abstractNumId w:val="19"/>
  </w:num>
  <w:num w:numId="24">
    <w:abstractNumId w:val="16"/>
  </w:num>
  <w:num w:numId="25">
    <w:abstractNumId w:val="21"/>
  </w:num>
  <w:num w:numId="26">
    <w:abstractNumId w:val="1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num>
  <w:num w:numId="30">
    <w:abstractNumId w:val="14"/>
  </w:num>
  <w:num w:numId="31">
    <w:abstractNumId w:val="10"/>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readOnly" w:enforcement="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1E"/>
    <w:rsid w:val="00000C86"/>
    <w:rsid w:val="00001550"/>
    <w:rsid w:val="000019D5"/>
    <w:rsid w:val="00001ADA"/>
    <w:rsid w:val="000059C0"/>
    <w:rsid w:val="00006EFA"/>
    <w:rsid w:val="00007335"/>
    <w:rsid w:val="000116CE"/>
    <w:rsid w:val="00011BC1"/>
    <w:rsid w:val="00012399"/>
    <w:rsid w:val="0001310F"/>
    <w:rsid w:val="000142F4"/>
    <w:rsid w:val="0001562B"/>
    <w:rsid w:val="00016E48"/>
    <w:rsid w:val="00022462"/>
    <w:rsid w:val="0002618E"/>
    <w:rsid w:val="00026EE3"/>
    <w:rsid w:val="00027657"/>
    <w:rsid w:val="000305A3"/>
    <w:rsid w:val="00030725"/>
    <w:rsid w:val="00032483"/>
    <w:rsid w:val="00035388"/>
    <w:rsid w:val="000354CD"/>
    <w:rsid w:val="0003608D"/>
    <w:rsid w:val="00036F69"/>
    <w:rsid w:val="00037C95"/>
    <w:rsid w:val="00037CB9"/>
    <w:rsid w:val="000406C8"/>
    <w:rsid w:val="00040784"/>
    <w:rsid w:val="00042A85"/>
    <w:rsid w:val="00042B07"/>
    <w:rsid w:val="00042E81"/>
    <w:rsid w:val="000434AD"/>
    <w:rsid w:val="00045C2D"/>
    <w:rsid w:val="00050369"/>
    <w:rsid w:val="0005038E"/>
    <w:rsid w:val="00050A72"/>
    <w:rsid w:val="00053B19"/>
    <w:rsid w:val="00055A59"/>
    <w:rsid w:val="00060581"/>
    <w:rsid w:val="00060FF3"/>
    <w:rsid w:val="00061296"/>
    <w:rsid w:val="0006249B"/>
    <w:rsid w:val="00062D4B"/>
    <w:rsid w:val="000635B9"/>
    <w:rsid w:val="00066293"/>
    <w:rsid w:val="00067FE9"/>
    <w:rsid w:val="000718E8"/>
    <w:rsid w:val="00072252"/>
    <w:rsid w:val="0007470F"/>
    <w:rsid w:val="00075456"/>
    <w:rsid w:val="0007638F"/>
    <w:rsid w:val="00076D3B"/>
    <w:rsid w:val="000771F2"/>
    <w:rsid w:val="0008046B"/>
    <w:rsid w:val="000813AC"/>
    <w:rsid w:val="000825E6"/>
    <w:rsid w:val="000829CC"/>
    <w:rsid w:val="00084029"/>
    <w:rsid w:val="00084613"/>
    <w:rsid w:val="00086867"/>
    <w:rsid w:val="00086A0B"/>
    <w:rsid w:val="00091159"/>
    <w:rsid w:val="00091379"/>
    <w:rsid w:val="000916F3"/>
    <w:rsid w:val="00093DB2"/>
    <w:rsid w:val="0009501B"/>
    <w:rsid w:val="000953CE"/>
    <w:rsid w:val="000960FC"/>
    <w:rsid w:val="000971D1"/>
    <w:rsid w:val="000A0091"/>
    <w:rsid w:val="000A08F3"/>
    <w:rsid w:val="000A0DC2"/>
    <w:rsid w:val="000A12E8"/>
    <w:rsid w:val="000A1AAF"/>
    <w:rsid w:val="000A3D0C"/>
    <w:rsid w:val="000A7208"/>
    <w:rsid w:val="000B07FC"/>
    <w:rsid w:val="000B0C67"/>
    <w:rsid w:val="000B19E2"/>
    <w:rsid w:val="000B1E8E"/>
    <w:rsid w:val="000B2297"/>
    <w:rsid w:val="000B376A"/>
    <w:rsid w:val="000B3850"/>
    <w:rsid w:val="000B627C"/>
    <w:rsid w:val="000B71F2"/>
    <w:rsid w:val="000C1D48"/>
    <w:rsid w:val="000C6776"/>
    <w:rsid w:val="000C70C8"/>
    <w:rsid w:val="000C7131"/>
    <w:rsid w:val="000C7671"/>
    <w:rsid w:val="000C7DCC"/>
    <w:rsid w:val="000D0701"/>
    <w:rsid w:val="000D18D5"/>
    <w:rsid w:val="000D362E"/>
    <w:rsid w:val="000D3D20"/>
    <w:rsid w:val="000D483B"/>
    <w:rsid w:val="000D56E5"/>
    <w:rsid w:val="000D57A6"/>
    <w:rsid w:val="000D60CE"/>
    <w:rsid w:val="000D68BF"/>
    <w:rsid w:val="000D6A36"/>
    <w:rsid w:val="000D7485"/>
    <w:rsid w:val="000E1193"/>
    <w:rsid w:val="000E137E"/>
    <w:rsid w:val="000E3622"/>
    <w:rsid w:val="000E40C5"/>
    <w:rsid w:val="000E4454"/>
    <w:rsid w:val="000E4633"/>
    <w:rsid w:val="000E6A73"/>
    <w:rsid w:val="000E6EA3"/>
    <w:rsid w:val="000E7B08"/>
    <w:rsid w:val="000E7B74"/>
    <w:rsid w:val="000F0CCA"/>
    <w:rsid w:val="000F11F7"/>
    <w:rsid w:val="000F1E9F"/>
    <w:rsid w:val="000F2143"/>
    <w:rsid w:val="000F23FB"/>
    <w:rsid w:val="000F2DE1"/>
    <w:rsid w:val="000F31F9"/>
    <w:rsid w:val="000F33DB"/>
    <w:rsid w:val="000F4893"/>
    <w:rsid w:val="000F4A33"/>
    <w:rsid w:val="000F4D60"/>
    <w:rsid w:val="000F70D9"/>
    <w:rsid w:val="000F7CBC"/>
    <w:rsid w:val="00102877"/>
    <w:rsid w:val="001036A1"/>
    <w:rsid w:val="00105196"/>
    <w:rsid w:val="00105B56"/>
    <w:rsid w:val="00105F13"/>
    <w:rsid w:val="00106C81"/>
    <w:rsid w:val="00110950"/>
    <w:rsid w:val="00110D32"/>
    <w:rsid w:val="00111217"/>
    <w:rsid w:val="00111BBD"/>
    <w:rsid w:val="00113604"/>
    <w:rsid w:val="00113D18"/>
    <w:rsid w:val="00114CBC"/>
    <w:rsid w:val="00114D80"/>
    <w:rsid w:val="00120F64"/>
    <w:rsid w:val="00123945"/>
    <w:rsid w:val="00124D46"/>
    <w:rsid w:val="00125474"/>
    <w:rsid w:val="00125FE3"/>
    <w:rsid w:val="00126867"/>
    <w:rsid w:val="00126F5F"/>
    <w:rsid w:val="0013049C"/>
    <w:rsid w:val="00130673"/>
    <w:rsid w:val="001330DB"/>
    <w:rsid w:val="001354DC"/>
    <w:rsid w:val="00135843"/>
    <w:rsid w:val="00135CC6"/>
    <w:rsid w:val="00136028"/>
    <w:rsid w:val="00141F74"/>
    <w:rsid w:val="00143248"/>
    <w:rsid w:val="001455A2"/>
    <w:rsid w:val="001461F0"/>
    <w:rsid w:val="00146251"/>
    <w:rsid w:val="00146EB4"/>
    <w:rsid w:val="00147CD5"/>
    <w:rsid w:val="001521D3"/>
    <w:rsid w:val="0015290B"/>
    <w:rsid w:val="0015337A"/>
    <w:rsid w:val="00153E01"/>
    <w:rsid w:val="00154C1D"/>
    <w:rsid w:val="00155559"/>
    <w:rsid w:val="0016043F"/>
    <w:rsid w:val="0016152B"/>
    <w:rsid w:val="00161D14"/>
    <w:rsid w:val="001643A3"/>
    <w:rsid w:val="00164634"/>
    <w:rsid w:val="001712BA"/>
    <w:rsid w:val="0017230B"/>
    <w:rsid w:val="00172DAC"/>
    <w:rsid w:val="001730C9"/>
    <w:rsid w:val="00174CE4"/>
    <w:rsid w:val="00177A10"/>
    <w:rsid w:val="0018046A"/>
    <w:rsid w:val="00180AEC"/>
    <w:rsid w:val="00185669"/>
    <w:rsid w:val="00185B58"/>
    <w:rsid w:val="00186114"/>
    <w:rsid w:val="00187278"/>
    <w:rsid w:val="0018776E"/>
    <w:rsid w:val="00187884"/>
    <w:rsid w:val="00190686"/>
    <w:rsid w:val="001919E1"/>
    <w:rsid w:val="001935D7"/>
    <w:rsid w:val="00195265"/>
    <w:rsid w:val="00197675"/>
    <w:rsid w:val="001977B9"/>
    <w:rsid w:val="001A10EF"/>
    <w:rsid w:val="001A20E3"/>
    <w:rsid w:val="001A3B54"/>
    <w:rsid w:val="001A49D3"/>
    <w:rsid w:val="001A5A73"/>
    <w:rsid w:val="001A7EA1"/>
    <w:rsid w:val="001B0F3C"/>
    <w:rsid w:val="001B14EE"/>
    <w:rsid w:val="001B207A"/>
    <w:rsid w:val="001B3FD8"/>
    <w:rsid w:val="001B4EEE"/>
    <w:rsid w:val="001B5935"/>
    <w:rsid w:val="001B6011"/>
    <w:rsid w:val="001B7858"/>
    <w:rsid w:val="001C3197"/>
    <w:rsid w:val="001C4551"/>
    <w:rsid w:val="001C7764"/>
    <w:rsid w:val="001D0F86"/>
    <w:rsid w:val="001D25A4"/>
    <w:rsid w:val="001D2AFE"/>
    <w:rsid w:val="001D3B9F"/>
    <w:rsid w:val="001D472C"/>
    <w:rsid w:val="001D6C22"/>
    <w:rsid w:val="001D73C3"/>
    <w:rsid w:val="001D7717"/>
    <w:rsid w:val="001E0BA5"/>
    <w:rsid w:val="001E0C27"/>
    <w:rsid w:val="001E2C9B"/>
    <w:rsid w:val="001E2FD0"/>
    <w:rsid w:val="001E3218"/>
    <w:rsid w:val="001E36DE"/>
    <w:rsid w:val="001E4A4E"/>
    <w:rsid w:val="001F18E9"/>
    <w:rsid w:val="001F1D7E"/>
    <w:rsid w:val="001F2874"/>
    <w:rsid w:val="001F38DA"/>
    <w:rsid w:val="001F4056"/>
    <w:rsid w:val="001F5902"/>
    <w:rsid w:val="001F6E30"/>
    <w:rsid w:val="00201FBE"/>
    <w:rsid w:val="00203D86"/>
    <w:rsid w:val="00203F21"/>
    <w:rsid w:val="002040CC"/>
    <w:rsid w:val="00204FB9"/>
    <w:rsid w:val="0020577D"/>
    <w:rsid w:val="00205B55"/>
    <w:rsid w:val="00206C4B"/>
    <w:rsid w:val="00207715"/>
    <w:rsid w:val="00210438"/>
    <w:rsid w:val="0021249F"/>
    <w:rsid w:val="00212545"/>
    <w:rsid w:val="0021334F"/>
    <w:rsid w:val="00213A04"/>
    <w:rsid w:val="00214E26"/>
    <w:rsid w:val="00216CD9"/>
    <w:rsid w:val="00222D36"/>
    <w:rsid w:val="00223006"/>
    <w:rsid w:val="002235AD"/>
    <w:rsid w:val="00223619"/>
    <w:rsid w:val="00223A53"/>
    <w:rsid w:val="00223B41"/>
    <w:rsid w:val="00224652"/>
    <w:rsid w:val="002247A8"/>
    <w:rsid w:val="00225732"/>
    <w:rsid w:val="00227E4B"/>
    <w:rsid w:val="00227F72"/>
    <w:rsid w:val="00230FAB"/>
    <w:rsid w:val="00232F4E"/>
    <w:rsid w:val="00233274"/>
    <w:rsid w:val="00233A58"/>
    <w:rsid w:val="00233BEE"/>
    <w:rsid w:val="00234FA7"/>
    <w:rsid w:val="00235754"/>
    <w:rsid w:val="002361CF"/>
    <w:rsid w:val="00236500"/>
    <w:rsid w:val="00237F1A"/>
    <w:rsid w:val="0024222E"/>
    <w:rsid w:val="00244C29"/>
    <w:rsid w:val="0024525E"/>
    <w:rsid w:val="00245FEC"/>
    <w:rsid w:val="00247050"/>
    <w:rsid w:val="002477B5"/>
    <w:rsid w:val="00251FE6"/>
    <w:rsid w:val="00253838"/>
    <w:rsid w:val="0025470C"/>
    <w:rsid w:val="00257892"/>
    <w:rsid w:val="00260D83"/>
    <w:rsid w:val="00260E23"/>
    <w:rsid w:val="002620A0"/>
    <w:rsid w:val="0026280F"/>
    <w:rsid w:val="002637C8"/>
    <w:rsid w:val="00263A99"/>
    <w:rsid w:val="00265A9E"/>
    <w:rsid w:val="00265C50"/>
    <w:rsid w:val="00266510"/>
    <w:rsid w:val="002674B4"/>
    <w:rsid w:val="00267DFF"/>
    <w:rsid w:val="00270445"/>
    <w:rsid w:val="002705E8"/>
    <w:rsid w:val="0027165D"/>
    <w:rsid w:val="00272429"/>
    <w:rsid w:val="00273CD4"/>
    <w:rsid w:val="00274383"/>
    <w:rsid w:val="00274632"/>
    <w:rsid w:val="002755C8"/>
    <w:rsid w:val="002763CF"/>
    <w:rsid w:val="00276B15"/>
    <w:rsid w:val="00276B7A"/>
    <w:rsid w:val="00276E7B"/>
    <w:rsid w:val="0027702B"/>
    <w:rsid w:val="00283D4B"/>
    <w:rsid w:val="0028457A"/>
    <w:rsid w:val="002850F1"/>
    <w:rsid w:val="00285CE9"/>
    <w:rsid w:val="00285FED"/>
    <w:rsid w:val="0028614C"/>
    <w:rsid w:val="00286351"/>
    <w:rsid w:val="00287727"/>
    <w:rsid w:val="0028783D"/>
    <w:rsid w:val="00287C3B"/>
    <w:rsid w:val="00287C49"/>
    <w:rsid w:val="00287CBE"/>
    <w:rsid w:val="00290249"/>
    <w:rsid w:val="002907A9"/>
    <w:rsid w:val="00291893"/>
    <w:rsid w:val="002919B6"/>
    <w:rsid w:val="00293092"/>
    <w:rsid w:val="00293249"/>
    <w:rsid w:val="002942CF"/>
    <w:rsid w:val="002948AD"/>
    <w:rsid w:val="0029619B"/>
    <w:rsid w:val="00297B77"/>
    <w:rsid w:val="002A078A"/>
    <w:rsid w:val="002A08D6"/>
    <w:rsid w:val="002A0962"/>
    <w:rsid w:val="002A26CC"/>
    <w:rsid w:val="002A2712"/>
    <w:rsid w:val="002A2DB0"/>
    <w:rsid w:val="002A5E65"/>
    <w:rsid w:val="002A7D53"/>
    <w:rsid w:val="002B0393"/>
    <w:rsid w:val="002B056F"/>
    <w:rsid w:val="002B0B35"/>
    <w:rsid w:val="002B3227"/>
    <w:rsid w:val="002B3617"/>
    <w:rsid w:val="002B4BC1"/>
    <w:rsid w:val="002B55EC"/>
    <w:rsid w:val="002B6F74"/>
    <w:rsid w:val="002B7947"/>
    <w:rsid w:val="002C0F3F"/>
    <w:rsid w:val="002C25AA"/>
    <w:rsid w:val="002C6A45"/>
    <w:rsid w:val="002C6CA8"/>
    <w:rsid w:val="002D05C5"/>
    <w:rsid w:val="002D08E9"/>
    <w:rsid w:val="002D16B2"/>
    <w:rsid w:val="002D1CC7"/>
    <w:rsid w:val="002D3CA7"/>
    <w:rsid w:val="002D410B"/>
    <w:rsid w:val="002D5B38"/>
    <w:rsid w:val="002D66DA"/>
    <w:rsid w:val="002E18E0"/>
    <w:rsid w:val="002E23A4"/>
    <w:rsid w:val="002E2834"/>
    <w:rsid w:val="002E2876"/>
    <w:rsid w:val="002E344F"/>
    <w:rsid w:val="002E4593"/>
    <w:rsid w:val="002E45A6"/>
    <w:rsid w:val="002E563C"/>
    <w:rsid w:val="002E5A61"/>
    <w:rsid w:val="002E6DC6"/>
    <w:rsid w:val="002F2279"/>
    <w:rsid w:val="002F4BA4"/>
    <w:rsid w:val="002F7ACF"/>
    <w:rsid w:val="002F7E54"/>
    <w:rsid w:val="003023F1"/>
    <w:rsid w:val="00302A25"/>
    <w:rsid w:val="00302DDF"/>
    <w:rsid w:val="0030358D"/>
    <w:rsid w:val="00304518"/>
    <w:rsid w:val="00304967"/>
    <w:rsid w:val="0030561C"/>
    <w:rsid w:val="0030577A"/>
    <w:rsid w:val="00306A39"/>
    <w:rsid w:val="0031177A"/>
    <w:rsid w:val="00311A59"/>
    <w:rsid w:val="00311D87"/>
    <w:rsid w:val="00312D08"/>
    <w:rsid w:val="003142E8"/>
    <w:rsid w:val="00314848"/>
    <w:rsid w:val="003166D5"/>
    <w:rsid w:val="0032019C"/>
    <w:rsid w:val="00320300"/>
    <w:rsid w:val="003213DE"/>
    <w:rsid w:val="0032188F"/>
    <w:rsid w:val="00321D0E"/>
    <w:rsid w:val="00322F9A"/>
    <w:rsid w:val="0032345B"/>
    <w:rsid w:val="003239B9"/>
    <w:rsid w:val="00324285"/>
    <w:rsid w:val="0032511A"/>
    <w:rsid w:val="003256A7"/>
    <w:rsid w:val="00326468"/>
    <w:rsid w:val="00327447"/>
    <w:rsid w:val="00327B30"/>
    <w:rsid w:val="00330704"/>
    <w:rsid w:val="00330A23"/>
    <w:rsid w:val="00330AFA"/>
    <w:rsid w:val="003322E4"/>
    <w:rsid w:val="0033261D"/>
    <w:rsid w:val="0033296F"/>
    <w:rsid w:val="003335DE"/>
    <w:rsid w:val="0033376E"/>
    <w:rsid w:val="00333B1D"/>
    <w:rsid w:val="003344C1"/>
    <w:rsid w:val="003357C2"/>
    <w:rsid w:val="0033772B"/>
    <w:rsid w:val="00337FEB"/>
    <w:rsid w:val="00340CFF"/>
    <w:rsid w:val="00341AD5"/>
    <w:rsid w:val="00341E0B"/>
    <w:rsid w:val="003424A1"/>
    <w:rsid w:val="00342ABD"/>
    <w:rsid w:val="00344048"/>
    <w:rsid w:val="0034454E"/>
    <w:rsid w:val="00345E12"/>
    <w:rsid w:val="003469A1"/>
    <w:rsid w:val="00347119"/>
    <w:rsid w:val="003472C3"/>
    <w:rsid w:val="00351ECC"/>
    <w:rsid w:val="003553F8"/>
    <w:rsid w:val="003554EF"/>
    <w:rsid w:val="0035605C"/>
    <w:rsid w:val="003562BD"/>
    <w:rsid w:val="003567C0"/>
    <w:rsid w:val="00356F0A"/>
    <w:rsid w:val="00360346"/>
    <w:rsid w:val="00363358"/>
    <w:rsid w:val="00363703"/>
    <w:rsid w:val="003654C8"/>
    <w:rsid w:val="0036551B"/>
    <w:rsid w:val="003679CF"/>
    <w:rsid w:val="003702F3"/>
    <w:rsid w:val="00370C0F"/>
    <w:rsid w:val="003718FB"/>
    <w:rsid w:val="00373620"/>
    <w:rsid w:val="0037435E"/>
    <w:rsid w:val="003743F8"/>
    <w:rsid w:val="00381630"/>
    <w:rsid w:val="00381B7B"/>
    <w:rsid w:val="00382125"/>
    <w:rsid w:val="003846CF"/>
    <w:rsid w:val="00384A48"/>
    <w:rsid w:val="0038640C"/>
    <w:rsid w:val="003914B5"/>
    <w:rsid w:val="00391C75"/>
    <w:rsid w:val="00391E63"/>
    <w:rsid w:val="00392202"/>
    <w:rsid w:val="0039533C"/>
    <w:rsid w:val="003A34BC"/>
    <w:rsid w:val="003A3725"/>
    <w:rsid w:val="003A4685"/>
    <w:rsid w:val="003A4F2A"/>
    <w:rsid w:val="003A5F04"/>
    <w:rsid w:val="003B0079"/>
    <w:rsid w:val="003B17A0"/>
    <w:rsid w:val="003B31B8"/>
    <w:rsid w:val="003B3355"/>
    <w:rsid w:val="003B38FD"/>
    <w:rsid w:val="003B3EBC"/>
    <w:rsid w:val="003B3F75"/>
    <w:rsid w:val="003B411A"/>
    <w:rsid w:val="003B5670"/>
    <w:rsid w:val="003B5A88"/>
    <w:rsid w:val="003B5FA2"/>
    <w:rsid w:val="003B66F7"/>
    <w:rsid w:val="003B7ACC"/>
    <w:rsid w:val="003B7BB7"/>
    <w:rsid w:val="003C04F0"/>
    <w:rsid w:val="003C0C2E"/>
    <w:rsid w:val="003C1B77"/>
    <w:rsid w:val="003C295B"/>
    <w:rsid w:val="003C36EB"/>
    <w:rsid w:val="003C625A"/>
    <w:rsid w:val="003C6FD4"/>
    <w:rsid w:val="003C70A9"/>
    <w:rsid w:val="003C7313"/>
    <w:rsid w:val="003C7AD5"/>
    <w:rsid w:val="003D062C"/>
    <w:rsid w:val="003D0A86"/>
    <w:rsid w:val="003D1400"/>
    <w:rsid w:val="003D24C0"/>
    <w:rsid w:val="003D3A20"/>
    <w:rsid w:val="003D4634"/>
    <w:rsid w:val="003D5E66"/>
    <w:rsid w:val="003D700A"/>
    <w:rsid w:val="003D7623"/>
    <w:rsid w:val="003D79FB"/>
    <w:rsid w:val="003E1052"/>
    <w:rsid w:val="003E21E1"/>
    <w:rsid w:val="003E3018"/>
    <w:rsid w:val="003E3479"/>
    <w:rsid w:val="003E45DE"/>
    <w:rsid w:val="003E4C86"/>
    <w:rsid w:val="003E527E"/>
    <w:rsid w:val="003F0214"/>
    <w:rsid w:val="003F0C0F"/>
    <w:rsid w:val="003F138E"/>
    <w:rsid w:val="003F1A01"/>
    <w:rsid w:val="003F228D"/>
    <w:rsid w:val="003F2AAF"/>
    <w:rsid w:val="003F3CF8"/>
    <w:rsid w:val="003F3D8F"/>
    <w:rsid w:val="003F3FFC"/>
    <w:rsid w:val="003F4CB4"/>
    <w:rsid w:val="003F560E"/>
    <w:rsid w:val="003F6E46"/>
    <w:rsid w:val="003F79F1"/>
    <w:rsid w:val="003F7F6B"/>
    <w:rsid w:val="00400680"/>
    <w:rsid w:val="00400AB9"/>
    <w:rsid w:val="00401B1D"/>
    <w:rsid w:val="00402DBC"/>
    <w:rsid w:val="00403D47"/>
    <w:rsid w:val="004044BA"/>
    <w:rsid w:val="004056B5"/>
    <w:rsid w:val="00405A6C"/>
    <w:rsid w:val="00405E94"/>
    <w:rsid w:val="00405EE7"/>
    <w:rsid w:val="00405FC1"/>
    <w:rsid w:val="004072F9"/>
    <w:rsid w:val="00410ACA"/>
    <w:rsid w:val="00411319"/>
    <w:rsid w:val="004138E3"/>
    <w:rsid w:val="004142B3"/>
    <w:rsid w:val="004150BB"/>
    <w:rsid w:val="004165A0"/>
    <w:rsid w:val="00417331"/>
    <w:rsid w:val="00417AE1"/>
    <w:rsid w:val="00420013"/>
    <w:rsid w:val="00421A41"/>
    <w:rsid w:val="00421EA7"/>
    <w:rsid w:val="00425B19"/>
    <w:rsid w:val="00425BD2"/>
    <w:rsid w:val="004264E4"/>
    <w:rsid w:val="00426775"/>
    <w:rsid w:val="00431765"/>
    <w:rsid w:val="00432879"/>
    <w:rsid w:val="00434A7D"/>
    <w:rsid w:val="00434EAF"/>
    <w:rsid w:val="00434FD1"/>
    <w:rsid w:val="00434FFD"/>
    <w:rsid w:val="00440D35"/>
    <w:rsid w:val="00441371"/>
    <w:rsid w:val="00441D53"/>
    <w:rsid w:val="00443A84"/>
    <w:rsid w:val="00443C17"/>
    <w:rsid w:val="00443E9B"/>
    <w:rsid w:val="0044437C"/>
    <w:rsid w:val="00444D6A"/>
    <w:rsid w:val="00446065"/>
    <w:rsid w:val="004460D4"/>
    <w:rsid w:val="00446740"/>
    <w:rsid w:val="00446EE9"/>
    <w:rsid w:val="004475E4"/>
    <w:rsid w:val="004477CD"/>
    <w:rsid w:val="0044783B"/>
    <w:rsid w:val="00447F57"/>
    <w:rsid w:val="00450223"/>
    <w:rsid w:val="0045034F"/>
    <w:rsid w:val="00450DBD"/>
    <w:rsid w:val="00451EF3"/>
    <w:rsid w:val="00453044"/>
    <w:rsid w:val="0045426B"/>
    <w:rsid w:val="00454F12"/>
    <w:rsid w:val="004557E3"/>
    <w:rsid w:val="0046030C"/>
    <w:rsid w:val="00460FE3"/>
    <w:rsid w:val="00461734"/>
    <w:rsid w:val="004647B9"/>
    <w:rsid w:val="00464985"/>
    <w:rsid w:val="00464B90"/>
    <w:rsid w:val="00464CA7"/>
    <w:rsid w:val="00464D63"/>
    <w:rsid w:val="00464F1B"/>
    <w:rsid w:val="0046573F"/>
    <w:rsid w:val="004667CB"/>
    <w:rsid w:val="00467BF4"/>
    <w:rsid w:val="00467D33"/>
    <w:rsid w:val="004701A4"/>
    <w:rsid w:val="00470994"/>
    <w:rsid w:val="00470F3C"/>
    <w:rsid w:val="00472524"/>
    <w:rsid w:val="00472C0B"/>
    <w:rsid w:val="00473D3D"/>
    <w:rsid w:val="00475EB1"/>
    <w:rsid w:val="00476068"/>
    <w:rsid w:val="0048212F"/>
    <w:rsid w:val="0048235D"/>
    <w:rsid w:val="004827AE"/>
    <w:rsid w:val="00483135"/>
    <w:rsid w:val="00483637"/>
    <w:rsid w:val="00484155"/>
    <w:rsid w:val="0048432A"/>
    <w:rsid w:val="00484401"/>
    <w:rsid w:val="004848D3"/>
    <w:rsid w:val="00484CB3"/>
    <w:rsid w:val="0048529C"/>
    <w:rsid w:val="00485A50"/>
    <w:rsid w:val="004869F3"/>
    <w:rsid w:val="0049089D"/>
    <w:rsid w:val="00491857"/>
    <w:rsid w:val="0049287A"/>
    <w:rsid w:val="00494DD1"/>
    <w:rsid w:val="0049529F"/>
    <w:rsid w:val="004979E7"/>
    <w:rsid w:val="00497B7F"/>
    <w:rsid w:val="004A037E"/>
    <w:rsid w:val="004A4C44"/>
    <w:rsid w:val="004A62BF"/>
    <w:rsid w:val="004A7C6C"/>
    <w:rsid w:val="004A7C91"/>
    <w:rsid w:val="004A7F89"/>
    <w:rsid w:val="004B2209"/>
    <w:rsid w:val="004B2631"/>
    <w:rsid w:val="004B2ED7"/>
    <w:rsid w:val="004B3C14"/>
    <w:rsid w:val="004B423C"/>
    <w:rsid w:val="004B4DEE"/>
    <w:rsid w:val="004B5B1D"/>
    <w:rsid w:val="004B5D04"/>
    <w:rsid w:val="004B77D9"/>
    <w:rsid w:val="004C1EE9"/>
    <w:rsid w:val="004C47F4"/>
    <w:rsid w:val="004C52D2"/>
    <w:rsid w:val="004C6865"/>
    <w:rsid w:val="004C71AC"/>
    <w:rsid w:val="004C7330"/>
    <w:rsid w:val="004D36BC"/>
    <w:rsid w:val="004D415A"/>
    <w:rsid w:val="004D578B"/>
    <w:rsid w:val="004D60B3"/>
    <w:rsid w:val="004D682D"/>
    <w:rsid w:val="004D7953"/>
    <w:rsid w:val="004E2E46"/>
    <w:rsid w:val="004E466D"/>
    <w:rsid w:val="004E54F1"/>
    <w:rsid w:val="004E5D1E"/>
    <w:rsid w:val="004E616E"/>
    <w:rsid w:val="004E6A63"/>
    <w:rsid w:val="004E6B2E"/>
    <w:rsid w:val="004E778E"/>
    <w:rsid w:val="004E786F"/>
    <w:rsid w:val="004F2C04"/>
    <w:rsid w:val="004F3E2F"/>
    <w:rsid w:val="004F3E7D"/>
    <w:rsid w:val="004F5269"/>
    <w:rsid w:val="004F5C23"/>
    <w:rsid w:val="004F6706"/>
    <w:rsid w:val="004F7DC6"/>
    <w:rsid w:val="00500093"/>
    <w:rsid w:val="0050029F"/>
    <w:rsid w:val="00501DE5"/>
    <w:rsid w:val="00501FD0"/>
    <w:rsid w:val="0050230C"/>
    <w:rsid w:val="00502C1F"/>
    <w:rsid w:val="00502FA7"/>
    <w:rsid w:val="00503F51"/>
    <w:rsid w:val="00504BCE"/>
    <w:rsid w:val="00505854"/>
    <w:rsid w:val="00506858"/>
    <w:rsid w:val="005075C0"/>
    <w:rsid w:val="0051162F"/>
    <w:rsid w:val="00512242"/>
    <w:rsid w:val="00512784"/>
    <w:rsid w:val="00514C02"/>
    <w:rsid w:val="00514F7B"/>
    <w:rsid w:val="00515904"/>
    <w:rsid w:val="00515B83"/>
    <w:rsid w:val="0051719A"/>
    <w:rsid w:val="00523870"/>
    <w:rsid w:val="00524B3A"/>
    <w:rsid w:val="00532B0A"/>
    <w:rsid w:val="00532C1C"/>
    <w:rsid w:val="005334E3"/>
    <w:rsid w:val="00534EF1"/>
    <w:rsid w:val="00535342"/>
    <w:rsid w:val="00535DCE"/>
    <w:rsid w:val="0053765E"/>
    <w:rsid w:val="0054030D"/>
    <w:rsid w:val="00540AEA"/>
    <w:rsid w:val="00542D8C"/>
    <w:rsid w:val="005438FF"/>
    <w:rsid w:val="00544AE8"/>
    <w:rsid w:val="00545105"/>
    <w:rsid w:val="0054538D"/>
    <w:rsid w:val="00545701"/>
    <w:rsid w:val="00545720"/>
    <w:rsid w:val="00545C1E"/>
    <w:rsid w:val="00545DF8"/>
    <w:rsid w:val="0054611B"/>
    <w:rsid w:val="00546535"/>
    <w:rsid w:val="005505A5"/>
    <w:rsid w:val="005513C3"/>
    <w:rsid w:val="00552F8F"/>
    <w:rsid w:val="00554B72"/>
    <w:rsid w:val="00554ED2"/>
    <w:rsid w:val="00555433"/>
    <w:rsid w:val="00555454"/>
    <w:rsid w:val="005555EF"/>
    <w:rsid w:val="00556E76"/>
    <w:rsid w:val="00562E67"/>
    <w:rsid w:val="00563093"/>
    <w:rsid w:val="00564819"/>
    <w:rsid w:val="005650CB"/>
    <w:rsid w:val="005665D0"/>
    <w:rsid w:val="00566EBC"/>
    <w:rsid w:val="005671FB"/>
    <w:rsid w:val="005713D5"/>
    <w:rsid w:val="00571BA8"/>
    <w:rsid w:val="00572322"/>
    <w:rsid w:val="005735A6"/>
    <w:rsid w:val="005738F8"/>
    <w:rsid w:val="005743BD"/>
    <w:rsid w:val="00574963"/>
    <w:rsid w:val="00576537"/>
    <w:rsid w:val="005808AA"/>
    <w:rsid w:val="00582AD2"/>
    <w:rsid w:val="00584B79"/>
    <w:rsid w:val="0058528F"/>
    <w:rsid w:val="005873E8"/>
    <w:rsid w:val="005921EC"/>
    <w:rsid w:val="00594A84"/>
    <w:rsid w:val="0059502A"/>
    <w:rsid w:val="00595AA6"/>
    <w:rsid w:val="00595BAB"/>
    <w:rsid w:val="00596A6B"/>
    <w:rsid w:val="00596F20"/>
    <w:rsid w:val="005A162B"/>
    <w:rsid w:val="005A17FD"/>
    <w:rsid w:val="005A33C4"/>
    <w:rsid w:val="005A38E4"/>
    <w:rsid w:val="005A3B86"/>
    <w:rsid w:val="005A5B3D"/>
    <w:rsid w:val="005A7A0F"/>
    <w:rsid w:val="005B0189"/>
    <w:rsid w:val="005B0D93"/>
    <w:rsid w:val="005B33D2"/>
    <w:rsid w:val="005B439D"/>
    <w:rsid w:val="005B449F"/>
    <w:rsid w:val="005B4FB0"/>
    <w:rsid w:val="005C0842"/>
    <w:rsid w:val="005C0C7C"/>
    <w:rsid w:val="005C1EF0"/>
    <w:rsid w:val="005C2813"/>
    <w:rsid w:val="005C3384"/>
    <w:rsid w:val="005C4B3A"/>
    <w:rsid w:val="005C55EA"/>
    <w:rsid w:val="005C5F74"/>
    <w:rsid w:val="005C76D9"/>
    <w:rsid w:val="005D0F70"/>
    <w:rsid w:val="005D1729"/>
    <w:rsid w:val="005D233C"/>
    <w:rsid w:val="005D313B"/>
    <w:rsid w:val="005D3D8E"/>
    <w:rsid w:val="005D3E6E"/>
    <w:rsid w:val="005D406E"/>
    <w:rsid w:val="005D40D7"/>
    <w:rsid w:val="005E07A8"/>
    <w:rsid w:val="005E13F3"/>
    <w:rsid w:val="005E1557"/>
    <w:rsid w:val="005E1D26"/>
    <w:rsid w:val="005E2112"/>
    <w:rsid w:val="005E2426"/>
    <w:rsid w:val="005E257E"/>
    <w:rsid w:val="005E32AA"/>
    <w:rsid w:val="005E5398"/>
    <w:rsid w:val="005E6744"/>
    <w:rsid w:val="005E694F"/>
    <w:rsid w:val="005F023A"/>
    <w:rsid w:val="005F37C3"/>
    <w:rsid w:val="005F43F6"/>
    <w:rsid w:val="005F5614"/>
    <w:rsid w:val="005F5A9F"/>
    <w:rsid w:val="005F76F5"/>
    <w:rsid w:val="005F7D55"/>
    <w:rsid w:val="00600836"/>
    <w:rsid w:val="006009EC"/>
    <w:rsid w:val="006025F4"/>
    <w:rsid w:val="00602794"/>
    <w:rsid w:val="006028B6"/>
    <w:rsid w:val="00605AC7"/>
    <w:rsid w:val="00606F3D"/>
    <w:rsid w:val="00607BAB"/>
    <w:rsid w:val="00610692"/>
    <w:rsid w:val="00610D21"/>
    <w:rsid w:val="00610D9E"/>
    <w:rsid w:val="006114A6"/>
    <w:rsid w:val="006128BF"/>
    <w:rsid w:val="00613018"/>
    <w:rsid w:val="006149DE"/>
    <w:rsid w:val="00614F3B"/>
    <w:rsid w:val="00617A92"/>
    <w:rsid w:val="00617FE7"/>
    <w:rsid w:val="0062067A"/>
    <w:rsid w:val="006224F3"/>
    <w:rsid w:val="00625CBD"/>
    <w:rsid w:val="0062620B"/>
    <w:rsid w:val="00626F4A"/>
    <w:rsid w:val="00630B2F"/>
    <w:rsid w:val="00631164"/>
    <w:rsid w:val="00631A6B"/>
    <w:rsid w:val="006325CB"/>
    <w:rsid w:val="006336FF"/>
    <w:rsid w:val="00633751"/>
    <w:rsid w:val="00634ADC"/>
    <w:rsid w:val="006360C1"/>
    <w:rsid w:val="006361CE"/>
    <w:rsid w:val="00637324"/>
    <w:rsid w:val="00637ACB"/>
    <w:rsid w:val="006401F8"/>
    <w:rsid w:val="006403F4"/>
    <w:rsid w:val="00642700"/>
    <w:rsid w:val="00642F1D"/>
    <w:rsid w:val="00644535"/>
    <w:rsid w:val="0064645C"/>
    <w:rsid w:val="00647C79"/>
    <w:rsid w:val="006506D6"/>
    <w:rsid w:val="00651B6E"/>
    <w:rsid w:val="006529B3"/>
    <w:rsid w:val="00653BF5"/>
    <w:rsid w:val="00654B70"/>
    <w:rsid w:val="006554B8"/>
    <w:rsid w:val="00655C8F"/>
    <w:rsid w:val="00656136"/>
    <w:rsid w:val="0065724B"/>
    <w:rsid w:val="006600DC"/>
    <w:rsid w:val="00662A2F"/>
    <w:rsid w:val="00663A18"/>
    <w:rsid w:val="00663ABB"/>
    <w:rsid w:val="00664228"/>
    <w:rsid w:val="00667175"/>
    <w:rsid w:val="00670500"/>
    <w:rsid w:val="00670772"/>
    <w:rsid w:val="00670EB4"/>
    <w:rsid w:val="00671EE5"/>
    <w:rsid w:val="00671F24"/>
    <w:rsid w:val="006729E4"/>
    <w:rsid w:val="00672E0F"/>
    <w:rsid w:val="00673B41"/>
    <w:rsid w:val="0067431A"/>
    <w:rsid w:val="006748A8"/>
    <w:rsid w:val="00674DA6"/>
    <w:rsid w:val="0067582B"/>
    <w:rsid w:val="00676BA4"/>
    <w:rsid w:val="00684263"/>
    <w:rsid w:val="006842D6"/>
    <w:rsid w:val="00684F1E"/>
    <w:rsid w:val="00686A81"/>
    <w:rsid w:val="00690707"/>
    <w:rsid w:val="00691B78"/>
    <w:rsid w:val="00691CEC"/>
    <w:rsid w:val="006924F8"/>
    <w:rsid w:val="00692709"/>
    <w:rsid w:val="00692CE9"/>
    <w:rsid w:val="00692E66"/>
    <w:rsid w:val="006943EA"/>
    <w:rsid w:val="00694C76"/>
    <w:rsid w:val="00696E77"/>
    <w:rsid w:val="006971D2"/>
    <w:rsid w:val="006972E7"/>
    <w:rsid w:val="006A06F3"/>
    <w:rsid w:val="006A0711"/>
    <w:rsid w:val="006A14E3"/>
    <w:rsid w:val="006A3AD0"/>
    <w:rsid w:val="006A455B"/>
    <w:rsid w:val="006A4723"/>
    <w:rsid w:val="006A4859"/>
    <w:rsid w:val="006A5ECE"/>
    <w:rsid w:val="006A6043"/>
    <w:rsid w:val="006A6D22"/>
    <w:rsid w:val="006A6E71"/>
    <w:rsid w:val="006B039B"/>
    <w:rsid w:val="006B0477"/>
    <w:rsid w:val="006B103E"/>
    <w:rsid w:val="006B53D0"/>
    <w:rsid w:val="006B5D91"/>
    <w:rsid w:val="006B6C7D"/>
    <w:rsid w:val="006B7583"/>
    <w:rsid w:val="006B7A5F"/>
    <w:rsid w:val="006C1CE8"/>
    <w:rsid w:val="006C3134"/>
    <w:rsid w:val="006C3579"/>
    <w:rsid w:val="006C4FD5"/>
    <w:rsid w:val="006C5FBE"/>
    <w:rsid w:val="006C7791"/>
    <w:rsid w:val="006D07F5"/>
    <w:rsid w:val="006D08C9"/>
    <w:rsid w:val="006D0FCD"/>
    <w:rsid w:val="006D4B1F"/>
    <w:rsid w:val="006D4D9B"/>
    <w:rsid w:val="006D589F"/>
    <w:rsid w:val="006D5B4E"/>
    <w:rsid w:val="006D5D62"/>
    <w:rsid w:val="006D723D"/>
    <w:rsid w:val="006E022F"/>
    <w:rsid w:val="006E189A"/>
    <w:rsid w:val="006E261E"/>
    <w:rsid w:val="006E4BA9"/>
    <w:rsid w:val="006E6F36"/>
    <w:rsid w:val="006E6F6A"/>
    <w:rsid w:val="006F1970"/>
    <w:rsid w:val="007009FA"/>
    <w:rsid w:val="0070175C"/>
    <w:rsid w:val="00701C21"/>
    <w:rsid w:val="00701FC8"/>
    <w:rsid w:val="007030F0"/>
    <w:rsid w:val="0070618E"/>
    <w:rsid w:val="00706ECD"/>
    <w:rsid w:val="00707543"/>
    <w:rsid w:val="00707A8C"/>
    <w:rsid w:val="007103C5"/>
    <w:rsid w:val="007112A3"/>
    <w:rsid w:val="00712403"/>
    <w:rsid w:val="00716DB2"/>
    <w:rsid w:val="00717BD2"/>
    <w:rsid w:val="00720E67"/>
    <w:rsid w:val="00721522"/>
    <w:rsid w:val="007219ED"/>
    <w:rsid w:val="00721E1D"/>
    <w:rsid w:val="007220CE"/>
    <w:rsid w:val="00722EB1"/>
    <w:rsid w:val="00723761"/>
    <w:rsid w:val="00724F75"/>
    <w:rsid w:val="00724F91"/>
    <w:rsid w:val="007250AC"/>
    <w:rsid w:val="00725946"/>
    <w:rsid w:val="007263AD"/>
    <w:rsid w:val="007320E7"/>
    <w:rsid w:val="00732D5A"/>
    <w:rsid w:val="007344CC"/>
    <w:rsid w:val="00740CCA"/>
    <w:rsid w:val="00741273"/>
    <w:rsid w:val="0074175C"/>
    <w:rsid w:val="00744A3E"/>
    <w:rsid w:val="007454A6"/>
    <w:rsid w:val="0074619D"/>
    <w:rsid w:val="007465D1"/>
    <w:rsid w:val="0074697E"/>
    <w:rsid w:val="007472C8"/>
    <w:rsid w:val="007500A5"/>
    <w:rsid w:val="007512AF"/>
    <w:rsid w:val="00753097"/>
    <w:rsid w:val="00753473"/>
    <w:rsid w:val="0075536B"/>
    <w:rsid w:val="0076225C"/>
    <w:rsid w:val="00765A21"/>
    <w:rsid w:val="00765D42"/>
    <w:rsid w:val="00766AEB"/>
    <w:rsid w:val="007678F5"/>
    <w:rsid w:val="00771549"/>
    <w:rsid w:val="0077301B"/>
    <w:rsid w:val="007732A9"/>
    <w:rsid w:val="00773714"/>
    <w:rsid w:val="00780A04"/>
    <w:rsid w:val="007813F4"/>
    <w:rsid w:val="00781E57"/>
    <w:rsid w:val="00782AED"/>
    <w:rsid w:val="007836DA"/>
    <w:rsid w:val="00785C0E"/>
    <w:rsid w:val="0078737D"/>
    <w:rsid w:val="007906B1"/>
    <w:rsid w:val="0079076E"/>
    <w:rsid w:val="00791221"/>
    <w:rsid w:val="007916A5"/>
    <w:rsid w:val="007920F3"/>
    <w:rsid w:val="00792B86"/>
    <w:rsid w:val="007939EE"/>
    <w:rsid w:val="007944C0"/>
    <w:rsid w:val="00795270"/>
    <w:rsid w:val="00795597"/>
    <w:rsid w:val="007A1EF5"/>
    <w:rsid w:val="007A1F64"/>
    <w:rsid w:val="007A2E07"/>
    <w:rsid w:val="007A48DB"/>
    <w:rsid w:val="007A4D82"/>
    <w:rsid w:val="007A6071"/>
    <w:rsid w:val="007A668F"/>
    <w:rsid w:val="007A6DA9"/>
    <w:rsid w:val="007A79E1"/>
    <w:rsid w:val="007A7DBA"/>
    <w:rsid w:val="007B14BA"/>
    <w:rsid w:val="007B16F5"/>
    <w:rsid w:val="007B1FBB"/>
    <w:rsid w:val="007B256E"/>
    <w:rsid w:val="007B2E45"/>
    <w:rsid w:val="007B4766"/>
    <w:rsid w:val="007B492C"/>
    <w:rsid w:val="007B5777"/>
    <w:rsid w:val="007B71D9"/>
    <w:rsid w:val="007B7243"/>
    <w:rsid w:val="007C05DE"/>
    <w:rsid w:val="007C445E"/>
    <w:rsid w:val="007C4DB8"/>
    <w:rsid w:val="007D1D2F"/>
    <w:rsid w:val="007D3BF6"/>
    <w:rsid w:val="007D4546"/>
    <w:rsid w:val="007D5050"/>
    <w:rsid w:val="007D612E"/>
    <w:rsid w:val="007D6D20"/>
    <w:rsid w:val="007E0265"/>
    <w:rsid w:val="007E0E44"/>
    <w:rsid w:val="007E1C81"/>
    <w:rsid w:val="007E2284"/>
    <w:rsid w:val="007E390C"/>
    <w:rsid w:val="007E42E8"/>
    <w:rsid w:val="007E4871"/>
    <w:rsid w:val="007E589E"/>
    <w:rsid w:val="007E69FE"/>
    <w:rsid w:val="007F0544"/>
    <w:rsid w:val="007F28EA"/>
    <w:rsid w:val="007F2D7D"/>
    <w:rsid w:val="007F2E64"/>
    <w:rsid w:val="007F40B8"/>
    <w:rsid w:val="007F490A"/>
    <w:rsid w:val="007F4AB4"/>
    <w:rsid w:val="007F4BE9"/>
    <w:rsid w:val="007F4D6F"/>
    <w:rsid w:val="007F62E2"/>
    <w:rsid w:val="007F7456"/>
    <w:rsid w:val="008000E4"/>
    <w:rsid w:val="008007FC"/>
    <w:rsid w:val="00800E1D"/>
    <w:rsid w:val="00801297"/>
    <w:rsid w:val="008027BF"/>
    <w:rsid w:val="00803925"/>
    <w:rsid w:val="00803D89"/>
    <w:rsid w:val="00803FB4"/>
    <w:rsid w:val="00806594"/>
    <w:rsid w:val="008102D5"/>
    <w:rsid w:val="008110C7"/>
    <w:rsid w:val="008116A0"/>
    <w:rsid w:val="00812798"/>
    <w:rsid w:val="0081297F"/>
    <w:rsid w:val="008150EE"/>
    <w:rsid w:val="0081514F"/>
    <w:rsid w:val="008156CB"/>
    <w:rsid w:val="00816B2D"/>
    <w:rsid w:val="00816DCD"/>
    <w:rsid w:val="00817B43"/>
    <w:rsid w:val="0082033E"/>
    <w:rsid w:val="008208DF"/>
    <w:rsid w:val="00822179"/>
    <w:rsid w:val="008228CF"/>
    <w:rsid w:val="00823C7C"/>
    <w:rsid w:val="00823E78"/>
    <w:rsid w:val="00825878"/>
    <w:rsid w:val="0082602E"/>
    <w:rsid w:val="00827257"/>
    <w:rsid w:val="0082774C"/>
    <w:rsid w:val="00827D60"/>
    <w:rsid w:val="0083060D"/>
    <w:rsid w:val="00833F35"/>
    <w:rsid w:val="0083441D"/>
    <w:rsid w:val="00834A47"/>
    <w:rsid w:val="0083542C"/>
    <w:rsid w:val="0083551B"/>
    <w:rsid w:val="0083621C"/>
    <w:rsid w:val="00841081"/>
    <w:rsid w:val="00842DB6"/>
    <w:rsid w:val="00844113"/>
    <w:rsid w:val="00846B27"/>
    <w:rsid w:val="00850467"/>
    <w:rsid w:val="0085099C"/>
    <w:rsid w:val="0085351F"/>
    <w:rsid w:val="0085366B"/>
    <w:rsid w:val="00853EFA"/>
    <w:rsid w:val="00854349"/>
    <w:rsid w:val="00854C46"/>
    <w:rsid w:val="00856771"/>
    <w:rsid w:val="00857847"/>
    <w:rsid w:val="008608EA"/>
    <w:rsid w:val="008656EA"/>
    <w:rsid w:val="00865D86"/>
    <w:rsid w:val="008664AD"/>
    <w:rsid w:val="00866A71"/>
    <w:rsid w:val="00866FC4"/>
    <w:rsid w:val="00871DAD"/>
    <w:rsid w:val="00872491"/>
    <w:rsid w:val="00874204"/>
    <w:rsid w:val="0087594F"/>
    <w:rsid w:val="00880DD2"/>
    <w:rsid w:val="00880F12"/>
    <w:rsid w:val="0088263A"/>
    <w:rsid w:val="008847C3"/>
    <w:rsid w:val="0088579E"/>
    <w:rsid w:val="00885FA9"/>
    <w:rsid w:val="008870B1"/>
    <w:rsid w:val="008870D8"/>
    <w:rsid w:val="008910B2"/>
    <w:rsid w:val="00892252"/>
    <w:rsid w:val="00892448"/>
    <w:rsid w:val="00893A24"/>
    <w:rsid w:val="0089504B"/>
    <w:rsid w:val="00896B39"/>
    <w:rsid w:val="008977D4"/>
    <w:rsid w:val="008A1D82"/>
    <w:rsid w:val="008A1E90"/>
    <w:rsid w:val="008A3909"/>
    <w:rsid w:val="008A3BED"/>
    <w:rsid w:val="008A3E88"/>
    <w:rsid w:val="008A4100"/>
    <w:rsid w:val="008A431A"/>
    <w:rsid w:val="008A474D"/>
    <w:rsid w:val="008A5D41"/>
    <w:rsid w:val="008B0618"/>
    <w:rsid w:val="008B15C2"/>
    <w:rsid w:val="008B20A2"/>
    <w:rsid w:val="008B3187"/>
    <w:rsid w:val="008B6615"/>
    <w:rsid w:val="008B721E"/>
    <w:rsid w:val="008C0B9C"/>
    <w:rsid w:val="008C1BEA"/>
    <w:rsid w:val="008C475E"/>
    <w:rsid w:val="008C680A"/>
    <w:rsid w:val="008C688C"/>
    <w:rsid w:val="008C7381"/>
    <w:rsid w:val="008D0A69"/>
    <w:rsid w:val="008D0B48"/>
    <w:rsid w:val="008D1359"/>
    <w:rsid w:val="008D5A6E"/>
    <w:rsid w:val="008D6622"/>
    <w:rsid w:val="008E174B"/>
    <w:rsid w:val="008E234D"/>
    <w:rsid w:val="008E23FA"/>
    <w:rsid w:val="008E29C5"/>
    <w:rsid w:val="008E36AC"/>
    <w:rsid w:val="008E41D2"/>
    <w:rsid w:val="008E4BB6"/>
    <w:rsid w:val="008E6DFE"/>
    <w:rsid w:val="008F0994"/>
    <w:rsid w:val="008F099F"/>
    <w:rsid w:val="008F14BB"/>
    <w:rsid w:val="008F1823"/>
    <w:rsid w:val="008F30AE"/>
    <w:rsid w:val="008F35BF"/>
    <w:rsid w:val="008F3A17"/>
    <w:rsid w:val="008F4EF5"/>
    <w:rsid w:val="008F5120"/>
    <w:rsid w:val="008F514C"/>
    <w:rsid w:val="008F5398"/>
    <w:rsid w:val="008F5C96"/>
    <w:rsid w:val="008F6031"/>
    <w:rsid w:val="008F7A2A"/>
    <w:rsid w:val="008F7BBA"/>
    <w:rsid w:val="00901E5D"/>
    <w:rsid w:val="0090205D"/>
    <w:rsid w:val="009031F5"/>
    <w:rsid w:val="00905D69"/>
    <w:rsid w:val="00906BFC"/>
    <w:rsid w:val="00911476"/>
    <w:rsid w:val="009126F9"/>
    <w:rsid w:val="00914233"/>
    <w:rsid w:val="009144E2"/>
    <w:rsid w:val="009155EB"/>
    <w:rsid w:val="009166CC"/>
    <w:rsid w:val="00916F30"/>
    <w:rsid w:val="009174C9"/>
    <w:rsid w:val="0092222F"/>
    <w:rsid w:val="00924175"/>
    <w:rsid w:val="00924A48"/>
    <w:rsid w:val="00926495"/>
    <w:rsid w:val="0092736F"/>
    <w:rsid w:val="00930AD2"/>
    <w:rsid w:val="00930E9C"/>
    <w:rsid w:val="009316A9"/>
    <w:rsid w:val="009324D0"/>
    <w:rsid w:val="00932703"/>
    <w:rsid w:val="009356D5"/>
    <w:rsid w:val="00935AA3"/>
    <w:rsid w:val="00937463"/>
    <w:rsid w:val="009375BC"/>
    <w:rsid w:val="00940315"/>
    <w:rsid w:val="009403F0"/>
    <w:rsid w:val="00940726"/>
    <w:rsid w:val="00941303"/>
    <w:rsid w:val="00941652"/>
    <w:rsid w:val="009445A6"/>
    <w:rsid w:val="00945AEE"/>
    <w:rsid w:val="00947DD2"/>
    <w:rsid w:val="00950223"/>
    <w:rsid w:val="009504F8"/>
    <w:rsid w:val="009559EC"/>
    <w:rsid w:val="009563EA"/>
    <w:rsid w:val="009570C0"/>
    <w:rsid w:val="00960F1B"/>
    <w:rsid w:val="0096182C"/>
    <w:rsid w:val="00961D26"/>
    <w:rsid w:val="0096221C"/>
    <w:rsid w:val="00962D95"/>
    <w:rsid w:val="009634CF"/>
    <w:rsid w:val="00967124"/>
    <w:rsid w:val="00967D9E"/>
    <w:rsid w:val="00971BCB"/>
    <w:rsid w:val="00972355"/>
    <w:rsid w:val="00972C0D"/>
    <w:rsid w:val="0097511D"/>
    <w:rsid w:val="00976F09"/>
    <w:rsid w:val="00980FE3"/>
    <w:rsid w:val="00981897"/>
    <w:rsid w:val="009822BA"/>
    <w:rsid w:val="00982EA4"/>
    <w:rsid w:val="009830D8"/>
    <w:rsid w:val="00983862"/>
    <w:rsid w:val="00983FD6"/>
    <w:rsid w:val="00984534"/>
    <w:rsid w:val="0098507A"/>
    <w:rsid w:val="00985E9F"/>
    <w:rsid w:val="0099288F"/>
    <w:rsid w:val="00992EAF"/>
    <w:rsid w:val="00993624"/>
    <w:rsid w:val="00994949"/>
    <w:rsid w:val="0099610D"/>
    <w:rsid w:val="00996A70"/>
    <w:rsid w:val="00996A97"/>
    <w:rsid w:val="00996EB0"/>
    <w:rsid w:val="00997BC7"/>
    <w:rsid w:val="00997FEE"/>
    <w:rsid w:val="009A11AA"/>
    <w:rsid w:val="009A1682"/>
    <w:rsid w:val="009A69F0"/>
    <w:rsid w:val="009B02C3"/>
    <w:rsid w:val="009B0854"/>
    <w:rsid w:val="009B290E"/>
    <w:rsid w:val="009B3450"/>
    <w:rsid w:val="009B3B4A"/>
    <w:rsid w:val="009B53C3"/>
    <w:rsid w:val="009B5416"/>
    <w:rsid w:val="009B5BA8"/>
    <w:rsid w:val="009B730B"/>
    <w:rsid w:val="009C0CEF"/>
    <w:rsid w:val="009C144F"/>
    <w:rsid w:val="009C4191"/>
    <w:rsid w:val="009C62D7"/>
    <w:rsid w:val="009C7526"/>
    <w:rsid w:val="009D0235"/>
    <w:rsid w:val="009D0C11"/>
    <w:rsid w:val="009D181B"/>
    <w:rsid w:val="009D4561"/>
    <w:rsid w:val="009D78DC"/>
    <w:rsid w:val="009D7910"/>
    <w:rsid w:val="009E01E9"/>
    <w:rsid w:val="009E0397"/>
    <w:rsid w:val="009E047A"/>
    <w:rsid w:val="009E0C92"/>
    <w:rsid w:val="009E2A12"/>
    <w:rsid w:val="009E39CA"/>
    <w:rsid w:val="009E3BB3"/>
    <w:rsid w:val="009E68A3"/>
    <w:rsid w:val="009F1DB0"/>
    <w:rsid w:val="009F1F4B"/>
    <w:rsid w:val="009F2611"/>
    <w:rsid w:val="009F2665"/>
    <w:rsid w:val="009F2FD5"/>
    <w:rsid w:val="009F5665"/>
    <w:rsid w:val="009F572D"/>
    <w:rsid w:val="009F6C40"/>
    <w:rsid w:val="009F73EF"/>
    <w:rsid w:val="009F7F11"/>
    <w:rsid w:val="00A00813"/>
    <w:rsid w:val="00A01B75"/>
    <w:rsid w:val="00A02D72"/>
    <w:rsid w:val="00A0305D"/>
    <w:rsid w:val="00A03D41"/>
    <w:rsid w:val="00A04088"/>
    <w:rsid w:val="00A051D1"/>
    <w:rsid w:val="00A061BA"/>
    <w:rsid w:val="00A07CE3"/>
    <w:rsid w:val="00A100E5"/>
    <w:rsid w:val="00A10E45"/>
    <w:rsid w:val="00A14A30"/>
    <w:rsid w:val="00A15271"/>
    <w:rsid w:val="00A160F4"/>
    <w:rsid w:val="00A172C7"/>
    <w:rsid w:val="00A1794B"/>
    <w:rsid w:val="00A17CA8"/>
    <w:rsid w:val="00A20720"/>
    <w:rsid w:val="00A20E3E"/>
    <w:rsid w:val="00A23B2D"/>
    <w:rsid w:val="00A23CB6"/>
    <w:rsid w:val="00A25A52"/>
    <w:rsid w:val="00A26E73"/>
    <w:rsid w:val="00A30405"/>
    <w:rsid w:val="00A3169C"/>
    <w:rsid w:val="00A320D0"/>
    <w:rsid w:val="00A3222C"/>
    <w:rsid w:val="00A333DA"/>
    <w:rsid w:val="00A34F9E"/>
    <w:rsid w:val="00A36C3D"/>
    <w:rsid w:val="00A420EB"/>
    <w:rsid w:val="00A42816"/>
    <w:rsid w:val="00A431A2"/>
    <w:rsid w:val="00A43218"/>
    <w:rsid w:val="00A44886"/>
    <w:rsid w:val="00A44E5C"/>
    <w:rsid w:val="00A461EF"/>
    <w:rsid w:val="00A46B2F"/>
    <w:rsid w:val="00A50541"/>
    <w:rsid w:val="00A50BFC"/>
    <w:rsid w:val="00A53300"/>
    <w:rsid w:val="00A537D9"/>
    <w:rsid w:val="00A549F7"/>
    <w:rsid w:val="00A54FAA"/>
    <w:rsid w:val="00A604AC"/>
    <w:rsid w:val="00A60C41"/>
    <w:rsid w:val="00A6107E"/>
    <w:rsid w:val="00A62EF8"/>
    <w:rsid w:val="00A63EA9"/>
    <w:rsid w:val="00A63EB1"/>
    <w:rsid w:val="00A640A9"/>
    <w:rsid w:val="00A64170"/>
    <w:rsid w:val="00A65A24"/>
    <w:rsid w:val="00A67168"/>
    <w:rsid w:val="00A67310"/>
    <w:rsid w:val="00A70E38"/>
    <w:rsid w:val="00A730E6"/>
    <w:rsid w:val="00A74179"/>
    <w:rsid w:val="00A755BE"/>
    <w:rsid w:val="00A75B99"/>
    <w:rsid w:val="00A75E01"/>
    <w:rsid w:val="00A76C6C"/>
    <w:rsid w:val="00A7766F"/>
    <w:rsid w:val="00A83220"/>
    <w:rsid w:val="00A85A2E"/>
    <w:rsid w:val="00A86F5F"/>
    <w:rsid w:val="00A87942"/>
    <w:rsid w:val="00A91134"/>
    <w:rsid w:val="00A91A52"/>
    <w:rsid w:val="00A92EC2"/>
    <w:rsid w:val="00A93102"/>
    <w:rsid w:val="00A94705"/>
    <w:rsid w:val="00A95768"/>
    <w:rsid w:val="00AA0E11"/>
    <w:rsid w:val="00AA1F38"/>
    <w:rsid w:val="00AA3269"/>
    <w:rsid w:val="00AA467D"/>
    <w:rsid w:val="00AA6462"/>
    <w:rsid w:val="00AA7809"/>
    <w:rsid w:val="00AB3327"/>
    <w:rsid w:val="00AB3FF2"/>
    <w:rsid w:val="00AB4F1C"/>
    <w:rsid w:val="00AB5739"/>
    <w:rsid w:val="00AC3691"/>
    <w:rsid w:val="00AC42DB"/>
    <w:rsid w:val="00AC4944"/>
    <w:rsid w:val="00AD16B2"/>
    <w:rsid w:val="00AD334F"/>
    <w:rsid w:val="00AD3523"/>
    <w:rsid w:val="00AD40E6"/>
    <w:rsid w:val="00AD4167"/>
    <w:rsid w:val="00AD424F"/>
    <w:rsid w:val="00AD6250"/>
    <w:rsid w:val="00AD637D"/>
    <w:rsid w:val="00AD721D"/>
    <w:rsid w:val="00AD7D17"/>
    <w:rsid w:val="00AE017E"/>
    <w:rsid w:val="00AE08FB"/>
    <w:rsid w:val="00AE0B90"/>
    <w:rsid w:val="00AE0E10"/>
    <w:rsid w:val="00AE0E19"/>
    <w:rsid w:val="00AE0FCF"/>
    <w:rsid w:val="00AE103E"/>
    <w:rsid w:val="00AE32C6"/>
    <w:rsid w:val="00AE32EE"/>
    <w:rsid w:val="00AE3A42"/>
    <w:rsid w:val="00AF1BD3"/>
    <w:rsid w:val="00AF2EE5"/>
    <w:rsid w:val="00AF76F0"/>
    <w:rsid w:val="00AF7C4A"/>
    <w:rsid w:val="00B047C6"/>
    <w:rsid w:val="00B058D6"/>
    <w:rsid w:val="00B05A84"/>
    <w:rsid w:val="00B06A27"/>
    <w:rsid w:val="00B07294"/>
    <w:rsid w:val="00B1092F"/>
    <w:rsid w:val="00B10B5A"/>
    <w:rsid w:val="00B11C2E"/>
    <w:rsid w:val="00B12886"/>
    <w:rsid w:val="00B139DE"/>
    <w:rsid w:val="00B16515"/>
    <w:rsid w:val="00B1697D"/>
    <w:rsid w:val="00B175F9"/>
    <w:rsid w:val="00B21974"/>
    <w:rsid w:val="00B21FF3"/>
    <w:rsid w:val="00B22EB1"/>
    <w:rsid w:val="00B22FDE"/>
    <w:rsid w:val="00B23C70"/>
    <w:rsid w:val="00B24DEC"/>
    <w:rsid w:val="00B25371"/>
    <w:rsid w:val="00B25538"/>
    <w:rsid w:val="00B26560"/>
    <w:rsid w:val="00B26A82"/>
    <w:rsid w:val="00B26D90"/>
    <w:rsid w:val="00B27085"/>
    <w:rsid w:val="00B274BD"/>
    <w:rsid w:val="00B27AD5"/>
    <w:rsid w:val="00B301A2"/>
    <w:rsid w:val="00B304BB"/>
    <w:rsid w:val="00B30EA8"/>
    <w:rsid w:val="00B31176"/>
    <w:rsid w:val="00B3135B"/>
    <w:rsid w:val="00B3211F"/>
    <w:rsid w:val="00B324FC"/>
    <w:rsid w:val="00B33F81"/>
    <w:rsid w:val="00B3445D"/>
    <w:rsid w:val="00B36B16"/>
    <w:rsid w:val="00B36F91"/>
    <w:rsid w:val="00B37DE7"/>
    <w:rsid w:val="00B40DE0"/>
    <w:rsid w:val="00B40FE0"/>
    <w:rsid w:val="00B410C7"/>
    <w:rsid w:val="00B416A0"/>
    <w:rsid w:val="00B4199A"/>
    <w:rsid w:val="00B41A94"/>
    <w:rsid w:val="00B4571A"/>
    <w:rsid w:val="00B471D3"/>
    <w:rsid w:val="00B50F96"/>
    <w:rsid w:val="00B51940"/>
    <w:rsid w:val="00B52794"/>
    <w:rsid w:val="00B54A99"/>
    <w:rsid w:val="00B55417"/>
    <w:rsid w:val="00B5574D"/>
    <w:rsid w:val="00B55950"/>
    <w:rsid w:val="00B56459"/>
    <w:rsid w:val="00B61D49"/>
    <w:rsid w:val="00B621D7"/>
    <w:rsid w:val="00B62C62"/>
    <w:rsid w:val="00B635CD"/>
    <w:rsid w:val="00B640E6"/>
    <w:rsid w:val="00B641BA"/>
    <w:rsid w:val="00B666B8"/>
    <w:rsid w:val="00B67391"/>
    <w:rsid w:val="00B67400"/>
    <w:rsid w:val="00B70A5B"/>
    <w:rsid w:val="00B716B1"/>
    <w:rsid w:val="00B74893"/>
    <w:rsid w:val="00B81CF1"/>
    <w:rsid w:val="00B82AE3"/>
    <w:rsid w:val="00B835FD"/>
    <w:rsid w:val="00B84016"/>
    <w:rsid w:val="00B847C0"/>
    <w:rsid w:val="00B8487C"/>
    <w:rsid w:val="00B84964"/>
    <w:rsid w:val="00B85491"/>
    <w:rsid w:val="00B85865"/>
    <w:rsid w:val="00B87326"/>
    <w:rsid w:val="00B91C13"/>
    <w:rsid w:val="00B925FD"/>
    <w:rsid w:val="00B92EFA"/>
    <w:rsid w:val="00B95954"/>
    <w:rsid w:val="00B967ED"/>
    <w:rsid w:val="00B97201"/>
    <w:rsid w:val="00BA0E2F"/>
    <w:rsid w:val="00BA1671"/>
    <w:rsid w:val="00BA1F10"/>
    <w:rsid w:val="00BA23F5"/>
    <w:rsid w:val="00BA541C"/>
    <w:rsid w:val="00BA7B04"/>
    <w:rsid w:val="00BA7B30"/>
    <w:rsid w:val="00BA7BB5"/>
    <w:rsid w:val="00BA7E80"/>
    <w:rsid w:val="00BB3225"/>
    <w:rsid w:val="00BB5028"/>
    <w:rsid w:val="00BB5341"/>
    <w:rsid w:val="00BB6546"/>
    <w:rsid w:val="00BC0905"/>
    <w:rsid w:val="00BC1DDB"/>
    <w:rsid w:val="00BC286C"/>
    <w:rsid w:val="00BC3EF4"/>
    <w:rsid w:val="00BC61B7"/>
    <w:rsid w:val="00BC7544"/>
    <w:rsid w:val="00BD122B"/>
    <w:rsid w:val="00BD1285"/>
    <w:rsid w:val="00BD14C8"/>
    <w:rsid w:val="00BD1A7C"/>
    <w:rsid w:val="00BD1EAD"/>
    <w:rsid w:val="00BD4F04"/>
    <w:rsid w:val="00BD58C5"/>
    <w:rsid w:val="00BE0522"/>
    <w:rsid w:val="00BE2844"/>
    <w:rsid w:val="00BE2F0A"/>
    <w:rsid w:val="00BE45AE"/>
    <w:rsid w:val="00BE48BE"/>
    <w:rsid w:val="00BE54C3"/>
    <w:rsid w:val="00BE57B0"/>
    <w:rsid w:val="00BE64B8"/>
    <w:rsid w:val="00BE67C1"/>
    <w:rsid w:val="00BE6F14"/>
    <w:rsid w:val="00BE701D"/>
    <w:rsid w:val="00BE754E"/>
    <w:rsid w:val="00BE78D4"/>
    <w:rsid w:val="00BF076F"/>
    <w:rsid w:val="00BF34D8"/>
    <w:rsid w:val="00BF43BF"/>
    <w:rsid w:val="00BF5336"/>
    <w:rsid w:val="00BF54AA"/>
    <w:rsid w:val="00BF57F6"/>
    <w:rsid w:val="00BF5F5C"/>
    <w:rsid w:val="00BF6CDA"/>
    <w:rsid w:val="00BF7B0B"/>
    <w:rsid w:val="00BF7BF5"/>
    <w:rsid w:val="00C00401"/>
    <w:rsid w:val="00C0206A"/>
    <w:rsid w:val="00C0215D"/>
    <w:rsid w:val="00C02A39"/>
    <w:rsid w:val="00C03723"/>
    <w:rsid w:val="00C03EB8"/>
    <w:rsid w:val="00C07E73"/>
    <w:rsid w:val="00C1218D"/>
    <w:rsid w:val="00C16246"/>
    <w:rsid w:val="00C17CD2"/>
    <w:rsid w:val="00C21B57"/>
    <w:rsid w:val="00C2272F"/>
    <w:rsid w:val="00C24798"/>
    <w:rsid w:val="00C25787"/>
    <w:rsid w:val="00C27ACF"/>
    <w:rsid w:val="00C27B65"/>
    <w:rsid w:val="00C334D5"/>
    <w:rsid w:val="00C3469E"/>
    <w:rsid w:val="00C36E2F"/>
    <w:rsid w:val="00C40B2F"/>
    <w:rsid w:val="00C41240"/>
    <w:rsid w:val="00C416AC"/>
    <w:rsid w:val="00C42380"/>
    <w:rsid w:val="00C4275A"/>
    <w:rsid w:val="00C4468F"/>
    <w:rsid w:val="00C446DC"/>
    <w:rsid w:val="00C46E1B"/>
    <w:rsid w:val="00C476C2"/>
    <w:rsid w:val="00C477A4"/>
    <w:rsid w:val="00C51C82"/>
    <w:rsid w:val="00C526B2"/>
    <w:rsid w:val="00C54735"/>
    <w:rsid w:val="00C573EA"/>
    <w:rsid w:val="00C57CA3"/>
    <w:rsid w:val="00C60198"/>
    <w:rsid w:val="00C60DB6"/>
    <w:rsid w:val="00C6106A"/>
    <w:rsid w:val="00C614BE"/>
    <w:rsid w:val="00C621C5"/>
    <w:rsid w:val="00C62AB5"/>
    <w:rsid w:val="00C644CC"/>
    <w:rsid w:val="00C651A3"/>
    <w:rsid w:val="00C651FB"/>
    <w:rsid w:val="00C668A2"/>
    <w:rsid w:val="00C6695A"/>
    <w:rsid w:val="00C66D6E"/>
    <w:rsid w:val="00C71673"/>
    <w:rsid w:val="00C732C6"/>
    <w:rsid w:val="00C735C2"/>
    <w:rsid w:val="00C74E10"/>
    <w:rsid w:val="00C76E2A"/>
    <w:rsid w:val="00C76E33"/>
    <w:rsid w:val="00C77491"/>
    <w:rsid w:val="00C779E2"/>
    <w:rsid w:val="00C8055F"/>
    <w:rsid w:val="00C80615"/>
    <w:rsid w:val="00C81691"/>
    <w:rsid w:val="00C81956"/>
    <w:rsid w:val="00C827AA"/>
    <w:rsid w:val="00C842CB"/>
    <w:rsid w:val="00C86A3D"/>
    <w:rsid w:val="00C87690"/>
    <w:rsid w:val="00C90151"/>
    <w:rsid w:val="00C9134E"/>
    <w:rsid w:val="00C91371"/>
    <w:rsid w:val="00C91527"/>
    <w:rsid w:val="00C9258C"/>
    <w:rsid w:val="00C93199"/>
    <w:rsid w:val="00C94B22"/>
    <w:rsid w:val="00C9504A"/>
    <w:rsid w:val="00C95B22"/>
    <w:rsid w:val="00C96739"/>
    <w:rsid w:val="00C970C1"/>
    <w:rsid w:val="00C978EA"/>
    <w:rsid w:val="00CA0114"/>
    <w:rsid w:val="00CA0119"/>
    <w:rsid w:val="00CA0604"/>
    <w:rsid w:val="00CA0D5A"/>
    <w:rsid w:val="00CA2540"/>
    <w:rsid w:val="00CA25A9"/>
    <w:rsid w:val="00CA3321"/>
    <w:rsid w:val="00CA388E"/>
    <w:rsid w:val="00CA3F8B"/>
    <w:rsid w:val="00CA4043"/>
    <w:rsid w:val="00CA4333"/>
    <w:rsid w:val="00CA4AD8"/>
    <w:rsid w:val="00CA6D2D"/>
    <w:rsid w:val="00CA78A7"/>
    <w:rsid w:val="00CB114F"/>
    <w:rsid w:val="00CB1305"/>
    <w:rsid w:val="00CB2839"/>
    <w:rsid w:val="00CB291D"/>
    <w:rsid w:val="00CB3C93"/>
    <w:rsid w:val="00CB3CBA"/>
    <w:rsid w:val="00CB3DFC"/>
    <w:rsid w:val="00CB4920"/>
    <w:rsid w:val="00CB52A0"/>
    <w:rsid w:val="00CB637B"/>
    <w:rsid w:val="00CB74E3"/>
    <w:rsid w:val="00CC08FF"/>
    <w:rsid w:val="00CC0CBC"/>
    <w:rsid w:val="00CC122F"/>
    <w:rsid w:val="00CC2A0F"/>
    <w:rsid w:val="00CC49D3"/>
    <w:rsid w:val="00CC49F2"/>
    <w:rsid w:val="00CC6102"/>
    <w:rsid w:val="00CC7787"/>
    <w:rsid w:val="00CD042A"/>
    <w:rsid w:val="00CD0461"/>
    <w:rsid w:val="00CD42A1"/>
    <w:rsid w:val="00CD521F"/>
    <w:rsid w:val="00CD5999"/>
    <w:rsid w:val="00CD5FFD"/>
    <w:rsid w:val="00CD64FA"/>
    <w:rsid w:val="00CD710A"/>
    <w:rsid w:val="00CD7189"/>
    <w:rsid w:val="00CE0151"/>
    <w:rsid w:val="00CE0182"/>
    <w:rsid w:val="00CE2DA9"/>
    <w:rsid w:val="00CE5E8F"/>
    <w:rsid w:val="00CE6FF3"/>
    <w:rsid w:val="00CF0808"/>
    <w:rsid w:val="00CF19DD"/>
    <w:rsid w:val="00CF1C24"/>
    <w:rsid w:val="00CF3390"/>
    <w:rsid w:val="00CF62E7"/>
    <w:rsid w:val="00D0194A"/>
    <w:rsid w:val="00D031E8"/>
    <w:rsid w:val="00D031EE"/>
    <w:rsid w:val="00D04CCC"/>
    <w:rsid w:val="00D064B1"/>
    <w:rsid w:val="00D104E2"/>
    <w:rsid w:val="00D10F9A"/>
    <w:rsid w:val="00D11FD9"/>
    <w:rsid w:val="00D12314"/>
    <w:rsid w:val="00D131B2"/>
    <w:rsid w:val="00D13981"/>
    <w:rsid w:val="00D13C5A"/>
    <w:rsid w:val="00D15316"/>
    <w:rsid w:val="00D17ECA"/>
    <w:rsid w:val="00D202BF"/>
    <w:rsid w:val="00D20ABA"/>
    <w:rsid w:val="00D21A0F"/>
    <w:rsid w:val="00D21BF3"/>
    <w:rsid w:val="00D21EBE"/>
    <w:rsid w:val="00D2277A"/>
    <w:rsid w:val="00D24007"/>
    <w:rsid w:val="00D2412C"/>
    <w:rsid w:val="00D24815"/>
    <w:rsid w:val="00D24F8A"/>
    <w:rsid w:val="00D26EE3"/>
    <w:rsid w:val="00D27A08"/>
    <w:rsid w:val="00D32519"/>
    <w:rsid w:val="00D334D5"/>
    <w:rsid w:val="00D34396"/>
    <w:rsid w:val="00D346C0"/>
    <w:rsid w:val="00D34BA4"/>
    <w:rsid w:val="00D35CB0"/>
    <w:rsid w:val="00D36030"/>
    <w:rsid w:val="00D36AF8"/>
    <w:rsid w:val="00D3738E"/>
    <w:rsid w:val="00D4037B"/>
    <w:rsid w:val="00D40522"/>
    <w:rsid w:val="00D412AD"/>
    <w:rsid w:val="00D41D22"/>
    <w:rsid w:val="00D4587A"/>
    <w:rsid w:val="00D45A4F"/>
    <w:rsid w:val="00D45C5C"/>
    <w:rsid w:val="00D5388A"/>
    <w:rsid w:val="00D557B4"/>
    <w:rsid w:val="00D6086E"/>
    <w:rsid w:val="00D60ABB"/>
    <w:rsid w:val="00D60AC2"/>
    <w:rsid w:val="00D61544"/>
    <w:rsid w:val="00D61F8B"/>
    <w:rsid w:val="00D65FFA"/>
    <w:rsid w:val="00D6735A"/>
    <w:rsid w:val="00D67CDD"/>
    <w:rsid w:val="00D67E4E"/>
    <w:rsid w:val="00D70397"/>
    <w:rsid w:val="00D716D2"/>
    <w:rsid w:val="00D72F77"/>
    <w:rsid w:val="00D742EF"/>
    <w:rsid w:val="00D748C9"/>
    <w:rsid w:val="00D81980"/>
    <w:rsid w:val="00D82966"/>
    <w:rsid w:val="00D82C7E"/>
    <w:rsid w:val="00D844E1"/>
    <w:rsid w:val="00D8512F"/>
    <w:rsid w:val="00D85396"/>
    <w:rsid w:val="00D85CD6"/>
    <w:rsid w:val="00D900F5"/>
    <w:rsid w:val="00D901AB"/>
    <w:rsid w:val="00D90815"/>
    <w:rsid w:val="00D90B45"/>
    <w:rsid w:val="00D929DE"/>
    <w:rsid w:val="00D92ACC"/>
    <w:rsid w:val="00D92CB9"/>
    <w:rsid w:val="00D9394F"/>
    <w:rsid w:val="00D940F3"/>
    <w:rsid w:val="00D9420F"/>
    <w:rsid w:val="00D95573"/>
    <w:rsid w:val="00D959A1"/>
    <w:rsid w:val="00D95BC3"/>
    <w:rsid w:val="00D96796"/>
    <w:rsid w:val="00D97458"/>
    <w:rsid w:val="00D9795F"/>
    <w:rsid w:val="00D97EC4"/>
    <w:rsid w:val="00DA06C1"/>
    <w:rsid w:val="00DA0723"/>
    <w:rsid w:val="00DA232C"/>
    <w:rsid w:val="00DA55E0"/>
    <w:rsid w:val="00DA7E81"/>
    <w:rsid w:val="00DB10CF"/>
    <w:rsid w:val="00DB19A0"/>
    <w:rsid w:val="00DB204B"/>
    <w:rsid w:val="00DB2C46"/>
    <w:rsid w:val="00DB41E5"/>
    <w:rsid w:val="00DB4F5B"/>
    <w:rsid w:val="00DB509B"/>
    <w:rsid w:val="00DB630C"/>
    <w:rsid w:val="00DC0EC6"/>
    <w:rsid w:val="00DC4236"/>
    <w:rsid w:val="00DC5DB6"/>
    <w:rsid w:val="00DC6F3A"/>
    <w:rsid w:val="00DC70FC"/>
    <w:rsid w:val="00DC7D78"/>
    <w:rsid w:val="00DD1B0C"/>
    <w:rsid w:val="00DD33CA"/>
    <w:rsid w:val="00DD3B63"/>
    <w:rsid w:val="00DD4B4E"/>
    <w:rsid w:val="00DD50E0"/>
    <w:rsid w:val="00DD56E4"/>
    <w:rsid w:val="00DD7139"/>
    <w:rsid w:val="00DD73FD"/>
    <w:rsid w:val="00DD76E7"/>
    <w:rsid w:val="00DE016C"/>
    <w:rsid w:val="00DE05DB"/>
    <w:rsid w:val="00DE3392"/>
    <w:rsid w:val="00DE36CA"/>
    <w:rsid w:val="00DE3C3D"/>
    <w:rsid w:val="00DE50CC"/>
    <w:rsid w:val="00DE7652"/>
    <w:rsid w:val="00DF0A7B"/>
    <w:rsid w:val="00DF21C2"/>
    <w:rsid w:val="00DF2D5C"/>
    <w:rsid w:val="00DF40C4"/>
    <w:rsid w:val="00DF5B7D"/>
    <w:rsid w:val="00DF5B9D"/>
    <w:rsid w:val="00E00A4E"/>
    <w:rsid w:val="00E04978"/>
    <w:rsid w:val="00E073E9"/>
    <w:rsid w:val="00E10186"/>
    <w:rsid w:val="00E118C3"/>
    <w:rsid w:val="00E11A82"/>
    <w:rsid w:val="00E14261"/>
    <w:rsid w:val="00E1594B"/>
    <w:rsid w:val="00E166D3"/>
    <w:rsid w:val="00E170C1"/>
    <w:rsid w:val="00E21A5D"/>
    <w:rsid w:val="00E26DC0"/>
    <w:rsid w:val="00E2723A"/>
    <w:rsid w:val="00E27E16"/>
    <w:rsid w:val="00E311BF"/>
    <w:rsid w:val="00E32A90"/>
    <w:rsid w:val="00E344C4"/>
    <w:rsid w:val="00E34FF4"/>
    <w:rsid w:val="00E35640"/>
    <w:rsid w:val="00E35828"/>
    <w:rsid w:val="00E35BD7"/>
    <w:rsid w:val="00E406A6"/>
    <w:rsid w:val="00E42A15"/>
    <w:rsid w:val="00E4317B"/>
    <w:rsid w:val="00E43791"/>
    <w:rsid w:val="00E44DAD"/>
    <w:rsid w:val="00E454C3"/>
    <w:rsid w:val="00E45679"/>
    <w:rsid w:val="00E47E5A"/>
    <w:rsid w:val="00E50026"/>
    <w:rsid w:val="00E50E6C"/>
    <w:rsid w:val="00E51A9F"/>
    <w:rsid w:val="00E51C12"/>
    <w:rsid w:val="00E5257A"/>
    <w:rsid w:val="00E5274D"/>
    <w:rsid w:val="00E527CC"/>
    <w:rsid w:val="00E5300B"/>
    <w:rsid w:val="00E542BC"/>
    <w:rsid w:val="00E54657"/>
    <w:rsid w:val="00E5547C"/>
    <w:rsid w:val="00E55A85"/>
    <w:rsid w:val="00E560E1"/>
    <w:rsid w:val="00E56396"/>
    <w:rsid w:val="00E571B4"/>
    <w:rsid w:val="00E57461"/>
    <w:rsid w:val="00E6001B"/>
    <w:rsid w:val="00E6057B"/>
    <w:rsid w:val="00E60805"/>
    <w:rsid w:val="00E6094C"/>
    <w:rsid w:val="00E60E2D"/>
    <w:rsid w:val="00E6444F"/>
    <w:rsid w:val="00E6575D"/>
    <w:rsid w:val="00E664DA"/>
    <w:rsid w:val="00E66694"/>
    <w:rsid w:val="00E66718"/>
    <w:rsid w:val="00E66775"/>
    <w:rsid w:val="00E66A08"/>
    <w:rsid w:val="00E6702C"/>
    <w:rsid w:val="00E6775E"/>
    <w:rsid w:val="00E70777"/>
    <w:rsid w:val="00E71643"/>
    <w:rsid w:val="00E7364A"/>
    <w:rsid w:val="00E742C9"/>
    <w:rsid w:val="00E747F2"/>
    <w:rsid w:val="00E74C5E"/>
    <w:rsid w:val="00E75CB5"/>
    <w:rsid w:val="00E76289"/>
    <w:rsid w:val="00E762F4"/>
    <w:rsid w:val="00E800CD"/>
    <w:rsid w:val="00E8064C"/>
    <w:rsid w:val="00E8178F"/>
    <w:rsid w:val="00E81C7A"/>
    <w:rsid w:val="00E81E9F"/>
    <w:rsid w:val="00E821A9"/>
    <w:rsid w:val="00E83B07"/>
    <w:rsid w:val="00E84061"/>
    <w:rsid w:val="00E85512"/>
    <w:rsid w:val="00E863C9"/>
    <w:rsid w:val="00E864B1"/>
    <w:rsid w:val="00E91BCF"/>
    <w:rsid w:val="00E930EE"/>
    <w:rsid w:val="00E94B9B"/>
    <w:rsid w:val="00E94F3E"/>
    <w:rsid w:val="00E976E3"/>
    <w:rsid w:val="00EA09A7"/>
    <w:rsid w:val="00EA0CAA"/>
    <w:rsid w:val="00EA0D49"/>
    <w:rsid w:val="00EA11C1"/>
    <w:rsid w:val="00EA1B3C"/>
    <w:rsid w:val="00EA2BDA"/>
    <w:rsid w:val="00EA2CDB"/>
    <w:rsid w:val="00EA336A"/>
    <w:rsid w:val="00EA4CC7"/>
    <w:rsid w:val="00EA66DE"/>
    <w:rsid w:val="00EA6970"/>
    <w:rsid w:val="00EA70E6"/>
    <w:rsid w:val="00EB27AD"/>
    <w:rsid w:val="00EB3189"/>
    <w:rsid w:val="00EB3EEA"/>
    <w:rsid w:val="00EB3F01"/>
    <w:rsid w:val="00EB4B5D"/>
    <w:rsid w:val="00EB4F34"/>
    <w:rsid w:val="00EB508C"/>
    <w:rsid w:val="00EB535E"/>
    <w:rsid w:val="00EB6128"/>
    <w:rsid w:val="00EB6840"/>
    <w:rsid w:val="00EC0026"/>
    <w:rsid w:val="00EC1D4C"/>
    <w:rsid w:val="00EC293F"/>
    <w:rsid w:val="00EC34C8"/>
    <w:rsid w:val="00EC3C58"/>
    <w:rsid w:val="00EC6B72"/>
    <w:rsid w:val="00ED0384"/>
    <w:rsid w:val="00ED1908"/>
    <w:rsid w:val="00ED3A54"/>
    <w:rsid w:val="00ED41B0"/>
    <w:rsid w:val="00ED4E2A"/>
    <w:rsid w:val="00ED506F"/>
    <w:rsid w:val="00ED5219"/>
    <w:rsid w:val="00ED7032"/>
    <w:rsid w:val="00ED7672"/>
    <w:rsid w:val="00EE13AB"/>
    <w:rsid w:val="00EE2B27"/>
    <w:rsid w:val="00EE2DB6"/>
    <w:rsid w:val="00EE4A23"/>
    <w:rsid w:val="00EE5211"/>
    <w:rsid w:val="00EE582D"/>
    <w:rsid w:val="00EE721F"/>
    <w:rsid w:val="00EF0C5E"/>
    <w:rsid w:val="00EF23DF"/>
    <w:rsid w:val="00EF2EE6"/>
    <w:rsid w:val="00EF3978"/>
    <w:rsid w:val="00EF7DE1"/>
    <w:rsid w:val="00F00338"/>
    <w:rsid w:val="00F009AB"/>
    <w:rsid w:val="00F025BE"/>
    <w:rsid w:val="00F03A83"/>
    <w:rsid w:val="00F03C47"/>
    <w:rsid w:val="00F06E95"/>
    <w:rsid w:val="00F07A10"/>
    <w:rsid w:val="00F07A4E"/>
    <w:rsid w:val="00F11872"/>
    <w:rsid w:val="00F12317"/>
    <w:rsid w:val="00F12A88"/>
    <w:rsid w:val="00F142E6"/>
    <w:rsid w:val="00F144E3"/>
    <w:rsid w:val="00F163C4"/>
    <w:rsid w:val="00F164BC"/>
    <w:rsid w:val="00F165DD"/>
    <w:rsid w:val="00F16C03"/>
    <w:rsid w:val="00F17DBE"/>
    <w:rsid w:val="00F21C43"/>
    <w:rsid w:val="00F2344A"/>
    <w:rsid w:val="00F24435"/>
    <w:rsid w:val="00F27076"/>
    <w:rsid w:val="00F3264E"/>
    <w:rsid w:val="00F333F0"/>
    <w:rsid w:val="00F34CA3"/>
    <w:rsid w:val="00F364EB"/>
    <w:rsid w:val="00F374E6"/>
    <w:rsid w:val="00F37AD9"/>
    <w:rsid w:val="00F37DA8"/>
    <w:rsid w:val="00F415BE"/>
    <w:rsid w:val="00F42709"/>
    <w:rsid w:val="00F42B8E"/>
    <w:rsid w:val="00F42F41"/>
    <w:rsid w:val="00F42F7F"/>
    <w:rsid w:val="00F43BCB"/>
    <w:rsid w:val="00F44866"/>
    <w:rsid w:val="00F44B96"/>
    <w:rsid w:val="00F46938"/>
    <w:rsid w:val="00F517B9"/>
    <w:rsid w:val="00F51F20"/>
    <w:rsid w:val="00F52355"/>
    <w:rsid w:val="00F52588"/>
    <w:rsid w:val="00F52628"/>
    <w:rsid w:val="00F52AB6"/>
    <w:rsid w:val="00F5349D"/>
    <w:rsid w:val="00F534ED"/>
    <w:rsid w:val="00F53C91"/>
    <w:rsid w:val="00F55BE2"/>
    <w:rsid w:val="00F55F40"/>
    <w:rsid w:val="00F55FBC"/>
    <w:rsid w:val="00F56644"/>
    <w:rsid w:val="00F57654"/>
    <w:rsid w:val="00F57760"/>
    <w:rsid w:val="00F57AC6"/>
    <w:rsid w:val="00F61B0F"/>
    <w:rsid w:val="00F61DD2"/>
    <w:rsid w:val="00F63269"/>
    <w:rsid w:val="00F6375C"/>
    <w:rsid w:val="00F63959"/>
    <w:rsid w:val="00F64776"/>
    <w:rsid w:val="00F64F9D"/>
    <w:rsid w:val="00F66B69"/>
    <w:rsid w:val="00F66EBB"/>
    <w:rsid w:val="00F67C34"/>
    <w:rsid w:val="00F71312"/>
    <w:rsid w:val="00F71CCC"/>
    <w:rsid w:val="00F71D0C"/>
    <w:rsid w:val="00F75E0C"/>
    <w:rsid w:val="00F75F5D"/>
    <w:rsid w:val="00F774F0"/>
    <w:rsid w:val="00F7783C"/>
    <w:rsid w:val="00F779A3"/>
    <w:rsid w:val="00F81518"/>
    <w:rsid w:val="00F819DB"/>
    <w:rsid w:val="00F842C2"/>
    <w:rsid w:val="00F84A9B"/>
    <w:rsid w:val="00F85BA5"/>
    <w:rsid w:val="00F9135E"/>
    <w:rsid w:val="00FA01E4"/>
    <w:rsid w:val="00FA0A2B"/>
    <w:rsid w:val="00FA2C1B"/>
    <w:rsid w:val="00FA2EDC"/>
    <w:rsid w:val="00FA4943"/>
    <w:rsid w:val="00FA59B6"/>
    <w:rsid w:val="00FA6C2D"/>
    <w:rsid w:val="00FB0913"/>
    <w:rsid w:val="00FB30D3"/>
    <w:rsid w:val="00FB35A8"/>
    <w:rsid w:val="00FB5712"/>
    <w:rsid w:val="00FB6929"/>
    <w:rsid w:val="00FC07F0"/>
    <w:rsid w:val="00FC1196"/>
    <w:rsid w:val="00FC1471"/>
    <w:rsid w:val="00FC6AD8"/>
    <w:rsid w:val="00FC6BEB"/>
    <w:rsid w:val="00FC713D"/>
    <w:rsid w:val="00FD1B3E"/>
    <w:rsid w:val="00FD47E2"/>
    <w:rsid w:val="00FD5F19"/>
    <w:rsid w:val="00FD60B8"/>
    <w:rsid w:val="00FD627C"/>
    <w:rsid w:val="00FE08F6"/>
    <w:rsid w:val="00FE0A98"/>
    <w:rsid w:val="00FE0F68"/>
    <w:rsid w:val="00FE36A5"/>
    <w:rsid w:val="00FE39FC"/>
    <w:rsid w:val="00FE6BC1"/>
    <w:rsid w:val="00FE6C67"/>
    <w:rsid w:val="00FF2473"/>
    <w:rsid w:val="00FF2AA9"/>
    <w:rsid w:val="00FF353D"/>
    <w:rsid w:val="00FF357D"/>
    <w:rsid w:val="00FF366A"/>
    <w:rsid w:val="00FF367F"/>
    <w:rsid w:val="00FF3C52"/>
    <w:rsid w:val="00FF4986"/>
    <w:rsid w:val="00FF5F07"/>
    <w:rsid w:val="00FF65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3C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B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F7783C"/>
    <w:pPr>
      <w:keepNext/>
      <w:spacing w:before="240" w:after="60"/>
      <w:outlineLvl w:val="1"/>
    </w:pPr>
    <w:rPr>
      <w:rFonts w:ascii="Cambria" w:hAnsi="Cambria"/>
      <w:b/>
      <w:bCs/>
      <w:i/>
      <w:iCs/>
      <w:sz w:val="28"/>
      <w:szCs w:val="28"/>
      <w:lang w:val="ru-RU"/>
    </w:rPr>
  </w:style>
  <w:style w:type="paragraph" w:styleId="3">
    <w:name w:val="heading 3"/>
    <w:basedOn w:val="a"/>
    <w:next w:val="a"/>
    <w:link w:val="30"/>
    <w:unhideWhenUsed/>
    <w:qFormat/>
    <w:rsid w:val="00232F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C49F2"/>
    <w:pPr>
      <w:keepNext/>
      <w:spacing w:before="240" w:after="60"/>
      <w:outlineLvl w:val="3"/>
    </w:pPr>
    <w:rPr>
      <w:rFonts w:ascii="Calibri" w:hAnsi="Calibri"/>
      <w:b/>
      <w:bCs/>
      <w:sz w:val="28"/>
      <w:szCs w:val="28"/>
    </w:rPr>
  </w:style>
  <w:style w:type="paragraph" w:styleId="5">
    <w:name w:val="heading 5"/>
    <w:basedOn w:val="a"/>
    <w:next w:val="a"/>
    <w:link w:val="50"/>
    <w:qFormat/>
    <w:rsid w:val="001D472C"/>
    <w:pPr>
      <w:spacing w:before="240" w:after="60"/>
      <w:outlineLvl w:val="4"/>
    </w:pPr>
    <w:rPr>
      <w:b/>
      <w:bCs/>
      <w:i/>
      <w:iCs/>
      <w:sz w:val="26"/>
      <w:szCs w:val="26"/>
    </w:rPr>
  </w:style>
  <w:style w:type="paragraph" w:styleId="6">
    <w:name w:val="heading 6"/>
    <w:basedOn w:val="a"/>
    <w:next w:val="a"/>
    <w:link w:val="60"/>
    <w:qFormat/>
    <w:rsid w:val="005B449F"/>
    <w:pPr>
      <w:spacing w:before="240" w:after="60"/>
      <w:outlineLvl w:val="5"/>
    </w:pPr>
    <w:rPr>
      <w:b/>
      <w:bCs/>
      <w:sz w:val="22"/>
      <w:szCs w:val="22"/>
      <w:lang w:val="ru-RU"/>
    </w:rPr>
  </w:style>
  <w:style w:type="paragraph" w:styleId="7">
    <w:name w:val="heading 7"/>
    <w:basedOn w:val="a"/>
    <w:next w:val="a"/>
    <w:link w:val="70"/>
    <w:qFormat/>
    <w:rsid w:val="001D472C"/>
    <w:pPr>
      <w:tabs>
        <w:tab w:val="num" w:pos="1296"/>
      </w:tabs>
      <w:spacing w:before="240" w:after="60"/>
      <w:ind w:left="1296" w:hanging="288"/>
      <w:outlineLvl w:val="6"/>
    </w:pPr>
    <w:rPr>
      <w:sz w:val="26"/>
      <w:szCs w:val="20"/>
    </w:rPr>
  </w:style>
  <w:style w:type="paragraph" w:styleId="8">
    <w:name w:val="heading 8"/>
    <w:basedOn w:val="a"/>
    <w:next w:val="a"/>
    <w:link w:val="80"/>
    <w:qFormat/>
    <w:rsid w:val="001D472C"/>
    <w:pPr>
      <w:tabs>
        <w:tab w:val="num" w:pos="1440"/>
      </w:tabs>
      <w:spacing w:before="240" w:after="60"/>
      <w:ind w:left="1440" w:hanging="432"/>
      <w:outlineLvl w:val="7"/>
    </w:pPr>
    <w:rPr>
      <w:i/>
      <w:iCs/>
      <w:sz w:val="26"/>
      <w:szCs w:val="20"/>
    </w:rPr>
  </w:style>
  <w:style w:type="paragraph" w:styleId="9">
    <w:name w:val="heading 9"/>
    <w:basedOn w:val="a"/>
    <w:next w:val="a"/>
    <w:link w:val="90"/>
    <w:qFormat/>
    <w:rsid w:val="001D472C"/>
    <w:pPr>
      <w:tabs>
        <w:tab w:val="num"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CC49F2"/>
    <w:rPr>
      <w:b/>
      <w:bCs/>
    </w:rPr>
  </w:style>
  <w:style w:type="character" w:customStyle="1" w:styleId="40">
    <w:name w:val="Заголовок 4 Знак"/>
    <w:basedOn w:val="a0"/>
    <w:link w:val="4"/>
    <w:rsid w:val="00CC49F2"/>
    <w:rPr>
      <w:rFonts w:ascii="Calibri" w:eastAsia="Times New Roman" w:hAnsi="Calibri" w:cs="Times New Roman"/>
      <w:b/>
      <w:bCs/>
      <w:sz w:val="28"/>
      <w:szCs w:val="2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A10E45"/>
    <w:pPr>
      <w:spacing w:before="100" w:beforeAutospacing="1" w:after="100" w:afterAutospacing="1"/>
    </w:pPr>
  </w:style>
  <w:style w:type="paragraph" w:styleId="a7">
    <w:name w:val="header"/>
    <w:basedOn w:val="a"/>
    <w:link w:val="a8"/>
    <w:uiPriority w:val="99"/>
    <w:unhideWhenUsed/>
    <w:rsid w:val="00A10E45"/>
    <w:pPr>
      <w:tabs>
        <w:tab w:val="center" w:pos="4677"/>
        <w:tab w:val="right" w:pos="9355"/>
      </w:tabs>
    </w:pPr>
  </w:style>
  <w:style w:type="character" w:customStyle="1" w:styleId="a8">
    <w:name w:val="Верхний колонтитул Знак"/>
    <w:basedOn w:val="a0"/>
    <w:link w:val="a7"/>
    <w:uiPriority w:val="99"/>
    <w:rsid w:val="00A10E45"/>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A10E45"/>
    <w:pPr>
      <w:tabs>
        <w:tab w:val="center" w:pos="4677"/>
        <w:tab w:val="right" w:pos="9355"/>
      </w:tabs>
    </w:pPr>
  </w:style>
  <w:style w:type="character" w:customStyle="1" w:styleId="aa">
    <w:name w:val="Нижний колонтитул Знак"/>
    <w:basedOn w:val="a0"/>
    <w:link w:val="a9"/>
    <w:uiPriority w:val="99"/>
    <w:rsid w:val="00A10E45"/>
    <w:rPr>
      <w:rFonts w:ascii="Times New Roman" w:eastAsia="Times New Roman" w:hAnsi="Times New Roman" w:cs="Times New Roman"/>
      <w:sz w:val="24"/>
      <w:szCs w:val="24"/>
      <w:lang w:val="ru-RU" w:eastAsia="ru-RU"/>
    </w:rPr>
  </w:style>
  <w:style w:type="paragraph" w:styleId="ab">
    <w:name w:val="List Paragraph"/>
    <w:basedOn w:val="a"/>
    <w:link w:val="ac"/>
    <w:uiPriority w:val="34"/>
    <w:qFormat/>
    <w:rsid w:val="003F2AAF"/>
    <w:pPr>
      <w:ind w:left="720"/>
      <w:contextualSpacing/>
    </w:pPr>
  </w:style>
  <w:style w:type="paragraph" w:customStyle="1" w:styleId="rvps14">
    <w:name w:val="rvps14"/>
    <w:basedOn w:val="a"/>
    <w:rsid w:val="003F2AAF"/>
    <w:pPr>
      <w:spacing w:before="100" w:beforeAutospacing="1" w:after="100" w:afterAutospacing="1"/>
    </w:pPr>
  </w:style>
  <w:style w:type="character" w:customStyle="1" w:styleId="30">
    <w:name w:val="Заголовок 3 Знак"/>
    <w:basedOn w:val="a0"/>
    <w:link w:val="3"/>
    <w:rsid w:val="00232F4E"/>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rsid w:val="00232F4E"/>
  </w:style>
  <w:style w:type="character" w:styleId="ad">
    <w:name w:val="Hyperlink"/>
    <w:uiPriority w:val="99"/>
    <w:rsid w:val="005B449F"/>
    <w:rPr>
      <w:color w:val="3C74B4"/>
      <w:u w:val="single"/>
    </w:rPr>
  </w:style>
  <w:style w:type="character" w:customStyle="1" w:styleId="rvts0">
    <w:name w:val="rvts0"/>
    <w:rsid w:val="005B449F"/>
  </w:style>
  <w:style w:type="paragraph" w:customStyle="1" w:styleId="rvps2">
    <w:name w:val="rvps2"/>
    <w:basedOn w:val="a"/>
    <w:rsid w:val="005B449F"/>
    <w:pPr>
      <w:spacing w:before="100" w:beforeAutospacing="1" w:after="100" w:afterAutospacing="1"/>
    </w:pPr>
    <w:rPr>
      <w:lang w:val="ru-RU"/>
    </w:rPr>
  </w:style>
  <w:style w:type="character" w:customStyle="1" w:styleId="60">
    <w:name w:val="Заголовок 6 Знак"/>
    <w:basedOn w:val="a0"/>
    <w:link w:val="6"/>
    <w:rsid w:val="005B449F"/>
    <w:rPr>
      <w:rFonts w:ascii="Times New Roman" w:eastAsia="Times New Roman" w:hAnsi="Times New Roman" w:cs="Times New Roman"/>
      <w:b/>
      <w:bCs/>
      <w:lang w:val="ru-RU" w:eastAsia="ru-RU"/>
    </w:rPr>
  </w:style>
  <w:style w:type="paragraph" w:styleId="32">
    <w:name w:val="Body Text Indent 3"/>
    <w:basedOn w:val="a"/>
    <w:link w:val="33"/>
    <w:rsid w:val="005B449F"/>
    <w:pPr>
      <w:spacing w:after="120"/>
      <w:ind w:left="283"/>
    </w:pPr>
    <w:rPr>
      <w:sz w:val="16"/>
      <w:szCs w:val="16"/>
      <w:lang w:val="ru-RU"/>
    </w:rPr>
  </w:style>
  <w:style w:type="character" w:customStyle="1" w:styleId="33">
    <w:name w:val="Основной текст с отступом 3 Знак"/>
    <w:basedOn w:val="a0"/>
    <w:link w:val="32"/>
    <w:rsid w:val="005B449F"/>
    <w:rPr>
      <w:rFonts w:ascii="Times New Roman" w:eastAsia="Times New Roman" w:hAnsi="Times New Roman" w:cs="Times New Roman"/>
      <w:sz w:val="16"/>
      <w:szCs w:val="16"/>
      <w:lang w:val="ru-RU" w:eastAsia="ru-RU"/>
    </w:rPr>
  </w:style>
  <w:style w:type="paragraph" w:styleId="34">
    <w:name w:val="Body Text 3"/>
    <w:basedOn w:val="a"/>
    <w:link w:val="35"/>
    <w:rsid w:val="005B449F"/>
    <w:pPr>
      <w:spacing w:after="120"/>
    </w:pPr>
    <w:rPr>
      <w:sz w:val="16"/>
      <w:szCs w:val="16"/>
      <w:lang w:val="ru-RU"/>
    </w:rPr>
  </w:style>
  <w:style w:type="character" w:customStyle="1" w:styleId="35">
    <w:name w:val="Основной текст 3 Знак"/>
    <w:basedOn w:val="a0"/>
    <w:link w:val="34"/>
    <w:rsid w:val="005B449F"/>
    <w:rPr>
      <w:rFonts w:ascii="Times New Roman" w:eastAsia="Times New Roman" w:hAnsi="Times New Roman" w:cs="Times New Roman"/>
      <w:sz w:val="16"/>
      <w:szCs w:val="16"/>
      <w:lang w:val="ru-RU" w:eastAsia="ru-RU"/>
    </w:rPr>
  </w:style>
  <w:style w:type="character" w:customStyle="1" w:styleId="21">
    <w:name w:val="Заголовок 2 Знак"/>
    <w:basedOn w:val="a0"/>
    <w:link w:val="20"/>
    <w:rsid w:val="00F7783C"/>
    <w:rPr>
      <w:rFonts w:ascii="Cambria" w:eastAsia="Times New Roman" w:hAnsi="Cambria" w:cs="Times New Roman"/>
      <w:b/>
      <w:bCs/>
      <w:i/>
      <w:iCs/>
      <w:sz w:val="28"/>
      <w:szCs w:val="28"/>
      <w:lang w:val="ru-RU" w:eastAsia="ru-RU"/>
    </w:rPr>
  </w:style>
  <w:style w:type="character" w:styleId="ae">
    <w:name w:val="Emphasis"/>
    <w:qFormat/>
    <w:rsid w:val="00F7783C"/>
    <w:rPr>
      <w:i/>
      <w:iCs/>
    </w:rPr>
  </w:style>
  <w:style w:type="paragraph" w:customStyle="1" w:styleId="af">
    <w:name w:val="Знак"/>
    <w:basedOn w:val="a"/>
    <w:uiPriority w:val="99"/>
    <w:rsid w:val="00F7783C"/>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F7783C"/>
    <w:rPr>
      <w:rFonts w:ascii="Verdana" w:hAnsi="Verdana" w:cs="Verdana"/>
      <w:sz w:val="20"/>
      <w:szCs w:val="20"/>
      <w:lang w:val="en-US" w:eastAsia="en-US"/>
    </w:rPr>
  </w:style>
  <w:style w:type="paragraph" w:styleId="af0">
    <w:name w:val="Body Text"/>
    <w:basedOn w:val="a"/>
    <w:link w:val="af1"/>
    <w:rsid w:val="00F7783C"/>
    <w:pPr>
      <w:spacing w:after="120"/>
    </w:pPr>
    <w:rPr>
      <w:lang w:val="ru-RU"/>
    </w:rPr>
  </w:style>
  <w:style w:type="character" w:customStyle="1" w:styleId="af1">
    <w:name w:val="Основной текст Знак"/>
    <w:basedOn w:val="a0"/>
    <w:link w:val="af0"/>
    <w:uiPriority w:val="99"/>
    <w:rsid w:val="00F7783C"/>
    <w:rPr>
      <w:rFonts w:ascii="Times New Roman" w:eastAsia="Times New Roman" w:hAnsi="Times New Roman" w:cs="Times New Roman"/>
      <w:sz w:val="24"/>
      <w:szCs w:val="24"/>
      <w:lang w:val="ru-RU" w:eastAsia="ru-RU"/>
    </w:rPr>
  </w:style>
  <w:style w:type="paragraph" w:styleId="22">
    <w:name w:val="Body Text 2"/>
    <w:basedOn w:val="a"/>
    <w:link w:val="23"/>
    <w:rsid w:val="00F7783C"/>
    <w:pPr>
      <w:spacing w:after="120" w:line="480" w:lineRule="auto"/>
    </w:pPr>
    <w:rPr>
      <w:lang w:val="ru-RU"/>
    </w:rPr>
  </w:style>
  <w:style w:type="character" w:customStyle="1" w:styleId="23">
    <w:name w:val="Основной текст 2 Знак"/>
    <w:basedOn w:val="a0"/>
    <w:link w:val="22"/>
    <w:rsid w:val="00F7783C"/>
    <w:rPr>
      <w:rFonts w:ascii="Times New Roman" w:eastAsia="Times New Roman" w:hAnsi="Times New Roman" w:cs="Times New Roman"/>
      <w:sz w:val="24"/>
      <w:szCs w:val="24"/>
      <w:lang w:val="ru-RU" w:eastAsia="ru-RU"/>
    </w:rPr>
  </w:style>
  <w:style w:type="paragraph" w:styleId="af2">
    <w:name w:val="Title"/>
    <w:basedOn w:val="a"/>
    <w:link w:val="af3"/>
    <w:qFormat/>
    <w:rsid w:val="00F7783C"/>
    <w:pPr>
      <w:jc w:val="center"/>
    </w:pPr>
    <w:rPr>
      <w:rFonts w:ascii="Times New Roman CYR" w:hAnsi="Times New Roman CYR" w:cs="Times New Roman CYR"/>
      <w:b/>
      <w:bCs/>
      <w:sz w:val="32"/>
      <w:szCs w:val="32"/>
    </w:rPr>
  </w:style>
  <w:style w:type="character" w:customStyle="1" w:styleId="af3">
    <w:name w:val="Название Знак"/>
    <w:basedOn w:val="a0"/>
    <w:link w:val="af2"/>
    <w:rsid w:val="00F7783C"/>
    <w:rPr>
      <w:rFonts w:ascii="Times New Roman CYR" w:eastAsia="Times New Roman" w:hAnsi="Times New Roman CYR" w:cs="Times New Roman CYR"/>
      <w:b/>
      <w:bCs/>
      <w:sz w:val="32"/>
      <w:szCs w:val="32"/>
      <w:lang w:eastAsia="ru-RU"/>
    </w:rPr>
  </w:style>
  <w:style w:type="paragraph" w:customStyle="1" w:styleId="11">
    <w:name w:val="Знак1"/>
    <w:basedOn w:val="a"/>
    <w:rsid w:val="00F7783C"/>
    <w:rPr>
      <w:rFonts w:ascii="Verdana" w:hAnsi="Verdana" w:cs="Verdana"/>
      <w:sz w:val="20"/>
      <w:szCs w:val="20"/>
      <w:lang w:val="en-US" w:eastAsia="en-US"/>
    </w:rPr>
  </w:style>
  <w:style w:type="paragraph" w:customStyle="1" w:styleId="CharChar2">
    <w:name w:val="Char Char2"/>
    <w:basedOn w:val="a"/>
    <w:rsid w:val="00F7783C"/>
    <w:rPr>
      <w:rFonts w:ascii="Verdana" w:hAnsi="Verdana" w:cs="Verdana"/>
      <w:sz w:val="20"/>
      <w:szCs w:val="20"/>
      <w:lang w:val="en-US" w:eastAsia="en-US"/>
    </w:rPr>
  </w:style>
  <w:style w:type="paragraph" w:customStyle="1" w:styleId="xl63">
    <w:name w:val="xl63"/>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hAnsi="Times New Roman CYR" w:cs="Times New Roman CYR"/>
      <w:color w:val="000000"/>
      <w:sz w:val="16"/>
      <w:szCs w:val="16"/>
      <w:lang w:eastAsia="uk-UA"/>
    </w:rPr>
  </w:style>
  <w:style w:type="paragraph" w:customStyle="1" w:styleId="xl64">
    <w:name w:val="xl64"/>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hAnsi="Times New Roman CYR" w:cs="Times New Roman CYR"/>
      <w:color w:val="000000"/>
      <w:sz w:val="18"/>
      <w:szCs w:val="18"/>
      <w:lang w:eastAsia="uk-UA"/>
    </w:rPr>
  </w:style>
  <w:style w:type="paragraph" w:customStyle="1" w:styleId="xl65">
    <w:name w:val="xl65"/>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cs="Times New Roman CYR"/>
      <w:color w:val="000000"/>
      <w:sz w:val="18"/>
      <w:szCs w:val="18"/>
      <w:lang w:eastAsia="uk-UA"/>
    </w:rPr>
  </w:style>
  <w:style w:type="paragraph" w:customStyle="1" w:styleId="xl66">
    <w:name w:val="xl66"/>
    <w:basedOn w:val="a"/>
    <w:rsid w:val="00F7783C"/>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lang w:eastAsia="uk-UA"/>
    </w:rPr>
  </w:style>
  <w:style w:type="paragraph" w:customStyle="1" w:styleId="xl67">
    <w:name w:val="xl67"/>
    <w:basedOn w:val="a"/>
    <w:rsid w:val="00F7783C"/>
    <w:pPr>
      <w:pBdr>
        <w:left w:val="single" w:sz="4" w:space="0" w:color="000000"/>
        <w:right w:val="single" w:sz="4" w:space="0" w:color="000000"/>
      </w:pBdr>
      <w:spacing w:before="100" w:beforeAutospacing="1" w:after="100" w:afterAutospacing="1"/>
      <w:textAlignment w:val="top"/>
    </w:pPr>
    <w:rPr>
      <w:rFonts w:ascii="Times New Roman CYR" w:hAnsi="Times New Roman CYR" w:cs="Times New Roman CYR"/>
      <w:color w:val="000000"/>
      <w:sz w:val="18"/>
      <w:szCs w:val="18"/>
      <w:lang w:eastAsia="uk-UA"/>
    </w:rPr>
  </w:style>
  <w:style w:type="paragraph" w:customStyle="1" w:styleId="xl68">
    <w:name w:val="xl68"/>
    <w:basedOn w:val="a"/>
    <w:rsid w:val="00F7783C"/>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lang w:eastAsia="uk-UA"/>
    </w:rPr>
  </w:style>
  <w:style w:type="paragraph" w:customStyle="1" w:styleId="31">
    <w:name w:val="Заголовок 31"/>
    <w:basedOn w:val="a"/>
    <w:next w:val="a"/>
    <w:rsid w:val="00F7783C"/>
    <w:pPr>
      <w:widowControl w:val="0"/>
      <w:numPr>
        <w:ilvl w:val="2"/>
        <w:numId w:val="1"/>
      </w:numPr>
      <w:suppressAutoHyphens/>
      <w:autoSpaceDE w:val="0"/>
      <w:outlineLvl w:val="2"/>
    </w:pPr>
    <w:rPr>
      <w:rFonts w:ascii="Times New Roman CYR" w:eastAsia="Times New Roman CYR" w:hAnsi="Times New Roman CYR" w:cs="Times New Roman CYR"/>
      <w:kern w:val="1"/>
      <w:lang w:eastAsia="ar-SA"/>
    </w:rPr>
  </w:style>
  <w:style w:type="character" w:styleId="af4">
    <w:name w:val="FollowedHyperlink"/>
    <w:uiPriority w:val="99"/>
    <w:unhideWhenUsed/>
    <w:rsid w:val="00F7783C"/>
    <w:rPr>
      <w:color w:val="800080"/>
      <w:u w:val="single"/>
    </w:rPr>
  </w:style>
  <w:style w:type="paragraph" w:styleId="af5">
    <w:name w:val="Balloon Text"/>
    <w:basedOn w:val="a"/>
    <w:link w:val="af6"/>
    <w:rsid w:val="00F7783C"/>
    <w:rPr>
      <w:rFonts w:ascii="Tahoma" w:hAnsi="Tahoma" w:cs="Tahoma"/>
      <w:sz w:val="16"/>
      <w:szCs w:val="16"/>
      <w:lang w:val="ru-RU"/>
    </w:rPr>
  </w:style>
  <w:style w:type="character" w:customStyle="1" w:styleId="af6">
    <w:name w:val="Текст выноски Знак"/>
    <w:basedOn w:val="a0"/>
    <w:link w:val="af5"/>
    <w:rsid w:val="00F7783C"/>
    <w:rPr>
      <w:rFonts w:ascii="Tahoma" w:eastAsia="Times New Roman" w:hAnsi="Tahoma" w:cs="Tahoma"/>
      <w:sz w:val="16"/>
      <w:szCs w:val="16"/>
      <w:lang w:val="ru-RU" w:eastAsia="ru-RU"/>
    </w:rPr>
  </w:style>
  <w:style w:type="numbering" w:customStyle="1" w:styleId="12">
    <w:name w:val="Нет списка1"/>
    <w:next w:val="a2"/>
    <w:uiPriority w:val="99"/>
    <w:semiHidden/>
    <w:rsid w:val="00F7783C"/>
  </w:style>
  <w:style w:type="character" w:customStyle="1" w:styleId="10">
    <w:name w:val="Заголовок 1 Знак"/>
    <w:basedOn w:val="a0"/>
    <w:link w:val="1"/>
    <w:rsid w:val="00E35BD7"/>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semiHidden/>
    <w:unhideWhenUsed/>
    <w:rsid w:val="00E3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E35BD7"/>
    <w:rPr>
      <w:rFonts w:ascii="Courier New" w:eastAsia="Times New Roman" w:hAnsi="Courier New" w:cs="Courier New"/>
      <w:sz w:val="20"/>
      <w:szCs w:val="20"/>
      <w:lang w:eastAsia="ar-SA"/>
    </w:rPr>
  </w:style>
  <w:style w:type="paragraph" w:customStyle="1" w:styleId="310">
    <w:name w:val="Основной текст 31"/>
    <w:basedOn w:val="a"/>
    <w:rsid w:val="00E35BD7"/>
    <w:pPr>
      <w:suppressAutoHyphens/>
      <w:jc w:val="both"/>
    </w:pPr>
    <w:rPr>
      <w:sz w:val="20"/>
      <w:lang w:eastAsia="ar-SA"/>
    </w:rPr>
  </w:style>
  <w:style w:type="paragraph" w:customStyle="1" w:styleId="210">
    <w:name w:val="Основной текст 21"/>
    <w:basedOn w:val="a"/>
    <w:rsid w:val="00E35BD7"/>
    <w:pPr>
      <w:suppressAutoHyphens/>
      <w:jc w:val="both"/>
    </w:pPr>
    <w:rPr>
      <w:sz w:val="28"/>
      <w:szCs w:val="20"/>
      <w:lang w:eastAsia="ar-SA"/>
    </w:rPr>
  </w:style>
  <w:style w:type="paragraph" w:customStyle="1" w:styleId="211">
    <w:name w:val="Основной текст с отступом 21"/>
    <w:basedOn w:val="a"/>
    <w:rsid w:val="00E35BD7"/>
    <w:pPr>
      <w:suppressAutoHyphens/>
      <w:ind w:firstLine="708"/>
      <w:jc w:val="both"/>
    </w:pPr>
    <w:rPr>
      <w:sz w:val="20"/>
      <w:lang w:eastAsia="ar-SA"/>
    </w:rPr>
  </w:style>
  <w:style w:type="paragraph" w:customStyle="1" w:styleId="13">
    <w:name w:val="Текст1"/>
    <w:basedOn w:val="a"/>
    <w:uiPriority w:val="99"/>
    <w:rsid w:val="00E35BD7"/>
    <w:pPr>
      <w:overflowPunct w:val="0"/>
      <w:autoSpaceDE w:val="0"/>
      <w:autoSpaceDN w:val="0"/>
      <w:adjustRightInd w:val="0"/>
    </w:pPr>
    <w:rPr>
      <w:rFonts w:ascii="Courier New" w:eastAsia="SimSun" w:hAnsi="Courier New"/>
      <w:sz w:val="20"/>
      <w:szCs w:val="20"/>
    </w:rPr>
  </w:style>
  <w:style w:type="character" w:customStyle="1" w:styleId="postbody">
    <w:name w:val="postbody"/>
    <w:basedOn w:val="a0"/>
    <w:rsid w:val="00E35BD7"/>
  </w:style>
  <w:style w:type="character" w:customStyle="1" w:styleId="50">
    <w:name w:val="Заголовок 5 Знак"/>
    <w:basedOn w:val="a0"/>
    <w:link w:val="5"/>
    <w:rsid w:val="001D472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D472C"/>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1D472C"/>
    <w:rPr>
      <w:rFonts w:ascii="Times New Roman" w:eastAsia="Times New Roman" w:hAnsi="Times New Roman" w:cs="Times New Roman"/>
      <w:i/>
      <w:iCs/>
      <w:sz w:val="26"/>
      <w:szCs w:val="20"/>
      <w:lang w:eastAsia="ru-RU"/>
    </w:rPr>
  </w:style>
  <w:style w:type="character" w:customStyle="1" w:styleId="90">
    <w:name w:val="Заголовок 9 Знак"/>
    <w:basedOn w:val="a0"/>
    <w:link w:val="9"/>
    <w:rsid w:val="001D472C"/>
    <w:rPr>
      <w:rFonts w:ascii="Arial" w:eastAsia="Times New Roman" w:hAnsi="Arial" w:cs="Arial"/>
      <w:lang w:eastAsia="ru-RU"/>
    </w:rPr>
  </w:style>
  <w:style w:type="character" w:styleId="af7">
    <w:name w:val="page number"/>
    <w:basedOn w:val="a0"/>
    <w:rsid w:val="001D472C"/>
  </w:style>
  <w:style w:type="paragraph" w:styleId="af8">
    <w:name w:val="Body Text Indent"/>
    <w:basedOn w:val="a"/>
    <w:link w:val="af9"/>
    <w:rsid w:val="001D472C"/>
    <w:pPr>
      <w:ind w:firstLine="720"/>
    </w:pPr>
    <w:rPr>
      <w:sz w:val="26"/>
      <w:szCs w:val="20"/>
    </w:rPr>
  </w:style>
  <w:style w:type="character" w:customStyle="1" w:styleId="af9">
    <w:name w:val="Основной текст с отступом Знак"/>
    <w:basedOn w:val="a0"/>
    <w:link w:val="af8"/>
    <w:rsid w:val="001D472C"/>
    <w:rPr>
      <w:rFonts w:ascii="Times New Roman" w:eastAsia="Times New Roman" w:hAnsi="Times New Roman" w:cs="Times New Roman"/>
      <w:sz w:val="26"/>
      <w:szCs w:val="20"/>
      <w:lang w:eastAsia="ru-RU"/>
    </w:rPr>
  </w:style>
  <w:style w:type="paragraph" w:customStyle="1" w:styleId="afa">
    <w:name w:val="Чертежный"/>
    <w:rsid w:val="001D472C"/>
    <w:pPr>
      <w:suppressAutoHyphens/>
      <w:spacing w:after="0" w:line="240" w:lineRule="auto"/>
      <w:jc w:val="both"/>
    </w:pPr>
    <w:rPr>
      <w:rFonts w:ascii="ISOCPEUR" w:eastAsia="Times New Roman" w:hAnsi="ISOCPEUR" w:cs="Times New Roman"/>
      <w:i/>
      <w:sz w:val="28"/>
      <w:szCs w:val="20"/>
      <w:lang w:eastAsia="ar-SA"/>
    </w:rPr>
  </w:style>
  <w:style w:type="paragraph" w:styleId="24">
    <w:name w:val="Body Text Indent 2"/>
    <w:basedOn w:val="a"/>
    <w:link w:val="25"/>
    <w:rsid w:val="001D472C"/>
    <w:pPr>
      <w:ind w:firstLine="720"/>
      <w:jc w:val="both"/>
    </w:pPr>
  </w:style>
  <w:style w:type="character" w:customStyle="1" w:styleId="25">
    <w:name w:val="Основной текст с отступом 2 Знак"/>
    <w:basedOn w:val="a0"/>
    <w:link w:val="24"/>
    <w:rsid w:val="001D472C"/>
    <w:rPr>
      <w:rFonts w:ascii="Times New Roman" w:eastAsia="Times New Roman" w:hAnsi="Times New Roman" w:cs="Times New Roman"/>
      <w:sz w:val="24"/>
      <w:szCs w:val="24"/>
      <w:lang w:eastAsia="ru-RU"/>
    </w:rPr>
  </w:style>
  <w:style w:type="paragraph" w:styleId="afb">
    <w:name w:val="No Spacing"/>
    <w:aliases w:val="По центру"/>
    <w:link w:val="afc"/>
    <w:uiPriority w:val="1"/>
    <w:qFormat/>
    <w:rsid w:val="001D472C"/>
    <w:pPr>
      <w:spacing w:after="0" w:line="240" w:lineRule="auto"/>
    </w:pPr>
    <w:rPr>
      <w:lang w:val="ru-RU"/>
    </w:rPr>
  </w:style>
  <w:style w:type="paragraph" w:customStyle="1" w:styleId="14">
    <w:name w:val="Обычный1"/>
    <w:rsid w:val="009126F9"/>
    <w:pPr>
      <w:spacing w:after="0"/>
    </w:pPr>
    <w:rPr>
      <w:rFonts w:ascii="Arial" w:eastAsia="Arial" w:hAnsi="Arial" w:cs="Arial"/>
      <w:color w:val="000000"/>
      <w:lang w:val="ru-RU" w:eastAsia="ru-RU"/>
    </w:rPr>
  </w:style>
  <w:style w:type="table" w:customStyle="1" w:styleId="TableNormal">
    <w:name w:val="Table Normal"/>
    <w:rsid w:val="00DF21C2"/>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customStyle="1" w:styleId="26">
    <w:name w:val="Обычный2"/>
    <w:rsid w:val="000829CC"/>
    <w:pPr>
      <w:spacing w:after="0"/>
    </w:pPr>
    <w:rPr>
      <w:rFonts w:ascii="Arial" w:eastAsia="Arial" w:hAnsi="Arial" w:cs="Arial"/>
      <w:color w:val="000000"/>
      <w:lang w:val="ru-RU" w:eastAsia="ru-RU"/>
    </w:rPr>
  </w:style>
  <w:style w:type="paragraph" w:customStyle="1" w:styleId="36">
    <w:name w:val="Обычный3"/>
    <w:rsid w:val="008847C3"/>
    <w:pPr>
      <w:spacing w:after="0"/>
    </w:pPr>
    <w:rPr>
      <w:rFonts w:ascii="Arial" w:eastAsia="Arial" w:hAnsi="Arial" w:cs="Arial"/>
      <w:color w:val="000000"/>
      <w:lang w:val="ru-RU" w:eastAsia="ru-RU"/>
    </w:rPr>
  </w:style>
  <w:style w:type="paragraph" w:customStyle="1" w:styleId="41">
    <w:name w:val="Обычный4"/>
    <w:rsid w:val="002755C8"/>
    <w:pPr>
      <w:spacing w:after="0"/>
    </w:pPr>
    <w:rPr>
      <w:rFonts w:ascii="Arial" w:eastAsia="Arial" w:hAnsi="Arial" w:cs="Arial"/>
      <w:color w:val="000000"/>
      <w:lang w:val="ru-RU" w:eastAsia="ru-RU"/>
    </w:rPr>
  </w:style>
  <w:style w:type="paragraph" w:customStyle="1" w:styleId="51">
    <w:name w:val="Обычный5"/>
    <w:rsid w:val="00B26A82"/>
    <w:pPr>
      <w:spacing w:after="0"/>
    </w:pPr>
    <w:rPr>
      <w:rFonts w:ascii="Arial" w:eastAsia="Arial" w:hAnsi="Arial" w:cs="Arial"/>
      <w:color w:val="000000"/>
      <w:lang w:val="ru-RU" w:eastAsia="ru-RU"/>
    </w:rPr>
  </w:style>
  <w:style w:type="paragraph" w:customStyle="1" w:styleId="xl69">
    <w:name w:val="xl69"/>
    <w:basedOn w:val="a"/>
    <w:rsid w:val="00ED506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0">
    <w:name w:val="xl70"/>
    <w:basedOn w:val="a"/>
    <w:rsid w:val="00ED5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D506F"/>
    <w:pPr>
      <w:pBdr>
        <w:top w:val="single" w:sz="4" w:space="0" w:color="auto"/>
        <w:left w:val="single" w:sz="4" w:space="0" w:color="auto"/>
        <w:bottom w:val="single" w:sz="4" w:space="0" w:color="auto"/>
      </w:pBdr>
      <w:spacing w:before="100" w:beforeAutospacing="1" w:after="100" w:afterAutospacing="1"/>
      <w:jc w:val="center"/>
      <w:textAlignment w:val="top"/>
    </w:pPr>
    <w:rPr>
      <w:color w:val="000000"/>
      <w:lang w:eastAsia="uk-UA"/>
    </w:rPr>
  </w:style>
  <w:style w:type="paragraph" w:customStyle="1" w:styleId="xl72">
    <w:name w:val="xl72"/>
    <w:basedOn w:val="a"/>
    <w:rsid w:val="00ED50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
    <w:rsid w:val="00ED506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74">
    <w:name w:val="xl74"/>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76">
    <w:name w:val="xl76"/>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77">
    <w:name w:val="xl77"/>
    <w:basedOn w:val="a"/>
    <w:rsid w:val="00ED506F"/>
    <w:pPr>
      <w:spacing w:before="100" w:beforeAutospacing="1" w:after="100" w:afterAutospacing="1"/>
      <w:jc w:val="center"/>
      <w:textAlignment w:val="center"/>
    </w:pPr>
    <w:rPr>
      <w:b/>
      <w:bCs/>
      <w:color w:val="000000"/>
      <w:u w:val="single"/>
      <w:lang w:eastAsia="uk-UA"/>
    </w:rPr>
  </w:style>
  <w:style w:type="paragraph" w:customStyle="1" w:styleId="xl78">
    <w:name w:val="xl78"/>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79">
    <w:name w:val="xl79"/>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80">
    <w:name w:val="xl80"/>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81">
    <w:name w:val="xl81"/>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82">
    <w:name w:val="xl82"/>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83">
    <w:name w:val="xl83"/>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5">
    <w:name w:val="xl85"/>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86">
    <w:name w:val="xl86"/>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9">
    <w:name w:val="xl89"/>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90">
    <w:name w:val="xl90"/>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91">
    <w:name w:val="xl91"/>
    <w:basedOn w:val="a"/>
    <w:rsid w:val="00ED506F"/>
    <w:pPr>
      <w:pBdr>
        <w:left w:val="single" w:sz="8" w:space="0" w:color="auto"/>
      </w:pBdr>
      <w:spacing w:before="100" w:beforeAutospacing="1" w:after="100" w:afterAutospacing="1"/>
      <w:jc w:val="right"/>
      <w:textAlignment w:val="center"/>
    </w:pPr>
    <w:rPr>
      <w:color w:val="000000"/>
      <w:lang w:eastAsia="uk-UA"/>
    </w:rPr>
  </w:style>
  <w:style w:type="paragraph" w:customStyle="1" w:styleId="xl92">
    <w:name w:val="xl92"/>
    <w:basedOn w:val="a"/>
    <w:rsid w:val="00ED506F"/>
    <w:pPr>
      <w:spacing w:before="100" w:beforeAutospacing="1" w:after="100" w:afterAutospacing="1"/>
      <w:textAlignment w:val="center"/>
    </w:pPr>
    <w:rPr>
      <w:color w:val="000000"/>
      <w:lang w:eastAsia="uk-UA"/>
    </w:rPr>
  </w:style>
  <w:style w:type="paragraph" w:customStyle="1" w:styleId="xl93">
    <w:name w:val="xl93"/>
    <w:basedOn w:val="a"/>
    <w:rsid w:val="00ED506F"/>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4">
    <w:name w:val="xl94"/>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5">
    <w:name w:val="xl95"/>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D506F"/>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7">
    <w:name w:val="xl97"/>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8">
    <w:name w:val="xl98"/>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99">
    <w:name w:val="xl9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0">
    <w:name w:val="xl100"/>
    <w:basedOn w:val="a"/>
    <w:rsid w:val="00ED506F"/>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01">
    <w:name w:val="xl101"/>
    <w:basedOn w:val="a"/>
    <w:rsid w:val="00ED506F"/>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102">
    <w:name w:val="xl102"/>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03">
    <w:name w:val="xl103"/>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04">
    <w:name w:val="xl104"/>
    <w:basedOn w:val="a"/>
    <w:rsid w:val="00ED506F"/>
    <w:pPr>
      <w:pBdr>
        <w:left w:val="single" w:sz="4" w:space="0" w:color="auto"/>
        <w:bottom w:val="single" w:sz="4" w:space="0" w:color="auto"/>
      </w:pBdr>
      <w:spacing w:before="100" w:beforeAutospacing="1" w:after="100" w:afterAutospacing="1"/>
      <w:jc w:val="center"/>
      <w:textAlignment w:val="top"/>
    </w:pPr>
    <w:rPr>
      <w:color w:val="000000"/>
      <w:lang w:eastAsia="uk-UA"/>
    </w:rPr>
  </w:style>
  <w:style w:type="paragraph" w:customStyle="1" w:styleId="xl105">
    <w:name w:val="xl105"/>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06">
    <w:name w:val="xl106"/>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07">
    <w:name w:val="xl107"/>
    <w:basedOn w:val="a"/>
    <w:rsid w:val="00ED506F"/>
    <w:pPr>
      <w:spacing w:before="100" w:beforeAutospacing="1" w:after="100" w:afterAutospacing="1"/>
      <w:textAlignment w:val="center"/>
    </w:pPr>
    <w:rPr>
      <w:color w:val="000000"/>
      <w:lang w:eastAsia="uk-UA"/>
    </w:rPr>
  </w:style>
  <w:style w:type="paragraph" w:customStyle="1" w:styleId="xl108">
    <w:name w:val="xl108"/>
    <w:basedOn w:val="a"/>
    <w:rsid w:val="00ED506F"/>
    <w:pPr>
      <w:pBdr>
        <w:left w:val="single" w:sz="8" w:space="0" w:color="auto"/>
      </w:pBdr>
      <w:spacing w:before="100" w:beforeAutospacing="1" w:after="100" w:afterAutospacing="1"/>
      <w:jc w:val="center"/>
      <w:textAlignment w:val="top"/>
    </w:pPr>
    <w:rPr>
      <w:color w:val="000000"/>
      <w:lang w:eastAsia="uk-UA"/>
    </w:rPr>
  </w:style>
  <w:style w:type="paragraph" w:customStyle="1" w:styleId="xl109">
    <w:name w:val="xl109"/>
    <w:basedOn w:val="a"/>
    <w:rsid w:val="00ED506F"/>
    <w:pPr>
      <w:spacing w:before="100" w:beforeAutospacing="1" w:after="100" w:afterAutospacing="1"/>
      <w:textAlignment w:val="top"/>
    </w:pPr>
    <w:rPr>
      <w:color w:val="000000"/>
      <w:lang w:eastAsia="uk-UA"/>
    </w:rPr>
  </w:style>
  <w:style w:type="paragraph" w:customStyle="1" w:styleId="xl110">
    <w:name w:val="xl110"/>
    <w:basedOn w:val="a"/>
    <w:rsid w:val="00ED506F"/>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11">
    <w:name w:val="xl111"/>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2">
    <w:name w:val="xl112"/>
    <w:basedOn w:val="a"/>
    <w:rsid w:val="00ED506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113">
    <w:name w:val="xl113"/>
    <w:basedOn w:val="a"/>
    <w:rsid w:val="00ED50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ED506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5">
    <w:name w:val="xl115"/>
    <w:basedOn w:val="a"/>
    <w:rsid w:val="00ED506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16">
    <w:name w:val="xl116"/>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17">
    <w:name w:val="xl117"/>
    <w:basedOn w:val="a"/>
    <w:rsid w:val="00ED506F"/>
    <w:pPr>
      <w:spacing w:before="100" w:beforeAutospacing="1" w:after="100" w:afterAutospacing="1"/>
      <w:textAlignment w:val="center"/>
    </w:pPr>
    <w:rPr>
      <w:b/>
      <w:bCs/>
      <w:color w:val="000000"/>
      <w:u w:val="single"/>
      <w:lang w:eastAsia="uk-UA"/>
    </w:rPr>
  </w:style>
  <w:style w:type="paragraph" w:customStyle="1" w:styleId="xl118">
    <w:name w:val="xl118"/>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9">
    <w:name w:val="xl11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0">
    <w:name w:val="xl120"/>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1">
    <w:name w:val="xl121"/>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22">
    <w:name w:val="xl122"/>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3">
    <w:name w:val="xl123"/>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4">
    <w:name w:val="xl124"/>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5">
    <w:name w:val="xl125"/>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6">
    <w:name w:val="xl126"/>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7">
    <w:name w:val="xl127"/>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28">
    <w:name w:val="xl128"/>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29">
    <w:name w:val="xl129"/>
    <w:basedOn w:val="a"/>
    <w:rsid w:val="00ED506F"/>
    <w:pPr>
      <w:spacing w:before="100" w:beforeAutospacing="1" w:after="100" w:afterAutospacing="1"/>
      <w:textAlignment w:val="top"/>
    </w:pPr>
    <w:rPr>
      <w:b/>
      <w:bCs/>
      <w:color w:val="000000"/>
      <w:lang w:eastAsia="uk-UA"/>
    </w:rPr>
  </w:style>
  <w:style w:type="paragraph" w:customStyle="1" w:styleId="xl130">
    <w:name w:val="xl130"/>
    <w:basedOn w:val="a"/>
    <w:rsid w:val="00ED506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1">
    <w:name w:val="xl131"/>
    <w:basedOn w:val="a"/>
    <w:rsid w:val="00ED506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2">
    <w:name w:val="xl132"/>
    <w:basedOn w:val="a"/>
    <w:rsid w:val="00ED506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3">
    <w:name w:val="xl133"/>
    <w:basedOn w:val="a"/>
    <w:rsid w:val="00ED506F"/>
    <w:pPr>
      <w:pBdr>
        <w:left w:val="single" w:sz="4" w:space="0" w:color="auto"/>
      </w:pBdr>
      <w:spacing w:before="100" w:beforeAutospacing="1" w:after="100" w:afterAutospacing="1"/>
      <w:jc w:val="right"/>
      <w:textAlignment w:val="top"/>
    </w:pPr>
    <w:rPr>
      <w:b/>
      <w:bCs/>
      <w:color w:val="000000"/>
      <w:lang w:eastAsia="uk-UA"/>
    </w:rPr>
  </w:style>
  <w:style w:type="paragraph" w:customStyle="1" w:styleId="xl134">
    <w:name w:val="xl134"/>
    <w:basedOn w:val="a"/>
    <w:rsid w:val="00ED506F"/>
    <w:pPr>
      <w:pBdr>
        <w:left w:val="single" w:sz="4" w:space="0" w:color="auto"/>
        <w:right w:val="single" w:sz="8" w:space="0" w:color="auto"/>
      </w:pBdr>
      <w:spacing w:before="100" w:beforeAutospacing="1" w:after="100" w:afterAutospacing="1"/>
      <w:textAlignment w:val="top"/>
    </w:pPr>
    <w:rPr>
      <w:b/>
      <w:bCs/>
      <w:color w:val="000000"/>
      <w:lang w:eastAsia="uk-UA"/>
    </w:rPr>
  </w:style>
  <w:style w:type="paragraph" w:customStyle="1" w:styleId="xl135">
    <w:name w:val="xl135"/>
    <w:basedOn w:val="a"/>
    <w:rsid w:val="00ED506F"/>
    <w:pPr>
      <w:pBdr>
        <w:left w:val="single" w:sz="8"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6">
    <w:name w:val="xl136"/>
    <w:basedOn w:val="a"/>
    <w:rsid w:val="00ED506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7">
    <w:name w:val="xl137"/>
    <w:basedOn w:val="a"/>
    <w:rsid w:val="00ED506F"/>
    <w:pPr>
      <w:pBdr>
        <w:left w:val="single" w:sz="4" w:space="0" w:color="auto"/>
        <w:right w:val="single" w:sz="4" w:space="0" w:color="auto"/>
      </w:pBdr>
      <w:spacing w:before="100" w:beforeAutospacing="1" w:after="100" w:afterAutospacing="1"/>
      <w:textAlignment w:val="top"/>
    </w:pPr>
    <w:rPr>
      <w:b/>
      <w:bCs/>
      <w:color w:val="000000"/>
      <w:lang w:eastAsia="uk-UA"/>
    </w:rPr>
  </w:style>
  <w:style w:type="paragraph" w:customStyle="1" w:styleId="xl138">
    <w:name w:val="xl138"/>
    <w:basedOn w:val="a"/>
    <w:rsid w:val="00ED506F"/>
    <w:pPr>
      <w:pBdr>
        <w:left w:val="single" w:sz="4" w:space="0" w:color="auto"/>
        <w:right w:val="single" w:sz="8" w:space="0" w:color="auto"/>
      </w:pBdr>
      <w:spacing w:before="100" w:beforeAutospacing="1" w:after="100" w:afterAutospacing="1"/>
      <w:jc w:val="center"/>
      <w:textAlignment w:val="top"/>
    </w:pPr>
    <w:rPr>
      <w:b/>
      <w:bCs/>
      <w:color w:val="000000"/>
      <w:lang w:eastAsia="uk-UA"/>
    </w:rPr>
  </w:style>
  <w:style w:type="paragraph" w:customStyle="1" w:styleId="xl139">
    <w:name w:val="xl139"/>
    <w:basedOn w:val="a"/>
    <w:rsid w:val="00ED506F"/>
    <w:pPr>
      <w:pBdr>
        <w:left w:val="single" w:sz="8" w:space="0" w:color="auto"/>
      </w:pBdr>
      <w:spacing w:before="100" w:beforeAutospacing="1" w:after="100" w:afterAutospacing="1"/>
      <w:jc w:val="right"/>
      <w:textAlignment w:val="top"/>
    </w:pPr>
    <w:rPr>
      <w:b/>
      <w:bCs/>
      <w:color w:val="000000"/>
      <w:lang w:eastAsia="uk-UA"/>
    </w:rPr>
  </w:style>
  <w:style w:type="paragraph" w:customStyle="1" w:styleId="xl140">
    <w:name w:val="xl140"/>
    <w:basedOn w:val="a"/>
    <w:rsid w:val="00ED506F"/>
    <w:pPr>
      <w:spacing w:before="100" w:beforeAutospacing="1" w:after="100" w:afterAutospacing="1"/>
      <w:textAlignment w:val="top"/>
    </w:pPr>
    <w:rPr>
      <w:b/>
      <w:bCs/>
      <w:color w:val="000000"/>
      <w:lang w:eastAsia="uk-UA"/>
    </w:rPr>
  </w:style>
  <w:style w:type="paragraph" w:customStyle="1" w:styleId="xl141">
    <w:name w:val="xl141"/>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42">
    <w:name w:val="xl142"/>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43">
    <w:name w:val="xl143"/>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44">
    <w:name w:val="xl144"/>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145">
    <w:name w:val="xl145"/>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46">
    <w:name w:val="xl146"/>
    <w:basedOn w:val="a"/>
    <w:rsid w:val="00ED506F"/>
    <w:pPr>
      <w:spacing w:before="100" w:beforeAutospacing="1" w:after="100" w:afterAutospacing="1"/>
      <w:textAlignment w:val="top"/>
    </w:pPr>
    <w:rPr>
      <w:color w:val="000000"/>
      <w:lang w:eastAsia="uk-UA"/>
    </w:rPr>
  </w:style>
  <w:style w:type="paragraph" w:customStyle="1" w:styleId="xl147">
    <w:name w:val="xl147"/>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48">
    <w:name w:val="xl148"/>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9">
    <w:name w:val="xl149"/>
    <w:basedOn w:val="a"/>
    <w:rsid w:val="00ED506F"/>
    <w:pPr>
      <w:spacing w:before="100" w:beforeAutospacing="1" w:after="100" w:afterAutospacing="1"/>
      <w:jc w:val="center"/>
      <w:textAlignment w:val="center"/>
    </w:pPr>
    <w:rPr>
      <w:color w:val="000000"/>
      <w:lang w:eastAsia="uk-UA"/>
    </w:rPr>
  </w:style>
  <w:style w:type="paragraph" w:customStyle="1" w:styleId="xl150">
    <w:name w:val="xl150"/>
    <w:basedOn w:val="a"/>
    <w:rsid w:val="00ED506F"/>
    <w:pPr>
      <w:spacing w:before="100" w:beforeAutospacing="1" w:after="100" w:afterAutospacing="1"/>
      <w:jc w:val="center"/>
      <w:textAlignment w:val="center"/>
    </w:pPr>
    <w:rPr>
      <w:b/>
      <w:bCs/>
      <w:color w:val="000000"/>
      <w:u w:val="single"/>
      <w:lang w:eastAsia="uk-UA"/>
    </w:rPr>
  </w:style>
  <w:style w:type="paragraph" w:customStyle="1" w:styleId="xl151">
    <w:name w:val="xl151"/>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52">
    <w:name w:val="xl152"/>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53">
    <w:name w:val="xl153"/>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154">
    <w:name w:val="xl154"/>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55">
    <w:name w:val="xl155"/>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56">
    <w:name w:val="xl156"/>
    <w:basedOn w:val="a"/>
    <w:rsid w:val="00ED506F"/>
    <w:pPr>
      <w:spacing w:before="100" w:beforeAutospacing="1" w:after="100" w:afterAutospacing="1"/>
      <w:textAlignment w:val="center"/>
    </w:pPr>
    <w:rPr>
      <w:b/>
      <w:bCs/>
      <w:color w:val="000000"/>
      <w:u w:val="single"/>
      <w:lang w:eastAsia="uk-UA"/>
    </w:rPr>
  </w:style>
  <w:style w:type="paragraph" w:customStyle="1" w:styleId="xl157">
    <w:name w:val="xl157"/>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58">
    <w:name w:val="xl158"/>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59">
    <w:name w:val="xl159"/>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0">
    <w:name w:val="xl160"/>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61">
    <w:name w:val="xl161"/>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62">
    <w:name w:val="xl162"/>
    <w:basedOn w:val="a"/>
    <w:rsid w:val="00ED506F"/>
    <w:pPr>
      <w:spacing w:before="100" w:beforeAutospacing="1" w:after="100" w:afterAutospacing="1"/>
      <w:textAlignment w:val="center"/>
    </w:pPr>
    <w:rPr>
      <w:color w:val="000000"/>
      <w:lang w:eastAsia="uk-UA"/>
    </w:rPr>
  </w:style>
  <w:style w:type="paragraph" w:customStyle="1" w:styleId="xl163">
    <w:name w:val="xl163"/>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64">
    <w:name w:val="xl164"/>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5">
    <w:name w:val="xl165"/>
    <w:basedOn w:val="a"/>
    <w:rsid w:val="00ED506F"/>
    <w:pPr>
      <w:spacing w:before="100" w:beforeAutospacing="1" w:after="100" w:afterAutospacing="1"/>
      <w:textAlignment w:val="center"/>
    </w:pPr>
    <w:rPr>
      <w:color w:val="000000"/>
      <w:lang w:eastAsia="uk-UA"/>
    </w:rPr>
  </w:style>
  <w:style w:type="paragraph" w:customStyle="1" w:styleId="xl166">
    <w:name w:val="xl166"/>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67">
    <w:name w:val="xl167"/>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68">
    <w:name w:val="xl168"/>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9">
    <w:name w:val="xl169"/>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70">
    <w:name w:val="xl170"/>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71">
    <w:name w:val="xl171"/>
    <w:basedOn w:val="a"/>
    <w:rsid w:val="00ED506F"/>
    <w:pPr>
      <w:spacing w:before="100" w:beforeAutospacing="1" w:after="100" w:afterAutospacing="1"/>
      <w:textAlignment w:val="center"/>
    </w:pPr>
    <w:rPr>
      <w:color w:val="000000"/>
      <w:lang w:eastAsia="uk-UA"/>
    </w:rPr>
  </w:style>
  <w:style w:type="paragraph" w:customStyle="1" w:styleId="xl172">
    <w:name w:val="xl172"/>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3">
    <w:name w:val="xl173"/>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74">
    <w:name w:val="xl174"/>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75">
    <w:name w:val="xl175"/>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76">
    <w:name w:val="xl176"/>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77">
    <w:name w:val="xl177"/>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78">
    <w:name w:val="xl178"/>
    <w:basedOn w:val="a"/>
    <w:rsid w:val="00ED506F"/>
    <w:pPr>
      <w:spacing w:before="100" w:beforeAutospacing="1" w:after="100" w:afterAutospacing="1"/>
      <w:textAlignment w:val="center"/>
    </w:pPr>
    <w:rPr>
      <w:color w:val="000000"/>
      <w:lang w:eastAsia="uk-UA"/>
    </w:rPr>
  </w:style>
  <w:style w:type="paragraph" w:customStyle="1" w:styleId="xl179">
    <w:name w:val="xl179"/>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80">
    <w:name w:val="xl180"/>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81">
    <w:name w:val="xl181"/>
    <w:basedOn w:val="a"/>
    <w:rsid w:val="00ED506F"/>
    <w:pPr>
      <w:spacing w:before="100" w:beforeAutospacing="1" w:after="100" w:afterAutospacing="1"/>
      <w:jc w:val="center"/>
      <w:textAlignment w:val="center"/>
    </w:pPr>
    <w:rPr>
      <w:color w:val="000000"/>
      <w:lang w:eastAsia="uk-UA"/>
    </w:rPr>
  </w:style>
  <w:style w:type="paragraph" w:customStyle="1" w:styleId="xl182">
    <w:name w:val="xl182"/>
    <w:basedOn w:val="a"/>
    <w:rsid w:val="00ED506F"/>
    <w:pPr>
      <w:spacing w:before="100" w:beforeAutospacing="1" w:after="100" w:afterAutospacing="1"/>
      <w:jc w:val="center"/>
      <w:textAlignment w:val="center"/>
    </w:pPr>
    <w:rPr>
      <w:b/>
      <w:bCs/>
      <w:color w:val="000000"/>
      <w:u w:val="single"/>
      <w:lang w:eastAsia="uk-UA"/>
    </w:rPr>
  </w:style>
  <w:style w:type="paragraph" w:customStyle="1" w:styleId="xl183">
    <w:name w:val="xl183"/>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84">
    <w:name w:val="xl184"/>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85">
    <w:name w:val="xl185"/>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186">
    <w:name w:val="xl186"/>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87">
    <w:name w:val="xl187"/>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88">
    <w:name w:val="xl188"/>
    <w:basedOn w:val="a"/>
    <w:rsid w:val="00ED506F"/>
    <w:pPr>
      <w:spacing w:before="100" w:beforeAutospacing="1" w:after="100" w:afterAutospacing="1"/>
      <w:textAlignment w:val="center"/>
    </w:pPr>
    <w:rPr>
      <w:b/>
      <w:bCs/>
      <w:color w:val="000000"/>
      <w:u w:val="single"/>
      <w:lang w:eastAsia="uk-UA"/>
    </w:rPr>
  </w:style>
  <w:style w:type="paragraph" w:customStyle="1" w:styleId="xl189">
    <w:name w:val="xl189"/>
    <w:basedOn w:val="a"/>
    <w:rsid w:val="00ED506F"/>
    <w:pPr>
      <w:pBdr>
        <w:left w:val="single" w:sz="4" w:space="0" w:color="auto"/>
      </w:pBdr>
      <w:spacing w:before="100" w:beforeAutospacing="1" w:after="100" w:afterAutospacing="1"/>
      <w:jc w:val="right"/>
      <w:textAlignment w:val="top"/>
    </w:pPr>
    <w:rPr>
      <w:b/>
      <w:bCs/>
      <w:color w:val="000000"/>
      <w:u w:val="single"/>
      <w:lang w:eastAsia="uk-UA"/>
    </w:rPr>
  </w:style>
  <w:style w:type="paragraph" w:customStyle="1" w:styleId="xl190">
    <w:name w:val="xl190"/>
    <w:basedOn w:val="a"/>
    <w:rsid w:val="00ED506F"/>
    <w:pPr>
      <w:pBdr>
        <w:left w:val="single" w:sz="4" w:space="0" w:color="auto"/>
        <w:right w:val="single" w:sz="8" w:space="0" w:color="auto"/>
      </w:pBdr>
      <w:spacing w:before="100" w:beforeAutospacing="1" w:after="100" w:afterAutospacing="1"/>
      <w:jc w:val="right"/>
      <w:textAlignment w:val="top"/>
    </w:pPr>
    <w:rPr>
      <w:b/>
      <w:bCs/>
      <w:color w:val="000000"/>
      <w:u w:val="single"/>
      <w:lang w:eastAsia="uk-UA"/>
    </w:rPr>
  </w:style>
  <w:style w:type="paragraph" w:customStyle="1" w:styleId="xl191">
    <w:name w:val="xl19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2">
    <w:name w:val="xl192"/>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193">
    <w:name w:val="xl193"/>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94">
    <w:name w:val="xl194"/>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95">
    <w:name w:val="xl195"/>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96">
    <w:name w:val="xl196"/>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97">
    <w:name w:val="xl197"/>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8">
    <w:name w:val="xl198"/>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9">
    <w:name w:val="xl19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0">
    <w:name w:val="xl200"/>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01">
    <w:name w:val="xl20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02">
    <w:name w:val="xl202"/>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3">
    <w:name w:val="xl203"/>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4">
    <w:name w:val="xl204"/>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5">
    <w:name w:val="xl205"/>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06">
    <w:name w:val="xl206"/>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07">
    <w:name w:val="xl207"/>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8">
    <w:name w:val="xl208"/>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9">
    <w:name w:val="xl209"/>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10">
    <w:name w:val="xl210"/>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211">
    <w:name w:val="xl211"/>
    <w:basedOn w:val="a"/>
    <w:rsid w:val="00ED506F"/>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212">
    <w:name w:val="xl212"/>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213">
    <w:name w:val="xl213"/>
    <w:basedOn w:val="a"/>
    <w:rsid w:val="00ED506F"/>
    <w:pPr>
      <w:spacing w:before="100" w:beforeAutospacing="1" w:after="100" w:afterAutospacing="1"/>
      <w:jc w:val="center"/>
      <w:textAlignment w:val="center"/>
    </w:pPr>
    <w:rPr>
      <w:b/>
      <w:bCs/>
      <w:color w:val="000000"/>
      <w:lang w:eastAsia="uk-UA"/>
    </w:rPr>
  </w:style>
  <w:style w:type="paragraph" w:customStyle="1" w:styleId="xl214">
    <w:name w:val="xl214"/>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215">
    <w:name w:val="xl215"/>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216">
    <w:name w:val="xl216"/>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217">
    <w:name w:val="xl217"/>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218">
    <w:name w:val="xl218"/>
    <w:basedOn w:val="a"/>
    <w:rsid w:val="00ED506F"/>
    <w:pPr>
      <w:spacing w:before="100" w:beforeAutospacing="1" w:after="100" w:afterAutospacing="1"/>
      <w:textAlignment w:val="center"/>
    </w:pPr>
    <w:rPr>
      <w:b/>
      <w:bCs/>
      <w:color w:val="000000"/>
      <w:u w:val="single"/>
      <w:lang w:eastAsia="uk-UA"/>
    </w:rPr>
  </w:style>
  <w:style w:type="paragraph" w:customStyle="1" w:styleId="xl219">
    <w:name w:val="xl219"/>
    <w:basedOn w:val="a"/>
    <w:rsid w:val="00ED506F"/>
    <w:pPr>
      <w:pBdr>
        <w:left w:val="single" w:sz="4" w:space="0" w:color="auto"/>
      </w:pBdr>
      <w:spacing w:before="100" w:beforeAutospacing="1" w:after="100" w:afterAutospacing="1"/>
      <w:jc w:val="right"/>
      <w:textAlignment w:val="top"/>
    </w:pPr>
    <w:rPr>
      <w:b/>
      <w:bCs/>
      <w:color w:val="000000"/>
      <w:u w:val="single"/>
      <w:lang w:eastAsia="uk-UA"/>
    </w:rPr>
  </w:style>
  <w:style w:type="paragraph" w:customStyle="1" w:styleId="xl220">
    <w:name w:val="xl220"/>
    <w:basedOn w:val="a"/>
    <w:rsid w:val="00ED506F"/>
    <w:pPr>
      <w:pBdr>
        <w:left w:val="single" w:sz="4" w:space="0" w:color="auto"/>
        <w:right w:val="single" w:sz="8" w:space="0" w:color="auto"/>
      </w:pBdr>
      <w:spacing w:before="100" w:beforeAutospacing="1" w:after="100" w:afterAutospacing="1"/>
      <w:jc w:val="right"/>
      <w:textAlignment w:val="top"/>
    </w:pPr>
    <w:rPr>
      <w:b/>
      <w:bCs/>
      <w:color w:val="000000"/>
      <w:u w:val="single"/>
      <w:lang w:eastAsia="uk-UA"/>
    </w:rPr>
  </w:style>
  <w:style w:type="paragraph" w:customStyle="1" w:styleId="xl221">
    <w:name w:val="xl22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22">
    <w:name w:val="xl222"/>
    <w:basedOn w:val="a"/>
    <w:rsid w:val="00ED506F"/>
    <w:pPr>
      <w:spacing w:before="100" w:beforeAutospacing="1" w:after="100" w:afterAutospacing="1"/>
      <w:textAlignment w:val="top"/>
    </w:pPr>
    <w:rPr>
      <w:lang w:eastAsia="uk-UA"/>
    </w:rPr>
  </w:style>
  <w:style w:type="paragraph" w:customStyle="1" w:styleId="xl223">
    <w:name w:val="xl223"/>
    <w:basedOn w:val="a"/>
    <w:rsid w:val="00ED506F"/>
    <w:pPr>
      <w:spacing w:before="100" w:beforeAutospacing="1" w:after="100" w:afterAutospacing="1"/>
      <w:jc w:val="center"/>
      <w:textAlignment w:val="top"/>
    </w:pPr>
    <w:rPr>
      <w:b/>
      <w:bCs/>
      <w:color w:val="000000"/>
      <w:lang w:eastAsia="uk-UA"/>
    </w:rPr>
  </w:style>
  <w:style w:type="paragraph" w:customStyle="1" w:styleId="xl224">
    <w:name w:val="xl224"/>
    <w:basedOn w:val="a"/>
    <w:rsid w:val="00ED506F"/>
    <w:pPr>
      <w:spacing w:before="100" w:beforeAutospacing="1" w:after="100" w:afterAutospacing="1"/>
      <w:jc w:val="center"/>
      <w:textAlignment w:val="top"/>
    </w:pPr>
    <w:rPr>
      <w:color w:val="000000"/>
      <w:lang w:eastAsia="uk-UA"/>
    </w:rPr>
  </w:style>
  <w:style w:type="paragraph" w:customStyle="1" w:styleId="xl225">
    <w:name w:val="xl225"/>
    <w:basedOn w:val="a"/>
    <w:rsid w:val="00ED506F"/>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226">
    <w:name w:val="xl226"/>
    <w:basedOn w:val="a"/>
    <w:rsid w:val="00ED506F"/>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227">
    <w:name w:val="xl227"/>
    <w:basedOn w:val="a"/>
    <w:rsid w:val="00ED506F"/>
    <w:pPr>
      <w:pBdr>
        <w:top w:val="single" w:sz="8" w:space="0" w:color="auto"/>
      </w:pBdr>
      <w:spacing w:before="100" w:beforeAutospacing="1" w:after="100" w:afterAutospacing="1"/>
      <w:jc w:val="center"/>
      <w:textAlignment w:val="center"/>
    </w:pPr>
    <w:rPr>
      <w:color w:val="000000"/>
      <w:lang w:eastAsia="uk-UA"/>
    </w:rPr>
  </w:style>
  <w:style w:type="paragraph" w:customStyle="1" w:styleId="xl228">
    <w:name w:val="xl228"/>
    <w:basedOn w:val="a"/>
    <w:rsid w:val="00ED506F"/>
    <w:pPr>
      <w:pBdr>
        <w:left w:val="single" w:sz="4" w:space="0" w:color="auto"/>
        <w:right w:val="single" w:sz="4" w:space="0" w:color="auto"/>
      </w:pBdr>
      <w:spacing w:before="100" w:beforeAutospacing="1" w:after="100" w:afterAutospacing="1"/>
      <w:jc w:val="center"/>
    </w:pPr>
    <w:rPr>
      <w:color w:val="000000"/>
      <w:lang w:eastAsia="uk-UA"/>
    </w:rPr>
  </w:style>
  <w:style w:type="paragraph" w:customStyle="1" w:styleId="xl229">
    <w:name w:val="xl229"/>
    <w:basedOn w:val="a"/>
    <w:rsid w:val="00ED506F"/>
    <w:pPr>
      <w:pBdr>
        <w:top w:val="single" w:sz="8" w:space="0" w:color="auto"/>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0">
    <w:name w:val="xl230"/>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1">
    <w:name w:val="xl231"/>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2">
    <w:name w:val="xl232"/>
    <w:basedOn w:val="a"/>
    <w:rsid w:val="00ED506F"/>
    <w:pPr>
      <w:pBdr>
        <w:left w:val="single" w:sz="4" w:space="0" w:color="auto"/>
      </w:pBdr>
      <w:spacing w:before="100" w:beforeAutospacing="1" w:after="100" w:afterAutospacing="1"/>
      <w:textAlignment w:val="center"/>
    </w:pPr>
    <w:rPr>
      <w:color w:val="000000"/>
      <w:lang w:eastAsia="uk-UA"/>
    </w:rPr>
  </w:style>
  <w:style w:type="paragraph" w:customStyle="1" w:styleId="xl233">
    <w:name w:val="xl233"/>
    <w:basedOn w:val="a"/>
    <w:rsid w:val="00ED506F"/>
    <w:pPr>
      <w:pBdr>
        <w:left w:val="single" w:sz="4" w:space="0" w:color="auto"/>
      </w:pBdr>
      <w:spacing w:before="100" w:beforeAutospacing="1" w:after="100" w:afterAutospacing="1"/>
      <w:textAlignment w:val="top"/>
    </w:pPr>
    <w:rPr>
      <w:color w:val="000000"/>
      <w:lang w:eastAsia="uk-UA"/>
    </w:rPr>
  </w:style>
  <w:style w:type="paragraph" w:customStyle="1" w:styleId="xl234">
    <w:name w:val="xl234"/>
    <w:basedOn w:val="a"/>
    <w:rsid w:val="00ED506F"/>
    <w:pPr>
      <w:pBdr>
        <w:bottom w:val="single" w:sz="4" w:space="0" w:color="auto"/>
      </w:pBdr>
      <w:spacing w:before="100" w:beforeAutospacing="1" w:after="100" w:afterAutospacing="1"/>
      <w:textAlignment w:val="center"/>
    </w:pPr>
    <w:rPr>
      <w:color w:val="000000"/>
      <w:lang w:eastAsia="uk-UA"/>
    </w:rPr>
  </w:style>
  <w:style w:type="paragraph" w:customStyle="1" w:styleId="xl235">
    <w:name w:val="xl235"/>
    <w:basedOn w:val="a"/>
    <w:rsid w:val="00ED506F"/>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36">
    <w:name w:val="xl236"/>
    <w:basedOn w:val="a"/>
    <w:rsid w:val="00ED506F"/>
    <w:pPr>
      <w:pBdr>
        <w:top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37">
    <w:name w:val="xl237"/>
    <w:basedOn w:val="a"/>
    <w:rsid w:val="00ED506F"/>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238">
    <w:name w:val="xl238"/>
    <w:basedOn w:val="a"/>
    <w:rsid w:val="00ED506F"/>
    <w:pPr>
      <w:pBdr>
        <w:bottom w:val="single" w:sz="4" w:space="0" w:color="auto"/>
      </w:pBdr>
      <w:spacing w:before="100" w:beforeAutospacing="1" w:after="100" w:afterAutospacing="1"/>
      <w:textAlignment w:val="center"/>
    </w:pPr>
    <w:rPr>
      <w:color w:val="000000"/>
      <w:lang w:eastAsia="uk-UA"/>
    </w:rPr>
  </w:style>
  <w:style w:type="paragraph" w:customStyle="1" w:styleId="xl239">
    <w:name w:val="xl239"/>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240">
    <w:name w:val="xl240"/>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41">
    <w:name w:val="xl241"/>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42">
    <w:name w:val="xl242"/>
    <w:basedOn w:val="a"/>
    <w:rsid w:val="00ED506F"/>
    <w:pPr>
      <w:spacing w:before="100" w:beforeAutospacing="1" w:after="100" w:afterAutospacing="1"/>
      <w:textAlignment w:val="top"/>
    </w:pPr>
    <w:rPr>
      <w:color w:val="000000"/>
      <w:u w:val="single"/>
      <w:lang w:eastAsia="uk-UA"/>
    </w:rPr>
  </w:style>
  <w:style w:type="paragraph" w:customStyle="1" w:styleId="xl243">
    <w:name w:val="xl243"/>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44">
    <w:name w:val="xl244"/>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45">
    <w:name w:val="xl245"/>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46">
    <w:name w:val="xl246"/>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47">
    <w:name w:val="xl247"/>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48">
    <w:name w:val="xl248"/>
    <w:basedOn w:val="a"/>
    <w:rsid w:val="00ED506F"/>
    <w:pPr>
      <w:spacing w:before="100" w:beforeAutospacing="1" w:after="100" w:afterAutospacing="1"/>
      <w:textAlignment w:val="top"/>
    </w:pPr>
    <w:rPr>
      <w:color w:val="000000"/>
      <w:u w:val="single"/>
      <w:lang w:eastAsia="uk-UA"/>
    </w:rPr>
  </w:style>
  <w:style w:type="paragraph" w:customStyle="1" w:styleId="xl249">
    <w:name w:val="xl249"/>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50">
    <w:name w:val="xl250"/>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51">
    <w:name w:val="xl251"/>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52">
    <w:name w:val="xl252"/>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53">
    <w:name w:val="xl253"/>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54">
    <w:name w:val="xl254"/>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55">
    <w:name w:val="xl255"/>
    <w:basedOn w:val="a"/>
    <w:rsid w:val="00ED506F"/>
    <w:pPr>
      <w:spacing w:before="100" w:beforeAutospacing="1" w:after="100" w:afterAutospacing="1"/>
      <w:textAlignment w:val="top"/>
    </w:pPr>
    <w:rPr>
      <w:color w:val="000000"/>
      <w:u w:val="single"/>
      <w:lang w:eastAsia="uk-UA"/>
    </w:rPr>
  </w:style>
  <w:style w:type="paragraph" w:customStyle="1" w:styleId="xl256">
    <w:name w:val="xl256"/>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57">
    <w:name w:val="xl257"/>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58">
    <w:name w:val="xl258"/>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59">
    <w:name w:val="xl259"/>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260">
    <w:name w:val="xl260"/>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261">
    <w:name w:val="xl261"/>
    <w:basedOn w:val="a"/>
    <w:rsid w:val="00ED506F"/>
    <w:pPr>
      <w:spacing w:before="100" w:beforeAutospacing="1" w:after="100" w:afterAutospacing="1"/>
      <w:textAlignment w:val="top"/>
    </w:pPr>
    <w:rPr>
      <w:color w:val="000000"/>
      <w:lang w:eastAsia="uk-UA"/>
    </w:rPr>
  </w:style>
  <w:style w:type="paragraph" w:customStyle="1" w:styleId="xl262">
    <w:name w:val="xl262"/>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263">
    <w:name w:val="xl263"/>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64">
    <w:name w:val="xl264"/>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65">
    <w:name w:val="xl265"/>
    <w:basedOn w:val="a"/>
    <w:rsid w:val="00ED506F"/>
    <w:pPr>
      <w:spacing w:before="100" w:beforeAutospacing="1" w:after="100" w:afterAutospacing="1"/>
      <w:textAlignment w:val="top"/>
    </w:pPr>
    <w:rPr>
      <w:color w:val="000000"/>
      <w:u w:val="single"/>
      <w:lang w:eastAsia="uk-UA"/>
    </w:rPr>
  </w:style>
  <w:style w:type="paragraph" w:customStyle="1" w:styleId="xl266">
    <w:name w:val="xl266"/>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67">
    <w:name w:val="xl267"/>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68">
    <w:name w:val="xl268"/>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69">
    <w:name w:val="xl269"/>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70">
    <w:name w:val="xl270"/>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71">
    <w:name w:val="xl271"/>
    <w:basedOn w:val="a"/>
    <w:rsid w:val="00ED506F"/>
    <w:pPr>
      <w:spacing w:before="100" w:beforeAutospacing="1" w:after="100" w:afterAutospacing="1"/>
      <w:textAlignment w:val="top"/>
    </w:pPr>
    <w:rPr>
      <w:color w:val="000000"/>
      <w:u w:val="single"/>
      <w:lang w:eastAsia="uk-UA"/>
    </w:rPr>
  </w:style>
  <w:style w:type="paragraph" w:customStyle="1" w:styleId="xl272">
    <w:name w:val="xl272"/>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73">
    <w:name w:val="xl273"/>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74">
    <w:name w:val="xl274"/>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75">
    <w:name w:val="xl275"/>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276">
    <w:name w:val="xl276"/>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77">
    <w:name w:val="xl277"/>
    <w:basedOn w:val="a"/>
    <w:rsid w:val="00ED506F"/>
    <w:pPr>
      <w:pBdr>
        <w:top w:val="single" w:sz="8" w:space="0" w:color="auto"/>
      </w:pBdr>
      <w:spacing w:before="100" w:beforeAutospacing="1" w:after="100" w:afterAutospacing="1"/>
      <w:textAlignment w:val="top"/>
    </w:pPr>
    <w:rPr>
      <w:color w:val="000000"/>
      <w:lang w:eastAsia="uk-UA"/>
    </w:rPr>
  </w:style>
  <w:style w:type="paragraph" w:customStyle="1" w:styleId="font5">
    <w:name w:val="font5"/>
    <w:basedOn w:val="a"/>
    <w:rsid w:val="00BA7E80"/>
    <w:pPr>
      <w:spacing w:before="100" w:beforeAutospacing="1" w:after="100" w:afterAutospacing="1"/>
    </w:pPr>
    <w:rPr>
      <w:color w:val="FF0000"/>
      <w:lang w:val="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B3CBA"/>
    <w:rPr>
      <w:rFonts w:ascii="Times New Roman" w:eastAsia="Times New Roman" w:hAnsi="Times New Roman" w:cs="Times New Roman"/>
      <w:sz w:val="24"/>
      <w:szCs w:val="24"/>
      <w:lang w:eastAsia="ru-RU"/>
    </w:rPr>
  </w:style>
  <w:style w:type="paragraph" w:customStyle="1" w:styleId="Default">
    <w:name w:val="Default"/>
    <w:rsid w:val="007D612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c">
    <w:name w:val="Абзац списка Знак"/>
    <w:link w:val="ab"/>
    <w:uiPriority w:val="34"/>
    <w:locked/>
    <w:rsid w:val="004C6865"/>
    <w:rPr>
      <w:rFonts w:ascii="Times New Roman" w:eastAsia="Times New Roman" w:hAnsi="Times New Roman" w:cs="Times New Roman"/>
      <w:sz w:val="24"/>
      <w:szCs w:val="24"/>
      <w:lang w:eastAsia="ru-RU"/>
    </w:rPr>
  </w:style>
  <w:style w:type="table" w:customStyle="1" w:styleId="15">
    <w:name w:val="Сетка таблицы1"/>
    <w:basedOn w:val="a1"/>
    <w:next w:val="a3"/>
    <w:rsid w:val="003E4C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Імпортований стиль 2"/>
    <w:rsid w:val="00EC6B72"/>
    <w:pPr>
      <w:numPr>
        <w:numId w:val="12"/>
      </w:numPr>
    </w:pPr>
  </w:style>
  <w:style w:type="character" w:customStyle="1" w:styleId="afc">
    <w:name w:val="Без интервала Знак"/>
    <w:aliases w:val="По центру Знак"/>
    <w:link w:val="afb"/>
    <w:uiPriority w:val="1"/>
    <w:locked/>
    <w:rsid w:val="00155559"/>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B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F7783C"/>
    <w:pPr>
      <w:keepNext/>
      <w:spacing w:before="240" w:after="60"/>
      <w:outlineLvl w:val="1"/>
    </w:pPr>
    <w:rPr>
      <w:rFonts w:ascii="Cambria" w:hAnsi="Cambria"/>
      <w:b/>
      <w:bCs/>
      <w:i/>
      <w:iCs/>
      <w:sz w:val="28"/>
      <w:szCs w:val="28"/>
      <w:lang w:val="ru-RU"/>
    </w:rPr>
  </w:style>
  <w:style w:type="paragraph" w:styleId="3">
    <w:name w:val="heading 3"/>
    <w:basedOn w:val="a"/>
    <w:next w:val="a"/>
    <w:link w:val="30"/>
    <w:unhideWhenUsed/>
    <w:qFormat/>
    <w:rsid w:val="00232F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C49F2"/>
    <w:pPr>
      <w:keepNext/>
      <w:spacing w:before="240" w:after="60"/>
      <w:outlineLvl w:val="3"/>
    </w:pPr>
    <w:rPr>
      <w:rFonts w:ascii="Calibri" w:hAnsi="Calibri"/>
      <w:b/>
      <w:bCs/>
      <w:sz w:val="28"/>
      <w:szCs w:val="28"/>
    </w:rPr>
  </w:style>
  <w:style w:type="paragraph" w:styleId="5">
    <w:name w:val="heading 5"/>
    <w:basedOn w:val="a"/>
    <w:next w:val="a"/>
    <w:link w:val="50"/>
    <w:qFormat/>
    <w:rsid w:val="001D472C"/>
    <w:pPr>
      <w:spacing w:before="240" w:after="60"/>
      <w:outlineLvl w:val="4"/>
    </w:pPr>
    <w:rPr>
      <w:b/>
      <w:bCs/>
      <w:i/>
      <w:iCs/>
      <w:sz w:val="26"/>
      <w:szCs w:val="26"/>
    </w:rPr>
  </w:style>
  <w:style w:type="paragraph" w:styleId="6">
    <w:name w:val="heading 6"/>
    <w:basedOn w:val="a"/>
    <w:next w:val="a"/>
    <w:link w:val="60"/>
    <w:qFormat/>
    <w:rsid w:val="005B449F"/>
    <w:pPr>
      <w:spacing w:before="240" w:after="60"/>
      <w:outlineLvl w:val="5"/>
    </w:pPr>
    <w:rPr>
      <w:b/>
      <w:bCs/>
      <w:sz w:val="22"/>
      <w:szCs w:val="22"/>
      <w:lang w:val="ru-RU"/>
    </w:rPr>
  </w:style>
  <w:style w:type="paragraph" w:styleId="7">
    <w:name w:val="heading 7"/>
    <w:basedOn w:val="a"/>
    <w:next w:val="a"/>
    <w:link w:val="70"/>
    <w:qFormat/>
    <w:rsid w:val="001D472C"/>
    <w:pPr>
      <w:tabs>
        <w:tab w:val="num" w:pos="1296"/>
      </w:tabs>
      <w:spacing w:before="240" w:after="60"/>
      <w:ind w:left="1296" w:hanging="288"/>
      <w:outlineLvl w:val="6"/>
    </w:pPr>
    <w:rPr>
      <w:sz w:val="26"/>
      <w:szCs w:val="20"/>
    </w:rPr>
  </w:style>
  <w:style w:type="paragraph" w:styleId="8">
    <w:name w:val="heading 8"/>
    <w:basedOn w:val="a"/>
    <w:next w:val="a"/>
    <w:link w:val="80"/>
    <w:qFormat/>
    <w:rsid w:val="001D472C"/>
    <w:pPr>
      <w:tabs>
        <w:tab w:val="num" w:pos="1440"/>
      </w:tabs>
      <w:spacing w:before="240" w:after="60"/>
      <w:ind w:left="1440" w:hanging="432"/>
      <w:outlineLvl w:val="7"/>
    </w:pPr>
    <w:rPr>
      <w:i/>
      <w:iCs/>
      <w:sz w:val="26"/>
      <w:szCs w:val="20"/>
    </w:rPr>
  </w:style>
  <w:style w:type="paragraph" w:styleId="9">
    <w:name w:val="heading 9"/>
    <w:basedOn w:val="a"/>
    <w:next w:val="a"/>
    <w:link w:val="90"/>
    <w:qFormat/>
    <w:rsid w:val="001D472C"/>
    <w:pPr>
      <w:tabs>
        <w:tab w:val="num"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CC49F2"/>
    <w:rPr>
      <w:b/>
      <w:bCs/>
    </w:rPr>
  </w:style>
  <w:style w:type="character" w:customStyle="1" w:styleId="40">
    <w:name w:val="Заголовок 4 Знак"/>
    <w:basedOn w:val="a0"/>
    <w:link w:val="4"/>
    <w:rsid w:val="00CC49F2"/>
    <w:rPr>
      <w:rFonts w:ascii="Calibri" w:eastAsia="Times New Roman" w:hAnsi="Calibri" w:cs="Times New Roman"/>
      <w:b/>
      <w:bCs/>
      <w:sz w:val="28"/>
      <w:szCs w:val="2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A10E45"/>
    <w:pPr>
      <w:spacing w:before="100" w:beforeAutospacing="1" w:after="100" w:afterAutospacing="1"/>
    </w:pPr>
  </w:style>
  <w:style w:type="paragraph" w:styleId="a7">
    <w:name w:val="header"/>
    <w:basedOn w:val="a"/>
    <w:link w:val="a8"/>
    <w:uiPriority w:val="99"/>
    <w:unhideWhenUsed/>
    <w:rsid w:val="00A10E45"/>
    <w:pPr>
      <w:tabs>
        <w:tab w:val="center" w:pos="4677"/>
        <w:tab w:val="right" w:pos="9355"/>
      </w:tabs>
    </w:pPr>
  </w:style>
  <w:style w:type="character" w:customStyle="1" w:styleId="a8">
    <w:name w:val="Верхний колонтитул Знак"/>
    <w:basedOn w:val="a0"/>
    <w:link w:val="a7"/>
    <w:uiPriority w:val="99"/>
    <w:rsid w:val="00A10E45"/>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A10E45"/>
    <w:pPr>
      <w:tabs>
        <w:tab w:val="center" w:pos="4677"/>
        <w:tab w:val="right" w:pos="9355"/>
      </w:tabs>
    </w:pPr>
  </w:style>
  <w:style w:type="character" w:customStyle="1" w:styleId="aa">
    <w:name w:val="Нижний колонтитул Знак"/>
    <w:basedOn w:val="a0"/>
    <w:link w:val="a9"/>
    <w:uiPriority w:val="99"/>
    <w:rsid w:val="00A10E45"/>
    <w:rPr>
      <w:rFonts w:ascii="Times New Roman" w:eastAsia="Times New Roman" w:hAnsi="Times New Roman" w:cs="Times New Roman"/>
      <w:sz w:val="24"/>
      <w:szCs w:val="24"/>
      <w:lang w:val="ru-RU" w:eastAsia="ru-RU"/>
    </w:rPr>
  </w:style>
  <w:style w:type="paragraph" w:styleId="ab">
    <w:name w:val="List Paragraph"/>
    <w:basedOn w:val="a"/>
    <w:link w:val="ac"/>
    <w:uiPriority w:val="34"/>
    <w:qFormat/>
    <w:rsid w:val="003F2AAF"/>
    <w:pPr>
      <w:ind w:left="720"/>
      <w:contextualSpacing/>
    </w:pPr>
  </w:style>
  <w:style w:type="paragraph" w:customStyle="1" w:styleId="rvps14">
    <w:name w:val="rvps14"/>
    <w:basedOn w:val="a"/>
    <w:rsid w:val="003F2AAF"/>
    <w:pPr>
      <w:spacing w:before="100" w:beforeAutospacing="1" w:after="100" w:afterAutospacing="1"/>
    </w:pPr>
  </w:style>
  <w:style w:type="character" w:customStyle="1" w:styleId="30">
    <w:name w:val="Заголовок 3 Знак"/>
    <w:basedOn w:val="a0"/>
    <w:link w:val="3"/>
    <w:rsid w:val="00232F4E"/>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rsid w:val="00232F4E"/>
  </w:style>
  <w:style w:type="character" w:styleId="ad">
    <w:name w:val="Hyperlink"/>
    <w:uiPriority w:val="99"/>
    <w:rsid w:val="005B449F"/>
    <w:rPr>
      <w:color w:val="3C74B4"/>
      <w:u w:val="single"/>
    </w:rPr>
  </w:style>
  <w:style w:type="character" w:customStyle="1" w:styleId="rvts0">
    <w:name w:val="rvts0"/>
    <w:rsid w:val="005B449F"/>
  </w:style>
  <w:style w:type="paragraph" w:customStyle="1" w:styleId="rvps2">
    <w:name w:val="rvps2"/>
    <w:basedOn w:val="a"/>
    <w:rsid w:val="005B449F"/>
    <w:pPr>
      <w:spacing w:before="100" w:beforeAutospacing="1" w:after="100" w:afterAutospacing="1"/>
    </w:pPr>
    <w:rPr>
      <w:lang w:val="ru-RU"/>
    </w:rPr>
  </w:style>
  <w:style w:type="character" w:customStyle="1" w:styleId="60">
    <w:name w:val="Заголовок 6 Знак"/>
    <w:basedOn w:val="a0"/>
    <w:link w:val="6"/>
    <w:rsid w:val="005B449F"/>
    <w:rPr>
      <w:rFonts w:ascii="Times New Roman" w:eastAsia="Times New Roman" w:hAnsi="Times New Roman" w:cs="Times New Roman"/>
      <w:b/>
      <w:bCs/>
      <w:lang w:val="ru-RU" w:eastAsia="ru-RU"/>
    </w:rPr>
  </w:style>
  <w:style w:type="paragraph" w:styleId="32">
    <w:name w:val="Body Text Indent 3"/>
    <w:basedOn w:val="a"/>
    <w:link w:val="33"/>
    <w:rsid w:val="005B449F"/>
    <w:pPr>
      <w:spacing w:after="120"/>
      <w:ind w:left="283"/>
    </w:pPr>
    <w:rPr>
      <w:sz w:val="16"/>
      <w:szCs w:val="16"/>
      <w:lang w:val="ru-RU"/>
    </w:rPr>
  </w:style>
  <w:style w:type="character" w:customStyle="1" w:styleId="33">
    <w:name w:val="Основной текст с отступом 3 Знак"/>
    <w:basedOn w:val="a0"/>
    <w:link w:val="32"/>
    <w:rsid w:val="005B449F"/>
    <w:rPr>
      <w:rFonts w:ascii="Times New Roman" w:eastAsia="Times New Roman" w:hAnsi="Times New Roman" w:cs="Times New Roman"/>
      <w:sz w:val="16"/>
      <w:szCs w:val="16"/>
      <w:lang w:val="ru-RU" w:eastAsia="ru-RU"/>
    </w:rPr>
  </w:style>
  <w:style w:type="paragraph" w:styleId="34">
    <w:name w:val="Body Text 3"/>
    <w:basedOn w:val="a"/>
    <w:link w:val="35"/>
    <w:rsid w:val="005B449F"/>
    <w:pPr>
      <w:spacing w:after="120"/>
    </w:pPr>
    <w:rPr>
      <w:sz w:val="16"/>
      <w:szCs w:val="16"/>
      <w:lang w:val="ru-RU"/>
    </w:rPr>
  </w:style>
  <w:style w:type="character" w:customStyle="1" w:styleId="35">
    <w:name w:val="Основной текст 3 Знак"/>
    <w:basedOn w:val="a0"/>
    <w:link w:val="34"/>
    <w:rsid w:val="005B449F"/>
    <w:rPr>
      <w:rFonts w:ascii="Times New Roman" w:eastAsia="Times New Roman" w:hAnsi="Times New Roman" w:cs="Times New Roman"/>
      <w:sz w:val="16"/>
      <w:szCs w:val="16"/>
      <w:lang w:val="ru-RU" w:eastAsia="ru-RU"/>
    </w:rPr>
  </w:style>
  <w:style w:type="character" w:customStyle="1" w:styleId="21">
    <w:name w:val="Заголовок 2 Знак"/>
    <w:basedOn w:val="a0"/>
    <w:link w:val="20"/>
    <w:rsid w:val="00F7783C"/>
    <w:rPr>
      <w:rFonts w:ascii="Cambria" w:eastAsia="Times New Roman" w:hAnsi="Cambria" w:cs="Times New Roman"/>
      <w:b/>
      <w:bCs/>
      <w:i/>
      <w:iCs/>
      <w:sz w:val="28"/>
      <w:szCs w:val="28"/>
      <w:lang w:val="ru-RU" w:eastAsia="ru-RU"/>
    </w:rPr>
  </w:style>
  <w:style w:type="character" w:styleId="ae">
    <w:name w:val="Emphasis"/>
    <w:qFormat/>
    <w:rsid w:val="00F7783C"/>
    <w:rPr>
      <w:i/>
      <w:iCs/>
    </w:rPr>
  </w:style>
  <w:style w:type="paragraph" w:customStyle="1" w:styleId="af">
    <w:name w:val="Знак"/>
    <w:basedOn w:val="a"/>
    <w:uiPriority w:val="99"/>
    <w:rsid w:val="00F7783C"/>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F7783C"/>
    <w:rPr>
      <w:rFonts w:ascii="Verdana" w:hAnsi="Verdana" w:cs="Verdana"/>
      <w:sz w:val="20"/>
      <w:szCs w:val="20"/>
      <w:lang w:val="en-US" w:eastAsia="en-US"/>
    </w:rPr>
  </w:style>
  <w:style w:type="paragraph" w:styleId="af0">
    <w:name w:val="Body Text"/>
    <w:basedOn w:val="a"/>
    <w:link w:val="af1"/>
    <w:rsid w:val="00F7783C"/>
    <w:pPr>
      <w:spacing w:after="120"/>
    </w:pPr>
    <w:rPr>
      <w:lang w:val="ru-RU"/>
    </w:rPr>
  </w:style>
  <w:style w:type="character" w:customStyle="1" w:styleId="af1">
    <w:name w:val="Основной текст Знак"/>
    <w:basedOn w:val="a0"/>
    <w:link w:val="af0"/>
    <w:uiPriority w:val="99"/>
    <w:rsid w:val="00F7783C"/>
    <w:rPr>
      <w:rFonts w:ascii="Times New Roman" w:eastAsia="Times New Roman" w:hAnsi="Times New Roman" w:cs="Times New Roman"/>
      <w:sz w:val="24"/>
      <w:szCs w:val="24"/>
      <w:lang w:val="ru-RU" w:eastAsia="ru-RU"/>
    </w:rPr>
  </w:style>
  <w:style w:type="paragraph" w:styleId="22">
    <w:name w:val="Body Text 2"/>
    <w:basedOn w:val="a"/>
    <w:link w:val="23"/>
    <w:rsid w:val="00F7783C"/>
    <w:pPr>
      <w:spacing w:after="120" w:line="480" w:lineRule="auto"/>
    </w:pPr>
    <w:rPr>
      <w:lang w:val="ru-RU"/>
    </w:rPr>
  </w:style>
  <w:style w:type="character" w:customStyle="1" w:styleId="23">
    <w:name w:val="Основной текст 2 Знак"/>
    <w:basedOn w:val="a0"/>
    <w:link w:val="22"/>
    <w:rsid w:val="00F7783C"/>
    <w:rPr>
      <w:rFonts w:ascii="Times New Roman" w:eastAsia="Times New Roman" w:hAnsi="Times New Roman" w:cs="Times New Roman"/>
      <w:sz w:val="24"/>
      <w:szCs w:val="24"/>
      <w:lang w:val="ru-RU" w:eastAsia="ru-RU"/>
    </w:rPr>
  </w:style>
  <w:style w:type="paragraph" w:styleId="af2">
    <w:name w:val="Title"/>
    <w:basedOn w:val="a"/>
    <w:link w:val="af3"/>
    <w:qFormat/>
    <w:rsid w:val="00F7783C"/>
    <w:pPr>
      <w:jc w:val="center"/>
    </w:pPr>
    <w:rPr>
      <w:rFonts w:ascii="Times New Roman CYR" w:hAnsi="Times New Roman CYR" w:cs="Times New Roman CYR"/>
      <w:b/>
      <w:bCs/>
      <w:sz w:val="32"/>
      <w:szCs w:val="32"/>
    </w:rPr>
  </w:style>
  <w:style w:type="character" w:customStyle="1" w:styleId="af3">
    <w:name w:val="Название Знак"/>
    <w:basedOn w:val="a0"/>
    <w:link w:val="af2"/>
    <w:rsid w:val="00F7783C"/>
    <w:rPr>
      <w:rFonts w:ascii="Times New Roman CYR" w:eastAsia="Times New Roman" w:hAnsi="Times New Roman CYR" w:cs="Times New Roman CYR"/>
      <w:b/>
      <w:bCs/>
      <w:sz w:val="32"/>
      <w:szCs w:val="32"/>
      <w:lang w:eastAsia="ru-RU"/>
    </w:rPr>
  </w:style>
  <w:style w:type="paragraph" w:customStyle="1" w:styleId="11">
    <w:name w:val="Знак1"/>
    <w:basedOn w:val="a"/>
    <w:rsid w:val="00F7783C"/>
    <w:rPr>
      <w:rFonts w:ascii="Verdana" w:hAnsi="Verdana" w:cs="Verdana"/>
      <w:sz w:val="20"/>
      <w:szCs w:val="20"/>
      <w:lang w:val="en-US" w:eastAsia="en-US"/>
    </w:rPr>
  </w:style>
  <w:style w:type="paragraph" w:customStyle="1" w:styleId="CharChar2">
    <w:name w:val="Char Char2"/>
    <w:basedOn w:val="a"/>
    <w:rsid w:val="00F7783C"/>
    <w:rPr>
      <w:rFonts w:ascii="Verdana" w:hAnsi="Verdana" w:cs="Verdana"/>
      <w:sz w:val="20"/>
      <w:szCs w:val="20"/>
      <w:lang w:val="en-US" w:eastAsia="en-US"/>
    </w:rPr>
  </w:style>
  <w:style w:type="paragraph" w:customStyle="1" w:styleId="xl63">
    <w:name w:val="xl63"/>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hAnsi="Times New Roman CYR" w:cs="Times New Roman CYR"/>
      <w:color w:val="000000"/>
      <w:sz w:val="16"/>
      <w:szCs w:val="16"/>
      <w:lang w:eastAsia="uk-UA"/>
    </w:rPr>
  </w:style>
  <w:style w:type="paragraph" w:customStyle="1" w:styleId="xl64">
    <w:name w:val="xl64"/>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hAnsi="Times New Roman CYR" w:cs="Times New Roman CYR"/>
      <w:color w:val="000000"/>
      <w:sz w:val="18"/>
      <w:szCs w:val="18"/>
      <w:lang w:eastAsia="uk-UA"/>
    </w:rPr>
  </w:style>
  <w:style w:type="paragraph" w:customStyle="1" w:styleId="xl65">
    <w:name w:val="xl65"/>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cs="Times New Roman CYR"/>
      <w:color w:val="000000"/>
      <w:sz w:val="18"/>
      <w:szCs w:val="18"/>
      <w:lang w:eastAsia="uk-UA"/>
    </w:rPr>
  </w:style>
  <w:style w:type="paragraph" w:customStyle="1" w:styleId="xl66">
    <w:name w:val="xl66"/>
    <w:basedOn w:val="a"/>
    <w:rsid w:val="00F7783C"/>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lang w:eastAsia="uk-UA"/>
    </w:rPr>
  </w:style>
  <w:style w:type="paragraph" w:customStyle="1" w:styleId="xl67">
    <w:name w:val="xl67"/>
    <w:basedOn w:val="a"/>
    <w:rsid w:val="00F7783C"/>
    <w:pPr>
      <w:pBdr>
        <w:left w:val="single" w:sz="4" w:space="0" w:color="000000"/>
        <w:right w:val="single" w:sz="4" w:space="0" w:color="000000"/>
      </w:pBdr>
      <w:spacing w:before="100" w:beforeAutospacing="1" w:after="100" w:afterAutospacing="1"/>
      <w:textAlignment w:val="top"/>
    </w:pPr>
    <w:rPr>
      <w:rFonts w:ascii="Times New Roman CYR" w:hAnsi="Times New Roman CYR" w:cs="Times New Roman CYR"/>
      <w:color w:val="000000"/>
      <w:sz w:val="18"/>
      <w:szCs w:val="18"/>
      <w:lang w:eastAsia="uk-UA"/>
    </w:rPr>
  </w:style>
  <w:style w:type="paragraph" w:customStyle="1" w:styleId="xl68">
    <w:name w:val="xl68"/>
    <w:basedOn w:val="a"/>
    <w:rsid w:val="00F7783C"/>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lang w:eastAsia="uk-UA"/>
    </w:rPr>
  </w:style>
  <w:style w:type="paragraph" w:customStyle="1" w:styleId="31">
    <w:name w:val="Заголовок 31"/>
    <w:basedOn w:val="a"/>
    <w:next w:val="a"/>
    <w:rsid w:val="00F7783C"/>
    <w:pPr>
      <w:widowControl w:val="0"/>
      <w:numPr>
        <w:ilvl w:val="2"/>
        <w:numId w:val="1"/>
      </w:numPr>
      <w:suppressAutoHyphens/>
      <w:autoSpaceDE w:val="0"/>
      <w:outlineLvl w:val="2"/>
    </w:pPr>
    <w:rPr>
      <w:rFonts w:ascii="Times New Roman CYR" w:eastAsia="Times New Roman CYR" w:hAnsi="Times New Roman CYR" w:cs="Times New Roman CYR"/>
      <w:kern w:val="1"/>
      <w:lang w:eastAsia="ar-SA"/>
    </w:rPr>
  </w:style>
  <w:style w:type="character" w:styleId="af4">
    <w:name w:val="FollowedHyperlink"/>
    <w:uiPriority w:val="99"/>
    <w:unhideWhenUsed/>
    <w:rsid w:val="00F7783C"/>
    <w:rPr>
      <w:color w:val="800080"/>
      <w:u w:val="single"/>
    </w:rPr>
  </w:style>
  <w:style w:type="paragraph" w:styleId="af5">
    <w:name w:val="Balloon Text"/>
    <w:basedOn w:val="a"/>
    <w:link w:val="af6"/>
    <w:rsid w:val="00F7783C"/>
    <w:rPr>
      <w:rFonts w:ascii="Tahoma" w:hAnsi="Tahoma" w:cs="Tahoma"/>
      <w:sz w:val="16"/>
      <w:szCs w:val="16"/>
      <w:lang w:val="ru-RU"/>
    </w:rPr>
  </w:style>
  <w:style w:type="character" w:customStyle="1" w:styleId="af6">
    <w:name w:val="Текст выноски Знак"/>
    <w:basedOn w:val="a0"/>
    <w:link w:val="af5"/>
    <w:rsid w:val="00F7783C"/>
    <w:rPr>
      <w:rFonts w:ascii="Tahoma" w:eastAsia="Times New Roman" w:hAnsi="Tahoma" w:cs="Tahoma"/>
      <w:sz w:val="16"/>
      <w:szCs w:val="16"/>
      <w:lang w:val="ru-RU" w:eastAsia="ru-RU"/>
    </w:rPr>
  </w:style>
  <w:style w:type="numbering" w:customStyle="1" w:styleId="12">
    <w:name w:val="Нет списка1"/>
    <w:next w:val="a2"/>
    <w:uiPriority w:val="99"/>
    <w:semiHidden/>
    <w:rsid w:val="00F7783C"/>
  </w:style>
  <w:style w:type="character" w:customStyle="1" w:styleId="10">
    <w:name w:val="Заголовок 1 Знак"/>
    <w:basedOn w:val="a0"/>
    <w:link w:val="1"/>
    <w:rsid w:val="00E35BD7"/>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semiHidden/>
    <w:unhideWhenUsed/>
    <w:rsid w:val="00E3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E35BD7"/>
    <w:rPr>
      <w:rFonts w:ascii="Courier New" w:eastAsia="Times New Roman" w:hAnsi="Courier New" w:cs="Courier New"/>
      <w:sz w:val="20"/>
      <w:szCs w:val="20"/>
      <w:lang w:eastAsia="ar-SA"/>
    </w:rPr>
  </w:style>
  <w:style w:type="paragraph" w:customStyle="1" w:styleId="310">
    <w:name w:val="Основной текст 31"/>
    <w:basedOn w:val="a"/>
    <w:rsid w:val="00E35BD7"/>
    <w:pPr>
      <w:suppressAutoHyphens/>
      <w:jc w:val="both"/>
    </w:pPr>
    <w:rPr>
      <w:sz w:val="20"/>
      <w:lang w:eastAsia="ar-SA"/>
    </w:rPr>
  </w:style>
  <w:style w:type="paragraph" w:customStyle="1" w:styleId="210">
    <w:name w:val="Основной текст 21"/>
    <w:basedOn w:val="a"/>
    <w:rsid w:val="00E35BD7"/>
    <w:pPr>
      <w:suppressAutoHyphens/>
      <w:jc w:val="both"/>
    </w:pPr>
    <w:rPr>
      <w:sz w:val="28"/>
      <w:szCs w:val="20"/>
      <w:lang w:eastAsia="ar-SA"/>
    </w:rPr>
  </w:style>
  <w:style w:type="paragraph" w:customStyle="1" w:styleId="211">
    <w:name w:val="Основной текст с отступом 21"/>
    <w:basedOn w:val="a"/>
    <w:rsid w:val="00E35BD7"/>
    <w:pPr>
      <w:suppressAutoHyphens/>
      <w:ind w:firstLine="708"/>
      <w:jc w:val="both"/>
    </w:pPr>
    <w:rPr>
      <w:sz w:val="20"/>
      <w:lang w:eastAsia="ar-SA"/>
    </w:rPr>
  </w:style>
  <w:style w:type="paragraph" w:customStyle="1" w:styleId="13">
    <w:name w:val="Текст1"/>
    <w:basedOn w:val="a"/>
    <w:uiPriority w:val="99"/>
    <w:rsid w:val="00E35BD7"/>
    <w:pPr>
      <w:overflowPunct w:val="0"/>
      <w:autoSpaceDE w:val="0"/>
      <w:autoSpaceDN w:val="0"/>
      <w:adjustRightInd w:val="0"/>
    </w:pPr>
    <w:rPr>
      <w:rFonts w:ascii="Courier New" w:eastAsia="SimSun" w:hAnsi="Courier New"/>
      <w:sz w:val="20"/>
      <w:szCs w:val="20"/>
    </w:rPr>
  </w:style>
  <w:style w:type="character" w:customStyle="1" w:styleId="postbody">
    <w:name w:val="postbody"/>
    <w:basedOn w:val="a0"/>
    <w:rsid w:val="00E35BD7"/>
  </w:style>
  <w:style w:type="character" w:customStyle="1" w:styleId="50">
    <w:name w:val="Заголовок 5 Знак"/>
    <w:basedOn w:val="a0"/>
    <w:link w:val="5"/>
    <w:rsid w:val="001D472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D472C"/>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1D472C"/>
    <w:rPr>
      <w:rFonts w:ascii="Times New Roman" w:eastAsia="Times New Roman" w:hAnsi="Times New Roman" w:cs="Times New Roman"/>
      <w:i/>
      <w:iCs/>
      <w:sz w:val="26"/>
      <w:szCs w:val="20"/>
      <w:lang w:eastAsia="ru-RU"/>
    </w:rPr>
  </w:style>
  <w:style w:type="character" w:customStyle="1" w:styleId="90">
    <w:name w:val="Заголовок 9 Знак"/>
    <w:basedOn w:val="a0"/>
    <w:link w:val="9"/>
    <w:rsid w:val="001D472C"/>
    <w:rPr>
      <w:rFonts w:ascii="Arial" w:eastAsia="Times New Roman" w:hAnsi="Arial" w:cs="Arial"/>
      <w:lang w:eastAsia="ru-RU"/>
    </w:rPr>
  </w:style>
  <w:style w:type="character" w:styleId="af7">
    <w:name w:val="page number"/>
    <w:basedOn w:val="a0"/>
    <w:rsid w:val="001D472C"/>
  </w:style>
  <w:style w:type="paragraph" w:styleId="af8">
    <w:name w:val="Body Text Indent"/>
    <w:basedOn w:val="a"/>
    <w:link w:val="af9"/>
    <w:rsid w:val="001D472C"/>
    <w:pPr>
      <w:ind w:firstLine="720"/>
    </w:pPr>
    <w:rPr>
      <w:sz w:val="26"/>
      <w:szCs w:val="20"/>
    </w:rPr>
  </w:style>
  <w:style w:type="character" w:customStyle="1" w:styleId="af9">
    <w:name w:val="Основной текст с отступом Знак"/>
    <w:basedOn w:val="a0"/>
    <w:link w:val="af8"/>
    <w:rsid w:val="001D472C"/>
    <w:rPr>
      <w:rFonts w:ascii="Times New Roman" w:eastAsia="Times New Roman" w:hAnsi="Times New Roman" w:cs="Times New Roman"/>
      <w:sz w:val="26"/>
      <w:szCs w:val="20"/>
      <w:lang w:eastAsia="ru-RU"/>
    </w:rPr>
  </w:style>
  <w:style w:type="paragraph" w:customStyle="1" w:styleId="afa">
    <w:name w:val="Чертежный"/>
    <w:rsid w:val="001D472C"/>
    <w:pPr>
      <w:suppressAutoHyphens/>
      <w:spacing w:after="0" w:line="240" w:lineRule="auto"/>
      <w:jc w:val="both"/>
    </w:pPr>
    <w:rPr>
      <w:rFonts w:ascii="ISOCPEUR" w:eastAsia="Times New Roman" w:hAnsi="ISOCPEUR" w:cs="Times New Roman"/>
      <w:i/>
      <w:sz w:val="28"/>
      <w:szCs w:val="20"/>
      <w:lang w:eastAsia="ar-SA"/>
    </w:rPr>
  </w:style>
  <w:style w:type="paragraph" w:styleId="24">
    <w:name w:val="Body Text Indent 2"/>
    <w:basedOn w:val="a"/>
    <w:link w:val="25"/>
    <w:rsid w:val="001D472C"/>
    <w:pPr>
      <w:ind w:firstLine="720"/>
      <w:jc w:val="both"/>
    </w:pPr>
  </w:style>
  <w:style w:type="character" w:customStyle="1" w:styleId="25">
    <w:name w:val="Основной текст с отступом 2 Знак"/>
    <w:basedOn w:val="a0"/>
    <w:link w:val="24"/>
    <w:rsid w:val="001D472C"/>
    <w:rPr>
      <w:rFonts w:ascii="Times New Roman" w:eastAsia="Times New Roman" w:hAnsi="Times New Roman" w:cs="Times New Roman"/>
      <w:sz w:val="24"/>
      <w:szCs w:val="24"/>
      <w:lang w:eastAsia="ru-RU"/>
    </w:rPr>
  </w:style>
  <w:style w:type="paragraph" w:styleId="afb">
    <w:name w:val="No Spacing"/>
    <w:aliases w:val="По центру"/>
    <w:link w:val="afc"/>
    <w:uiPriority w:val="1"/>
    <w:qFormat/>
    <w:rsid w:val="001D472C"/>
    <w:pPr>
      <w:spacing w:after="0" w:line="240" w:lineRule="auto"/>
    </w:pPr>
    <w:rPr>
      <w:lang w:val="ru-RU"/>
    </w:rPr>
  </w:style>
  <w:style w:type="paragraph" w:customStyle="1" w:styleId="14">
    <w:name w:val="Обычный1"/>
    <w:rsid w:val="009126F9"/>
    <w:pPr>
      <w:spacing w:after="0"/>
    </w:pPr>
    <w:rPr>
      <w:rFonts w:ascii="Arial" w:eastAsia="Arial" w:hAnsi="Arial" w:cs="Arial"/>
      <w:color w:val="000000"/>
      <w:lang w:val="ru-RU" w:eastAsia="ru-RU"/>
    </w:rPr>
  </w:style>
  <w:style w:type="table" w:customStyle="1" w:styleId="TableNormal">
    <w:name w:val="Table Normal"/>
    <w:rsid w:val="00DF21C2"/>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customStyle="1" w:styleId="26">
    <w:name w:val="Обычный2"/>
    <w:rsid w:val="000829CC"/>
    <w:pPr>
      <w:spacing w:after="0"/>
    </w:pPr>
    <w:rPr>
      <w:rFonts w:ascii="Arial" w:eastAsia="Arial" w:hAnsi="Arial" w:cs="Arial"/>
      <w:color w:val="000000"/>
      <w:lang w:val="ru-RU" w:eastAsia="ru-RU"/>
    </w:rPr>
  </w:style>
  <w:style w:type="paragraph" w:customStyle="1" w:styleId="36">
    <w:name w:val="Обычный3"/>
    <w:rsid w:val="008847C3"/>
    <w:pPr>
      <w:spacing w:after="0"/>
    </w:pPr>
    <w:rPr>
      <w:rFonts w:ascii="Arial" w:eastAsia="Arial" w:hAnsi="Arial" w:cs="Arial"/>
      <w:color w:val="000000"/>
      <w:lang w:val="ru-RU" w:eastAsia="ru-RU"/>
    </w:rPr>
  </w:style>
  <w:style w:type="paragraph" w:customStyle="1" w:styleId="41">
    <w:name w:val="Обычный4"/>
    <w:rsid w:val="002755C8"/>
    <w:pPr>
      <w:spacing w:after="0"/>
    </w:pPr>
    <w:rPr>
      <w:rFonts w:ascii="Arial" w:eastAsia="Arial" w:hAnsi="Arial" w:cs="Arial"/>
      <w:color w:val="000000"/>
      <w:lang w:val="ru-RU" w:eastAsia="ru-RU"/>
    </w:rPr>
  </w:style>
  <w:style w:type="paragraph" w:customStyle="1" w:styleId="51">
    <w:name w:val="Обычный5"/>
    <w:rsid w:val="00B26A82"/>
    <w:pPr>
      <w:spacing w:after="0"/>
    </w:pPr>
    <w:rPr>
      <w:rFonts w:ascii="Arial" w:eastAsia="Arial" w:hAnsi="Arial" w:cs="Arial"/>
      <w:color w:val="000000"/>
      <w:lang w:val="ru-RU" w:eastAsia="ru-RU"/>
    </w:rPr>
  </w:style>
  <w:style w:type="paragraph" w:customStyle="1" w:styleId="xl69">
    <w:name w:val="xl69"/>
    <w:basedOn w:val="a"/>
    <w:rsid w:val="00ED506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0">
    <w:name w:val="xl70"/>
    <w:basedOn w:val="a"/>
    <w:rsid w:val="00ED5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D506F"/>
    <w:pPr>
      <w:pBdr>
        <w:top w:val="single" w:sz="4" w:space="0" w:color="auto"/>
        <w:left w:val="single" w:sz="4" w:space="0" w:color="auto"/>
        <w:bottom w:val="single" w:sz="4" w:space="0" w:color="auto"/>
      </w:pBdr>
      <w:spacing w:before="100" w:beforeAutospacing="1" w:after="100" w:afterAutospacing="1"/>
      <w:jc w:val="center"/>
      <w:textAlignment w:val="top"/>
    </w:pPr>
    <w:rPr>
      <w:color w:val="000000"/>
      <w:lang w:eastAsia="uk-UA"/>
    </w:rPr>
  </w:style>
  <w:style w:type="paragraph" w:customStyle="1" w:styleId="xl72">
    <w:name w:val="xl72"/>
    <w:basedOn w:val="a"/>
    <w:rsid w:val="00ED50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
    <w:rsid w:val="00ED506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74">
    <w:name w:val="xl74"/>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76">
    <w:name w:val="xl76"/>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77">
    <w:name w:val="xl77"/>
    <w:basedOn w:val="a"/>
    <w:rsid w:val="00ED506F"/>
    <w:pPr>
      <w:spacing w:before="100" w:beforeAutospacing="1" w:after="100" w:afterAutospacing="1"/>
      <w:jc w:val="center"/>
      <w:textAlignment w:val="center"/>
    </w:pPr>
    <w:rPr>
      <w:b/>
      <w:bCs/>
      <w:color w:val="000000"/>
      <w:u w:val="single"/>
      <w:lang w:eastAsia="uk-UA"/>
    </w:rPr>
  </w:style>
  <w:style w:type="paragraph" w:customStyle="1" w:styleId="xl78">
    <w:name w:val="xl78"/>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79">
    <w:name w:val="xl79"/>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80">
    <w:name w:val="xl80"/>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81">
    <w:name w:val="xl81"/>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82">
    <w:name w:val="xl82"/>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83">
    <w:name w:val="xl83"/>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5">
    <w:name w:val="xl85"/>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86">
    <w:name w:val="xl86"/>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9">
    <w:name w:val="xl89"/>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90">
    <w:name w:val="xl90"/>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91">
    <w:name w:val="xl91"/>
    <w:basedOn w:val="a"/>
    <w:rsid w:val="00ED506F"/>
    <w:pPr>
      <w:pBdr>
        <w:left w:val="single" w:sz="8" w:space="0" w:color="auto"/>
      </w:pBdr>
      <w:spacing w:before="100" w:beforeAutospacing="1" w:after="100" w:afterAutospacing="1"/>
      <w:jc w:val="right"/>
      <w:textAlignment w:val="center"/>
    </w:pPr>
    <w:rPr>
      <w:color w:val="000000"/>
      <w:lang w:eastAsia="uk-UA"/>
    </w:rPr>
  </w:style>
  <w:style w:type="paragraph" w:customStyle="1" w:styleId="xl92">
    <w:name w:val="xl92"/>
    <w:basedOn w:val="a"/>
    <w:rsid w:val="00ED506F"/>
    <w:pPr>
      <w:spacing w:before="100" w:beforeAutospacing="1" w:after="100" w:afterAutospacing="1"/>
      <w:textAlignment w:val="center"/>
    </w:pPr>
    <w:rPr>
      <w:color w:val="000000"/>
      <w:lang w:eastAsia="uk-UA"/>
    </w:rPr>
  </w:style>
  <w:style w:type="paragraph" w:customStyle="1" w:styleId="xl93">
    <w:name w:val="xl93"/>
    <w:basedOn w:val="a"/>
    <w:rsid w:val="00ED506F"/>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4">
    <w:name w:val="xl94"/>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5">
    <w:name w:val="xl95"/>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D506F"/>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7">
    <w:name w:val="xl97"/>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8">
    <w:name w:val="xl98"/>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99">
    <w:name w:val="xl9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0">
    <w:name w:val="xl100"/>
    <w:basedOn w:val="a"/>
    <w:rsid w:val="00ED506F"/>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01">
    <w:name w:val="xl101"/>
    <w:basedOn w:val="a"/>
    <w:rsid w:val="00ED506F"/>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102">
    <w:name w:val="xl102"/>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03">
    <w:name w:val="xl103"/>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04">
    <w:name w:val="xl104"/>
    <w:basedOn w:val="a"/>
    <w:rsid w:val="00ED506F"/>
    <w:pPr>
      <w:pBdr>
        <w:left w:val="single" w:sz="4" w:space="0" w:color="auto"/>
        <w:bottom w:val="single" w:sz="4" w:space="0" w:color="auto"/>
      </w:pBdr>
      <w:spacing w:before="100" w:beforeAutospacing="1" w:after="100" w:afterAutospacing="1"/>
      <w:jc w:val="center"/>
      <w:textAlignment w:val="top"/>
    </w:pPr>
    <w:rPr>
      <w:color w:val="000000"/>
      <w:lang w:eastAsia="uk-UA"/>
    </w:rPr>
  </w:style>
  <w:style w:type="paragraph" w:customStyle="1" w:styleId="xl105">
    <w:name w:val="xl105"/>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06">
    <w:name w:val="xl106"/>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07">
    <w:name w:val="xl107"/>
    <w:basedOn w:val="a"/>
    <w:rsid w:val="00ED506F"/>
    <w:pPr>
      <w:spacing w:before="100" w:beforeAutospacing="1" w:after="100" w:afterAutospacing="1"/>
      <w:textAlignment w:val="center"/>
    </w:pPr>
    <w:rPr>
      <w:color w:val="000000"/>
      <w:lang w:eastAsia="uk-UA"/>
    </w:rPr>
  </w:style>
  <w:style w:type="paragraph" w:customStyle="1" w:styleId="xl108">
    <w:name w:val="xl108"/>
    <w:basedOn w:val="a"/>
    <w:rsid w:val="00ED506F"/>
    <w:pPr>
      <w:pBdr>
        <w:left w:val="single" w:sz="8" w:space="0" w:color="auto"/>
      </w:pBdr>
      <w:spacing w:before="100" w:beforeAutospacing="1" w:after="100" w:afterAutospacing="1"/>
      <w:jc w:val="center"/>
      <w:textAlignment w:val="top"/>
    </w:pPr>
    <w:rPr>
      <w:color w:val="000000"/>
      <w:lang w:eastAsia="uk-UA"/>
    </w:rPr>
  </w:style>
  <w:style w:type="paragraph" w:customStyle="1" w:styleId="xl109">
    <w:name w:val="xl109"/>
    <w:basedOn w:val="a"/>
    <w:rsid w:val="00ED506F"/>
    <w:pPr>
      <w:spacing w:before="100" w:beforeAutospacing="1" w:after="100" w:afterAutospacing="1"/>
      <w:textAlignment w:val="top"/>
    </w:pPr>
    <w:rPr>
      <w:color w:val="000000"/>
      <w:lang w:eastAsia="uk-UA"/>
    </w:rPr>
  </w:style>
  <w:style w:type="paragraph" w:customStyle="1" w:styleId="xl110">
    <w:name w:val="xl110"/>
    <w:basedOn w:val="a"/>
    <w:rsid w:val="00ED506F"/>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11">
    <w:name w:val="xl111"/>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2">
    <w:name w:val="xl112"/>
    <w:basedOn w:val="a"/>
    <w:rsid w:val="00ED506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113">
    <w:name w:val="xl113"/>
    <w:basedOn w:val="a"/>
    <w:rsid w:val="00ED50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ED506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5">
    <w:name w:val="xl115"/>
    <w:basedOn w:val="a"/>
    <w:rsid w:val="00ED506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16">
    <w:name w:val="xl116"/>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17">
    <w:name w:val="xl117"/>
    <w:basedOn w:val="a"/>
    <w:rsid w:val="00ED506F"/>
    <w:pPr>
      <w:spacing w:before="100" w:beforeAutospacing="1" w:after="100" w:afterAutospacing="1"/>
      <w:textAlignment w:val="center"/>
    </w:pPr>
    <w:rPr>
      <w:b/>
      <w:bCs/>
      <w:color w:val="000000"/>
      <w:u w:val="single"/>
      <w:lang w:eastAsia="uk-UA"/>
    </w:rPr>
  </w:style>
  <w:style w:type="paragraph" w:customStyle="1" w:styleId="xl118">
    <w:name w:val="xl118"/>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9">
    <w:name w:val="xl11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0">
    <w:name w:val="xl120"/>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1">
    <w:name w:val="xl121"/>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22">
    <w:name w:val="xl122"/>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3">
    <w:name w:val="xl123"/>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4">
    <w:name w:val="xl124"/>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5">
    <w:name w:val="xl125"/>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6">
    <w:name w:val="xl126"/>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7">
    <w:name w:val="xl127"/>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28">
    <w:name w:val="xl128"/>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29">
    <w:name w:val="xl129"/>
    <w:basedOn w:val="a"/>
    <w:rsid w:val="00ED506F"/>
    <w:pPr>
      <w:spacing w:before="100" w:beforeAutospacing="1" w:after="100" w:afterAutospacing="1"/>
      <w:textAlignment w:val="top"/>
    </w:pPr>
    <w:rPr>
      <w:b/>
      <w:bCs/>
      <w:color w:val="000000"/>
      <w:lang w:eastAsia="uk-UA"/>
    </w:rPr>
  </w:style>
  <w:style w:type="paragraph" w:customStyle="1" w:styleId="xl130">
    <w:name w:val="xl130"/>
    <w:basedOn w:val="a"/>
    <w:rsid w:val="00ED506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1">
    <w:name w:val="xl131"/>
    <w:basedOn w:val="a"/>
    <w:rsid w:val="00ED506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2">
    <w:name w:val="xl132"/>
    <w:basedOn w:val="a"/>
    <w:rsid w:val="00ED506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3">
    <w:name w:val="xl133"/>
    <w:basedOn w:val="a"/>
    <w:rsid w:val="00ED506F"/>
    <w:pPr>
      <w:pBdr>
        <w:left w:val="single" w:sz="4" w:space="0" w:color="auto"/>
      </w:pBdr>
      <w:spacing w:before="100" w:beforeAutospacing="1" w:after="100" w:afterAutospacing="1"/>
      <w:jc w:val="right"/>
      <w:textAlignment w:val="top"/>
    </w:pPr>
    <w:rPr>
      <w:b/>
      <w:bCs/>
      <w:color w:val="000000"/>
      <w:lang w:eastAsia="uk-UA"/>
    </w:rPr>
  </w:style>
  <w:style w:type="paragraph" w:customStyle="1" w:styleId="xl134">
    <w:name w:val="xl134"/>
    <w:basedOn w:val="a"/>
    <w:rsid w:val="00ED506F"/>
    <w:pPr>
      <w:pBdr>
        <w:left w:val="single" w:sz="4" w:space="0" w:color="auto"/>
        <w:right w:val="single" w:sz="8" w:space="0" w:color="auto"/>
      </w:pBdr>
      <w:spacing w:before="100" w:beforeAutospacing="1" w:after="100" w:afterAutospacing="1"/>
      <w:textAlignment w:val="top"/>
    </w:pPr>
    <w:rPr>
      <w:b/>
      <w:bCs/>
      <w:color w:val="000000"/>
      <w:lang w:eastAsia="uk-UA"/>
    </w:rPr>
  </w:style>
  <w:style w:type="paragraph" w:customStyle="1" w:styleId="xl135">
    <w:name w:val="xl135"/>
    <w:basedOn w:val="a"/>
    <w:rsid w:val="00ED506F"/>
    <w:pPr>
      <w:pBdr>
        <w:left w:val="single" w:sz="8"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6">
    <w:name w:val="xl136"/>
    <w:basedOn w:val="a"/>
    <w:rsid w:val="00ED506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7">
    <w:name w:val="xl137"/>
    <w:basedOn w:val="a"/>
    <w:rsid w:val="00ED506F"/>
    <w:pPr>
      <w:pBdr>
        <w:left w:val="single" w:sz="4" w:space="0" w:color="auto"/>
        <w:right w:val="single" w:sz="4" w:space="0" w:color="auto"/>
      </w:pBdr>
      <w:spacing w:before="100" w:beforeAutospacing="1" w:after="100" w:afterAutospacing="1"/>
      <w:textAlignment w:val="top"/>
    </w:pPr>
    <w:rPr>
      <w:b/>
      <w:bCs/>
      <w:color w:val="000000"/>
      <w:lang w:eastAsia="uk-UA"/>
    </w:rPr>
  </w:style>
  <w:style w:type="paragraph" w:customStyle="1" w:styleId="xl138">
    <w:name w:val="xl138"/>
    <w:basedOn w:val="a"/>
    <w:rsid w:val="00ED506F"/>
    <w:pPr>
      <w:pBdr>
        <w:left w:val="single" w:sz="4" w:space="0" w:color="auto"/>
        <w:right w:val="single" w:sz="8" w:space="0" w:color="auto"/>
      </w:pBdr>
      <w:spacing w:before="100" w:beforeAutospacing="1" w:after="100" w:afterAutospacing="1"/>
      <w:jc w:val="center"/>
      <w:textAlignment w:val="top"/>
    </w:pPr>
    <w:rPr>
      <w:b/>
      <w:bCs/>
      <w:color w:val="000000"/>
      <w:lang w:eastAsia="uk-UA"/>
    </w:rPr>
  </w:style>
  <w:style w:type="paragraph" w:customStyle="1" w:styleId="xl139">
    <w:name w:val="xl139"/>
    <w:basedOn w:val="a"/>
    <w:rsid w:val="00ED506F"/>
    <w:pPr>
      <w:pBdr>
        <w:left w:val="single" w:sz="8" w:space="0" w:color="auto"/>
      </w:pBdr>
      <w:spacing w:before="100" w:beforeAutospacing="1" w:after="100" w:afterAutospacing="1"/>
      <w:jc w:val="right"/>
      <w:textAlignment w:val="top"/>
    </w:pPr>
    <w:rPr>
      <w:b/>
      <w:bCs/>
      <w:color w:val="000000"/>
      <w:lang w:eastAsia="uk-UA"/>
    </w:rPr>
  </w:style>
  <w:style w:type="paragraph" w:customStyle="1" w:styleId="xl140">
    <w:name w:val="xl140"/>
    <w:basedOn w:val="a"/>
    <w:rsid w:val="00ED506F"/>
    <w:pPr>
      <w:spacing w:before="100" w:beforeAutospacing="1" w:after="100" w:afterAutospacing="1"/>
      <w:textAlignment w:val="top"/>
    </w:pPr>
    <w:rPr>
      <w:b/>
      <w:bCs/>
      <w:color w:val="000000"/>
      <w:lang w:eastAsia="uk-UA"/>
    </w:rPr>
  </w:style>
  <w:style w:type="paragraph" w:customStyle="1" w:styleId="xl141">
    <w:name w:val="xl141"/>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42">
    <w:name w:val="xl142"/>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43">
    <w:name w:val="xl143"/>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44">
    <w:name w:val="xl144"/>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145">
    <w:name w:val="xl145"/>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46">
    <w:name w:val="xl146"/>
    <w:basedOn w:val="a"/>
    <w:rsid w:val="00ED506F"/>
    <w:pPr>
      <w:spacing w:before="100" w:beforeAutospacing="1" w:after="100" w:afterAutospacing="1"/>
      <w:textAlignment w:val="top"/>
    </w:pPr>
    <w:rPr>
      <w:color w:val="000000"/>
      <w:lang w:eastAsia="uk-UA"/>
    </w:rPr>
  </w:style>
  <w:style w:type="paragraph" w:customStyle="1" w:styleId="xl147">
    <w:name w:val="xl147"/>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48">
    <w:name w:val="xl148"/>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9">
    <w:name w:val="xl149"/>
    <w:basedOn w:val="a"/>
    <w:rsid w:val="00ED506F"/>
    <w:pPr>
      <w:spacing w:before="100" w:beforeAutospacing="1" w:after="100" w:afterAutospacing="1"/>
      <w:jc w:val="center"/>
      <w:textAlignment w:val="center"/>
    </w:pPr>
    <w:rPr>
      <w:color w:val="000000"/>
      <w:lang w:eastAsia="uk-UA"/>
    </w:rPr>
  </w:style>
  <w:style w:type="paragraph" w:customStyle="1" w:styleId="xl150">
    <w:name w:val="xl150"/>
    <w:basedOn w:val="a"/>
    <w:rsid w:val="00ED506F"/>
    <w:pPr>
      <w:spacing w:before="100" w:beforeAutospacing="1" w:after="100" w:afterAutospacing="1"/>
      <w:jc w:val="center"/>
      <w:textAlignment w:val="center"/>
    </w:pPr>
    <w:rPr>
      <w:b/>
      <w:bCs/>
      <w:color w:val="000000"/>
      <w:u w:val="single"/>
      <w:lang w:eastAsia="uk-UA"/>
    </w:rPr>
  </w:style>
  <w:style w:type="paragraph" w:customStyle="1" w:styleId="xl151">
    <w:name w:val="xl151"/>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52">
    <w:name w:val="xl152"/>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53">
    <w:name w:val="xl153"/>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154">
    <w:name w:val="xl154"/>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55">
    <w:name w:val="xl155"/>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56">
    <w:name w:val="xl156"/>
    <w:basedOn w:val="a"/>
    <w:rsid w:val="00ED506F"/>
    <w:pPr>
      <w:spacing w:before="100" w:beforeAutospacing="1" w:after="100" w:afterAutospacing="1"/>
      <w:textAlignment w:val="center"/>
    </w:pPr>
    <w:rPr>
      <w:b/>
      <w:bCs/>
      <w:color w:val="000000"/>
      <w:u w:val="single"/>
      <w:lang w:eastAsia="uk-UA"/>
    </w:rPr>
  </w:style>
  <w:style w:type="paragraph" w:customStyle="1" w:styleId="xl157">
    <w:name w:val="xl157"/>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58">
    <w:name w:val="xl158"/>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59">
    <w:name w:val="xl159"/>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0">
    <w:name w:val="xl160"/>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61">
    <w:name w:val="xl161"/>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62">
    <w:name w:val="xl162"/>
    <w:basedOn w:val="a"/>
    <w:rsid w:val="00ED506F"/>
    <w:pPr>
      <w:spacing w:before="100" w:beforeAutospacing="1" w:after="100" w:afterAutospacing="1"/>
      <w:textAlignment w:val="center"/>
    </w:pPr>
    <w:rPr>
      <w:color w:val="000000"/>
      <w:lang w:eastAsia="uk-UA"/>
    </w:rPr>
  </w:style>
  <w:style w:type="paragraph" w:customStyle="1" w:styleId="xl163">
    <w:name w:val="xl163"/>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64">
    <w:name w:val="xl164"/>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5">
    <w:name w:val="xl165"/>
    <w:basedOn w:val="a"/>
    <w:rsid w:val="00ED506F"/>
    <w:pPr>
      <w:spacing w:before="100" w:beforeAutospacing="1" w:after="100" w:afterAutospacing="1"/>
      <w:textAlignment w:val="center"/>
    </w:pPr>
    <w:rPr>
      <w:color w:val="000000"/>
      <w:lang w:eastAsia="uk-UA"/>
    </w:rPr>
  </w:style>
  <w:style w:type="paragraph" w:customStyle="1" w:styleId="xl166">
    <w:name w:val="xl166"/>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67">
    <w:name w:val="xl167"/>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68">
    <w:name w:val="xl168"/>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9">
    <w:name w:val="xl169"/>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70">
    <w:name w:val="xl170"/>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71">
    <w:name w:val="xl171"/>
    <w:basedOn w:val="a"/>
    <w:rsid w:val="00ED506F"/>
    <w:pPr>
      <w:spacing w:before="100" w:beforeAutospacing="1" w:after="100" w:afterAutospacing="1"/>
      <w:textAlignment w:val="center"/>
    </w:pPr>
    <w:rPr>
      <w:color w:val="000000"/>
      <w:lang w:eastAsia="uk-UA"/>
    </w:rPr>
  </w:style>
  <w:style w:type="paragraph" w:customStyle="1" w:styleId="xl172">
    <w:name w:val="xl172"/>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3">
    <w:name w:val="xl173"/>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74">
    <w:name w:val="xl174"/>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75">
    <w:name w:val="xl175"/>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76">
    <w:name w:val="xl176"/>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77">
    <w:name w:val="xl177"/>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78">
    <w:name w:val="xl178"/>
    <w:basedOn w:val="a"/>
    <w:rsid w:val="00ED506F"/>
    <w:pPr>
      <w:spacing w:before="100" w:beforeAutospacing="1" w:after="100" w:afterAutospacing="1"/>
      <w:textAlignment w:val="center"/>
    </w:pPr>
    <w:rPr>
      <w:color w:val="000000"/>
      <w:lang w:eastAsia="uk-UA"/>
    </w:rPr>
  </w:style>
  <w:style w:type="paragraph" w:customStyle="1" w:styleId="xl179">
    <w:name w:val="xl179"/>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80">
    <w:name w:val="xl180"/>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81">
    <w:name w:val="xl181"/>
    <w:basedOn w:val="a"/>
    <w:rsid w:val="00ED506F"/>
    <w:pPr>
      <w:spacing w:before="100" w:beforeAutospacing="1" w:after="100" w:afterAutospacing="1"/>
      <w:jc w:val="center"/>
      <w:textAlignment w:val="center"/>
    </w:pPr>
    <w:rPr>
      <w:color w:val="000000"/>
      <w:lang w:eastAsia="uk-UA"/>
    </w:rPr>
  </w:style>
  <w:style w:type="paragraph" w:customStyle="1" w:styleId="xl182">
    <w:name w:val="xl182"/>
    <w:basedOn w:val="a"/>
    <w:rsid w:val="00ED506F"/>
    <w:pPr>
      <w:spacing w:before="100" w:beforeAutospacing="1" w:after="100" w:afterAutospacing="1"/>
      <w:jc w:val="center"/>
      <w:textAlignment w:val="center"/>
    </w:pPr>
    <w:rPr>
      <w:b/>
      <w:bCs/>
      <w:color w:val="000000"/>
      <w:u w:val="single"/>
      <w:lang w:eastAsia="uk-UA"/>
    </w:rPr>
  </w:style>
  <w:style w:type="paragraph" w:customStyle="1" w:styleId="xl183">
    <w:name w:val="xl183"/>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84">
    <w:name w:val="xl184"/>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85">
    <w:name w:val="xl185"/>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186">
    <w:name w:val="xl186"/>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87">
    <w:name w:val="xl187"/>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88">
    <w:name w:val="xl188"/>
    <w:basedOn w:val="a"/>
    <w:rsid w:val="00ED506F"/>
    <w:pPr>
      <w:spacing w:before="100" w:beforeAutospacing="1" w:after="100" w:afterAutospacing="1"/>
      <w:textAlignment w:val="center"/>
    </w:pPr>
    <w:rPr>
      <w:b/>
      <w:bCs/>
      <w:color w:val="000000"/>
      <w:u w:val="single"/>
      <w:lang w:eastAsia="uk-UA"/>
    </w:rPr>
  </w:style>
  <w:style w:type="paragraph" w:customStyle="1" w:styleId="xl189">
    <w:name w:val="xl189"/>
    <w:basedOn w:val="a"/>
    <w:rsid w:val="00ED506F"/>
    <w:pPr>
      <w:pBdr>
        <w:left w:val="single" w:sz="4" w:space="0" w:color="auto"/>
      </w:pBdr>
      <w:spacing w:before="100" w:beforeAutospacing="1" w:after="100" w:afterAutospacing="1"/>
      <w:jc w:val="right"/>
      <w:textAlignment w:val="top"/>
    </w:pPr>
    <w:rPr>
      <w:b/>
      <w:bCs/>
      <w:color w:val="000000"/>
      <w:u w:val="single"/>
      <w:lang w:eastAsia="uk-UA"/>
    </w:rPr>
  </w:style>
  <w:style w:type="paragraph" w:customStyle="1" w:styleId="xl190">
    <w:name w:val="xl190"/>
    <w:basedOn w:val="a"/>
    <w:rsid w:val="00ED506F"/>
    <w:pPr>
      <w:pBdr>
        <w:left w:val="single" w:sz="4" w:space="0" w:color="auto"/>
        <w:right w:val="single" w:sz="8" w:space="0" w:color="auto"/>
      </w:pBdr>
      <w:spacing w:before="100" w:beforeAutospacing="1" w:after="100" w:afterAutospacing="1"/>
      <w:jc w:val="right"/>
      <w:textAlignment w:val="top"/>
    </w:pPr>
    <w:rPr>
      <w:b/>
      <w:bCs/>
      <w:color w:val="000000"/>
      <w:u w:val="single"/>
      <w:lang w:eastAsia="uk-UA"/>
    </w:rPr>
  </w:style>
  <w:style w:type="paragraph" w:customStyle="1" w:styleId="xl191">
    <w:name w:val="xl19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2">
    <w:name w:val="xl192"/>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193">
    <w:name w:val="xl193"/>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94">
    <w:name w:val="xl194"/>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95">
    <w:name w:val="xl195"/>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96">
    <w:name w:val="xl196"/>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97">
    <w:name w:val="xl197"/>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8">
    <w:name w:val="xl198"/>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9">
    <w:name w:val="xl19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0">
    <w:name w:val="xl200"/>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01">
    <w:name w:val="xl20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02">
    <w:name w:val="xl202"/>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3">
    <w:name w:val="xl203"/>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4">
    <w:name w:val="xl204"/>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5">
    <w:name w:val="xl205"/>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06">
    <w:name w:val="xl206"/>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07">
    <w:name w:val="xl207"/>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8">
    <w:name w:val="xl208"/>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9">
    <w:name w:val="xl209"/>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10">
    <w:name w:val="xl210"/>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211">
    <w:name w:val="xl211"/>
    <w:basedOn w:val="a"/>
    <w:rsid w:val="00ED506F"/>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212">
    <w:name w:val="xl212"/>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213">
    <w:name w:val="xl213"/>
    <w:basedOn w:val="a"/>
    <w:rsid w:val="00ED506F"/>
    <w:pPr>
      <w:spacing w:before="100" w:beforeAutospacing="1" w:after="100" w:afterAutospacing="1"/>
      <w:jc w:val="center"/>
      <w:textAlignment w:val="center"/>
    </w:pPr>
    <w:rPr>
      <w:b/>
      <w:bCs/>
      <w:color w:val="000000"/>
      <w:lang w:eastAsia="uk-UA"/>
    </w:rPr>
  </w:style>
  <w:style w:type="paragraph" w:customStyle="1" w:styleId="xl214">
    <w:name w:val="xl214"/>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215">
    <w:name w:val="xl215"/>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216">
    <w:name w:val="xl216"/>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217">
    <w:name w:val="xl217"/>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218">
    <w:name w:val="xl218"/>
    <w:basedOn w:val="a"/>
    <w:rsid w:val="00ED506F"/>
    <w:pPr>
      <w:spacing w:before="100" w:beforeAutospacing="1" w:after="100" w:afterAutospacing="1"/>
      <w:textAlignment w:val="center"/>
    </w:pPr>
    <w:rPr>
      <w:b/>
      <w:bCs/>
      <w:color w:val="000000"/>
      <w:u w:val="single"/>
      <w:lang w:eastAsia="uk-UA"/>
    </w:rPr>
  </w:style>
  <w:style w:type="paragraph" w:customStyle="1" w:styleId="xl219">
    <w:name w:val="xl219"/>
    <w:basedOn w:val="a"/>
    <w:rsid w:val="00ED506F"/>
    <w:pPr>
      <w:pBdr>
        <w:left w:val="single" w:sz="4" w:space="0" w:color="auto"/>
      </w:pBdr>
      <w:spacing w:before="100" w:beforeAutospacing="1" w:after="100" w:afterAutospacing="1"/>
      <w:jc w:val="right"/>
      <w:textAlignment w:val="top"/>
    </w:pPr>
    <w:rPr>
      <w:b/>
      <w:bCs/>
      <w:color w:val="000000"/>
      <w:u w:val="single"/>
      <w:lang w:eastAsia="uk-UA"/>
    </w:rPr>
  </w:style>
  <w:style w:type="paragraph" w:customStyle="1" w:styleId="xl220">
    <w:name w:val="xl220"/>
    <w:basedOn w:val="a"/>
    <w:rsid w:val="00ED506F"/>
    <w:pPr>
      <w:pBdr>
        <w:left w:val="single" w:sz="4" w:space="0" w:color="auto"/>
        <w:right w:val="single" w:sz="8" w:space="0" w:color="auto"/>
      </w:pBdr>
      <w:spacing w:before="100" w:beforeAutospacing="1" w:after="100" w:afterAutospacing="1"/>
      <w:jc w:val="right"/>
      <w:textAlignment w:val="top"/>
    </w:pPr>
    <w:rPr>
      <w:b/>
      <w:bCs/>
      <w:color w:val="000000"/>
      <w:u w:val="single"/>
      <w:lang w:eastAsia="uk-UA"/>
    </w:rPr>
  </w:style>
  <w:style w:type="paragraph" w:customStyle="1" w:styleId="xl221">
    <w:name w:val="xl22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22">
    <w:name w:val="xl222"/>
    <w:basedOn w:val="a"/>
    <w:rsid w:val="00ED506F"/>
    <w:pPr>
      <w:spacing w:before="100" w:beforeAutospacing="1" w:after="100" w:afterAutospacing="1"/>
      <w:textAlignment w:val="top"/>
    </w:pPr>
    <w:rPr>
      <w:lang w:eastAsia="uk-UA"/>
    </w:rPr>
  </w:style>
  <w:style w:type="paragraph" w:customStyle="1" w:styleId="xl223">
    <w:name w:val="xl223"/>
    <w:basedOn w:val="a"/>
    <w:rsid w:val="00ED506F"/>
    <w:pPr>
      <w:spacing w:before="100" w:beforeAutospacing="1" w:after="100" w:afterAutospacing="1"/>
      <w:jc w:val="center"/>
      <w:textAlignment w:val="top"/>
    </w:pPr>
    <w:rPr>
      <w:b/>
      <w:bCs/>
      <w:color w:val="000000"/>
      <w:lang w:eastAsia="uk-UA"/>
    </w:rPr>
  </w:style>
  <w:style w:type="paragraph" w:customStyle="1" w:styleId="xl224">
    <w:name w:val="xl224"/>
    <w:basedOn w:val="a"/>
    <w:rsid w:val="00ED506F"/>
    <w:pPr>
      <w:spacing w:before="100" w:beforeAutospacing="1" w:after="100" w:afterAutospacing="1"/>
      <w:jc w:val="center"/>
      <w:textAlignment w:val="top"/>
    </w:pPr>
    <w:rPr>
      <w:color w:val="000000"/>
      <w:lang w:eastAsia="uk-UA"/>
    </w:rPr>
  </w:style>
  <w:style w:type="paragraph" w:customStyle="1" w:styleId="xl225">
    <w:name w:val="xl225"/>
    <w:basedOn w:val="a"/>
    <w:rsid w:val="00ED506F"/>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226">
    <w:name w:val="xl226"/>
    <w:basedOn w:val="a"/>
    <w:rsid w:val="00ED506F"/>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227">
    <w:name w:val="xl227"/>
    <w:basedOn w:val="a"/>
    <w:rsid w:val="00ED506F"/>
    <w:pPr>
      <w:pBdr>
        <w:top w:val="single" w:sz="8" w:space="0" w:color="auto"/>
      </w:pBdr>
      <w:spacing w:before="100" w:beforeAutospacing="1" w:after="100" w:afterAutospacing="1"/>
      <w:jc w:val="center"/>
      <w:textAlignment w:val="center"/>
    </w:pPr>
    <w:rPr>
      <w:color w:val="000000"/>
      <w:lang w:eastAsia="uk-UA"/>
    </w:rPr>
  </w:style>
  <w:style w:type="paragraph" w:customStyle="1" w:styleId="xl228">
    <w:name w:val="xl228"/>
    <w:basedOn w:val="a"/>
    <w:rsid w:val="00ED506F"/>
    <w:pPr>
      <w:pBdr>
        <w:left w:val="single" w:sz="4" w:space="0" w:color="auto"/>
        <w:right w:val="single" w:sz="4" w:space="0" w:color="auto"/>
      </w:pBdr>
      <w:spacing w:before="100" w:beforeAutospacing="1" w:after="100" w:afterAutospacing="1"/>
      <w:jc w:val="center"/>
    </w:pPr>
    <w:rPr>
      <w:color w:val="000000"/>
      <w:lang w:eastAsia="uk-UA"/>
    </w:rPr>
  </w:style>
  <w:style w:type="paragraph" w:customStyle="1" w:styleId="xl229">
    <w:name w:val="xl229"/>
    <w:basedOn w:val="a"/>
    <w:rsid w:val="00ED506F"/>
    <w:pPr>
      <w:pBdr>
        <w:top w:val="single" w:sz="8" w:space="0" w:color="auto"/>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0">
    <w:name w:val="xl230"/>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1">
    <w:name w:val="xl231"/>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2">
    <w:name w:val="xl232"/>
    <w:basedOn w:val="a"/>
    <w:rsid w:val="00ED506F"/>
    <w:pPr>
      <w:pBdr>
        <w:left w:val="single" w:sz="4" w:space="0" w:color="auto"/>
      </w:pBdr>
      <w:spacing w:before="100" w:beforeAutospacing="1" w:after="100" w:afterAutospacing="1"/>
      <w:textAlignment w:val="center"/>
    </w:pPr>
    <w:rPr>
      <w:color w:val="000000"/>
      <w:lang w:eastAsia="uk-UA"/>
    </w:rPr>
  </w:style>
  <w:style w:type="paragraph" w:customStyle="1" w:styleId="xl233">
    <w:name w:val="xl233"/>
    <w:basedOn w:val="a"/>
    <w:rsid w:val="00ED506F"/>
    <w:pPr>
      <w:pBdr>
        <w:left w:val="single" w:sz="4" w:space="0" w:color="auto"/>
      </w:pBdr>
      <w:spacing w:before="100" w:beforeAutospacing="1" w:after="100" w:afterAutospacing="1"/>
      <w:textAlignment w:val="top"/>
    </w:pPr>
    <w:rPr>
      <w:color w:val="000000"/>
      <w:lang w:eastAsia="uk-UA"/>
    </w:rPr>
  </w:style>
  <w:style w:type="paragraph" w:customStyle="1" w:styleId="xl234">
    <w:name w:val="xl234"/>
    <w:basedOn w:val="a"/>
    <w:rsid w:val="00ED506F"/>
    <w:pPr>
      <w:pBdr>
        <w:bottom w:val="single" w:sz="4" w:space="0" w:color="auto"/>
      </w:pBdr>
      <w:spacing w:before="100" w:beforeAutospacing="1" w:after="100" w:afterAutospacing="1"/>
      <w:textAlignment w:val="center"/>
    </w:pPr>
    <w:rPr>
      <w:color w:val="000000"/>
      <w:lang w:eastAsia="uk-UA"/>
    </w:rPr>
  </w:style>
  <w:style w:type="paragraph" w:customStyle="1" w:styleId="xl235">
    <w:name w:val="xl235"/>
    <w:basedOn w:val="a"/>
    <w:rsid w:val="00ED506F"/>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36">
    <w:name w:val="xl236"/>
    <w:basedOn w:val="a"/>
    <w:rsid w:val="00ED506F"/>
    <w:pPr>
      <w:pBdr>
        <w:top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37">
    <w:name w:val="xl237"/>
    <w:basedOn w:val="a"/>
    <w:rsid w:val="00ED506F"/>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238">
    <w:name w:val="xl238"/>
    <w:basedOn w:val="a"/>
    <w:rsid w:val="00ED506F"/>
    <w:pPr>
      <w:pBdr>
        <w:bottom w:val="single" w:sz="4" w:space="0" w:color="auto"/>
      </w:pBdr>
      <w:spacing w:before="100" w:beforeAutospacing="1" w:after="100" w:afterAutospacing="1"/>
      <w:textAlignment w:val="center"/>
    </w:pPr>
    <w:rPr>
      <w:color w:val="000000"/>
      <w:lang w:eastAsia="uk-UA"/>
    </w:rPr>
  </w:style>
  <w:style w:type="paragraph" w:customStyle="1" w:styleId="xl239">
    <w:name w:val="xl239"/>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240">
    <w:name w:val="xl240"/>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41">
    <w:name w:val="xl241"/>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42">
    <w:name w:val="xl242"/>
    <w:basedOn w:val="a"/>
    <w:rsid w:val="00ED506F"/>
    <w:pPr>
      <w:spacing w:before="100" w:beforeAutospacing="1" w:after="100" w:afterAutospacing="1"/>
      <w:textAlignment w:val="top"/>
    </w:pPr>
    <w:rPr>
      <w:color w:val="000000"/>
      <w:u w:val="single"/>
      <w:lang w:eastAsia="uk-UA"/>
    </w:rPr>
  </w:style>
  <w:style w:type="paragraph" w:customStyle="1" w:styleId="xl243">
    <w:name w:val="xl243"/>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44">
    <w:name w:val="xl244"/>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45">
    <w:name w:val="xl245"/>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46">
    <w:name w:val="xl246"/>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47">
    <w:name w:val="xl247"/>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48">
    <w:name w:val="xl248"/>
    <w:basedOn w:val="a"/>
    <w:rsid w:val="00ED506F"/>
    <w:pPr>
      <w:spacing w:before="100" w:beforeAutospacing="1" w:after="100" w:afterAutospacing="1"/>
      <w:textAlignment w:val="top"/>
    </w:pPr>
    <w:rPr>
      <w:color w:val="000000"/>
      <w:u w:val="single"/>
      <w:lang w:eastAsia="uk-UA"/>
    </w:rPr>
  </w:style>
  <w:style w:type="paragraph" w:customStyle="1" w:styleId="xl249">
    <w:name w:val="xl249"/>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50">
    <w:name w:val="xl250"/>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51">
    <w:name w:val="xl251"/>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52">
    <w:name w:val="xl252"/>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53">
    <w:name w:val="xl253"/>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54">
    <w:name w:val="xl254"/>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55">
    <w:name w:val="xl255"/>
    <w:basedOn w:val="a"/>
    <w:rsid w:val="00ED506F"/>
    <w:pPr>
      <w:spacing w:before="100" w:beforeAutospacing="1" w:after="100" w:afterAutospacing="1"/>
      <w:textAlignment w:val="top"/>
    </w:pPr>
    <w:rPr>
      <w:color w:val="000000"/>
      <w:u w:val="single"/>
      <w:lang w:eastAsia="uk-UA"/>
    </w:rPr>
  </w:style>
  <w:style w:type="paragraph" w:customStyle="1" w:styleId="xl256">
    <w:name w:val="xl256"/>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57">
    <w:name w:val="xl257"/>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58">
    <w:name w:val="xl258"/>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59">
    <w:name w:val="xl259"/>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260">
    <w:name w:val="xl260"/>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261">
    <w:name w:val="xl261"/>
    <w:basedOn w:val="a"/>
    <w:rsid w:val="00ED506F"/>
    <w:pPr>
      <w:spacing w:before="100" w:beforeAutospacing="1" w:after="100" w:afterAutospacing="1"/>
      <w:textAlignment w:val="top"/>
    </w:pPr>
    <w:rPr>
      <w:color w:val="000000"/>
      <w:lang w:eastAsia="uk-UA"/>
    </w:rPr>
  </w:style>
  <w:style w:type="paragraph" w:customStyle="1" w:styleId="xl262">
    <w:name w:val="xl262"/>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263">
    <w:name w:val="xl263"/>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64">
    <w:name w:val="xl264"/>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65">
    <w:name w:val="xl265"/>
    <w:basedOn w:val="a"/>
    <w:rsid w:val="00ED506F"/>
    <w:pPr>
      <w:spacing w:before="100" w:beforeAutospacing="1" w:after="100" w:afterAutospacing="1"/>
      <w:textAlignment w:val="top"/>
    </w:pPr>
    <w:rPr>
      <w:color w:val="000000"/>
      <w:u w:val="single"/>
      <w:lang w:eastAsia="uk-UA"/>
    </w:rPr>
  </w:style>
  <w:style w:type="paragraph" w:customStyle="1" w:styleId="xl266">
    <w:name w:val="xl266"/>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67">
    <w:name w:val="xl267"/>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68">
    <w:name w:val="xl268"/>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69">
    <w:name w:val="xl269"/>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70">
    <w:name w:val="xl270"/>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71">
    <w:name w:val="xl271"/>
    <w:basedOn w:val="a"/>
    <w:rsid w:val="00ED506F"/>
    <w:pPr>
      <w:spacing w:before="100" w:beforeAutospacing="1" w:after="100" w:afterAutospacing="1"/>
      <w:textAlignment w:val="top"/>
    </w:pPr>
    <w:rPr>
      <w:color w:val="000000"/>
      <w:u w:val="single"/>
      <w:lang w:eastAsia="uk-UA"/>
    </w:rPr>
  </w:style>
  <w:style w:type="paragraph" w:customStyle="1" w:styleId="xl272">
    <w:name w:val="xl272"/>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73">
    <w:name w:val="xl273"/>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74">
    <w:name w:val="xl274"/>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75">
    <w:name w:val="xl275"/>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276">
    <w:name w:val="xl276"/>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77">
    <w:name w:val="xl277"/>
    <w:basedOn w:val="a"/>
    <w:rsid w:val="00ED506F"/>
    <w:pPr>
      <w:pBdr>
        <w:top w:val="single" w:sz="8" w:space="0" w:color="auto"/>
      </w:pBdr>
      <w:spacing w:before="100" w:beforeAutospacing="1" w:after="100" w:afterAutospacing="1"/>
      <w:textAlignment w:val="top"/>
    </w:pPr>
    <w:rPr>
      <w:color w:val="000000"/>
      <w:lang w:eastAsia="uk-UA"/>
    </w:rPr>
  </w:style>
  <w:style w:type="paragraph" w:customStyle="1" w:styleId="font5">
    <w:name w:val="font5"/>
    <w:basedOn w:val="a"/>
    <w:rsid w:val="00BA7E80"/>
    <w:pPr>
      <w:spacing w:before="100" w:beforeAutospacing="1" w:after="100" w:afterAutospacing="1"/>
    </w:pPr>
    <w:rPr>
      <w:color w:val="FF0000"/>
      <w:lang w:val="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B3CBA"/>
    <w:rPr>
      <w:rFonts w:ascii="Times New Roman" w:eastAsia="Times New Roman" w:hAnsi="Times New Roman" w:cs="Times New Roman"/>
      <w:sz w:val="24"/>
      <w:szCs w:val="24"/>
      <w:lang w:eastAsia="ru-RU"/>
    </w:rPr>
  </w:style>
  <w:style w:type="paragraph" w:customStyle="1" w:styleId="Default">
    <w:name w:val="Default"/>
    <w:rsid w:val="007D612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c">
    <w:name w:val="Абзац списка Знак"/>
    <w:link w:val="ab"/>
    <w:uiPriority w:val="34"/>
    <w:locked/>
    <w:rsid w:val="004C6865"/>
    <w:rPr>
      <w:rFonts w:ascii="Times New Roman" w:eastAsia="Times New Roman" w:hAnsi="Times New Roman" w:cs="Times New Roman"/>
      <w:sz w:val="24"/>
      <w:szCs w:val="24"/>
      <w:lang w:eastAsia="ru-RU"/>
    </w:rPr>
  </w:style>
  <w:style w:type="table" w:customStyle="1" w:styleId="15">
    <w:name w:val="Сетка таблицы1"/>
    <w:basedOn w:val="a1"/>
    <w:next w:val="a3"/>
    <w:rsid w:val="003E4C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Імпортований стиль 2"/>
    <w:rsid w:val="00EC6B72"/>
    <w:pPr>
      <w:numPr>
        <w:numId w:val="12"/>
      </w:numPr>
    </w:pPr>
  </w:style>
  <w:style w:type="character" w:customStyle="1" w:styleId="afc">
    <w:name w:val="Без интервала Знак"/>
    <w:aliases w:val="По центру Знак"/>
    <w:link w:val="afb"/>
    <w:uiPriority w:val="1"/>
    <w:locked/>
    <w:rsid w:val="0015555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335">
      <w:bodyDiv w:val="1"/>
      <w:marLeft w:val="0"/>
      <w:marRight w:val="0"/>
      <w:marTop w:val="0"/>
      <w:marBottom w:val="0"/>
      <w:divBdr>
        <w:top w:val="none" w:sz="0" w:space="0" w:color="auto"/>
        <w:left w:val="none" w:sz="0" w:space="0" w:color="auto"/>
        <w:bottom w:val="none" w:sz="0" w:space="0" w:color="auto"/>
        <w:right w:val="none" w:sz="0" w:space="0" w:color="auto"/>
      </w:divBdr>
    </w:div>
    <w:div w:id="17123332">
      <w:bodyDiv w:val="1"/>
      <w:marLeft w:val="0"/>
      <w:marRight w:val="0"/>
      <w:marTop w:val="0"/>
      <w:marBottom w:val="0"/>
      <w:divBdr>
        <w:top w:val="none" w:sz="0" w:space="0" w:color="auto"/>
        <w:left w:val="none" w:sz="0" w:space="0" w:color="auto"/>
        <w:bottom w:val="none" w:sz="0" w:space="0" w:color="auto"/>
        <w:right w:val="none" w:sz="0" w:space="0" w:color="auto"/>
      </w:divBdr>
    </w:div>
    <w:div w:id="62337947">
      <w:bodyDiv w:val="1"/>
      <w:marLeft w:val="0"/>
      <w:marRight w:val="0"/>
      <w:marTop w:val="0"/>
      <w:marBottom w:val="0"/>
      <w:divBdr>
        <w:top w:val="none" w:sz="0" w:space="0" w:color="auto"/>
        <w:left w:val="none" w:sz="0" w:space="0" w:color="auto"/>
        <w:bottom w:val="none" w:sz="0" w:space="0" w:color="auto"/>
        <w:right w:val="none" w:sz="0" w:space="0" w:color="auto"/>
      </w:divBdr>
    </w:div>
    <w:div w:id="102265831">
      <w:bodyDiv w:val="1"/>
      <w:marLeft w:val="0"/>
      <w:marRight w:val="0"/>
      <w:marTop w:val="0"/>
      <w:marBottom w:val="0"/>
      <w:divBdr>
        <w:top w:val="none" w:sz="0" w:space="0" w:color="auto"/>
        <w:left w:val="none" w:sz="0" w:space="0" w:color="auto"/>
        <w:bottom w:val="none" w:sz="0" w:space="0" w:color="auto"/>
        <w:right w:val="none" w:sz="0" w:space="0" w:color="auto"/>
      </w:divBdr>
    </w:div>
    <w:div w:id="128283682">
      <w:bodyDiv w:val="1"/>
      <w:marLeft w:val="0"/>
      <w:marRight w:val="0"/>
      <w:marTop w:val="0"/>
      <w:marBottom w:val="0"/>
      <w:divBdr>
        <w:top w:val="none" w:sz="0" w:space="0" w:color="auto"/>
        <w:left w:val="none" w:sz="0" w:space="0" w:color="auto"/>
        <w:bottom w:val="none" w:sz="0" w:space="0" w:color="auto"/>
        <w:right w:val="none" w:sz="0" w:space="0" w:color="auto"/>
      </w:divBdr>
    </w:div>
    <w:div w:id="134031146">
      <w:bodyDiv w:val="1"/>
      <w:marLeft w:val="0"/>
      <w:marRight w:val="0"/>
      <w:marTop w:val="0"/>
      <w:marBottom w:val="0"/>
      <w:divBdr>
        <w:top w:val="none" w:sz="0" w:space="0" w:color="auto"/>
        <w:left w:val="none" w:sz="0" w:space="0" w:color="auto"/>
        <w:bottom w:val="none" w:sz="0" w:space="0" w:color="auto"/>
        <w:right w:val="none" w:sz="0" w:space="0" w:color="auto"/>
      </w:divBdr>
    </w:div>
    <w:div w:id="138151518">
      <w:bodyDiv w:val="1"/>
      <w:marLeft w:val="0"/>
      <w:marRight w:val="0"/>
      <w:marTop w:val="0"/>
      <w:marBottom w:val="0"/>
      <w:divBdr>
        <w:top w:val="none" w:sz="0" w:space="0" w:color="auto"/>
        <w:left w:val="none" w:sz="0" w:space="0" w:color="auto"/>
        <w:bottom w:val="none" w:sz="0" w:space="0" w:color="auto"/>
        <w:right w:val="none" w:sz="0" w:space="0" w:color="auto"/>
      </w:divBdr>
    </w:div>
    <w:div w:id="149492000">
      <w:bodyDiv w:val="1"/>
      <w:marLeft w:val="0"/>
      <w:marRight w:val="0"/>
      <w:marTop w:val="0"/>
      <w:marBottom w:val="0"/>
      <w:divBdr>
        <w:top w:val="none" w:sz="0" w:space="0" w:color="auto"/>
        <w:left w:val="none" w:sz="0" w:space="0" w:color="auto"/>
        <w:bottom w:val="none" w:sz="0" w:space="0" w:color="auto"/>
        <w:right w:val="none" w:sz="0" w:space="0" w:color="auto"/>
      </w:divBdr>
    </w:div>
    <w:div w:id="191262382">
      <w:bodyDiv w:val="1"/>
      <w:marLeft w:val="0"/>
      <w:marRight w:val="0"/>
      <w:marTop w:val="0"/>
      <w:marBottom w:val="0"/>
      <w:divBdr>
        <w:top w:val="none" w:sz="0" w:space="0" w:color="auto"/>
        <w:left w:val="none" w:sz="0" w:space="0" w:color="auto"/>
        <w:bottom w:val="none" w:sz="0" w:space="0" w:color="auto"/>
        <w:right w:val="none" w:sz="0" w:space="0" w:color="auto"/>
      </w:divBdr>
    </w:div>
    <w:div w:id="212734851">
      <w:bodyDiv w:val="1"/>
      <w:marLeft w:val="0"/>
      <w:marRight w:val="0"/>
      <w:marTop w:val="0"/>
      <w:marBottom w:val="0"/>
      <w:divBdr>
        <w:top w:val="none" w:sz="0" w:space="0" w:color="auto"/>
        <w:left w:val="none" w:sz="0" w:space="0" w:color="auto"/>
        <w:bottom w:val="none" w:sz="0" w:space="0" w:color="auto"/>
        <w:right w:val="none" w:sz="0" w:space="0" w:color="auto"/>
      </w:divBdr>
    </w:div>
    <w:div w:id="245578651">
      <w:bodyDiv w:val="1"/>
      <w:marLeft w:val="0"/>
      <w:marRight w:val="0"/>
      <w:marTop w:val="0"/>
      <w:marBottom w:val="0"/>
      <w:divBdr>
        <w:top w:val="none" w:sz="0" w:space="0" w:color="auto"/>
        <w:left w:val="none" w:sz="0" w:space="0" w:color="auto"/>
        <w:bottom w:val="none" w:sz="0" w:space="0" w:color="auto"/>
        <w:right w:val="none" w:sz="0" w:space="0" w:color="auto"/>
      </w:divBdr>
    </w:div>
    <w:div w:id="266892296">
      <w:bodyDiv w:val="1"/>
      <w:marLeft w:val="0"/>
      <w:marRight w:val="0"/>
      <w:marTop w:val="0"/>
      <w:marBottom w:val="0"/>
      <w:divBdr>
        <w:top w:val="none" w:sz="0" w:space="0" w:color="auto"/>
        <w:left w:val="none" w:sz="0" w:space="0" w:color="auto"/>
        <w:bottom w:val="none" w:sz="0" w:space="0" w:color="auto"/>
        <w:right w:val="none" w:sz="0" w:space="0" w:color="auto"/>
      </w:divBdr>
    </w:div>
    <w:div w:id="267127070">
      <w:bodyDiv w:val="1"/>
      <w:marLeft w:val="0"/>
      <w:marRight w:val="0"/>
      <w:marTop w:val="0"/>
      <w:marBottom w:val="0"/>
      <w:divBdr>
        <w:top w:val="none" w:sz="0" w:space="0" w:color="auto"/>
        <w:left w:val="none" w:sz="0" w:space="0" w:color="auto"/>
        <w:bottom w:val="none" w:sz="0" w:space="0" w:color="auto"/>
        <w:right w:val="none" w:sz="0" w:space="0" w:color="auto"/>
      </w:divBdr>
    </w:div>
    <w:div w:id="275261658">
      <w:bodyDiv w:val="1"/>
      <w:marLeft w:val="0"/>
      <w:marRight w:val="0"/>
      <w:marTop w:val="0"/>
      <w:marBottom w:val="0"/>
      <w:divBdr>
        <w:top w:val="none" w:sz="0" w:space="0" w:color="auto"/>
        <w:left w:val="none" w:sz="0" w:space="0" w:color="auto"/>
        <w:bottom w:val="none" w:sz="0" w:space="0" w:color="auto"/>
        <w:right w:val="none" w:sz="0" w:space="0" w:color="auto"/>
      </w:divBdr>
    </w:div>
    <w:div w:id="292447638">
      <w:bodyDiv w:val="1"/>
      <w:marLeft w:val="0"/>
      <w:marRight w:val="0"/>
      <w:marTop w:val="0"/>
      <w:marBottom w:val="0"/>
      <w:divBdr>
        <w:top w:val="none" w:sz="0" w:space="0" w:color="auto"/>
        <w:left w:val="none" w:sz="0" w:space="0" w:color="auto"/>
        <w:bottom w:val="none" w:sz="0" w:space="0" w:color="auto"/>
        <w:right w:val="none" w:sz="0" w:space="0" w:color="auto"/>
      </w:divBdr>
    </w:div>
    <w:div w:id="315426472">
      <w:bodyDiv w:val="1"/>
      <w:marLeft w:val="0"/>
      <w:marRight w:val="0"/>
      <w:marTop w:val="0"/>
      <w:marBottom w:val="0"/>
      <w:divBdr>
        <w:top w:val="none" w:sz="0" w:space="0" w:color="auto"/>
        <w:left w:val="none" w:sz="0" w:space="0" w:color="auto"/>
        <w:bottom w:val="none" w:sz="0" w:space="0" w:color="auto"/>
        <w:right w:val="none" w:sz="0" w:space="0" w:color="auto"/>
      </w:divBdr>
    </w:div>
    <w:div w:id="363874078">
      <w:bodyDiv w:val="1"/>
      <w:marLeft w:val="0"/>
      <w:marRight w:val="0"/>
      <w:marTop w:val="0"/>
      <w:marBottom w:val="0"/>
      <w:divBdr>
        <w:top w:val="none" w:sz="0" w:space="0" w:color="auto"/>
        <w:left w:val="none" w:sz="0" w:space="0" w:color="auto"/>
        <w:bottom w:val="none" w:sz="0" w:space="0" w:color="auto"/>
        <w:right w:val="none" w:sz="0" w:space="0" w:color="auto"/>
      </w:divBdr>
    </w:div>
    <w:div w:id="365253394">
      <w:bodyDiv w:val="1"/>
      <w:marLeft w:val="0"/>
      <w:marRight w:val="0"/>
      <w:marTop w:val="0"/>
      <w:marBottom w:val="0"/>
      <w:divBdr>
        <w:top w:val="none" w:sz="0" w:space="0" w:color="auto"/>
        <w:left w:val="none" w:sz="0" w:space="0" w:color="auto"/>
        <w:bottom w:val="none" w:sz="0" w:space="0" w:color="auto"/>
        <w:right w:val="none" w:sz="0" w:space="0" w:color="auto"/>
      </w:divBdr>
    </w:div>
    <w:div w:id="382339378">
      <w:bodyDiv w:val="1"/>
      <w:marLeft w:val="0"/>
      <w:marRight w:val="0"/>
      <w:marTop w:val="0"/>
      <w:marBottom w:val="0"/>
      <w:divBdr>
        <w:top w:val="none" w:sz="0" w:space="0" w:color="auto"/>
        <w:left w:val="none" w:sz="0" w:space="0" w:color="auto"/>
        <w:bottom w:val="none" w:sz="0" w:space="0" w:color="auto"/>
        <w:right w:val="none" w:sz="0" w:space="0" w:color="auto"/>
      </w:divBdr>
    </w:div>
    <w:div w:id="423309027">
      <w:bodyDiv w:val="1"/>
      <w:marLeft w:val="0"/>
      <w:marRight w:val="0"/>
      <w:marTop w:val="0"/>
      <w:marBottom w:val="0"/>
      <w:divBdr>
        <w:top w:val="none" w:sz="0" w:space="0" w:color="auto"/>
        <w:left w:val="none" w:sz="0" w:space="0" w:color="auto"/>
        <w:bottom w:val="none" w:sz="0" w:space="0" w:color="auto"/>
        <w:right w:val="none" w:sz="0" w:space="0" w:color="auto"/>
      </w:divBdr>
    </w:div>
    <w:div w:id="447235550">
      <w:bodyDiv w:val="1"/>
      <w:marLeft w:val="0"/>
      <w:marRight w:val="0"/>
      <w:marTop w:val="0"/>
      <w:marBottom w:val="0"/>
      <w:divBdr>
        <w:top w:val="none" w:sz="0" w:space="0" w:color="auto"/>
        <w:left w:val="none" w:sz="0" w:space="0" w:color="auto"/>
        <w:bottom w:val="none" w:sz="0" w:space="0" w:color="auto"/>
        <w:right w:val="none" w:sz="0" w:space="0" w:color="auto"/>
      </w:divBdr>
    </w:div>
    <w:div w:id="454561968">
      <w:bodyDiv w:val="1"/>
      <w:marLeft w:val="0"/>
      <w:marRight w:val="0"/>
      <w:marTop w:val="0"/>
      <w:marBottom w:val="0"/>
      <w:divBdr>
        <w:top w:val="none" w:sz="0" w:space="0" w:color="auto"/>
        <w:left w:val="none" w:sz="0" w:space="0" w:color="auto"/>
        <w:bottom w:val="none" w:sz="0" w:space="0" w:color="auto"/>
        <w:right w:val="none" w:sz="0" w:space="0" w:color="auto"/>
      </w:divBdr>
    </w:div>
    <w:div w:id="481430027">
      <w:bodyDiv w:val="1"/>
      <w:marLeft w:val="0"/>
      <w:marRight w:val="0"/>
      <w:marTop w:val="0"/>
      <w:marBottom w:val="0"/>
      <w:divBdr>
        <w:top w:val="none" w:sz="0" w:space="0" w:color="auto"/>
        <w:left w:val="none" w:sz="0" w:space="0" w:color="auto"/>
        <w:bottom w:val="none" w:sz="0" w:space="0" w:color="auto"/>
        <w:right w:val="none" w:sz="0" w:space="0" w:color="auto"/>
      </w:divBdr>
    </w:div>
    <w:div w:id="491794938">
      <w:bodyDiv w:val="1"/>
      <w:marLeft w:val="0"/>
      <w:marRight w:val="0"/>
      <w:marTop w:val="0"/>
      <w:marBottom w:val="0"/>
      <w:divBdr>
        <w:top w:val="none" w:sz="0" w:space="0" w:color="auto"/>
        <w:left w:val="none" w:sz="0" w:space="0" w:color="auto"/>
        <w:bottom w:val="none" w:sz="0" w:space="0" w:color="auto"/>
        <w:right w:val="none" w:sz="0" w:space="0" w:color="auto"/>
      </w:divBdr>
    </w:div>
    <w:div w:id="506865531">
      <w:bodyDiv w:val="1"/>
      <w:marLeft w:val="0"/>
      <w:marRight w:val="0"/>
      <w:marTop w:val="0"/>
      <w:marBottom w:val="0"/>
      <w:divBdr>
        <w:top w:val="none" w:sz="0" w:space="0" w:color="auto"/>
        <w:left w:val="none" w:sz="0" w:space="0" w:color="auto"/>
        <w:bottom w:val="none" w:sz="0" w:space="0" w:color="auto"/>
        <w:right w:val="none" w:sz="0" w:space="0" w:color="auto"/>
      </w:divBdr>
    </w:div>
    <w:div w:id="531773893">
      <w:bodyDiv w:val="1"/>
      <w:marLeft w:val="0"/>
      <w:marRight w:val="0"/>
      <w:marTop w:val="0"/>
      <w:marBottom w:val="0"/>
      <w:divBdr>
        <w:top w:val="none" w:sz="0" w:space="0" w:color="auto"/>
        <w:left w:val="none" w:sz="0" w:space="0" w:color="auto"/>
        <w:bottom w:val="none" w:sz="0" w:space="0" w:color="auto"/>
        <w:right w:val="none" w:sz="0" w:space="0" w:color="auto"/>
      </w:divBdr>
    </w:div>
    <w:div w:id="542834762">
      <w:bodyDiv w:val="1"/>
      <w:marLeft w:val="0"/>
      <w:marRight w:val="0"/>
      <w:marTop w:val="0"/>
      <w:marBottom w:val="0"/>
      <w:divBdr>
        <w:top w:val="none" w:sz="0" w:space="0" w:color="auto"/>
        <w:left w:val="none" w:sz="0" w:space="0" w:color="auto"/>
        <w:bottom w:val="none" w:sz="0" w:space="0" w:color="auto"/>
        <w:right w:val="none" w:sz="0" w:space="0" w:color="auto"/>
      </w:divBdr>
    </w:div>
    <w:div w:id="579994041">
      <w:bodyDiv w:val="1"/>
      <w:marLeft w:val="0"/>
      <w:marRight w:val="0"/>
      <w:marTop w:val="0"/>
      <w:marBottom w:val="0"/>
      <w:divBdr>
        <w:top w:val="none" w:sz="0" w:space="0" w:color="auto"/>
        <w:left w:val="none" w:sz="0" w:space="0" w:color="auto"/>
        <w:bottom w:val="none" w:sz="0" w:space="0" w:color="auto"/>
        <w:right w:val="none" w:sz="0" w:space="0" w:color="auto"/>
      </w:divBdr>
    </w:div>
    <w:div w:id="587613871">
      <w:bodyDiv w:val="1"/>
      <w:marLeft w:val="0"/>
      <w:marRight w:val="0"/>
      <w:marTop w:val="0"/>
      <w:marBottom w:val="0"/>
      <w:divBdr>
        <w:top w:val="none" w:sz="0" w:space="0" w:color="auto"/>
        <w:left w:val="none" w:sz="0" w:space="0" w:color="auto"/>
        <w:bottom w:val="none" w:sz="0" w:space="0" w:color="auto"/>
        <w:right w:val="none" w:sz="0" w:space="0" w:color="auto"/>
      </w:divBdr>
    </w:div>
    <w:div w:id="603730838">
      <w:bodyDiv w:val="1"/>
      <w:marLeft w:val="0"/>
      <w:marRight w:val="0"/>
      <w:marTop w:val="0"/>
      <w:marBottom w:val="0"/>
      <w:divBdr>
        <w:top w:val="none" w:sz="0" w:space="0" w:color="auto"/>
        <w:left w:val="none" w:sz="0" w:space="0" w:color="auto"/>
        <w:bottom w:val="none" w:sz="0" w:space="0" w:color="auto"/>
        <w:right w:val="none" w:sz="0" w:space="0" w:color="auto"/>
      </w:divBdr>
    </w:div>
    <w:div w:id="640429241">
      <w:bodyDiv w:val="1"/>
      <w:marLeft w:val="0"/>
      <w:marRight w:val="0"/>
      <w:marTop w:val="0"/>
      <w:marBottom w:val="0"/>
      <w:divBdr>
        <w:top w:val="none" w:sz="0" w:space="0" w:color="auto"/>
        <w:left w:val="none" w:sz="0" w:space="0" w:color="auto"/>
        <w:bottom w:val="none" w:sz="0" w:space="0" w:color="auto"/>
        <w:right w:val="none" w:sz="0" w:space="0" w:color="auto"/>
      </w:divBdr>
    </w:div>
    <w:div w:id="681510664">
      <w:bodyDiv w:val="1"/>
      <w:marLeft w:val="0"/>
      <w:marRight w:val="0"/>
      <w:marTop w:val="0"/>
      <w:marBottom w:val="0"/>
      <w:divBdr>
        <w:top w:val="none" w:sz="0" w:space="0" w:color="auto"/>
        <w:left w:val="none" w:sz="0" w:space="0" w:color="auto"/>
        <w:bottom w:val="none" w:sz="0" w:space="0" w:color="auto"/>
        <w:right w:val="none" w:sz="0" w:space="0" w:color="auto"/>
      </w:divBdr>
    </w:div>
    <w:div w:id="689725510">
      <w:bodyDiv w:val="1"/>
      <w:marLeft w:val="0"/>
      <w:marRight w:val="0"/>
      <w:marTop w:val="0"/>
      <w:marBottom w:val="0"/>
      <w:divBdr>
        <w:top w:val="none" w:sz="0" w:space="0" w:color="auto"/>
        <w:left w:val="none" w:sz="0" w:space="0" w:color="auto"/>
        <w:bottom w:val="none" w:sz="0" w:space="0" w:color="auto"/>
        <w:right w:val="none" w:sz="0" w:space="0" w:color="auto"/>
      </w:divBdr>
    </w:div>
    <w:div w:id="706948435">
      <w:bodyDiv w:val="1"/>
      <w:marLeft w:val="0"/>
      <w:marRight w:val="0"/>
      <w:marTop w:val="0"/>
      <w:marBottom w:val="0"/>
      <w:divBdr>
        <w:top w:val="none" w:sz="0" w:space="0" w:color="auto"/>
        <w:left w:val="none" w:sz="0" w:space="0" w:color="auto"/>
        <w:bottom w:val="none" w:sz="0" w:space="0" w:color="auto"/>
        <w:right w:val="none" w:sz="0" w:space="0" w:color="auto"/>
      </w:divBdr>
    </w:div>
    <w:div w:id="749891548">
      <w:bodyDiv w:val="1"/>
      <w:marLeft w:val="0"/>
      <w:marRight w:val="0"/>
      <w:marTop w:val="0"/>
      <w:marBottom w:val="0"/>
      <w:divBdr>
        <w:top w:val="none" w:sz="0" w:space="0" w:color="auto"/>
        <w:left w:val="none" w:sz="0" w:space="0" w:color="auto"/>
        <w:bottom w:val="none" w:sz="0" w:space="0" w:color="auto"/>
        <w:right w:val="none" w:sz="0" w:space="0" w:color="auto"/>
      </w:divBdr>
    </w:div>
    <w:div w:id="767385661">
      <w:bodyDiv w:val="1"/>
      <w:marLeft w:val="0"/>
      <w:marRight w:val="0"/>
      <w:marTop w:val="0"/>
      <w:marBottom w:val="0"/>
      <w:divBdr>
        <w:top w:val="none" w:sz="0" w:space="0" w:color="auto"/>
        <w:left w:val="none" w:sz="0" w:space="0" w:color="auto"/>
        <w:bottom w:val="none" w:sz="0" w:space="0" w:color="auto"/>
        <w:right w:val="none" w:sz="0" w:space="0" w:color="auto"/>
      </w:divBdr>
    </w:div>
    <w:div w:id="777867140">
      <w:bodyDiv w:val="1"/>
      <w:marLeft w:val="0"/>
      <w:marRight w:val="0"/>
      <w:marTop w:val="0"/>
      <w:marBottom w:val="0"/>
      <w:divBdr>
        <w:top w:val="none" w:sz="0" w:space="0" w:color="auto"/>
        <w:left w:val="none" w:sz="0" w:space="0" w:color="auto"/>
        <w:bottom w:val="none" w:sz="0" w:space="0" w:color="auto"/>
        <w:right w:val="none" w:sz="0" w:space="0" w:color="auto"/>
      </w:divBdr>
    </w:div>
    <w:div w:id="801117014">
      <w:bodyDiv w:val="1"/>
      <w:marLeft w:val="0"/>
      <w:marRight w:val="0"/>
      <w:marTop w:val="0"/>
      <w:marBottom w:val="0"/>
      <w:divBdr>
        <w:top w:val="none" w:sz="0" w:space="0" w:color="auto"/>
        <w:left w:val="none" w:sz="0" w:space="0" w:color="auto"/>
        <w:bottom w:val="none" w:sz="0" w:space="0" w:color="auto"/>
        <w:right w:val="none" w:sz="0" w:space="0" w:color="auto"/>
      </w:divBdr>
    </w:div>
    <w:div w:id="811019246">
      <w:bodyDiv w:val="1"/>
      <w:marLeft w:val="0"/>
      <w:marRight w:val="0"/>
      <w:marTop w:val="0"/>
      <w:marBottom w:val="0"/>
      <w:divBdr>
        <w:top w:val="none" w:sz="0" w:space="0" w:color="auto"/>
        <w:left w:val="none" w:sz="0" w:space="0" w:color="auto"/>
        <w:bottom w:val="none" w:sz="0" w:space="0" w:color="auto"/>
        <w:right w:val="none" w:sz="0" w:space="0" w:color="auto"/>
      </w:divBdr>
    </w:div>
    <w:div w:id="814877191">
      <w:bodyDiv w:val="1"/>
      <w:marLeft w:val="0"/>
      <w:marRight w:val="0"/>
      <w:marTop w:val="0"/>
      <w:marBottom w:val="0"/>
      <w:divBdr>
        <w:top w:val="none" w:sz="0" w:space="0" w:color="auto"/>
        <w:left w:val="none" w:sz="0" w:space="0" w:color="auto"/>
        <w:bottom w:val="none" w:sz="0" w:space="0" w:color="auto"/>
        <w:right w:val="none" w:sz="0" w:space="0" w:color="auto"/>
      </w:divBdr>
    </w:div>
    <w:div w:id="862203825">
      <w:bodyDiv w:val="1"/>
      <w:marLeft w:val="0"/>
      <w:marRight w:val="0"/>
      <w:marTop w:val="0"/>
      <w:marBottom w:val="0"/>
      <w:divBdr>
        <w:top w:val="none" w:sz="0" w:space="0" w:color="auto"/>
        <w:left w:val="none" w:sz="0" w:space="0" w:color="auto"/>
        <w:bottom w:val="none" w:sz="0" w:space="0" w:color="auto"/>
        <w:right w:val="none" w:sz="0" w:space="0" w:color="auto"/>
      </w:divBdr>
    </w:div>
    <w:div w:id="940530437">
      <w:bodyDiv w:val="1"/>
      <w:marLeft w:val="0"/>
      <w:marRight w:val="0"/>
      <w:marTop w:val="0"/>
      <w:marBottom w:val="0"/>
      <w:divBdr>
        <w:top w:val="none" w:sz="0" w:space="0" w:color="auto"/>
        <w:left w:val="none" w:sz="0" w:space="0" w:color="auto"/>
        <w:bottom w:val="none" w:sz="0" w:space="0" w:color="auto"/>
        <w:right w:val="none" w:sz="0" w:space="0" w:color="auto"/>
      </w:divBdr>
    </w:div>
    <w:div w:id="988292816">
      <w:bodyDiv w:val="1"/>
      <w:marLeft w:val="0"/>
      <w:marRight w:val="0"/>
      <w:marTop w:val="0"/>
      <w:marBottom w:val="0"/>
      <w:divBdr>
        <w:top w:val="none" w:sz="0" w:space="0" w:color="auto"/>
        <w:left w:val="none" w:sz="0" w:space="0" w:color="auto"/>
        <w:bottom w:val="none" w:sz="0" w:space="0" w:color="auto"/>
        <w:right w:val="none" w:sz="0" w:space="0" w:color="auto"/>
      </w:divBdr>
    </w:div>
    <w:div w:id="997077680">
      <w:bodyDiv w:val="1"/>
      <w:marLeft w:val="0"/>
      <w:marRight w:val="0"/>
      <w:marTop w:val="0"/>
      <w:marBottom w:val="0"/>
      <w:divBdr>
        <w:top w:val="none" w:sz="0" w:space="0" w:color="auto"/>
        <w:left w:val="none" w:sz="0" w:space="0" w:color="auto"/>
        <w:bottom w:val="none" w:sz="0" w:space="0" w:color="auto"/>
        <w:right w:val="none" w:sz="0" w:space="0" w:color="auto"/>
      </w:divBdr>
    </w:div>
    <w:div w:id="1010256215">
      <w:bodyDiv w:val="1"/>
      <w:marLeft w:val="0"/>
      <w:marRight w:val="0"/>
      <w:marTop w:val="0"/>
      <w:marBottom w:val="0"/>
      <w:divBdr>
        <w:top w:val="none" w:sz="0" w:space="0" w:color="auto"/>
        <w:left w:val="none" w:sz="0" w:space="0" w:color="auto"/>
        <w:bottom w:val="none" w:sz="0" w:space="0" w:color="auto"/>
        <w:right w:val="none" w:sz="0" w:space="0" w:color="auto"/>
      </w:divBdr>
    </w:div>
    <w:div w:id="1246110254">
      <w:bodyDiv w:val="1"/>
      <w:marLeft w:val="0"/>
      <w:marRight w:val="0"/>
      <w:marTop w:val="0"/>
      <w:marBottom w:val="0"/>
      <w:divBdr>
        <w:top w:val="none" w:sz="0" w:space="0" w:color="auto"/>
        <w:left w:val="none" w:sz="0" w:space="0" w:color="auto"/>
        <w:bottom w:val="none" w:sz="0" w:space="0" w:color="auto"/>
        <w:right w:val="none" w:sz="0" w:space="0" w:color="auto"/>
      </w:divBdr>
    </w:div>
    <w:div w:id="1263075496">
      <w:bodyDiv w:val="1"/>
      <w:marLeft w:val="0"/>
      <w:marRight w:val="0"/>
      <w:marTop w:val="0"/>
      <w:marBottom w:val="0"/>
      <w:divBdr>
        <w:top w:val="none" w:sz="0" w:space="0" w:color="auto"/>
        <w:left w:val="none" w:sz="0" w:space="0" w:color="auto"/>
        <w:bottom w:val="none" w:sz="0" w:space="0" w:color="auto"/>
        <w:right w:val="none" w:sz="0" w:space="0" w:color="auto"/>
      </w:divBdr>
    </w:div>
    <w:div w:id="1265650443">
      <w:bodyDiv w:val="1"/>
      <w:marLeft w:val="0"/>
      <w:marRight w:val="0"/>
      <w:marTop w:val="0"/>
      <w:marBottom w:val="0"/>
      <w:divBdr>
        <w:top w:val="none" w:sz="0" w:space="0" w:color="auto"/>
        <w:left w:val="none" w:sz="0" w:space="0" w:color="auto"/>
        <w:bottom w:val="none" w:sz="0" w:space="0" w:color="auto"/>
        <w:right w:val="none" w:sz="0" w:space="0" w:color="auto"/>
      </w:divBdr>
    </w:div>
    <w:div w:id="1276984328">
      <w:bodyDiv w:val="1"/>
      <w:marLeft w:val="0"/>
      <w:marRight w:val="0"/>
      <w:marTop w:val="0"/>
      <w:marBottom w:val="0"/>
      <w:divBdr>
        <w:top w:val="none" w:sz="0" w:space="0" w:color="auto"/>
        <w:left w:val="none" w:sz="0" w:space="0" w:color="auto"/>
        <w:bottom w:val="none" w:sz="0" w:space="0" w:color="auto"/>
        <w:right w:val="none" w:sz="0" w:space="0" w:color="auto"/>
      </w:divBdr>
    </w:div>
    <w:div w:id="1345134126">
      <w:bodyDiv w:val="1"/>
      <w:marLeft w:val="0"/>
      <w:marRight w:val="0"/>
      <w:marTop w:val="0"/>
      <w:marBottom w:val="0"/>
      <w:divBdr>
        <w:top w:val="none" w:sz="0" w:space="0" w:color="auto"/>
        <w:left w:val="none" w:sz="0" w:space="0" w:color="auto"/>
        <w:bottom w:val="none" w:sz="0" w:space="0" w:color="auto"/>
        <w:right w:val="none" w:sz="0" w:space="0" w:color="auto"/>
      </w:divBdr>
    </w:div>
    <w:div w:id="1349136173">
      <w:bodyDiv w:val="1"/>
      <w:marLeft w:val="0"/>
      <w:marRight w:val="0"/>
      <w:marTop w:val="0"/>
      <w:marBottom w:val="0"/>
      <w:divBdr>
        <w:top w:val="none" w:sz="0" w:space="0" w:color="auto"/>
        <w:left w:val="none" w:sz="0" w:space="0" w:color="auto"/>
        <w:bottom w:val="none" w:sz="0" w:space="0" w:color="auto"/>
        <w:right w:val="none" w:sz="0" w:space="0" w:color="auto"/>
      </w:divBdr>
    </w:div>
    <w:div w:id="1362974722">
      <w:bodyDiv w:val="1"/>
      <w:marLeft w:val="0"/>
      <w:marRight w:val="0"/>
      <w:marTop w:val="0"/>
      <w:marBottom w:val="0"/>
      <w:divBdr>
        <w:top w:val="none" w:sz="0" w:space="0" w:color="auto"/>
        <w:left w:val="none" w:sz="0" w:space="0" w:color="auto"/>
        <w:bottom w:val="none" w:sz="0" w:space="0" w:color="auto"/>
        <w:right w:val="none" w:sz="0" w:space="0" w:color="auto"/>
      </w:divBdr>
    </w:div>
    <w:div w:id="1387486776">
      <w:bodyDiv w:val="1"/>
      <w:marLeft w:val="0"/>
      <w:marRight w:val="0"/>
      <w:marTop w:val="0"/>
      <w:marBottom w:val="0"/>
      <w:divBdr>
        <w:top w:val="none" w:sz="0" w:space="0" w:color="auto"/>
        <w:left w:val="none" w:sz="0" w:space="0" w:color="auto"/>
        <w:bottom w:val="none" w:sz="0" w:space="0" w:color="auto"/>
        <w:right w:val="none" w:sz="0" w:space="0" w:color="auto"/>
      </w:divBdr>
    </w:div>
    <w:div w:id="1395083082">
      <w:bodyDiv w:val="1"/>
      <w:marLeft w:val="0"/>
      <w:marRight w:val="0"/>
      <w:marTop w:val="0"/>
      <w:marBottom w:val="0"/>
      <w:divBdr>
        <w:top w:val="none" w:sz="0" w:space="0" w:color="auto"/>
        <w:left w:val="none" w:sz="0" w:space="0" w:color="auto"/>
        <w:bottom w:val="none" w:sz="0" w:space="0" w:color="auto"/>
        <w:right w:val="none" w:sz="0" w:space="0" w:color="auto"/>
      </w:divBdr>
      <w:divsChild>
        <w:div w:id="1625112371">
          <w:marLeft w:val="0"/>
          <w:marRight w:val="0"/>
          <w:marTop w:val="0"/>
          <w:marBottom w:val="225"/>
          <w:divBdr>
            <w:top w:val="none" w:sz="0" w:space="0" w:color="auto"/>
            <w:left w:val="none" w:sz="0" w:space="0" w:color="auto"/>
            <w:bottom w:val="none" w:sz="0" w:space="0" w:color="auto"/>
            <w:right w:val="none" w:sz="0" w:space="0" w:color="auto"/>
          </w:divBdr>
          <w:divsChild>
            <w:div w:id="568198981">
              <w:marLeft w:val="0"/>
              <w:marRight w:val="0"/>
              <w:marTop w:val="0"/>
              <w:marBottom w:val="0"/>
              <w:divBdr>
                <w:top w:val="none" w:sz="0" w:space="0" w:color="auto"/>
                <w:left w:val="none" w:sz="0" w:space="0" w:color="auto"/>
                <w:bottom w:val="none" w:sz="0" w:space="0" w:color="auto"/>
                <w:right w:val="none" w:sz="0" w:space="0" w:color="auto"/>
              </w:divBdr>
              <w:divsChild>
                <w:div w:id="1001591433">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360326686">
          <w:marLeft w:val="300"/>
          <w:marRight w:val="0"/>
          <w:marTop w:val="0"/>
          <w:marBottom w:val="150"/>
          <w:divBdr>
            <w:top w:val="none" w:sz="0" w:space="0" w:color="auto"/>
            <w:left w:val="none" w:sz="0" w:space="0" w:color="auto"/>
            <w:bottom w:val="none" w:sz="0" w:space="0" w:color="auto"/>
            <w:right w:val="none" w:sz="0" w:space="0" w:color="auto"/>
          </w:divBdr>
        </w:div>
      </w:divsChild>
    </w:div>
    <w:div w:id="1412922680">
      <w:bodyDiv w:val="1"/>
      <w:marLeft w:val="0"/>
      <w:marRight w:val="0"/>
      <w:marTop w:val="0"/>
      <w:marBottom w:val="0"/>
      <w:divBdr>
        <w:top w:val="none" w:sz="0" w:space="0" w:color="auto"/>
        <w:left w:val="none" w:sz="0" w:space="0" w:color="auto"/>
        <w:bottom w:val="none" w:sz="0" w:space="0" w:color="auto"/>
        <w:right w:val="none" w:sz="0" w:space="0" w:color="auto"/>
      </w:divBdr>
    </w:div>
    <w:div w:id="1435246890">
      <w:bodyDiv w:val="1"/>
      <w:marLeft w:val="0"/>
      <w:marRight w:val="0"/>
      <w:marTop w:val="0"/>
      <w:marBottom w:val="0"/>
      <w:divBdr>
        <w:top w:val="none" w:sz="0" w:space="0" w:color="auto"/>
        <w:left w:val="none" w:sz="0" w:space="0" w:color="auto"/>
        <w:bottom w:val="none" w:sz="0" w:space="0" w:color="auto"/>
        <w:right w:val="none" w:sz="0" w:space="0" w:color="auto"/>
      </w:divBdr>
    </w:div>
    <w:div w:id="1448427547">
      <w:bodyDiv w:val="1"/>
      <w:marLeft w:val="0"/>
      <w:marRight w:val="0"/>
      <w:marTop w:val="0"/>
      <w:marBottom w:val="0"/>
      <w:divBdr>
        <w:top w:val="none" w:sz="0" w:space="0" w:color="auto"/>
        <w:left w:val="none" w:sz="0" w:space="0" w:color="auto"/>
        <w:bottom w:val="none" w:sz="0" w:space="0" w:color="auto"/>
        <w:right w:val="none" w:sz="0" w:space="0" w:color="auto"/>
      </w:divBdr>
    </w:div>
    <w:div w:id="1503541626">
      <w:bodyDiv w:val="1"/>
      <w:marLeft w:val="0"/>
      <w:marRight w:val="0"/>
      <w:marTop w:val="0"/>
      <w:marBottom w:val="0"/>
      <w:divBdr>
        <w:top w:val="none" w:sz="0" w:space="0" w:color="auto"/>
        <w:left w:val="none" w:sz="0" w:space="0" w:color="auto"/>
        <w:bottom w:val="none" w:sz="0" w:space="0" w:color="auto"/>
        <w:right w:val="none" w:sz="0" w:space="0" w:color="auto"/>
      </w:divBdr>
    </w:div>
    <w:div w:id="1566263462">
      <w:bodyDiv w:val="1"/>
      <w:marLeft w:val="0"/>
      <w:marRight w:val="0"/>
      <w:marTop w:val="0"/>
      <w:marBottom w:val="0"/>
      <w:divBdr>
        <w:top w:val="none" w:sz="0" w:space="0" w:color="auto"/>
        <w:left w:val="none" w:sz="0" w:space="0" w:color="auto"/>
        <w:bottom w:val="none" w:sz="0" w:space="0" w:color="auto"/>
        <w:right w:val="none" w:sz="0" w:space="0" w:color="auto"/>
      </w:divBdr>
    </w:div>
    <w:div w:id="1585147506">
      <w:bodyDiv w:val="1"/>
      <w:marLeft w:val="0"/>
      <w:marRight w:val="0"/>
      <w:marTop w:val="0"/>
      <w:marBottom w:val="0"/>
      <w:divBdr>
        <w:top w:val="none" w:sz="0" w:space="0" w:color="auto"/>
        <w:left w:val="none" w:sz="0" w:space="0" w:color="auto"/>
        <w:bottom w:val="none" w:sz="0" w:space="0" w:color="auto"/>
        <w:right w:val="none" w:sz="0" w:space="0" w:color="auto"/>
      </w:divBdr>
    </w:div>
    <w:div w:id="1620264118">
      <w:bodyDiv w:val="1"/>
      <w:marLeft w:val="0"/>
      <w:marRight w:val="0"/>
      <w:marTop w:val="0"/>
      <w:marBottom w:val="0"/>
      <w:divBdr>
        <w:top w:val="none" w:sz="0" w:space="0" w:color="auto"/>
        <w:left w:val="none" w:sz="0" w:space="0" w:color="auto"/>
        <w:bottom w:val="none" w:sz="0" w:space="0" w:color="auto"/>
        <w:right w:val="none" w:sz="0" w:space="0" w:color="auto"/>
      </w:divBdr>
    </w:div>
    <w:div w:id="1640502212">
      <w:bodyDiv w:val="1"/>
      <w:marLeft w:val="0"/>
      <w:marRight w:val="0"/>
      <w:marTop w:val="0"/>
      <w:marBottom w:val="0"/>
      <w:divBdr>
        <w:top w:val="none" w:sz="0" w:space="0" w:color="auto"/>
        <w:left w:val="none" w:sz="0" w:space="0" w:color="auto"/>
        <w:bottom w:val="none" w:sz="0" w:space="0" w:color="auto"/>
        <w:right w:val="none" w:sz="0" w:space="0" w:color="auto"/>
      </w:divBdr>
    </w:div>
    <w:div w:id="1655571689">
      <w:bodyDiv w:val="1"/>
      <w:marLeft w:val="0"/>
      <w:marRight w:val="0"/>
      <w:marTop w:val="0"/>
      <w:marBottom w:val="0"/>
      <w:divBdr>
        <w:top w:val="none" w:sz="0" w:space="0" w:color="auto"/>
        <w:left w:val="none" w:sz="0" w:space="0" w:color="auto"/>
        <w:bottom w:val="none" w:sz="0" w:space="0" w:color="auto"/>
        <w:right w:val="none" w:sz="0" w:space="0" w:color="auto"/>
      </w:divBdr>
    </w:div>
    <w:div w:id="1663198520">
      <w:bodyDiv w:val="1"/>
      <w:marLeft w:val="0"/>
      <w:marRight w:val="0"/>
      <w:marTop w:val="0"/>
      <w:marBottom w:val="0"/>
      <w:divBdr>
        <w:top w:val="none" w:sz="0" w:space="0" w:color="auto"/>
        <w:left w:val="none" w:sz="0" w:space="0" w:color="auto"/>
        <w:bottom w:val="none" w:sz="0" w:space="0" w:color="auto"/>
        <w:right w:val="none" w:sz="0" w:space="0" w:color="auto"/>
      </w:divBdr>
    </w:div>
    <w:div w:id="1774278440">
      <w:bodyDiv w:val="1"/>
      <w:marLeft w:val="0"/>
      <w:marRight w:val="0"/>
      <w:marTop w:val="0"/>
      <w:marBottom w:val="0"/>
      <w:divBdr>
        <w:top w:val="none" w:sz="0" w:space="0" w:color="auto"/>
        <w:left w:val="none" w:sz="0" w:space="0" w:color="auto"/>
        <w:bottom w:val="none" w:sz="0" w:space="0" w:color="auto"/>
        <w:right w:val="none" w:sz="0" w:space="0" w:color="auto"/>
      </w:divBdr>
    </w:div>
    <w:div w:id="1777555954">
      <w:bodyDiv w:val="1"/>
      <w:marLeft w:val="0"/>
      <w:marRight w:val="0"/>
      <w:marTop w:val="0"/>
      <w:marBottom w:val="0"/>
      <w:divBdr>
        <w:top w:val="none" w:sz="0" w:space="0" w:color="auto"/>
        <w:left w:val="none" w:sz="0" w:space="0" w:color="auto"/>
        <w:bottom w:val="none" w:sz="0" w:space="0" w:color="auto"/>
        <w:right w:val="none" w:sz="0" w:space="0" w:color="auto"/>
      </w:divBdr>
    </w:div>
    <w:div w:id="1791168606">
      <w:bodyDiv w:val="1"/>
      <w:marLeft w:val="0"/>
      <w:marRight w:val="0"/>
      <w:marTop w:val="0"/>
      <w:marBottom w:val="0"/>
      <w:divBdr>
        <w:top w:val="none" w:sz="0" w:space="0" w:color="auto"/>
        <w:left w:val="none" w:sz="0" w:space="0" w:color="auto"/>
        <w:bottom w:val="none" w:sz="0" w:space="0" w:color="auto"/>
        <w:right w:val="none" w:sz="0" w:space="0" w:color="auto"/>
      </w:divBdr>
    </w:div>
    <w:div w:id="1794857963">
      <w:bodyDiv w:val="1"/>
      <w:marLeft w:val="0"/>
      <w:marRight w:val="0"/>
      <w:marTop w:val="0"/>
      <w:marBottom w:val="0"/>
      <w:divBdr>
        <w:top w:val="none" w:sz="0" w:space="0" w:color="auto"/>
        <w:left w:val="none" w:sz="0" w:space="0" w:color="auto"/>
        <w:bottom w:val="none" w:sz="0" w:space="0" w:color="auto"/>
        <w:right w:val="none" w:sz="0" w:space="0" w:color="auto"/>
      </w:divBdr>
    </w:div>
    <w:div w:id="1815949398">
      <w:bodyDiv w:val="1"/>
      <w:marLeft w:val="0"/>
      <w:marRight w:val="0"/>
      <w:marTop w:val="0"/>
      <w:marBottom w:val="0"/>
      <w:divBdr>
        <w:top w:val="none" w:sz="0" w:space="0" w:color="auto"/>
        <w:left w:val="none" w:sz="0" w:space="0" w:color="auto"/>
        <w:bottom w:val="none" w:sz="0" w:space="0" w:color="auto"/>
        <w:right w:val="none" w:sz="0" w:space="0" w:color="auto"/>
      </w:divBdr>
    </w:div>
    <w:div w:id="1825049294">
      <w:bodyDiv w:val="1"/>
      <w:marLeft w:val="0"/>
      <w:marRight w:val="0"/>
      <w:marTop w:val="0"/>
      <w:marBottom w:val="0"/>
      <w:divBdr>
        <w:top w:val="none" w:sz="0" w:space="0" w:color="auto"/>
        <w:left w:val="none" w:sz="0" w:space="0" w:color="auto"/>
        <w:bottom w:val="none" w:sz="0" w:space="0" w:color="auto"/>
        <w:right w:val="none" w:sz="0" w:space="0" w:color="auto"/>
      </w:divBdr>
    </w:div>
    <w:div w:id="1844319401">
      <w:bodyDiv w:val="1"/>
      <w:marLeft w:val="0"/>
      <w:marRight w:val="0"/>
      <w:marTop w:val="0"/>
      <w:marBottom w:val="0"/>
      <w:divBdr>
        <w:top w:val="none" w:sz="0" w:space="0" w:color="auto"/>
        <w:left w:val="none" w:sz="0" w:space="0" w:color="auto"/>
        <w:bottom w:val="none" w:sz="0" w:space="0" w:color="auto"/>
        <w:right w:val="none" w:sz="0" w:space="0" w:color="auto"/>
      </w:divBdr>
    </w:div>
    <w:div w:id="1870605231">
      <w:bodyDiv w:val="1"/>
      <w:marLeft w:val="0"/>
      <w:marRight w:val="0"/>
      <w:marTop w:val="0"/>
      <w:marBottom w:val="0"/>
      <w:divBdr>
        <w:top w:val="none" w:sz="0" w:space="0" w:color="auto"/>
        <w:left w:val="none" w:sz="0" w:space="0" w:color="auto"/>
        <w:bottom w:val="none" w:sz="0" w:space="0" w:color="auto"/>
        <w:right w:val="none" w:sz="0" w:space="0" w:color="auto"/>
      </w:divBdr>
    </w:div>
    <w:div w:id="1885218488">
      <w:bodyDiv w:val="1"/>
      <w:marLeft w:val="0"/>
      <w:marRight w:val="0"/>
      <w:marTop w:val="0"/>
      <w:marBottom w:val="0"/>
      <w:divBdr>
        <w:top w:val="none" w:sz="0" w:space="0" w:color="auto"/>
        <w:left w:val="none" w:sz="0" w:space="0" w:color="auto"/>
        <w:bottom w:val="none" w:sz="0" w:space="0" w:color="auto"/>
        <w:right w:val="none" w:sz="0" w:space="0" w:color="auto"/>
      </w:divBdr>
    </w:div>
    <w:div w:id="1940915632">
      <w:bodyDiv w:val="1"/>
      <w:marLeft w:val="0"/>
      <w:marRight w:val="0"/>
      <w:marTop w:val="0"/>
      <w:marBottom w:val="0"/>
      <w:divBdr>
        <w:top w:val="none" w:sz="0" w:space="0" w:color="auto"/>
        <w:left w:val="none" w:sz="0" w:space="0" w:color="auto"/>
        <w:bottom w:val="none" w:sz="0" w:space="0" w:color="auto"/>
        <w:right w:val="none" w:sz="0" w:space="0" w:color="auto"/>
      </w:divBdr>
    </w:div>
    <w:div w:id="1942450936">
      <w:bodyDiv w:val="1"/>
      <w:marLeft w:val="0"/>
      <w:marRight w:val="0"/>
      <w:marTop w:val="0"/>
      <w:marBottom w:val="0"/>
      <w:divBdr>
        <w:top w:val="none" w:sz="0" w:space="0" w:color="auto"/>
        <w:left w:val="none" w:sz="0" w:space="0" w:color="auto"/>
        <w:bottom w:val="none" w:sz="0" w:space="0" w:color="auto"/>
        <w:right w:val="none" w:sz="0" w:space="0" w:color="auto"/>
      </w:divBdr>
    </w:div>
    <w:div w:id="1947731013">
      <w:bodyDiv w:val="1"/>
      <w:marLeft w:val="0"/>
      <w:marRight w:val="0"/>
      <w:marTop w:val="0"/>
      <w:marBottom w:val="0"/>
      <w:divBdr>
        <w:top w:val="none" w:sz="0" w:space="0" w:color="auto"/>
        <w:left w:val="none" w:sz="0" w:space="0" w:color="auto"/>
        <w:bottom w:val="none" w:sz="0" w:space="0" w:color="auto"/>
        <w:right w:val="none" w:sz="0" w:space="0" w:color="auto"/>
      </w:divBdr>
    </w:div>
    <w:div w:id="1952587032">
      <w:bodyDiv w:val="1"/>
      <w:marLeft w:val="0"/>
      <w:marRight w:val="0"/>
      <w:marTop w:val="0"/>
      <w:marBottom w:val="0"/>
      <w:divBdr>
        <w:top w:val="none" w:sz="0" w:space="0" w:color="auto"/>
        <w:left w:val="none" w:sz="0" w:space="0" w:color="auto"/>
        <w:bottom w:val="none" w:sz="0" w:space="0" w:color="auto"/>
        <w:right w:val="none" w:sz="0" w:space="0" w:color="auto"/>
      </w:divBdr>
    </w:div>
    <w:div w:id="1953895679">
      <w:bodyDiv w:val="1"/>
      <w:marLeft w:val="0"/>
      <w:marRight w:val="0"/>
      <w:marTop w:val="0"/>
      <w:marBottom w:val="0"/>
      <w:divBdr>
        <w:top w:val="none" w:sz="0" w:space="0" w:color="auto"/>
        <w:left w:val="none" w:sz="0" w:space="0" w:color="auto"/>
        <w:bottom w:val="none" w:sz="0" w:space="0" w:color="auto"/>
        <w:right w:val="none" w:sz="0" w:space="0" w:color="auto"/>
      </w:divBdr>
    </w:div>
    <w:div w:id="1962765383">
      <w:bodyDiv w:val="1"/>
      <w:marLeft w:val="0"/>
      <w:marRight w:val="0"/>
      <w:marTop w:val="0"/>
      <w:marBottom w:val="0"/>
      <w:divBdr>
        <w:top w:val="none" w:sz="0" w:space="0" w:color="auto"/>
        <w:left w:val="none" w:sz="0" w:space="0" w:color="auto"/>
        <w:bottom w:val="none" w:sz="0" w:space="0" w:color="auto"/>
        <w:right w:val="none" w:sz="0" w:space="0" w:color="auto"/>
      </w:divBdr>
    </w:div>
    <w:div w:id="2015107990">
      <w:bodyDiv w:val="1"/>
      <w:marLeft w:val="0"/>
      <w:marRight w:val="0"/>
      <w:marTop w:val="0"/>
      <w:marBottom w:val="0"/>
      <w:divBdr>
        <w:top w:val="none" w:sz="0" w:space="0" w:color="auto"/>
        <w:left w:val="none" w:sz="0" w:space="0" w:color="auto"/>
        <w:bottom w:val="none" w:sz="0" w:space="0" w:color="auto"/>
        <w:right w:val="none" w:sz="0" w:space="0" w:color="auto"/>
      </w:divBdr>
    </w:div>
    <w:div w:id="2036884496">
      <w:bodyDiv w:val="1"/>
      <w:marLeft w:val="0"/>
      <w:marRight w:val="0"/>
      <w:marTop w:val="0"/>
      <w:marBottom w:val="0"/>
      <w:divBdr>
        <w:top w:val="none" w:sz="0" w:space="0" w:color="auto"/>
        <w:left w:val="none" w:sz="0" w:space="0" w:color="auto"/>
        <w:bottom w:val="none" w:sz="0" w:space="0" w:color="auto"/>
        <w:right w:val="none" w:sz="0" w:space="0" w:color="auto"/>
      </w:divBdr>
    </w:div>
    <w:div w:id="2058822014">
      <w:bodyDiv w:val="1"/>
      <w:marLeft w:val="0"/>
      <w:marRight w:val="0"/>
      <w:marTop w:val="0"/>
      <w:marBottom w:val="0"/>
      <w:divBdr>
        <w:top w:val="none" w:sz="0" w:space="0" w:color="auto"/>
        <w:left w:val="none" w:sz="0" w:space="0" w:color="auto"/>
        <w:bottom w:val="none" w:sz="0" w:space="0" w:color="auto"/>
        <w:right w:val="none" w:sz="0" w:space="0" w:color="auto"/>
      </w:divBdr>
    </w:div>
    <w:div w:id="2092385111">
      <w:bodyDiv w:val="1"/>
      <w:marLeft w:val="0"/>
      <w:marRight w:val="0"/>
      <w:marTop w:val="0"/>
      <w:marBottom w:val="0"/>
      <w:divBdr>
        <w:top w:val="none" w:sz="0" w:space="0" w:color="auto"/>
        <w:left w:val="none" w:sz="0" w:space="0" w:color="auto"/>
        <w:bottom w:val="none" w:sz="0" w:space="0" w:color="auto"/>
        <w:right w:val="none" w:sz="0" w:space="0" w:color="auto"/>
      </w:divBdr>
    </w:div>
    <w:div w:id="2100712745">
      <w:bodyDiv w:val="1"/>
      <w:marLeft w:val="0"/>
      <w:marRight w:val="0"/>
      <w:marTop w:val="0"/>
      <w:marBottom w:val="0"/>
      <w:divBdr>
        <w:top w:val="none" w:sz="0" w:space="0" w:color="auto"/>
        <w:left w:val="none" w:sz="0" w:space="0" w:color="auto"/>
        <w:bottom w:val="none" w:sz="0" w:space="0" w:color="auto"/>
        <w:right w:val="none" w:sz="0" w:space="0" w:color="auto"/>
      </w:divBdr>
    </w:div>
    <w:div w:id="2117629350">
      <w:bodyDiv w:val="1"/>
      <w:marLeft w:val="0"/>
      <w:marRight w:val="0"/>
      <w:marTop w:val="0"/>
      <w:marBottom w:val="0"/>
      <w:divBdr>
        <w:top w:val="none" w:sz="0" w:space="0" w:color="auto"/>
        <w:left w:val="none" w:sz="0" w:space="0" w:color="auto"/>
        <w:bottom w:val="none" w:sz="0" w:space="0" w:color="auto"/>
        <w:right w:val="none" w:sz="0" w:space="0" w:color="auto"/>
      </w:divBdr>
    </w:div>
    <w:div w:id="2118866629">
      <w:bodyDiv w:val="1"/>
      <w:marLeft w:val="0"/>
      <w:marRight w:val="0"/>
      <w:marTop w:val="0"/>
      <w:marBottom w:val="0"/>
      <w:divBdr>
        <w:top w:val="none" w:sz="0" w:space="0" w:color="auto"/>
        <w:left w:val="none" w:sz="0" w:space="0" w:color="auto"/>
        <w:bottom w:val="none" w:sz="0" w:space="0" w:color="auto"/>
        <w:right w:val="none" w:sz="0" w:space="0" w:color="auto"/>
      </w:divBdr>
    </w:div>
    <w:div w:id="212167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3814-48A6-4903-8D3D-9685D27C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10075</Words>
  <Characters>57431</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home</cp:lastModifiedBy>
  <cp:revision>14</cp:revision>
  <cp:lastPrinted>2021-06-10T07:12:00Z</cp:lastPrinted>
  <dcterms:created xsi:type="dcterms:W3CDTF">2023-01-19T20:13:00Z</dcterms:created>
  <dcterms:modified xsi:type="dcterms:W3CDTF">2023-01-27T18:30:00Z</dcterms:modified>
</cp:coreProperties>
</file>