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46B0" w14:textId="77777777" w:rsidR="00AC1B5C" w:rsidRDefault="00AC1B5C" w:rsidP="00AC1B5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Додаток 2 </w:t>
      </w:r>
    </w:p>
    <w:p w14:paraId="790C9770" w14:textId="77777777" w:rsidR="00AC1B5C" w:rsidRDefault="00AC1B5C" w:rsidP="00AC1B5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до тендерної документації</w:t>
      </w:r>
    </w:p>
    <w:p w14:paraId="731AAB28" w14:textId="77777777" w:rsidR="00AC1B5C" w:rsidRDefault="00AC1B5C" w:rsidP="00AC1B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60971" w14:textId="77777777" w:rsidR="00154DE9" w:rsidRDefault="00154DE9" w:rsidP="00154DE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040EC">
        <w:rPr>
          <w:rFonts w:ascii="Times New Roman" w:hAnsi="Times New Roman"/>
          <w:b/>
          <w:bCs/>
          <w:caps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(ТЕХНІЧНЕ ЗАВДАННЯ):</w:t>
      </w:r>
    </w:p>
    <w:p w14:paraId="5E3CE12F" w14:textId="2DFCA410" w:rsidR="00F8166E" w:rsidRPr="00F8166E" w:rsidRDefault="00F8166E" w:rsidP="00154D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816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Контейнери для небезпечних матеріалів (Бочка металева) 200л б/в </w:t>
      </w:r>
      <w:r w:rsidRPr="00F8166E">
        <w:rPr>
          <w:rFonts w:ascii="Times New Roman" w:hAnsi="Times New Roman" w:cs="Times New Roman"/>
          <w:b/>
          <w:i/>
          <w:sz w:val="24"/>
          <w:szCs w:val="24"/>
        </w:rPr>
        <w:t xml:space="preserve">ДК 021:2015 </w:t>
      </w:r>
      <w:r w:rsidRPr="00F8166E">
        <w:rPr>
          <w:rFonts w:ascii="Times New Roman" w:hAnsi="Times New Roman" w:cs="Times New Roman"/>
          <w:b/>
          <w:sz w:val="24"/>
          <w:szCs w:val="24"/>
        </w:rPr>
        <w:t>44610000-9 - Цистерни, резервуари, контейнери та посудини високого тиску</w:t>
      </w:r>
      <w:r w:rsidRPr="00F8166E">
        <w:rPr>
          <w:rFonts w:ascii="Times New Roman" w:hAnsi="Times New Roman" w:cs="Times New Roman"/>
          <w:b/>
          <w:i/>
          <w:sz w:val="24"/>
          <w:szCs w:val="24"/>
        </w:rPr>
        <w:t xml:space="preserve"> в рамках реалізації грантового проєкту </w:t>
      </w:r>
      <w:r w:rsidRPr="00F8166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 </w:t>
      </w:r>
      <w:r w:rsidRPr="00F8166E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III</w:t>
      </w:r>
      <w:r w:rsidRPr="00F8166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етап проєкту : «Запобігання погіршенню якості води та розробка заходів з відновлення її якості у Великому Бичкові у рамках українсько – угорського співробітництва» - продовженя відновлення “ (акронім VEBYCORE) номер проєкту </w:t>
      </w:r>
      <w:r w:rsidRPr="00F8166E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HUSKROUA</w:t>
      </w:r>
      <w:r w:rsidRPr="00F8166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/1901/6.1/0029)</w:t>
      </w:r>
      <w:r w:rsidR="00A553B5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14:paraId="3544F910" w14:textId="77777777" w:rsidR="00154DE9" w:rsidRPr="00D458CA" w:rsidRDefault="00154DE9" w:rsidP="00154DE9">
      <w:pPr>
        <w:tabs>
          <w:tab w:val="left" w:pos="4771"/>
        </w:tabs>
        <w:suppressAutoHyphens/>
        <w:spacing w:after="0" w:line="240" w:lineRule="auto"/>
        <w:ind w:left="6" w:right="-8" w:firstLine="1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40EC">
        <w:rPr>
          <w:rFonts w:ascii="Times New Roman" w:hAnsi="Times New Roman"/>
          <w:b/>
          <w:sz w:val="24"/>
          <w:szCs w:val="24"/>
        </w:rPr>
        <w:t xml:space="preserve">код за ДК 021:2015: </w:t>
      </w:r>
      <w:r w:rsidRPr="00D458CA">
        <w:rPr>
          <w:rFonts w:ascii="Times New Roman" w:hAnsi="Times New Roman"/>
          <w:b/>
          <w:sz w:val="24"/>
          <w:szCs w:val="24"/>
        </w:rPr>
        <w:t>44610000-9 - Цистерни, резервуари, контейнери та посудини високого тиску</w:t>
      </w:r>
    </w:p>
    <w:p w14:paraId="32139974" w14:textId="77777777" w:rsidR="00154DE9" w:rsidRPr="002040EC" w:rsidRDefault="00154DE9" w:rsidP="00154DE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040EC">
        <w:rPr>
          <w:rFonts w:ascii="Times New Roman" w:hAnsi="Times New Roman"/>
          <w:i/>
          <w:iCs/>
          <w:sz w:val="24"/>
          <w:szCs w:val="24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застосовується вираз  </w:t>
      </w:r>
      <w:r w:rsidRPr="002040EC">
        <w:rPr>
          <w:rFonts w:ascii="Times New Roman" w:hAnsi="Times New Roman"/>
          <w:b/>
          <w:i/>
          <w:iCs/>
          <w:sz w:val="24"/>
          <w:szCs w:val="24"/>
        </w:rPr>
        <w:t xml:space="preserve">«або еквівалент»* </w:t>
      </w:r>
    </w:p>
    <w:p w14:paraId="34F2CB49" w14:textId="77777777" w:rsidR="00154DE9" w:rsidRPr="002040EC" w:rsidRDefault="00154DE9" w:rsidP="00154D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40EC">
        <w:rPr>
          <w:rFonts w:ascii="Times New Roman" w:hAnsi="Times New Roman"/>
          <w:b/>
          <w:i/>
          <w:iCs/>
          <w:sz w:val="24"/>
          <w:szCs w:val="24"/>
        </w:rPr>
        <w:t>(*еквівалент – «рівнозначний», «рівноцінний» предмет або кількість, що відповідає іншим предметам або кількостям, може замінювати або виражати їх)</w:t>
      </w:r>
    </w:p>
    <w:p w14:paraId="616D88AF" w14:textId="77777777" w:rsidR="00154DE9" w:rsidRPr="002040EC" w:rsidRDefault="00154DE9" w:rsidP="00154DE9">
      <w:pPr>
        <w:spacing w:after="0" w:line="240" w:lineRule="auto"/>
        <w:ind w:right="-2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2218142" w14:textId="77777777" w:rsidR="00154DE9" w:rsidRDefault="00154DE9" w:rsidP="00154DE9">
      <w:pPr>
        <w:shd w:val="clear" w:color="auto" w:fill="FFFFFF"/>
        <w:spacing w:after="0" w:line="240" w:lineRule="auto"/>
        <w:ind w:left="34" w:right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40EC">
        <w:rPr>
          <w:rFonts w:ascii="Times New Roman" w:hAnsi="Times New Roman"/>
          <w:b/>
          <w:sz w:val="24"/>
          <w:szCs w:val="24"/>
        </w:rPr>
        <w:t>ТЕХНІЧНІ ВИМОГИ І ЯКІСНІ ХАРАКТЕРИСТИКИ ТА ОСНОВНІ УМОВИ</w:t>
      </w:r>
    </w:p>
    <w:p w14:paraId="1A689918" w14:textId="77777777" w:rsidR="00154DE9" w:rsidRPr="002040EC" w:rsidRDefault="00154DE9" w:rsidP="00154DE9">
      <w:pPr>
        <w:shd w:val="clear" w:color="auto" w:fill="FFFFFF"/>
        <w:spacing w:after="0" w:line="240" w:lineRule="auto"/>
        <w:ind w:left="34" w:right="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03" w:type="dxa"/>
        <w:jc w:val="center"/>
        <w:tblLook w:val="04A0" w:firstRow="1" w:lastRow="0" w:firstColumn="1" w:lastColumn="0" w:noHBand="0" w:noVBand="1"/>
      </w:tblPr>
      <w:tblGrid>
        <w:gridCol w:w="2977"/>
        <w:gridCol w:w="3681"/>
        <w:gridCol w:w="1161"/>
        <w:gridCol w:w="1275"/>
        <w:gridCol w:w="1409"/>
      </w:tblGrid>
      <w:tr w:rsidR="00154DE9" w:rsidRPr="00742BE0" w14:paraId="17D21CFF" w14:textId="77777777" w:rsidTr="003A7CC7">
        <w:trPr>
          <w:trHeight w:val="6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5F893" w14:textId="77777777" w:rsidR="00154DE9" w:rsidRPr="00742BE0" w:rsidRDefault="00154DE9" w:rsidP="003A7C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2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 та характеристика матеріалу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E47C" w14:textId="77777777" w:rsidR="00154DE9" w:rsidRPr="00B56C49" w:rsidRDefault="00154DE9" w:rsidP="003A7C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Технічні характеристики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5505" w14:textId="77777777" w:rsidR="00154DE9" w:rsidRPr="00742BE0" w:rsidRDefault="00154DE9" w:rsidP="003A7C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2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Одиниці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170EB" w14:textId="77777777" w:rsidR="00154DE9" w:rsidRPr="00742BE0" w:rsidRDefault="00154DE9" w:rsidP="003A7C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2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5A183" w14:textId="77777777" w:rsidR="00154DE9" w:rsidRPr="008C39F4" w:rsidRDefault="00154DE9" w:rsidP="003A7C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Країна виробник</w:t>
            </w:r>
          </w:p>
        </w:tc>
      </w:tr>
      <w:tr w:rsidR="00154DE9" w:rsidRPr="00742BE0" w14:paraId="40E6996B" w14:textId="77777777" w:rsidTr="003A7CC7">
        <w:trPr>
          <w:trHeight w:val="25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2698" w14:textId="3268FDB8" w:rsidR="00154DE9" w:rsidRPr="00197503" w:rsidRDefault="00CE5935" w:rsidP="003A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Контейнери для небезпечних матеріалів (</w:t>
            </w:r>
            <w:r w:rsidR="00154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Бочка металева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154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200л б/в</w:t>
            </w:r>
            <w:r w:rsidR="00154DE9" w:rsidRPr="00197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8BC1" w14:textId="77777777" w:rsidR="00154DE9" w:rsidRPr="00CB2CF3" w:rsidRDefault="00154DE9" w:rsidP="003A7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Б/в б</w:t>
            </w:r>
            <w:r w:rsidRPr="00B57F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очка металева об’ємом 200 літрів, тип - 1А1, товщина 0,8-0,8-0,8 мм., верхня кришка під 2-а отвори (заливний отвір 2 дюйми, повітряний отвір ¾), для пально-мастильних матеріалів, вага 17±2 кг, діаметр зовнішній 585 мм., висота 880 мм. Матеріал виготовлення - рулонна холоднокатана сталь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52BC" w14:textId="77777777" w:rsidR="00154DE9" w:rsidRPr="003C7A01" w:rsidRDefault="00154DE9" w:rsidP="003A7C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FE84" w14:textId="37047139" w:rsidR="00154DE9" w:rsidRPr="003C7A01" w:rsidRDefault="00CE5935" w:rsidP="003A7C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F07C" w14:textId="77777777" w:rsidR="00154DE9" w:rsidRDefault="00154DE9" w:rsidP="003A7C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986593" w14:textId="77777777" w:rsidR="00154DE9" w:rsidRDefault="00154DE9" w:rsidP="00154DE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14:paraId="167DB217" w14:textId="77777777" w:rsidR="00154DE9" w:rsidRPr="00041732" w:rsidRDefault="00154DE9" w:rsidP="00154DE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1. Товар повинен бути виготовлений відповідно до </w:t>
      </w:r>
      <w:r w:rsidRPr="00742BE0">
        <w:rPr>
          <w:rFonts w:ascii="Times New Roman" w:eastAsia="Times New Roman" w:hAnsi="Times New Roman"/>
          <w:sz w:val="24"/>
          <w:szCs w:val="24"/>
          <w:lang w:bidi="en-US"/>
        </w:rPr>
        <w:t>державних стандартів</w:t>
      </w:r>
      <w:r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14:paraId="6F25CF3B" w14:textId="77777777" w:rsidR="00154DE9" w:rsidRPr="00E608E7" w:rsidRDefault="00154DE9" w:rsidP="00154DE9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608E7">
        <w:rPr>
          <w:rFonts w:ascii="Times New Roman" w:eastAsia="Times New Roman" w:hAnsi="Times New Roman"/>
          <w:sz w:val="24"/>
          <w:szCs w:val="24"/>
          <w:lang w:eastAsia="zh-CN"/>
        </w:rPr>
        <w:t>. Поставка товару здійснюється за адрес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ою</w:t>
      </w:r>
      <w:r w:rsidRPr="00E608E7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14:paraId="188BF117" w14:textId="72546266" w:rsidR="00154DE9" w:rsidRPr="00E608E7" w:rsidRDefault="00154DE9" w:rsidP="00154DE9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08E7">
        <w:rPr>
          <w:rFonts w:ascii="Times New Roman" w:eastAsia="Times New Roman" w:hAnsi="Times New Roman"/>
          <w:sz w:val="24"/>
          <w:szCs w:val="24"/>
          <w:lang w:eastAsia="zh-CN"/>
        </w:rPr>
        <w:t xml:space="preserve">Україна, </w:t>
      </w:r>
      <w:r w:rsidR="00EF7F6F">
        <w:rPr>
          <w:rFonts w:ascii="Times New Roman" w:eastAsia="Times New Roman" w:hAnsi="Times New Roman"/>
          <w:sz w:val="24"/>
          <w:szCs w:val="24"/>
          <w:lang w:eastAsia="zh-CN"/>
        </w:rPr>
        <w:t>9061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EF7F6F">
        <w:rPr>
          <w:rFonts w:ascii="Times New Roman" w:eastAsia="Times New Roman" w:hAnsi="Times New Roman"/>
          <w:sz w:val="24"/>
          <w:szCs w:val="24"/>
          <w:lang w:eastAsia="zh-CN"/>
        </w:rPr>
        <w:t>, Закарпат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ська обл. </w:t>
      </w:r>
      <w:r w:rsidR="00EF7F6F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r w:rsidR="00EF7F6F">
        <w:rPr>
          <w:rFonts w:ascii="Times New Roman" w:eastAsia="Times New Roman" w:hAnsi="Times New Roman"/>
          <w:sz w:val="24"/>
          <w:szCs w:val="24"/>
          <w:lang w:eastAsia="zh-CN"/>
        </w:rPr>
        <w:t>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EF7F6F">
        <w:rPr>
          <w:rFonts w:ascii="Times New Roman" w:eastAsia="Times New Roman" w:hAnsi="Times New Roman"/>
          <w:sz w:val="24"/>
          <w:szCs w:val="24"/>
          <w:lang w:eastAsia="zh-CN"/>
        </w:rPr>
        <w:t xml:space="preserve"> Великий Бичків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 вул.</w:t>
      </w:r>
      <w:r w:rsidR="00EF7F6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Промислова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EF7F6F">
        <w:rPr>
          <w:rFonts w:ascii="Times New Roman" w:eastAsia="Times New Roman" w:hAnsi="Times New Roman"/>
          <w:sz w:val="24"/>
          <w:szCs w:val="24"/>
          <w:lang w:eastAsia="zh-CN"/>
        </w:rPr>
        <w:t>39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="00EF7F6F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4BACAD23" w14:textId="59A71311" w:rsidR="00154DE9" w:rsidRPr="00E608E7" w:rsidRDefault="00154DE9" w:rsidP="00154D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 Термін поставки до 10.0</w:t>
      </w:r>
      <w:r w:rsidR="006254C2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.2023 року</w:t>
      </w:r>
      <w:r w:rsidRPr="00E608E7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3A7AF0E1" w14:textId="77777777" w:rsidR="00154DE9" w:rsidRPr="00E608E7" w:rsidRDefault="00154DE9" w:rsidP="00154D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E608E7">
        <w:rPr>
          <w:rFonts w:ascii="Times New Roman" w:eastAsia="Times New Roman" w:hAnsi="Times New Roman"/>
          <w:sz w:val="24"/>
          <w:szCs w:val="24"/>
          <w:lang w:eastAsia="zh-CN"/>
        </w:rPr>
        <w:t>. Товар повинен бути спакований Постачальником таким чином, щоб виключити псування його в період поставки.</w:t>
      </w:r>
    </w:p>
    <w:p w14:paraId="1977C76D" w14:textId="77777777" w:rsidR="00154DE9" w:rsidRPr="00E608E7" w:rsidRDefault="00154DE9" w:rsidP="00154D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E608E7">
        <w:rPr>
          <w:rFonts w:ascii="Times New Roman" w:eastAsia="Times New Roman" w:hAnsi="Times New Roman"/>
          <w:sz w:val="24"/>
          <w:szCs w:val="24"/>
          <w:lang w:eastAsia="zh-CN"/>
        </w:rPr>
        <w:t>. Доставка до місця поставки товару здійснюється Учасником за власний рахунок.</w:t>
      </w:r>
    </w:p>
    <w:p w14:paraId="232A525A" w14:textId="77777777" w:rsidR="00154DE9" w:rsidRDefault="00154DE9" w:rsidP="00154D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608E7">
        <w:rPr>
          <w:rFonts w:ascii="Times New Roman" w:eastAsia="Times New Roman" w:hAnsi="Times New Roman"/>
          <w:sz w:val="24"/>
          <w:szCs w:val="24"/>
          <w:lang w:eastAsia="zh-CN"/>
        </w:rPr>
        <w:t>. 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14:paraId="29A6118D" w14:textId="77777777" w:rsidR="00154DE9" w:rsidRDefault="00154DE9" w:rsidP="00154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FC134E" w14:textId="77777777" w:rsidR="00154DE9" w:rsidRPr="00F942F0" w:rsidRDefault="00154DE9" w:rsidP="00154DE9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F942F0">
        <w:rPr>
          <w:rFonts w:ascii="Times New Roman" w:hAnsi="Times New Roman"/>
          <w:i/>
          <w:iCs/>
          <w:sz w:val="24"/>
          <w:szCs w:val="24"/>
        </w:rPr>
        <w:t>Посада, прізвище, ініціали, підпис уповноваженої особи переможця, завірені печаткою* (у разі її використання).</w:t>
      </w:r>
    </w:p>
    <w:p w14:paraId="4BC47EDA" w14:textId="43E627C1" w:rsidR="00F91005" w:rsidRPr="00F8166E" w:rsidRDefault="00154DE9" w:rsidP="00F8166E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F942F0">
        <w:rPr>
          <w:rFonts w:ascii="Times New Roman" w:hAnsi="Times New Roman"/>
          <w:i/>
          <w:iCs/>
          <w:sz w:val="24"/>
          <w:szCs w:val="24"/>
        </w:rPr>
        <w:t>*</w:t>
      </w:r>
      <w:r w:rsidRPr="00F942F0">
        <w:rPr>
          <w:rFonts w:ascii="Times New Roman" w:hAnsi="Times New Roman"/>
          <w:i/>
          <w:sz w:val="24"/>
          <w:szCs w:val="24"/>
        </w:rPr>
        <w:t xml:space="preserve"> Вимога не стосується Учасників, які здійснюють діяльність без печатки згідно з чинним законодавством або її не використовують (Учасники, що не використовують печатку у своїй діяльності, надають довідку у довільній формі відколи не використовують і чим це підтверджується ).</w:t>
      </w:r>
    </w:p>
    <w:sectPr w:rsidR="00F91005" w:rsidRPr="00F816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0B60"/>
    <w:multiLevelType w:val="multilevel"/>
    <w:tmpl w:val="B36A8D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03411455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17"/>
    <w:rsid w:val="00154DE9"/>
    <w:rsid w:val="00424F17"/>
    <w:rsid w:val="006254C2"/>
    <w:rsid w:val="00A553B5"/>
    <w:rsid w:val="00AC1B5C"/>
    <w:rsid w:val="00CE5935"/>
    <w:rsid w:val="00EF7F6F"/>
    <w:rsid w:val="00F8166E"/>
    <w:rsid w:val="00F9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50C0"/>
  <w15:chartTrackingRefBased/>
  <w15:docId w15:val="{EB4EDC03-BD22-44B4-8449-AB94933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B5C"/>
    <w:pPr>
      <w:spacing w:line="25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B5C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AC1B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1701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</cp:lastModifiedBy>
  <cp:revision>8</cp:revision>
  <dcterms:created xsi:type="dcterms:W3CDTF">2023-05-29T10:55:00Z</dcterms:created>
  <dcterms:modified xsi:type="dcterms:W3CDTF">2023-06-01T13:00:00Z</dcterms:modified>
</cp:coreProperties>
</file>