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15E80BA1" w:rsidR="003906DE" w:rsidRPr="00DD5CDE" w:rsidRDefault="003906DE" w:rsidP="0055607C">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55607C" w:rsidRPr="0055607C">
        <w:rPr>
          <w:b/>
          <w:color w:val="000000"/>
          <w:lang w:val="uk-UA"/>
        </w:rPr>
        <w:t>«Реконструкція головної каналізаційної насосної станції в с. Добряни</w:t>
      </w:r>
      <w:r w:rsidR="0055607C">
        <w:rPr>
          <w:b/>
          <w:color w:val="000000"/>
          <w:lang w:val="uk-UA"/>
        </w:rPr>
        <w:t xml:space="preserve"> </w:t>
      </w:r>
      <w:r w:rsidR="0055607C" w:rsidRPr="0055607C">
        <w:rPr>
          <w:b/>
          <w:color w:val="000000"/>
          <w:lang w:val="uk-UA"/>
        </w:rPr>
        <w:t>Стрийського району Львівської області. Коригування». (ДК 021:2015: 45454000-4 — Реконструкція)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076F15B9" w14:textId="75E62AE0" w:rsidR="0055607C" w:rsidRPr="00DD5CDE" w:rsidRDefault="0055607C" w:rsidP="0055607C">
      <w:pPr>
        <w:shd w:val="clear" w:color="auto" w:fill="FFFFFF"/>
        <w:tabs>
          <w:tab w:val="left" w:pos="1219"/>
        </w:tabs>
        <w:jc w:val="both"/>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BA1103B" w14:textId="77777777" w:rsidR="0055607C" w:rsidRPr="00DD5CDE" w:rsidRDefault="0055607C" w:rsidP="0055607C">
      <w:pPr>
        <w:jc w:val="both"/>
        <w:rPr>
          <w:lang w:val="uk-UA"/>
        </w:rPr>
      </w:pPr>
      <w:r w:rsidRPr="00DD5CDE">
        <w:rPr>
          <w:lang w:val="uk-UA"/>
        </w:rPr>
        <w:t>3.2. Ціна цього Договору може бути зменшена за взаємною згодою Сторін.</w:t>
      </w:r>
    </w:p>
    <w:p w14:paraId="7CF87FD8" w14:textId="77777777" w:rsidR="0055607C" w:rsidRPr="00DD5CDE" w:rsidRDefault="0055607C" w:rsidP="0055607C">
      <w:pPr>
        <w:jc w:val="both"/>
        <w:rPr>
          <w:lang w:val="uk-UA"/>
        </w:rPr>
      </w:pPr>
      <w:r w:rsidRPr="00DD5CDE">
        <w:rPr>
          <w:lang w:val="uk-UA"/>
        </w:rPr>
        <w:t xml:space="preserve">3.3. Вартість робіт по цьому Договору в межах бюджетного фінансування на </w:t>
      </w:r>
      <w:r>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644D8E8F" w14:textId="77777777" w:rsidR="0055607C" w:rsidRPr="00DD5CDE" w:rsidRDefault="0055607C" w:rsidP="0055607C">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5883FB49" w:rsidR="003906DE" w:rsidRPr="00DD5CDE" w:rsidRDefault="003906DE" w:rsidP="00035145">
      <w:pPr>
        <w:jc w:val="both"/>
        <w:rPr>
          <w:lang w:val="uk-UA"/>
        </w:rPr>
      </w:pPr>
      <w:r w:rsidRPr="00DD5CDE">
        <w:rPr>
          <w:lang w:val="uk-UA"/>
        </w:rPr>
        <w:t xml:space="preserve">4.1. Фінансування робіт (будівництва об'єкта) здійснюється за рахунок коштів </w:t>
      </w:r>
      <w:r w:rsidR="000623FD">
        <w:rPr>
          <w:lang w:val="uk-UA"/>
        </w:rPr>
        <w:t>__________________</w:t>
      </w:r>
      <w:r w:rsidRPr="00DD5CDE">
        <w:rPr>
          <w:lang w:val="uk-UA"/>
        </w:rPr>
        <w:t xml:space="preserve">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 xml:space="preserve">4.2. </w:t>
      </w:r>
      <w:bookmarkStart w:id="0" w:name="_GoBack"/>
      <w:r w:rsidRPr="00DD5CDE">
        <w:rPr>
          <w:lang w:val="uk-UA"/>
        </w:rPr>
        <w:t xml:space="preserve">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w:t>
      </w:r>
      <w:r w:rsidRPr="00DD5CDE">
        <w:rPr>
          <w:lang w:val="uk-UA"/>
        </w:rPr>
        <w:lastRenderedPageBreak/>
        <w:t>призначень та при умові надходження коштів на рахунок Замовника по даному об'єкту</w:t>
      </w:r>
      <w:r w:rsidR="00907DA8">
        <w:rPr>
          <w:lang w:val="uk-UA"/>
        </w:rPr>
        <w:t xml:space="preserve"> протягом 30 календарних днів.</w:t>
      </w:r>
      <w:bookmarkEnd w:id="0"/>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1D2CE0AB"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55607C">
        <w:rPr>
          <w:b/>
          <w:lang w:val="uk-UA"/>
        </w:rPr>
        <w:t>2024</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F8E88EB" w14:textId="53382F0D"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55607C" w:rsidRPr="0055607C">
        <w:rPr>
          <w:b/>
          <w:bCs/>
          <w:lang w:val="uk-UA"/>
        </w:rPr>
        <w:t>с. Добряни Стрийського району Львівської області, 82427</w:t>
      </w:r>
      <w:r w:rsidR="0055607C">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73D4F018" w14:textId="77777777" w:rsidR="00773FD8"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59E2FB70"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64F1D18" w:rsidR="003906DE" w:rsidRPr="00DD5CDE" w:rsidRDefault="003906DE" w:rsidP="00035145">
      <w:pPr>
        <w:shd w:val="clear" w:color="auto" w:fill="FFFFFF"/>
        <w:jc w:val="both"/>
        <w:rPr>
          <w:lang w:val="uk-UA"/>
        </w:rPr>
      </w:pPr>
      <w:r w:rsidRPr="00DD5CDE">
        <w:rPr>
          <w:lang w:val="uk-UA"/>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5C22AB55"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0055607C">
        <w:rPr>
          <w:b/>
          <w:color w:val="000000"/>
          <w:lang w:val="uk-UA"/>
        </w:rPr>
        <w:t>2024</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0623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623FD"/>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5607C"/>
    <w:rsid w:val="005A1F23"/>
    <w:rsid w:val="005A3189"/>
    <w:rsid w:val="005F1B3E"/>
    <w:rsid w:val="00656280"/>
    <w:rsid w:val="00681B59"/>
    <w:rsid w:val="006A5ED6"/>
    <w:rsid w:val="006B5A2E"/>
    <w:rsid w:val="006D49F2"/>
    <w:rsid w:val="006D6FDE"/>
    <w:rsid w:val="006E3493"/>
    <w:rsid w:val="0070609D"/>
    <w:rsid w:val="0071240F"/>
    <w:rsid w:val="007173E9"/>
    <w:rsid w:val="0075621C"/>
    <w:rsid w:val="00773FD8"/>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16033</Words>
  <Characters>9139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2023-05-22T13:48:00Z</dcterms:modified>
</cp:coreProperties>
</file>