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7D3E83"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7D3E83"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«ЗАТВЕРДЖЕНО»</w:t>
            </w:r>
          </w:p>
          <w:p w:rsidR="00A871C9" w:rsidRPr="007D3E83" w:rsidRDefault="00A871C9" w:rsidP="00A871C9">
            <w:pPr>
              <w:pStyle w:val="a4"/>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 xml:space="preserve">Рішенням уповноваженої особи </w:t>
            </w:r>
          </w:p>
          <w:p w:rsidR="00897AAC" w:rsidRPr="007D3E83" w:rsidRDefault="00A871C9" w:rsidP="00A871C9">
            <w:pPr>
              <w:pStyle w:val="a4"/>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Згідно протоколу №</w:t>
            </w:r>
            <w:r w:rsidR="006A3CAE" w:rsidRPr="007D3E83">
              <w:rPr>
                <w:rFonts w:ascii="Times New Roman" w:hAnsi="Times New Roman"/>
                <w:color w:val="000000" w:themeColor="text1"/>
                <w:sz w:val="24"/>
                <w:szCs w:val="24"/>
              </w:rPr>
              <w:t>2</w:t>
            </w:r>
            <w:r w:rsidR="007D3E83" w:rsidRPr="007D3E83">
              <w:rPr>
                <w:rFonts w:ascii="Times New Roman" w:hAnsi="Times New Roman"/>
                <w:color w:val="000000" w:themeColor="text1"/>
                <w:sz w:val="24"/>
                <w:szCs w:val="24"/>
              </w:rPr>
              <w:t>8</w:t>
            </w:r>
            <w:r w:rsidR="00D81783">
              <w:rPr>
                <w:rFonts w:ascii="Times New Roman" w:hAnsi="Times New Roman"/>
                <w:color w:val="000000" w:themeColor="text1"/>
                <w:sz w:val="24"/>
                <w:szCs w:val="24"/>
                <w:lang w:val="en-US"/>
              </w:rPr>
              <w:t xml:space="preserve">8 </w:t>
            </w:r>
            <w:bookmarkStart w:id="0" w:name="_GoBack"/>
            <w:bookmarkEnd w:id="0"/>
            <w:r w:rsidRPr="007D3E83">
              <w:rPr>
                <w:rFonts w:ascii="Times New Roman" w:hAnsi="Times New Roman"/>
                <w:color w:val="000000" w:themeColor="text1"/>
                <w:sz w:val="24"/>
                <w:szCs w:val="24"/>
              </w:rPr>
              <w:t xml:space="preserve">від </w:t>
            </w:r>
            <w:r w:rsidR="007D3E83" w:rsidRPr="007D3E83">
              <w:rPr>
                <w:rFonts w:ascii="Times New Roman" w:hAnsi="Times New Roman"/>
                <w:color w:val="000000" w:themeColor="text1"/>
                <w:sz w:val="24"/>
                <w:szCs w:val="24"/>
              </w:rPr>
              <w:t>01</w:t>
            </w:r>
            <w:r w:rsidR="006A3CAE" w:rsidRPr="007D3E83">
              <w:rPr>
                <w:rFonts w:ascii="Times New Roman" w:hAnsi="Times New Roman"/>
                <w:color w:val="000000" w:themeColor="text1"/>
                <w:sz w:val="24"/>
                <w:szCs w:val="24"/>
              </w:rPr>
              <w:t>.0</w:t>
            </w:r>
            <w:r w:rsidR="007D3E83" w:rsidRPr="007D3E83">
              <w:rPr>
                <w:rFonts w:ascii="Times New Roman" w:hAnsi="Times New Roman"/>
                <w:color w:val="000000" w:themeColor="text1"/>
                <w:sz w:val="24"/>
                <w:szCs w:val="24"/>
              </w:rPr>
              <w:t>6</w:t>
            </w:r>
            <w:r w:rsidRPr="007D3E83">
              <w:rPr>
                <w:rFonts w:ascii="Times New Roman" w:hAnsi="Times New Roman"/>
                <w:color w:val="000000" w:themeColor="text1"/>
                <w:sz w:val="24"/>
                <w:szCs w:val="24"/>
              </w:rPr>
              <w:t>.202</w:t>
            </w:r>
            <w:r w:rsidR="00464F4C" w:rsidRPr="007D3E83">
              <w:rPr>
                <w:rFonts w:ascii="Times New Roman" w:hAnsi="Times New Roman"/>
                <w:color w:val="000000" w:themeColor="text1"/>
                <w:sz w:val="24"/>
                <w:szCs w:val="24"/>
                <w:lang w:val="ru-RU"/>
              </w:rPr>
              <w:t>3</w:t>
            </w:r>
            <w:r w:rsidR="00CE42DA" w:rsidRPr="007D3E83">
              <w:rPr>
                <w:rFonts w:ascii="Times New Roman" w:hAnsi="Times New Roman"/>
                <w:color w:val="000000" w:themeColor="text1"/>
                <w:sz w:val="24"/>
                <w:szCs w:val="24"/>
              </w:rPr>
              <w:t xml:space="preserve"> р</w:t>
            </w:r>
            <w:r w:rsidRPr="007D3E83">
              <w:rPr>
                <w:rFonts w:ascii="Times New Roman" w:hAnsi="Times New Roman"/>
                <w:color w:val="000000" w:themeColor="text1"/>
                <w:sz w:val="24"/>
                <w:szCs w:val="24"/>
              </w:rPr>
              <w:t xml:space="preserve">оку </w:t>
            </w: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A871C9" w:rsidRPr="007D3E83" w:rsidRDefault="00A871C9" w:rsidP="00A871C9">
            <w:pPr>
              <w:spacing w:line="240" w:lineRule="auto"/>
              <w:contextualSpacing/>
              <w:rPr>
                <w:rFonts w:ascii="Times New Roman" w:hAnsi="Times New Roman"/>
                <w:b/>
                <w:color w:val="000000" w:themeColor="text1"/>
                <w:sz w:val="24"/>
                <w:szCs w:val="24"/>
                <w:lang w:val="uk-UA"/>
              </w:rPr>
            </w:pPr>
            <w:r w:rsidRPr="007D3E83">
              <w:rPr>
                <w:rFonts w:ascii="Times New Roman" w:hAnsi="Times New Roman"/>
                <w:b/>
                <w:color w:val="000000" w:themeColor="text1"/>
                <w:sz w:val="24"/>
                <w:szCs w:val="24"/>
                <w:lang w:val="uk-UA"/>
              </w:rPr>
              <w:t>Уповноважена особа</w:t>
            </w: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1D64BF" w:rsidRPr="007D3E83" w:rsidRDefault="00A871C9" w:rsidP="00A871C9">
            <w:pPr>
              <w:spacing w:line="240" w:lineRule="auto"/>
              <w:contextualSpacing/>
              <w:rPr>
                <w:rFonts w:ascii="Times New Roman" w:hAnsi="Times New Roman"/>
                <w:b/>
                <w:color w:val="000000" w:themeColor="text1"/>
                <w:sz w:val="24"/>
                <w:szCs w:val="24"/>
                <w:lang w:val="uk-UA"/>
              </w:rPr>
            </w:pPr>
            <w:r w:rsidRPr="007D3E83">
              <w:rPr>
                <w:rFonts w:ascii="Times New Roman" w:hAnsi="Times New Roman"/>
                <w:b/>
                <w:color w:val="000000" w:themeColor="text1"/>
                <w:sz w:val="24"/>
                <w:szCs w:val="24"/>
                <w:u w:val="single"/>
                <w:lang w:val="uk-UA"/>
              </w:rPr>
              <w:t>___________________</w:t>
            </w:r>
            <w:r w:rsidRPr="007D3E83">
              <w:rPr>
                <w:rFonts w:ascii="Times New Roman" w:hAnsi="Times New Roman"/>
                <w:b/>
                <w:color w:val="000000" w:themeColor="text1"/>
                <w:sz w:val="24"/>
                <w:szCs w:val="24"/>
                <w:lang w:val="uk-UA"/>
              </w:rPr>
              <w:t xml:space="preserve"> </w:t>
            </w:r>
            <w:r w:rsidR="004D3F32" w:rsidRPr="007D3E83">
              <w:rPr>
                <w:rFonts w:ascii="Times New Roman" w:hAnsi="Times New Roman"/>
                <w:b/>
                <w:color w:val="000000" w:themeColor="text1"/>
                <w:sz w:val="24"/>
                <w:szCs w:val="24"/>
                <w:lang w:val="uk-UA"/>
              </w:rPr>
              <w:t xml:space="preserve">Віктор </w:t>
            </w:r>
            <w:r w:rsidR="00944E8F" w:rsidRPr="007D3E83">
              <w:rPr>
                <w:rFonts w:ascii="Times New Roman" w:hAnsi="Times New Roman"/>
                <w:b/>
                <w:color w:val="000000" w:themeColor="text1"/>
                <w:sz w:val="24"/>
                <w:szCs w:val="24"/>
                <w:lang w:val="uk-UA"/>
              </w:rPr>
              <w:t>Светліков</w:t>
            </w:r>
            <w:r w:rsidR="00BA3F71" w:rsidRPr="007D3E83">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CC594E" w:rsidRPr="00301B3F" w:rsidRDefault="00CC594E" w:rsidP="00CC594E">
      <w:pPr>
        <w:pStyle w:val="a4"/>
        <w:contextualSpacing/>
        <w:rPr>
          <w:rFonts w:ascii="Times New Roman" w:hAnsi="Times New Roman"/>
          <w:color w:val="000000" w:themeColor="text1"/>
          <w:sz w:val="32"/>
          <w:szCs w:val="32"/>
        </w:rPr>
      </w:pPr>
      <w:r w:rsidRPr="00301B3F">
        <w:rPr>
          <w:rFonts w:ascii="Times New Roman" w:hAnsi="Times New Roman"/>
          <w:color w:val="000000" w:themeColor="text1"/>
          <w:sz w:val="32"/>
          <w:szCs w:val="32"/>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p>
    <w:p w:rsidR="00615C8C" w:rsidRPr="007D3E83" w:rsidRDefault="00615C8C" w:rsidP="00D065FE">
      <w:pPr>
        <w:pStyle w:val="a4"/>
        <w:contextualSpacing/>
        <w:rPr>
          <w:rFonts w:ascii="Times New Roman" w:hAnsi="Times New Roman"/>
          <w:color w:val="000000" w:themeColor="text1"/>
          <w:sz w:val="32"/>
          <w:szCs w:val="32"/>
        </w:rPr>
      </w:pPr>
    </w:p>
    <w:p w:rsidR="00CC594E" w:rsidRPr="007D3E83" w:rsidRDefault="00CC594E"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416ACE" w:rsidRDefault="00416ACE" w:rsidP="00615C8C">
      <w:pPr>
        <w:shd w:val="clear" w:color="auto" w:fill="FFFFFF"/>
        <w:spacing w:line="240" w:lineRule="auto"/>
        <w:contextualSpacing/>
        <w:rPr>
          <w:rFonts w:ascii="Times New Roman" w:hAnsi="Times New Roman"/>
          <w:b/>
          <w:color w:val="000000" w:themeColor="text1"/>
          <w:sz w:val="32"/>
          <w:szCs w:val="32"/>
          <w:lang w:val="uk-UA"/>
        </w:rPr>
      </w:pPr>
    </w:p>
    <w:p w:rsidR="00416ACE" w:rsidRPr="00111796" w:rsidRDefault="00416ACE"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9861FF" w:rsidRDefault="009861FF"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3C5E83" w:rsidRPr="00111796" w:rsidRDefault="003C5E83"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CC594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466BC" w:rsidRPr="00CC594E" w:rsidRDefault="00CC594E" w:rsidP="00CC594E">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CC594E">
              <w:rPr>
                <w:rFonts w:ascii="Times New Roman" w:eastAsia="Times New Roman" w:hAnsi="Times New Roman"/>
                <w:b/>
                <w:color w:val="000000" w:themeColor="text1"/>
                <w:kern w:val="2"/>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1466BC" w:rsidRPr="001466BC">
              <w:rPr>
                <w:rFonts w:ascii="Times New Roman" w:eastAsia="Times New Roman" w:hAnsi="Times New Roman"/>
                <w:b/>
                <w:color w:val="000000" w:themeColor="text1"/>
                <w:kern w:val="2"/>
                <w:sz w:val="24"/>
                <w:szCs w:val="24"/>
                <w:lang w:val="uk-UA"/>
              </w:rPr>
              <w:t> </w:t>
            </w:r>
          </w:p>
          <w:p w:rsidR="001D64BF" w:rsidRPr="001466BC" w:rsidRDefault="001D64BF" w:rsidP="001466B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466BC">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466BC">
              <w:rPr>
                <w:rFonts w:ascii="Times New Roman" w:eastAsia="Times New Roman" w:hAnsi="Times New Roman"/>
                <w:color w:val="000000" w:themeColor="text1"/>
                <w:kern w:val="2"/>
                <w:sz w:val="24"/>
                <w:szCs w:val="24"/>
                <w:lang w:val="uk-UA"/>
              </w:rPr>
              <w:t>№</w:t>
            </w:r>
            <w:r w:rsidR="00C700AA" w:rsidRPr="001466BC">
              <w:rPr>
                <w:rFonts w:ascii="Times New Roman" w:eastAsia="Times New Roman" w:hAnsi="Times New Roman"/>
                <w:color w:val="000000" w:themeColor="text1"/>
                <w:kern w:val="2"/>
                <w:sz w:val="24"/>
                <w:szCs w:val="24"/>
                <w:lang w:val="uk-UA"/>
              </w:rPr>
              <w:t>2</w:t>
            </w:r>
            <w:r w:rsidRPr="001466BC">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D8178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D81783"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D8178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D81783"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551ED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w:t>
            </w:r>
            <w:r w:rsidR="002952B8" w:rsidRPr="00111796">
              <w:rPr>
                <w:rFonts w:ascii="Times New Roman" w:hAnsi="Times New Roman"/>
                <w:color w:val="000000" w:themeColor="text1"/>
                <w:sz w:val="24"/>
                <w:szCs w:val="24"/>
                <w:lang w:val="uk-UA"/>
              </w:rPr>
              <w:lastRenderedPageBreak/>
              <w:t>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w:t>
            </w:r>
            <w:r w:rsidR="00AE76AB" w:rsidRPr="00AE76AB">
              <w:rPr>
                <w:rStyle w:val="rvts23"/>
                <w:rFonts w:ascii="Times New Roman" w:hAnsi="Times New Roman"/>
                <w:iCs/>
                <w:color w:val="000000" w:themeColor="text1"/>
                <w:sz w:val="24"/>
                <w:szCs w:val="24"/>
                <w:lang w:val="uk-UA"/>
              </w:rPr>
              <w:lastRenderedPageBreak/>
              <w:t xml:space="preserve">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w:t>
            </w:r>
            <w:r w:rsidRPr="00111796">
              <w:rPr>
                <w:rFonts w:ascii="Times New Roman" w:hAnsi="Times New Roman"/>
                <w:color w:val="000000" w:themeColor="text1"/>
                <w:kern w:val="2"/>
                <w:sz w:val="24"/>
                <w:szCs w:val="24"/>
                <w:lang w:val="uk-UA"/>
              </w:rPr>
              <w:lastRenderedPageBreak/>
              <w:t>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w:t>
            </w:r>
            <w:r w:rsidRPr="00111796">
              <w:rPr>
                <w:rFonts w:ascii="Times New Roman" w:hAnsi="Times New Roman" w:cs="Times New Roman"/>
                <w:color w:val="000000" w:themeColor="text1"/>
                <w:kern w:val="2"/>
                <w:sz w:val="24"/>
                <w:szCs w:val="24"/>
                <w:lang w:val="uk-UA"/>
              </w:rPr>
              <w:lastRenderedPageBreak/>
              <w:t>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w:t>
            </w:r>
            <w:r w:rsidRPr="00111796">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w:t>
            </w:r>
            <w:r w:rsidRPr="00111796">
              <w:rPr>
                <w:color w:val="000000" w:themeColor="text1"/>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w:t>
            </w:r>
            <w:r w:rsidRPr="00111796">
              <w:rPr>
                <w:rFonts w:ascii="Times New Roman" w:hAnsi="Times New Roman" w:cs="Times New Roman"/>
                <w:color w:val="000000" w:themeColor="text1"/>
                <w:sz w:val="24"/>
                <w:szCs w:val="24"/>
                <w:lang w:val="uk-UA" w:eastAsia="uk-UA"/>
              </w:rPr>
              <w:lastRenderedPageBreak/>
              <w:t xml:space="preserve">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D8178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111796">
              <w:rPr>
                <w:rFonts w:ascii="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rsidR="008D71B1" w:rsidRPr="001466BC" w:rsidRDefault="008D71B1" w:rsidP="00AB4363">
            <w:pPr>
              <w:pStyle w:val="LO-normal"/>
              <w:widowControl w:val="0"/>
              <w:spacing w:line="240" w:lineRule="auto"/>
              <w:ind w:firstLine="426"/>
              <w:jc w:val="both"/>
              <w:rPr>
                <w:rFonts w:ascii="Times New Roman" w:hAnsi="Times New Roman" w:cs="Times New Roman"/>
                <w:color w:val="auto"/>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00936880" w:rsidRPr="001466BC">
              <w:rPr>
                <w:rFonts w:ascii="Times New Roman" w:hAnsi="Times New Roman"/>
                <w:color w:val="auto"/>
                <w:sz w:val="24"/>
                <w:szCs w:val="24"/>
                <w:lang w:val="uk-UA" w:eastAsia="uk-UA"/>
              </w:rPr>
              <w:t>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1466BC">
              <w:rPr>
                <w:rFonts w:ascii="Times New Roman" w:hAnsi="Times New Roman" w:cs="Times New Roman"/>
                <w:color w:val="auto"/>
                <w:sz w:val="24"/>
                <w:szCs w:val="24"/>
              </w:rPr>
              <w:t>;</w:t>
            </w:r>
            <w:bookmarkStart w:id="13" w:name="n410"/>
            <w:bookmarkEnd w:id="1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466BC">
              <w:rPr>
                <w:rFonts w:ascii="Times New Roman" w:hAnsi="Times New Roman" w:cs="Times New Roman"/>
                <w:color w:val="auto"/>
                <w:sz w:val="24"/>
                <w:szCs w:val="24"/>
              </w:rPr>
              <w:t>12</w:t>
            </w:r>
            <w:r w:rsidRPr="00111796">
              <w:rPr>
                <w:rFonts w:ascii="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w:t>
            </w:r>
            <w:r w:rsidRPr="00111796">
              <w:rPr>
                <w:rFonts w:ascii="Times New Roman" w:hAnsi="Times New Roman"/>
                <w:color w:val="000000" w:themeColor="text1"/>
                <w:sz w:val="24"/>
                <w:szCs w:val="24"/>
                <w:lang w:val="uk-UA" w:eastAsia="uk-UA"/>
              </w:rPr>
              <w:lastRenderedPageBreak/>
              <w:t>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7" w:name="n415"/>
            <w:bookmarkEnd w:id="17"/>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206562" w:rsidRPr="00111796">
              <w:rPr>
                <w:color w:val="000000" w:themeColor="text1"/>
              </w:rPr>
              <w:lastRenderedPageBreak/>
              <w:t>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процедури закупівлі не має невиконаного зі своєї сторони </w:t>
            </w:r>
            <w:r w:rsidRPr="00111796">
              <w:rPr>
                <w:rFonts w:ascii="Times New Roman" w:hAnsi="Times New Roman"/>
                <w:color w:val="000000" w:themeColor="text1"/>
                <w:sz w:val="24"/>
                <w:szCs w:val="24"/>
                <w:lang w:val="uk-UA" w:eastAsia="uk-UA"/>
              </w:rPr>
              <w:lastRenderedPageBreak/>
              <w:t>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D8178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1466BC" w:rsidRPr="00A554F7">
              <w:rPr>
                <w:rFonts w:ascii="Times New Roman" w:hAnsi="Times New Roman"/>
                <w:b/>
                <w:bCs/>
                <w:color w:val="000000" w:themeColor="text1"/>
                <w:sz w:val="24"/>
                <w:szCs w:val="24"/>
                <w:lang w:val="uk-UA"/>
              </w:rPr>
              <w:t>0</w:t>
            </w:r>
            <w:r w:rsidR="00A554F7" w:rsidRPr="00A554F7">
              <w:rPr>
                <w:rFonts w:ascii="Times New Roman" w:hAnsi="Times New Roman"/>
                <w:b/>
                <w:bCs/>
                <w:color w:val="000000" w:themeColor="text1"/>
                <w:sz w:val="24"/>
                <w:szCs w:val="24"/>
                <w:lang w:val="uk-UA"/>
              </w:rPr>
              <w:t>9</w:t>
            </w:r>
            <w:r w:rsidR="00D63FAB" w:rsidRPr="00A554F7">
              <w:rPr>
                <w:rFonts w:ascii="Times New Roman" w:hAnsi="Times New Roman"/>
                <w:b/>
                <w:bCs/>
                <w:color w:val="000000" w:themeColor="text1"/>
                <w:sz w:val="24"/>
                <w:szCs w:val="24"/>
                <w:lang w:val="uk-UA"/>
              </w:rPr>
              <w:t>.</w:t>
            </w:r>
            <w:r w:rsidR="00156202" w:rsidRPr="00A554F7">
              <w:rPr>
                <w:rFonts w:ascii="Times New Roman" w:hAnsi="Times New Roman"/>
                <w:b/>
                <w:bCs/>
                <w:color w:val="000000" w:themeColor="text1"/>
                <w:sz w:val="24"/>
                <w:szCs w:val="24"/>
              </w:rPr>
              <w:t>0</w:t>
            </w:r>
            <w:r w:rsidR="001466BC" w:rsidRPr="00A554F7">
              <w:rPr>
                <w:rFonts w:ascii="Times New Roman" w:hAnsi="Times New Roman"/>
                <w:b/>
                <w:bCs/>
                <w:color w:val="000000" w:themeColor="text1"/>
                <w:sz w:val="24"/>
                <w:szCs w:val="24"/>
                <w:lang w:val="uk-UA"/>
              </w:rPr>
              <w:t>6</w:t>
            </w:r>
            <w:r w:rsidR="00E81455" w:rsidRPr="00A554F7">
              <w:rPr>
                <w:rFonts w:ascii="Times New Roman" w:hAnsi="Times New Roman"/>
                <w:b/>
                <w:bCs/>
                <w:color w:val="000000" w:themeColor="text1"/>
                <w:sz w:val="24"/>
                <w:szCs w:val="24"/>
                <w:lang w:val="uk-UA"/>
              </w:rPr>
              <w:t>.202</w:t>
            </w:r>
            <w:r w:rsidR="00156202" w:rsidRPr="00A554F7">
              <w:rPr>
                <w:rFonts w:ascii="Times New Roman" w:hAnsi="Times New Roman"/>
                <w:b/>
                <w:bCs/>
                <w:color w:val="000000" w:themeColor="text1"/>
                <w:sz w:val="24"/>
                <w:szCs w:val="24"/>
              </w:rPr>
              <w:t>3</w:t>
            </w:r>
            <w:r w:rsidR="00E81455" w:rsidRPr="00A554F7">
              <w:rPr>
                <w:rFonts w:ascii="Times New Roman" w:hAnsi="Times New Roman"/>
                <w:b/>
                <w:bCs/>
                <w:color w:val="000000" w:themeColor="text1"/>
                <w:sz w:val="24"/>
                <w:szCs w:val="24"/>
                <w:lang w:val="uk-UA"/>
              </w:rPr>
              <w:t xml:space="preserve"> року</w:t>
            </w:r>
            <w:r w:rsidRPr="00A554F7">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111796">
              <w:rPr>
                <w:rFonts w:ascii="Times New Roman" w:hAnsi="Times New Roman"/>
                <w:color w:val="000000" w:themeColor="text1"/>
                <w:sz w:val="24"/>
                <w:szCs w:val="24"/>
                <w:lang w:val="uk-UA" w:eastAsia="uk-UA"/>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D81783"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11796">
              <w:rPr>
                <w:rFonts w:ascii="Times New Roman" w:eastAsia="Times New Roman" w:hAnsi="Times New Roman"/>
                <w:color w:val="000000" w:themeColor="text1"/>
                <w:sz w:val="24"/>
                <w:szCs w:val="24"/>
                <w:lang w:val="uk-UA" w:eastAsia="ru-RU"/>
              </w:rPr>
              <w:lastRenderedPageBreak/>
              <w:t>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9" w:name="h.3rdcrjn" w:colFirst="0" w:colLast="0"/>
            <w:bookmarkEnd w:id="19"/>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1466BC" w:rsidRDefault="00251AE2" w:rsidP="009D6F32">
      <w:pPr>
        <w:widowControl w:val="0"/>
        <w:autoSpaceDE w:val="0"/>
        <w:spacing w:line="240" w:lineRule="auto"/>
        <w:jc w:val="both"/>
        <w:rPr>
          <w:rFonts w:ascii="Times New Roman" w:hAnsi="Times New Roman"/>
          <w:color w:val="000000" w:themeColor="text1"/>
          <w:sz w:val="24"/>
          <w:szCs w:val="24"/>
          <w:lang w:val="uk-UA"/>
        </w:rPr>
      </w:pPr>
      <w:r w:rsidRPr="00CC594E">
        <w:rPr>
          <w:rFonts w:ascii="Times New Roman" w:hAnsi="Times New Roman"/>
          <w:color w:val="000000" w:themeColor="text1"/>
          <w:sz w:val="24"/>
          <w:szCs w:val="24"/>
          <w:lang w:val="uk-UA"/>
        </w:rPr>
        <w:tab/>
      </w:r>
      <w:r w:rsidR="001D64BF" w:rsidRPr="00CC594E">
        <w:rPr>
          <w:rFonts w:ascii="Times New Roman" w:hAnsi="Times New Roman"/>
          <w:color w:val="000000" w:themeColor="text1"/>
          <w:sz w:val="24"/>
          <w:szCs w:val="24"/>
          <w:lang w:val="uk-UA"/>
        </w:rPr>
        <w:t>Ми,</w:t>
      </w:r>
      <w:r w:rsidR="00141BAF" w:rsidRPr="00CC594E">
        <w:rPr>
          <w:rFonts w:ascii="Times New Roman" w:hAnsi="Times New Roman"/>
          <w:color w:val="000000" w:themeColor="text1"/>
          <w:sz w:val="24"/>
          <w:szCs w:val="24"/>
          <w:lang w:val="uk-UA"/>
        </w:rPr>
        <w:t>______________________</w:t>
      </w:r>
      <w:r w:rsidR="001D64BF" w:rsidRPr="00CC594E">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CC594E">
        <w:rPr>
          <w:rFonts w:ascii="Times New Roman" w:hAnsi="Times New Roman"/>
          <w:color w:val="000000" w:themeColor="text1"/>
          <w:sz w:val="24"/>
          <w:szCs w:val="24"/>
          <w:lang w:val="uk-UA"/>
        </w:rPr>
        <w:t xml:space="preserve"> </w:t>
      </w:r>
      <w:r w:rsidR="00CC594E" w:rsidRPr="00CC594E">
        <w:rPr>
          <w:rFonts w:ascii="Times New Roman" w:eastAsia="Times New Roman" w:hAnsi="Times New Roman"/>
          <w:b/>
          <w:color w:val="000000" w:themeColor="text1"/>
          <w:kern w:val="2"/>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9D6F32">
        <w:rPr>
          <w:rFonts w:ascii="Times New Roman" w:hAnsi="Times New Roman"/>
          <w:b/>
          <w:color w:val="000000" w:themeColor="text1"/>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466BC" w:rsidRDefault="00CC4E37" w:rsidP="001466BC">
      <w:pPr>
        <w:snapToGrid w:val="0"/>
        <w:spacing w:line="240" w:lineRule="auto"/>
        <w:contextualSpacing/>
        <w:jc w:val="center"/>
        <w:rPr>
          <w:rFonts w:ascii="Times New Roman" w:hAnsi="Times New Roman"/>
          <w:b/>
          <w:bCs/>
          <w:color w:val="000000" w:themeColor="text1"/>
          <w:sz w:val="24"/>
          <w:szCs w:val="24"/>
          <w:lang w:val="uk-UA"/>
        </w:rPr>
      </w:pPr>
    </w:p>
    <w:p w:rsidR="00CC594E" w:rsidRPr="00087D7E" w:rsidRDefault="00CC594E" w:rsidP="00CC594E">
      <w:pPr>
        <w:snapToGrid w:val="0"/>
        <w:spacing w:line="240" w:lineRule="auto"/>
        <w:ind w:firstLine="708"/>
        <w:contextualSpacing/>
        <w:jc w:val="center"/>
        <w:rPr>
          <w:rFonts w:ascii="Times New Roman" w:hAnsi="Times New Roman"/>
          <w:b/>
          <w:bCs/>
          <w:color w:val="000000" w:themeColor="text1"/>
          <w:sz w:val="24"/>
          <w:szCs w:val="24"/>
          <w:lang w:val="uk-UA"/>
        </w:rPr>
      </w:pPr>
      <w:bookmarkStart w:id="33" w:name="_Hlk132798968"/>
      <w:r w:rsidRPr="00087D7E">
        <w:rPr>
          <w:rFonts w:ascii="Times New Roman" w:hAnsi="Times New Roman"/>
          <w:b/>
          <w:bCs/>
          <w:color w:val="000000" w:themeColor="text1"/>
          <w:sz w:val="24"/>
          <w:szCs w:val="24"/>
          <w:lang w:val="uk-UA"/>
        </w:rPr>
        <w:t>Кількісні та медико-технічні вимоги щодо предмету закупівлі</w:t>
      </w: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828"/>
        <w:gridCol w:w="2348"/>
        <w:gridCol w:w="2505"/>
        <w:gridCol w:w="1331"/>
        <w:gridCol w:w="1372"/>
      </w:tblGrid>
      <w:tr w:rsidR="00CC594E" w:rsidRPr="00087D7E" w:rsidTr="007D3E83">
        <w:trPr>
          <w:trHeight w:val="582"/>
        </w:trPr>
        <w:tc>
          <w:tcPr>
            <w:tcW w:w="539"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 з/п</w:t>
            </w:r>
          </w:p>
        </w:tc>
        <w:tc>
          <w:tcPr>
            <w:tcW w:w="1828"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ДК 021:2015</w:t>
            </w:r>
          </w:p>
        </w:tc>
        <w:tc>
          <w:tcPr>
            <w:tcW w:w="0" w:type="auto"/>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НК 024-2019</w:t>
            </w:r>
          </w:p>
        </w:tc>
        <w:tc>
          <w:tcPr>
            <w:tcW w:w="0" w:type="auto"/>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sz w:val="24"/>
                <w:szCs w:val="24"/>
                <w:lang w:val="uk-UA"/>
              </w:rPr>
              <w:t>Найменування медичного обладнання</w:t>
            </w:r>
          </w:p>
        </w:tc>
        <w:tc>
          <w:tcPr>
            <w:tcW w:w="0" w:type="auto"/>
            <w:vAlign w:val="center"/>
          </w:tcPr>
          <w:p w:rsidR="00CC594E" w:rsidRPr="00087D7E" w:rsidRDefault="00CC594E" w:rsidP="007D3E83">
            <w:pPr>
              <w:spacing w:line="240" w:lineRule="auto"/>
              <w:contextualSpacing/>
              <w:jc w:val="center"/>
              <w:rPr>
                <w:rFonts w:ascii="Times New Roman" w:hAnsi="Times New Roman"/>
                <w:b/>
                <w:sz w:val="24"/>
                <w:szCs w:val="24"/>
                <w:lang w:val="uk-UA"/>
              </w:rPr>
            </w:pPr>
            <w:r w:rsidRPr="00087D7E">
              <w:rPr>
                <w:rFonts w:ascii="Times New Roman" w:hAnsi="Times New Roman"/>
                <w:b/>
                <w:sz w:val="24"/>
                <w:szCs w:val="24"/>
                <w:lang w:val="uk-UA"/>
              </w:rPr>
              <w:t>Одиниця виміру</w:t>
            </w:r>
          </w:p>
        </w:tc>
        <w:tc>
          <w:tcPr>
            <w:tcW w:w="1372"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Кількість</w:t>
            </w:r>
          </w:p>
        </w:tc>
      </w:tr>
      <w:tr w:rsidR="00CC594E" w:rsidRPr="00087D7E" w:rsidTr="007D3E83">
        <w:trPr>
          <w:trHeight w:val="594"/>
        </w:trPr>
        <w:tc>
          <w:tcPr>
            <w:tcW w:w="539"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c>
          <w:tcPr>
            <w:tcW w:w="1828" w:type="dxa"/>
            <w:shd w:val="clear" w:color="auto" w:fill="auto"/>
            <w:vAlign w:val="center"/>
          </w:tcPr>
          <w:p w:rsidR="00CC594E" w:rsidRPr="00087D7E" w:rsidRDefault="00CC594E" w:rsidP="007D3E83">
            <w:pPr>
              <w:tabs>
                <w:tab w:val="left" w:pos="284"/>
              </w:tabs>
              <w:spacing w:line="240" w:lineRule="auto"/>
              <w:jc w:val="center"/>
              <w:rPr>
                <w:rFonts w:ascii="Times New Roman" w:hAnsi="Times New Roman"/>
                <w:color w:val="000000" w:themeColor="text1"/>
                <w:sz w:val="24"/>
                <w:szCs w:val="24"/>
                <w:lang w:val="uk-UA"/>
              </w:rPr>
            </w:pPr>
            <w:r w:rsidRPr="00087D7E">
              <w:rPr>
                <w:rFonts w:ascii="Times New Roman" w:hAnsi="Times New Roman"/>
                <w:sz w:val="24"/>
                <w:szCs w:val="24"/>
                <w:lang w:val="uk-UA"/>
              </w:rPr>
              <w:t>33168100-6 Ендоскопи</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17662 - Гнучкий відеобронхоскоп</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eastAsia="Times New Roman" w:hAnsi="Times New Roman"/>
                <w:sz w:val="24"/>
                <w:szCs w:val="24"/>
                <w:lang w:eastAsia="uk-UA"/>
              </w:rPr>
              <w:t>Гнучкий відеобронхоскоп дорослий/дитячий</w:t>
            </w:r>
          </w:p>
        </w:tc>
        <w:tc>
          <w:tcPr>
            <w:tcW w:w="0" w:type="auto"/>
            <w:shd w:val="clear" w:color="auto" w:fill="auto"/>
            <w:vAlign w:val="center"/>
          </w:tcPr>
          <w:p w:rsidR="00CC594E" w:rsidRPr="00087D7E" w:rsidRDefault="00CC594E" w:rsidP="007D3E83">
            <w:pPr>
              <w:spacing w:line="240" w:lineRule="auto"/>
              <w:ind w:right="-23"/>
              <w:contextualSpacing/>
              <w:jc w:val="center"/>
              <w:rPr>
                <w:rFonts w:ascii="Times New Roman" w:hAnsi="Times New Roman"/>
                <w:color w:val="000000" w:themeColor="text1"/>
                <w:sz w:val="24"/>
                <w:szCs w:val="24"/>
                <w:lang w:val="uk-UA" w:eastAsia="zh-CN"/>
              </w:rPr>
            </w:pPr>
            <w:r w:rsidRPr="00087D7E">
              <w:rPr>
                <w:rFonts w:ascii="Times New Roman" w:hAnsi="Times New Roman"/>
                <w:color w:val="000000" w:themeColor="text1"/>
                <w:sz w:val="24"/>
                <w:szCs w:val="24"/>
                <w:lang w:val="uk-UA" w:eastAsia="zh-CN"/>
              </w:rPr>
              <w:t>шт.</w:t>
            </w:r>
          </w:p>
        </w:tc>
        <w:tc>
          <w:tcPr>
            <w:tcW w:w="1372"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r>
      <w:tr w:rsidR="00CC594E" w:rsidRPr="00087D7E" w:rsidTr="007D3E83">
        <w:trPr>
          <w:trHeight w:val="701"/>
        </w:trPr>
        <w:tc>
          <w:tcPr>
            <w:tcW w:w="539"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2</w:t>
            </w:r>
          </w:p>
        </w:tc>
        <w:tc>
          <w:tcPr>
            <w:tcW w:w="1828" w:type="dxa"/>
            <w:shd w:val="clear" w:color="auto" w:fill="auto"/>
            <w:vAlign w:val="center"/>
          </w:tcPr>
          <w:p w:rsidR="00CC594E" w:rsidRPr="00087D7E" w:rsidRDefault="00CC594E" w:rsidP="007D3E83">
            <w:pPr>
              <w:tabs>
                <w:tab w:val="left" w:pos="284"/>
              </w:tabs>
              <w:spacing w:line="240" w:lineRule="auto"/>
              <w:jc w:val="center"/>
              <w:rPr>
                <w:rFonts w:ascii="Times New Roman" w:hAnsi="Times New Roman"/>
                <w:sz w:val="24"/>
                <w:szCs w:val="24"/>
                <w:lang w:val="uk-UA"/>
              </w:rPr>
            </w:pPr>
            <w:r w:rsidRPr="00087D7E">
              <w:rPr>
                <w:rFonts w:ascii="Times New Roman" w:hAnsi="Times New Roman"/>
                <w:sz w:val="24"/>
                <w:szCs w:val="24"/>
                <w:lang w:val="uk-UA"/>
              </w:rPr>
              <w:t>33168100-6 Ендоскопи</w:t>
            </w:r>
          </w:p>
        </w:tc>
        <w:tc>
          <w:tcPr>
            <w:tcW w:w="0" w:type="auto"/>
            <w:shd w:val="clear" w:color="auto" w:fill="auto"/>
            <w:vAlign w:val="center"/>
          </w:tcPr>
          <w:p w:rsidR="00CC594E" w:rsidRPr="00087D7E" w:rsidRDefault="00CC594E" w:rsidP="007D3E83">
            <w:pPr>
              <w:tabs>
                <w:tab w:val="left" w:pos="284"/>
              </w:tabs>
              <w:spacing w:line="240" w:lineRule="auto"/>
              <w:jc w:val="center"/>
              <w:rPr>
                <w:rFonts w:ascii="Times New Roman" w:hAnsi="Times New Roman"/>
                <w:sz w:val="24"/>
                <w:szCs w:val="24"/>
                <w:lang w:val="uk-UA"/>
              </w:rPr>
            </w:pPr>
            <w:r w:rsidRPr="00087D7E">
              <w:rPr>
                <w:rFonts w:ascii="Times New Roman" w:hAnsi="Times New Roman"/>
                <w:sz w:val="24"/>
                <w:szCs w:val="24"/>
                <w:lang w:val="uk-UA"/>
              </w:rPr>
              <w:t xml:space="preserve">35616 - </w:t>
            </w:r>
            <w:r w:rsidRPr="00087D7E">
              <w:rPr>
                <w:rFonts w:ascii="Times New Roman" w:eastAsia="Times New Roman" w:hAnsi="Times New Roman"/>
                <w:sz w:val="24"/>
                <w:szCs w:val="24"/>
                <w:lang w:val="uk-UA" w:eastAsia="ru-RU"/>
              </w:rPr>
              <w:t>Система ендоскопічної візуалізації</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rPr>
              <w:t>Ф</w:t>
            </w:r>
            <w:r w:rsidRPr="00087D7E">
              <w:rPr>
                <w:rFonts w:ascii="Times New Roman" w:eastAsia="Times New Roman" w:hAnsi="Times New Roman"/>
                <w:sz w:val="24"/>
                <w:szCs w:val="24"/>
                <w:lang w:eastAsia="uk-UA"/>
              </w:rPr>
              <w:t>ібробронхоскоп з освітлювачем</w:t>
            </w:r>
          </w:p>
        </w:tc>
        <w:tc>
          <w:tcPr>
            <w:tcW w:w="0" w:type="auto"/>
            <w:shd w:val="clear" w:color="auto" w:fill="auto"/>
            <w:vAlign w:val="center"/>
          </w:tcPr>
          <w:p w:rsidR="00CC594E" w:rsidRPr="00087D7E" w:rsidRDefault="00CC594E" w:rsidP="007D3E83">
            <w:pPr>
              <w:spacing w:line="240" w:lineRule="auto"/>
              <w:ind w:right="-23"/>
              <w:contextualSpacing/>
              <w:jc w:val="center"/>
              <w:rPr>
                <w:rFonts w:ascii="Times New Roman" w:hAnsi="Times New Roman"/>
                <w:color w:val="000000" w:themeColor="text1"/>
                <w:sz w:val="24"/>
                <w:szCs w:val="24"/>
                <w:lang w:val="uk-UA" w:eastAsia="zh-CN"/>
              </w:rPr>
            </w:pPr>
            <w:r w:rsidRPr="00087D7E">
              <w:rPr>
                <w:rFonts w:ascii="Times New Roman" w:hAnsi="Times New Roman"/>
                <w:color w:val="000000" w:themeColor="text1"/>
                <w:sz w:val="24"/>
                <w:szCs w:val="24"/>
                <w:lang w:val="uk-UA" w:eastAsia="zh-CN"/>
              </w:rPr>
              <w:t>комплект</w:t>
            </w:r>
          </w:p>
        </w:tc>
        <w:tc>
          <w:tcPr>
            <w:tcW w:w="1372"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r>
    </w:tbl>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 Загальні вимоги</w:t>
      </w:r>
    </w:p>
    <w:p w:rsidR="00CC594E" w:rsidRPr="00087D7E" w:rsidRDefault="00CC594E" w:rsidP="00CC594E">
      <w:pPr>
        <w:spacing w:line="240" w:lineRule="auto"/>
        <w:jc w:val="center"/>
        <w:rPr>
          <w:rFonts w:ascii="Times New Roman" w:hAnsi="Times New Roman"/>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398"/>
        <w:gridCol w:w="1701"/>
      </w:tblGrid>
      <w:tr w:rsidR="00CC594E" w:rsidRPr="00087D7E"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Найменування вимоги</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 xml:space="preserve">Відповідність </w:t>
            </w:r>
          </w:p>
        </w:tc>
      </w:tr>
      <w:tr w:rsidR="00CC594E" w:rsidRPr="00D817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1</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eastAsia="uk-UA"/>
              </w:rPr>
            </w:pPr>
            <w:r w:rsidRPr="00087D7E">
              <w:rPr>
                <w:rFonts w:ascii="Times New Roman" w:hAnsi="Times New Roman"/>
                <w:sz w:val="24"/>
                <w:szCs w:val="24"/>
                <w:lang w:val="uk-UA"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витяг с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D817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2</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087D7E" w:rsidTr="007D3E83">
        <w:trPr>
          <w:trHeight w:val="561"/>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3</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Товар, запропонований Учасником, повинен бути новим, таким, що не був у використанні.</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r w:rsidR="00CC594E" w:rsidRPr="00D81783" w:rsidTr="007D3E83">
        <w:trPr>
          <w:trHeight w:val="610"/>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4</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обладнання</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087D7E" w:rsidTr="007D3E83">
        <w:trPr>
          <w:trHeight w:val="980"/>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lastRenderedPageBreak/>
              <w:t>5</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D81783" w:rsidTr="007D3E83">
        <w:trPr>
          <w:trHeight w:val="697"/>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6</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r w:rsidR="00CC594E" w:rsidRPr="00D817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7</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Наявність інструкції або експлуатаційно-технічної документації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bl>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ІІ. Медико – технічні вимоги</w:t>
      </w:r>
    </w:p>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pStyle w:val="aa"/>
        <w:numPr>
          <w:ilvl w:val="0"/>
          <w:numId w:val="30"/>
        </w:numPr>
        <w:jc w:val="center"/>
        <w:rPr>
          <w:b/>
        </w:rPr>
      </w:pPr>
      <w:r w:rsidRPr="00087D7E">
        <w:rPr>
          <w:b/>
        </w:rPr>
        <w:t>Гнучкий відеобронхоскоп дорослий/дитячий – 1 шт. (НК 024:2019: 17662 - Гнучкий відеобронхоскоп)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3382"/>
      </w:tblGrid>
      <w:tr w:rsidR="00CC594E" w:rsidRPr="00087D7E" w:rsidTr="007D3E83">
        <w:trPr>
          <w:jc w:val="center"/>
        </w:trPr>
        <w:tc>
          <w:tcPr>
            <w:tcW w:w="6503" w:type="dxa"/>
            <w:vAlign w:val="center"/>
          </w:tcPr>
          <w:p w:rsidR="00CC594E" w:rsidRPr="00087D7E" w:rsidRDefault="00CC594E" w:rsidP="007D3E83">
            <w:pPr>
              <w:pStyle w:val="ab"/>
              <w:tabs>
                <w:tab w:val="left" w:pos="708"/>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Медико – технічні вимоги</w:t>
            </w:r>
          </w:p>
        </w:tc>
        <w:tc>
          <w:tcPr>
            <w:tcW w:w="3382" w:type="dxa"/>
            <w:vAlign w:val="center"/>
          </w:tcPr>
          <w:p w:rsidR="00CC594E" w:rsidRPr="00087D7E" w:rsidRDefault="00CC594E" w:rsidP="007D3E83">
            <w:pPr>
              <w:tabs>
                <w:tab w:val="left" w:pos="708"/>
                <w:tab w:val="center" w:pos="4536"/>
                <w:tab w:val="right" w:pos="9072"/>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Відповідність (так/ні)</w:t>
            </w:r>
          </w:p>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r w:rsidRPr="00087D7E">
              <w:rPr>
                <w:rFonts w:ascii="Times New Roman" w:hAnsi="Times New Roman"/>
                <w:b/>
                <w:sz w:val="24"/>
                <w:szCs w:val="24"/>
                <w:lang w:val="uk-UA"/>
              </w:rPr>
              <w:t>з обов’язковим посиланням на сторінку з технічної документації виробника</w:t>
            </w:r>
          </w:p>
        </w:tc>
      </w:tr>
      <w:tr w:rsidR="00CC594E" w:rsidRPr="00087D7E" w:rsidTr="007D3E83">
        <w:trPr>
          <w:jc w:val="center"/>
        </w:trPr>
        <w:tc>
          <w:tcPr>
            <w:tcW w:w="6503" w:type="dxa"/>
          </w:tcPr>
          <w:p w:rsidR="00CC594E" w:rsidRPr="00087D7E" w:rsidRDefault="00CC594E" w:rsidP="007D3E83">
            <w:pPr>
              <w:spacing w:line="240" w:lineRule="auto"/>
              <w:rPr>
                <w:rFonts w:ascii="Times New Roman" w:hAnsi="Times New Roman"/>
                <w:b/>
                <w:sz w:val="24"/>
                <w:szCs w:val="24"/>
                <w:lang w:val="uk-UA"/>
              </w:rPr>
            </w:pPr>
            <w:r w:rsidRPr="00087D7E">
              <w:rPr>
                <w:rFonts w:ascii="Times New Roman" w:eastAsia="Times New Roman" w:hAnsi="Times New Roman"/>
                <w:b/>
                <w:sz w:val="24"/>
                <w:szCs w:val="24"/>
                <w:lang w:eastAsia="ru-RU"/>
              </w:rPr>
              <w:t>Гнучкий відеобронхоскоп дорослий/дитячий</w:t>
            </w:r>
            <w:r w:rsidRPr="00087D7E">
              <w:rPr>
                <w:rFonts w:ascii="Times New Roman" w:hAnsi="Times New Roman"/>
                <w:b/>
                <w:sz w:val="24"/>
                <w:szCs w:val="24"/>
                <w:lang w:val="uk-UA"/>
              </w:rPr>
              <w:t>:</w:t>
            </w:r>
          </w:p>
        </w:tc>
        <w:tc>
          <w:tcPr>
            <w:tcW w:w="3382"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autoSpaceDE w:val="0"/>
              <w:autoSpaceDN w:val="0"/>
              <w:adjustRightInd w:val="0"/>
              <w:spacing w:line="240" w:lineRule="auto"/>
              <w:rPr>
                <w:rFonts w:ascii="Times New Roman" w:hAnsi="Times New Roman"/>
                <w:sz w:val="24"/>
                <w:szCs w:val="24"/>
                <w:lang w:val="uk-UA"/>
              </w:rPr>
            </w:pPr>
            <w:r w:rsidRPr="00087D7E">
              <w:rPr>
                <w:rFonts w:ascii="Times New Roman" w:hAnsi="Times New Roman"/>
                <w:sz w:val="24"/>
                <w:szCs w:val="24"/>
                <w:lang w:val="uk-UA"/>
              </w:rPr>
              <w:t>Призначення – проведення ендоскопічних діагностичних процедур в пульмонології з можливістю проведення ендотрахеальної та ендобронхіальної інтубації:</w:t>
            </w:r>
          </w:p>
        </w:tc>
        <w:tc>
          <w:tcPr>
            <w:tcW w:w="3382" w:type="dxa"/>
          </w:tcPr>
          <w:p w:rsidR="00CC594E" w:rsidRPr="00087D7E" w:rsidRDefault="00CC594E" w:rsidP="007D3E83">
            <w:pPr>
              <w:autoSpaceDE w:val="0"/>
              <w:autoSpaceDN w:val="0"/>
              <w:adjustRightInd w:val="0"/>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Напрямок огляду-прямий</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поля зору, не менше 90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 xml:space="preserve">Глибина різкості або діапазон чіткого зображення в полі зору предметів не гірше ніж, від 4 до </w:t>
            </w:r>
            <w:smartTag w:uri="urn:schemas-microsoft-com:office:smarttags" w:element="metricconverter">
              <w:smartTagPr>
                <w:attr w:name="ProductID" w:val="50 мм"/>
              </w:smartTagPr>
              <w:r w:rsidRPr="00087D7E">
                <w:rPr>
                  <w:rFonts w:ascii="Times New Roman" w:hAnsi="Times New Roman"/>
                  <w:sz w:val="24"/>
                  <w:szCs w:val="24"/>
                  <w:lang w:val="uk-UA"/>
                </w:rPr>
                <w:t>50 мм</w:t>
              </w:r>
            </w:smartTag>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дистального кінця, не більше 4,0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ввідної трубки, не більше 4,1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b/>
                <w:bCs/>
                <w:sz w:val="24"/>
                <w:szCs w:val="24"/>
                <w:lang w:val="uk-UA"/>
              </w:rPr>
            </w:pPr>
            <w:r w:rsidRPr="00087D7E">
              <w:rPr>
                <w:rFonts w:ascii="Times New Roman" w:hAnsi="Times New Roman"/>
                <w:sz w:val="24"/>
                <w:szCs w:val="24"/>
                <w:lang w:val="uk-UA"/>
              </w:rPr>
              <w:t>Внутрішній діаметр каналу, не менше 1,5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вигину рухомої частини, не менше: вгору 120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вниз 120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 xml:space="preserve">Довжина робочої частини, не менше </w:t>
            </w:r>
            <w:smartTag w:uri="urn:schemas-microsoft-com:office:smarttags" w:element="metricconverter">
              <w:smartTagPr>
                <w:attr w:name="ProductID" w:val="600 мм"/>
              </w:smartTagPr>
              <w:r w:rsidRPr="00087D7E">
                <w:rPr>
                  <w:rFonts w:ascii="Times New Roman" w:hAnsi="Times New Roman"/>
                  <w:sz w:val="24"/>
                  <w:szCs w:val="24"/>
                  <w:lang w:val="uk-UA"/>
                </w:rPr>
                <w:t>600 мм</w:t>
              </w:r>
            </w:smartTag>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камери для відображення ендоскопічного зображення</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обертання відеокамери вліво та вправо не менше ніж на 90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xml:space="preserve"> </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РК монітору з кутом нахилу в межах від 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xml:space="preserve"> до 120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запису відео у якості SHQ, HQ (або аналог)</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запису статичного зображення у форматі JPEG або аналог</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функції налаштування розміру та яскравості ендоскопічного зображення</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функції резервного копіювання налаштувань та зображень</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Час безперервної роботи близько 60 хв.</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bl>
    <w:p w:rsidR="00CC594E" w:rsidRDefault="00CC594E" w:rsidP="00CC594E">
      <w:pPr>
        <w:pStyle w:val="aa"/>
        <w:rPr>
          <w:b/>
        </w:rPr>
      </w:pPr>
    </w:p>
    <w:p w:rsidR="00CC594E" w:rsidRDefault="00CC594E" w:rsidP="00CC594E">
      <w:pPr>
        <w:pStyle w:val="aa"/>
        <w:rPr>
          <w:b/>
        </w:rPr>
      </w:pPr>
    </w:p>
    <w:p w:rsidR="00CC594E" w:rsidRPr="00087D7E" w:rsidRDefault="00CC594E" w:rsidP="00CC594E">
      <w:pPr>
        <w:pStyle w:val="aa"/>
        <w:numPr>
          <w:ilvl w:val="0"/>
          <w:numId w:val="30"/>
        </w:numPr>
        <w:jc w:val="center"/>
        <w:rPr>
          <w:b/>
        </w:rPr>
      </w:pPr>
      <w:r w:rsidRPr="00087D7E">
        <w:rPr>
          <w:b/>
        </w:rPr>
        <w:lastRenderedPageBreak/>
        <w:t>Фібробронхоскоп з освітлювачем – 1 комплект (НК 024:2019: 35616 - Система ендоскопічної візуалізації)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3382"/>
      </w:tblGrid>
      <w:tr w:rsidR="00CC594E" w:rsidRPr="00087D7E" w:rsidTr="007D3E83">
        <w:trPr>
          <w:jc w:val="center"/>
        </w:trPr>
        <w:tc>
          <w:tcPr>
            <w:tcW w:w="6503" w:type="dxa"/>
            <w:vAlign w:val="center"/>
          </w:tcPr>
          <w:p w:rsidR="00CC594E" w:rsidRPr="00087D7E" w:rsidRDefault="00CC594E" w:rsidP="007D3E83">
            <w:pPr>
              <w:pStyle w:val="ab"/>
              <w:tabs>
                <w:tab w:val="left" w:pos="708"/>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Медико – технічні вимоги</w:t>
            </w:r>
          </w:p>
        </w:tc>
        <w:tc>
          <w:tcPr>
            <w:tcW w:w="3382" w:type="dxa"/>
            <w:vAlign w:val="center"/>
          </w:tcPr>
          <w:p w:rsidR="00CC594E" w:rsidRPr="00087D7E" w:rsidRDefault="00CC594E" w:rsidP="007D3E83">
            <w:pPr>
              <w:tabs>
                <w:tab w:val="left" w:pos="708"/>
                <w:tab w:val="center" w:pos="4536"/>
                <w:tab w:val="right" w:pos="9072"/>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Відповідність (так/ні)</w:t>
            </w:r>
          </w:p>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r w:rsidRPr="00087D7E">
              <w:rPr>
                <w:rFonts w:ascii="Times New Roman" w:hAnsi="Times New Roman"/>
                <w:b/>
                <w:sz w:val="24"/>
                <w:szCs w:val="24"/>
                <w:lang w:val="uk-UA"/>
              </w:rPr>
              <w:t>з обов’язковим посиланням на сторінку з технічної документації виробника</w:t>
            </w: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b/>
                <w:sz w:val="24"/>
                <w:szCs w:val="24"/>
                <w:lang w:val="uk-UA"/>
              </w:rPr>
            </w:pPr>
            <w:r w:rsidRPr="00087D7E">
              <w:rPr>
                <w:rFonts w:ascii="Times New Roman" w:hAnsi="Times New Roman"/>
                <w:b/>
                <w:sz w:val="24"/>
                <w:szCs w:val="24"/>
              </w:rPr>
              <w:t>Ф</w:t>
            </w:r>
            <w:r w:rsidRPr="00087D7E">
              <w:rPr>
                <w:rFonts w:ascii="Times New Roman" w:eastAsia="Times New Roman" w:hAnsi="Times New Roman"/>
                <w:b/>
                <w:sz w:val="24"/>
                <w:szCs w:val="24"/>
                <w:lang w:eastAsia="uk-UA"/>
              </w:rPr>
              <w:t>ібробронхоскоп з освітлювачем</w:t>
            </w:r>
            <w:r w:rsidRPr="00087D7E">
              <w:rPr>
                <w:rFonts w:ascii="Times New Roman" w:hAnsi="Times New Roman"/>
                <w:b/>
                <w:sz w:val="24"/>
                <w:szCs w:val="24"/>
                <w:lang w:val="uk-UA"/>
              </w:rPr>
              <w:t>:</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Призначення: проведення ендоскопічних лікувально-діагностичних процедур в межах дихальних шляхів:</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Напрямок огляду-прямий</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поля зору, не менше 120</w:t>
            </w:r>
            <w:r w:rsidRPr="00087D7E">
              <w:rPr>
                <w:rFonts w:ascii="Times New Roman" w:hAnsi="Times New Roman"/>
                <w:sz w:val="24"/>
                <w:szCs w:val="24"/>
                <w:vertAlign w:val="superscript"/>
                <w:lang w:val="uk-UA"/>
              </w:rPr>
              <w:t>0</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Глибина різкості або діапазон чіткого зображення в полі зору предметів, не гірше ніж від 3 до 50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дистального кінця, не більше 5.9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ввідної трубки, не більше 6,0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Інструментальний канал (внутрішній діаметр), не менше 2.8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Кути вигину згинаючої частини, не менше: нагору 180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униз 130</w:t>
            </w:r>
            <w:r w:rsidRPr="00087D7E">
              <w:rPr>
                <w:rFonts w:ascii="Times New Roman" w:hAnsi="Times New Roman"/>
                <w:sz w:val="24"/>
                <w:szCs w:val="24"/>
                <w:vertAlign w:val="superscript"/>
                <w:lang w:val="uk-UA"/>
              </w:rPr>
              <w:t>0</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аспіраційного циліндру</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Довжина робочої частини, не менше 600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Ендоскопічне джерело світла - 1 шт.:</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Тип лампи – галогенова, потужність не менше 150 Вт</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Термін роботи лампи близько 50 годин</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насосу для подачі повітря під тиском при нульовому потоці не більше 0,06 МПа</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Продуктивність подачі повітря при швидкості від 2л/хв. не менше 0,018 МПа</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регулювання яскравістю світла за допомогою ручки на передній панелі приладу</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автоматичних вимикачів</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153"/>
                <w:tab w:val="right" w:pos="8306"/>
              </w:tabs>
              <w:spacing w:line="240" w:lineRule="auto"/>
              <w:rPr>
                <w:rFonts w:ascii="Times New Roman" w:hAnsi="Times New Roman"/>
                <w:sz w:val="24"/>
                <w:szCs w:val="24"/>
                <w:lang w:val="uk-UA"/>
              </w:rPr>
            </w:pPr>
            <w:r w:rsidRPr="00087D7E">
              <w:rPr>
                <w:rFonts w:ascii="Times New Roman" w:hAnsi="Times New Roman"/>
                <w:sz w:val="24"/>
                <w:szCs w:val="24"/>
                <w:lang w:val="uk-UA"/>
              </w:rPr>
              <w:t>Щипці для проведення біопсії, одноразові – 1 шт.</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widowControl w:val="0"/>
              <w:suppressAutoHyphens/>
              <w:autoSpaceDN w:val="0"/>
              <w:spacing w:line="240" w:lineRule="auto"/>
              <w:textAlignment w:val="baseline"/>
              <w:rPr>
                <w:rFonts w:ascii="Times New Roman" w:eastAsia="Andale Sans UI" w:hAnsi="Times New Roman"/>
                <w:kern w:val="3"/>
                <w:sz w:val="24"/>
                <w:szCs w:val="24"/>
                <w:lang w:val="uk-UA" w:eastAsia="ja-JP" w:bidi="fa-IR"/>
              </w:rPr>
            </w:pPr>
            <w:r w:rsidRPr="00087D7E">
              <w:rPr>
                <w:rFonts w:ascii="Times New Roman" w:eastAsia="Andale Sans UI" w:hAnsi="Times New Roman"/>
                <w:kern w:val="3"/>
                <w:sz w:val="24"/>
                <w:szCs w:val="24"/>
                <w:lang w:val="uk-UA" w:eastAsia="ja-JP" w:bidi="fa-IR"/>
              </w:rPr>
              <w:t>Пристрій для перевірки ендоскопу на герметичність – 1 шт.</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bl>
    <w:p w:rsidR="00CC594E" w:rsidRPr="00087D7E" w:rsidRDefault="00CC594E" w:rsidP="00CC594E">
      <w:pPr>
        <w:spacing w:line="240" w:lineRule="auto"/>
        <w:ind w:left="-32" w:right="15" w:firstLine="425"/>
        <w:textAlignment w:val="baseline"/>
        <w:rPr>
          <w:rFonts w:ascii="Times New Roman" w:hAnsi="Times New Roman"/>
          <w:sz w:val="24"/>
          <w:szCs w:val="24"/>
          <w:lang w:val="uk-UA"/>
        </w:rPr>
      </w:pPr>
    </w:p>
    <w:p w:rsidR="00CC594E" w:rsidRPr="00087D7E" w:rsidRDefault="00CC594E" w:rsidP="00CC594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C594E" w:rsidRPr="00087D7E" w:rsidRDefault="00CC594E" w:rsidP="00CC594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CC594E" w:rsidRPr="00087D7E" w:rsidRDefault="00CC594E" w:rsidP="00CC594E">
      <w:pPr>
        <w:autoSpaceDE w:val="0"/>
        <w:autoSpaceDN w:val="0"/>
        <w:adjustRightInd w:val="0"/>
        <w:spacing w:line="240" w:lineRule="auto"/>
        <w:ind w:left="360"/>
        <w:jc w:val="both"/>
        <w:rPr>
          <w:rFonts w:ascii="Times New Roman" w:hAnsi="Times New Roman"/>
          <w:b/>
          <w:color w:val="000000" w:themeColor="text1"/>
          <w:sz w:val="24"/>
          <w:szCs w:val="24"/>
          <w:lang w:val="uk-UA"/>
        </w:rPr>
      </w:pPr>
      <w:r w:rsidRPr="00087D7E">
        <w:rPr>
          <w:rFonts w:ascii="Times New Roman" w:hAnsi="Times New Roman"/>
          <w:sz w:val="24"/>
          <w:szCs w:val="24"/>
          <w:lang w:val="uk-UA"/>
        </w:rPr>
        <w:t>Подання пропозицій за окремими частинами предмету закупівлі не передбачено</w:t>
      </w:r>
    </w:p>
    <w:p w:rsidR="00CC594E" w:rsidRPr="00087D7E" w:rsidRDefault="00CC594E" w:rsidP="00CC594E">
      <w:pPr>
        <w:suppressAutoHyphens/>
        <w:spacing w:line="240" w:lineRule="auto"/>
        <w:jc w:val="both"/>
        <w:rPr>
          <w:rFonts w:ascii="Times New Roman" w:eastAsia="Times New Roman" w:hAnsi="Times New Roman"/>
          <w:i/>
          <w:sz w:val="24"/>
          <w:szCs w:val="24"/>
          <w:lang w:val="uk-UA" w:eastAsia="ru-RU"/>
        </w:rPr>
      </w:pPr>
    </w:p>
    <w:p w:rsidR="00CC594E" w:rsidRPr="00087D7E" w:rsidRDefault="00CC594E" w:rsidP="00CC594E">
      <w:pPr>
        <w:suppressAutoHyphens/>
        <w:spacing w:line="240" w:lineRule="auto"/>
        <w:jc w:val="both"/>
        <w:rPr>
          <w:rFonts w:ascii="Times New Roman" w:eastAsia="Times New Roman" w:hAnsi="Times New Roman"/>
          <w:i/>
          <w:sz w:val="24"/>
          <w:szCs w:val="24"/>
          <w:lang w:val="uk-UA" w:eastAsia="ru-RU"/>
        </w:rPr>
      </w:pPr>
    </w:p>
    <w:p w:rsidR="00CC594E" w:rsidRPr="00087D7E" w:rsidRDefault="00CC594E" w:rsidP="00CC594E">
      <w:pPr>
        <w:pStyle w:val="a4"/>
        <w:ind w:left="0"/>
        <w:contextualSpacing/>
        <w:rPr>
          <w:rFonts w:ascii="Times New Roman" w:hAnsi="Times New Roman"/>
          <w:color w:val="000000" w:themeColor="text1"/>
          <w:sz w:val="24"/>
          <w:szCs w:val="24"/>
          <w:highlight w:val="yellow"/>
        </w:rPr>
      </w:pPr>
    </w:p>
    <w:p w:rsidR="00CC594E" w:rsidRDefault="00CC594E" w:rsidP="00CC594E">
      <w:pPr>
        <w:suppressAutoHyphens/>
        <w:spacing w:line="240" w:lineRule="auto"/>
        <w:ind w:firstLine="567"/>
        <w:jc w:val="both"/>
        <w:rPr>
          <w:rStyle w:val="FontStyle15"/>
          <w:rFonts w:eastAsia="SimSun"/>
          <w:b/>
          <w:color w:val="000000" w:themeColor="text1"/>
          <w:sz w:val="24"/>
          <w:szCs w:val="24"/>
          <w:lang w:val="uk-UA" w:eastAsia="ar-SA"/>
        </w:rPr>
      </w:pPr>
    </w:p>
    <w:p w:rsidR="00E3365D" w:rsidRDefault="00E3365D"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bookmarkEnd w:id="33"/>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CC594E" w:rsidRDefault="00ED5A7E" w:rsidP="00CC594E">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CC594E" w:rsidRPr="00CC594E">
        <w:rPr>
          <w:b/>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1466BC" w:rsidRPr="00CC594E">
        <w:rPr>
          <w:b/>
          <w:lang w:eastAsia="ru-RU"/>
        </w:rPr>
        <w:t> </w:t>
      </w:r>
      <w:r w:rsidRPr="00CC594E">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Pr="00111796" w:rsidRDefault="00D24A83"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83" w:rsidRDefault="007D3E83" w:rsidP="001D64BF">
      <w:pPr>
        <w:spacing w:line="240" w:lineRule="auto"/>
      </w:pPr>
      <w:r>
        <w:separator/>
      </w:r>
    </w:p>
  </w:endnote>
  <w:endnote w:type="continuationSeparator" w:id="0">
    <w:p w:rsidR="007D3E83" w:rsidRDefault="007D3E83"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83" w:rsidRPr="001D64BF" w:rsidRDefault="007D3E83"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rsidR="007D3E83" w:rsidRDefault="007D3E8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83" w:rsidRDefault="007D3E83" w:rsidP="001D64BF">
      <w:pPr>
        <w:spacing w:line="240" w:lineRule="auto"/>
      </w:pPr>
      <w:r>
        <w:separator/>
      </w:r>
    </w:p>
  </w:footnote>
  <w:footnote w:type="continuationSeparator" w:id="0">
    <w:p w:rsidR="007D3E83" w:rsidRDefault="007D3E83"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0EF5119F"/>
    <w:multiLevelType w:val="hybridMultilevel"/>
    <w:tmpl w:val="79E833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B43656C"/>
    <w:multiLevelType w:val="hybridMultilevel"/>
    <w:tmpl w:val="4B16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DA133F"/>
    <w:multiLevelType w:val="hybridMultilevel"/>
    <w:tmpl w:val="C99611C8"/>
    <w:lvl w:ilvl="0" w:tplc="70EC8F0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7"/>
  </w:num>
  <w:num w:numId="25">
    <w:abstractNumId w:val="30"/>
  </w:num>
  <w:num w:numId="26">
    <w:abstractNumId w:val="10"/>
  </w:num>
  <w:num w:numId="27">
    <w:abstractNumId w:val="6"/>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466BC"/>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36DAB"/>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5E83"/>
    <w:rsid w:val="003C6C2E"/>
    <w:rsid w:val="003C6C8E"/>
    <w:rsid w:val="003C768F"/>
    <w:rsid w:val="003C7D05"/>
    <w:rsid w:val="003D06D6"/>
    <w:rsid w:val="003D1999"/>
    <w:rsid w:val="003D2CE0"/>
    <w:rsid w:val="003D3263"/>
    <w:rsid w:val="003D53ED"/>
    <w:rsid w:val="003D635B"/>
    <w:rsid w:val="003D6391"/>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6ACE"/>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968"/>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65D5"/>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3E83"/>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035"/>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3784"/>
    <w:rsid w:val="00974BB7"/>
    <w:rsid w:val="00975AB1"/>
    <w:rsid w:val="00976B0B"/>
    <w:rsid w:val="00980B16"/>
    <w:rsid w:val="00980D26"/>
    <w:rsid w:val="00981896"/>
    <w:rsid w:val="00981B00"/>
    <w:rsid w:val="00981D8A"/>
    <w:rsid w:val="00982DA8"/>
    <w:rsid w:val="009836C6"/>
    <w:rsid w:val="00984EEB"/>
    <w:rsid w:val="00985C91"/>
    <w:rsid w:val="009861FF"/>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4F7"/>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B8"/>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94E"/>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783"/>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27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4DD1"/>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935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Знак7"/>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Знак7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qFormat/>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BCEF-A09C-43BA-BD1D-42D6D2F5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14049</Words>
  <Characters>80082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2023-06-01T11:37:00Z</dcterms:modified>
</cp:coreProperties>
</file>