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65" w:rsidRPr="0054240B" w:rsidRDefault="00141865" w:rsidP="00141865">
      <w:pPr>
        <w:spacing w:after="0" w:line="240" w:lineRule="auto"/>
        <w:ind w:firstLine="6804"/>
        <w:rPr>
          <w:rFonts w:ascii="Times New Roman" w:hAnsi="Times New Roman"/>
          <w:b/>
          <w:sz w:val="24"/>
          <w:szCs w:val="24"/>
          <w:lang w:val="uk-UA"/>
        </w:rPr>
      </w:pPr>
      <w:r w:rsidRPr="0054240B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141865" w:rsidRPr="0054240B" w:rsidRDefault="00141865" w:rsidP="00141865">
      <w:pPr>
        <w:pStyle w:val="a3"/>
        <w:ind w:left="6804"/>
        <w:jc w:val="left"/>
        <w:outlineLvl w:val="0"/>
        <w:rPr>
          <w:sz w:val="24"/>
          <w:lang w:val="uk-UA"/>
        </w:rPr>
      </w:pPr>
      <w:r w:rsidRPr="0054240B">
        <w:rPr>
          <w:sz w:val="24"/>
          <w:lang w:val="uk-UA"/>
        </w:rPr>
        <w:t xml:space="preserve">до тендерної документації </w:t>
      </w:r>
    </w:p>
    <w:p w:rsidR="00141865" w:rsidRPr="0054240B" w:rsidRDefault="00141865" w:rsidP="0014186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41865" w:rsidRPr="0054240B" w:rsidRDefault="00141865" w:rsidP="00141865">
      <w:pPr>
        <w:tabs>
          <w:tab w:val="left" w:pos="5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240B">
        <w:rPr>
          <w:rFonts w:ascii="Times New Roman" w:hAnsi="Times New Roman"/>
          <w:b/>
          <w:sz w:val="24"/>
          <w:szCs w:val="24"/>
          <w:lang w:val="uk-UA"/>
        </w:rPr>
        <w:t>ТЕХНІЧНІ ВИМОГИ</w:t>
      </w:r>
    </w:p>
    <w:p w:rsidR="00141865" w:rsidRPr="0054240B" w:rsidRDefault="00141865" w:rsidP="00141865">
      <w:pPr>
        <w:tabs>
          <w:tab w:val="left" w:pos="582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4240B">
        <w:rPr>
          <w:rFonts w:ascii="Times New Roman" w:hAnsi="Times New Roman"/>
          <w:sz w:val="24"/>
          <w:szCs w:val="24"/>
          <w:lang w:val="uk-UA"/>
        </w:rPr>
        <w:t xml:space="preserve"> (Технічні, якісні та кількісні характеристики предмета закупівлі)</w:t>
      </w:r>
    </w:p>
    <w:p w:rsidR="00141865" w:rsidRPr="0054240B" w:rsidRDefault="00141865" w:rsidP="00141865">
      <w:pPr>
        <w:tabs>
          <w:tab w:val="left" w:pos="582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54240B">
        <w:rPr>
          <w:rFonts w:ascii="Times New Roman" w:hAnsi="Times New Roman"/>
          <w:bCs/>
          <w:sz w:val="24"/>
          <w:szCs w:val="24"/>
          <w:lang w:val="uk-UA"/>
        </w:rPr>
        <w:t>на закупівлю</w:t>
      </w:r>
    </w:p>
    <w:p w:rsidR="00141865" w:rsidRPr="0054240B" w:rsidRDefault="00141865" w:rsidP="0014186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41865" w:rsidRPr="0054240B" w:rsidRDefault="00141865" w:rsidP="0014186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54240B">
        <w:rPr>
          <w:rFonts w:ascii="Times New Roman" w:hAnsi="Times New Roman"/>
          <w:b/>
          <w:sz w:val="24"/>
          <w:szCs w:val="28"/>
          <w:lang w:val="uk-UA"/>
        </w:rPr>
        <w:t>Код ДК 021:2015 09120000-6 - Газове паливо (Природний газ)</w:t>
      </w:r>
    </w:p>
    <w:p w:rsidR="00141865" w:rsidRPr="0054240B" w:rsidRDefault="00141865" w:rsidP="00141865">
      <w:pPr>
        <w:spacing w:after="0" w:line="240" w:lineRule="auto"/>
        <w:rPr>
          <w:rFonts w:ascii="Times New Roman" w:hAnsi="Times New Roman"/>
          <w:bCs/>
          <w:szCs w:val="24"/>
          <w:lang w:val="uk-UA"/>
        </w:rPr>
      </w:pPr>
    </w:p>
    <w:p w:rsidR="00141865" w:rsidRPr="0054240B" w:rsidRDefault="00141865" w:rsidP="001418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i/>
          <w:spacing w:val="7"/>
          <w:sz w:val="24"/>
          <w:szCs w:val="24"/>
          <w:lang w:val="uk-UA" w:eastAsia="zh-CN"/>
        </w:rPr>
      </w:pPr>
      <w:r w:rsidRPr="0054240B">
        <w:rPr>
          <w:rFonts w:ascii="Times New Roman" w:eastAsia="Times New Roman" w:hAnsi="Times New Roman" w:cs="Times New Roman CYR"/>
          <w:i/>
          <w:spacing w:val="7"/>
          <w:sz w:val="24"/>
          <w:szCs w:val="24"/>
          <w:lang w:val="uk-UA" w:eastAsia="zh-CN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p w:rsidR="00141865" w:rsidRPr="0054240B" w:rsidRDefault="00141865" w:rsidP="0014186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 w:eastAsia="uk-UA"/>
        </w:rPr>
        <w:t>Газ природний повинен відповідати наступним вимогам:</w:t>
      </w:r>
    </w:p>
    <w:p w:rsidR="00141865" w:rsidRPr="0054240B" w:rsidRDefault="00141865" w:rsidP="00141865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Компонентний склад газу, визначений хроматографічним методом за МВУ 06-063-2011, ДСТУ ISO 6974:2007 ДСТУ 5542-87 «Гази горючі природні для промислового і комунально-побутового призначення. Технічні умови». </w:t>
      </w:r>
    </w:p>
    <w:p w:rsidR="00141865" w:rsidRPr="0054240B" w:rsidRDefault="00141865" w:rsidP="00141865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 w:eastAsia="uk-UA"/>
        </w:rPr>
        <w:t>Природний газ</w:t>
      </w:r>
      <w:r w:rsidRPr="0054240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54240B">
        <w:rPr>
          <w:rFonts w:ascii="Times New Roman" w:eastAsia="Times New Roman" w:hAnsi="Times New Roman"/>
          <w:sz w:val="24"/>
          <w:szCs w:val="24"/>
          <w:lang w:val="uk-UA" w:eastAsia="uk-UA"/>
        </w:rPr>
        <w:t>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141865" w:rsidRPr="0054240B" w:rsidRDefault="00141865" w:rsidP="0014186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Обсяги закупівлі газу природного – </w:t>
      </w:r>
      <w:r w:rsidRPr="005424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155 </w:t>
      </w:r>
      <w:r w:rsidRPr="0054240B">
        <w:rPr>
          <w:rFonts w:ascii="Times New Roman" w:eastAsia="Times New Roman" w:hAnsi="Times New Roman"/>
          <w:sz w:val="24"/>
          <w:szCs w:val="24"/>
          <w:lang w:val="uk-UA" w:eastAsia="uk-UA"/>
        </w:rPr>
        <w:t>м</w:t>
      </w:r>
      <w:r w:rsidRPr="0054240B">
        <w:rPr>
          <w:rFonts w:ascii="Times New Roman" w:eastAsia="Times New Roman" w:hAnsi="Times New Roman"/>
          <w:sz w:val="24"/>
          <w:szCs w:val="24"/>
          <w:vertAlign w:val="superscript"/>
          <w:lang w:val="uk-UA" w:eastAsia="uk-UA"/>
        </w:rPr>
        <w:t>3</w:t>
      </w:r>
    </w:p>
    <w:p w:rsidR="00141865" w:rsidRPr="0054240B" w:rsidRDefault="00141865" w:rsidP="001418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54240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 </w:t>
      </w:r>
    </w:p>
    <w:p w:rsidR="00141865" w:rsidRPr="0054240B" w:rsidRDefault="00141865" w:rsidP="001418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54240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Якість товару має відповідати вимогам документації та діючим в Україні нормам, щодо якості зазначених у цій документації товарів. </w:t>
      </w:r>
    </w:p>
    <w:p w:rsidR="00141865" w:rsidRPr="0054240B" w:rsidRDefault="00141865" w:rsidP="001418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54240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Постачальник зобов’язаний забезпечити своєчасну реєстрацію споживача в Реєстрі споживачів постачальника (на інформаційній платформі Оператора ГТС) у відповідному розрахунковому періоді. За несвоєчасне включення споживача до Реєстру споживачів постачальника він відшкодовує збитки споживачеві за умови дотримання споживачем договору постачання природного газу.</w:t>
      </w:r>
    </w:p>
    <w:p w:rsidR="00141865" w:rsidRPr="0054240B" w:rsidRDefault="00141865" w:rsidP="00141865">
      <w:pPr>
        <w:spacing w:after="0"/>
        <w:ind w:firstLine="567"/>
        <w:jc w:val="both"/>
        <w:textAlignment w:val="baseline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54240B">
        <w:rPr>
          <w:rFonts w:ascii="Times New Roman" w:eastAsia="Times New Roman" w:hAnsi="Times New Roman" w:cs="Times New Roman CYR"/>
          <w:b/>
          <w:i/>
          <w:sz w:val="24"/>
          <w:szCs w:val="24"/>
          <w:lang w:val="uk-UA" w:eastAsia="zh-CN"/>
        </w:rPr>
        <w:t>Запропоновані учасником характеристики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2E76C7" w:rsidRPr="00141865" w:rsidRDefault="002E76C7">
      <w:pPr>
        <w:rPr>
          <w:lang w:val="uk-UA"/>
        </w:rPr>
      </w:pPr>
      <w:bookmarkStart w:id="0" w:name="_GoBack"/>
      <w:bookmarkEnd w:id="0"/>
    </w:p>
    <w:sectPr w:rsidR="002E76C7" w:rsidRPr="00141865" w:rsidSect="001418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042CE"/>
    <w:multiLevelType w:val="multilevel"/>
    <w:tmpl w:val="E408A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40"/>
    <w:rsid w:val="00141865"/>
    <w:rsid w:val="002E76C7"/>
    <w:rsid w:val="00D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8AE2-1262-4143-AEFA-7A5FCCB8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1418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3"/>
    <w:rsid w:val="001418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141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418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Солоний Олексій Володимирович</dc:creator>
  <cp:keywords/>
  <dc:description/>
  <cp:lastModifiedBy>Солоний Олексій Володимирович</cp:lastModifiedBy>
  <cp:revision>2</cp:revision>
  <dcterms:created xsi:type="dcterms:W3CDTF">2023-05-02T12:47:00Z</dcterms:created>
  <dcterms:modified xsi:type="dcterms:W3CDTF">2023-05-02T12:47:00Z</dcterms:modified>
</cp:coreProperties>
</file>