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89" w:rsidRPr="00064D69" w:rsidRDefault="00542689" w:rsidP="00D03BD2">
      <w:pPr>
        <w:spacing w:after="0" w:line="240" w:lineRule="auto"/>
        <w:ind w:left="5660"/>
        <w:jc w:val="right"/>
        <w:rPr>
          <w:rFonts w:ascii="Times New Roman" w:hAnsi="Times New Roman"/>
          <w:sz w:val="24"/>
          <w:szCs w:val="24"/>
          <w:lang w:val="uk-UA" w:eastAsia="ru-RU"/>
        </w:rPr>
      </w:pPr>
      <w:r w:rsidRPr="006276CF">
        <w:rPr>
          <w:rFonts w:ascii="Times New Roman" w:hAnsi="Times New Roman"/>
          <w:b/>
          <w:bCs/>
          <w:color w:val="000000"/>
          <w:sz w:val="24"/>
          <w:szCs w:val="24"/>
          <w:lang w:val="uk-UA" w:eastAsia="ru-RU"/>
        </w:rPr>
        <w:t>Додаток 2</w:t>
      </w:r>
    </w:p>
    <w:p w:rsidR="00542689" w:rsidRPr="00064D69" w:rsidRDefault="00542689" w:rsidP="00D03BD2">
      <w:pPr>
        <w:spacing w:after="0" w:line="240" w:lineRule="auto"/>
        <w:ind w:left="5660"/>
        <w:jc w:val="right"/>
        <w:rPr>
          <w:rFonts w:ascii="Times New Roman" w:hAnsi="Times New Roman"/>
          <w:color w:val="000000"/>
          <w:sz w:val="24"/>
          <w:szCs w:val="24"/>
          <w:lang w:val="uk-UA" w:eastAsia="ru-RU"/>
        </w:rPr>
      </w:pPr>
      <w:r w:rsidRPr="00064D69">
        <w:rPr>
          <w:rFonts w:ascii="Times New Roman" w:hAnsi="Times New Roman"/>
          <w:iCs/>
          <w:color w:val="000000"/>
          <w:sz w:val="24"/>
          <w:szCs w:val="24"/>
          <w:lang w:val="uk-UA" w:eastAsia="ru-RU"/>
        </w:rPr>
        <w:t>до тендерної документації</w:t>
      </w:r>
      <w:r w:rsidRPr="00064D69">
        <w:rPr>
          <w:rFonts w:ascii="Times New Roman" w:hAnsi="Times New Roman"/>
          <w:color w:val="000000"/>
          <w:sz w:val="24"/>
          <w:szCs w:val="24"/>
          <w:lang w:val="uk-UA" w:eastAsia="ru-RU"/>
        </w:rPr>
        <w:t> </w:t>
      </w:r>
    </w:p>
    <w:p w:rsidR="00542689" w:rsidRPr="00064D69" w:rsidRDefault="00542689" w:rsidP="00D03BD2">
      <w:pPr>
        <w:spacing w:after="0" w:line="240" w:lineRule="auto"/>
        <w:ind w:left="5660"/>
        <w:jc w:val="right"/>
        <w:rPr>
          <w:rFonts w:ascii="Times New Roman" w:hAnsi="Times New Roman"/>
          <w:color w:val="000000"/>
          <w:sz w:val="24"/>
          <w:szCs w:val="24"/>
          <w:lang w:val="uk-UA" w:eastAsia="ru-RU"/>
        </w:rPr>
      </w:pPr>
    </w:p>
    <w:p w:rsidR="00542689" w:rsidRPr="00064D69" w:rsidRDefault="00542689" w:rsidP="00D90E29">
      <w:pPr>
        <w:spacing w:before="240" w:after="0" w:line="240" w:lineRule="auto"/>
        <w:jc w:val="center"/>
        <w:rPr>
          <w:rFonts w:ascii="Times New Roman" w:hAnsi="Times New Roman"/>
          <w:sz w:val="24"/>
          <w:szCs w:val="24"/>
          <w:lang w:val="uk-UA" w:eastAsia="ru-RU"/>
        </w:rPr>
      </w:pPr>
      <w:r w:rsidRPr="00064D69">
        <w:rPr>
          <w:rFonts w:ascii="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42689" w:rsidRPr="00064D69" w:rsidRDefault="00542689" w:rsidP="00D90E29">
      <w:pPr>
        <w:spacing w:before="240" w:after="0" w:line="240" w:lineRule="auto"/>
        <w:jc w:val="center"/>
        <w:rPr>
          <w:rFonts w:ascii="Times New Roman" w:hAnsi="Times New Roman"/>
          <w:b/>
          <w:bCs/>
          <w:iCs/>
          <w:sz w:val="24"/>
          <w:szCs w:val="24"/>
          <w:shd w:val="clear" w:color="auto" w:fill="FFFFFF"/>
          <w:lang w:val="uk-UA" w:eastAsia="ru-RU"/>
        </w:rPr>
      </w:pPr>
      <w:r w:rsidRPr="00064D69">
        <w:rPr>
          <w:rFonts w:ascii="Times New Roman" w:hAnsi="Times New Roman"/>
          <w:b/>
          <w:bCs/>
          <w:iCs/>
          <w:sz w:val="24"/>
          <w:szCs w:val="24"/>
          <w:shd w:val="clear" w:color="auto" w:fill="FFFFFF"/>
          <w:lang w:val="uk-UA" w:eastAsia="ru-RU"/>
        </w:rPr>
        <w:t>ТЕХНІЧНА СПЕЦИФІКАЦІЯ</w:t>
      </w:r>
    </w:p>
    <w:p w:rsidR="00542689" w:rsidRPr="00064D69" w:rsidRDefault="00542689" w:rsidP="00BF2639">
      <w:pPr>
        <w:shd w:val="clear" w:color="auto" w:fill="FFFFFF"/>
        <w:spacing w:after="0" w:line="240" w:lineRule="auto"/>
        <w:ind w:firstLine="708"/>
        <w:contextualSpacing/>
        <w:jc w:val="both"/>
        <w:rPr>
          <w:rFonts w:ascii="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0"/>
        <w:gridCol w:w="6927"/>
      </w:tblGrid>
      <w:tr w:rsidR="00542689" w:rsidRPr="00064D69" w:rsidTr="003F1BDE">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542689" w:rsidRPr="00064D69" w:rsidRDefault="00542689" w:rsidP="008E3BB2">
            <w:pPr>
              <w:spacing w:after="0" w:line="240" w:lineRule="auto"/>
              <w:rPr>
                <w:rFonts w:ascii="Times New Roman" w:hAnsi="Times New Roman"/>
                <w:sz w:val="24"/>
                <w:szCs w:val="24"/>
                <w:lang w:val="uk-UA"/>
              </w:rPr>
            </w:pPr>
          </w:p>
          <w:p w:rsidR="00542689" w:rsidRPr="00064D69" w:rsidRDefault="00542689" w:rsidP="008E3BB2">
            <w:pPr>
              <w:spacing w:after="0" w:line="240" w:lineRule="auto"/>
              <w:rPr>
                <w:rFonts w:ascii="Times New Roman" w:hAnsi="Times New Roman"/>
                <w:sz w:val="24"/>
                <w:szCs w:val="24"/>
                <w:lang w:val="uk-UA" w:eastAsia="ru-RU"/>
              </w:rPr>
            </w:pPr>
            <w:r w:rsidRPr="00064D69">
              <w:rPr>
                <w:rFonts w:ascii="Times New Roman" w:hAnsi="Times New Roman"/>
                <w:sz w:val="24"/>
                <w:szCs w:val="24"/>
                <w:lang w:val="uk-UA"/>
              </w:rPr>
              <w:t xml:space="preserve">Конкретне </w:t>
            </w:r>
            <w:r w:rsidRPr="00064D69">
              <w:rPr>
                <w:rFonts w:ascii="Times New Roman" w:hAnsi="Times New Roman"/>
                <w:sz w:val="24"/>
                <w:szCs w:val="24"/>
                <w:lang w:val="uk-UA" w:eastAsia="uk-UA"/>
              </w:rPr>
              <w:t>найменування закупівлі</w:t>
            </w:r>
          </w:p>
        </w:tc>
        <w:tc>
          <w:tcPr>
            <w:tcW w:w="6927" w:type="dxa"/>
            <w:tcBorders>
              <w:top w:val="single" w:sz="6" w:space="0" w:color="auto"/>
              <w:left w:val="single" w:sz="6" w:space="0" w:color="auto"/>
              <w:bottom w:val="single" w:sz="6" w:space="0" w:color="auto"/>
              <w:right w:val="single" w:sz="6" w:space="0" w:color="auto"/>
            </w:tcBorders>
            <w:vAlign w:val="center"/>
          </w:tcPr>
          <w:p w:rsidR="00542689" w:rsidRPr="00064D69" w:rsidRDefault="00542689" w:rsidP="008E3BB2">
            <w:pPr>
              <w:spacing w:after="0" w:line="240" w:lineRule="auto"/>
              <w:rPr>
                <w:rFonts w:ascii="Times New Roman" w:hAnsi="Times New Roman"/>
                <w:sz w:val="24"/>
                <w:szCs w:val="24"/>
                <w:lang w:val="uk-UA"/>
              </w:rPr>
            </w:pPr>
            <w:r w:rsidRPr="00064D69">
              <w:rPr>
                <w:rFonts w:ascii="Times New Roman" w:hAnsi="Times New Roman"/>
                <w:noProof/>
                <w:color w:val="000000"/>
                <w:sz w:val="24"/>
                <w:szCs w:val="24"/>
                <w:lang w:val="uk-UA" w:eastAsia="ru-RU"/>
              </w:rPr>
              <w:t>Природний газ</w:t>
            </w:r>
          </w:p>
        </w:tc>
      </w:tr>
      <w:tr w:rsidR="00542689" w:rsidRPr="00064D69" w:rsidTr="003F1BDE">
        <w:trPr>
          <w:trHeight w:val="552"/>
        </w:trPr>
        <w:tc>
          <w:tcPr>
            <w:tcW w:w="3280" w:type="dxa"/>
            <w:tcBorders>
              <w:top w:val="single" w:sz="6" w:space="0" w:color="auto"/>
              <w:left w:val="single" w:sz="6" w:space="0" w:color="auto"/>
              <w:bottom w:val="single" w:sz="6" w:space="0" w:color="auto"/>
              <w:right w:val="single" w:sz="6" w:space="0" w:color="auto"/>
            </w:tcBorders>
            <w:vAlign w:val="center"/>
          </w:tcPr>
          <w:p w:rsidR="00542689" w:rsidRPr="00064D69" w:rsidRDefault="00542689" w:rsidP="008E3BB2">
            <w:pPr>
              <w:spacing w:after="0" w:line="240" w:lineRule="auto"/>
              <w:rPr>
                <w:rFonts w:ascii="Times New Roman" w:hAnsi="Times New Roman"/>
                <w:sz w:val="24"/>
                <w:szCs w:val="24"/>
                <w:lang w:val="uk-UA" w:eastAsia="ru-RU"/>
              </w:rPr>
            </w:pPr>
            <w:r w:rsidRPr="00064D69">
              <w:rPr>
                <w:rFonts w:ascii="Times New Roman" w:hAnsi="Times New Roman"/>
                <w:sz w:val="24"/>
                <w:szCs w:val="24"/>
                <w:lang w:val="uk-UA" w:eastAsia="ru-RU"/>
              </w:rPr>
              <w:t>Код ДК 021:2015</w:t>
            </w:r>
          </w:p>
        </w:tc>
        <w:tc>
          <w:tcPr>
            <w:tcW w:w="6927" w:type="dxa"/>
            <w:tcBorders>
              <w:top w:val="single" w:sz="6" w:space="0" w:color="auto"/>
              <w:left w:val="single" w:sz="6" w:space="0" w:color="auto"/>
              <w:bottom w:val="single" w:sz="6" w:space="0" w:color="auto"/>
              <w:right w:val="single" w:sz="6" w:space="0" w:color="auto"/>
            </w:tcBorders>
            <w:vAlign w:val="center"/>
          </w:tcPr>
          <w:p w:rsidR="00542689" w:rsidRPr="00064D69" w:rsidRDefault="009B7C5E" w:rsidP="009B7C5E">
            <w:pPr>
              <w:pStyle w:val="a8"/>
              <w:jc w:val="both"/>
              <w:rPr>
                <w:rFonts w:ascii="Times New Roman" w:hAnsi="Times New Roman"/>
                <w:sz w:val="24"/>
                <w:szCs w:val="24"/>
              </w:rPr>
            </w:pPr>
            <w:r w:rsidRPr="00213D46">
              <w:rPr>
                <w:rFonts w:ascii="Times New Roman" w:hAnsi="Times New Roman"/>
                <w:b/>
                <w:color w:val="333333"/>
                <w:sz w:val="21"/>
                <w:szCs w:val="21"/>
              </w:rPr>
              <w:t>ДК 021:2015:09120000-6: Газове паливо</w:t>
            </w:r>
          </w:p>
        </w:tc>
      </w:tr>
      <w:tr w:rsidR="00542689" w:rsidRPr="00064D69" w:rsidTr="003F1BDE">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542689" w:rsidRPr="00064D69" w:rsidRDefault="00542689" w:rsidP="008E3BB2">
            <w:pPr>
              <w:spacing w:after="0" w:line="240" w:lineRule="auto"/>
              <w:rPr>
                <w:rFonts w:ascii="Times New Roman" w:hAnsi="Times New Roman"/>
                <w:sz w:val="24"/>
                <w:szCs w:val="24"/>
                <w:lang w:val="uk-UA" w:eastAsia="ru-RU"/>
              </w:rPr>
            </w:pPr>
            <w:r w:rsidRPr="00064D69">
              <w:rPr>
                <w:rFonts w:ascii="Times New Roman" w:hAnsi="Times New Roman"/>
                <w:sz w:val="24"/>
                <w:szCs w:val="24"/>
                <w:lang w:val="uk-UA"/>
              </w:rPr>
              <w:t>Строк поставки товару</w:t>
            </w:r>
          </w:p>
        </w:tc>
        <w:tc>
          <w:tcPr>
            <w:tcW w:w="6927" w:type="dxa"/>
            <w:tcBorders>
              <w:top w:val="single" w:sz="6" w:space="0" w:color="auto"/>
              <w:left w:val="single" w:sz="6" w:space="0" w:color="auto"/>
              <w:bottom w:val="single" w:sz="6" w:space="0" w:color="auto"/>
              <w:right w:val="single" w:sz="6" w:space="0" w:color="auto"/>
            </w:tcBorders>
          </w:tcPr>
          <w:p w:rsidR="00542689" w:rsidRPr="00064D69" w:rsidRDefault="00542689" w:rsidP="008E3BB2">
            <w:pPr>
              <w:spacing w:after="0" w:line="240" w:lineRule="auto"/>
              <w:rPr>
                <w:rFonts w:ascii="Times New Roman" w:hAnsi="Times New Roman"/>
                <w:sz w:val="24"/>
                <w:szCs w:val="24"/>
                <w:shd w:val="clear" w:color="auto" w:fill="FFFFFF"/>
                <w:lang w:val="uk-UA" w:eastAsia="uk-UA"/>
              </w:rPr>
            </w:pPr>
            <w:r>
              <w:rPr>
                <w:rFonts w:ascii="Times New Roman" w:hAnsi="Times New Roman"/>
                <w:color w:val="000000"/>
                <w:sz w:val="24"/>
                <w:szCs w:val="24"/>
                <w:lang w:val="uk-UA"/>
              </w:rPr>
              <w:t>З 01.01.2023 року д</w:t>
            </w:r>
            <w:r w:rsidRPr="00064D69">
              <w:rPr>
                <w:rFonts w:ascii="Times New Roman" w:hAnsi="Times New Roman"/>
                <w:color w:val="000000"/>
                <w:sz w:val="24"/>
                <w:szCs w:val="24"/>
                <w:lang w:val="uk-UA"/>
              </w:rPr>
              <w:t>о 31.03.2023 року</w:t>
            </w:r>
            <w:r>
              <w:rPr>
                <w:rFonts w:ascii="Times New Roman" w:hAnsi="Times New Roman"/>
                <w:color w:val="000000"/>
                <w:sz w:val="24"/>
                <w:szCs w:val="24"/>
                <w:lang w:val="uk-UA"/>
              </w:rPr>
              <w:t xml:space="preserve"> включно</w:t>
            </w:r>
            <w:r w:rsidRPr="00064D69">
              <w:rPr>
                <w:rFonts w:ascii="Times New Roman" w:hAnsi="Times New Roman"/>
                <w:color w:val="000000"/>
                <w:sz w:val="24"/>
                <w:szCs w:val="24"/>
                <w:lang w:val="uk-UA"/>
              </w:rPr>
              <w:t xml:space="preserve">, цілодобово </w:t>
            </w:r>
          </w:p>
        </w:tc>
      </w:tr>
      <w:tr w:rsidR="00542689" w:rsidRPr="00064D69" w:rsidTr="003F1BDE">
        <w:trPr>
          <w:trHeight w:val="632"/>
        </w:trPr>
        <w:tc>
          <w:tcPr>
            <w:tcW w:w="3280" w:type="dxa"/>
            <w:tcBorders>
              <w:top w:val="single" w:sz="6" w:space="0" w:color="auto"/>
              <w:left w:val="single" w:sz="6" w:space="0" w:color="auto"/>
              <w:bottom w:val="single" w:sz="6" w:space="0" w:color="auto"/>
              <w:right w:val="single" w:sz="6" w:space="0" w:color="auto"/>
            </w:tcBorders>
            <w:vAlign w:val="center"/>
          </w:tcPr>
          <w:p w:rsidR="00542689" w:rsidRPr="00064D69" w:rsidRDefault="00542689" w:rsidP="008E3BB2">
            <w:pPr>
              <w:spacing w:after="0" w:line="240" w:lineRule="auto"/>
              <w:rPr>
                <w:rFonts w:ascii="Times New Roman" w:hAnsi="Times New Roman"/>
                <w:sz w:val="24"/>
                <w:szCs w:val="24"/>
                <w:lang w:val="uk-UA"/>
              </w:rPr>
            </w:pPr>
            <w:r w:rsidRPr="00064D69">
              <w:rPr>
                <w:rFonts w:ascii="Times New Roman" w:hAnsi="Times New Roman"/>
                <w:sz w:val="24"/>
                <w:szCs w:val="24"/>
                <w:lang w:val="uk-UA"/>
              </w:rPr>
              <w:t xml:space="preserve">Обсяг постачання </w:t>
            </w:r>
          </w:p>
        </w:tc>
        <w:tc>
          <w:tcPr>
            <w:tcW w:w="6927" w:type="dxa"/>
            <w:tcBorders>
              <w:top w:val="single" w:sz="6" w:space="0" w:color="auto"/>
              <w:left w:val="single" w:sz="6" w:space="0" w:color="auto"/>
              <w:bottom w:val="single" w:sz="6" w:space="0" w:color="auto"/>
              <w:right w:val="single" w:sz="6" w:space="0" w:color="auto"/>
            </w:tcBorders>
          </w:tcPr>
          <w:p w:rsidR="00542689" w:rsidRPr="00BF33BC" w:rsidRDefault="009B7C5E" w:rsidP="008E3BB2">
            <w:pPr>
              <w:spacing w:after="0" w:line="240" w:lineRule="auto"/>
              <w:rPr>
                <w:rFonts w:ascii="Times New Roman" w:hAnsi="Times New Roman"/>
                <w:color w:val="000000"/>
                <w:sz w:val="24"/>
                <w:szCs w:val="24"/>
                <w:highlight w:val="yellow"/>
                <w:lang w:val="uk-UA"/>
              </w:rPr>
            </w:pPr>
            <w:r>
              <w:rPr>
                <w:rFonts w:ascii="Times New Roman" w:hAnsi="Times New Roman"/>
                <w:color w:val="000000"/>
                <w:sz w:val="24"/>
                <w:szCs w:val="24"/>
                <w:lang w:val="uk-UA"/>
              </w:rPr>
              <w:t>9</w:t>
            </w:r>
            <w:r w:rsidR="00233A25">
              <w:rPr>
                <w:rFonts w:ascii="Times New Roman" w:hAnsi="Times New Roman"/>
                <w:color w:val="000000"/>
                <w:sz w:val="24"/>
                <w:szCs w:val="24"/>
                <w:lang w:val="en-US"/>
              </w:rPr>
              <w:t>000</w:t>
            </w:r>
            <w:r w:rsidR="00542689" w:rsidRPr="006276CF">
              <w:rPr>
                <w:rFonts w:ascii="Times New Roman" w:hAnsi="Times New Roman"/>
                <w:color w:val="000000"/>
                <w:sz w:val="24"/>
                <w:szCs w:val="24"/>
                <w:lang w:val="uk-UA"/>
              </w:rPr>
              <w:t xml:space="preserve"> м. куб.</w:t>
            </w:r>
          </w:p>
        </w:tc>
      </w:tr>
    </w:tbl>
    <w:p w:rsidR="00A2324E" w:rsidRPr="00A2324E" w:rsidRDefault="008B51EF" w:rsidP="009B7C5E">
      <w:pPr>
        <w:suppressAutoHyphens/>
        <w:spacing w:after="200" w:line="276" w:lineRule="auto"/>
        <w:jc w:val="center"/>
        <w:rPr>
          <w:rFonts w:ascii="Times New Roman" w:hAnsi="Times New Roman"/>
          <w:b/>
          <w:sz w:val="24"/>
          <w:szCs w:val="24"/>
          <w:lang w:val="uk-UA" w:eastAsia="ar-SA"/>
        </w:rPr>
      </w:pPr>
      <w:r>
        <w:rPr>
          <w:rFonts w:ascii="Times New Roman" w:hAnsi="Times New Roman"/>
          <w:b/>
          <w:sz w:val="24"/>
          <w:szCs w:val="24"/>
          <w:lang w:val="uk-UA" w:eastAsia="ar-SA"/>
        </w:rPr>
        <w:t>Дислокація об’єкт</w:t>
      </w:r>
      <w:r>
        <w:rPr>
          <w:rFonts w:ascii="Times New Roman" w:hAnsi="Times New Roman"/>
          <w:b/>
          <w:sz w:val="24"/>
          <w:szCs w:val="24"/>
          <w:lang w:val="en-US" w:eastAsia="ar-SA"/>
        </w:rPr>
        <w:t>e</w:t>
      </w:r>
      <w:r w:rsidRPr="008B51EF">
        <w:rPr>
          <w:rFonts w:ascii="Times New Roman" w:hAnsi="Times New Roman"/>
          <w:b/>
          <w:sz w:val="24"/>
          <w:szCs w:val="24"/>
          <w:lang w:eastAsia="ar-SA"/>
        </w:rPr>
        <w:t xml:space="preserve"> </w:t>
      </w:r>
      <w:r w:rsidR="00615588" w:rsidRPr="00615588">
        <w:rPr>
          <w:rFonts w:ascii="Times New Roman" w:hAnsi="Times New Roman"/>
          <w:b/>
          <w:sz w:val="24"/>
          <w:szCs w:val="24"/>
          <w:lang w:val="uk-UA" w:eastAsia="ar-SA"/>
        </w:rPr>
        <w:t xml:space="preserve"> для постачання природного газу</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542"/>
        <w:gridCol w:w="3122"/>
      </w:tblGrid>
      <w:tr w:rsidR="00E73DA3" w:rsidRPr="008B0FE2" w:rsidTr="00D514FF">
        <w:trPr>
          <w:trHeight w:val="243"/>
          <w:jc w:val="center"/>
        </w:trPr>
        <w:tc>
          <w:tcPr>
            <w:tcW w:w="838" w:type="dxa"/>
            <w:vAlign w:val="center"/>
          </w:tcPr>
          <w:p w:rsidR="00E73DA3" w:rsidRPr="008B0FE2" w:rsidRDefault="00E73DA3" w:rsidP="00E73DA3">
            <w:pPr>
              <w:jc w:val="center"/>
              <w:rPr>
                <w:rFonts w:ascii="Times New Roman" w:hAnsi="Times New Roman"/>
                <w:sz w:val="24"/>
                <w:szCs w:val="24"/>
              </w:rPr>
            </w:pPr>
            <w:r w:rsidRPr="008B0FE2">
              <w:rPr>
                <w:rFonts w:ascii="Times New Roman" w:hAnsi="Times New Roman"/>
                <w:sz w:val="24"/>
                <w:szCs w:val="24"/>
              </w:rPr>
              <w:t>№ п/п</w:t>
            </w:r>
          </w:p>
        </w:tc>
        <w:tc>
          <w:tcPr>
            <w:tcW w:w="6542" w:type="dxa"/>
            <w:shd w:val="clear" w:color="auto" w:fill="auto"/>
            <w:vAlign w:val="center"/>
          </w:tcPr>
          <w:p w:rsidR="00E73DA3" w:rsidRPr="008B0FE2" w:rsidRDefault="00E73DA3" w:rsidP="00E73DA3">
            <w:pPr>
              <w:jc w:val="center"/>
              <w:rPr>
                <w:rFonts w:ascii="Times New Roman" w:hAnsi="Times New Roman"/>
                <w:sz w:val="24"/>
                <w:szCs w:val="24"/>
              </w:rPr>
            </w:pPr>
            <w:r w:rsidRPr="008B0FE2">
              <w:rPr>
                <w:rFonts w:ascii="Times New Roman" w:hAnsi="Times New Roman"/>
                <w:sz w:val="24"/>
                <w:szCs w:val="24"/>
              </w:rPr>
              <w:t>Адреса точки обліку</w:t>
            </w:r>
          </w:p>
        </w:tc>
        <w:tc>
          <w:tcPr>
            <w:tcW w:w="3122" w:type="dxa"/>
          </w:tcPr>
          <w:p w:rsidR="00E73DA3" w:rsidRPr="008B0FE2" w:rsidRDefault="00E73DA3" w:rsidP="00E73DA3">
            <w:pPr>
              <w:jc w:val="center"/>
              <w:rPr>
                <w:rFonts w:ascii="Times New Roman" w:hAnsi="Times New Roman"/>
                <w:sz w:val="24"/>
                <w:szCs w:val="24"/>
              </w:rPr>
            </w:pPr>
            <w:r w:rsidRPr="008B0FE2">
              <w:rPr>
                <w:rFonts w:ascii="Times New Roman" w:hAnsi="Times New Roman"/>
                <w:sz w:val="24"/>
                <w:szCs w:val="24"/>
              </w:rPr>
              <w:t>Примітка</w:t>
            </w:r>
          </w:p>
        </w:tc>
      </w:tr>
      <w:tr w:rsidR="00E73DA3" w:rsidRPr="008B0FE2" w:rsidTr="00D514FF">
        <w:trPr>
          <w:trHeight w:val="243"/>
          <w:jc w:val="center"/>
        </w:trPr>
        <w:tc>
          <w:tcPr>
            <w:tcW w:w="838" w:type="dxa"/>
            <w:vAlign w:val="center"/>
          </w:tcPr>
          <w:p w:rsidR="00E73DA3" w:rsidRPr="008B0FE2" w:rsidRDefault="00E73DA3" w:rsidP="00E73DA3">
            <w:pPr>
              <w:pStyle w:val="aa"/>
              <w:widowControl w:val="0"/>
              <w:numPr>
                <w:ilvl w:val="0"/>
                <w:numId w:val="11"/>
              </w:numPr>
              <w:autoSpaceDE w:val="0"/>
              <w:autoSpaceDN w:val="0"/>
              <w:spacing w:after="0" w:line="240" w:lineRule="auto"/>
              <w:ind w:left="0" w:firstLine="0"/>
              <w:contextualSpacing w:val="0"/>
              <w:jc w:val="center"/>
              <w:rPr>
                <w:sz w:val="24"/>
                <w:szCs w:val="24"/>
              </w:rPr>
            </w:pPr>
          </w:p>
        </w:tc>
        <w:tc>
          <w:tcPr>
            <w:tcW w:w="6542" w:type="dxa"/>
            <w:shd w:val="clear" w:color="auto" w:fill="auto"/>
            <w:vAlign w:val="center"/>
            <w:hideMark/>
          </w:tcPr>
          <w:p w:rsidR="00E73DA3" w:rsidRPr="009B7C5E" w:rsidRDefault="009B7C5E" w:rsidP="009B7C5E">
            <w:pPr>
              <w:pStyle w:val="Standard"/>
              <w:jc w:val="both"/>
            </w:pPr>
            <w:r>
              <w:rPr>
                <w:rFonts w:ascii="Times New Roman" w:hAnsi="Times New Roman"/>
                <w:b/>
              </w:rPr>
              <w:t>Вінницька область, смт.Томашпіль, вул.Ігоря Гаврилюка, 133.</w:t>
            </w:r>
          </w:p>
        </w:tc>
        <w:tc>
          <w:tcPr>
            <w:tcW w:w="3122" w:type="dxa"/>
          </w:tcPr>
          <w:p w:rsidR="00E73DA3" w:rsidRPr="008B0FE2" w:rsidRDefault="00E73DA3" w:rsidP="00E73DA3">
            <w:pPr>
              <w:rPr>
                <w:rFonts w:ascii="Times New Roman" w:hAnsi="Times New Roman"/>
                <w:sz w:val="24"/>
                <w:szCs w:val="24"/>
              </w:rPr>
            </w:pPr>
          </w:p>
        </w:tc>
      </w:tr>
    </w:tbl>
    <w:p w:rsidR="00A2324E" w:rsidRPr="00615588" w:rsidRDefault="00A2324E" w:rsidP="00615588">
      <w:pPr>
        <w:suppressAutoHyphens/>
        <w:spacing w:after="200" w:line="276" w:lineRule="auto"/>
        <w:jc w:val="center"/>
        <w:rPr>
          <w:rFonts w:ascii="Times New Roman" w:hAnsi="Times New Roman"/>
          <w:b/>
          <w:sz w:val="24"/>
          <w:szCs w:val="24"/>
          <w:lang w:val="uk-UA" w:eastAsia="ar-SA"/>
        </w:rPr>
      </w:pPr>
    </w:p>
    <w:p w:rsidR="002E5A60" w:rsidRDefault="00542689" w:rsidP="00064D69">
      <w:pPr>
        <w:spacing w:after="0"/>
        <w:ind w:firstLine="567"/>
        <w:jc w:val="both"/>
        <w:rPr>
          <w:rFonts w:ascii="Times New Roman" w:hAnsi="Times New Roman"/>
          <w:sz w:val="24"/>
          <w:szCs w:val="24"/>
          <w:lang w:val="uk-UA"/>
        </w:rPr>
      </w:pPr>
      <w:r w:rsidRPr="00064D69">
        <w:rPr>
          <w:rFonts w:ascii="Times New Roman" w:hAnsi="Times New Roman"/>
          <w:sz w:val="24"/>
          <w:szCs w:val="24"/>
          <w:lang w:val="uk-UA"/>
        </w:rPr>
        <w:t>Якість газу, який передається Споживачеві в пунктах призначення, має відповідати вимогам, установленим державними стандартами та техн</w:t>
      </w:r>
      <w:r w:rsidR="00A969DE">
        <w:rPr>
          <w:rFonts w:ascii="Times New Roman" w:hAnsi="Times New Roman"/>
          <w:sz w:val="24"/>
          <w:szCs w:val="24"/>
          <w:lang w:val="uk-UA"/>
        </w:rPr>
        <w:t xml:space="preserve">ічним умовами щодо його якості. </w:t>
      </w:r>
      <w:r w:rsidR="00A969DE" w:rsidRPr="00A969DE">
        <w:rPr>
          <w:rFonts w:ascii="Times New Roman" w:hAnsi="Times New Roman"/>
          <w:sz w:val="24"/>
          <w:szCs w:val="24"/>
          <w:lang w:val="uk-UA"/>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про що учасником надається відповідна довідка у довільній формі.</w:t>
      </w:r>
    </w:p>
    <w:p w:rsidR="00542689" w:rsidRPr="00064D69" w:rsidRDefault="00542689" w:rsidP="00064D69">
      <w:pPr>
        <w:spacing w:after="0"/>
        <w:ind w:firstLine="567"/>
        <w:jc w:val="both"/>
        <w:rPr>
          <w:rFonts w:ascii="Times New Roman" w:hAnsi="Times New Roman"/>
          <w:sz w:val="24"/>
          <w:szCs w:val="24"/>
          <w:lang w:val="uk-UA"/>
        </w:rPr>
      </w:pPr>
      <w:r w:rsidRPr="00064D69">
        <w:rPr>
          <w:rFonts w:ascii="Times New Roman" w:hAnsi="Times New Roman"/>
          <w:sz w:val="24"/>
          <w:szCs w:val="24"/>
          <w:lang w:val="uk-UA"/>
        </w:rPr>
        <w:t>Фізико-хімічні показники природного газу, який передається Постачальником Споживачеві  повинні відповідати вимогам, визначеним ІІІ Кодексу ГТС та Кодексом ГРМ.</w:t>
      </w:r>
    </w:p>
    <w:p w:rsidR="00542689" w:rsidRPr="00064D69" w:rsidRDefault="00542689" w:rsidP="00064D69">
      <w:pPr>
        <w:spacing w:after="0"/>
        <w:ind w:firstLine="567"/>
        <w:jc w:val="both"/>
        <w:rPr>
          <w:rFonts w:ascii="Times New Roman" w:hAnsi="Times New Roman"/>
          <w:sz w:val="24"/>
          <w:szCs w:val="24"/>
          <w:lang w:val="uk-UA"/>
        </w:rPr>
      </w:pPr>
      <w:r w:rsidRPr="00064D69">
        <w:rPr>
          <w:rFonts w:ascii="Times New Roman" w:hAnsi="Times New Roman"/>
          <w:sz w:val="24"/>
          <w:szCs w:val="24"/>
          <w:lang w:val="uk-UA"/>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542689" w:rsidRPr="0086194F" w:rsidRDefault="00542689" w:rsidP="00064D69">
      <w:pPr>
        <w:spacing w:after="0"/>
        <w:ind w:firstLine="567"/>
        <w:jc w:val="both"/>
        <w:rPr>
          <w:rFonts w:ascii="Times New Roman" w:hAnsi="Times New Roman"/>
          <w:sz w:val="24"/>
          <w:szCs w:val="24"/>
          <w:lang w:val="uk-UA"/>
        </w:rPr>
      </w:pPr>
      <w:r w:rsidRPr="00064D69">
        <w:rPr>
          <w:rFonts w:ascii="Times New Roman" w:hAnsi="Times New Roman"/>
          <w:sz w:val="24"/>
          <w:szCs w:val="24"/>
          <w:lang w:val="uk-UA"/>
        </w:rPr>
        <w:t xml:space="preserve">Режим використання природного газу протягом розрахункового періоду (в т.ч. добове </w:t>
      </w:r>
      <w:r w:rsidRPr="0086194F">
        <w:rPr>
          <w:rFonts w:ascii="Times New Roman" w:hAnsi="Times New Roman"/>
          <w:sz w:val="24"/>
          <w:szCs w:val="24"/>
          <w:lang w:val="uk-UA"/>
        </w:rPr>
        <w:t>використання) Споживач визначає самостійно в залежності від власних потреб.</w:t>
      </w:r>
    </w:p>
    <w:p w:rsidR="00542689" w:rsidRPr="0086194F" w:rsidRDefault="00542689" w:rsidP="00064D69">
      <w:pPr>
        <w:spacing w:after="0"/>
        <w:ind w:firstLine="567"/>
        <w:jc w:val="both"/>
        <w:rPr>
          <w:rFonts w:ascii="Times New Roman" w:hAnsi="Times New Roman"/>
          <w:sz w:val="24"/>
          <w:szCs w:val="24"/>
          <w:lang w:val="uk-UA"/>
        </w:rPr>
      </w:pPr>
      <w:r w:rsidRPr="0086194F">
        <w:rPr>
          <w:rFonts w:ascii="Times New Roman" w:hAnsi="Times New Roman"/>
          <w:sz w:val="24"/>
          <w:szCs w:val="24"/>
          <w:lang w:val="uk-UA"/>
        </w:rPr>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542689" w:rsidRPr="0086194F" w:rsidRDefault="00542689" w:rsidP="00064D69">
      <w:pPr>
        <w:spacing w:after="0"/>
        <w:ind w:firstLine="567"/>
        <w:jc w:val="both"/>
        <w:rPr>
          <w:rFonts w:ascii="Times New Roman" w:hAnsi="Times New Roman"/>
          <w:sz w:val="24"/>
          <w:szCs w:val="24"/>
          <w:lang w:val="uk-UA"/>
        </w:rPr>
      </w:pPr>
      <w:r w:rsidRPr="0086194F">
        <w:rPr>
          <w:rFonts w:ascii="Times New Roman" w:hAnsi="Times New Roman"/>
          <w:sz w:val="24"/>
          <w:szCs w:val="24"/>
          <w:lang w:val="uk-UA"/>
        </w:rPr>
        <w:t>За розрахункову одиницю газу приймається один метр кубічний (м3), приведений до стандартних умов: температура (t) 293,18 К  (20 градусів С), тиск газу (Р) 101,325 кПа (</w:t>
      </w:r>
      <w:smartTag w:uri="urn:schemas-microsoft-com:office:smarttags" w:element="metricconverter">
        <w:smartTagPr>
          <w:attr w:name="ProductID" w:val="760 мм"/>
        </w:smartTagPr>
        <w:r w:rsidRPr="0086194F">
          <w:rPr>
            <w:rFonts w:ascii="Times New Roman" w:hAnsi="Times New Roman"/>
            <w:sz w:val="24"/>
            <w:szCs w:val="24"/>
            <w:lang w:val="uk-UA"/>
          </w:rPr>
          <w:t>760 мм</w:t>
        </w:r>
      </w:smartTag>
      <w:r w:rsidRPr="0086194F">
        <w:rPr>
          <w:rFonts w:ascii="Times New Roman" w:hAnsi="Times New Roman"/>
          <w:sz w:val="24"/>
          <w:szCs w:val="24"/>
          <w:lang w:val="uk-UA"/>
        </w:rPr>
        <w:t>рт.ст.)</w:t>
      </w:r>
    </w:p>
    <w:p w:rsidR="00542689" w:rsidRPr="0086194F" w:rsidRDefault="00542689" w:rsidP="00064D69">
      <w:pPr>
        <w:spacing w:after="0"/>
        <w:ind w:firstLine="567"/>
        <w:jc w:val="both"/>
        <w:rPr>
          <w:rFonts w:ascii="Times New Roman" w:hAnsi="Times New Roman"/>
          <w:sz w:val="24"/>
          <w:szCs w:val="24"/>
          <w:lang w:val="uk-UA"/>
        </w:rPr>
      </w:pPr>
      <w:r w:rsidRPr="0086194F">
        <w:rPr>
          <w:rFonts w:ascii="Times New Roman" w:hAnsi="Times New Roman"/>
          <w:sz w:val="24"/>
          <w:szCs w:val="24"/>
          <w:lang w:val="uk-UA"/>
        </w:rPr>
        <w:t>Обсяги споживання можуть бути змінені у залежності від режиму роботи обладнання Споживача та наявних бюджетних асигнувань Споживача.</w:t>
      </w:r>
    </w:p>
    <w:p w:rsidR="004E6FAF" w:rsidRPr="0086194F" w:rsidRDefault="004E6FAF" w:rsidP="004E6FAF">
      <w:pPr>
        <w:shd w:val="clear" w:color="auto" w:fill="FFFFFF"/>
        <w:ind w:firstLine="567"/>
        <w:jc w:val="both"/>
        <w:rPr>
          <w:rFonts w:ascii="Times New Roman" w:hAnsi="Times New Roman"/>
          <w:sz w:val="24"/>
          <w:szCs w:val="24"/>
          <w:lang w:val="uk-UA"/>
        </w:rPr>
      </w:pPr>
      <w:r w:rsidRPr="0086194F">
        <w:rPr>
          <w:rFonts w:ascii="Times New Roman" w:hAnsi="Times New Roman"/>
          <w:sz w:val="24"/>
          <w:szCs w:val="24"/>
          <w:lang w:val="uk-UA"/>
        </w:rPr>
        <w:t xml:space="preserve">Умови постачання природного газу замовнику повинні відповідати наступним нормативно-правовим актам: </w:t>
      </w:r>
    </w:p>
    <w:p w:rsidR="004E6FAF" w:rsidRPr="0086194F" w:rsidRDefault="004E6FAF" w:rsidP="004E6FAF">
      <w:pPr>
        <w:shd w:val="clear" w:color="auto" w:fill="FFFFFF"/>
        <w:ind w:firstLine="902"/>
        <w:jc w:val="both"/>
        <w:rPr>
          <w:rFonts w:ascii="Times New Roman" w:hAnsi="Times New Roman"/>
          <w:sz w:val="24"/>
          <w:szCs w:val="24"/>
          <w:lang w:val="uk-UA"/>
        </w:rPr>
      </w:pPr>
      <w:r w:rsidRPr="0086194F">
        <w:rPr>
          <w:rFonts w:ascii="Times New Roman" w:hAnsi="Times New Roman"/>
          <w:sz w:val="24"/>
          <w:szCs w:val="24"/>
          <w:lang w:val="uk-UA"/>
        </w:rPr>
        <w:t>- Закон України від 09.04.2015 № 329-VIII "Про ринок природного газу";</w:t>
      </w:r>
    </w:p>
    <w:p w:rsidR="004E6FAF" w:rsidRPr="0086194F" w:rsidRDefault="004E6FAF" w:rsidP="004E6FAF">
      <w:pPr>
        <w:shd w:val="clear" w:color="auto" w:fill="FFFFFF"/>
        <w:ind w:firstLine="902"/>
        <w:jc w:val="both"/>
        <w:rPr>
          <w:rFonts w:ascii="Times New Roman" w:hAnsi="Times New Roman"/>
          <w:sz w:val="24"/>
          <w:szCs w:val="24"/>
          <w:lang w:val="uk-UA"/>
        </w:rPr>
      </w:pPr>
      <w:r w:rsidRPr="0086194F">
        <w:rPr>
          <w:rFonts w:ascii="Times New Roman" w:hAnsi="Times New Roman"/>
          <w:sz w:val="24"/>
          <w:szCs w:val="24"/>
          <w:lang w:val="uk-UA"/>
        </w:rPr>
        <w:lastRenderedPageBreak/>
        <w:t>- Постанова Національної комісії, що здійснює державне регулювання у сферах енергетики та комунальних послуг від 30.09.2015 № 2497 «Про затвердження Типового договору транспортування природного газу».</w:t>
      </w:r>
    </w:p>
    <w:p w:rsidR="004E6FAF" w:rsidRPr="0086194F" w:rsidRDefault="004E6FAF" w:rsidP="004E6FAF">
      <w:pPr>
        <w:shd w:val="clear" w:color="auto" w:fill="FFFFFF"/>
        <w:ind w:firstLine="902"/>
        <w:jc w:val="both"/>
        <w:rPr>
          <w:rFonts w:ascii="Times New Roman" w:hAnsi="Times New Roman"/>
          <w:spacing w:val="1"/>
          <w:sz w:val="24"/>
          <w:szCs w:val="24"/>
          <w:lang w:val="uk-UA"/>
        </w:rPr>
      </w:pPr>
      <w:r w:rsidRPr="0086194F">
        <w:rPr>
          <w:rFonts w:ascii="Times New Roman" w:hAnsi="Times New Roman"/>
          <w:sz w:val="24"/>
          <w:szCs w:val="24"/>
          <w:lang w:val="uk-UA"/>
        </w:rPr>
        <w:t>- Постановою Кабінету МіністрівУкраїни від 19.07.2022 № 812 «Про затвердження Положення про покладення спеціальнихобов’язків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природногогазу виробникам теплової енергії та бюджетним установам» (Із змінами і доповненнями,</w:t>
      </w:r>
      <w:r w:rsidR="004A2600">
        <w:rPr>
          <w:rFonts w:ascii="Times New Roman" w:hAnsi="Times New Roman"/>
          <w:sz w:val="24"/>
          <w:szCs w:val="24"/>
          <w:lang w:val="uk-UA"/>
        </w:rPr>
        <w:t xml:space="preserve"> </w:t>
      </w:r>
      <w:r w:rsidRPr="0086194F">
        <w:rPr>
          <w:rFonts w:ascii="Times New Roman" w:hAnsi="Times New Roman"/>
          <w:sz w:val="24"/>
          <w:szCs w:val="24"/>
          <w:lang w:val="uk-UA"/>
        </w:rPr>
        <w:t>внесеними</w:t>
      </w:r>
      <w:r w:rsidR="004A2600">
        <w:rPr>
          <w:rFonts w:ascii="Times New Roman" w:hAnsi="Times New Roman"/>
          <w:sz w:val="24"/>
          <w:szCs w:val="24"/>
          <w:lang w:val="uk-UA"/>
        </w:rPr>
        <w:t xml:space="preserve"> </w:t>
      </w:r>
      <w:r w:rsidRPr="0086194F">
        <w:rPr>
          <w:rFonts w:ascii="Times New Roman" w:hAnsi="Times New Roman"/>
          <w:sz w:val="24"/>
          <w:szCs w:val="24"/>
          <w:lang w:val="uk-UA"/>
        </w:rPr>
        <w:t>постановою</w:t>
      </w:r>
      <w:r w:rsidR="004A2600">
        <w:rPr>
          <w:rFonts w:ascii="Times New Roman" w:hAnsi="Times New Roman"/>
          <w:sz w:val="24"/>
          <w:szCs w:val="24"/>
          <w:lang w:val="uk-UA"/>
        </w:rPr>
        <w:t xml:space="preserve"> </w:t>
      </w:r>
      <w:r w:rsidRPr="0086194F">
        <w:rPr>
          <w:rFonts w:ascii="Times New Roman" w:hAnsi="Times New Roman"/>
          <w:sz w:val="24"/>
          <w:szCs w:val="24"/>
          <w:lang w:val="uk-UA"/>
        </w:rPr>
        <w:t>Кабінету</w:t>
      </w:r>
      <w:r w:rsidR="004A2600">
        <w:rPr>
          <w:rFonts w:ascii="Times New Roman" w:hAnsi="Times New Roman"/>
          <w:sz w:val="24"/>
          <w:szCs w:val="24"/>
          <w:lang w:val="uk-UA"/>
        </w:rPr>
        <w:t xml:space="preserve"> </w:t>
      </w:r>
      <w:r w:rsidRPr="0086194F">
        <w:rPr>
          <w:rFonts w:ascii="Times New Roman" w:hAnsi="Times New Roman"/>
          <w:sz w:val="24"/>
          <w:szCs w:val="24"/>
          <w:lang w:val="uk-UA"/>
        </w:rPr>
        <w:t>Міністрів</w:t>
      </w:r>
      <w:r w:rsidR="004A2600">
        <w:rPr>
          <w:rFonts w:ascii="Times New Roman" w:hAnsi="Times New Roman"/>
          <w:sz w:val="24"/>
          <w:szCs w:val="24"/>
          <w:lang w:val="uk-UA"/>
        </w:rPr>
        <w:t xml:space="preserve"> </w:t>
      </w:r>
      <w:r w:rsidRPr="0086194F">
        <w:rPr>
          <w:rFonts w:ascii="Times New Roman" w:hAnsi="Times New Roman"/>
          <w:sz w:val="24"/>
          <w:szCs w:val="24"/>
          <w:lang w:val="uk-UA"/>
        </w:rPr>
        <w:t>Українивід29.07.2022N839),</w:t>
      </w:r>
    </w:p>
    <w:p w:rsidR="004E6FAF" w:rsidRPr="0086194F" w:rsidRDefault="009B7C5E" w:rsidP="009B7C5E">
      <w:pPr>
        <w:shd w:val="clear" w:color="auto" w:fill="FFFFFF"/>
        <w:jc w:val="both"/>
        <w:rPr>
          <w:rFonts w:ascii="Times New Roman" w:hAnsi="Times New Roman"/>
          <w:sz w:val="24"/>
          <w:szCs w:val="24"/>
          <w:lang w:val="uk-UA"/>
        </w:rPr>
      </w:pPr>
      <w:r>
        <w:rPr>
          <w:rFonts w:ascii="Times New Roman" w:hAnsi="Times New Roman"/>
          <w:sz w:val="24"/>
          <w:szCs w:val="24"/>
          <w:lang w:val="uk-UA"/>
        </w:rPr>
        <w:t>П</w:t>
      </w:r>
      <w:r w:rsidR="004E6FAF" w:rsidRPr="0086194F">
        <w:rPr>
          <w:rFonts w:ascii="Times New Roman" w:hAnsi="Times New Roman"/>
          <w:sz w:val="24"/>
          <w:szCs w:val="24"/>
          <w:lang w:val="uk-UA"/>
        </w:rPr>
        <w:t>остановою</w:t>
      </w:r>
      <w:r w:rsidR="004A2600">
        <w:rPr>
          <w:rFonts w:ascii="Times New Roman" w:hAnsi="Times New Roman"/>
          <w:sz w:val="24"/>
          <w:szCs w:val="24"/>
          <w:lang w:val="uk-UA"/>
        </w:rPr>
        <w:t xml:space="preserve"> </w:t>
      </w:r>
      <w:r w:rsidR="004E6FAF" w:rsidRPr="0086194F">
        <w:rPr>
          <w:rFonts w:ascii="Times New Roman" w:hAnsi="Times New Roman"/>
          <w:spacing w:val="-1"/>
          <w:sz w:val="24"/>
          <w:szCs w:val="24"/>
          <w:lang w:val="uk-UA"/>
        </w:rPr>
        <w:t>Національної</w:t>
      </w:r>
      <w:r w:rsidR="004A2600">
        <w:rPr>
          <w:rFonts w:ascii="Times New Roman" w:hAnsi="Times New Roman"/>
          <w:spacing w:val="-1"/>
          <w:sz w:val="24"/>
          <w:szCs w:val="24"/>
          <w:lang w:val="uk-UA"/>
        </w:rPr>
        <w:t xml:space="preserve"> </w:t>
      </w:r>
      <w:r w:rsidR="004E6FAF" w:rsidRPr="0086194F">
        <w:rPr>
          <w:rFonts w:ascii="Times New Roman" w:hAnsi="Times New Roman"/>
          <w:spacing w:val="-1"/>
          <w:sz w:val="24"/>
          <w:szCs w:val="24"/>
          <w:lang w:val="uk-UA"/>
        </w:rPr>
        <w:t>комісії,</w:t>
      </w:r>
      <w:r w:rsidR="004A2600">
        <w:rPr>
          <w:rFonts w:ascii="Times New Roman" w:hAnsi="Times New Roman"/>
          <w:spacing w:val="-1"/>
          <w:sz w:val="24"/>
          <w:szCs w:val="24"/>
          <w:lang w:val="uk-UA"/>
        </w:rPr>
        <w:t xml:space="preserve"> </w:t>
      </w:r>
      <w:r w:rsidR="004E6FAF" w:rsidRPr="0086194F">
        <w:rPr>
          <w:rFonts w:ascii="Times New Roman" w:hAnsi="Times New Roman"/>
          <w:spacing w:val="-1"/>
          <w:sz w:val="24"/>
          <w:szCs w:val="24"/>
          <w:lang w:val="uk-UA"/>
        </w:rPr>
        <w:t>що</w:t>
      </w:r>
      <w:r w:rsidR="004A2600">
        <w:rPr>
          <w:rFonts w:ascii="Times New Roman" w:hAnsi="Times New Roman"/>
          <w:spacing w:val="-1"/>
          <w:sz w:val="24"/>
          <w:szCs w:val="24"/>
          <w:lang w:val="uk-UA"/>
        </w:rPr>
        <w:t xml:space="preserve"> </w:t>
      </w:r>
      <w:r w:rsidR="004E6FAF" w:rsidRPr="0086194F">
        <w:rPr>
          <w:rFonts w:ascii="Times New Roman" w:hAnsi="Times New Roman"/>
          <w:spacing w:val="-1"/>
          <w:sz w:val="24"/>
          <w:szCs w:val="24"/>
          <w:lang w:val="uk-UA"/>
        </w:rPr>
        <w:t>здійснює</w:t>
      </w:r>
      <w:r w:rsidR="004A2600">
        <w:rPr>
          <w:rFonts w:ascii="Times New Roman" w:hAnsi="Times New Roman"/>
          <w:spacing w:val="-1"/>
          <w:sz w:val="24"/>
          <w:szCs w:val="24"/>
          <w:lang w:val="uk-UA"/>
        </w:rPr>
        <w:t xml:space="preserve"> </w:t>
      </w:r>
      <w:r w:rsidR="004E6FAF" w:rsidRPr="0086194F">
        <w:rPr>
          <w:rFonts w:ascii="Times New Roman" w:hAnsi="Times New Roman"/>
          <w:spacing w:val="-1"/>
          <w:sz w:val="24"/>
          <w:szCs w:val="24"/>
          <w:lang w:val="uk-UA"/>
        </w:rPr>
        <w:t>державне</w:t>
      </w:r>
      <w:r w:rsidR="004A2600">
        <w:rPr>
          <w:rFonts w:ascii="Times New Roman" w:hAnsi="Times New Roman"/>
          <w:spacing w:val="-1"/>
          <w:sz w:val="24"/>
          <w:szCs w:val="24"/>
          <w:lang w:val="uk-UA"/>
        </w:rPr>
        <w:t xml:space="preserve"> </w:t>
      </w:r>
      <w:r w:rsidR="004E6FAF" w:rsidRPr="0086194F">
        <w:rPr>
          <w:rFonts w:ascii="Times New Roman" w:hAnsi="Times New Roman"/>
          <w:sz w:val="24"/>
          <w:szCs w:val="24"/>
          <w:lang w:val="uk-UA"/>
        </w:rPr>
        <w:t>регулювання</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у</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сферах</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ене</w:t>
      </w:r>
      <w:r w:rsidR="004A2600">
        <w:rPr>
          <w:rFonts w:ascii="Times New Roman" w:hAnsi="Times New Roman"/>
          <w:sz w:val="24"/>
          <w:szCs w:val="24"/>
          <w:lang w:val="uk-UA"/>
        </w:rPr>
        <w:t>ргетики та комунальних послуг (далі</w:t>
      </w:r>
      <w:r w:rsidR="004E6FAF" w:rsidRPr="0086194F">
        <w:rPr>
          <w:rFonts w:ascii="Times New Roman" w:hAnsi="Times New Roman"/>
          <w:sz w:val="24"/>
          <w:szCs w:val="24"/>
          <w:lang w:val="uk-UA"/>
        </w:rPr>
        <w:t>НКРЕКП)від30.09.2015№2496</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«Прозатвердження</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Правилпостачання</w:t>
      </w:r>
      <w:r w:rsidR="004A2600">
        <w:rPr>
          <w:rFonts w:ascii="Times New Roman" w:hAnsi="Times New Roman"/>
          <w:sz w:val="24"/>
          <w:szCs w:val="24"/>
          <w:lang w:val="uk-UA"/>
        </w:rPr>
        <w:t xml:space="preserve"> </w:t>
      </w:r>
      <w:r w:rsidR="004E6FAF" w:rsidRPr="0086194F">
        <w:rPr>
          <w:rFonts w:ascii="Times New Roman" w:hAnsi="Times New Roman"/>
          <w:sz w:val="24"/>
          <w:szCs w:val="24"/>
          <w:lang w:val="uk-UA"/>
        </w:rPr>
        <w:t xml:space="preserve">природного газу» (надалі – Правила постачання природного газу), </w:t>
      </w:r>
    </w:p>
    <w:p w:rsidR="004E6FAF" w:rsidRPr="0086194F" w:rsidRDefault="004E6FAF" w:rsidP="004E6FAF">
      <w:pPr>
        <w:shd w:val="clear" w:color="auto" w:fill="FFFFFF"/>
        <w:ind w:firstLine="902"/>
        <w:jc w:val="both"/>
        <w:rPr>
          <w:rFonts w:ascii="Times New Roman" w:hAnsi="Times New Roman"/>
          <w:sz w:val="24"/>
          <w:szCs w:val="24"/>
          <w:lang w:val="uk-UA"/>
        </w:rPr>
      </w:pPr>
      <w:r w:rsidRPr="0086194F">
        <w:rPr>
          <w:rFonts w:ascii="Times New Roman" w:hAnsi="Times New Roman"/>
          <w:sz w:val="24"/>
          <w:szCs w:val="24"/>
          <w:lang w:val="uk-UA"/>
        </w:rPr>
        <w:t>- Постановою НКРЕКП від30.09.2015 № 2493 «Про затвердження Кодексу газотранспортної системи» (надалі – КодексГТС),</w:t>
      </w:r>
    </w:p>
    <w:p w:rsidR="004E6FAF" w:rsidRPr="0086194F" w:rsidRDefault="004E6FAF" w:rsidP="004E6FAF">
      <w:pPr>
        <w:shd w:val="clear" w:color="auto" w:fill="FFFFFF"/>
        <w:ind w:firstLine="902"/>
        <w:jc w:val="both"/>
        <w:rPr>
          <w:rFonts w:ascii="Times New Roman" w:hAnsi="Times New Roman"/>
          <w:spacing w:val="5"/>
          <w:sz w:val="24"/>
          <w:szCs w:val="24"/>
          <w:lang w:val="uk-UA"/>
        </w:rPr>
      </w:pPr>
      <w:r w:rsidRPr="0086194F">
        <w:rPr>
          <w:rFonts w:ascii="Times New Roman" w:hAnsi="Times New Roman"/>
          <w:sz w:val="24"/>
          <w:szCs w:val="24"/>
          <w:lang w:val="uk-UA"/>
        </w:rPr>
        <w:t>-Постановою</w:t>
      </w:r>
      <w:r w:rsidR="004A2600">
        <w:rPr>
          <w:rFonts w:ascii="Times New Roman" w:hAnsi="Times New Roman"/>
          <w:sz w:val="24"/>
          <w:szCs w:val="24"/>
          <w:lang w:val="uk-UA"/>
        </w:rPr>
        <w:t xml:space="preserve"> </w:t>
      </w:r>
      <w:r w:rsidRPr="0086194F">
        <w:rPr>
          <w:rFonts w:ascii="Times New Roman" w:hAnsi="Times New Roman"/>
          <w:sz w:val="24"/>
          <w:szCs w:val="24"/>
          <w:lang w:val="uk-UA"/>
        </w:rPr>
        <w:t>НКРЕКП</w:t>
      </w:r>
      <w:r w:rsidR="004A2600">
        <w:rPr>
          <w:rFonts w:ascii="Times New Roman" w:hAnsi="Times New Roman"/>
          <w:sz w:val="24"/>
          <w:szCs w:val="24"/>
          <w:lang w:val="uk-UA"/>
        </w:rPr>
        <w:t xml:space="preserve"> </w:t>
      </w:r>
      <w:r w:rsidRPr="0086194F">
        <w:rPr>
          <w:rFonts w:ascii="Times New Roman" w:hAnsi="Times New Roman"/>
          <w:sz w:val="24"/>
          <w:szCs w:val="24"/>
          <w:lang w:val="uk-UA"/>
        </w:rPr>
        <w:t>від</w:t>
      </w:r>
      <w:r w:rsidR="004A2600">
        <w:rPr>
          <w:rFonts w:ascii="Times New Roman" w:hAnsi="Times New Roman"/>
          <w:sz w:val="24"/>
          <w:szCs w:val="24"/>
          <w:lang w:val="uk-UA"/>
        </w:rPr>
        <w:t xml:space="preserve"> </w:t>
      </w:r>
      <w:r w:rsidRPr="0086194F">
        <w:rPr>
          <w:rFonts w:ascii="Times New Roman" w:hAnsi="Times New Roman"/>
          <w:sz w:val="24"/>
          <w:szCs w:val="24"/>
          <w:lang w:val="uk-UA"/>
        </w:rPr>
        <w:t>30.09.2015</w:t>
      </w:r>
      <w:r w:rsidR="004A2600">
        <w:rPr>
          <w:rFonts w:ascii="Times New Roman" w:hAnsi="Times New Roman"/>
          <w:sz w:val="24"/>
          <w:szCs w:val="24"/>
          <w:lang w:val="uk-UA"/>
        </w:rPr>
        <w:t xml:space="preserve"> </w:t>
      </w:r>
      <w:r w:rsidRPr="0086194F">
        <w:rPr>
          <w:rFonts w:ascii="Times New Roman" w:hAnsi="Times New Roman"/>
          <w:sz w:val="24"/>
          <w:szCs w:val="24"/>
          <w:lang w:val="uk-UA"/>
        </w:rPr>
        <w:t>№2494</w:t>
      </w:r>
      <w:r w:rsidR="004A2600">
        <w:rPr>
          <w:rFonts w:ascii="Times New Roman" w:hAnsi="Times New Roman"/>
          <w:sz w:val="24"/>
          <w:szCs w:val="24"/>
          <w:lang w:val="uk-UA"/>
        </w:rPr>
        <w:t xml:space="preserve"> </w:t>
      </w:r>
      <w:r w:rsidRPr="0086194F">
        <w:rPr>
          <w:rFonts w:ascii="Times New Roman" w:hAnsi="Times New Roman"/>
          <w:sz w:val="24"/>
          <w:szCs w:val="24"/>
          <w:lang w:val="uk-UA"/>
        </w:rPr>
        <w:t>«Прозатвердження</w:t>
      </w:r>
      <w:r w:rsidR="004A2600">
        <w:rPr>
          <w:rFonts w:ascii="Times New Roman" w:hAnsi="Times New Roman"/>
          <w:sz w:val="24"/>
          <w:szCs w:val="24"/>
          <w:lang w:val="uk-UA"/>
        </w:rPr>
        <w:t xml:space="preserve"> </w:t>
      </w:r>
      <w:r w:rsidRPr="0086194F">
        <w:rPr>
          <w:rFonts w:ascii="Times New Roman" w:hAnsi="Times New Roman"/>
          <w:sz w:val="24"/>
          <w:szCs w:val="24"/>
          <w:lang w:val="uk-UA"/>
        </w:rPr>
        <w:t>Кодексу</w:t>
      </w:r>
      <w:r w:rsidR="004A2600">
        <w:rPr>
          <w:rFonts w:ascii="Times New Roman" w:hAnsi="Times New Roman"/>
          <w:sz w:val="24"/>
          <w:szCs w:val="24"/>
          <w:lang w:val="uk-UA"/>
        </w:rPr>
        <w:t xml:space="preserve"> </w:t>
      </w:r>
      <w:r w:rsidRPr="0086194F">
        <w:rPr>
          <w:rFonts w:ascii="Times New Roman" w:hAnsi="Times New Roman"/>
          <w:sz w:val="24"/>
          <w:szCs w:val="24"/>
          <w:lang w:val="uk-UA"/>
        </w:rPr>
        <w:t>газорозподільних</w:t>
      </w:r>
      <w:r w:rsidR="004A2600">
        <w:rPr>
          <w:rFonts w:ascii="Times New Roman" w:hAnsi="Times New Roman"/>
          <w:sz w:val="24"/>
          <w:szCs w:val="24"/>
          <w:lang w:val="uk-UA"/>
        </w:rPr>
        <w:t xml:space="preserve"> </w:t>
      </w:r>
      <w:r w:rsidRPr="0086194F">
        <w:rPr>
          <w:rFonts w:ascii="Times New Roman" w:hAnsi="Times New Roman"/>
          <w:sz w:val="24"/>
          <w:szCs w:val="24"/>
          <w:lang w:val="uk-UA"/>
        </w:rPr>
        <w:t>систем»(далі–КодексГРМ),</w:t>
      </w:r>
    </w:p>
    <w:p w:rsidR="004E6FAF" w:rsidRPr="0086194F" w:rsidRDefault="004E6FAF" w:rsidP="004E6FAF">
      <w:pPr>
        <w:shd w:val="clear" w:color="auto" w:fill="FFFFFF"/>
        <w:ind w:firstLine="902"/>
        <w:jc w:val="both"/>
        <w:rPr>
          <w:rFonts w:ascii="Times New Roman" w:hAnsi="Times New Roman"/>
          <w:sz w:val="24"/>
          <w:szCs w:val="24"/>
          <w:lang w:val="uk-UA"/>
        </w:rPr>
      </w:pPr>
      <w:r w:rsidRPr="0086194F">
        <w:rPr>
          <w:rFonts w:ascii="Times New Roman" w:hAnsi="Times New Roman"/>
          <w:spacing w:val="5"/>
          <w:sz w:val="24"/>
          <w:szCs w:val="24"/>
          <w:lang w:val="uk-UA"/>
        </w:rPr>
        <w:t>-</w:t>
      </w:r>
      <w:r w:rsidRPr="0086194F">
        <w:rPr>
          <w:rFonts w:ascii="Times New Roman" w:hAnsi="Times New Roman"/>
          <w:sz w:val="24"/>
          <w:szCs w:val="24"/>
          <w:lang w:val="uk-UA"/>
        </w:rPr>
        <w:t>Постановою</w:t>
      </w:r>
      <w:r w:rsidR="004A2600">
        <w:rPr>
          <w:rFonts w:ascii="Times New Roman" w:hAnsi="Times New Roman"/>
          <w:sz w:val="24"/>
          <w:szCs w:val="24"/>
          <w:lang w:val="uk-UA"/>
        </w:rPr>
        <w:t xml:space="preserve"> </w:t>
      </w:r>
      <w:r w:rsidRPr="0086194F">
        <w:rPr>
          <w:rFonts w:ascii="Times New Roman" w:hAnsi="Times New Roman"/>
          <w:sz w:val="24"/>
          <w:szCs w:val="24"/>
          <w:lang w:val="uk-UA"/>
        </w:rPr>
        <w:t>НКРЕКПвід24.12.2019№3013 «Провстановлення</w:t>
      </w:r>
      <w:r w:rsidR="008B51EF" w:rsidRPr="008B51EF">
        <w:rPr>
          <w:rFonts w:ascii="Times New Roman" w:hAnsi="Times New Roman"/>
          <w:sz w:val="24"/>
          <w:szCs w:val="24"/>
          <w:lang w:val="uk-UA"/>
        </w:rPr>
        <w:t xml:space="preserve"> </w:t>
      </w:r>
      <w:r w:rsidRPr="0086194F">
        <w:rPr>
          <w:rFonts w:ascii="Times New Roman" w:hAnsi="Times New Roman"/>
          <w:sz w:val="24"/>
          <w:szCs w:val="24"/>
          <w:lang w:val="uk-UA"/>
        </w:rPr>
        <w:t>тарифів</w:t>
      </w:r>
      <w:r w:rsidR="008B51EF" w:rsidRPr="008B51EF">
        <w:rPr>
          <w:rFonts w:ascii="Times New Roman" w:hAnsi="Times New Roman"/>
          <w:sz w:val="24"/>
          <w:szCs w:val="24"/>
          <w:lang w:val="uk-UA"/>
        </w:rPr>
        <w:t xml:space="preserve"> </w:t>
      </w:r>
      <w:r w:rsidRPr="0086194F">
        <w:rPr>
          <w:rFonts w:ascii="Times New Roman" w:hAnsi="Times New Roman"/>
          <w:sz w:val="24"/>
          <w:szCs w:val="24"/>
          <w:lang w:val="uk-UA"/>
        </w:rPr>
        <w:t>для</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ТОВ«ОПЕРАТОРГТСУКРАЇНИ»</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на</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послуги</w:t>
      </w:r>
      <w:r w:rsidR="008B51EF" w:rsidRPr="00233A25">
        <w:rPr>
          <w:rFonts w:ascii="Times New Roman" w:hAnsi="Times New Roman"/>
          <w:sz w:val="24"/>
          <w:szCs w:val="24"/>
          <w:lang w:val="uk-UA"/>
        </w:rPr>
        <w:t xml:space="preserve"> </w:t>
      </w:r>
      <w:r w:rsidRPr="0086194F">
        <w:rPr>
          <w:rFonts w:ascii="Times New Roman" w:hAnsi="Times New Roman"/>
          <w:spacing w:val="-1"/>
          <w:sz w:val="24"/>
          <w:szCs w:val="24"/>
          <w:lang w:val="uk-UA"/>
        </w:rPr>
        <w:t>транспортування</w:t>
      </w:r>
      <w:r w:rsidR="008B51EF" w:rsidRPr="00233A25">
        <w:rPr>
          <w:rFonts w:ascii="Times New Roman" w:hAnsi="Times New Roman"/>
          <w:spacing w:val="-1"/>
          <w:sz w:val="24"/>
          <w:szCs w:val="24"/>
          <w:lang w:val="uk-UA"/>
        </w:rPr>
        <w:t xml:space="preserve"> </w:t>
      </w:r>
      <w:r w:rsidRPr="0086194F">
        <w:rPr>
          <w:rFonts w:ascii="Times New Roman" w:hAnsi="Times New Roman"/>
          <w:sz w:val="24"/>
          <w:szCs w:val="24"/>
          <w:lang w:val="uk-UA"/>
        </w:rPr>
        <w:t>природно</w:t>
      </w:r>
      <w:r w:rsidR="008B51EF" w:rsidRPr="00233A25">
        <w:rPr>
          <w:rFonts w:ascii="Times New Roman" w:hAnsi="Times New Roman"/>
          <w:sz w:val="24"/>
          <w:szCs w:val="24"/>
          <w:lang w:val="uk-UA"/>
        </w:rPr>
        <w:t xml:space="preserve"> </w:t>
      </w:r>
      <w:r w:rsidR="008B51EF">
        <w:rPr>
          <w:rFonts w:ascii="Times New Roman" w:hAnsi="Times New Roman"/>
          <w:sz w:val="24"/>
          <w:szCs w:val="24"/>
          <w:lang w:val="uk-UA"/>
        </w:rPr>
        <w:t>гогозу</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для</w:t>
      </w:r>
      <w:r w:rsidR="008B51EF" w:rsidRPr="00233A25">
        <w:rPr>
          <w:rFonts w:ascii="Times New Roman" w:hAnsi="Times New Roman"/>
          <w:sz w:val="24"/>
          <w:szCs w:val="24"/>
          <w:lang w:val="uk-UA"/>
        </w:rPr>
        <w:t xml:space="preserve"> </w:t>
      </w:r>
      <w:r w:rsidR="008B51EF">
        <w:rPr>
          <w:rFonts w:ascii="Times New Roman" w:hAnsi="Times New Roman"/>
          <w:sz w:val="24"/>
          <w:szCs w:val="24"/>
          <w:lang w:val="uk-UA"/>
        </w:rPr>
        <w:t>точок входу</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і</w:t>
      </w:r>
      <w:r w:rsidR="008B51EF" w:rsidRPr="00233A25">
        <w:rPr>
          <w:rFonts w:ascii="Times New Roman" w:hAnsi="Times New Roman"/>
          <w:sz w:val="24"/>
          <w:szCs w:val="24"/>
          <w:lang w:val="uk-UA"/>
        </w:rPr>
        <w:t xml:space="preserve"> </w:t>
      </w:r>
      <w:r w:rsidR="008B51EF">
        <w:rPr>
          <w:rFonts w:ascii="Times New Roman" w:hAnsi="Times New Roman"/>
          <w:sz w:val="24"/>
          <w:szCs w:val="24"/>
          <w:lang w:val="uk-UA"/>
        </w:rPr>
        <w:t>точок виходу</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на</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регуляторний</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період</w:t>
      </w:r>
      <w:r w:rsidR="008B51EF" w:rsidRPr="00233A25">
        <w:rPr>
          <w:rFonts w:ascii="Times New Roman" w:hAnsi="Times New Roman"/>
          <w:sz w:val="24"/>
          <w:szCs w:val="24"/>
          <w:lang w:val="uk-UA"/>
        </w:rPr>
        <w:t xml:space="preserve"> </w:t>
      </w:r>
      <w:r w:rsidRPr="0086194F">
        <w:rPr>
          <w:rFonts w:ascii="Times New Roman" w:hAnsi="Times New Roman"/>
          <w:sz w:val="24"/>
          <w:szCs w:val="24"/>
          <w:lang w:val="uk-UA"/>
        </w:rPr>
        <w:t>2020-2024 роки»</w:t>
      </w:r>
    </w:p>
    <w:p w:rsidR="00542689" w:rsidRPr="0086194F" w:rsidRDefault="00542689" w:rsidP="00C2060B">
      <w:pPr>
        <w:spacing w:after="0"/>
        <w:ind w:firstLine="567"/>
        <w:jc w:val="both"/>
        <w:rPr>
          <w:lang w:val="uk-UA"/>
        </w:rPr>
      </w:pPr>
    </w:p>
    <w:sectPr w:rsidR="00542689" w:rsidRPr="0086194F" w:rsidSect="00C717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EB" w:rsidRDefault="00811EEB" w:rsidP="00144350">
      <w:pPr>
        <w:spacing w:after="0" w:line="240" w:lineRule="auto"/>
      </w:pPr>
      <w:r>
        <w:separator/>
      </w:r>
    </w:p>
  </w:endnote>
  <w:endnote w:type="continuationSeparator" w:id="1">
    <w:p w:rsidR="00811EEB" w:rsidRDefault="00811EEB" w:rsidP="0014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EB" w:rsidRDefault="00811EEB" w:rsidP="00144350">
      <w:pPr>
        <w:spacing w:after="0" w:line="240" w:lineRule="auto"/>
      </w:pPr>
      <w:r>
        <w:separator/>
      </w:r>
    </w:p>
  </w:footnote>
  <w:footnote w:type="continuationSeparator" w:id="1">
    <w:p w:rsidR="00811EEB" w:rsidRDefault="00811EEB" w:rsidP="00144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2880" w:hanging="360"/>
      </w:pPr>
      <w:rPr>
        <w:rFonts w:cs="Times New Roman"/>
        <w:vertAlign w:val="baseline"/>
      </w:rPr>
    </w:lvl>
    <w:lvl w:ilvl="1">
      <w:start w:val="3"/>
      <w:numFmt w:val="decimal"/>
      <w:lvlText w:val="%1.%2."/>
      <w:lvlJc w:val="left"/>
      <w:pPr>
        <w:ind w:left="3510" w:hanging="990"/>
      </w:pPr>
      <w:rPr>
        <w:rFonts w:cs="Times New Roman"/>
        <w:vertAlign w:val="baseline"/>
      </w:rPr>
    </w:lvl>
    <w:lvl w:ilvl="2">
      <w:start w:val="1"/>
      <w:numFmt w:val="decimal"/>
      <w:lvlText w:val="%1.%2.%3."/>
      <w:lvlJc w:val="left"/>
      <w:pPr>
        <w:ind w:left="3510" w:hanging="990"/>
      </w:pPr>
      <w:rPr>
        <w:rFonts w:cs="Times New Roman"/>
        <w:vertAlign w:val="baseline"/>
      </w:rPr>
    </w:lvl>
    <w:lvl w:ilvl="3">
      <w:start w:val="1"/>
      <w:numFmt w:val="decimal"/>
      <w:lvlText w:val="%1.%2.%3.%4."/>
      <w:lvlJc w:val="left"/>
      <w:pPr>
        <w:ind w:left="3510" w:hanging="990"/>
      </w:pPr>
      <w:rPr>
        <w:rFonts w:cs="Times New Roman"/>
        <w:vertAlign w:val="baseline"/>
      </w:rPr>
    </w:lvl>
    <w:lvl w:ilvl="4">
      <w:start w:val="1"/>
      <w:numFmt w:val="decimal"/>
      <w:lvlText w:val="%1.%2.%3.%4.%5."/>
      <w:lvlJc w:val="left"/>
      <w:pPr>
        <w:ind w:left="3600" w:hanging="1080"/>
      </w:pPr>
      <w:rPr>
        <w:rFonts w:cs="Times New Roman"/>
        <w:vertAlign w:val="baseline"/>
      </w:rPr>
    </w:lvl>
    <w:lvl w:ilvl="5">
      <w:start w:val="1"/>
      <w:numFmt w:val="decimal"/>
      <w:lvlText w:val="%1.%2.%3.%4.%5.%6."/>
      <w:lvlJc w:val="left"/>
      <w:pPr>
        <w:ind w:left="3600" w:hanging="1080"/>
      </w:pPr>
      <w:rPr>
        <w:rFonts w:cs="Times New Roman"/>
        <w:vertAlign w:val="baseline"/>
      </w:rPr>
    </w:lvl>
    <w:lvl w:ilvl="6">
      <w:start w:val="1"/>
      <w:numFmt w:val="decimal"/>
      <w:lvlText w:val="%1.%2.%3.%4.%5.%6.%7."/>
      <w:lvlJc w:val="left"/>
      <w:pPr>
        <w:ind w:left="3960" w:hanging="1440"/>
      </w:pPr>
      <w:rPr>
        <w:rFonts w:cs="Times New Roman"/>
        <w:vertAlign w:val="baseline"/>
      </w:rPr>
    </w:lvl>
    <w:lvl w:ilvl="7">
      <w:start w:val="1"/>
      <w:numFmt w:val="decimal"/>
      <w:lvlText w:val="%1.%2.%3.%4.%5.%6.%7.%8."/>
      <w:lvlJc w:val="left"/>
      <w:pPr>
        <w:ind w:left="3960" w:hanging="1440"/>
      </w:pPr>
      <w:rPr>
        <w:rFonts w:cs="Times New Roman"/>
        <w:vertAlign w:val="baseline"/>
      </w:rPr>
    </w:lvl>
    <w:lvl w:ilvl="8">
      <w:start w:val="1"/>
      <w:numFmt w:val="decimal"/>
      <w:lvlText w:val="%1.%2.%3.%4.%5.%6.%7.%8.%9."/>
      <w:lvlJc w:val="left"/>
      <w:pPr>
        <w:ind w:left="4320" w:hanging="1800"/>
      </w:pPr>
      <w:rPr>
        <w:rFonts w:cs="Times New Roman"/>
        <w:vertAlign w:val="baseline"/>
      </w:rPr>
    </w:lvl>
  </w:abstractNum>
  <w:abstractNum w:abstractNumId="1">
    <w:nsid w:val="112455EB"/>
    <w:multiLevelType w:val="hybridMultilevel"/>
    <w:tmpl w:val="5352FE74"/>
    <w:lvl w:ilvl="0" w:tplc="D4D8DB08">
      <w:start w:val="1"/>
      <w:numFmt w:val="decimal"/>
      <w:lvlText w:val="%1."/>
      <w:lvlJc w:val="left"/>
      <w:pPr>
        <w:ind w:left="1068" w:hanging="360"/>
      </w:pPr>
      <w:rPr>
        <w:rFonts w:eastAsia="Times New Roman" w:cs="Times New Roman" w:hint="default"/>
        <w:b/>
        <w:sz w:val="24"/>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
    <w:nsid w:val="12976052"/>
    <w:multiLevelType w:val="hybridMultilevel"/>
    <w:tmpl w:val="345618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7">
    <w:nsid w:val="3E1B4F89"/>
    <w:multiLevelType w:val="hybridMultilevel"/>
    <w:tmpl w:val="F8044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3C71B6"/>
    <w:multiLevelType w:val="hybridMultilevel"/>
    <w:tmpl w:val="D30E5032"/>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D65A7"/>
    <w:multiLevelType w:val="multilevel"/>
    <w:tmpl w:val="F514933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9"/>
  </w:num>
  <w:num w:numId="3">
    <w:abstractNumId w:val="10"/>
  </w:num>
  <w:num w:numId="4">
    <w:abstractNumId w:val="1"/>
  </w:num>
  <w:num w:numId="5">
    <w:abstractNumId w:val="3"/>
  </w:num>
  <w:num w:numId="6">
    <w:abstractNumId w:val="6"/>
  </w:num>
  <w:num w:numId="7">
    <w:abstractNumId w:val="0"/>
  </w:num>
  <w:num w:numId="8">
    <w:abstractNumId w:val="8"/>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0"/>
    <w:footnote w:id="1"/>
  </w:footnotePr>
  <w:endnotePr>
    <w:endnote w:id="0"/>
    <w:endnote w:id="1"/>
  </w:endnotePr>
  <w:compat/>
  <w:rsids>
    <w:rsidRoot w:val="00C8404A"/>
    <w:rsid w:val="0000024D"/>
    <w:rsid w:val="00016955"/>
    <w:rsid w:val="0002702E"/>
    <w:rsid w:val="0004084C"/>
    <w:rsid w:val="00054DBC"/>
    <w:rsid w:val="00060CC3"/>
    <w:rsid w:val="000620BA"/>
    <w:rsid w:val="00064D69"/>
    <w:rsid w:val="00081D75"/>
    <w:rsid w:val="00082DB0"/>
    <w:rsid w:val="0008575E"/>
    <w:rsid w:val="00095952"/>
    <w:rsid w:val="000A0D4A"/>
    <w:rsid w:val="000A281E"/>
    <w:rsid w:val="000A2B07"/>
    <w:rsid w:val="000B2F0C"/>
    <w:rsid w:val="000B58C4"/>
    <w:rsid w:val="000B6EFC"/>
    <w:rsid w:val="000C3DF7"/>
    <w:rsid w:val="000D083E"/>
    <w:rsid w:val="000D3F4A"/>
    <w:rsid w:val="000D4A2B"/>
    <w:rsid w:val="000E3268"/>
    <w:rsid w:val="000E338B"/>
    <w:rsid w:val="000E37F1"/>
    <w:rsid w:val="00105ECD"/>
    <w:rsid w:val="00107948"/>
    <w:rsid w:val="001127E0"/>
    <w:rsid w:val="0011371D"/>
    <w:rsid w:val="00115818"/>
    <w:rsid w:val="00120562"/>
    <w:rsid w:val="00126522"/>
    <w:rsid w:val="00127CBA"/>
    <w:rsid w:val="00131239"/>
    <w:rsid w:val="0013562C"/>
    <w:rsid w:val="00144350"/>
    <w:rsid w:val="00161AAB"/>
    <w:rsid w:val="00173E6B"/>
    <w:rsid w:val="001772C5"/>
    <w:rsid w:val="00190E37"/>
    <w:rsid w:val="00194725"/>
    <w:rsid w:val="001A1AB4"/>
    <w:rsid w:val="001B4631"/>
    <w:rsid w:val="001B7E44"/>
    <w:rsid w:val="001C25B3"/>
    <w:rsid w:val="001C3526"/>
    <w:rsid w:val="001C73A0"/>
    <w:rsid w:val="001D0192"/>
    <w:rsid w:val="001E5760"/>
    <w:rsid w:val="001F193F"/>
    <w:rsid w:val="001F31DB"/>
    <w:rsid w:val="001F5F39"/>
    <w:rsid w:val="001F6838"/>
    <w:rsid w:val="001F69F2"/>
    <w:rsid w:val="00200A3B"/>
    <w:rsid w:val="00202A1A"/>
    <w:rsid w:val="00212BD3"/>
    <w:rsid w:val="0021416C"/>
    <w:rsid w:val="00224FEC"/>
    <w:rsid w:val="002261CC"/>
    <w:rsid w:val="00233A25"/>
    <w:rsid w:val="00234BA8"/>
    <w:rsid w:val="00240F39"/>
    <w:rsid w:val="002568FF"/>
    <w:rsid w:val="00261B40"/>
    <w:rsid w:val="0026460B"/>
    <w:rsid w:val="00274A74"/>
    <w:rsid w:val="00276E37"/>
    <w:rsid w:val="00280CEE"/>
    <w:rsid w:val="00285DFB"/>
    <w:rsid w:val="00286D15"/>
    <w:rsid w:val="002925EF"/>
    <w:rsid w:val="002978B1"/>
    <w:rsid w:val="002B1194"/>
    <w:rsid w:val="002C053D"/>
    <w:rsid w:val="002D6C7E"/>
    <w:rsid w:val="002E5A60"/>
    <w:rsid w:val="002E6361"/>
    <w:rsid w:val="00303455"/>
    <w:rsid w:val="00310A44"/>
    <w:rsid w:val="003123F1"/>
    <w:rsid w:val="00335439"/>
    <w:rsid w:val="003420B3"/>
    <w:rsid w:val="00345620"/>
    <w:rsid w:val="0035447A"/>
    <w:rsid w:val="0036458E"/>
    <w:rsid w:val="003714CF"/>
    <w:rsid w:val="003752DF"/>
    <w:rsid w:val="00385F73"/>
    <w:rsid w:val="00393796"/>
    <w:rsid w:val="00393D5F"/>
    <w:rsid w:val="003A3D2F"/>
    <w:rsid w:val="003A77B5"/>
    <w:rsid w:val="003D48FD"/>
    <w:rsid w:val="003E073C"/>
    <w:rsid w:val="003F1BDE"/>
    <w:rsid w:val="003F2A9D"/>
    <w:rsid w:val="003F36D8"/>
    <w:rsid w:val="0040500A"/>
    <w:rsid w:val="00407BFA"/>
    <w:rsid w:val="00410BF9"/>
    <w:rsid w:val="00412660"/>
    <w:rsid w:val="00412AEB"/>
    <w:rsid w:val="00430561"/>
    <w:rsid w:val="00434BD8"/>
    <w:rsid w:val="00444FB9"/>
    <w:rsid w:val="00463C85"/>
    <w:rsid w:val="004728BD"/>
    <w:rsid w:val="00475C15"/>
    <w:rsid w:val="00481260"/>
    <w:rsid w:val="0049017B"/>
    <w:rsid w:val="004A2600"/>
    <w:rsid w:val="004B1BB6"/>
    <w:rsid w:val="004B1BEF"/>
    <w:rsid w:val="004B2BDB"/>
    <w:rsid w:val="004B4F49"/>
    <w:rsid w:val="004C2F1D"/>
    <w:rsid w:val="004C3EF7"/>
    <w:rsid w:val="004C5695"/>
    <w:rsid w:val="004E1F83"/>
    <w:rsid w:val="004E303F"/>
    <w:rsid w:val="004E6FAF"/>
    <w:rsid w:val="004F4DC6"/>
    <w:rsid w:val="004F5E73"/>
    <w:rsid w:val="005004DF"/>
    <w:rsid w:val="0050594F"/>
    <w:rsid w:val="0050682B"/>
    <w:rsid w:val="00506B4A"/>
    <w:rsid w:val="00513FD0"/>
    <w:rsid w:val="00517626"/>
    <w:rsid w:val="00517D9F"/>
    <w:rsid w:val="005214E4"/>
    <w:rsid w:val="00533397"/>
    <w:rsid w:val="0053659C"/>
    <w:rsid w:val="00542689"/>
    <w:rsid w:val="005469BE"/>
    <w:rsid w:val="00547F64"/>
    <w:rsid w:val="00552121"/>
    <w:rsid w:val="00554606"/>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E72FC"/>
    <w:rsid w:val="005F15CB"/>
    <w:rsid w:val="005F205F"/>
    <w:rsid w:val="005F3AC7"/>
    <w:rsid w:val="00615588"/>
    <w:rsid w:val="006158DE"/>
    <w:rsid w:val="0062331F"/>
    <w:rsid w:val="00625454"/>
    <w:rsid w:val="00625958"/>
    <w:rsid w:val="00625F66"/>
    <w:rsid w:val="006276CF"/>
    <w:rsid w:val="00631682"/>
    <w:rsid w:val="00640285"/>
    <w:rsid w:val="00640C89"/>
    <w:rsid w:val="006452A6"/>
    <w:rsid w:val="00660CD7"/>
    <w:rsid w:val="00660FE6"/>
    <w:rsid w:val="0066123B"/>
    <w:rsid w:val="00670501"/>
    <w:rsid w:val="00671C05"/>
    <w:rsid w:val="0067213F"/>
    <w:rsid w:val="00676452"/>
    <w:rsid w:val="00680C45"/>
    <w:rsid w:val="006826B4"/>
    <w:rsid w:val="006979F6"/>
    <w:rsid w:val="006D46A9"/>
    <w:rsid w:val="006D68D5"/>
    <w:rsid w:val="00700E58"/>
    <w:rsid w:val="00705761"/>
    <w:rsid w:val="00706621"/>
    <w:rsid w:val="00713E74"/>
    <w:rsid w:val="00717486"/>
    <w:rsid w:val="00723EF0"/>
    <w:rsid w:val="007533A0"/>
    <w:rsid w:val="0076530A"/>
    <w:rsid w:val="007665B9"/>
    <w:rsid w:val="007666A2"/>
    <w:rsid w:val="00781D26"/>
    <w:rsid w:val="00784D12"/>
    <w:rsid w:val="00787B32"/>
    <w:rsid w:val="007B2AAA"/>
    <w:rsid w:val="007B3626"/>
    <w:rsid w:val="007C225F"/>
    <w:rsid w:val="007D1E8E"/>
    <w:rsid w:val="007E00CA"/>
    <w:rsid w:val="007F17CF"/>
    <w:rsid w:val="00811EEB"/>
    <w:rsid w:val="00827381"/>
    <w:rsid w:val="008342EF"/>
    <w:rsid w:val="00835132"/>
    <w:rsid w:val="00841AB9"/>
    <w:rsid w:val="00847F7E"/>
    <w:rsid w:val="008538FB"/>
    <w:rsid w:val="0086194F"/>
    <w:rsid w:val="00861C94"/>
    <w:rsid w:val="0087135E"/>
    <w:rsid w:val="00872350"/>
    <w:rsid w:val="008847EC"/>
    <w:rsid w:val="00886080"/>
    <w:rsid w:val="00887D44"/>
    <w:rsid w:val="008A2365"/>
    <w:rsid w:val="008B51EF"/>
    <w:rsid w:val="008B5607"/>
    <w:rsid w:val="008C23FF"/>
    <w:rsid w:val="008D2083"/>
    <w:rsid w:val="008D7E08"/>
    <w:rsid w:val="008E17AF"/>
    <w:rsid w:val="008E3BB2"/>
    <w:rsid w:val="008F1502"/>
    <w:rsid w:val="009038CB"/>
    <w:rsid w:val="00920137"/>
    <w:rsid w:val="00921719"/>
    <w:rsid w:val="00932B34"/>
    <w:rsid w:val="009420D6"/>
    <w:rsid w:val="0094462B"/>
    <w:rsid w:val="00946731"/>
    <w:rsid w:val="00953289"/>
    <w:rsid w:val="009637F8"/>
    <w:rsid w:val="00972A0A"/>
    <w:rsid w:val="00974BC6"/>
    <w:rsid w:val="009B25C8"/>
    <w:rsid w:val="009B7C5E"/>
    <w:rsid w:val="009C4FDF"/>
    <w:rsid w:val="009C63FF"/>
    <w:rsid w:val="009E6B85"/>
    <w:rsid w:val="009F38CD"/>
    <w:rsid w:val="00A0233B"/>
    <w:rsid w:val="00A07D48"/>
    <w:rsid w:val="00A2324E"/>
    <w:rsid w:val="00A233CE"/>
    <w:rsid w:val="00A24C85"/>
    <w:rsid w:val="00A279CF"/>
    <w:rsid w:val="00A3439F"/>
    <w:rsid w:val="00A34A24"/>
    <w:rsid w:val="00A34BF9"/>
    <w:rsid w:val="00A516A3"/>
    <w:rsid w:val="00A54D0A"/>
    <w:rsid w:val="00A76E78"/>
    <w:rsid w:val="00A7702F"/>
    <w:rsid w:val="00A843A1"/>
    <w:rsid w:val="00A8735C"/>
    <w:rsid w:val="00A969DE"/>
    <w:rsid w:val="00AC39FB"/>
    <w:rsid w:val="00AD1CF6"/>
    <w:rsid w:val="00AE04D3"/>
    <w:rsid w:val="00AE2AF0"/>
    <w:rsid w:val="00AE455A"/>
    <w:rsid w:val="00AF4252"/>
    <w:rsid w:val="00AF4B59"/>
    <w:rsid w:val="00AF5575"/>
    <w:rsid w:val="00B11849"/>
    <w:rsid w:val="00B160D7"/>
    <w:rsid w:val="00B204B4"/>
    <w:rsid w:val="00B21205"/>
    <w:rsid w:val="00B25696"/>
    <w:rsid w:val="00B25841"/>
    <w:rsid w:val="00B7504D"/>
    <w:rsid w:val="00B96914"/>
    <w:rsid w:val="00BA56B4"/>
    <w:rsid w:val="00BB129C"/>
    <w:rsid w:val="00BB5E06"/>
    <w:rsid w:val="00BC402C"/>
    <w:rsid w:val="00BD5B52"/>
    <w:rsid w:val="00BF2639"/>
    <w:rsid w:val="00BF33BC"/>
    <w:rsid w:val="00BF4A7F"/>
    <w:rsid w:val="00C0599A"/>
    <w:rsid w:val="00C12982"/>
    <w:rsid w:val="00C155E6"/>
    <w:rsid w:val="00C2060B"/>
    <w:rsid w:val="00C22077"/>
    <w:rsid w:val="00C2288F"/>
    <w:rsid w:val="00C237E2"/>
    <w:rsid w:val="00C2635E"/>
    <w:rsid w:val="00C31337"/>
    <w:rsid w:val="00C32311"/>
    <w:rsid w:val="00C3440C"/>
    <w:rsid w:val="00C45E30"/>
    <w:rsid w:val="00C5043B"/>
    <w:rsid w:val="00C62945"/>
    <w:rsid w:val="00C71764"/>
    <w:rsid w:val="00C8404A"/>
    <w:rsid w:val="00C90BDC"/>
    <w:rsid w:val="00C91481"/>
    <w:rsid w:val="00C974D2"/>
    <w:rsid w:val="00CB0FE7"/>
    <w:rsid w:val="00CB2A28"/>
    <w:rsid w:val="00CB2D47"/>
    <w:rsid w:val="00CB33E8"/>
    <w:rsid w:val="00CB522F"/>
    <w:rsid w:val="00CD7F3C"/>
    <w:rsid w:val="00CE7A72"/>
    <w:rsid w:val="00D0203F"/>
    <w:rsid w:val="00D03BD2"/>
    <w:rsid w:val="00D07060"/>
    <w:rsid w:val="00D1290A"/>
    <w:rsid w:val="00D172B6"/>
    <w:rsid w:val="00D23E23"/>
    <w:rsid w:val="00D2484C"/>
    <w:rsid w:val="00D32509"/>
    <w:rsid w:val="00D35E75"/>
    <w:rsid w:val="00D47684"/>
    <w:rsid w:val="00D52EFD"/>
    <w:rsid w:val="00D71EA1"/>
    <w:rsid w:val="00D774E2"/>
    <w:rsid w:val="00D90E29"/>
    <w:rsid w:val="00D924DE"/>
    <w:rsid w:val="00D944C4"/>
    <w:rsid w:val="00DB073F"/>
    <w:rsid w:val="00DB6E63"/>
    <w:rsid w:val="00DB7A89"/>
    <w:rsid w:val="00DD518A"/>
    <w:rsid w:val="00DD5AFD"/>
    <w:rsid w:val="00DF42C8"/>
    <w:rsid w:val="00DF66B9"/>
    <w:rsid w:val="00E0489E"/>
    <w:rsid w:val="00E05329"/>
    <w:rsid w:val="00E062B8"/>
    <w:rsid w:val="00E2791B"/>
    <w:rsid w:val="00E44FC2"/>
    <w:rsid w:val="00E73DA3"/>
    <w:rsid w:val="00E77E34"/>
    <w:rsid w:val="00E85B92"/>
    <w:rsid w:val="00E86A0D"/>
    <w:rsid w:val="00E87A92"/>
    <w:rsid w:val="00EA136B"/>
    <w:rsid w:val="00EA1833"/>
    <w:rsid w:val="00EA3096"/>
    <w:rsid w:val="00EA72A4"/>
    <w:rsid w:val="00EB20E9"/>
    <w:rsid w:val="00EC4516"/>
    <w:rsid w:val="00ED0A90"/>
    <w:rsid w:val="00ED54EF"/>
    <w:rsid w:val="00EE0807"/>
    <w:rsid w:val="00EE30C2"/>
    <w:rsid w:val="00EE49FB"/>
    <w:rsid w:val="00EF275F"/>
    <w:rsid w:val="00EF5CBA"/>
    <w:rsid w:val="00EF7E6C"/>
    <w:rsid w:val="00F00B62"/>
    <w:rsid w:val="00F011B6"/>
    <w:rsid w:val="00F07EAE"/>
    <w:rsid w:val="00F11B28"/>
    <w:rsid w:val="00F14599"/>
    <w:rsid w:val="00F1536B"/>
    <w:rsid w:val="00F34042"/>
    <w:rsid w:val="00F45784"/>
    <w:rsid w:val="00F534BC"/>
    <w:rsid w:val="00F6517A"/>
    <w:rsid w:val="00F90B0C"/>
    <w:rsid w:val="00F9209E"/>
    <w:rsid w:val="00FB2863"/>
    <w:rsid w:val="00FB2C29"/>
    <w:rsid w:val="00FD7C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62331F"/>
    <w:rPr>
      <w:rFonts w:ascii="Times New Roman" w:eastAsia="Times New Roman" w:hAnsi="Times New Roman"/>
      <w:sz w:val="24"/>
      <w:szCs w:val="24"/>
      <w:lang w:val="ru-RU" w:eastAsia="ru-RU"/>
    </w:rPr>
  </w:style>
  <w:style w:type="paragraph" w:styleId="a3">
    <w:name w:val="Body Text"/>
    <w:basedOn w:val="a"/>
    <w:link w:val="a4"/>
    <w:uiPriority w:val="99"/>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uiPriority w:val="99"/>
    <w:locked/>
    <w:rsid w:val="00C32311"/>
    <w:rPr>
      <w:rFonts w:ascii="Times New Roman" w:hAnsi="Times New Roman" w:cs="Times New Roman"/>
      <w:sz w:val="24"/>
      <w:lang w:val="uk-UA" w:eastAsia="uk-UA"/>
    </w:rPr>
  </w:style>
  <w:style w:type="paragraph" w:customStyle="1" w:styleId="a5">
    <w:name w:val="Стиль"/>
    <w:basedOn w:val="a"/>
    <w:next w:val="a6"/>
    <w:link w:val="a7"/>
    <w:uiPriority w:val="99"/>
    <w:rsid w:val="00C32311"/>
    <w:pPr>
      <w:spacing w:after="0" w:line="240" w:lineRule="auto"/>
      <w:jc w:val="center"/>
    </w:pPr>
    <w:rPr>
      <w:rFonts w:ascii="Cambria" w:hAnsi="Cambria"/>
      <w:b/>
      <w:kern w:val="28"/>
      <w:sz w:val="32"/>
      <w:szCs w:val="20"/>
      <w:lang w:val="en-US" w:eastAsia="ru-RU"/>
    </w:rPr>
  </w:style>
  <w:style w:type="character" w:customStyle="1" w:styleId="a7">
    <w:name w:val="Название Знак"/>
    <w:link w:val="a5"/>
    <w:uiPriority w:val="99"/>
    <w:locked/>
    <w:rsid w:val="00C32311"/>
    <w:rPr>
      <w:rFonts w:ascii="Cambria" w:hAnsi="Cambria"/>
      <w:b/>
      <w:kern w:val="28"/>
      <w:sz w:val="32"/>
    </w:rPr>
  </w:style>
  <w:style w:type="paragraph" w:styleId="a8">
    <w:name w:val="No Spacing"/>
    <w:uiPriority w:val="99"/>
    <w:qFormat/>
    <w:rsid w:val="00C32311"/>
    <w:rPr>
      <w:rFonts w:eastAsia="Times New Roman"/>
      <w:sz w:val="22"/>
      <w:szCs w:val="22"/>
    </w:rPr>
  </w:style>
  <w:style w:type="paragraph" w:styleId="a6">
    <w:name w:val="Title"/>
    <w:basedOn w:val="a"/>
    <w:next w:val="a"/>
    <w:link w:val="10"/>
    <w:uiPriority w:val="99"/>
    <w:qFormat/>
    <w:rsid w:val="00C32311"/>
    <w:pPr>
      <w:spacing w:after="0" w:line="240" w:lineRule="auto"/>
      <w:contextualSpacing/>
    </w:pPr>
    <w:rPr>
      <w:rFonts w:ascii="Calibri Light" w:eastAsia="Times New Roman" w:hAnsi="Calibri Light"/>
      <w:spacing w:val="-10"/>
      <w:kern w:val="28"/>
      <w:sz w:val="56"/>
      <w:szCs w:val="56"/>
      <w:lang w:val="en-US" w:eastAsia="ru-RU"/>
    </w:rPr>
  </w:style>
  <w:style w:type="character" w:customStyle="1" w:styleId="10">
    <w:name w:val="Название Знак1"/>
    <w:link w:val="a6"/>
    <w:uiPriority w:val="99"/>
    <w:locked/>
    <w:rsid w:val="00C32311"/>
    <w:rPr>
      <w:rFonts w:ascii="Calibri Light" w:hAnsi="Calibri Light" w:cs="Times New Roman"/>
      <w:spacing w:val="-10"/>
      <w:kern w:val="28"/>
      <w:sz w:val="56"/>
    </w:rPr>
  </w:style>
  <w:style w:type="table" w:styleId="a9">
    <w:name w:val="Table Grid"/>
    <w:basedOn w:val="a1"/>
    <w:uiPriority w:val="9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Список уровня 2"/>
    <w:basedOn w:val="a"/>
    <w:link w:val="ab"/>
    <w:uiPriority w:val="1"/>
    <w:qFormat/>
    <w:rsid w:val="005F3AC7"/>
    <w:pPr>
      <w:ind w:left="720"/>
      <w:contextualSpacing/>
    </w:pPr>
    <w:rPr>
      <w:szCs w:val="20"/>
    </w:rPr>
  </w:style>
  <w:style w:type="character" w:customStyle="1" w:styleId="ab">
    <w:name w:val="Абзац списка Знак"/>
    <w:aliases w:val="Список уровня 2 Знак"/>
    <w:link w:val="aa"/>
    <w:uiPriority w:val="99"/>
    <w:locked/>
    <w:rsid w:val="000B6EFC"/>
    <w:rPr>
      <w:sz w:val="22"/>
      <w:lang w:val="ru-RU" w:eastAsia="en-US"/>
    </w:rPr>
  </w:style>
  <w:style w:type="character" w:customStyle="1" w:styleId="rvts0">
    <w:name w:val="rvts0"/>
    <w:uiPriority w:val="99"/>
    <w:rsid w:val="00310A44"/>
    <w:rPr>
      <w:rFonts w:cs="Times New Roman"/>
    </w:rPr>
  </w:style>
  <w:style w:type="paragraph" w:styleId="ac">
    <w:name w:val="Balloon Text"/>
    <w:basedOn w:val="a"/>
    <w:link w:val="ad"/>
    <w:uiPriority w:val="99"/>
    <w:semiHidden/>
    <w:rsid w:val="00E77E34"/>
    <w:pPr>
      <w:spacing w:after="0" w:line="240" w:lineRule="auto"/>
    </w:pPr>
    <w:rPr>
      <w:rFonts w:ascii="Segoe UI" w:hAnsi="Segoe UI"/>
      <w:sz w:val="18"/>
      <w:szCs w:val="18"/>
      <w:lang w:val="en-US"/>
    </w:rPr>
  </w:style>
  <w:style w:type="character" w:customStyle="1" w:styleId="ad">
    <w:name w:val="Текст выноски Знак"/>
    <w:link w:val="ac"/>
    <w:uiPriority w:val="99"/>
    <w:semiHidden/>
    <w:locked/>
    <w:rsid w:val="00E77E34"/>
    <w:rPr>
      <w:rFonts w:ascii="Segoe UI" w:hAnsi="Segoe UI" w:cs="Times New Roman"/>
      <w:sz w:val="18"/>
      <w:lang w:eastAsia="en-US"/>
    </w:rPr>
  </w:style>
  <w:style w:type="character" w:styleId="ae">
    <w:name w:val="Hyperlink"/>
    <w:uiPriority w:val="99"/>
    <w:rsid w:val="00784D12"/>
    <w:rPr>
      <w:rFonts w:cs="Times New Roman"/>
      <w:color w:val="0563C1"/>
      <w:u w:val="single"/>
    </w:rPr>
  </w:style>
  <w:style w:type="character" w:customStyle="1" w:styleId="11">
    <w:name w:val="Незакрита згадка1"/>
    <w:uiPriority w:val="99"/>
    <w:semiHidden/>
    <w:rsid w:val="00784D12"/>
    <w:rPr>
      <w:rFonts w:cs="Times New Roman"/>
      <w:color w:val="605E5C"/>
      <w:shd w:val="clear" w:color="auto" w:fill="E1DFDD"/>
    </w:rPr>
  </w:style>
  <w:style w:type="paragraph" w:styleId="af">
    <w:name w:val="header"/>
    <w:basedOn w:val="a"/>
    <w:link w:val="af0"/>
    <w:uiPriority w:val="99"/>
    <w:rsid w:val="00144350"/>
    <w:pPr>
      <w:tabs>
        <w:tab w:val="center" w:pos="4819"/>
        <w:tab w:val="right" w:pos="9639"/>
      </w:tabs>
      <w:spacing w:after="0" w:line="240" w:lineRule="auto"/>
    </w:pPr>
  </w:style>
  <w:style w:type="character" w:customStyle="1" w:styleId="af0">
    <w:name w:val="Верхний колонтитул Знак"/>
    <w:link w:val="af"/>
    <w:uiPriority w:val="99"/>
    <w:locked/>
    <w:rsid w:val="00144350"/>
    <w:rPr>
      <w:rFonts w:cs="Times New Roman"/>
      <w:sz w:val="22"/>
      <w:szCs w:val="22"/>
      <w:lang w:val="ru-RU" w:eastAsia="en-US"/>
    </w:rPr>
  </w:style>
  <w:style w:type="paragraph" w:styleId="af1">
    <w:name w:val="footer"/>
    <w:basedOn w:val="a"/>
    <w:link w:val="af2"/>
    <w:uiPriority w:val="99"/>
    <w:rsid w:val="00144350"/>
    <w:pPr>
      <w:tabs>
        <w:tab w:val="center" w:pos="4819"/>
        <w:tab w:val="right" w:pos="9639"/>
      </w:tabs>
      <w:spacing w:after="0" w:line="240" w:lineRule="auto"/>
    </w:pPr>
  </w:style>
  <w:style w:type="character" w:customStyle="1" w:styleId="af2">
    <w:name w:val="Нижний колонтитул Знак"/>
    <w:link w:val="af1"/>
    <w:uiPriority w:val="99"/>
    <w:locked/>
    <w:rsid w:val="00144350"/>
    <w:rPr>
      <w:rFonts w:cs="Times New Roman"/>
      <w:sz w:val="22"/>
      <w:szCs w:val="22"/>
      <w:lang w:val="ru-RU" w:eastAsia="en-US"/>
    </w:rPr>
  </w:style>
  <w:style w:type="paragraph" w:customStyle="1" w:styleId="Standard">
    <w:name w:val="Standard"/>
    <w:rsid w:val="009B7C5E"/>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6438569">
      <w:bodyDiv w:val="1"/>
      <w:marLeft w:val="0"/>
      <w:marRight w:val="0"/>
      <w:marTop w:val="0"/>
      <w:marBottom w:val="0"/>
      <w:divBdr>
        <w:top w:val="none" w:sz="0" w:space="0" w:color="auto"/>
        <w:left w:val="none" w:sz="0" w:space="0" w:color="auto"/>
        <w:bottom w:val="none" w:sz="0" w:space="0" w:color="auto"/>
        <w:right w:val="none" w:sz="0" w:space="0" w:color="auto"/>
      </w:divBdr>
    </w:div>
    <w:div w:id="950362247">
      <w:marLeft w:val="0"/>
      <w:marRight w:val="0"/>
      <w:marTop w:val="0"/>
      <w:marBottom w:val="0"/>
      <w:divBdr>
        <w:top w:val="none" w:sz="0" w:space="0" w:color="auto"/>
        <w:left w:val="none" w:sz="0" w:space="0" w:color="auto"/>
        <w:bottom w:val="none" w:sz="0" w:space="0" w:color="auto"/>
        <w:right w:val="none" w:sz="0" w:space="0" w:color="auto"/>
      </w:divBdr>
    </w:div>
    <w:div w:id="950362248">
      <w:marLeft w:val="0"/>
      <w:marRight w:val="0"/>
      <w:marTop w:val="0"/>
      <w:marBottom w:val="0"/>
      <w:divBdr>
        <w:top w:val="none" w:sz="0" w:space="0" w:color="auto"/>
        <w:left w:val="none" w:sz="0" w:space="0" w:color="auto"/>
        <w:bottom w:val="none" w:sz="0" w:space="0" w:color="auto"/>
        <w:right w:val="none" w:sz="0" w:space="0" w:color="auto"/>
      </w:divBdr>
    </w:div>
    <w:div w:id="950362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1392-E129-4ABD-8E2E-6B235BF7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2340</Words>
  <Characters>1334</Characters>
  <Application>Microsoft Office Word</Application>
  <DocSecurity>0</DocSecurity>
  <Lines>11</Lines>
  <Paragraphs>7</Paragraphs>
  <ScaleCrop>false</ScaleCrop>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
  <cp:lastModifiedBy/>
  <cp:revision>1</cp:revision>
  <dcterms:created xsi:type="dcterms:W3CDTF">2022-11-25T10:52:00Z</dcterms:created>
  <dcterms:modified xsi:type="dcterms:W3CDTF">2022-11-25T11:12:00Z</dcterms:modified>
</cp:coreProperties>
</file>