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D5555" w:rsidRPr="00ED5555" w:rsidTr="00ED5555">
        <w:tc>
          <w:tcPr>
            <w:tcW w:w="4927" w:type="dxa"/>
          </w:tcPr>
          <w:p w:rsidR="00ED5555" w:rsidRPr="00ED5555" w:rsidRDefault="00ED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D5555" w:rsidRPr="00ED5555" w:rsidRDefault="00ED5555" w:rsidP="0095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555" w:rsidRPr="00ED5555" w:rsidRDefault="00ED5555" w:rsidP="0061503C">
      <w:pPr>
        <w:tabs>
          <w:tab w:val="left" w:pos="36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555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ED5555" w:rsidRDefault="00ED5555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55"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</w:t>
      </w:r>
      <w:r w:rsidR="00813DA6">
        <w:rPr>
          <w:rFonts w:ascii="Times New Roman" w:hAnsi="Times New Roman" w:cs="Times New Roman"/>
          <w:b/>
          <w:sz w:val="24"/>
          <w:szCs w:val="24"/>
        </w:rPr>
        <w:t xml:space="preserve"> в умовах воєнного стану згідно Постанови Кабінету Міністрів України №169 від 28 лютого 2022 року (зі змінами внесеними постановою Кабінету Міністрів України №723 від 24 червня 2022 року)</w:t>
      </w:r>
      <w:r w:rsidR="00D8440B">
        <w:rPr>
          <w:rFonts w:ascii="Times New Roman" w:hAnsi="Times New Roman" w:cs="Times New Roman"/>
          <w:b/>
          <w:sz w:val="24"/>
          <w:szCs w:val="24"/>
        </w:rPr>
        <w:t xml:space="preserve"> по предмету:</w:t>
      </w:r>
    </w:p>
    <w:p w:rsidR="00D8440B" w:rsidRDefault="00D8440B" w:rsidP="00D8440B">
      <w:pPr>
        <w:tabs>
          <w:tab w:val="left" w:pos="36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DA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813DA6">
        <w:rPr>
          <w:rFonts w:ascii="Times New Roman" w:hAnsi="Times New Roman" w:cs="Times New Roman"/>
          <w:b/>
          <w:sz w:val="24"/>
          <w:szCs w:val="24"/>
        </w:rPr>
        <w:t xml:space="preserve"> 021:201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13DA6">
        <w:rPr>
          <w:rFonts w:ascii="Times New Roman" w:hAnsi="Times New Roman" w:cs="Times New Roman"/>
          <w:b/>
          <w:sz w:val="24"/>
          <w:szCs w:val="24"/>
        </w:rPr>
        <w:t>09110000-3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3DA6">
        <w:rPr>
          <w:rFonts w:ascii="Times New Roman" w:hAnsi="Times New Roman" w:cs="Times New Roman"/>
          <w:b/>
          <w:sz w:val="24"/>
          <w:szCs w:val="24"/>
        </w:rPr>
        <w:t>Тверде паливо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5352"/>
      </w:tblGrid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44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352" w:type="dxa"/>
          </w:tcPr>
          <w:p w:rsidR="00D8440B" w:rsidRDefault="00955F80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Копачівська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  <w:r w:rsidR="00ED5555"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13DA6" w:rsidRDefault="00ED5555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  <w:r w:rsidR="0095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bookmarkStart w:id="0" w:name="_Hlk41549691"/>
            <w:r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Волинська область, </w:t>
            </w:r>
            <w:r w:rsidR="0095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Луцький район,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 w:rsidR="0095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Копачівка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вулиця </w:t>
            </w:r>
            <w:bookmarkEnd w:id="0"/>
            <w:r w:rsidR="000F6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Першотравнева</w:t>
            </w:r>
            <w:r w:rsidR="00813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буд.</w:t>
            </w:r>
            <w:r w:rsidR="000F6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ED5555" w:rsidRDefault="00ED5555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="00B6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ЄДРПОУ 04334755</w:t>
            </w:r>
            <w:r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D8440B" w:rsidRPr="00ED5555" w:rsidRDefault="0064262B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категорія - </w:t>
            </w:r>
            <w:r w:rsidR="00D84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місцевого самоврядування.</w:t>
            </w:r>
          </w:p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352" w:type="dxa"/>
          </w:tcPr>
          <w:p w:rsidR="00813DA6" w:rsidRPr="00813DA6" w:rsidRDefault="00813DA6" w:rsidP="00813DA6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1550485"/>
            <w:r w:rsidRPr="00813DA6">
              <w:rPr>
                <w:rFonts w:ascii="Times New Roman" w:hAnsi="Times New Roman" w:cs="Times New Roman"/>
                <w:b/>
                <w:sz w:val="24"/>
                <w:szCs w:val="24"/>
              </w:rPr>
              <w:t>Брикети торфові</w:t>
            </w:r>
          </w:p>
          <w:p w:rsidR="00813DA6" w:rsidRPr="00813DA6" w:rsidRDefault="00813DA6" w:rsidP="00813DA6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DA6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1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 «Єдиний закупівельний словник» </w:t>
            </w:r>
          </w:p>
          <w:p w:rsidR="00813DA6" w:rsidRPr="00813DA6" w:rsidRDefault="00813DA6" w:rsidP="00813DA6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A6">
              <w:rPr>
                <w:rFonts w:ascii="Times New Roman" w:hAnsi="Times New Roman" w:cs="Times New Roman"/>
                <w:b/>
                <w:sz w:val="24"/>
                <w:szCs w:val="24"/>
              </w:rPr>
              <w:t>09110000-3</w:t>
            </w:r>
          </w:p>
          <w:p w:rsidR="005E13C6" w:rsidRDefault="00813DA6" w:rsidP="00813DA6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A6">
              <w:rPr>
                <w:rFonts w:ascii="Times New Roman" w:hAnsi="Times New Roman" w:cs="Times New Roman"/>
                <w:b/>
                <w:sz w:val="24"/>
                <w:szCs w:val="24"/>
              </w:rPr>
              <w:t>Тверде паливо</w:t>
            </w:r>
          </w:p>
          <w:p w:rsidR="00ED5555" w:rsidRPr="00ED5555" w:rsidRDefault="00ED5555" w:rsidP="004D0944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технічні, якісні та інші характеристики предмета закупівлі</w:t>
            </w:r>
            <w:bookmarkEnd w:id="1"/>
            <w:r w:rsidRPr="00ED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5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Детально у </w:t>
            </w:r>
            <w:proofErr w:type="spellStart"/>
            <w:r w:rsidRPr="00ED5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додатку</w:t>
            </w:r>
            <w:proofErr w:type="spellEnd"/>
            <w:r w:rsidRPr="00ED5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1.</w:t>
            </w:r>
          </w:p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4D0944" w:rsidRDefault="00ED5555" w:rsidP="00F26A81">
            <w:pPr>
              <w:pStyle w:val="a7"/>
              <w:rPr>
                <w:b/>
              </w:rPr>
            </w:pPr>
            <w:r>
              <w:rPr>
                <w:b/>
              </w:rPr>
              <w:t xml:space="preserve">Заклади </w:t>
            </w:r>
            <w:r w:rsidR="00F26A81" w:rsidRPr="00F26A81">
              <w:rPr>
                <w:b/>
              </w:rPr>
              <w:t xml:space="preserve">загальної середньої освіти та заклади дошкільної освіти </w:t>
            </w:r>
            <w:proofErr w:type="spellStart"/>
            <w:r w:rsidR="00F26A81" w:rsidRPr="00F26A81">
              <w:rPr>
                <w:b/>
              </w:rPr>
              <w:t>Копачівської</w:t>
            </w:r>
            <w:proofErr w:type="spellEnd"/>
            <w:r w:rsidR="00F26A81" w:rsidRPr="00F26A81">
              <w:rPr>
                <w:b/>
              </w:rPr>
              <w:t xml:space="preserve"> сільської ради </w:t>
            </w:r>
            <w:r w:rsidR="008F4B48">
              <w:rPr>
                <w:b/>
              </w:rPr>
              <w:t>(адреси закладів не публікуються під час оголошення спрощеної закупівлі з метою приховування адрес від ворога, оскільки р</w:t>
            </w:r>
            <w:r w:rsidR="008F4B48" w:rsidRPr="008F4B48">
              <w:rPr>
                <w:b/>
              </w:rPr>
              <w:t xml:space="preserve">уйнування </w:t>
            </w:r>
            <w:r w:rsidR="008F4B48">
              <w:rPr>
                <w:b/>
              </w:rPr>
              <w:t xml:space="preserve">останніх </w:t>
            </w:r>
            <w:r w:rsidR="008F4B48" w:rsidRPr="008F4B48">
              <w:rPr>
                <w:b/>
              </w:rPr>
              <w:t>може мати вплив на природне середовище, призвести до значних матеріальних та фінансових збитків, людських жертв</w:t>
            </w:r>
            <w:r w:rsidR="008F4B48">
              <w:rPr>
                <w:b/>
              </w:rPr>
              <w:t>. Адреси надаються переможцю спрощеної закупівлі</w:t>
            </w:r>
            <w:r w:rsidR="00966B3D">
              <w:rPr>
                <w:b/>
              </w:rPr>
              <w:t>, за необхідності можемо надавати учаснику, за умови надання персональних даних Учасника Замовнику</w:t>
            </w:r>
            <w:r w:rsidR="008F4B48">
              <w:rPr>
                <w:b/>
              </w:rPr>
              <w:t>)</w:t>
            </w:r>
            <w:r w:rsidR="00966B3D">
              <w:rPr>
                <w:b/>
              </w:rPr>
              <w:t>.</w:t>
            </w:r>
          </w:p>
          <w:p w:rsidR="005E13C6" w:rsidRDefault="008F4B48" w:rsidP="005B6848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48">
              <w:rPr>
                <w:rFonts w:ascii="Times New Roman" w:hAnsi="Times New Roman" w:cs="Times New Roman"/>
                <w:b/>
                <w:sz w:val="24"/>
                <w:szCs w:val="24"/>
              </w:rPr>
              <w:t>Брикети торфові</w:t>
            </w:r>
            <w:r w:rsidR="00CD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5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5B6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</w:t>
            </w:r>
            <w:r w:rsidR="005B68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56D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Строк поставки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352" w:type="dxa"/>
          </w:tcPr>
          <w:p w:rsidR="00ED5555" w:rsidRDefault="00B60D9D" w:rsidP="008F4B48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F4B48">
              <w:rPr>
                <w:rFonts w:ascii="Times New Roman" w:hAnsi="Times New Roman" w:cs="Times New Roman"/>
                <w:b/>
                <w:sz w:val="24"/>
                <w:szCs w:val="24"/>
              </w:rPr>
              <w:t>23 серпня 2022 року</w:t>
            </w: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оплати.</w:t>
            </w:r>
          </w:p>
        </w:tc>
        <w:tc>
          <w:tcPr>
            <w:tcW w:w="5352" w:type="dxa"/>
          </w:tcPr>
          <w:p w:rsidR="00D8440B" w:rsidRPr="00D8440B" w:rsidRDefault="00D8440B" w:rsidP="00D8440B">
            <w:pPr>
              <w:pStyle w:val="a5"/>
              <w:numPr>
                <w:ilvl w:val="0"/>
                <w:numId w:val="6"/>
              </w:numPr>
              <w:ind w:left="33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 w:rsidRPr="00D8440B">
              <w:rPr>
                <w:rFonts w:ascii="Times New Roman" w:eastAsia="Times New Roman" w:hAnsi="Times New Roman" w:cs="Times New Roman"/>
                <w:b/>
                <w:sz w:val="24"/>
              </w:rPr>
              <w:t>озрахунки здійснюються Замовником на підставі видаткових накладних</w:t>
            </w:r>
            <w:r w:rsidRPr="00D8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шляхом безготівкового перерахування коштів на розрахунковий рахунок Постачальника.</w:t>
            </w:r>
          </w:p>
          <w:p w:rsidR="00ED5555" w:rsidRPr="00D8440B" w:rsidRDefault="00ED5555" w:rsidP="00D8440B">
            <w:pPr>
              <w:tabs>
                <w:tab w:val="left" w:pos="366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555" w:rsidRP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ED5555" w:rsidRDefault="00F26A81" w:rsidP="00356D99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646 0</w:t>
            </w:r>
            <w:r w:rsidR="00356D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6D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 з ПДВ</w:t>
            </w: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D5555" w:rsidRPr="00ED5555" w:rsidRDefault="00ED5555" w:rsidP="00D8440B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уточнення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</w:t>
            </w:r>
            <w:proofErr w:type="gram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D8440B" w:rsidRPr="00D8440B" w:rsidRDefault="00D8440B" w:rsidP="00D8440B">
            <w:pPr>
              <w:pStyle w:val="a5"/>
              <w:numPr>
                <w:ilvl w:val="0"/>
                <w:numId w:val="6"/>
              </w:numPr>
              <w:ind w:left="0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D8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 робочих дні з дня оприлюднення </w:t>
            </w:r>
            <w:r w:rsidRPr="00D84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оголошення про проведення закупівлі.</w:t>
            </w:r>
          </w:p>
          <w:p w:rsidR="00ED5555" w:rsidRDefault="00ED5555" w:rsidP="000F790F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ED5555" w:rsidRPr="00ED5555" w:rsidRDefault="00ED5555" w:rsidP="00C71D9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bookmarkStart w:id="2" w:name="_GoBack"/>
            <w:bookmarkEnd w:id="2"/>
            <w:proofErr w:type="spellEnd"/>
            <w:r w:rsidR="00C7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C71D91" w:rsidRPr="00C71D91" w:rsidRDefault="00C71D91" w:rsidP="00C71D91">
            <w:pPr>
              <w:pStyle w:val="a5"/>
              <w:numPr>
                <w:ilvl w:val="0"/>
                <w:numId w:val="6"/>
              </w:numPr>
              <w:ind w:left="3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D91">
              <w:rPr>
                <w:rFonts w:ascii="Times New Roman" w:hAnsi="Times New Roman" w:cs="Times New Roman"/>
                <w:b/>
                <w:sz w:val="24"/>
                <w:szCs w:val="24"/>
              </w:rPr>
              <w:t>ва робочих дні з дня закінчення періоду уточнення інформації про закупівлю.</w:t>
            </w:r>
          </w:p>
          <w:p w:rsidR="00ED5555" w:rsidRDefault="00ED5555" w:rsidP="000F790F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D5555" w:rsidRPr="00ED5555" w:rsidRDefault="00ED5555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питомої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ваги </w:t>
            </w:r>
            <w:proofErr w:type="spellStart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ED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C71D91" w:rsidRPr="00C71D91" w:rsidRDefault="00ED5555" w:rsidP="00C71D91">
            <w:pPr>
              <w:pStyle w:val="a5"/>
              <w:numPr>
                <w:ilvl w:val="0"/>
                <w:numId w:val="6"/>
              </w:numPr>
              <w:ind w:left="3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</w:t>
            </w:r>
            <w:proofErr w:type="gramEnd"/>
            <w:r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іна</w:t>
            </w:r>
            <w:proofErr w:type="spellEnd"/>
            <w:r w:rsidRPr="00ED5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100%.</w:t>
            </w:r>
            <w:r w:rsidR="00C71D91" w:rsidRPr="0066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91" w:rsidRPr="00C71D91">
              <w:rPr>
                <w:rFonts w:ascii="Times New Roman" w:hAnsi="Times New Roman" w:cs="Times New Roman"/>
                <w:b/>
                <w:sz w:val="24"/>
                <w:szCs w:val="24"/>
              </w:rPr>
              <w:t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Також ціна включає в себе всі витрати на транспортування (доставку), навантаження та розвантаження, зберігання, страхування товару, отримання необхідних дозвільних документів, інші витрати, тощо.</w:t>
            </w:r>
          </w:p>
          <w:p w:rsidR="00ED5555" w:rsidRDefault="00ED5555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555" w:rsidTr="00E023FD">
        <w:tc>
          <w:tcPr>
            <w:tcW w:w="959" w:type="dxa"/>
          </w:tcPr>
          <w:p w:rsidR="00ED5555" w:rsidRDefault="00ED5555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D5555" w:rsidRPr="00ED5555" w:rsidRDefault="00E023FD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замовник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вимагає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352" w:type="dxa"/>
          </w:tcPr>
          <w:p w:rsidR="00ED5555" w:rsidRPr="00ED5555" w:rsidRDefault="00E023FD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вимагається</w:t>
            </w:r>
            <w:proofErr w:type="spellEnd"/>
            <w:r w:rsidR="00C71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023FD" w:rsidTr="00E023FD">
        <w:tc>
          <w:tcPr>
            <w:tcW w:w="959" w:type="dxa"/>
          </w:tcPr>
          <w:p w:rsidR="00E023FD" w:rsidRDefault="00E023FD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023FD" w:rsidRPr="00E023FD" w:rsidRDefault="00E023FD" w:rsidP="00ED5555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замовник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вимагає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E02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352" w:type="dxa"/>
          </w:tcPr>
          <w:p w:rsidR="00E023FD" w:rsidRDefault="00E023FD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вимагається</w:t>
            </w:r>
            <w:proofErr w:type="spellEnd"/>
            <w:r w:rsidR="00C71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023FD" w:rsidTr="00E023FD">
        <w:tc>
          <w:tcPr>
            <w:tcW w:w="959" w:type="dxa"/>
          </w:tcPr>
          <w:p w:rsidR="00E023FD" w:rsidRDefault="00E023FD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023FD" w:rsidRPr="00E023FD" w:rsidRDefault="00E023FD" w:rsidP="00E023FD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D">
              <w:rPr>
                <w:rFonts w:ascii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352" w:type="dxa"/>
          </w:tcPr>
          <w:p w:rsidR="00E023FD" w:rsidRPr="00E023FD" w:rsidRDefault="009A52ED" w:rsidP="00ED5555">
            <w:pPr>
              <w:tabs>
                <w:tab w:val="left" w:pos="3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E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5 %</w:t>
            </w:r>
          </w:p>
        </w:tc>
      </w:tr>
      <w:tr w:rsidR="008319E1" w:rsidTr="00E023FD">
        <w:tc>
          <w:tcPr>
            <w:tcW w:w="959" w:type="dxa"/>
          </w:tcPr>
          <w:p w:rsidR="008319E1" w:rsidRDefault="008319E1" w:rsidP="00ED5555">
            <w:pPr>
              <w:tabs>
                <w:tab w:val="left" w:pos="3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319E1" w:rsidRPr="00E023FD" w:rsidRDefault="008319E1" w:rsidP="00E023FD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інформація</w:t>
            </w:r>
          </w:p>
        </w:tc>
        <w:tc>
          <w:tcPr>
            <w:tcW w:w="5352" w:type="dxa"/>
          </w:tcPr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>Замовник відхиляє пропозицію в разі, якщо:</w:t>
            </w:r>
          </w:p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 визначених цією документацією.</w:t>
            </w:r>
          </w:p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>неукладення</w:t>
            </w:r>
            <w:proofErr w:type="spellEnd"/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8319E1" w:rsidRPr="008319E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:rsidR="008319E1" w:rsidRPr="00432E01" w:rsidRDefault="008319E1" w:rsidP="008319E1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описки, вичерпний перелік яких встановлено у відповідності до наказу МІНІСТЕРСТВА РОЗВИТКУ ЕКОНОМІКИ, ТОРГІВЛІ ТА СІЛЬСЬКОГО ГОСПОДАРСТВА УКРАЇНИ від 15.04.2020р. № 710 «Про </w:t>
            </w:r>
            <w:r w:rsidRPr="00432E01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Переліку формальних помилок».</w:t>
            </w:r>
          </w:p>
          <w:p w:rsidR="000C365C" w:rsidRPr="000C365C" w:rsidRDefault="000C365C" w:rsidP="000C365C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 час використання електронної системи закупівель з метою подання тендерних пропозицій та їх оцінки документи, які вимагаються замовником у Тендерній документації, та дані створюються та подаються з урахуванням вимог законів України «Про електронні документи та електронний документообіг», «Про електронні довірчі послуги» та Постанови КМУ від 03.03.2020 року №193 «Про реалізацію 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ключів». Під час подання тендерних пропозицій та створенні даних, особа, яка має повноваження щодо підпису документів тендерної пропозиції, повинна пройти електронну ідентифікацію в електронній системі закупівель за допомогою кваліфікованого електронного підпису (надалі – КЕП) або удосконаленого електронного підпису на незахищеному типі носія (надалі – УЕП) (автентифікацію): після внесення інформації в електронні поля на неї накладається КЕП або УЕП службової (посадової) особи учасника процедури закупівлі, яку уповноважено учасником представляти його інтереси під час проведення процедури закупівлі, фізичної особи, яка є учасником. </w:t>
            </w:r>
          </w:p>
          <w:p w:rsidR="000C365C" w:rsidRPr="000C365C" w:rsidRDefault="000C365C" w:rsidP="000C365C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Створити та підписати електронний документ за допомогою КЕП або УЕП можна за допомогою загальнодоступних програмних комплексів, наприклад: </w:t>
            </w:r>
            <w:r w:rsidRPr="000C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https://czo.gov.ua/verify.</w:t>
            </w:r>
          </w:p>
          <w:p w:rsidR="000C365C" w:rsidRPr="000C365C" w:rsidRDefault="000C365C" w:rsidP="000C365C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Вважатиметеся достатнім виконанням вимог цієї тендерної документації накладання фізичною особою-підприємцем КЕП або УЕП як фізичної особи.</w:t>
            </w:r>
          </w:p>
          <w:p w:rsidR="000C365C" w:rsidRPr="000C365C" w:rsidRDefault="000C365C" w:rsidP="000C365C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“Про електронні довірчі послуги”.</w:t>
            </w:r>
          </w:p>
          <w:p w:rsidR="00432E01" w:rsidRDefault="000C365C" w:rsidP="000C365C">
            <w:pPr>
              <w:tabs>
                <w:tab w:val="left" w:pos="36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Документи, що вимагаються цією тендерної документацією учасник повинен розмістити (завантажити) в електронній системі закупівель (далі – Система) до кінцевого строку подання тендерної пропозиції у сканованому вигляді.</w:t>
            </w:r>
          </w:p>
        </w:tc>
      </w:tr>
    </w:tbl>
    <w:p w:rsidR="00ED5555" w:rsidRDefault="00ED5555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FD" w:rsidRPr="00E023FD" w:rsidRDefault="00E023FD" w:rsidP="00E023FD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023FD">
        <w:rPr>
          <w:rFonts w:ascii="Times New Roman" w:hAnsi="Times New Roman" w:cs="Times New Roman"/>
          <w:b/>
          <w:sz w:val="24"/>
          <w:szCs w:val="24"/>
          <w:lang w:val="ru-RU"/>
        </w:rPr>
        <w:t>Додатки</w:t>
      </w:r>
      <w:proofErr w:type="spellEnd"/>
      <w:r w:rsidRPr="00E02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E023FD">
        <w:rPr>
          <w:rFonts w:ascii="Times New Roman" w:hAnsi="Times New Roman" w:cs="Times New Roman"/>
          <w:b/>
          <w:sz w:val="24"/>
          <w:szCs w:val="24"/>
          <w:lang w:val="ru-RU"/>
        </w:rPr>
        <w:t>оголошення</w:t>
      </w:r>
      <w:proofErr w:type="spellEnd"/>
      <w:r w:rsidRPr="00E023F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023FD" w:rsidRPr="00E023FD" w:rsidRDefault="00E023FD" w:rsidP="00E023FD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№ 1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технічні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якісні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кількісні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23FD" w:rsidRPr="00E023FD" w:rsidRDefault="00E023FD" w:rsidP="00E023FD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№ 2 </w:t>
      </w:r>
      <w:bookmarkStart w:id="3" w:name="_Hlk41553851"/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023FD">
        <w:rPr>
          <w:rFonts w:ascii="Times New Roman" w:hAnsi="Times New Roman" w:cs="Times New Roman"/>
          <w:sz w:val="24"/>
          <w:szCs w:val="24"/>
          <w:lang w:val="ru-RU"/>
        </w:rPr>
        <w:t>ідтвердження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236CEF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bookmarkEnd w:id="3"/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23FD" w:rsidRDefault="00C71D91" w:rsidP="00E023FD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3</w:t>
      </w:r>
      <w:r w:rsidR="00E023FD"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C5FE5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="009C5FE5">
        <w:rPr>
          <w:rFonts w:ascii="Times New Roman" w:hAnsi="Times New Roman" w:cs="Times New Roman"/>
          <w:sz w:val="24"/>
          <w:szCs w:val="24"/>
          <w:lang w:val="ru-RU"/>
        </w:rPr>
        <w:t>інова</w:t>
      </w:r>
      <w:proofErr w:type="spellEnd"/>
      <w:r w:rsidR="009C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5FE5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="004721F9">
        <w:rPr>
          <w:rFonts w:ascii="Times New Roman" w:hAnsi="Times New Roman" w:cs="Times New Roman"/>
          <w:sz w:val="24"/>
          <w:szCs w:val="24"/>
          <w:lang w:val="ru-RU"/>
        </w:rPr>
        <w:t xml:space="preserve"> (форма)</w:t>
      </w:r>
      <w:r w:rsidR="00E023FD" w:rsidRPr="00E023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FE5" w:rsidRDefault="009C5FE5" w:rsidP="009C5FE5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4</w:t>
      </w:r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Проект Договору </w:t>
      </w:r>
      <w:proofErr w:type="gram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  <w:r w:rsidRPr="00E02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3FD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E023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FE5" w:rsidRPr="00E023FD" w:rsidRDefault="009C5FE5" w:rsidP="00E023FD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503C" w:rsidRDefault="0061503C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6D99" w:rsidRDefault="00356D99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23FD" w:rsidRDefault="00E023FD" w:rsidP="00ED5555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0032" w:rsidRDefault="00B60D9D" w:rsidP="00E20032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4" w:name="_Hlk41555090"/>
      <w:proofErr w:type="spellStart"/>
      <w:r w:rsidRPr="00C71D9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Додаток</w:t>
      </w:r>
      <w:proofErr w:type="spellEnd"/>
      <w:r w:rsidRPr="00C71D9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№1</w:t>
      </w:r>
      <w:r w:rsidR="00E200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102CB7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="00102CB7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оголошення</w:t>
      </w:r>
      <w:proofErr w:type="spellEnd"/>
      <w:r w:rsidR="00102CB7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 </w:t>
      </w:r>
    </w:p>
    <w:p w:rsidR="00102CB7" w:rsidRPr="006C0F7C" w:rsidRDefault="00102CB7" w:rsidP="00E20032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проведення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спрощеної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</w:t>
      </w:r>
      <w:proofErr w:type="gram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</w:t>
      </w:r>
      <w:proofErr w:type="gram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</w:t>
      </w:r>
      <w:proofErr w:type="spellEnd"/>
    </w:p>
    <w:p w:rsidR="00E023FD" w:rsidRDefault="00E023FD" w:rsidP="00B60D9D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54DC6" w:rsidRDefault="00E54DC6" w:rsidP="00E54DC6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Інформація</w:t>
      </w:r>
      <w:proofErr w:type="spellEnd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необхідні</w:t>
      </w:r>
      <w:proofErr w:type="spellEnd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якісні</w:t>
      </w:r>
      <w:proofErr w:type="spellEnd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кількісні</w:t>
      </w:r>
      <w:proofErr w:type="spellEnd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характеристики </w:t>
      </w:r>
    </w:p>
    <w:p w:rsidR="00E54DC6" w:rsidRPr="00E54DC6" w:rsidRDefault="00E54DC6" w:rsidP="00E54D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предмета </w:t>
      </w:r>
      <w:proofErr w:type="spell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закупі</w:t>
      </w:r>
      <w:proofErr w:type="gramStart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вл</w:t>
      </w:r>
      <w:proofErr w:type="gramEnd"/>
      <w:r w:rsidRPr="00E54DC6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</w:p>
    <w:p w:rsidR="005D3D4F" w:rsidRPr="005D3D4F" w:rsidRDefault="005D3D4F" w:rsidP="005D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_Hlk41555931"/>
      <w:bookmarkEnd w:id="4"/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960"/>
        <w:gridCol w:w="2700"/>
        <w:gridCol w:w="1800"/>
      </w:tblGrid>
      <w:tr w:rsidR="005D3D4F" w:rsidRPr="005D3D4F" w:rsidTr="005D3D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5D3D4F" w:rsidP="005D3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D3D4F">
              <w:rPr>
                <w:rFonts w:ascii="Times New Roman" w:eastAsia="Times New Roman" w:hAnsi="Times New Roman" w:cs="Times New Roman"/>
                <w:b/>
                <w:lang w:eastAsia="uk-UA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5D3D4F" w:rsidP="005D3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D3D4F">
              <w:rPr>
                <w:rFonts w:ascii="Times New Roman" w:eastAsia="Times New Roman" w:hAnsi="Times New Roman" w:cs="Times New Roman"/>
                <w:b/>
                <w:lang w:eastAsia="uk-UA"/>
              </w:rPr>
              <w:t>Найменування товару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356D99" w:rsidP="005D3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Одиниця</w:t>
            </w:r>
            <w:r w:rsidR="005D3D4F" w:rsidRPr="005D3D4F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5D3D4F" w:rsidP="005D3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D3D4F">
              <w:rPr>
                <w:rFonts w:ascii="Times New Roman" w:eastAsia="Times New Roman" w:hAnsi="Times New Roman" w:cs="Times New Roman"/>
                <w:b/>
                <w:lang w:eastAsia="uk-UA"/>
              </w:rPr>
              <w:t>Кількість</w:t>
            </w:r>
          </w:p>
        </w:tc>
      </w:tr>
      <w:tr w:rsidR="005D3D4F" w:rsidRPr="005D3D4F" w:rsidTr="005D3D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5D3D4F" w:rsidP="005D3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D3D4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5D3D4F" w:rsidP="005D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Брикети торфові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5D3D4F" w:rsidRDefault="00356D99" w:rsidP="005D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тон</w:t>
            </w:r>
            <w:r w:rsidR="005B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356D99" w:rsidRDefault="00356D99" w:rsidP="00356D99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56D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22</w:t>
            </w:r>
            <w:r w:rsidR="00A025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3</w:t>
            </w:r>
          </w:p>
          <w:p w:rsidR="005D3D4F" w:rsidRPr="005D3D4F" w:rsidRDefault="005D3D4F" w:rsidP="005D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5D3D4F" w:rsidRPr="005D3D4F" w:rsidRDefault="005D3D4F" w:rsidP="005D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3D4F" w:rsidRPr="005D3D4F" w:rsidRDefault="005D3D4F" w:rsidP="005D3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</w:p>
    <w:p w:rsidR="005D3D4F" w:rsidRPr="005D3D4F" w:rsidRDefault="005D3D4F" w:rsidP="005D3D4F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До ціни пропозиції включаються наступні витрати: </w:t>
      </w:r>
    </w:p>
    <w:p w:rsidR="005D3D4F" w:rsidRPr="005D3D4F" w:rsidRDefault="005D3D4F" w:rsidP="005D3D4F">
      <w:pPr>
        <w:numPr>
          <w:ilvl w:val="0"/>
          <w:numId w:val="3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5D3D4F" w:rsidRPr="005D3D4F" w:rsidRDefault="005D3D4F" w:rsidP="005D3D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витрати на поставку товару до </w:t>
      </w:r>
      <w:r w:rsidRPr="005D3D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 поставки;</w:t>
      </w:r>
    </w:p>
    <w:p w:rsidR="005D3D4F" w:rsidRPr="005D3D4F" w:rsidRDefault="005D3D4F" w:rsidP="005D3D4F">
      <w:pPr>
        <w:numPr>
          <w:ilvl w:val="0"/>
          <w:numId w:val="3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навантаження, розвантаження;</w:t>
      </w:r>
    </w:p>
    <w:p w:rsidR="005D3D4F" w:rsidRPr="005D3D4F" w:rsidRDefault="005D3D4F" w:rsidP="005D3D4F">
      <w:pPr>
        <w:numPr>
          <w:ilvl w:val="0"/>
          <w:numId w:val="3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витрати, передбачені для товару даного виду згідно з чинним законодавством та</w:t>
      </w:r>
      <w:r w:rsidR="00496E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цим оголошенням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D3D4F" w:rsidRPr="005D3D4F" w:rsidRDefault="005D3D4F" w:rsidP="005D3D4F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договору. </w:t>
      </w:r>
    </w:p>
    <w:p w:rsidR="005D3D4F" w:rsidRPr="005D3D4F" w:rsidRDefault="005D3D4F" w:rsidP="005D3D4F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5D3D4F" w:rsidRPr="005D3D4F" w:rsidRDefault="005D3D4F" w:rsidP="005D3D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Поставка (передача) товару здійснюється транспортом учасника-переможця згідно наданих заявок замовником. Учасник повинен в складі пропозиції надати </w:t>
      </w:r>
      <w:r w:rsidRPr="00496E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</w:t>
      </w:r>
      <w:r w:rsidRPr="00496E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арантійний лист щодо забезпечення поставки брикетів торфових </w:t>
      </w:r>
      <w:r w:rsidR="009C3E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23 серпня</w:t>
      </w:r>
      <w:r w:rsidRPr="00496E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2022 року.</w:t>
      </w:r>
    </w:p>
    <w:p w:rsidR="005D3D4F" w:rsidRPr="005D3D4F" w:rsidRDefault="005D3D4F" w:rsidP="005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5. Строк  поставки (передачі) товару:</w:t>
      </w:r>
      <w:r w:rsidRPr="005D3D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D3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з </w:t>
      </w:r>
      <w:r w:rsidR="00496E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моменту укладення договору по 23.08</w:t>
      </w:r>
      <w:r w:rsidRPr="005D3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.2022 р.</w:t>
      </w:r>
    </w:p>
    <w:p w:rsidR="005D3D4F" w:rsidRPr="005D3D4F" w:rsidRDefault="005D3D4F" w:rsidP="005D3D4F">
      <w:pPr>
        <w:widowControl w:val="0"/>
        <w:tabs>
          <w:tab w:val="left" w:pos="284"/>
          <w:tab w:val="left" w:pos="381"/>
          <w:tab w:val="left" w:pos="537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6.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</w:t>
      </w:r>
      <w:r w:rsidR="00496E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 оголошення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підтвердження відповідності товарів та умов, які пропонуються учасником, технічним, якісним та кількісним вимогам та іншим вимогам до предмета закупівлі, а також інформацію про екологічну безпеку товару</w:t>
      </w:r>
      <w:r w:rsidRPr="005D3D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uk-UA"/>
        </w:rPr>
        <w:t>.</w:t>
      </w:r>
    </w:p>
    <w:p w:rsidR="005D3D4F" w:rsidRPr="005D3D4F" w:rsidRDefault="005D3D4F" w:rsidP="005D3D4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Учасники повинні додатково підтвердити інформацію </w:t>
      </w:r>
      <w:r w:rsidRPr="005D3D4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(складену учасником в довільній формі)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те, що технічні, якісні характеристики товару, 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пропонується для постачання,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відповідатимуть встановленим/зареєстрованим діючим нормативним актам діючого законодавства (державним стандартам (технічним умовам)), які передбачають </w:t>
      </w:r>
      <w:r w:rsidRPr="005D3D4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uk-UA"/>
        </w:rPr>
        <w:t>застосування заходів із захисту довкілля.</w:t>
      </w:r>
    </w:p>
    <w:p w:rsidR="005D3D4F" w:rsidRPr="005D3D4F" w:rsidRDefault="005D3D4F" w:rsidP="005D3D4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Розвантаження має здійснюватися працівниками учасника-переможця.</w:t>
      </w:r>
    </w:p>
    <w:p w:rsidR="005D3D4F" w:rsidRPr="005D3D4F" w:rsidRDefault="005D3D4F" w:rsidP="005D3D4F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9.  Якість товару повинна відповідати вимогам ДСТУ 2042-92.</w:t>
      </w:r>
    </w:p>
    <w:p w:rsidR="005D3D4F" w:rsidRPr="005D3D4F" w:rsidRDefault="005D3D4F" w:rsidP="005D3D4F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10. Учасник повинен надати сертифікат якості</w:t>
      </w:r>
      <w:r w:rsidR="00496E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товар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D3D4F" w:rsidRPr="005D3D4F" w:rsidRDefault="005D3D4F" w:rsidP="005D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11. Місце поставки (передачі) товару: Україна, Волинська область</w:t>
      </w:r>
      <w:r w:rsidR="002255FB">
        <w:rPr>
          <w:rFonts w:ascii="Times New Roman" w:eastAsia="Times New Roman" w:hAnsi="Times New Roman" w:cs="Times New Roman"/>
          <w:sz w:val="24"/>
          <w:szCs w:val="24"/>
          <w:lang w:eastAsia="uk-UA"/>
        </w:rPr>
        <w:t>, Луцький район</w:t>
      </w:r>
      <w:r w:rsidRPr="005D3D4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5D3D4F" w:rsidRPr="005D3D4F" w:rsidRDefault="005D3D4F" w:rsidP="005D3D4F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903" w:type="dxa"/>
        <w:tblInd w:w="-998" w:type="dxa"/>
        <w:tblLook w:val="0000"/>
      </w:tblPr>
      <w:tblGrid>
        <w:gridCol w:w="7343"/>
        <w:gridCol w:w="3560"/>
      </w:tblGrid>
      <w:tr w:rsidR="005D3D4F" w:rsidRPr="005D3D4F" w:rsidTr="003A08F1">
        <w:trPr>
          <w:trHeight w:val="480"/>
        </w:trPr>
        <w:tc>
          <w:tcPr>
            <w:tcW w:w="7343" w:type="dxa"/>
          </w:tcPr>
          <w:p w:rsidR="005D3D4F" w:rsidRPr="005D3D4F" w:rsidRDefault="005D3D4F" w:rsidP="0049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</w:tcPr>
          <w:p w:rsidR="005D3D4F" w:rsidRDefault="005D3D4F" w:rsidP="0049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55FB" w:rsidRDefault="002255FB" w:rsidP="0049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55FB" w:rsidRDefault="002255FB" w:rsidP="0049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55FB" w:rsidRPr="005D3D4F" w:rsidRDefault="002255FB" w:rsidP="0049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D3D4F" w:rsidRPr="005D3D4F" w:rsidRDefault="005D3D4F" w:rsidP="005D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3842"/>
        <w:gridCol w:w="3685"/>
        <w:gridCol w:w="1985"/>
      </w:tblGrid>
      <w:tr w:rsidR="00356D99" w:rsidRPr="00CE1D26" w:rsidTr="0061503C">
        <w:trPr>
          <w:cantSplit/>
          <w:trHeight w:val="9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D99" w:rsidRPr="00CE1D26" w:rsidRDefault="00356D99" w:rsidP="00593C50">
            <w:pPr>
              <w:pStyle w:val="ab"/>
              <w:spacing w:after="0"/>
              <w:ind w:left="113" w:right="113"/>
              <w:jc w:val="center"/>
              <w:rPr>
                <w:sz w:val="20"/>
              </w:rPr>
            </w:pPr>
            <w:r w:rsidRPr="00CE1D26">
              <w:rPr>
                <w:sz w:val="20"/>
              </w:rPr>
              <w:lastRenderedPageBreak/>
              <w:t>№ з/п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9" w:rsidRPr="00CE1D26" w:rsidRDefault="00356D99" w:rsidP="00593C50">
            <w:pPr>
              <w:pStyle w:val="ab"/>
              <w:spacing w:after="0"/>
              <w:jc w:val="center"/>
              <w:rPr>
                <w:sz w:val="20"/>
              </w:rPr>
            </w:pPr>
            <w:r w:rsidRPr="00CE1D26">
              <w:rPr>
                <w:sz w:val="20"/>
              </w:rPr>
              <w:t>Повна назва установи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9" w:rsidRPr="00CE1D26" w:rsidRDefault="00356D99" w:rsidP="00593C50">
            <w:pPr>
              <w:pStyle w:val="ab"/>
              <w:spacing w:after="0"/>
              <w:jc w:val="center"/>
              <w:rPr>
                <w:sz w:val="20"/>
              </w:rPr>
            </w:pPr>
            <w:r w:rsidRPr="00CE1D26">
              <w:rPr>
                <w:sz w:val="20"/>
              </w:rPr>
              <w:t xml:space="preserve">Адреса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Default="0061503C" w:rsidP="0061503C">
            <w:pPr>
              <w:pStyle w:val="ab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Обсяг поставки,</w:t>
            </w:r>
          </w:p>
          <w:p w:rsidR="0061503C" w:rsidRPr="00CE1D26" w:rsidRDefault="0061503C" w:rsidP="0061503C">
            <w:pPr>
              <w:pStyle w:val="ab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тон</w:t>
            </w:r>
            <w:r w:rsidR="005B6848">
              <w:rPr>
                <w:sz w:val="20"/>
              </w:rPr>
              <w:t>н</w:t>
            </w:r>
            <w:r>
              <w:rPr>
                <w:sz w:val="20"/>
              </w:rPr>
              <w:t>и</w:t>
            </w:r>
          </w:p>
        </w:tc>
      </w:tr>
      <w:tr w:rsidR="00356D99" w:rsidRPr="00CE1D26" w:rsidTr="00356D99">
        <w:trPr>
          <w:trHeight w:val="2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593C50">
            <w:pPr>
              <w:pStyle w:val="ab"/>
              <w:spacing w:after="0"/>
              <w:jc w:val="center"/>
              <w:rPr>
                <w:b/>
                <w:sz w:val="20"/>
              </w:rPr>
            </w:pPr>
            <w:r w:rsidRPr="00CE1D26">
              <w:rPr>
                <w:b/>
                <w:sz w:val="20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593C50">
            <w:pPr>
              <w:pStyle w:val="ab"/>
              <w:spacing w:after="0"/>
              <w:jc w:val="center"/>
              <w:rPr>
                <w:b/>
                <w:sz w:val="20"/>
              </w:rPr>
            </w:pPr>
            <w:r w:rsidRPr="00CE1D26">
              <w:rPr>
                <w:b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593C50">
            <w:pPr>
              <w:pStyle w:val="ab"/>
              <w:spacing w:after="0"/>
              <w:jc w:val="center"/>
              <w:rPr>
                <w:b/>
                <w:sz w:val="20"/>
              </w:rPr>
            </w:pPr>
            <w:r w:rsidRPr="00CE1D26"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9" w:rsidRPr="00CE1D26" w:rsidRDefault="00356D99" w:rsidP="00593C50">
            <w:pPr>
              <w:pStyle w:val="ab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56D99" w:rsidRPr="00CE1D26" w:rsidTr="0061503C">
        <w:trPr>
          <w:cantSplit/>
          <w:trHeight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9F5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D26">
              <w:rPr>
                <w:rFonts w:ascii="Times New Roman" w:eastAsia="Times New Roman" w:hAnsi="Times New Roman" w:cs="Times New Roman"/>
                <w:sz w:val="24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«Ліцей 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D2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ХХХХХХХ</w:t>
            </w:r>
            <w:r w:rsidRPr="00CE1D26">
              <w:rPr>
                <w:rFonts w:ascii="Times New Roman" w:hAnsi="Times New Roman" w:cs="Times New Roman"/>
              </w:rPr>
              <w:t>,29а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Pr="00CE1D26" w:rsidRDefault="0061503C" w:rsidP="0061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356D99" w:rsidRPr="00CE1D26" w:rsidTr="0061503C">
        <w:trPr>
          <w:cantSplit/>
          <w:trHeight w:val="49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9F5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D26">
              <w:rPr>
                <w:rFonts w:ascii="Times New Roman" w:eastAsia="Times New Roman" w:hAnsi="Times New Roman" w:cs="Times New Roman"/>
                <w:sz w:val="24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«Ліцей 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ХХХХХХХ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D2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26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Pr="00CE1D26" w:rsidRDefault="0061503C" w:rsidP="0061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848">
              <w:rPr>
                <w:rFonts w:ascii="Times New Roman" w:hAnsi="Times New Roman" w:cs="Times New Roman"/>
              </w:rPr>
              <w:t>5</w:t>
            </w:r>
          </w:p>
        </w:tc>
      </w:tr>
      <w:tr w:rsidR="00356D99" w:rsidRPr="00CE1D26" w:rsidTr="0061503C">
        <w:trPr>
          <w:cantSplit/>
          <w:trHeight w:val="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9F5462">
            <w:pPr>
              <w:pStyle w:val="a9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D26">
              <w:rPr>
                <w:rFonts w:ascii="Times New Roman" w:eastAsia="Times New Roman" w:hAnsi="Times New Roman" w:cs="Times New Roman"/>
                <w:sz w:val="24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«Гімназія 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ХХХХХХХ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D2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,36а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Pr="00CE1D26" w:rsidRDefault="0061503C" w:rsidP="0061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56D99" w:rsidRPr="00CE1D26" w:rsidTr="0061503C">
        <w:trPr>
          <w:cantSplit/>
          <w:trHeight w:val="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9F5462">
            <w:pPr>
              <w:pStyle w:val="a9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D26">
              <w:rPr>
                <w:rFonts w:ascii="Times New Roman" w:eastAsia="Times New Roman" w:hAnsi="Times New Roman" w:cs="Times New Roman"/>
                <w:sz w:val="24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«Гімназія 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ХХХХХХХ</w:t>
            </w:r>
            <w:r w:rsidRPr="00CE1D2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D2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Pr="00CE1D26" w:rsidRDefault="0061503C" w:rsidP="0061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56D99" w:rsidRPr="00CE1D26" w:rsidTr="0061503C">
        <w:trPr>
          <w:cantSplit/>
          <w:trHeight w:val="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9F5462">
            <w:pPr>
              <w:pStyle w:val="a9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E1D26">
              <w:rPr>
                <w:rFonts w:ascii="Times New Roman" w:hAnsi="Times New Roman" w:cs="Times New Roman"/>
                <w:bCs/>
              </w:rPr>
              <w:t>КЗ</w:t>
            </w:r>
            <w:proofErr w:type="spellEnd"/>
            <w:r w:rsidRPr="00CE1D26">
              <w:rPr>
                <w:rFonts w:ascii="Times New Roman" w:hAnsi="Times New Roman" w:cs="Times New Roman"/>
                <w:bCs/>
              </w:rPr>
              <w:t xml:space="preserve"> «ЗДО  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D2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Pr="00CE1D26" w:rsidRDefault="0061503C" w:rsidP="0061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56D99" w:rsidRPr="00CE1D26" w:rsidTr="0061503C">
        <w:trPr>
          <w:cantSplit/>
          <w:trHeight w:val="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9F5462">
            <w:pPr>
              <w:pStyle w:val="a9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«ЗДО  с.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ХХХХХХХ</w:t>
            </w:r>
            <w:r w:rsidRPr="00CE1D2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9" w:rsidRPr="00CE1D26" w:rsidRDefault="00356D99" w:rsidP="00F1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D2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ХХХХХХХ</w:t>
            </w:r>
            <w:r w:rsidRPr="00CE1D26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9" w:rsidRPr="00CE1D26" w:rsidRDefault="0061503C" w:rsidP="0061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F16BE2" w:rsidRDefault="00F16BE2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47F5" w:rsidRDefault="009747F5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47F5" w:rsidRDefault="009747F5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D8E" w:rsidRDefault="00EA0D8E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D8E" w:rsidRDefault="00EA0D8E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E13C6" w:rsidRDefault="005E13C6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E13C6" w:rsidRDefault="005E13C6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E13C6" w:rsidRDefault="005E13C6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E13C6" w:rsidRDefault="005E13C6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E13C6" w:rsidRDefault="005E13C6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E13C6" w:rsidRDefault="005E13C6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D8E" w:rsidRDefault="00EA0D8E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55FB" w:rsidRDefault="002255FB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F7C" w:rsidRDefault="006C0F7C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6D99" w:rsidRDefault="00356D99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6D99" w:rsidRDefault="00356D99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6D99" w:rsidRDefault="00356D99" w:rsidP="008C628C">
      <w:pPr>
        <w:tabs>
          <w:tab w:val="left" w:pos="1985"/>
          <w:tab w:val="left" w:pos="623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D8E" w:rsidRDefault="00EA0D8E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Pr="006C0F7C" w:rsidRDefault="00F26A81" w:rsidP="00A87928">
      <w:pPr>
        <w:tabs>
          <w:tab w:val="left" w:pos="1985"/>
          <w:tab w:val="left" w:pos="6237"/>
        </w:tabs>
        <w:spacing w:after="0" w:line="259" w:lineRule="auto"/>
        <w:ind w:left="504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Додаток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2 до </w:t>
      </w: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оголошення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проведення</w:t>
      </w:r>
      <w:proofErr w:type="spellEnd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спрощеної</w:t>
      </w:r>
      <w:proofErr w:type="spellEnd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255F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</w:t>
      </w:r>
      <w:proofErr w:type="gramStart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</w:t>
      </w:r>
      <w:proofErr w:type="gramEnd"/>
      <w:r w:rsidR="00A87928"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</w:t>
      </w:r>
      <w:proofErr w:type="spellEnd"/>
    </w:p>
    <w:bookmarkEnd w:id="5"/>
    <w:p w:rsidR="00A87928" w:rsidRPr="006C0F7C" w:rsidRDefault="00A87928" w:rsidP="00A879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7928" w:rsidRPr="006C0F7C" w:rsidRDefault="00A87928" w:rsidP="00A879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7928" w:rsidRPr="006C0F7C" w:rsidRDefault="00A87928" w:rsidP="00A8792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Перелік</w:t>
      </w:r>
      <w:proofErr w:type="spellEnd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документів</w:t>
      </w:r>
      <w:proofErr w:type="spellEnd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proofErr w:type="gramStart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ідтвердження</w:t>
      </w:r>
      <w:proofErr w:type="spellEnd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вимог</w:t>
      </w:r>
      <w:proofErr w:type="spellEnd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236CEF"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="00236CEF"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пропозиції</w:t>
      </w:r>
      <w:proofErr w:type="spellEnd"/>
      <w:r w:rsidR="00236CEF"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учасника</w:t>
      </w:r>
      <w:proofErr w:type="spellEnd"/>
    </w:p>
    <w:p w:rsidR="00A87928" w:rsidRPr="006C0F7C" w:rsidRDefault="00A87928" w:rsidP="00236CEF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Учасник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поданні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цінової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надати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gram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складі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також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наступні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236CEF" w:rsidRPr="006C0F7C" w:rsidRDefault="00236CEF" w:rsidP="00236CEF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Інформація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наявність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учасника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власних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орендованих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вантажних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автотранспортних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засобів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ідтверджена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відповідними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документами (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копії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документів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власності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чи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копія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на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вантажоперевезення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копіями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свідоцтв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реєстрацію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транспортних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засобів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для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гарантованого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закупівлю</w:t>
      </w:r>
      <w:proofErr w:type="spellEnd"/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8361A" w:rsidRPr="006C0F7C" w:rsidRDefault="00331FC8" w:rsidP="00331FC8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F26A81" w:rsidRPr="006C0F7C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Start"/>
      <w:r w:rsidR="00D8361A" w:rsidRPr="006C0F7C">
        <w:rPr>
          <w:rFonts w:ascii="Times New Roman" w:eastAsia="Calibri" w:hAnsi="Times New Roman" w:cs="Times New Roman"/>
          <w:sz w:val="24"/>
          <w:szCs w:val="24"/>
        </w:rPr>
        <w:t>окумент</w:t>
      </w:r>
      <w:r w:rsidR="00F26A81" w:rsidRPr="006C0F7C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D8361A" w:rsidRPr="006C0F7C">
        <w:rPr>
          <w:rFonts w:ascii="Times New Roman" w:eastAsia="Calibri" w:hAnsi="Times New Roman" w:cs="Times New Roman"/>
          <w:sz w:val="24"/>
          <w:szCs w:val="24"/>
        </w:rPr>
        <w:t xml:space="preserve">, що </w:t>
      </w:r>
      <w:proofErr w:type="gramStart"/>
      <w:r w:rsidR="00D8361A" w:rsidRPr="006C0F7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8361A" w:rsidRPr="006C0F7C">
        <w:rPr>
          <w:rFonts w:ascii="Times New Roman" w:eastAsia="Calibri" w:hAnsi="Times New Roman" w:cs="Times New Roman"/>
          <w:sz w:val="24"/>
          <w:szCs w:val="24"/>
        </w:rPr>
        <w:t xml:space="preserve">ідтверджують повноваження уповноваженої особи або представника учасника закупівлі щодо підпису документів (пропозиції учасника </w:t>
      </w:r>
      <w:r w:rsidRPr="006C0F7C">
        <w:rPr>
          <w:rFonts w:ascii="Times New Roman" w:eastAsia="Calibri" w:hAnsi="Times New Roman" w:cs="Times New Roman"/>
          <w:sz w:val="24"/>
          <w:szCs w:val="24"/>
        </w:rPr>
        <w:t xml:space="preserve">закупівлі та договору за </w:t>
      </w:r>
      <w:r w:rsidR="00D8361A" w:rsidRPr="006C0F7C">
        <w:rPr>
          <w:rFonts w:ascii="Times New Roman" w:eastAsia="Calibri" w:hAnsi="Times New Roman" w:cs="Times New Roman"/>
          <w:sz w:val="24"/>
          <w:szCs w:val="24"/>
        </w:rPr>
        <w:t xml:space="preserve">результатами 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 xml:space="preserve">проведення </w:t>
      </w:r>
      <w:r w:rsidR="002255FB">
        <w:rPr>
          <w:rFonts w:ascii="Times New Roman" w:eastAsia="Calibri" w:hAnsi="Times New Roman" w:cs="Times New Roman"/>
          <w:sz w:val="24"/>
          <w:szCs w:val="24"/>
        </w:rPr>
        <w:t>спрощеної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 xml:space="preserve"> закупівлі).</w:t>
      </w:r>
    </w:p>
    <w:p w:rsidR="00D8361A" w:rsidRDefault="00A21479" w:rsidP="00D8361A">
      <w:pPr>
        <w:spacing w:after="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>Ц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 xml:space="preserve">інову </w:t>
      </w:r>
      <w:r w:rsidR="00D8361A" w:rsidRPr="006C0F7C">
        <w:rPr>
          <w:rFonts w:ascii="Times New Roman" w:eastAsia="Calibri" w:hAnsi="Times New Roman" w:cs="Times New Roman"/>
          <w:sz w:val="24"/>
          <w:szCs w:val="24"/>
        </w:rPr>
        <w:t>проп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>озицію</w:t>
      </w:r>
      <w:r w:rsidR="002255FB">
        <w:rPr>
          <w:rFonts w:ascii="Times New Roman" w:eastAsia="Calibri" w:hAnsi="Times New Roman" w:cs="Times New Roman"/>
          <w:sz w:val="24"/>
          <w:szCs w:val="24"/>
        </w:rPr>
        <w:t xml:space="preserve"> (згідно Додатку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25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E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2255FB">
        <w:rPr>
          <w:rFonts w:ascii="Times New Roman" w:eastAsia="Calibri" w:hAnsi="Times New Roman" w:cs="Times New Roman"/>
          <w:sz w:val="24"/>
          <w:szCs w:val="24"/>
        </w:rPr>
        <w:t>оголошення)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479" w:rsidRPr="006C0F7C" w:rsidRDefault="00A21479" w:rsidP="00A2147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C0F7C">
        <w:rPr>
          <w:rFonts w:ascii="Times New Roman" w:eastAsia="Calibri" w:hAnsi="Times New Roman" w:cs="Times New Roman"/>
          <w:sz w:val="24"/>
          <w:szCs w:val="24"/>
        </w:rPr>
        <w:t xml:space="preserve">. Проект договору про закупівлю (згідно Додатку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C0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E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6C0F7C">
        <w:rPr>
          <w:rFonts w:ascii="Times New Roman" w:eastAsia="Calibri" w:hAnsi="Times New Roman" w:cs="Times New Roman"/>
          <w:sz w:val="24"/>
          <w:szCs w:val="24"/>
        </w:rPr>
        <w:t>оголошення та листа-погодження з проектом договору про закупівлю та його умовами (складається учасником в довільній формі).</w:t>
      </w:r>
    </w:p>
    <w:p w:rsidR="00D8361A" w:rsidRPr="006C0F7C" w:rsidRDefault="00390D8A" w:rsidP="00331FC8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>.</w:t>
      </w:r>
      <w:r w:rsidR="00331FC8" w:rsidRPr="006C0F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>Л</w:t>
      </w:r>
      <w:r w:rsidR="004D4FAA">
        <w:rPr>
          <w:rFonts w:ascii="Times New Roman" w:eastAsia="Calibri" w:hAnsi="Times New Roman" w:cs="Times New Roman"/>
          <w:sz w:val="24"/>
          <w:szCs w:val="24"/>
        </w:rPr>
        <w:t>ист -</w:t>
      </w:r>
      <w:r w:rsidR="00D8361A" w:rsidRPr="006C0F7C">
        <w:rPr>
          <w:rFonts w:ascii="Times New Roman" w:eastAsia="Calibri" w:hAnsi="Times New Roman" w:cs="Times New Roman"/>
          <w:sz w:val="24"/>
          <w:szCs w:val="24"/>
        </w:rPr>
        <w:t xml:space="preserve"> гарантія, що Учасником сумлінно виконувалися умови договору та поставка товару відбувалася вчасно, за договором який був укладений із замовником в попередні періоди (подається Учасниками які мали договірні відносини із Замовником).</w:t>
      </w:r>
    </w:p>
    <w:p w:rsidR="00D8361A" w:rsidRPr="006C0F7C" w:rsidRDefault="00390D8A" w:rsidP="00331FC8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361A" w:rsidRPr="006C0F7C">
        <w:rPr>
          <w:rFonts w:ascii="Times New Roman" w:eastAsia="Calibri" w:hAnsi="Times New Roman" w:cs="Times New Roman"/>
          <w:sz w:val="24"/>
          <w:szCs w:val="24"/>
        </w:rPr>
        <w:t xml:space="preserve">Копія документу, який підтверджує відносини з виробником на продукцію, яка є предметом закупівлі (договір поставки, тощо) дійсний 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 xml:space="preserve">впродовж </w:t>
      </w:r>
      <w:r w:rsidR="00D8361A" w:rsidRPr="006C0F7C">
        <w:rPr>
          <w:rFonts w:ascii="Times New Roman" w:eastAsia="Calibri" w:hAnsi="Times New Roman" w:cs="Times New Roman"/>
          <w:sz w:val="24"/>
          <w:szCs w:val="24"/>
        </w:rPr>
        <w:t>2022 року.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C28" w:rsidRPr="00797B86" w:rsidRDefault="00390D8A" w:rsidP="008C6C28">
      <w:pPr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D119A" w:rsidRPr="006C0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>К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>опію витягу з реєстру платника податку на додану вартість (</w:t>
      </w:r>
      <w:r w:rsidR="008C6C28" w:rsidRPr="00797B86">
        <w:rPr>
          <w:rFonts w:ascii="Times New Roman" w:hAnsi="Times New Roman"/>
          <w:sz w:val="24"/>
          <w:szCs w:val="24"/>
        </w:rPr>
        <w:t>якщо Учасник є платником ПДВ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>) або копію витягу з реєстру платника єдиного податку (</w:t>
      </w:r>
      <w:r w:rsidR="008C6C28" w:rsidRPr="00797B86">
        <w:rPr>
          <w:rFonts w:ascii="Times New Roman" w:hAnsi="Times New Roman"/>
          <w:sz w:val="24"/>
          <w:szCs w:val="24"/>
        </w:rPr>
        <w:t>якщо Учасник є платником єдиного податку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>)</w:t>
      </w:r>
      <w:r w:rsidR="008C6C28" w:rsidRPr="00797B86">
        <w:rPr>
          <w:rFonts w:ascii="Times New Roman" w:hAnsi="Times New Roman"/>
          <w:sz w:val="24"/>
          <w:szCs w:val="24"/>
        </w:rPr>
        <w:t>.</w:t>
      </w:r>
    </w:p>
    <w:p w:rsidR="00BC35A6" w:rsidRPr="00797B86" w:rsidRDefault="00390D8A" w:rsidP="00BC3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C35A6">
        <w:rPr>
          <w:rFonts w:ascii="Times New Roman" w:hAnsi="Times New Roman"/>
          <w:sz w:val="24"/>
          <w:szCs w:val="24"/>
        </w:rPr>
        <w:t xml:space="preserve">. </w:t>
      </w:r>
      <w:r w:rsidR="00BC35A6" w:rsidRPr="00797B86">
        <w:rPr>
          <w:rFonts w:ascii="Times New Roman" w:hAnsi="Times New Roman"/>
          <w:sz w:val="24"/>
          <w:szCs w:val="24"/>
        </w:rPr>
        <w:t xml:space="preserve">Виписка </w:t>
      </w:r>
      <w:r w:rsidR="008C6C28">
        <w:rPr>
          <w:rFonts w:ascii="Times New Roman" w:hAnsi="Times New Roman"/>
          <w:sz w:val="24"/>
          <w:szCs w:val="24"/>
        </w:rPr>
        <w:t xml:space="preserve">(витяг) </w:t>
      </w:r>
      <w:r w:rsidR="00BC35A6" w:rsidRPr="00797B86">
        <w:rPr>
          <w:rFonts w:ascii="Times New Roman" w:hAnsi="Times New Roman"/>
          <w:sz w:val="24"/>
          <w:szCs w:val="24"/>
        </w:rPr>
        <w:t>з Єдиного державного реєстру (для юридичних осіб та фізичн</w:t>
      </w:r>
      <w:r w:rsidR="00BC35A6">
        <w:rPr>
          <w:rFonts w:ascii="Times New Roman" w:hAnsi="Times New Roman"/>
          <w:sz w:val="24"/>
          <w:szCs w:val="24"/>
        </w:rPr>
        <w:t>их</w:t>
      </w:r>
      <w:r w:rsidR="00BC35A6" w:rsidRPr="00797B86">
        <w:rPr>
          <w:rFonts w:ascii="Times New Roman" w:hAnsi="Times New Roman"/>
          <w:sz w:val="24"/>
          <w:szCs w:val="24"/>
        </w:rPr>
        <w:t xml:space="preserve"> ос</w:t>
      </w:r>
      <w:r w:rsidR="00BC35A6">
        <w:rPr>
          <w:rFonts w:ascii="Times New Roman" w:hAnsi="Times New Roman"/>
          <w:sz w:val="24"/>
          <w:szCs w:val="24"/>
        </w:rPr>
        <w:t>і</w:t>
      </w:r>
      <w:r w:rsidR="00BC35A6" w:rsidRPr="00797B86">
        <w:rPr>
          <w:rFonts w:ascii="Times New Roman" w:hAnsi="Times New Roman"/>
          <w:sz w:val="24"/>
          <w:szCs w:val="24"/>
        </w:rPr>
        <w:t>б</w:t>
      </w:r>
      <w:r w:rsidR="008C6C28">
        <w:rPr>
          <w:rFonts w:ascii="Times New Roman" w:hAnsi="Times New Roman"/>
          <w:sz w:val="24"/>
          <w:szCs w:val="24"/>
        </w:rPr>
        <w:t xml:space="preserve"> </w:t>
      </w:r>
      <w:r w:rsidR="00BC35A6" w:rsidRPr="00797B86">
        <w:rPr>
          <w:rFonts w:ascii="Times New Roman" w:hAnsi="Times New Roman"/>
          <w:sz w:val="24"/>
          <w:szCs w:val="24"/>
        </w:rPr>
        <w:t>– підприємц</w:t>
      </w:r>
      <w:r w:rsidR="00BC35A6">
        <w:rPr>
          <w:rFonts w:ascii="Times New Roman" w:hAnsi="Times New Roman"/>
          <w:sz w:val="24"/>
          <w:szCs w:val="24"/>
        </w:rPr>
        <w:t>ів</w:t>
      </w:r>
      <w:r w:rsidR="00BC35A6" w:rsidRPr="00797B86">
        <w:rPr>
          <w:rFonts w:ascii="Times New Roman" w:hAnsi="Times New Roman"/>
          <w:sz w:val="24"/>
          <w:szCs w:val="24"/>
        </w:rPr>
        <w:t>).</w:t>
      </w:r>
    </w:p>
    <w:p w:rsidR="00331FC8" w:rsidRDefault="00390D8A" w:rsidP="006D119A">
      <w:pPr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D119A" w:rsidRPr="006C0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>К</w:t>
      </w:r>
      <w:r w:rsidR="006D119A" w:rsidRPr="006C0F7C">
        <w:rPr>
          <w:rFonts w:ascii="Times New Roman" w:eastAsia="Calibri" w:hAnsi="Times New Roman" w:cs="Times New Roman"/>
          <w:sz w:val="24"/>
          <w:szCs w:val="24"/>
        </w:rPr>
        <w:t>опію статуту</w:t>
      </w:r>
      <w:r w:rsidR="00A02561" w:rsidRPr="00797B86">
        <w:rPr>
          <w:rFonts w:ascii="Times New Roman" w:hAnsi="Times New Roman"/>
          <w:sz w:val="24"/>
          <w:szCs w:val="24"/>
        </w:rPr>
        <w:t>, чи інш</w:t>
      </w:r>
      <w:r w:rsidR="00A02561">
        <w:rPr>
          <w:rFonts w:ascii="Times New Roman" w:hAnsi="Times New Roman"/>
          <w:sz w:val="24"/>
          <w:szCs w:val="24"/>
        </w:rPr>
        <w:t>ого</w:t>
      </w:r>
      <w:r w:rsidR="00A02561" w:rsidRPr="00797B86">
        <w:rPr>
          <w:rFonts w:ascii="Times New Roman" w:hAnsi="Times New Roman"/>
          <w:sz w:val="24"/>
          <w:szCs w:val="24"/>
        </w:rPr>
        <w:t xml:space="preserve"> установч</w:t>
      </w:r>
      <w:r w:rsidR="00A02561">
        <w:rPr>
          <w:rFonts w:ascii="Times New Roman" w:hAnsi="Times New Roman"/>
          <w:sz w:val="24"/>
          <w:szCs w:val="24"/>
        </w:rPr>
        <w:t>ого</w:t>
      </w:r>
      <w:r w:rsidR="00A02561" w:rsidRPr="00797B86">
        <w:rPr>
          <w:rFonts w:ascii="Times New Roman" w:hAnsi="Times New Roman"/>
          <w:sz w:val="24"/>
          <w:szCs w:val="24"/>
        </w:rPr>
        <w:t xml:space="preserve"> документ</w:t>
      </w:r>
      <w:r w:rsidR="00A02561">
        <w:rPr>
          <w:rFonts w:ascii="Times New Roman" w:hAnsi="Times New Roman"/>
          <w:sz w:val="24"/>
          <w:szCs w:val="24"/>
        </w:rPr>
        <w:t>а</w:t>
      </w:r>
      <w:r w:rsidR="00A02561" w:rsidRPr="00797B86">
        <w:rPr>
          <w:rFonts w:ascii="Times New Roman" w:hAnsi="Times New Roman"/>
          <w:sz w:val="24"/>
          <w:szCs w:val="24"/>
        </w:rPr>
        <w:t xml:space="preserve"> (для юридичних осіб).</w:t>
      </w:r>
    </w:p>
    <w:p w:rsidR="00331FC8" w:rsidRPr="006C0F7C" w:rsidRDefault="006D119A" w:rsidP="006D119A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F7C">
        <w:rPr>
          <w:rFonts w:ascii="Times New Roman" w:eastAsia="Calibri" w:hAnsi="Times New Roman" w:cs="Times New Roman"/>
          <w:sz w:val="24"/>
          <w:szCs w:val="24"/>
        </w:rPr>
        <w:t>1</w:t>
      </w:r>
      <w:r w:rsidR="00390D8A">
        <w:rPr>
          <w:rFonts w:ascii="Times New Roman" w:eastAsia="Calibri" w:hAnsi="Times New Roman" w:cs="Times New Roman"/>
          <w:sz w:val="24"/>
          <w:szCs w:val="24"/>
        </w:rPr>
        <w:t>0</w:t>
      </w:r>
      <w:r w:rsidRPr="006C0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5C56" w:rsidRPr="006C0F7C">
        <w:rPr>
          <w:rFonts w:ascii="Times New Roman" w:eastAsia="Calibri" w:hAnsi="Times New Roman" w:cs="Times New Roman"/>
          <w:sz w:val="24"/>
          <w:szCs w:val="24"/>
        </w:rPr>
        <w:t>І</w:t>
      </w:r>
      <w:r w:rsidR="00331FC8" w:rsidRPr="006C0F7C">
        <w:rPr>
          <w:rFonts w:ascii="Times New Roman" w:eastAsia="Calibri" w:hAnsi="Times New Roman" w:cs="Times New Roman"/>
          <w:sz w:val="24"/>
          <w:szCs w:val="24"/>
        </w:rPr>
        <w:t>нформацію (довідка, складена учасником в довільній формі) про службових (посадових) осіб учасника, яких уповноважено учасником представляти його інтереси під час проведення закупівлі (для юридичних осіб, для фізичних осіб, у тому ч</w:t>
      </w:r>
      <w:r w:rsidR="00A02561">
        <w:rPr>
          <w:rFonts w:ascii="Times New Roman" w:eastAsia="Calibri" w:hAnsi="Times New Roman" w:cs="Times New Roman"/>
          <w:sz w:val="24"/>
          <w:szCs w:val="24"/>
        </w:rPr>
        <w:t>ислі фізичних осіб-підприємців).</w:t>
      </w:r>
    </w:p>
    <w:p w:rsidR="00724CD9" w:rsidRPr="006C0F7C" w:rsidRDefault="006D119A" w:rsidP="00724C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0F7C">
        <w:rPr>
          <w:rFonts w:ascii="Times New Roman" w:eastAsia="Calibri" w:hAnsi="Times New Roman" w:cs="Times New Roman"/>
          <w:sz w:val="24"/>
          <w:szCs w:val="24"/>
        </w:rPr>
        <w:t>1</w:t>
      </w:r>
      <w:r w:rsidR="00390D8A">
        <w:rPr>
          <w:rFonts w:ascii="Times New Roman" w:eastAsia="Calibri" w:hAnsi="Times New Roman" w:cs="Times New Roman"/>
          <w:sz w:val="24"/>
          <w:szCs w:val="24"/>
        </w:rPr>
        <w:t>1</w:t>
      </w:r>
      <w:r w:rsidRPr="006C0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4CD9" w:rsidRPr="006C0F7C">
        <w:rPr>
          <w:rFonts w:ascii="Times New Roman" w:eastAsia="Calibri" w:hAnsi="Times New Roman" w:cs="Times New Roman"/>
          <w:sz w:val="24"/>
          <w:szCs w:val="24"/>
        </w:rPr>
        <w:t xml:space="preserve">Інформацію про кінцевого </w:t>
      </w:r>
      <w:proofErr w:type="spellStart"/>
      <w:r w:rsidR="00724CD9" w:rsidRPr="006C0F7C">
        <w:rPr>
          <w:rFonts w:ascii="Times New Roman" w:eastAsia="Calibri" w:hAnsi="Times New Roman" w:cs="Times New Roman"/>
          <w:sz w:val="24"/>
          <w:szCs w:val="24"/>
        </w:rPr>
        <w:t>бенефіціарного</w:t>
      </w:r>
      <w:proofErr w:type="spellEnd"/>
      <w:r w:rsidR="00724CD9" w:rsidRPr="006C0F7C">
        <w:rPr>
          <w:rFonts w:ascii="Times New Roman" w:eastAsia="Calibri" w:hAnsi="Times New Roman" w:cs="Times New Roman"/>
          <w:sz w:val="24"/>
          <w:szCs w:val="24"/>
        </w:rPr>
        <w:t xml:space="preserve"> власника юридичної особи, у тому числі кінцевого </w:t>
      </w:r>
      <w:proofErr w:type="spellStart"/>
      <w:r w:rsidR="00724CD9" w:rsidRPr="006C0F7C">
        <w:rPr>
          <w:rFonts w:ascii="Times New Roman" w:eastAsia="Calibri" w:hAnsi="Times New Roman" w:cs="Times New Roman"/>
          <w:sz w:val="24"/>
          <w:szCs w:val="24"/>
        </w:rPr>
        <w:t>бенефіціарного</w:t>
      </w:r>
      <w:proofErr w:type="spellEnd"/>
      <w:r w:rsidR="00724CD9" w:rsidRPr="006C0F7C">
        <w:rPr>
          <w:rFonts w:ascii="Times New Roman" w:eastAsia="Calibri" w:hAnsi="Times New Roman" w:cs="Times New Roman"/>
          <w:sz w:val="24"/>
          <w:szCs w:val="24"/>
        </w:rPr>
        <w:t xml:space="preserve"> власника її засновника, якщо засновник - юридична особа (</w:t>
      </w:r>
      <w:r w:rsidR="00724CD9" w:rsidRPr="006C0F7C">
        <w:rPr>
          <w:rFonts w:ascii="Times New Roman" w:eastAsia="Calibri" w:hAnsi="Times New Roman" w:cs="Times New Roman"/>
          <w:i/>
          <w:sz w:val="24"/>
          <w:szCs w:val="24"/>
        </w:rPr>
        <w:t xml:space="preserve">У випадку якщо кінцевим </w:t>
      </w:r>
      <w:proofErr w:type="spellStart"/>
      <w:r w:rsidR="00724CD9" w:rsidRPr="006C0F7C">
        <w:rPr>
          <w:rFonts w:ascii="Times New Roman" w:eastAsia="Calibri" w:hAnsi="Times New Roman" w:cs="Times New Roman"/>
          <w:i/>
          <w:sz w:val="24"/>
          <w:szCs w:val="24"/>
        </w:rPr>
        <w:t>бенефіціарним</w:t>
      </w:r>
      <w:proofErr w:type="spellEnd"/>
      <w:r w:rsidR="00724CD9" w:rsidRPr="006C0F7C">
        <w:rPr>
          <w:rFonts w:ascii="Times New Roman" w:eastAsia="Calibri" w:hAnsi="Times New Roman" w:cs="Times New Roman"/>
          <w:i/>
          <w:sz w:val="24"/>
          <w:szCs w:val="24"/>
        </w:rPr>
        <w:t xml:space="preserve"> власником є громадяни Російської Федерації, крім тих, що проживають на території України на законних підставах; юридичні особи, створені та зареєстровані відповідно до законодавства Російської Федерації; юридичні особи, створені та зареєстровані відповідно до законодавства України, кінцевим </w:t>
      </w:r>
      <w:proofErr w:type="spellStart"/>
      <w:r w:rsidR="00724CD9" w:rsidRPr="006C0F7C">
        <w:rPr>
          <w:rFonts w:ascii="Times New Roman" w:eastAsia="Calibri" w:hAnsi="Times New Roman" w:cs="Times New Roman"/>
          <w:i/>
          <w:sz w:val="24"/>
          <w:szCs w:val="24"/>
        </w:rPr>
        <w:t>бенефіціарним</w:t>
      </w:r>
      <w:proofErr w:type="spellEnd"/>
      <w:r w:rsidR="00724CD9" w:rsidRPr="006C0F7C">
        <w:rPr>
          <w:rFonts w:ascii="Times New Roman" w:eastAsia="Calibri" w:hAnsi="Times New Roman" w:cs="Times New Roman"/>
          <w:i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 – ТАКА ПРОПОЗИЦІЯ ВІДХИЛЯЄТЬ</w:t>
      </w:r>
      <w:r w:rsidR="00732B32" w:rsidRPr="006C0F7C">
        <w:rPr>
          <w:rFonts w:ascii="Times New Roman" w:eastAsia="Calibri" w:hAnsi="Times New Roman" w:cs="Times New Roman"/>
          <w:i/>
          <w:sz w:val="24"/>
          <w:szCs w:val="24"/>
        </w:rPr>
        <w:t>СЯ).</w:t>
      </w:r>
    </w:p>
    <w:p w:rsidR="00A87928" w:rsidRPr="002255FB" w:rsidRDefault="00297695" w:rsidP="002255F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255FB">
        <w:rPr>
          <w:rFonts w:ascii="Times New Roman" w:eastAsia="Calibri" w:hAnsi="Times New Roman" w:cs="Times New Roman"/>
          <w:sz w:val="24"/>
          <w:szCs w:val="24"/>
        </w:rPr>
        <w:t>1</w:t>
      </w:r>
      <w:r w:rsidR="00390D8A">
        <w:rPr>
          <w:rFonts w:ascii="Times New Roman" w:eastAsia="Calibri" w:hAnsi="Times New Roman" w:cs="Times New Roman"/>
          <w:sz w:val="24"/>
          <w:szCs w:val="24"/>
        </w:rPr>
        <w:t>2</w:t>
      </w:r>
      <w:r w:rsidR="002255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Довідка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інформацією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технічні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якісні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інші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характеристики предмета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закупі</w:t>
      </w:r>
      <w:proofErr w:type="gram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proofErr w:type="gram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згідно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додатку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до </w:t>
      </w:r>
      <w:proofErr w:type="spellStart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оголошення</w:t>
      </w:r>
      <w:proofErr w:type="spellEnd"/>
      <w:r w:rsidR="00A87928" w:rsidRPr="002255F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24CD9" w:rsidRPr="003F08E1" w:rsidRDefault="003F08E1" w:rsidP="003F08E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390D8A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Скановані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копії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оригіналів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документів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ідтверджують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якість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продукції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відповідність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вимогам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ДСТУ</w:t>
      </w:r>
      <w:r w:rsidR="0031419B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87928" w:rsidRPr="00390D8A" w:rsidRDefault="00A87928" w:rsidP="00390D8A">
      <w:pPr>
        <w:pStyle w:val="a5"/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ідписаний</w:t>
      </w:r>
      <w:proofErr w:type="spellEnd"/>
      <w:r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проект договору та/</w:t>
      </w:r>
      <w:proofErr w:type="spellStart"/>
      <w:r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аб</w:t>
      </w:r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proofErr w:type="spellEnd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лист </w:t>
      </w:r>
      <w:proofErr w:type="spellStart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згода</w:t>
      </w:r>
      <w:proofErr w:type="spellEnd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proofErr w:type="spellEnd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умовами</w:t>
      </w:r>
      <w:proofErr w:type="spellEnd"/>
      <w:r w:rsidR="007B5C56"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</w:t>
      </w:r>
      <w:r w:rsidRPr="00390D8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87928" w:rsidRPr="003F08E1" w:rsidRDefault="003F08E1" w:rsidP="003F08E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390D8A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Лист-згода</w:t>
      </w:r>
      <w:proofErr w:type="spell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обробку</w:t>
      </w:r>
      <w:proofErr w:type="spell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персональних</w:t>
      </w:r>
      <w:proofErr w:type="spell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дов</w:t>
      </w:r>
      <w:proofErr w:type="gram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ільній</w:t>
      </w:r>
      <w:proofErr w:type="spell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формі</w:t>
      </w:r>
      <w:proofErr w:type="spellEnd"/>
      <w:r w:rsidR="00A87928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24CD9" w:rsidRPr="003F08E1" w:rsidRDefault="003F08E1" w:rsidP="003F08E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</w:t>
      </w:r>
      <w:r w:rsidR="00390D8A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ертифікат</w:t>
      </w:r>
      <w:proofErr w:type="spellEnd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системи</w:t>
      </w:r>
      <w:proofErr w:type="spellEnd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</w:t>
      </w:r>
      <w:proofErr w:type="spellEnd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якості</w:t>
      </w:r>
      <w:proofErr w:type="spellEnd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ISO 9001:2015 </w:t>
      </w:r>
      <w:proofErr w:type="spellStart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виробника</w:t>
      </w:r>
      <w:proofErr w:type="spellEnd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учасника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учасник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є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виробником</w:t>
      </w:r>
      <w:proofErr w:type="spellEnd"/>
      <w:r w:rsidR="00724CD9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7B5C56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товару.</w:t>
      </w:r>
    </w:p>
    <w:p w:rsidR="00732B32" w:rsidRPr="003F08E1" w:rsidRDefault="003F08E1" w:rsidP="003F08E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390D8A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Інформаційна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довідка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7B5C56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ника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зазначенням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повної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назви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вс</w:t>
      </w:r>
      <w:proofErr w:type="gram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іх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плат</w:t>
      </w:r>
      <w:r w:rsidR="006C0F7C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жних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реквізитів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електронної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адреси</w:t>
      </w:r>
      <w:proofErr w:type="spellEnd"/>
      <w:r w:rsidR="00732B32" w:rsidRPr="003F08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97695" w:rsidRDefault="00724CD9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31FC8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Повноваження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щодо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="00331FC8" w:rsidRPr="00724CD9">
        <w:rPr>
          <w:rFonts w:ascii="Times New Roman" w:eastAsia="Calibri" w:hAnsi="Times New Roman" w:cs="Times New Roman"/>
          <w:lang w:val="ru-RU"/>
        </w:rPr>
        <w:t>п</w:t>
      </w:r>
      <w:proofErr w:type="gramEnd"/>
      <w:r w:rsidR="00331FC8" w:rsidRPr="00724CD9">
        <w:rPr>
          <w:rFonts w:ascii="Times New Roman" w:eastAsia="Calibri" w:hAnsi="Times New Roman" w:cs="Times New Roman"/>
          <w:lang w:val="ru-RU"/>
        </w:rPr>
        <w:t>ідпису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документів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пропозиції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та договору за результатами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проведення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)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уповноваженої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особи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підтверджується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: для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посадових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службових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)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осіб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уповноважені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підписувати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документи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пропозиції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вчиняти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інші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юридично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значущі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дії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від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імені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підставі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положень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установчих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документів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–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розпорядчий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документ про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призначення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обрання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) на посаду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відповідної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особи (наказ про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призначення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та/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або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протокол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зборів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засновників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тощо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); для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осіб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уповноважені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представляти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інтереси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="00331FC8" w:rsidRPr="00724CD9">
        <w:rPr>
          <w:rFonts w:ascii="Times New Roman" w:eastAsia="Calibri" w:hAnsi="Times New Roman" w:cs="Times New Roman"/>
          <w:lang w:val="ru-RU"/>
        </w:rPr>
        <w:t>п</w:t>
      </w:r>
      <w:proofErr w:type="gramEnd"/>
      <w:r w:rsidR="00331FC8" w:rsidRPr="00724CD9">
        <w:rPr>
          <w:rFonts w:ascii="Times New Roman" w:eastAsia="Calibri" w:hAnsi="Times New Roman" w:cs="Times New Roman"/>
          <w:lang w:val="ru-RU"/>
        </w:rPr>
        <w:t>ід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час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проведення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та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входять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до кола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осіб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представляють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інтереси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без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довіреності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–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довіреність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оформлена у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відповідності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до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вимог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чинного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законодавства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із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зазначенням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повноважень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повіреного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разом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з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документами,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у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відповідності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до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цього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пункту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підтверджують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повноваження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посадової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службової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) особи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="00331FC8" w:rsidRPr="00724CD9">
        <w:rPr>
          <w:rFonts w:ascii="Times New Roman" w:eastAsia="Calibri" w:hAnsi="Times New Roman" w:cs="Times New Roman"/>
          <w:lang w:val="ru-RU"/>
        </w:rPr>
        <w:t>п</w:t>
      </w:r>
      <w:proofErr w:type="gramEnd"/>
      <w:r w:rsidR="00331FC8" w:rsidRPr="00724CD9">
        <w:rPr>
          <w:rFonts w:ascii="Times New Roman" w:eastAsia="Calibri" w:hAnsi="Times New Roman" w:cs="Times New Roman"/>
          <w:lang w:val="ru-RU"/>
        </w:rPr>
        <w:t>ідписала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від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імені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вказану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31FC8" w:rsidRPr="00724CD9">
        <w:rPr>
          <w:rFonts w:ascii="Times New Roman" w:eastAsia="Calibri" w:hAnsi="Times New Roman" w:cs="Times New Roman"/>
          <w:lang w:val="ru-RU"/>
        </w:rPr>
        <w:t>довіреність</w:t>
      </w:r>
      <w:proofErr w:type="spellEnd"/>
      <w:r w:rsidR="00331FC8" w:rsidRPr="00724CD9">
        <w:rPr>
          <w:rFonts w:ascii="Times New Roman" w:eastAsia="Calibri" w:hAnsi="Times New Roman" w:cs="Times New Roman"/>
          <w:lang w:val="ru-RU"/>
        </w:rPr>
        <w:t xml:space="preserve">. </w:t>
      </w:r>
    </w:p>
    <w:p w:rsidR="00331FC8" w:rsidRDefault="00331FC8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Учасник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закупі</w:t>
      </w:r>
      <w:proofErr w:type="gramStart"/>
      <w:r w:rsidRPr="00724CD9">
        <w:rPr>
          <w:rFonts w:ascii="Times New Roman" w:eastAsia="Calibri" w:hAnsi="Times New Roman" w:cs="Times New Roman"/>
          <w:b/>
          <w:lang w:val="ru-RU"/>
        </w:rPr>
        <w:t>вл</w:t>
      </w:r>
      <w:proofErr w:type="gramEnd"/>
      <w:r w:rsidRPr="00724CD9">
        <w:rPr>
          <w:rFonts w:ascii="Times New Roman" w:eastAsia="Calibri" w:hAnsi="Times New Roman" w:cs="Times New Roman"/>
          <w:b/>
          <w:lang w:val="ru-RU"/>
        </w:rPr>
        <w:t>і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додатково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повинен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надати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інформацію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(в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довільній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формі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)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переліком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уповноважених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осіб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щодо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підпису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документів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(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пропозиції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учасника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закупівлі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та договору за результатами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проведення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закупівлі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>). Особ</w:t>
      </w:r>
      <w:proofErr w:type="gramStart"/>
      <w:r w:rsidRPr="00724CD9">
        <w:rPr>
          <w:rFonts w:ascii="Times New Roman" w:eastAsia="Calibri" w:hAnsi="Times New Roman" w:cs="Times New Roman"/>
          <w:b/>
          <w:lang w:val="ru-RU"/>
        </w:rPr>
        <w:t>а(</w:t>
      </w:r>
      <w:proofErr w:type="gramEnd"/>
      <w:r w:rsidRPr="00724CD9">
        <w:rPr>
          <w:rFonts w:ascii="Times New Roman" w:eastAsia="Calibri" w:hAnsi="Times New Roman" w:cs="Times New Roman"/>
          <w:b/>
          <w:lang w:val="ru-RU"/>
        </w:rPr>
        <w:t xml:space="preserve">и),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що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визначена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>(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і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)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згідно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даним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пунктом,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складає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>(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ють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)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згоду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суб’єкта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персональних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даних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на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обробку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,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використання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,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поширення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та доступ до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персональних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даних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згідно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вимогами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чинного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законодавства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України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та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надає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>(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ють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)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її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в документах,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що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підтверджують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724CD9">
        <w:rPr>
          <w:rFonts w:ascii="Times New Roman" w:eastAsia="Calibri" w:hAnsi="Times New Roman" w:cs="Times New Roman"/>
          <w:b/>
          <w:lang w:val="ru-RU"/>
        </w:rPr>
        <w:t>повно</w:t>
      </w:r>
      <w:r w:rsidR="00A21479">
        <w:rPr>
          <w:rFonts w:ascii="Times New Roman" w:eastAsia="Calibri" w:hAnsi="Times New Roman" w:cs="Times New Roman"/>
          <w:b/>
          <w:lang w:val="ru-RU"/>
        </w:rPr>
        <w:t>важення</w:t>
      </w:r>
      <w:proofErr w:type="spellEnd"/>
      <w:r w:rsidR="00A2147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A21479">
        <w:rPr>
          <w:rFonts w:ascii="Times New Roman" w:eastAsia="Calibri" w:hAnsi="Times New Roman" w:cs="Times New Roman"/>
          <w:b/>
          <w:lang w:val="ru-RU"/>
        </w:rPr>
        <w:t>щодо</w:t>
      </w:r>
      <w:proofErr w:type="spellEnd"/>
      <w:r w:rsidR="00A2147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A21479">
        <w:rPr>
          <w:rFonts w:ascii="Times New Roman" w:eastAsia="Calibri" w:hAnsi="Times New Roman" w:cs="Times New Roman"/>
          <w:b/>
          <w:lang w:val="ru-RU"/>
        </w:rPr>
        <w:t>підпису</w:t>
      </w:r>
      <w:proofErr w:type="spellEnd"/>
      <w:r w:rsidR="00A21479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A21479">
        <w:rPr>
          <w:rFonts w:ascii="Times New Roman" w:eastAsia="Calibri" w:hAnsi="Times New Roman" w:cs="Times New Roman"/>
          <w:b/>
          <w:lang w:val="ru-RU"/>
        </w:rPr>
        <w:t>документів</w:t>
      </w:r>
      <w:proofErr w:type="spellEnd"/>
      <w:r w:rsidRPr="00724CD9">
        <w:rPr>
          <w:rFonts w:ascii="Times New Roman" w:eastAsia="Calibri" w:hAnsi="Times New Roman" w:cs="Times New Roman"/>
          <w:b/>
          <w:lang w:val="ru-RU"/>
        </w:rPr>
        <w:t>)</w:t>
      </w:r>
      <w:r w:rsidR="00A21479">
        <w:rPr>
          <w:rFonts w:ascii="Times New Roman" w:eastAsia="Calibri" w:hAnsi="Times New Roman" w:cs="Times New Roman"/>
          <w:b/>
          <w:lang w:val="ru-RU"/>
        </w:rPr>
        <w:t>.</w:t>
      </w: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90D8A" w:rsidRDefault="00390D8A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F15BE" w:rsidRDefault="00CF15BE" w:rsidP="00331FC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102CB7" w:rsidRDefault="00102CB7" w:rsidP="00102CB7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E21AF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FE21A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оголошення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 </w:t>
      </w:r>
    </w:p>
    <w:p w:rsidR="00102CB7" w:rsidRPr="006C0F7C" w:rsidRDefault="00102CB7" w:rsidP="00102CB7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проведення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спрощеної</w:t>
      </w:r>
      <w:proofErr w:type="spell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</w:t>
      </w:r>
      <w:proofErr w:type="gramStart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</w:t>
      </w:r>
      <w:proofErr w:type="gramEnd"/>
      <w:r w:rsidRPr="006C0F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</w:t>
      </w:r>
      <w:proofErr w:type="spellEnd"/>
    </w:p>
    <w:p w:rsidR="00102CB7" w:rsidRPr="00102CB7" w:rsidRDefault="00102CB7" w:rsidP="00102CB7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2CB7" w:rsidRPr="00A849FC" w:rsidRDefault="00102CB7" w:rsidP="00102CB7">
      <w:pPr>
        <w:pStyle w:val="11"/>
        <w:rPr>
          <w:rFonts w:ascii="Times New Roman" w:hAnsi="Times New Roman"/>
        </w:rPr>
      </w:pPr>
      <w:r w:rsidRPr="00A849FC">
        <w:rPr>
          <w:rFonts w:ascii="Times New Roman" w:hAnsi="Times New Roman"/>
          <w:i/>
          <w:iCs/>
        </w:rPr>
        <w:t>Форма «</w:t>
      </w:r>
      <w:r w:rsidR="004721F9">
        <w:rPr>
          <w:rFonts w:ascii="Times New Roman" w:hAnsi="Times New Roman"/>
          <w:i/>
          <w:iCs/>
        </w:rPr>
        <w:t>Цінов</w:t>
      </w:r>
      <w:r w:rsidRPr="00A849FC">
        <w:rPr>
          <w:rFonts w:ascii="Times New Roman" w:hAnsi="Times New Roman"/>
          <w:i/>
          <w:iCs/>
        </w:rPr>
        <w:t xml:space="preserve">а пропозиція» подається у вигляді, наведеному нижче, </w:t>
      </w:r>
      <w:r w:rsidRPr="00A849FC">
        <w:rPr>
          <w:rFonts w:ascii="Times New Roman" w:hAnsi="Times New Roman"/>
        </w:rPr>
        <w:t xml:space="preserve"> </w:t>
      </w:r>
      <w:r w:rsidRPr="00A849FC">
        <w:rPr>
          <w:rFonts w:ascii="Times New Roman" w:hAnsi="Times New Roman"/>
          <w:i/>
        </w:rPr>
        <w:t>на фірмовому бланку (у разі його наявності)</w:t>
      </w:r>
      <w:r w:rsidRPr="00A849FC">
        <w:rPr>
          <w:rFonts w:ascii="Times New Roman" w:hAnsi="Times New Roman"/>
          <w:i/>
          <w:iCs/>
        </w:rPr>
        <w:t>.</w:t>
      </w:r>
    </w:p>
    <w:p w:rsidR="00102CB7" w:rsidRPr="00FE21AF" w:rsidRDefault="00102CB7" w:rsidP="00102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1F9" w:rsidRDefault="004721F9" w:rsidP="0047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ЦІНОВА ПРОПОЗИЦІЯ</w:t>
      </w:r>
    </w:p>
    <w:p w:rsidR="00102CB7" w:rsidRPr="00FE21AF" w:rsidRDefault="00102CB7" w:rsidP="00102CB7">
      <w:pPr>
        <w:pStyle w:val="ad"/>
        <w:jc w:val="both"/>
        <w:rPr>
          <w:b/>
        </w:rPr>
      </w:pPr>
    </w:p>
    <w:p w:rsidR="00102CB7" w:rsidRDefault="00102CB7" w:rsidP="00102CB7">
      <w:pPr>
        <w:tabs>
          <w:tab w:val="left" w:pos="142"/>
          <w:tab w:val="left" w:pos="36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0CD">
        <w:rPr>
          <w:rFonts w:ascii="Times New Roman" w:hAnsi="Times New Roman" w:cs="Times New Roman"/>
        </w:rPr>
        <w:t>Ми,</w:t>
      </w:r>
      <w:r w:rsidRPr="00EA60CD">
        <w:rPr>
          <w:rFonts w:ascii="Times New Roman" w:hAnsi="Times New Roman" w:cs="Times New Roman"/>
          <w:u w:val="single"/>
        </w:rPr>
        <w:tab/>
      </w:r>
      <w:r w:rsidRPr="00EA60CD">
        <w:rPr>
          <w:rFonts w:ascii="Times New Roman" w:hAnsi="Times New Roman" w:cs="Times New Roman"/>
        </w:rPr>
        <w:t>(</w:t>
      </w:r>
      <w:r w:rsidRPr="00EA60CD">
        <w:rPr>
          <w:rFonts w:ascii="Times New Roman" w:hAnsi="Times New Roman" w:cs="Times New Roman"/>
          <w:i/>
        </w:rPr>
        <w:t>повне найменування учасника</w:t>
      </w:r>
      <w:r w:rsidRPr="00EA60CD">
        <w:rPr>
          <w:rFonts w:ascii="Times New Roman" w:hAnsi="Times New Roman" w:cs="Times New Roman"/>
        </w:rPr>
        <w:t xml:space="preserve">), надаємо свою пропозицію, щодо участі у закупівлі </w:t>
      </w:r>
      <w:proofErr w:type="spellStart"/>
      <w:r w:rsidRPr="00EA60CD">
        <w:rPr>
          <w:rFonts w:ascii="Times New Roman" w:eastAsia="Times New Roman" w:hAnsi="Times New Roman" w:cs="Times New Roman"/>
          <w:b/>
          <w:color w:val="000000"/>
          <w:lang w:eastAsia="uk-UA"/>
        </w:rPr>
        <w:t>ДК</w:t>
      </w:r>
      <w:proofErr w:type="spellEnd"/>
      <w:r w:rsidRPr="00EA60CD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021:2015 09110000-3– «Тверде паливо» </w:t>
      </w:r>
      <w:r w:rsidRPr="00EA60CD">
        <w:rPr>
          <w:rFonts w:ascii="Times New Roman" w:hAnsi="Times New Roman" w:cs="Times New Roman"/>
          <w:color w:val="000000" w:themeColor="text1"/>
        </w:rPr>
        <w:t xml:space="preserve">згідно із </w:t>
      </w:r>
      <w:r w:rsidRPr="00EA60CD">
        <w:rPr>
          <w:rFonts w:ascii="Times New Roman" w:hAnsi="Times New Roman" w:cs="Times New Roman"/>
        </w:rPr>
        <w:t>технічним</w:t>
      </w:r>
      <w:r w:rsidR="004721F9">
        <w:rPr>
          <w:rFonts w:ascii="Times New Roman" w:hAnsi="Times New Roman" w:cs="Times New Roman"/>
        </w:rPr>
        <w:t>и, якісними</w:t>
      </w:r>
      <w:r w:rsidRPr="00EA60CD">
        <w:rPr>
          <w:rFonts w:ascii="Times New Roman" w:hAnsi="Times New Roman" w:cs="Times New Roman"/>
        </w:rPr>
        <w:t xml:space="preserve"> та іншим вимогам</w:t>
      </w:r>
      <w:r w:rsidR="004721F9">
        <w:rPr>
          <w:rFonts w:ascii="Times New Roman" w:hAnsi="Times New Roman" w:cs="Times New Roman"/>
        </w:rPr>
        <w:t>и</w:t>
      </w:r>
      <w:r w:rsidRPr="00EA60CD">
        <w:rPr>
          <w:rFonts w:ascii="Times New Roman" w:hAnsi="Times New Roman" w:cs="Times New Roman"/>
        </w:rPr>
        <w:t xml:space="preserve"> Замовника </w:t>
      </w:r>
      <w:r w:rsidR="004721F9">
        <w:rPr>
          <w:rFonts w:ascii="Times New Roman" w:hAnsi="Times New Roman" w:cs="Times New Roman"/>
        </w:rPr>
        <w:t>закупівлі</w:t>
      </w:r>
      <w:r w:rsidRPr="00EA60CD">
        <w:rPr>
          <w:rFonts w:ascii="Times New Roman" w:hAnsi="Times New Roman" w:cs="Times New Roman"/>
        </w:rPr>
        <w:t>.</w:t>
      </w:r>
    </w:p>
    <w:p w:rsidR="004721F9" w:rsidRDefault="004721F9" w:rsidP="0047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Ознайомившись та вивчивши всі вимоги Замовника, на виконання 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>
        <w:rPr>
          <w:rFonts w:ascii="Times New Roman" w:hAnsi="Times New Roman" w:cs="Times New Roman"/>
          <w:b/>
          <w:szCs w:val="24"/>
          <w:u w:val="single"/>
        </w:rPr>
        <w:t>(сума цифрами та прописом)</w:t>
      </w:r>
      <w:r>
        <w:rPr>
          <w:rFonts w:ascii="Times New Roman" w:hAnsi="Times New Roman" w:cs="Times New Roman"/>
          <w:szCs w:val="24"/>
        </w:rPr>
        <w:t xml:space="preserve"> гривень, в тому числі ПДВ </w:t>
      </w:r>
      <w:r>
        <w:rPr>
          <w:rFonts w:ascii="Times New Roman" w:hAnsi="Times New Roman" w:cs="Times New Roman"/>
          <w:b/>
          <w:szCs w:val="24"/>
          <w:u w:val="single"/>
        </w:rPr>
        <w:t>(сума цифрами та прописом)</w:t>
      </w:r>
      <w:r>
        <w:rPr>
          <w:rFonts w:ascii="Times New Roman" w:hAnsi="Times New Roman" w:cs="Times New Roman"/>
          <w:szCs w:val="24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(з урахування витрат на транспортування, поставку, усіх податків, зборів і платежів) </w:t>
      </w:r>
      <w:r>
        <w:rPr>
          <w:rFonts w:ascii="Times New Roman" w:hAnsi="Times New Roman" w:cs="Times New Roman"/>
          <w:szCs w:val="24"/>
        </w:rPr>
        <w:t>за наступними цінами:</w:t>
      </w:r>
    </w:p>
    <w:p w:rsidR="004721F9" w:rsidRPr="00EA60CD" w:rsidRDefault="004721F9" w:rsidP="00102CB7">
      <w:pPr>
        <w:tabs>
          <w:tab w:val="left" w:pos="142"/>
          <w:tab w:val="left" w:pos="36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405"/>
        <w:gridCol w:w="1135"/>
        <w:gridCol w:w="1276"/>
        <w:gridCol w:w="1275"/>
        <w:gridCol w:w="1275"/>
        <w:gridCol w:w="1274"/>
      </w:tblGrid>
      <w:tr w:rsidR="00102CB7" w:rsidRPr="00B823AB" w:rsidTr="00FA3C08">
        <w:trPr>
          <w:trHeight w:val="16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B7" w:rsidRPr="00B823AB" w:rsidRDefault="00102CB7" w:rsidP="00FA3C08">
            <w:pPr>
              <w:pStyle w:val="a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/>
              </w:rPr>
            </w:pPr>
            <w:r w:rsidRPr="00B823A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23AB">
              <w:rPr>
                <w:rFonts w:ascii="Times New Roman" w:hAnsi="Times New Roman" w:cs="Times New Roman"/>
                <w:b/>
              </w:rPr>
              <w:t>Назва, 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23AB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23AB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23AB">
              <w:rPr>
                <w:rFonts w:ascii="Times New Roman" w:hAnsi="Times New Roman" w:cs="Times New Roman"/>
                <w:b/>
              </w:rPr>
              <w:t>Ціна,грн.. без ПДВ, за 1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23AB">
              <w:rPr>
                <w:rFonts w:ascii="Times New Roman" w:hAnsi="Times New Roman" w:cs="Times New Roman"/>
                <w:b/>
              </w:rPr>
              <w:t>Ціна, грн.. з ПДВ, за 1 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B7" w:rsidRPr="00B823AB" w:rsidRDefault="00102CB7" w:rsidP="00FA3C08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AB">
              <w:rPr>
                <w:rFonts w:ascii="Times New Roman" w:hAnsi="Times New Roman"/>
                <w:sz w:val="24"/>
                <w:szCs w:val="24"/>
                <w:lang w:val="uk-UA"/>
              </w:rPr>
              <w:t>Сума, грн.. з ПДВ</w:t>
            </w:r>
          </w:p>
        </w:tc>
      </w:tr>
      <w:tr w:rsidR="00102CB7" w:rsidRPr="00B823AB" w:rsidTr="00FA3C0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3A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Default="00102CB7" w:rsidP="00FA3C0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Брикети торфові  </w:t>
            </w:r>
          </w:p>
          <w:p w:rsidR="00102CB7" w:rsidRPr="00B823AB" w:rsidRDefault="00102CB7" w:rsidP="00FA3C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B823AB">
              <w:rPr>
                <w:rFonts w:ascii="Times New Roman" w:hAnsi="Times New Roman" w:cs="Times New Roman"/>
                <w:iCs/>
              </w:rPr>
              <w:t>од 021-2015 – 09110000-3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23AB">
              <w:rPr>
                <w:rFonts w:ascii="Times New Roman" w:hAnsi="Times New Roman" w:cs="Times New Roman"/>
                <w:bCs/>
                <w:color w:val="000000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356D99" w:rsidRDefault="00356D99" w:rsidP="005B68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D99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  <w:r w:rsidR="005B684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2CB7" w:rsidRPr="00B823AB" w:rsidTr="00FA3C0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CB7" w:rsidRPr="00B823AB" w:rsidRDefault="00102CB7" w:rsidP="00FA3C0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B7" w:rsidRPr="00B823AB" w:rsidRDefault="00102CB7" w:rsidP="00FA3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2CB7" w:rsidRPr="00B823AB" w:rsidTr="00FA3C08"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B7" w:rsidRPr="00B823AB" w:rsidRDefault="00102CB7" w:rsidP="00FA3C08">
            <w:pPr>
              <w:snapToGrid w:val="0"/>
              <w:rPr>
                <w:rFonts w:ascii="Times New Roman" w:hAnsi="Times New Roman" w:cs="Times New Roman"/>
              </w:rPr>
            </w:pPr>
            <w:r w:rsidRPr="00B823AB">
              <w:rPr>
                <w:rFonts w:ascii="Times New Roman" w:hAnsi="Times New Roman" w:cs="Times New Roman"/>
              </w:rPr>
              <w:t>Загальна вартість закупівлі без ПДВ, грн.: _________ (_____________________________________)</w:t>
            </w:r>
          </w:p>
        </w:tc>
      </w:tr>
      <w:tr w:rsidR="00102CB7" w:rsidRPr="00B823AB" w:rsidTr="00FA3C08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B7" w:rsidRPr="00B823AB" w:rsidRDefault="00102CB7" w:rsidP="00FA3C08">
            <w:pPr>
              <w:snapToGrid w:val="0"/>
              <w:rPr>
                <w:rFonts w:ascii="Times New Roman" w:hAnsi="Times New Roman" w:cs="Times New Roman"/>
              </w:rPr>
            </w:pPr>
            <w:r w:rsidRPr="00B823AB">
              <w:rPr>
                <w:rFonts w:ascii="Times New Roman" w:hAnsi="Times New Roman" w:cs="Times New Roman"/>
              </w:rPr>
              <w:t xml:space="preserve">ПДВ: ___% __________, грн. (________________________________________) грн., </w:t>
            </w:r>
          </w:p>
        </w:tc>
      </w:tr>
      <w:tr w:rsidR="00102CB7" w:rsidRPr="00B823AB" w:rsidTr="00FA3C08">
        <w:trPr>
          <w:trHeight w:val="63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B7" w:rsidRPr="00B823AB" w:rsidRDefault="00102CB7" w:rsidP="00FA3C0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823AB">
              <w:rPr>
                <w:rFonts w:ascii="Times New Roman" w:hAnsi="Times New Roman" w:cs="Times New Roman"/>
                <w:b/>
              </w:rPr>
              <w:t>Загальна вартість закупівлі, грн. з ПДВ: _________________. (_________________________________________________________________________________)</w:t>
            </w:r>
          </w:p>
        </w:tc>
      </w:tr>
    </w:tbl>
    <w:p w:rsidR="00102CB7" w:rsidRPr="00FE21AF" w:rsidRDefault="00102CB7" w:rsidP="001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F9" w:rsidRDefault="004721F9" w:rsidP="004721F9">
      <w:pPr>
        <w:pStyle w:val="a5"/>
        <w:numPr>
          <w:ilvl w:val="0"/>
          <w:numId w:val="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721F9" w:rsidRDefault="004721F9" w:rsidP="004721F9">
      <w:pPr>
        <w:pStyle w:val="a5"/>
        <w:numPr>
          <w:ilvl w:val="0"/>
          <w:numId w:val="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 погоджуємося з умовами, що Ви можете відхилити нашу чи всі пропозиції учасників згідно з умовами закупівлі, та розуміємо, що Ви не обмежені у прийнятті будь-якої іншої пропозиції з більш вигідними для Вас умовами.</w:t>
      </w:r>
    </w:p>
    <w:p w:rsidR="004721F9" w:rsidRDefault="004721F9" w:rsidP="004721F9">
      <w:pPr>
        <w:pStyle w:val="a5"/>
        <w:numPr>
          <w:ilvl w:val="0"/>
          <w:numId w:val="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Ми розуміємо та погоджуємося, що Ви можете відмінити закупівлю у разі наявності обставин для цього.</w:t>
      </w:r>
    </w:p>
    <w:p w:rsidR="004721F9" w:rsidRDefault="004721F9" w:rsidP="004721F9">
      <w:pPr>
        <w:pStyle w:val="a5"/>
        <w:numPr>
          <w:ilvl w:val="0"/>
          <w:numId w:val="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Ми погоджуємося дотримуватися всіх умов, що передбачені Оголошенням.</w:t>
      </w:r>
    </w:p>
    <w:p w:rsidR="004721F9" w:rsidRDefault="004721F9" w:rsidP="004721F9">
      <w:pPr>
        <w:pStyle w:val="a5"/>
        <w:numPr>
          <w:ilvl w:val="0"/>
          <w:numId w:val="9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погоджуємося підписати Договір за результатами проведення закупівлі не пізніше ніж через 20 днів з дня прийняття рішення про намір укласти договір про закупівлю.</w:t>
      </w:r>
    </w:p>
    <w:p w:rsidR="004721F9" w:rsidRDefault="004721F9" w:rsidP="0047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 w:eastAsia="uk-UA"/>
        </w:rPr>
      </w:pPr>
    </w:p>
    <w:p w:rsidR="004721F9" w:rsidRDefault="004721F9" w:rsidP="0047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uk-UA"/>
        </w:rPr>
      </w:pPr>
      <w:r>
        <w:rPr>
          <w:rFonts w:ascii="Times New Roman" w:hAnsi="Times New Roman" w:cs="Times New Roman"/>
          <w:i/>
          <w:sz w:val="20"/>
          <w:szCs w:val="20"/>
          <w:lang w:eastAsia="uk-UA"/>
        </w:rPr>
        <w:t>(вказати посаду особи та розшифрування підпису (прізвище, ініціали))</w:t>
      </w:r>
    </w:p>
    <w:p w:rsidR="004721F9" w:rsidRDefault="004721F9" w:rsidP="004721F9">
      <w:pPr>
        <w:keepNext/>
        <w:tabs>
          <w:tab w:val="left" w:pos="708"/>
          <w:tab w:val="num" w:pos="814"/>
        </w:tabs>
        <w:spacing w:after="0" w:line="240" w:lineRule="auto"/>
        <w:ind w:firstLine="37"/>
        <w:jc w:val="center"/>
        <w:outlineLvl w:val="0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М.П. (у разі наявності) та підпис</w:t>
      </w:r>
    </w:p>
    <w:p w:rsidR="004721F9" w:rsidRDefault="004721F9" w:rsidP="004721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  <w:lang w:eastAsia="ar-SA"/>
        </w:rPr>
      </w:pPr>
    </w:p>
    <w:p w:rsidR="004721F9" w:rsidRDefault="004721F9" w:rsidP="004721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ar-SA"/>
        </w:rPr>
        <w:t>Примітки:</w:t>
      </w:r>
    </w:p>
    <w:p w:rsidR="00A87928" w:rsidRPr="00356D99" w:rsidRDefault="004721F9" w:rsidP="00356D9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- у разі надання пропозиції учасником - не платником ПДВ згідно з чинним законодавством, такі пропозиції надаються без врахування ПДВ та відомості за</w:t>
      </w:r>
      <w:r w:rsidR="00356D9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повнюються в пропозиції без ПДВ</w:t>
      </w: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7928" w:rsidRDefault="00A87928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1419B" w:rsidRDefault="0031419B" w:rsidP="00A879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31419B" w:rsidSect="003F4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E75"/>
    <w:multiLevelType w:val="hybridMultilevel"/>
    <w:tmpl w:val="7FDCB44A"/>
    <w:lvl w:ilvl="0" w:tplc="FB64B352">
      <w:start w:val="14"/>
      <w:numFmt w:val="decimal"/>
      <w:lvlText w:val="%1."/>
      <w:lvlJc w:val="left"/>
      <w:pPr>
        <w:ind w:left="1510" w:hanging="375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588450C"/>
    <w:multiLevelType w:val="hybridMultilevel"/>
    <w:tmpl w:val="78D4E738"/>
    <w:lvl w:ilvl="0" w:tplc="10D2AEC6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630ACA"/>
    <w:multiLevelType w:val="hybridMultilevel"/>
    <w:tmpl w:val="9D066A0E"/>
    <w:lvl w:ilvl="0" w:tplc="079E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20DB"/>
    <w:multiLevelType w:val="hybridMultilevel"/>
    <w:tmpl w:val="2724D880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B8B"/>
    <w:multiLevelType w:val="multilevel"/>
    <w:tmpl w:val="5158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FAC0320"/>
    <w:multiLevelType w:val="multilevel"/>
    <w:tmpl w:val="0D6C3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6">
    <w:nsid w:val="6DAD5133"/>
    <w:multiLevelType w:val="hybridMultilevel"/>
    <w:tmpl w:val="76283DEA"/>
    <w:lvl w:ilvl="0" w:tplc="FB6C00DC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DC0F2D"/>
    <w:multiLevelType w:val="hybridMultilevel"/>
    <w:tmpl w:val="336047D4"/>
    <w:lvl w:ilvl="0" w:tplc="E7F43234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819B6"/>
    <w:multiLevelType w:val="hybridMultilevel"/>
    <w:tmpl w:val="914C861A"/>
    <w:lvl w:ilvl="0" w:tplc="D4461C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31E2"/>
    <w:multiLevelType w:val="hybridMultilevel"/>
    <w:tmpl w:val="539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1C7"/>
    <w:rsid w:val="00024228"/>
    <w:rsid w:val="00085D12"/>
    <w:rsid w:val="000C1F7C"/>
    <w:rsid w:val="000C365C"/>
    <w:rsid w:val="000F64D1"/>
    <w:rsid w:val="000F790F"/>
    <w:rsid w:val="00102CB7"/>
    <w:rsid w:val="00156151"/>
    <w:rsid w:val="00165E71"/>
    <w:rsid w:val="001D5CB5"/>
    <w:rsid w:val="002255FB"/>
    <w:rsid w:val="00236CEF"/>
    <w:rsid w:val="00284166"/>
    <w:rsid w:val="00297695"/>
    <w:rsid w:val="002D1587"/>
    <w:rsid w:val="003011A1"/>
    <w:rsid w:val="00301612"/>
    <w:rsid w:val="0031419B"/>
    <w:rsid w:val="0032274D"/>
    <w:rsid w:val="00331FC8"/>
    <w:rsid w:val="00342769"/>
    <w:rsid w:val="00356D99"/>
    <w:rsid w:val="00390D8A"/>
    <w:rsid w:val="003A08F1"/>
    <w:rsid w:val="003A0FB9"/>
    <w:rsid w:val="003A7C42"/>
    <w:rsid w:val="003C71F6"/>
    <w:rsid w:val="003F08E1"/>
    <w:rsid w:val="003F4EA1"/>
    <w:rsid w:val="00432E01"/>
    <w:rsid w:val="004357DE"/>
    <w:rsid w:val="00460B4D"/>
    <w:rsid w:val="004721F9"/>
    <w:rsid w:val="00496E81"/>
    <w:rsid w:val="004D0944"/>
    <w:rsid w:val="004D3C90"/>
    <w:rsid w:val="004D4FAA"/>
    <w:rsid w:val="004E2C5D"/>
    <w:rsid w:val="0052639A"/>
    <w:rsid w:val="00537DA0"/>
    <w:rsid w:val="005B218E"/>
    <w:rsid w:val="005B6848"/>
    <w:rsid w:val="005D3D4F"/>
    <w:rsid w:val="005E077E"/>
    <w:rsid w:val="005E13C6"/>
    <w:rsid w:val="00612874"/>
    <w:rsid w:val="00614739"/>
    <w:rsid w:val="0061503C"/>
    <w:rsid w:val="0064262B"/>
    <w:rsid w:val="006C0F7C"/>
    <w:rsid w:val="006D119A"/>
    <w:rsid w:val="006D44EA"/>
    <w:rsid w:val="006D557B"/>
    <w:rsid w:val="00724CD9"/>
    <w:rsid w:val="00732B32"/>
    <w:rsid w:val="007B5C56"/>
    <w:rsid w:val="007F3691"/>
    <w:rsid w:val="00802D43"/>
    <w:rsid w:val="00813DA6"/>
    <w:rsid w:val="00817263"/>
    <w:rsid w:val="008204B8"/>
    <w:rsid w:val="008319E1"/>
    <w:rsid w:val="00872FE1"/>
    <w:rsid w:val="008C628C"/>
    <w:rsid w:val="008C6C28"/>
    <w:rsid w:val="008E6B20"/>
    <w:rsid w:val="008F0635"/>
    <w:rsid w:val="008F4B48"/>
    <w:rsid w:val="00955F80"/>
    <w:rsid w:val="00966B3D"/>
    <w:rsid w:val="009747F5"/>
    <w:rsid w:val="009A52ED"/>
    <w:rsid w:val="009C3E9B"/>
    <w:rsid w:val="009C5FE5"/>
    <w:rsid w:val="009F5462"/>
    <w:rsid w:val="00A02561"/>
    <w:rsid w:val="00A21479"/>
    <w:rsid w:val="00A61166"/>
    <w:rsid w:val="00A87928"/>
    <w:rsid w:val="00AD5F71"/>
    <w:rsid w:val="00B019EA"/>
    <w:rsid w:val="00B4246C"/>
    <w:rsid w:val="00B60D9D"/>
    <w:rsid w:val="00B6361A"/>
    <w:rsid w:val="00B75790"/>
    <w:rsid w:val="00BB5899"/>
    <w:rsid w:val="00BC35A6"/>
    <w:rsid w:val="00BC6AD4"/>
    <w:rsid w:val="00BE002D"/>
    <w:rsid w:val="00C1709C"/>
    <w:rsid w:val="00C519B6"/>
    <w:rsid w:val="00C603A8"/>
    <w:rsid w:val="00C71D91"/>
    <w:rsid w:val="00C72B7B"/>
    <w:rsid w:val="00CD7F2E"/>
    <w:rsid w:val="00CE6EED"/>
    <w:rsid w:val="00CF15BE"/>
    <w:rsid w:val="00D205CF"/>
    <w:rsid w:val="00D36105"/>
    <w:rsid w:val="00D766BD"/>
    <w:rsid w:val="00D8361A"/>
    <w:rsid w:val="00D8440B"/>
    <w:rsid w:val="00D8459A"/>
    <w:rsid w:val="00DC71C7"/>
    <w:rsid w:val="00DE624B"/>
    <w:rsid w:val="00E023FD"/>
    <w:rsid w:val="00E20032"/>
    <w:rsid w:val="00E54DC6"/>
    <w:rsid w:val="00EA0D8E"/>
    <w:rsid w:val="00EA688B"/>
    <w:rsid w:val="00ED5555"/>
    <w:rsid w:val="00F16BE2"/>
    <w:rsid w:val="00F26A81"/>
    <w:rsid w:val="00F66DAA"/>
    <w:rsid w:val="00FA6AE1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A1"/>
  </w:style>
  <w:style w:type="paragraph" w:styleId="1">
    <w:name w:val="heading 1"/>
    <w:basedOn w:val="a"/>
    <w:link w:val="10"/>
    <w:uiPriority w:val="1"/>
    <w:qFormat/>
    <w:rsid w:val="00102CB7"/>
    <w:pPr>
      <w:widowControl w:val="0"/>
      <w:autoSpaceDE w:val="0"/>
      <w:autoSpaceDN w:val="0"/>
      <w:spacing w:after="0" w:line="240" w:lineRule="auto"/>
      <w:ind w:left="10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944"/>
    <w:rPr>
      <w:color w:val="0000FF" w:themeColor="hyperlink"/>
      <w:u w:val="single"/>
    </w:rPr>
  </w:style>
  <w:style w:type="paragraph" w:customStyle="1" w:styleId="Standard">
    <w:name w:val="Standard"/>
    <w:rsid w:val="000F79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link w:val="a6"/>
    <w:qFormat/>
    <w:rsid w:val="00724CD9"/>
    <w:pPr>
      <w:ind w:left="720"/>
      <w:contextualSpacing/>
    </w:pPr>
  </w:style>
  <w:style w:type="paragraph" w:styleId="a7">
    <w:name w:val="Normal (Web)"/>
    <w:basedOn w:val="a"/>
    <w:link w:val="a8"/>
    <w:unhideWhenUsed/>
    <w:qFormat/>
    <w:rsid w:val="00F2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бычный (веб) Знак"/>
    <w:link w:val="a7"/>
    <w:locked/>
    <w:rsid w:val="00F26A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nhideWhenUsed/>
    <w:rsid w:val="00F16BE2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a">
    <w:name w:val="Текст выноски Знак"/>
    <w:basedOn w:val="a0"/>
    <w:link w:val="a9"/>
    <w:rsid w:val="00F16BE2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Body Text Indent"/>
    <w:aliases w:val="Знак5,Знак8"/>
    <w:basedOn w:val="a"/>
    <w:link w:val="ac"/>
    <w:rsid w:val="00F16B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Знак5 Знак,Знак8 Знак"/>
    <w:basedOn w:val="a0"/>
    <w:link w:val="ab"/>
    <w:rsid w:val="00F16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D8440B"/>
  </w:style>
  <w:style w:type="paragraph" w:styleId="ad">
    <w:name w:val="Body Text"/>
    <w:basedOn w:val="a"/>
    <w:link w:val="ae"/>
    <w:uiPriority w:val="99"/>
    <w:semiHidden/>
    <w:unhideWhenUsed/>
    <w:rsid w:val="00102CB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02CB7"/>
  </w:style>
  <w:style w:type="character" w:customStyle="1" w:styleId="10">
    <w:name w:val="Заголовок 1 Знак"/>
    <w:basedOn w:val="a0"/>
    <w:link w:val="1"/>
    <w:uiPriority w:val="1"/>
    <w:rsid w:val="00102C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">
    <w:name w:val="Без интервала1"/>
    <w:rsid w:val="0010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аголовок таблицы"/>
    <w:basedOn w:val="a"/>
    <w:uiPriority w:val="99"/>
    <w:qFormat/>
    <w:rsid w:val="00102CB7"/>
    <w:pPr>
      <w:suppressLineNumbers/>
      <w:suppressAutoHyphens/>
      <w:jc w:val="center"/>
    </w:pPr>
    <w:rPr>
      <w:rFonts w:ascii="Calibri" w:eastAsia="Times New Roman" w:hAnsi="Calibri" w:cs="Times New Roman"/>
      <w:b/>
      <w:bCs/>
      <w:lang w:val="ru-RU" w:eastAsia="ar-SA"/>
    </w:rPr>
  </w:style>
  <w:style w:type="character" w:customStyle="1" w:styleId="af0">
    <w:name w:val="Без интервала Знак"/>
    <w:link w:val="af1"/>
    <w:uiPriority w:val="1"/>
    <w:locked/>
    <w:rsid w:val="004721F9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4721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944"/>
    <w:rPr>
      <w:color w:val="0000FF" w:themeColor="hyperlink"/>
      <w:u w:val="single"/>
    </w:rPr>
  </w:style>
  <w:style w:type="paragraph" w:customStyle="1" w:styleId="Standard">
    <w:name w:val="Standard"/>
    <w:rsid w:val="000F79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72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FBDD-6F70-41FE-BE37-BA9069C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11431</Words>
  <Characters>6517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32</cp:revision>
  <dcterms:created xsi:type="dcterms:W3CDTF">2022-07-01T09:07:00Z</dcterms:created>
  <dcterms:modified xsi:type="dcterms:W3CDTF">2022-07-12T08:46:00Z</dcterms:modified>
</cp:coreProperties>
</file>