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A4EA8" w14:textId="553EBC91" w:rsidR="00BE582A" w:rsidRPr="00687508" w:rsidRDefault="00FF783D" w:rsidP="002C6E33">
      <w:pPr>
        <w:jc w:val="center"/>
        <w:rPr>
          <w:b/>
          <w:kern w:val="28"/>
          <w:sz w:val="32"/>
          <w:szCs w:val="20"/>
          <w:lang w:val="uk-UA" w:eastAsia="uk-UA"/>
        </w:rPr>
      </w:pPr>
      <w:bookmarkStart w:id="0" w:name="_Hlk116033695"/>
      <w:bookmarkStart w:id="1" w:name="_Hlk61419887"/>
      <w:r w:rsidRPr="00687508">
        <w:rPr>
          <w:b/>
          <w:kern w:val="28"/>
          <w:sz w:val="32"/>
          <w:szCs w:val="20"/>
          <w:lang w:val="uk-UA" w:eastAsia="uk-UA"/>
        </w:rPr>
        <w:t>Служба зовнішньої розвідки України</w:t>
      </w:r>
    </w:p>
    <w:p w14:paraId="42386DBB" w14:textId="77777777" w:rsidR="00BE582A" w:rsidRPr="00687508" w:rsidRDefault="00BE582A" w:rsidP="00BE582A">
      <w:pPr>
        <w:jc w:val="center"/>
        <w:rPr>
          <w:lang w:val="uk-UA"/>
        </w:rPr>
      </w:pPr>
    </w:p>
    <w:p w14:paraId="09D66B97" w14:textId="77777777" w:rsidR="00BE582A" w:rsidRPr="00687508" w:rsidRDefault="00BE582A" w:rsidP="00BE582A">
      <w:pPr>
        <w:jc w:val="center"/>
        <w:rPr>
          <w:lang w:val="uk-UA"/>
        </w:rPr>
      </w:pPr>
    </w:p>
    <w:tbl>
      <w:tblPr>
        <w:tblW w:w="9639" w:type="dxa"/>
        <w:tblLook w:val="0000" w:firstRow="0" w:lastRow="0" w:firstColumn="0" w:lastColumn="0" w:noHBand="0" w:noVBand="0"/>
      </w:tblPr>
      <w:tblGrid>
        <w:gridCol w:w="1368"/>
        <w:gridCol w:w="3420"/>
        <w:gridCol w:w="4851"/>
      </w:tblGrid>
      <w:tr w:rsidR="00BE582A" w:rsidRPr="00687508" w14:paraId="70309867" w14:textId="77777777" w:rsidTr="00FF1B2B">
        <w:trPr>
          <w:trHeight w:val="356"/>
        </w:trPr>
        <w:tc>
          <w:tcPr>
            <w:tcW w:w="1368" w:type="dxa"/>
          </w:tcPr>
          <w:p w14:paraId="01EA2C5E" w14:textId="77777777" w:rsidR="00BE582A" w:rsidRPr="00687508" w:rsidRDefault="00BE582A" w:rsidP="002E6580">
            <w:pPr>
              <w:jc w:val="center"/>
              <w:rPr>
                <w:lang w:val="uk-UA"/>
              </w:rPr>
            </w:pPr>
          </w:p>
        </w:tc>
        <w:tc>
          <w:tcPr>
            <w:tcW w:w="3420" w:type="dxa"/>
          </w:tcPr>
          <w:p w14:paraId="0FB4C195" w14:textId="77777777" w:rsidR="00BE582A" w:rsidRPr="00687508" w:rsidRDefault="00BE582A" w:rsidP="002E6580">
            <w:pPr>
              <w:keepNext/>
              <w:jc w:val="center"/>
              <w:outlineLvl w:val="4"/>
              <w:rPr>
                <w:b/>
                <w:bCs/>
                <w:i/>
                <w:iCs/>
                <w:noProof/>
                <w:sz w:val="26"/>
                <w:szCs w:val="26"/>
                <w:lang w:val="uk-UA"/>
              </w:rPr>
            </w:pPr>
          </w:p>
        </w:tc>
        <w:tc>
          <w:tcPr>
            <w:tcW w:w="4851" w:type="dxa"/>
          </w:tcPr>
          <w:p w14:paraId="247323C9" w14:textId="2AA67EDA" w:rsidR="00BE582A" w:rsidRPr="00687508" w:rsidRDefault="00BE582A" w:rsidP="002E6580">
            <w:pPr>
              <w:keepNext/>
              <w:jc w:val="center"/>
              <w:outlineLvl w:val="4"/>
              <w:rPr>
                <w:b/>
                <w:bCs/>
                <w:iCs/>
                <w:noProof/>
                <w:sz w:val="26"/>
                <w:szCs w:val="26"/>
                <w:lang w:val="uk-UA"/>
              </w:rPr>
            </w:pPr>
            <w:r w:rsidRPr="00687508">
              <w:rPr>
                <w:b/>
                <w:bCs/>
                <w:iCs/>
                <w:noProof/>
                <w:sz w:val="26"/>
                <w:szCs w:val="26"/>
                <w:lang w:val="uk-UA"/>
              </w:rPr>
              <w:t>ЗАТВЕРДЖЕНО</w:t>
            </w:r>
          </w:p>
        </w:tc>
      </w:tr>
      <w:tr w:rsidR="00BE582A" w:rsidRPr="00687508" w14:paraId="6704DBC0" w14:textId="77777777" w:rsidTr="00FF1B2B">
        <w:tc>
          <w:tcPr>
            <w:tcW w:w="1368" w:type="dxa"/>
          </w:tcPr>
          <w:p w14:paraId="1353A513" w14:textId="77777777" w:rsidR="00BE582A" w:rsidRPr="00687508" w:rsidRDefault="00BE582A" w:rsidP="002E6580">
            <w:pPr>
              <w:jc w:val="center"/>
              <w:rPr>
                <w:lang w:val="uk-UA"/>
              </w:rPr>
            </w:pPr>
          </w:p>
        </w:tc>
        <w:tc>
          <w:tcPr>
            <w:tcW w:w="8271" w:type="dxa"/>
            <w:gridSpan w:val="2"/>
          </w:tcPr>
          <w:p w14:paraId="0AF094E9" w14:textId="6DAD8E13" w:rsidR="00BE582A" w:rsidRPr="00687508" w:rsidRDefault="00BE582A" w:rsidP="00FF783D">
            <w:pPr>
              <w:ind w:left="4194"/>
              <w:rPr>
                <w:b/>
                <w:bCs/>
                <w:lang w:val="uk-UA"/>
              </w:rPr>
            </w:pPr>
            <w:r w:rsidRPr="00687508">
              <w:rPr>
                <w:b/>
                <w:bCs/>
                <w:lang w:val="uk-UA"/>
              </w:rPr>
              <w:t xml:space="preserve">Уповноважена особа </w:t>
            </w:r>
            <w:r w:rsidR="00FF783D" w:rsidRPr="00687508">
              <w:rPr>
                <w:b/>
                <w:bCs/>
                <w:lang w:val="uk-UA"/>
              </w:rPr>
              <w:t>Служби зовнішньої розвідки України</w:t>
            </w:r>
          </w:p>
          <w:p w14:paraId="3DF0D0EE" w14:textId="77777777" w:rsidR="00FF1B2B" w:rsidRPr="00687508" w:rsidRDefault="00FF1B2B" w:rsidP="002E6580">
            <w:pPr>
              <w:jc w:val="center"/>
              <w:rPr>
                <w:b/>
                <w:bCs/>
                <w:lang w:val="uk-UA"/>
              </w:rPr>
            </w:pPr>
          </w:p>
          <w:p w14:paraId="5D60D629" w14:textId="2C2C6379" w:rsidR="00BE582A" w:rsidRPr="00687508" w:rsidRDefault="00FF783D" w:rsidP="00FF1B2B">
            <w:pPr>
              <w:ind w:right="602"/>
              <w:jc w:val="right"/>
              <w:rPr>
                <w:b/>
                <w:bCs/>
                <w:lang w:val="uk-UA"/>
              </w:rPr>
            </w:pPr>
            <w:r w:rsidRPr="00687508">
              <w:rPr>
                <w:b/>
                <w:bCs/>
                <w:lang w:val="uk-UA"/>
              </w:rPr>
              <w:t>Богдан ФАРЕНЮК</w:t>
            </w:r>
          </w:p>
        </w:tc>
      </w:tr>
      <w:tr w:rsidR="00BE582A" w:rsidRPr="00687508" w14:paraId="41157F38" w14:textId="77777777" w:rsidTr="00FF1B2B">
        <w:tc>
          <w:tcPr>
            <w:tcW w:w="1368" w:type="dxa"/>
          </w:tcPr>
          <w:p w14:paraId="406F546E" w14:textId="77777777" w:rsidR="00BE582A" w:rsidRPr="00687508" w:rsidRDefault="00BE582A" w:rsidP="002E6580">
            <w:pPr>
              <w:jc w:val="center"/>
              <w:rPr>
                <w:lang w:val="uk-UA"/>
              </w:rPr>
            </w:pPr>
          </w:p>
        </w:tc>
        <w:tc>
          <w:tcPr>
            <w:tcW w:w="8271" w:type="dxa"/>
            <w:gridSpan w:val="2"/>
          </w:tcPr>
          <w:p w14:paraId="0A06C739" w14:textId="77777777" w:rsidR="00BE582A" w:rsidRPr="00687508" w:rsidRDefault="00BE582A" w:rsidP="002E6580">
            <w:pPr>
              <w:jc w:val="right"/>
              <w:rPr>
                <w:szCs w:val="28"/>
                <w:lang w:val="uk-UA"/>
              </w:rPr>
            </w:pPr>
          </w:p>
        </w:tc>
      </w:tr>
    </w:tbl>
    <w:p w14:paraId="70BE52F2" w14:textId="77777777" w:rsidR="00BE582A" w:rsidRPr="00687508" w:rsidRDefault="00BE582A" w:rsidP="00BE582A">
      <w:pPr>
        <w:jc w:val="center"/>
        <w:rPr>
          <w:lang w:val="uk-UA"/>
        </w:rPr>
      </w:pPr>
    </w:p>
    <w:p w14:paraId="5080F251" w14:textId="77777777" w:rsidR="00BE582A" w:rsidRPr="00687508" w:rsidRDefault="00BE582A" w:rsidP="00BE582A">
      <w:pPr>
        <w:jc w:val="center"/>
        <w:rPr>
          <w:lang w:val="uk-UA"/>
        </w:rPr>
      </w:pPr>
    </w:p>
    <w:p w14:paraId="7DDCF68C" w14:textId="77777777" w:rsidR="00BE582A" w:rsidRPr="00687508" w:rsidRDefault="00BE582A" w:rsidP="00BE582A">
      <w:pPr>
        <w:jc w:val="center"/>
        <w:rPr>
          <w:lang w:val="uk-UA"/>
        </w:rPr>
      </w:pPr>
    </w:p>
    <w:p w14:paraId="20EB52FF" w14:textId="77777777" w:rsidR="00BE582A" w:rsidRPr="00687508" w:rsidRDefault="00BE582A" w:rsidP="00BE582A">
      <w:pPr>
        <w:jc w:val="center"/>
        <w:rPr>
          <w:lang w:val="uk-UA"/>
        </w:rPr>
      </w:pPr>
    </w:p>
    <w:p w14:paraId="7EDBB71B" w14:textId="77777777" w:rsidR="00BE582A" w:rsidRPr="00687508" w:rsidRDefault="00BE582A" w:rsidP="00BE582A">
      <w:pPr>
        <w:jc w:val="center"/>
        <w:rPr>
          <w:lang w:val="uk-UA"/>
        </w:rPr>
      </w:pPr>
    </w:p>
    <w:p w14:paraId="4E0C8909" w14:textId="77777777" w:rsidR="00BE582A" w:rsidRPr="00687508" w:rsidRDefault="00BE582A" w:rsidP="00BE582A">
      <w:pPr>
        <w:jc w:val="center"/>
        <w:rPr>
          <w:lang w:val="uk-UA"/>
        </w:rPr>
      </w:pPr>
    </w:p>
    <w:p w14:paraId="51F1EC6B" w14:textId="77777777" w:rsidR="00BE582A" w:rsidRPr="00687508" w:rsidRDefault="00BE582A" w:rsidP="00BE582A">
      <w:pPr>
        <w:jc w:val="center"/>
        <w:rPr>
          <w:lang w:val="uk-UA"/>
        </w:rPr>
      </w:pPr>
    </w:p>
    <w:p w14:paraId="4907B005" w14:textId="77777777" w:rsidR="00BE582A" w:rsidRPr="00687508" w:rsidRDefault="00BE582A" w:rsidP="00BE582A">
      <w:pPr>
        <w:jc w:val="center"/>
        <w:rPr>
          <w:lang w:val="uk-UA"/>
        </w:rPr>
      </w:pPr>
    </w:p>
    <w:p w14:paraId="46F87FEA" w14:textId="77777777" w:rsidR="00BE582A" w:rsidRPr="00687508" w:rsidRDefault="00BE582A" w:rsidP="00BE582A">
      <w:pPr>
        <w:keepNext/>
        <w:jc w:val="center"/>
        <w:outlineLvl w:val="0"/>
        <w:rPr>
          <w:b/>
          <w:kern w:val="32"/>
          <w:sz w:val="40"/>
          <w:szCs w:val="20"/>
          <w:lang w:val="uk-UA" w:eastAsia="uk-UA"/>
        </w:rPr>
      </w:pPr>
      <w:r w:rsidRPr="00687508">
        <w:rPr>
          <w:b/>
          <w:kern w:val="32"/>
          <w:sz w:val="40"/>
          <w:szCs w:val="20"/>
          <w:lang w:val="uk-UA" w:eastAsia="uk-UA"/>
        </w:rPr>
        <w:t xml:space="preserve">ТЕНДЕРНА ДОКУМЕНТАЦІЯ </w:t>
      </w:r>
    </w:p>
    <w:p w14:paraId="46501484" w14:textId="77777777" w:rsidR="00BE582A" w:rsidRPr="00687508" w:rsidRDefault="00BE582A" w:rsidP="00BE582A">
      <w:pPr>
        <w:jc w:val="center"/>
        <w:rPr>
          <w:sz w:val="28"/>
          <w:szCs w:val="28"/>
          <w:lang w:val="uk-UA"/>
        </w:rPr>
      </w:pPr>
      <w:r w:rsidRPr="00687508">
        <w:rPr>
          <w:sz w:val="28"/>
          <w:szCs w:val="28"/>
          <w:lang w:val="uk-UA"/>
        </w:rPr>
        <w:t>(відкриті торги з особливостями)</w:t>
      </w:r>
    </w:p>
    <w:p w14:paraId="12BD6ABC" w14:textId="2C45A69D" w:rsidR="00F03730" w:rsidRPr="00687508" w:rsidRDefault="00D27AB9" w:rsidP="00BE582A">
      <w:pPr>
        <w:jc w:val="center"/>
        <w:rPr>
          <w:sz w:val="28"/>
          <w:szCs w:val="28"/>
          <w:lang w:val="uk-UA"/>
        </w:rPr>
      </w:pPr>
      <w:r w:rsidRPr="00687508">
        <w:rPr>
          <w:sz w:val="28"/>
          <w:szCs w:val="28"/>
          <w:lang w:val="uk-UA"/>
        </w:rPr>
        <w:t xml:space="preserve"> </w:t>
      </w:r>
    </w:p>
    <w:p w14:paraId="0D4A7186" w14:textId="284C509D" w:rsidR="00BE582A" w:rsidRPr="00687508" w:rsidRDefault="00BE582A" w:rsidP="00BE582A">
      <w:pPr>
        <w:jc w:val="center"/>
        <w:rPr>
          <w:sz w:val="28"/>
          <w:szCs w:val="28"/>
          <w:lang w:val="uk-UA"/>
        </w:rPr>
      </w:pPr>
      <w:r w:rsidRPr="00687508">
        <w:rPr>
          <w:sz w:val="28"/>
          <w:szCs w:val="28"/>
          <w:lang w:val="uk-UA"/>
        </w:rPr>
        <w:t>на закупівлю</w:t>
      </w:r>
    </w:p>
    <w:p w14:paraId="7BF1EAE2" w14:textId="77777777" w:rsidR="00BE582A" w:rsidRPr="00687508" w:rsidRDefault="00BE582A" w:rsidP="00BE582A">
      <w:pPr>
        <w:jc w:val="center"/>
        <w:rPr>
          <w:sz w:val="28"/>
          <w:szCs w:val="28"/>
          <w:lang w:val="uk-UA"/>
        </w:rPr>
      </w:pPr>
    </w:p>
    <w:p w14:paraId="437CC303" w14:textId="77777777" w:rsidR="009B2A4C" w:rsidRPr="00687508" w:rsidRDefault="009B2A4C" w:rsidP="009B2A4C">
      <w:pPr>
        <w:tabs>
          <w:tab w:val="left" w:pos="2160"/>
          <w:tab w:val="left" w:pos="3600"/>
        </w:tabs>
        <w:jc w:val="center"/>
        <w:rPr>
          <w:b/>
          <w:bCs/>
          <w:i/>
          <w:iCs/>
          <w:sz w:val="28"/>
          <w:szCs w:val="28"/>
          <w:lang w:val="uk-UA"/>
        </w:rPr>
      </w:pPr>
      <w:bookmarkStart w:id="2" w:name="_Hlk160184744"/>
      <w:r w:rsidRPr="00687508">
        <w:rPr>
          <w:sz w:val="28"/>
          <w:szCs w:val="28"/>
          <w:lang w:val="uk-UA"/>
        </w:rPr>
        <w:t>послуг з обслуговування водогрійних котлів, вузла обліку газу та газопроводів, що знаходяться в складі Споруди спеціального призначення та Господарського корпусу на об’єктах розташованих в м. Києві і в межах 20-ти кілометрової зони м. Києва</w:t>
      </w:r>
      <w:bookmarkEnd w:id="2"/>
    </w:p>
    <w:p w14:paraId="245221AF" w14:textId="77777777" w:rsidR="009B2A4C" w:rsidRPr="00687508" w:rsidRDefault="009B2A4C" w:rsidP="009B2A4C">
      <w:pPr>
        <w:widowControl w:val="0"/>
        <w:autoSpaceDE w:val="0"/>
        <w:autoSpaceDN w:val="0"/>
        <w:adjustRightInd w:val="0"/>
        <w:jc w:val="center"/>
        <w:rPr>
          <w:bCs/>
          <w:i/>
          <w:sz w:val="28"/>
          <w:szCs w:val="28"/>
          <w:lang w:val="uk-UA"/>
        </w:rPr>
      </w:pPr>
      <w:bookmarkStart w:id="3" w:name="_Hlk122976938"/>
    </w:p>
    <w:p w14:paraId="7DE2F702" w14:textId="77777777" w:rsidR="009B2A4C" w:rsidRPr="00687508" w:rsidRDefault="009B2A4C" w:rsidP="009B2A4C">
      <w:pPr>
        <w:widowControl w:val="0"/>
        <w:autoSpaceDE w:val="0"/>
        <w:autoSpaceDN w:val="0"/>
        <w:adjustRightInd w:val="0"/>
        <w:jc w:val="center"/>
        <w:rPr>
          <w:i/>
          <w:sz w:val="28"/>
          <w:szCs w:val="28"/>
          <w:lang w:val="uk-UA"/>
        </w:rPr>
      </w:pPr>
      <w:r w:rsidRPr="00687508">
        <w:rPr>
          <w:bCs/>
          <w:i/>
          <w:sz w:val="28"/>
          <w:szCs w:val="28"/>
          <w:lang w:val="uk-UA"/>
        </w:rPr>
        <w:t xml:space="preserve">Код CPV – </w:t>
      </w:r>
      <w:bookmarkStart w:id="4" w:name="_Hlk160184861"/>
      <w:bookmarkEnd w:id="3"/>
      <w:r w:rsidRPr="00687508">
        <w:rPr>
          <w:sz w:val="28"/>
          <w:szCs w:val="28"/>
          <w:lang w:val="uk-UA"/>
        </w:rPr>
        <w:t>50530000-9 «Послуги з ремонту і технічного обслуговування техніки»</w:t>
      </w:r>
      <w:bookmarkEnd w:id="4"/>
    </w:p>
    <w:p w14:paraId="41D535B8" w14:textId="77777777" w:rsidR="00BE582A" w:rsidRPr="00687508" w:rsidRDefault="00BE582A" w:rsidP="00BE582A">
      <w:pPr>
        <w:jc w:val="center"/>
        <w:rPr>
          <w:sz w:val="36"/>
          <w:lang w:val="uk-UA"/>
        </w:rPr>
      </w:pPr>
    </w:p>
    <w:p w14:paraId="2B7AB999" w14:textId="77777777" w:rsidR="00BE582A" w:rsidRPr="00687508" w:rsidRDefault="00BE582A" w:rsidP="00BE582A">
      <w:pPr>
        <w:jc w:val="center"/>
        <w:rPr>
          <w:sz w:val="36"/>
          <w:lang w:val="uk-UA"/>
        </w:rPr>
      </w:pPr>
    </w:p>
    <w:p w14:paraId="1E2EEFB0" w14:textId="77777777" w:rsidR="00BE582A" w:rsidRPr="00687508" w:rsidRDefault="00BE582A" w:rsidP="00BE582A">
      <w:pPr>
        <w:rPr>
          <w:sz w:val="36"/>
          <w:lang w:val="uk-UA"/>
        </w:rPr>
      </w:pPr>
    </w:p>
    <w:p w14:paraId="6EE62841" w14:textId="77777777" w:rsidR="00BE582A" w:rsidRPr="00687508" w:rsidRDefault="00BE582A" w:rsidP="00BE582A">
      <w:pPr>
        <w:rPr>
          <w:sz w:val="36"/>
          <w:lang w:val="uk-UA"/>
        </w:rPr>
      </w:pPr>
    </w:p>
    <w:p w14:paraId="0EA3473E" w14:textId="77777777" w:rsidR="00BE582A" w:rsidRPr="00687508" w:rsidRDefault="00BE582A" w:rsidP="00BE582A">
      <w:pPr>
        <w:rPr>
          <w:sz w:val="36"/>
          <w:lang w:val="uk-UA"/>
        </w:rPr>
      </w:pPr>
    </w:p>
    <w:p w14:paraId="28F0D24B" w14:textId="77777777" w:rsidR="00BE582A" w:rsidRPr="00687508" w:rsidRDefault="00BE582A" w:rsidP="00BE582A">
      <w:pPr>
        <w:rPr>
          <w:sz w:val="36"/>
          <w:lang w:val="uk-UA"/>
        </w:rPr>
      </w:pPr>
    </w:p>
    <w:p w14:paraId="39C046A3" w14:textId="77777777" w:rsidR="00BE582A" w:rsidRPr="00687508" w:rsidRDefault="00BE582A" w:rsidP="00BE582A">
      <w:pPr>
        <w:rPr>
          <w:sz w:val="36"/>
          <w:lang w:val="uk-UA"/>
        </w:rPr>
      </w:pPr>
    </w:p>
    <w:p w14:paraId="2062A851" w14:textId="77777777" w:rsidR="00BE582A" w:rsidRPr="00687508" w:rsidRDefault="00BE582A" w:rsidP="00BE582A">
      <w:pPr>
        <w:rPr>
          <w:sz w:val="36"/>
          <w:lang w:val="uk-UA"/>
        </w:rPr>
      </w:pPr>
    </w:p>
    <w:p w14:paraId="03E001BF" w14:textId="77777777" w:rsidR="00BE582A" w:rsidRPr="00687508" w:rsidRDefault="00BE582A" w:rsidP="00BE582A">
      <w:pPr>
        <w:rPr>
          <w:sz w:val="36"/>
          <w:lang w:val="uk-UA"/>
        </w:rPr>
      </w:pPr>
    </w:p>
    <w:p w14:paraId="43AFB974" w14:textId="77777777" w:rsidR="00BE582A" w:rsidRPr="00687508" w:rsidRDefault="00BE582A" w:rsidP="00BE582A">
      <w:pPr>
        <w:rPr>
          <w:sz w:val="36"/>
          <w:lang w:val="uk-UA"/>
        </w:rPr>
      </w:pPr>
    </w:p>
    <w:p w14:paraId="59B3BC66" w14:textId="77777777" w:rsidR="00BE582A" w:rsidRPr="00687508" w:rsidRDefault="00BE582A" w:rsidP="00BE582A">
      <w:pPr>
        <w:rPr>
          <w:sz w:val="36"/>
          <w:lang w:val="uk-UA"/>
        </w:rPr>
      </w:pPr>
    </w:p>
    <w:p w14:paraId="200FB9A5" w14:textId="77777777" w:rsidR="00FF783D" w:rsidRPr="00687508" w:rsidRDefault="00FF783D" w:rsidP="00BE582A">
      <w:pPr>
        <w:jc w:val="center"/>
        <w:rPr>
          <w:sz w:val="36"/>
          <w:lang w:val="uk-UA"/>
        </w:rPr>
      </w:pPr>
    </w:p>
    <w:p w14:paraId="495EEA2B" w14:textId="65496F04" w:rsidR="002C41E6" w:rsidRPr="00687508" w:rsidRDefault="00BE582A" w:rsidP="00C13689">
      <w:pPr>
        <w:jc w:val="center"/>
        <w:rPr>
          <w:sz w:val="32"/>
          <w:lang w:val="uk-UA"/>
        </w:rPr>
      </w:pPr>
      <w:r w:rsidRPr="00687508">
        <w:rPr>
          <w:sz w:val="32"/>
          <w:lang w:val="uk-UA"/>
        </w:rPr>
        <w:t>м. Київ – 202</w:t>
      </w:r>
      <w:r w:rsidR="00FF783D" w:rsidRPr="00687508">
        <w:rPr>
          <w:sz w:val="32"/>
          <w:lang w:val="uk-UA"/>
        </w:rPr>
        <w:t>4</w:t>
      </w:r>
      <w:r w:rsidRPr="00687508">
        <w:rPr>
          <w:sz w:val="32"/>
          <w:lang w:val="uk-UA"/>
        </w:rPr>
        <w:t xml:space="preserve"> рік</w:t>
      </w:r>
      <w:bookmarkEnd w:id="0"/>
      <w:bookmarkEnd w:id="1"/>
    </w:p>
    <w:p w14:paraId="4D34D5BA" w14:textId="77777777" w:rsidR="00FF1B2B" w:rsidRPr="00687508" w:rsidRDefault="00FF1B2B" w:rsidP="00C13689">
      <w:pPr>
        <w:jc w:val="center"/>
        <w:rPr>
          <w:sz w:val="32"/>
          <w:lang w:val="uk-UA"/>
        </w:rPr>
      </w:pPr>
    </w:p>
    <w:p w14:paraId="1B1894F4" w14:textId="77777777" w:rsidR="00C13689" w:rsidRPr="00687508" w:rsidRDefault="00C13689" w:rsidP="00C13689">
      <w:pPr>
        <w:jc w:val="center"/>
        <w:rPr>
          <w:bCs/>
          <w:lang w:val="uk-UA"/>
        </w:rPr>
      </w:pPr>
    </w:p>
    <w:tbl>
      <w:tblPr>
        <w:tblW w:w="9783"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2449"/>
        <w:gridCol w:w="6793"/>
      </w:tblGrid>
      <w:tr w:rsidR="002C41E6" w:rsidRPr="00687508" w14:paraId="182EE65D" w14:textId="77777777" w:rsidTr="008312E6">
        <w:trPr>
          <w:trHeight w:val="130"/>
        </w:trPr>
        <w:tc>
          <w:tcPr>
            <w:tcW w:w="541" w:type="dxa"/>
            <w:tcBorders>
              <w:top w:val="single" w:sz="4" w:space="0" w:color="auto"/>
              <w:left w:val="single" w:sz="4" w:space="0" w:color="auto"/>
              <w:bottom w:val="single" w:sz="4" w:space="0" w:color="auto"/>
              <w:right w:val="single" w:sz="4" w:space="0" w:color="auto"/>
            </w:tcBorders>
            <w:vAlign w:val="center"/>
            <w:hideMark/>
          </w:tcPr>
          <w:p w14:paraId="594A5E05" w14:textId="77777777" w:rsidR="002C41E6" w:rsidRPr="00687508" w:rsidRDefault="002C41E6" w:rsidP="00B55A1B">
            <w:pPr>
              <w:pStyle w:val="a8"/>
              <w:rPr>
                <w:rFonts w:eastAsia="Calibri"/>
              </w:rPr>
            </w:pPr>
            <w:r w:rsidRPr="00687508">
              <w:t>№</w:t>
            </w:r>
          </w:p>
        </w:tc>
        <w:tc>
          <w:tcPr>
            <w:tcW w:w="9242" w:type="dxa"/>
            <w:gridSpan w:val="2"/>
            <w:tcBorders>
              <w:top w:val="single" w:sz="4" w:space="0" w:color="auto"/>
              <w:left w:val="single" w:sz="4" w:space="0" w:color="auto"/>
              <w:bottom w:val="single" w:sz="4" w:space="0" w:color="auto"/>
              <w:right w:val="single" w:sz="4" w:space="0" w:color="auto"/>
            </w:tcBorders>
            <w:vAlign w:val="center"/>
            <w:hideMark/>
          </w:tcPr>
          <w:p w14:paraId="1505BCF6" w14:textId="77777777" w:rsidR="002C41E6" w:rsidRPr="00687508" w:rsidRDefault="002C41E6" w:rsidP="00B55A1B">
            <w:pPr>
              <w:pStyle w:val="a8"/>
            </w:pPr>
            <w:r w:rsidRPr="00687508">
              <w:t>І. ЗАГАЛЬНІ ПОЛОЖЕННЯ</w:t>
            </w:r>
          </w:p>
        </w:tc>
      </w:tr>
      <w:tr w:rsidR="002C41E6" w:rsidRPr="00687508" w14:paraId="08783A18" w14:textId="77777777" w:rsidTr="008312E6">
        <w:trPr>
          <w:trHeight w:val="20"/>
        </w:trPr>
        <w:tc>
          <w:tcPr>
            <w:tcW w:w="541" w:type="dxa"/>
            <w:tcBorders>
              <w:top w:val="single" w:sz="4" w:space="0" w:color="auto"/>
              <w:left w:val="single" w:sz="4" w:space="0" w:color="auto"/>
              <w:bottom w:val="single" w:sz="4" w:space="0" w:color="auto"/>
              <w:right w:val="single" w:sz="4" w:space="0" w:color="auto"/>
            </w:tcBorders>
            <w:vAlign w:val="center"/>
            <w:hideMark/>
          </w:tcPr>
          <w:p w14:paraId="5A482BB7" w14:textId="77777777" w:rsidR="002C41E6" w:rsidRPr="00687508" w:rsidRDefault="002C41E6" w:rsidP="00B55A1B">
            <w:pPr>
              <w:pStyle w:val="a8"/>
            </w:pPr>
            <w:r w:rsidRPr="00687508">
              <w:t>1.</w:t>
            </w:r>
          </w:p>
        </w:tc>
        <w:tc>
          <w:tcPr>
            <w:tcW w:w="2449" w:type="dxa"/>
            <w:tcBorders>
              <w:top w:val="single" w:sz="4" w:space="0" w:color="auto"/>
              <w:left w:val="single" w:sz="4" w:space="0" w:color="auto"/>
              <w:bottom w:val="single" w:sz="4" w:space="0" w:color="auto"/>
              <w:right w:val="single" w:sz="4" w:space="0" w:color="auto"/>
            </w:tcBorders>
            <w:vAlign w:val="center"/>
            <w:hideMark/>
          </w:tcPr>
          <w:p w14:paraId="1DC1F296" w14:textId="77777777" w:rsidR="002C41E6" w:rsidRPr="00687508" w:rsidRDefault="002C41E6" w:rsidP="00B55A1B">
            <w:pPr>
              <w:pStyle w:val="a8"/>
            </w:pPr>
            <w:r w:rsidRPr="00687508">
              <w:t>Терміни, які вживаються в тендерній документації</w:t>
            </w:r>
          </w:p>
        </w:tc>
        <w:tc>
          <w:tcPr>
            <w:tcW w:w="6793" w:type="dxa"/>
            <w:tcBorders>
              <w:top w:val="single" w:sz="4" w:space="0" w:color="auto"/>
              <w:left w:val="single" w:sz="4" w:space="0" w:color="auto"/>
              <w:bottom w:val="single" w:sz="4" w:space="0" w:color="auto"/>
              <w:right w:val="single" w:sz="4" w:space="0" w:color="auto"/>
            </w:tcBorders>
            <w:vAlign w:val="center"/>
            <w:hideMark/>
          </w:tcPr>
          <w:p w14:paraId="34841592" w14:textId="77777777" w:rsidR="002C41E6" w:rsidRPr="00687508" w:rsidRDefault="002C41E6" w:rsidP="00B55A1B">
            <w:pPr>
              <w:pStyle w:val="a8"/>
            </w:pPr>
            <w:r w:rsidRPr="00687508">
              <w:t xml:space="preserve">Тендерну документацію розроблено відповідно до вимог </w:t>
            </w:r>
            <w:hyperlink r:id="rId8" w:history="1">
              <w:r w:rsidRPr="00687508">
                <w:rPr>
                  <w:rStyle w:val="a3"/>
                  <w:color w:val="000000" w:themeColor="text1"/>
                  <w:u w:val="none"/>
                </w:rPr>
                <w:t>Закону</w:t>
              </w:r>
            </w:hyperlink>
            <w:r w:rsidRPr="00687508">
              <w:t xml:space="preserve"> України «Про публічні закупівлі» (далі – Закон) з урахуванням Особливостей здійснення публічних </w:t>
            </w:r>
            <w:proofErr w:type="spellStart"/>
            <w:r w:rsidRPr="00687508">
              <w:t>закупівель</w:t>
            </w:r>
            <w:proofErr w:type="spellEnd"/>
            <w:r w:rsidRPr="00687508">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687508">
              <w:br/>
              <w:t xml:space="preserve">Кабінету Міністрів України від 12 жовтня 2022 р. № 1178 </w:t>
            </w:r>
            <w:r w:rsidRPr="00687508">
              <w:br/>
              <w:t>(далі – Особливості).</w:t>
            </w:r>
          </w:p>
          <w:p w14:paraId="4A3C5AE7" w14:textId="77777777" w:rsidR="002C41E6" w:rsidRPr="00687508" w:rsidRDefault="002C41E6" w:rsidP="00B55A1B">
            <w:pPr>
              <w:pStyle w:val="a8"/>
            </w:pPr>
            <w:r w:rsidRPr="00687508">
              <w:t xml:space="preserve">Терміни вживаються у значенні, наведеному в Законі, Особливостях та інших нормативно-правових актів. </w:t>
            </w:r>
          </w:p>
        </w:tc>
      </w:tr>
      <w:tr w:rsidR="002C41E6" w:rsidRPr="00687508" w14:paraId="3E360F36" w14:textId="77777777" w:rsidTr="008312E6">
        <w:trPr>
          <w:trHeight w:val="20"/>
        </w:trPr>
        <w:tc>
          <w:tcPr>
            <w:tcW w:w="541" w:type="dxa"/>
            <w:tcBorders>
              <w:top w:val="single" w:sz="4" w:space="0" w:color="auto"/>
              <w:left w:val="single" w:sz="4" w:space="0" w:color="auto"/>
              <w:bottom w:val="single" w:sz="4" w:space="0" w:color="auto"/>
              <w:right w:val="single" w:sz="4" w:space="0" w:color="auto"/>
            </w:tcBorders>
            <w:vAlign w:val="center"/>
            <w:hideMark/>
          </w:tcPr>
          <w:p w14:paraId="07596CF6" w14:textId="77777777" w:rsidR="002C41E6" w:rsidRPr="00687508" w:rsidRDefault="002C41E6" w:rsidP="00B55A1B">
            <w:pPr>
              <w:pStyle w:val="a8"/>
            </w:pPr>
            <w:r w:rsidRPr="00687508">
              <w:t>2.</w:t>
            </w:r>
          </w:p>
        </w:tc>
        <w:tc>
          <w:tcPr>
            <w:tcW w:w="2449" w:type="dxa"/>
            <w:tcBorders>
              <w:top w:val="single" w:sz="4" w:space="0" w:color="auto"/>
              <w:left w:val="single" w:sz="4" w:space="0" w:color="auto"/>
              <w:bottom w:val="single" w:sz="4" w:space="0" w:color="auto"/>
              <w:right w:val="single" w:sz="4" w:space="0" w:color="auto"/>
            </w:tcBorders>
            <w:vAlign w:val="center"/>
            <w:hideMark/>
          </w:tcPr>
          <w:p w14:paraId="0CB5BC5D" w14:textId="77777777" w:rsidR="002C41E6" w:rsidRPr="00687508" w:rsidRDefault="002C41E6" w:rsidP="00B55A1B">
            <w:pPr>
              <w:pStyle w:val="a8"/>
            </w:pPr>
            <w:r w:rsidRPr="00687508">
              <w:t>Повне найменування та місцезнаходження замовника</w:t>
            </w:r>
          </w:p>
        </w:tc>
        <w:tc>
          <w:tcPr>
            <w:tcW w:w="6793" w:type="dxa"/>
            <w:tcBorders>
              <w:top w:val="single" w:sz="4" w:space="0" w:color="auto"/>
              <w:left w:val="single" w:sz="4" w:space="0" w:color="auto"/>
              <w:bottom w:val="single" w:sz="4" w:space="0" w:color="auto"/>
              <w:right w:val="single" w:sz="4" w:space="0" w:color="auto"/>
            </w:tcBorders>
            <w:vAlign w:val="center"/>
            <w:hideMark/>
          </w:tcPr>
          <w:p w14:paraId="5172DA85" w14:textId="7268458E" w:rsidR="002C41E6" w:rsidRPr="00687508" w:rsidRDefault="00FF783D" w:rsidP="00FF783D">
            <w:pPr>
              <w:ind w:firstLine="167"/>
              <w:rPr>
                <w:color w:val="000000" w:themeColor="text1"/>
                <w:lang w:val="uk-UA"/>
              </w:rPr>
            </w:pPr>
            <w:r w:rsidRPr="00687508">
              <w:rPr>
                <w:b/>
                <w:kern w:val="28"/>
                <w:lang w:val="uk-UA" w:eastAsia="uk-UA"/>
              </w:rPr>
              <w:t xml:space="preserve">Служба зовнішньої розвідки України </w:t>
            </w:r>
            <w:r w:rsidR="00BE582A" w:rsidRPr="00687508">
              <w:rPr>
                <w:b/>
                <w:bCs/>
                <w:lang w:val="uk-UA" w:eastAsia="uk-UA"/>
              </w:rPr>
              <w:t>(</w:t>
            </w:r>
            <w:r w:rsidRPr="00687508">
              <w:rPr>
                <w:b/>
                <w:bCs/>
                <w:lang w:val="uk-UA" w:eastAsia="uk-UA"/>
              </w:rPr>
              <w:t>далі - СЗРУ</w:t>
            </w:r>
            <w:r w:rsidR="00BE582A" w:rsidRPr="00687508">
              <w:rPr>
                <w:b/>
                <w:bCs/>
                <w:lang w:val="uk-UA" w:eastAsia="uk-UA"/>
              </w:rPr>
              <w:t>)</w:t>
            </w:r>
          </w:p>
        </w:tc>
      </w:tr>
      <w:tr w:rsidR="002C41E6" w:rsidRPr="00687508" w14:paraId="407C3C9E" w14:textId="77777777" w:rsidTr="008312E6">
        <w:trPr>
          <w:trHeight w:val="2160"/>
        </w:trPr>
        <w:tc>
          <w:tcPr>
            <w:tcW w:w="5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F25DDD" w14:textId="77777777" w:rsidR="002C41E6" w:rsidRPr="00687508" w:rsidRDefault="002C41E6" w:rsidP="00B55A1B">
            <w:pPr>
              <w:pStyle w:val="a8"/>
            </w:pPr>
            <w:r w:rsidRPr="00687508">
              <w:t>3.</w:t>
            </w:r>
          </w:p>
        </w:tc>
        <w:tc>
          <w:tcPr>
            <w:tcW w:w="2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07B98E" w14:textId="77777777" w:rsidR="002C41E6" w:rsidRPr="00687508" w:rsidRDefault="002C41E6" w:rsidP="00B55A1B">
            <w:pPr>
              <w:pStyle w:val="a8"/>
            </w:pPr>
            <w:r w:rsidRPr="00687508">
              <w:t>Посадові особи Замовника, уповноважені здійснювати зв’язок з учасниками процедури закупівлі</w:t>
            </w:r>
          </w:p>
        </w:tc>
        <w:tc>
          <w:tcPr>
            <w:tcW w:w="6793" w:type="dxa"/>
            <w:tcBorders>
              <w:top w:val="single" w:sz="4" w:space="0" w:color="auto"/>
              <w:left w:val="single" w:sz="4" w:space="0" w:color="auto"/>
              <w:bottom w:val="single" w:sz="4" w:space="0" w:color="auto"/>
              <w:right w:val="single" w:sz="4" w:space="0" w:color="auto"/>
            </w:tcBorders>
            <w:vAlign w:val="center"/>
            <w:hideMark/>
          </w:tcPr>
          <w:p w14:paraId="71F46998" w14:textId="486436B7" w:rsidR="00BE582A" w:rsidRPr="00687508" w:rsidRDefault="00BE582A" w:rsidP="00BE582A">
            <w:pPr>
              <w:rPr>
                <w:lang w:val="uk-UA"/>
              </w:rPr>
            </w:pPr>
            <w:r w:rsidRPr="00687508">
              <w:rPr>
                <w:lang w:val="uk-UA"/>
              </w:rPr>
              <w:t xml:space="preserve">З питань, пов’язаних з наданням консультацій Учасникам торгів щодо технічних вимог, звертатися до </w:t>
            </w:r>
            <w:r w:rsidRPr="00687508">
              <w:rPr>
                <w:lang w:val="uk-UA"/>
              </w:rPr>
              <w:br/>
            </w:r>
            <w:proofErr w:type="spellStart"/>
            <w:r w:rsidR="00FF783D" w:rsidRPr="00687508">
              <w:rPr>
                <w:b/>
                <w:lang w:val="uk-UA"/>
              </w:rPr>
              <w:t>Фаренюка</w:t>
            </w:r>
            <w:proofErr w:type="spellEnd"/>
            <w:r w:rsidR="00FF783D" w:rsidRPr="00687508">
              <w:rPr>
                <w:b/>
                <w:lang w:val="uk-UA"/>
              </w:rPr>
              <w:t xml:space="preserve"> Богдана Вікторовича</w:t>
            </w:r>
            <w:r w:rsidRPr="00687508">
              <w:rPr>
                <w:lang w:val="uk-UA"/>
              </w:rPr>
              <w:t xml:space="preserve">, </w:t>
            </w:r>
          </w:p>
          <w:p w14:paraId="4883CF46" w14:textId="77777777" w:rsidR="00BE582A" w:rsidRPr="00687508" w:rsidRDefault="00BE582A" w:rsidP="00BE582A">
            <w:pPr>
              <w:rPr>
                <w:lang w:val="uk-UA"/>
              </w:rPr>
            </w:pPr>
            <w:r w:rsidRPr="00687508">
              <w:rPr>
                <w:lang w:val="uk-UA"/>
              </w:rPr>
              <w:t xml:space="preserve">Уповноважена особа з публічних </w:t>
            </w:r>
            <w:proofErr w:type="spellStart"/>
            <w:r w:rsidRPr="00687508">
              <w:rPr>
                <w:lang w:val="uk-UA"/>
              </w:rPr>
              <w:t>закупівель</w:t>
            </w:r>
            <w:proofErr w:type="spellEnd"/>
            <w:r w:rsidRPr="00687508">
              <w:rPr>
                <w:lang w:val="uk-UA"/>
              </w:rPr>
              <w:t xml:space="preserve">, </w:t>
            </w:r>
          </w:p>
          <w:p w14:paraId="03B38F5E" w14:textId="77777777" w:rsidR="00BE582A" w:rsidRPr="00687508" w:rsidRDefault="00BE582A" w:rsidP="00BE582A">
            <w:pPr>
              <w:rPr>
                <w:lang w:val="uk-UA"/>
              </w:rPr>
            </w:pPr>
            <w:proofErr w:type="spellStart"/>
            <w:r w:rsidRPr="00687508">
              <w:rPr>
                <w:lang w:val="uk-UA"/>
              </w:rPr>
              <w:t>тел</w:t>
            </w:r>
            <w:proofErr w:type="spellEnd"/>
            <w:r w:rsidRPr="00687508">
              <w:rPr>
                <w:lang w:val="uk-UA"/>
              </w:rPr>
              <w:t xml:space="preserve">.: (044) 481-63-14, </w:t>
            </w:r>
          </w:p>
          <w:p w14:paraId="1A8FC1F2" w14:textId="78449E34" w:rsidR="00BE582A" w:rsidRPr="00687508" w:rsidRDefault="00BE582A" w:rsidP="001038B4">
            <w:pPr>
              <w:rPr>
                <w:lang w:val="uk-UA"/>
              </w:rPr>
            </w:pPr>
            <w:r w:rsidRPr="00687508">
              <w:rPr>
                <w:lang w:val="uk-UA"/>
              </w:rPr>
              <w:t>e-</w:t>
            </w:r>
            <w:proofErr w:type="spellStart"/>
            <w:r w:rsidRPr="00687508">
              <w:rPr>
                <w:lang w:val="uk-UA"/>
              </w:rPr>
              <w:t>mail</w:t>
            </w:r>
            <w:proofErr w:type="spellEnd"/>
            <w:r w:rsidRPr="00687508">
              <w:rPr>
                <w:lang w:val="uk-UA"/>
              </w:rPr>
              <w:t xml:space="preserve">: </w:t>
            </w:r>
            <w:r w:rsidR="001038B4" w:rsidRPr="00687508">
              <w:rPr>
                <w:lang w:val="uk-UA"/>
              </w:rPr>
              <w:t>2v5s.ugz@gmail.com</w:t>
            </w:r>
          </w:p>
          <w:p w14:paraId="0198081F" w14:textId="5C598948" w:rsidR="002C41E6" w:rsidRPr="00687508" w:rsidRDefault="002C41E6" w:rsidP="00F1079F">
            <w:pPr>
              <w:pStyle w:val="cee1fbf7edfbe9"/>
              <w:tabs>
                <w:tab w:val="left" w:pos="284"/>
              </w:tabs>
              <w:ind w:firstLine="218"/>
              <w:jc w:val="both"/>
              <w:rPr>
                <w:b/>
                <w:color w:val="000000" w:themeColor="text1"/>
                <w:lang w:val="uk-UA"/>
              </w:rPr>
            </w:pPr>
          </w:p>
        </w:tc>
      </w:tr>
      <w:tr w:rsidR="002C41E6" w:rsidRPr="00687508" w14:paraId="6D7B17D8" w14:textId="77777777" w:rsidTr="008312E6">
        <w:trPr>
          <w:trHeight w:val="20"/>
        </w:trPr>
        <w:tc>
          <w:tcPr>
            <w:tcW w:w="5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2E4B71" w14:textId="77777777" w:rsidR="002C41E6" w:rsidRPr="00687508" w:rsidRDefault="002C41E6" w:rsidP="00B55A1B">
            <w:pPr>
              <w:pStyle w:val="a8"/>
            </w:pPr>
            <w:r w:rsidRPr="00687508">
              <w:t>4.</w:t>
            </w:r>
          </w:p>
        </w:tc>
        <w:tc>
          <w:tcPr>
            <w:tcW w:w="2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1135C0" w14:textId="77777777" w:rsidR="002C41E6" w:rsidRPr="00687508" w:rsidRDefault="002C41E6" w:rsidP="00B55A1B">
            <w:pPr>
              <w:pStyle w:val="a8"/>
            </w:pPr>
            <w:r w:rsidRPr="00687508">
              <w:t>Процедура закупівлі</w:t>
            </w:r>
          </w:p>
        </w:tc>
        <w:tc>
          <w:tcPr>
            <w:tcW w:w="6793" w:type="dxa"/>
            <w:tcBorders>
              <w:top w:val="single" w:sz="4" w:space="0" w:color="auto"/>
              <w:left w:val="single" w:sz="4" w:space="0" w:color="auto"/>
              <w:bottom w:val="single" w:sz="4" w:space="0" w:color="auto"/>
              <w:right w:val="single" w:sz="4" w:space="0" w:color="auto"/>
            </w:tcBorders>
            <w:vAlign w:val="center"/>
            <w:hideMark/>
          </w:tcPr>
          <w:p w14:paraId="2F47B86E" w14:textId="4E38872D" w:rsidR="002C41E6" w:rsidRPr="00687508" w:rsidRDefault="002C41E6" w:rsidP="00B55A1B">
            <w:pPr>
              <w:pStyle w:val="a8"/>
            </w:pPr>
            <w:r w:rsidRPr="00687508">
              <w:t>Відкриті торги</w:t>
            </w:r>
            <w:r w:rsidR="00F1079F" w:rsidRPr="00687508">
              <w:t xml:space="preserve"> з особливостями</w:t>
            </w:r>
            <w:r w:rsidRPr="00687508">
              <w:t>.</w:t>
            </w:r>
          </w:p>
        </w:tc>
      </w:tr>
      <w:tr w:rsidR="002C41E6" w:rsidRPr="00687508" w14:paraId="19E31DBE" w14:textId="77777777" w:rsidTr="008312E6">
        <w:trPr>
          <w:trHeight w:val="20"/>
        </w:trPr>
        <w:tc>
          <w:tcPr>
            <w:tcW w:w="541" w:type="dxa"/>
            <w:tcBorders>
              <w:top w:val="single" w:sz="4" w:space="0" w:color="auto"/>
              <w:left w:val="single" w:sz="4" w:space="0" w:color="auto"/>
              <w:bottom w:val="single" w:sz="4" w:space="0" w:color="auto"/>
              <w:right w:val="single" w:sz="4" w:space="0" w:color="auto"/>
            </w:tcBorders>
            <w:vAlign w:val="center"/>
            <w:hideMark/>
          </w:tcPr>
          <w:p w14:paraId="264EB6AD" w14:textId="77777777" w:rsidR="002C41E6" w:rsidRPr="00687508" w:rsidRDefault="002C41E6" w:rsidP="00B55A1B">
            <w:pPr>
              <w:pStyle w:val="a8"/>
            </w:pPr>
            <w:r w:rsidRPr="00687508">
              <w:t>5.</w:t>
            </w:r>
          </w:p>
        </w:tc>
        <w:tc>
          <w:tcPr>
            <w:tcW w:w="2449" w:type="dxa"/>
            <w:tcBorders>
              <w:top w:val="single" w:sz="4" w:space="0" w:color="auto"/>
              <w:left w:val="single" w:sz="4" w:space="0" w:color="auto"/>
              <w:bottom w:val="single" w:sz="4" w:space="0" w:color="auto"/>
              <w:right w:val="single" w:sz="4" w:space="0" w:color="auto"/>
            </w:tcBorders>
            <w:vAlign w:val="center"/>
            <w:hideMark/>
          </w:tcPr>
          <w:p w14:paraId="34C2D268" w14:textId="77777777" w:rsidR="002C41E6" w:rsidRPr="00687508" w:rsidRDefault="002C41E6" w:rsidP="00B55A1B">
            <w:pPr>
              <w:pStyle w:val="a8"/>
            </w:pPr>
            <w:r w:rsidRPr="00687508">
              <w:t>Інформація про закупівлю</w:t>
            </w:r>
          </w:p>
        </w:tc>
        <w:tc>
          <w:tcPr>
            <w:tcW w:w="6793" w:type="dxa"/>
            <w:tcBorders>
              <w:top w:val="single" w:sz="4" w:space="0" w:color="auto"/>
              <w:left w:val="single" w:sz="4" w:space="0" w:color="auto"/>
              <w:bottom w:val="single" w:sz="4" w:space="0" w:color="auto"/>
              <w:right w:val="single" w:sz="4" w:space="0" w:color="auto"/>
            </w:tcBorders>
            <w:vAlign w:val="center"/>
          </w:tcPr>
          <w:p w14:paraId="310EA52B" w14:textId="77777777" w:rsidR="002C41E6" w:rsidRPr="00687508" w:rsidRDefault="002C41E6" w:rsidP="00B55A1B">
            <w:pPr>
              <w:pStyle w:val="a8"/>
            </w:pPr>
          </w:p>
        </w:tc>
      </w:tr>
      <w:tr w:rsidR="00F1079F" w:rsidRPr="00687508" w14:paraId="6C5337BE" w14:textId="77777777" w:rsidTr="008312E6">
        <w:trPr>
          <w:trHeight w:val="20"/>
        </w:trPr>
        <w:tc>
          <w:tcPr>
            <w:tcW w:w="541" w:type="dxa"/>
            <w:tcBorders>
              <w:top w:val="single" w:sz="4" w:space="0" w:color="auto"/>
              <w:left w:val="single" w:sz="4" w:space="0" w:color="auto"/>
              <w:bottom w:val="single" w:sz="4" w:space="0" w:color="auto"/>
              <w:right w:val="single" w:sz="4" w:space="0" w:color="auto"/>
            </w:tcBorders>
            <w:vAlign w:val="center"/>
            <w:hideMark/>
          </w:tcPr>
          <w:p w14:paraId="38F8C190" w14:textId="77777777" w:rsidR="00F1079F" w:rsidRPr="00687508" w:rsidRDefault="00F1079F" w:rsidP="00B55A1B">
            <w:pPr>
              <w:pStyle w:val="a8"/>
            </w:pPr>
            <w:r w:rsidRPr="00687508">
              <w:t>5.1</w:t>
            </w:r>
          </w:p>
        </w:tc>
        <w:tc>
          <w:tcPr>
            <w:tcW w:w="2449" w:type="dxa"/>
            <w:tcBorders>
              <w:top w:val="single" w:sz="4" w:space="0" w:color="auto"/>
              <w:left w:val="single" w:sz="4" w:space="0" w:color="auto"/>
              <w:bottom w:val="single" w:sz="4" w:space="0" w:color="auto"/>
              <w:right w:val="single" w:sz="4" w:space="0" w:color="auto"/>
            </w:tcBorders>
            <w:vAlign w:val="center"/>
            <w:hideMark/>
          </w:tcPr>
          <w:p w14:paraId="3A268C5A" w14:textId="77777777" w:rsidR="00F1079F" w:rsidRPr="00687508" w:rsidRDefault="00F1079F" w:rsidP="00B55A1B">
            <w:pPr>
              <w:pStyle w:val="a8"/>
            </w:pPr>
            <w:r w:rsidRPr="00687508">
              <w:t>назва предмета закупівлі</w:t>
            </w:r>
          </w:p>
        </w:tc>
        <w:tc>
          <w:tcPr>
            <w:tcW w:w="6793" w:type="dxa"/>
            <w:tcBorders>
              <w:top w:val="single" w:sz="4" w:space="0" w:color="auto"/>
              <w:left w:val="single" w:sz="4" w:space="0" w:color="auto"/>
              <w:bottom w:val="single" w:sz="4" w:space="0" w:color="auto"/>
              <w:right w:val="single" w:sz="4" w:space="0" w:color="auto"/>
            </w:tcBorders>
            <w:vAlign w:val="center"/>
            <w:hideMark/>
          </w:tcPr>
          <w:p w14:paraId="765AE757" w14:textId="77777777" w:rsidR="009B2A4C" w:rsidRPr="00687508" w:rsidRDefault="009B2A4C" w:rsidP="009B2A4C">
            <w:pPr>
              <w:tabs>
                <w:tab w:val="left" w:pos="2160"/>
                <w:tab w:val="left" w:pos="3600"/>
              </w:tabs>
              <w:jc w:val="both"/>
              <w:rPr>
                <w:b/>
                <w:bCs/>
                <w:i/>
                <w:iCs/>
                <w:lang w:val="uk-UA"/>
              </w:rPr>
            </w:pPr>
            <w:r w:rsidRPr="00687508">
              <w:rPr>
                <w:lang w:val="uk-UA"/>
              </w:rPr>
              <w:t>Послуги з обслуговування водогрійних котлів, вузла обліку газу та газопроводів, що знаходяться в складі Споруди спеціального призначення та Господарського корпусу на об’єктах розташованих в м. Києві і в межах 20-ти кілометрової зони м. Києва</w:t>
            </w:r>
          </w:p>
          <w:p w14:paraId="73E326C5" w14:textId="1869EF0B" w:rsidR="00F1079F" w:rsidRPr="00687508" w:rsidRDefault="009B2A4C" w:rsidP="009B2A4C">
            <w:pPr>
              <w:pStyle w:val="aff6"/>
              <w:spacing w:before="0"/>
              <w:rPr>
                <w:rFonts w:ascii="Times New Roman" w:hAnsi="Times New Roman"/>
                <w:b w:val="0"/>
                <w:bCs w:val="0"/>
                <w:color w:val="auto"/>
                <w:lang w:eastAsia="uk-UA"/>
              </w:rPr>
            </w:pPr>
            <w:r w:rsidRPr="00687508">
              <w:rPr>
                <w:rFonts w:ascii="Times New Roman" w:hAnsi="Times New Roman"/>
                <w:b w:val="0"/>
                <w:bCs w:val="0"/>
                <w:i/>
                <w:color w:val="auto"/>
                <w:sz w:val="24"/>
                <w:szCs w:val="24"/>
              </w:rPr>
              <w:t xml:space="preserve">Код CPV – </w:t>
            </w:r>
            <w:r w:rsidRPr="00687508">
              <w:rPr>
                <w:rFonts w:ascii="Times New Roman" w:hAnsi="Times New Roman"/>
                <w:b w:val="0"/>
                <w:bCs w:val="0"/>
                <w:color w:val="auto"/>
                <w:sz w:val="24"/>
                <w:szCs w:val="24"/>
              </w:rPr>
              <w:t>50530000-9 «Послуги з ремонту і технічного обслуговування техніки»</w:t>
            </w:r>
          </w:p>
        </w:tc>
      </w:tr>
      <w:tr w:rsidR="00F1079F" w:rsidRPr="00687508" w14:paraId="2CC80B9F" w14:textId="77777777" w:rsidTr="008312E6">
        <w:trPr>
          <w:trHeight w:val="1493"/>
        </w:trPr>
        <w:tc>
          <w:tcPr>
            <w:tcW w:w="5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8E6EAE" w14:textId="77777777" w:rsidR="00F1079F" w:rsidRPr="00687508" w:rsidRDefault="00F1079F" w:rsidP="00B55A1B">
            <w:pPr>
              <w:pStyle w:val="a8"/>
            </w:pPr>
            <w:r w:rsidRPr="00687508">
              <w:t>5.2</w:t>
            </w:r>
          </w:p>
        </w:tc>
        <w:tc>
          <w:tcPr>
            <w:tcW w:w="2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38F064" w14:textId="77777777" w:rsidR="00F1079F" w:rsidRPr="00687508" w:rsidRDefault="00F1079F" w:rsidP="00B55A1B">
            <w:pPr>
              <w:pStyle w:val="a8"/>
            </w:pPr>
            <w:r w:rsidRPr="00687508">
              <w:t>опис окремої частини або частин предмета закупівлі (лота), щодо яких можуть бути подані тендерні пропозиції</w:t>
            </w:r>
          </w:p>
        </w:tc>
        <w:tc>
          <w:tcPr>
            <w:tcW w:w="6793" w:type="dxa"/>
            <w:tcBorders>
              <w:top w:val="single" w:sz="4" w:space="0" w:color="auto"/>
              <w:left w:val="single" w:sz="4" w:space="0" w:color="auto"/>
              <w:bottom w:val="single" w:sz="4" w:space="0" w:color="auto"/>
              <w:right w:val="single" w:sz="4" w:space="0" w:color="auto"/>
            </w:tcBorders>
            <w:vAlign w:val="center"/>
            <w:hideMark/>
          </w:tcPr>
          <w:p w14:paraId="716AE45F" w14:textId="77777777" w:rsidR="00F1079F" w:rsidRPr="00687508" w:rsidRDefault="00F1079F" w:rsidP="00B55A1B">
            <w:pPr>
              <w:pStyle w:val="a8"/>
            </w:pPr>
            <w:r w:rsidRPr="00687508">
              <w:t>Закупівля за окремими частинами предмета закупівлі (лотами) не передбачена.</w:t>
            </w:r>
          </w:p>
        </w:tc>
      </w:tr>
      <w:tr w:rsidR="00F1079F" w:rsidRPr="00687508" w14:paraId="5DB5C419" w14:textId="77777777" w:rsidTr="008312E6">
        <w:trPr>
          <w:trHeight w:val="20"/>
        </w:trPr>
        <w:tc>
          <w:tcPr>
            <w:tcW w:w="5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729706" w14:textId="77777777" w:rsidR="00F1079F" w:rsidRPr="00687508" w:rsidRDefault="00F1079F" w:rsidP="00B55A1B">
            <w:pPr>
              <w:pStyle w:val="a8"/>
            </w:pPr>
            <w:r w:rsidRPr="00687508">
              <w:t>5.3</w:t>
            </w:r>
          </w:p>
        </w:tc>
        <w:tc>
          <w:tcPr>
            <w:tcW w:w="2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1886DC" w14:textId="77777777" w:rsidR="00F1079F" w:rsidRPr="00687508" w:rsidRDefault="00F1079F" w:rsidP="00B55A1B">
            <w:pPr>
              <w:pStyle w:val="a8"/>
            </w:pPr>
            <w:r w:rsidRPr="00687508">
              <w:t>кількість товару та місце його поставки/місце, де повинні бути виконані роботи чи надані послуги, їх обсяги</w:t>
            </w:r>
          </w:p>
        </w:tc>
        <w:tc>
          <w:tcPr>
            <w:tcW w:w="6793" w:type="dxa"/>
            <w:tcBorders>
              <w:top w:val="single" w:sz="4" w:space="0" w:color="auto"/>
              <w:left w:val="single" w:sz="4" w:space="0" w:color="auto"/>
              <w:bottom w:val="single" w:sz="4" w:space="0" w:color="auto"/>
              <w:right w:val="single" w:sz="4" w:space="0" w:color="auto"/>
            </w:tcBorders>
            <w:vAlign w:val="center"/>
            <w:hideMark/>
          </w:tcPr>
          <w:p w14:paraId="0956B04A" w14:textId="5BBF2BC6" w:rsidR="00F1079F" w:rsidRPr="00687508" w:rsidRDefault="00BE582A" w:rsidP="00245574">
            <w:pPr>
              <w:jc w:val="both"/>
              <w:rPr>
                <w:lang w:val="uk-UA"/>
              </w:rPr>
            </w:pPr>
            <w:r w:rsidRPr="00687508">
              <w:rPr>
                <w:b/>
                <w:lang w:val="uk-UA" w:eastAsia="uk-UA"/>
              </w:rPr>
              <w:t>Згідно технічної специфікації</w:t>
            </w:r>
            <w:r w:rsidR="00FA493F" w:rsidRPr="00687508">
              <w:rPr>
                <w:color w:val="000000"/>
                <w:lang w:val="uk-UA"/>
              </w:rPr>
              <w:t xml:space="preserve">. </w:t>
            </w:r>
            <w:r w:rsidR="00F1079F" w:rsidRPr="00687508">
              <w:rPr>
                <w:color w:val="000000"/>
                <w:lang w:val="uk-UA"/>
              </w:rPr>
              <w:t>Інформація про технічні, якісні та інші характеристики предмета закупівлі:</w:t>
            </w:r>
            <w:r w:rsidR="00F1079F" w:rsidRPr="00687508">
              <w:rPr>
                <w:i/>
                <w:color w:val="000000"/>
                <w:lang w:val="uk-UA"/>
              </w:rPr>
              <w:t xml:space="preserve"> </w:t>
            </w:r>
            <w:r w:rsidR="00F1079F" w:rsidRPr="00687508">
              <w:rPr>
                <w:color w:val="000000"/>
                <w:lang w:val="uk-UA"/>
              </w:rPr>
              <w:t>згідно Додатк</w:t>
            </w:r>
            <w:r w:rsidR="00AD20B3" w:rsidRPr="00687508">
              <w:rPr>
                <w:color w:val="000000"/>
                <w:lang w:val="uk-UA"/>
              </w:rPr>
              <w:t>ів</w:t>
            </w:r>
            <w:r w:rsidR="00F1079F" w:rsidRPr="00687508">
              <w:rPr>
                <w:color w:val="000000"/>
                <w:lang w:val="uk-UA"/>
              </w:rPr>
              <w:t xml:space="preserve"> №2</w:t>
            </w:r>
            <w:r w:rsidR="00670ECE" w:rsidRPr="00687508">
              <w:rPr>
                <w:color w:val="000000"/>
                <w:lang w:val="uk-UA"/>
              </w:rPr>
              <w:t xml:space="preserve"> </w:t>
            </w:r>
          </w:p>
        </w:tc>
      </w:tr>
      <w:tr w:rsidR="00F1079F" w:rsidRPr="00687508" w14:paraId="36D9D5C7" w14:textId="77777777" w:rsidTr="008312E6">
        <w:trPr>
          <w:trHeight w:val="20"/>
        </w:trPr>
        <w:tc>
          <w:tcPr>
            <w:tcW w:w="5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30DC49" w14:textId="77777777" w:rsidR="00F1079F" w:rsidRPr="00687508" w:rsidRDefault="00F1079F" w:rsidP="00B55A1B">
            <w:pPr>
              <w:pStyle w:val="a8"/>
            </w:pPr>
            <w:r w:rsidRPr="00687508">
              <w:t>5.4</w:t>
            </w:r>
          </w:p>
        </w:tc>
        <w:tc>
          <w:tcPr>
            <w:tcW w:w="2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7F90E4" w14:textId="77777777" w:rsidR="00F1079F" w:rsidRPr="00687508" w:rsidRDefault="00F1079F" w:rsidP="00B55A1B">
            <w:pPr>
              <w:pStyle w:val="a8"/>
            </w:pPr>
            <w:r w:rsidRPr="00687508">
              <w:t>строки поставки товарів, виконання робіт, надання послуг</w:t>
            </w:r>
          </w:p>
        </w:tc>
        <w:tc>
          <w:tcPr>
            <w:tcW w:w="6793" w:type="dxa"/>
            <w:tcBorders>
              <w:top w:val="single" w:sz="4" w:space="0" w:color="auto"/>
              <w:left w:val="single" w:sz="4" w:space="0" w:color="auto"/>
              <w:bottom w:val="single" w:sz="4" w:space="0" w:color="auto"/>
              <w:right w:val="single" w:sz="4" w:space="0" w:color="auto"/>
            </w:tcBorders>
            <w:vAlign w:val="center"/>
            <w:hideMark/>
          </w:tcPr>
          <w:p w14:paraId="3AE679C2" w14:textId="23AFDD07" w:rsidR="00F1079F" w:rsidRPr="00687508" w:rsidRDefault="009B2A4C" w:rsidP="00F1079F">
            <w:pPr>
              <w:ind w:firstLine="286"/>
              <w:jc w:val="both"/>
              <w:rPr>
                <w:bCs/>
                <w:lang w:val="uk-UA"/>
              </w:rPr>
            </w:pPr>
            <w:r w:rsidRPr="00687508">
              <w:rPr>
                <w:rFonts w:eastAsia="Calibri"/>
                <w:lang w:val="uk-UA"/>
              </w:rPr>
              <w:t xml:space="preserve">Строк (термін) надання послуг: </w:t>
            </w:r>
            <w:r w:rsidRPr="00687508">
              <w:rPr>
                <w:bCs/>
                <w:lang w:val="uk-UA"/>
              </w:rPr>
              <w:t>до 15 грудня 2024 року</w:t>
            </w:r>
            <w:r w:rsidRPr="00687508">
              <w:rPr>
                <w:lang w:val="uk-UA"/>
              </w:rPr>
              <w:t>.</w:t>
            </w:r>
          </w:p>
        </w:tc>
      </w:tr>
      <w:tr w:rsidR="00F1079F" w:rsidRPr="00687508" w14:paraId="7FBB49FF" w14:textId="77777777" w:rsidTr="008312E6">
        <w:trPr>
          <w:trHeight w:val="20"/>
        </w:trPr>
        <w:tc>
          <w:tcPr>
            <w:tcW w:w="541" w:type="dxa"/>
            <w:tcBorders>
              <w:top w:val="single" w:sz="4" w:space="0" w:color="auto"/>
              <w:left w:val="single" w:sz="4" w:space="0" w:color="auto"/>
              <w:bottom w:val="single" w:sz="4" w:space="0" w:color="auto"/>
              <w:right w:val="single" w:sz="4" w:space="0" w:color="auto"/>
            </w:tcBorders>
            <w:vAlign w:val="center"/>
            <w:hideMark/>
          </w:tcPr>
          <w:p w14:paraId="5DEB0603" w14:textId="77777777" w:rsidR="00F1079F" w:rsidRPr="00687508" w:rsidRDefault="00F1079F" w:rsidP="00B55A1B">
            <w:pPr>
              <w:pStyle w:val="a8"/>
            </w:pPr>
            <w:r w:rsidRPr="00687508">
              <w:lastRenderedPageBreak/>
              <w:t>6.</w:t>
            </w:r>
          </w:p>
        </w:tc>
        <w:tc>
          <w:tcPr>
            <w:tcW w:w="2449" w:type="dxa"/>
            <w:tcBorders>
              <w:top w:val="single" w:sz="4" w:space="0" w:color="auto"/>
              <w:left w:val="single" w:sz="4" w:space="0" w:color="auto"/>
              <w:bottom w:val="single" w:sz="4" w:space="0" w:color="auto"/>
              <w:right w:val="single" w:sz="4" w:space="0" w:color="auto"/>
            </w:tcBorders>
            <w:vAlign w:val="center"/>
            <w:hideMark/>
          </w:tcPr>
          <w:p w14:paraId="1C528F50" w14:textId="77777777" w:rsidR="00F1079F" w:rsidRPr="00687508" w:rsidRDefault="00F1079F" w:rsidP="00B55A1B">
            <w:pPr>
              <w:pStyle w:val="a8"/>
              <w:rPr>
                <w:lang w:eastAsia="en-US"/>
              </w:rPr>
            </w:pPr>
            <w:r w:rsidRPr="00687508">
              <w:t>Недискримінація учасників процедури закупівлі</w:t>
            </w:r>
          </w:p>
        </w:tc>
        <w:tc>
          <w:tcPr>
            <w:tcW w:w="6793" w:type="dxa"/>
            <w:tcBorders>
              <w:top w:val="single" w:sz="4" w:space="0" w:color="auto"/>
              <w:left w:val="single" w:sz="4" w:space="0" w:color="auto"/>
              <w:bottom w:val="single" w:sz="4" w:space="0" w:color="auto"/>
              <w:right w:val="single" w:sz="4" w:space="0" w:color="auto"/>
            </w:tcBorders>
            <w:vAlign w:val="center"/>
            <w:hideMark/>
          </w:tcPr>
          <w:p w14:paraId="2650AAF5" w14:textId="77777777" w:rsidR="00F1079F" w:rsidRPr="00687508" w:rsidRDefault="00F1079F" w:rsidP="00F1079F">
            <w:pPr>
              <w:pStyle w:val="rvps2"/>
              <w:shd w:val="clear" w:color="auto" w:fill="FFFFFF"/>
              <w:spacing w:before="0" w:beforeAutospacing="0" w:after="0" w:afterAutospacing="0"/>
              <w:ind w:firstLine="218"/>
              <w:jc w:val="both"/>
              <w:rPr>
                <w:color w:val="000000"/>
              </w:rPr>
            </w:pPr>
            <w:r w:rsidRPr="00687508">
              <w:rPr>
                <w:color w:val="000000"/>
              </w:rPr>
              <w:t>Учасники процедури закупівлі (резиденти та нерезиденти) всіх форм власності та організаційно-правових форм беруть участь у процедурі закупівлі на рівних умовах.</w:t>
            </w:r>
            <w:bookmarkStart w:id="5" w:name="n207"/>
            <w:bookmarkEnd w:id="5"/>
          </w:p>
        </w:tc>
      </w:tr>
      <w:tr w:rsidR="00F1079F" w:rsidRPr="00687508" w14:paraId="764B7003" w14:textId="77777777" w:rsidTr="008312E6">
        <w:trPr>
          <w:trHeight w:val="20"/>
        </w:trPr>
        <w:tc>
          <w:tcPr>
            <w:tcW w:w="5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12C967" w14:textId="77777777" w:rsidR="00F1079F" w:rsidRPr="00687508" w:rsidRDefault="00F1079F" w:rsidP="00B55A1B">
            <w:pPr>
              <w:pStyle w:val="a8"/>
            </w:pPr>
            <w:r w:rsidRPr="00687508">
              <w:t>7.</w:t>
            </w:r>
          </w:p>
        </w:tc>
        <w:tc>
          <w:tcPr>
            <w:tcW w:w="2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C5415F" w14:textId="77777777" w:rsidR="00F1079F" w:rsidRPr="00687508" w:rsidRDefault="00F1079F" w:rsidP="00B55A1B">
            <w:pPr>
              <w:pStyle w:val="a8"/>
            </w:pPr>
            <w:r w:rsidRPr="00687508">
              <w:t>Інформація про валюту, у якій повинна бути зазначена ціна тендерної пропозиції</w:t>
            </w:r>
          </w:p>
        </w:tc>
        <w:tc>
          <w:tcPr>
            <w:tcW w:w="6793" w:type="dxa"/>
            <w:tcBorders>
              <w:top w:val="single" w:sz="4" w:space="0" w:color="auto"/>
              <w:left w:val="single" w:sz="4" w:space="0" w:color="auto"/>
              <w:bottom w:val="single" w:sz="4" w:space="0" w:color="auto"/>
              <w:right w:val="single" w:sz="4" w:space="0" w:color="auto"/>
            </w:tcBorders>
            <w:vAlign w:val="center"/>
            <w:hideMark/>
          </w:tcPr>
          <w:p w14:paraId="1069A1E5" w14:textId="77777777" w:rsidR="00F1079F" w:rsidRPr="00687508" w:rsidRDefault="00F1079F" w:rsidP="00B55A1B">
            <w:pPr>
              <w:pStyle w:val="a8"/>
            </w:pPr>
            <w:r w:rsidRPr="00687508">
              <w:t>Валютою тендерної пропозиції є національна валюта України – гривня.</w:t>
            </w:r>
          </w:p>
          <w:p w14:paraId="3F749380" w14:textId="77777777" w:rsidR="00F1079F" w:rsidRPr="00687508" w:rsidRDefault="00F1079F" w:rsidP="00B55A1B">
            <w:pPr>
              <w:pStyle w:val="a8"/>
            </w:pPr>
            <w:r w:rsidRPr="00687508">
              <w:t>Розрахунки здійснюватимуться у національній валюті України згідно умов договору про закупівлю.</w:t>
            </w:r>
          </w:p>
        </w:tc>
      </w:tr>
      <w:tr w:rsidR="00F1079F" w:rsidRPr="00687508" w14:paraId="5BEF7FC1" w14:textId="77777777" w:rsidTr="008312E6">
        <w:trPr>
          <w:trHeight w:val="20"/>
        </w:trPr>
        <w:tc>
          <w:tcPr>
            <w:tcW w:w="5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150D1D" w14:textId="77777777" w:rsidR="00F1079F" w:rsidRPr="00687508" w:rsidRDefault="00F1079F" w:rsidP="00B55A1B">
            <w:pPr>
              <w:pStyle w:val="a8"/>
            </w:pPr>
            <w:r w:rsidRPr="00687508">
              <w:t>8.</w:t>
            </w:r>
          </w:p>
        </w:tc>
        <w:tc>
          <w:tcPr>
            <w:tcW w:w="2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A4EC47" w14:textId="77777777" w:rsidR="00F1079F" w:rsidRPr="00687508" w:rsidRDefault="00F1079F" w:rsidP="00B55A1B">
            <w:pPr>
              <w:pStyle w:val="a8"/>
            </w:pPr>
            <w:r w:rsidRPr="00687508">
              <w:t>Інформація про мову (мови), якою (якими) повинні бути складені тендерні пропозиції</w:t>
            </w:r>
          </w:p>
        </w:tc>
        <w:tc>
          <w:tcPr>
            <w:tcW w:w="6793" w:type="dxa"/>
            <w:tcBorders>
              <w:top w:val="single" w:sz="4" w:space="0" w:color="auto"/>
              <w:left w:val="single" w:sz="4" w:space="0" w:color="auto"/>
              <w:bottom w:val="single" w:sz="4" w:space="0" w:color="auto"/>
              <w:right w:val="single" w:sz="4" w:space="0" w:color="auto"/>
            </w:tcBorders>
            <w:vAlign w:val="center"/>
            <w:hideMark/>
          </w:tcPr>
          <w:p w14:paraId="0B091200" w14:textId="77777777" w:rsidR="00F1079F" w:rsidRPr="00687508" w:rsidRDefault="00F1079F" w:rsidP="00B55A1B">
            <w:pPr>
              <w:pStyle w:val="a8"/>
            </w:pPr>
            <w:r w:rsidRPr="00687508">
              <w:rPr>
                <w:shd w:val="clear" w:color="auto" w:fill="D9D9D9"/>
              </w:rPr>
              <w:t>Документи тендерної пропозиції, які складаються безпосередньо Учасником процедури закупівлі (далі – Учасник) відповідно до вимог тендерної документації, повинні бути викладені УКРАЇНСЬКОЮ мовою.</w:t>
            </w:r>
            <w:r w:rsidRPr="00687508">
              <w:t xml:space="preserve"> </w:t>
            </w:r>
          </w:p>
          <w:p w14:paraId="760431EF" w14:textId="77777777" w:rsidR="00F1079F" w:rsidRPr="00687508" w:rsidRDefault="00F1079F" w:rsidP="00B55A1B">
            <w:pPr>
              <w:pStyle w:val="a8"/>
            </w:pPr>
            <w:r w:rsidRPr="00687508">
              <w:t xml:space="preserve">У разі подання у складі тендерної </w:t>
            </w:r>
            <w:r w:rsidRPr="00687508">
              <w:rPr>
                <w:color w:val="000000"/>
              </w:rPr>
              <w:t>пропозиції інших</w:t>
            </w:r>
            <w:r w:rsidRPr="00687508">
              <w:t xml:space="preserve"> документів, викладених мовою іншою ніж українська мова, такі документи повинні супроводжуватися перекладом на українську мову, який повинен мати вигляд впорядкованого автентичного перекладу. </w:t>
            </w:r>
          </w:p>
          <w:p w14:paraId="19FC96E9" w14:textId="77777777" w:rsidR="00F1079F" w:rsidRPr="00687508" w:rsidRDefault="00F1079F" w:rsidP="00B55A1B">
            <w:pPr>
              <w:pStyle w:val="a8"/>
            </w:pPr>
            <w:r w:rsidRPr="00687508">
              <w:t>Учасник подає такий переклад, завірений підписом уповноваженої особи Учасника та/або підписом посадової особи чи представника служби перекладу, який гарантує достовірність інтерпретованої інформації.</w:t>
            </w:r>
          </w:p>
          <w:p w14:paraId="0A363081" w14:textId="77777777" w:rsidR="00F1079F" w:rsidRPr="00687508" w:rsidRDefault="00F1079F" w:rsidP="00B55A1B">
            <w:pPr>
              <w:pStyle w:val="a8"/>
            </w:pPr>
            <w:r w:rsidRPr="00687508">
              <w:t>Визначальним є текст, викладений українською мовою.</w:t>
            </w:r>
          </w:p>
        </w:tc>
      </w:tr>
      <w:tr w:rsidR="00F1079F" w:rsidRPr="00687508" w14:paraId="42169160" w14:textId="77777777" w:rsidTr="008312E6">
        <w:trPr>
          <w:trHeight w:val="451"/>
        </w:trPr>
        <w:tc>
          <w:tcPr>
            <w:tcW w:w="9783" w:type="dxa"/>
            <w:gridSpan w:val="3"/>
            <w:tcBorders>
              <w:top w:val="single" w:sz="4" w:space="0" w:color="auto"/>
              <w:left w:val="single" w:sz="4" w:space="0" w:color="auto"/>
              <w:bottom w:val="single" w:sz="4" w:space="0" w:color="auto"/>
              <w:right w:val="single" w:sz="4" w:space="0" w:color="auto"/>
            </w:tcBorders>
            <w:vAlign w:val="center"/>
            <w:hideMark/>
          </w:tcPr>
          <w:p w14:paraId="0E05067A" w14:textId="77777777" w:rsidR="00F1079F" w:rsidRPr="00687508" w:rsidRDefault="00F1079F" w:rsidP="00B55A1B">
            <w:pPr>
              <w:pStyle w:val="a8"/>
            </w:pPr>
            <w:r w:rsidRPr="00687508">
              <w:t xml:space="preserve">ІІ. НАДАННЯ РОЗ’ЯСНЕНЬ ЩОДО ТЕНДЕРНОЇ ДОКУМЕНТАЦІЇ </w:t>
            </w:r>
          </w:p>
          <w:p w14:paraId="71D6375B" w14:textId="77777777" w:rsidR="00F1079F" w:rsidRPr="00687508" w:rsidRDefault="00F1079F" w:rsidP="00B55A1B">
            <w:pPr>
              <w:pStyle w:val="a8"/>
            </w:pPr>
            <w:r w:rsidRPr="00687508">
              <w:t>ТА ВНЕСЕННЯ ЗМІН ДО НЕЇ</w:t>
            </w:r>
          </w:p>
        </w:tc>
      </w:tr>
      <w:tr w:rsidR="00F1079F" w:rsidRPr="00687508" w14:paraId="3A7BB59C" w14:textId="77777777" w:rsidTr="008312E6">
        <w:trPr>
          <w:trHeight w:val="20"/>
        </w:trPr>
        <w:tc>
          <w:tcPr>
            <w:tcW w:w="541" w:type="dxa"/>
            <w:tcBorders>
              <w:top w:val="single" w:sz="4" w:space="0" w:color="auto"/>
              <w:left w:val="single" w:sz="4" w:space="0" w:color="auto"/>
              <w:bottom w:val="single" w:sz="4" w:space="0" w:color="auto"/>
              <w:right w:val="single" w:sz="4" w:space="0" w:color="auto"/>
            </w:tcBorders>
            <w:vAlign w:val="center"/>
            <w:hideMark/>
          </w:tcPr>
          <w:p w14:paraId="76D3D854" w14:textId="77777777" w:rsidR="00F1079F" w:rsidRPr="00687508" w:rsidRDefault="00F1079F" w:rsidP="00B55A1B">
            <w:pPr>
              <w:pStyle w:val="a8"/>
            </w:pPr>
            <w:r w:rsidRPr="00687508">
              <w:t>1.</w:t>
            </w:r>
          </w:p>
        </w:tc>
        <w:tc>
          <w:tcPr>
            <w:tcW w:w="2449" w:type="dxa"/>
            <w:tcBorders>
              <w:top w:val="single" w:sz="4" w:space="0" w:color="auto"/>
              <w:left w:val="single" w:sz="4" w:space="0" w:color="auto"/>
              <w:bottom w:val="single" w:sz="4" w:space="0" w:color="auto"/>
              <w:right w:val="single" w:sz="4" w:space="0" w:color="auto"/>
            </w:tcBorders>
            <w:vAlign w:val="center"/>
            <w:hideMark/>
          </w:tcPr>
          <w:p w14:paraId="381F0128" w14:textId="77777777" w:rsidR="00F1079F" w:rsidRPr="00687508" w:rsidRDefault="00F1079F" w:rsidP="00B55A1B">
            <w:pPr>
              <w:pStyle w:val="a8"/>
            </w:pPr>
            <w:r w:rsidRPr="00687508">
              <w:t>Надання роз’яснень щодо тендерної документації</w:t>
            </w:r>
          </w:p>
        </w:tc>
        <w:tc>
          <w:tcPr>
            <w:tcW w:w="6793" w:type="dxa"/>
            <w:tcBorders>
              <w:top w:val="single" w:sz="4" w:space="0" w:color="auto"/>
              <w:left w:val="single" w:sz="4" w:space="0" w:color="auto"/>
              <w:bottom w:val="single" w:sz="4" w:space="0" w:color="auto"/>
              <w:right w:val="single" w:sz="4" w:space="0" w:color="auto"/>
            </w:tcBorders>
            <w:vAlign w:val="center"/>
            <w:hideMark/>
          </w:tcPr>
          <w:p w14:paraId="187C3213" w14:textId="77777777" w:rsidR="00F1079F" w:rsidRPr="00687508" w:rsidRDefault="00F1079F" w:rsidP="00F1079F">
            <w:pPr>
              <w:ind w:firstLine="218"/>
              <w:jc w:val="both"/>
              <w:rPr>
                <w:rFonts w:eastAsia="Calibri"/>
                <w:lang w:val="uk-UA"/>
              </w:rPr>
            </w:pPr>
            <w:r w:rsidRPr="00687508">
              <w:rPr>
                <w:rFonts w:eastAsia="Calibri"/>
                <w:lang w:val="uk-UA"/>
              </w:rPr>
              <w:t xml:space="preserve">Фізична/юридична особа має право не пізніше ніж за 3 (три) дні до закінчення строку подання тендерної пропозиції звернутися через електронну систему </w:t>
            </w:r>
            <w:proofErr w:type="spellStart"/>
            <w:r w:rsidRPr="00687508">
              <w:rPr>
                <w:rFonts w:eastAsia="Calibri"/>
                <w:lang w:val="uk-UA"/>
              </w:rPr>
              <w:t>закупівель</w:t>
            </w:r>
            <w:proofErr w:type="spellEnd"/>
            <w:r w:rsidRPr="00687508">
              <w:rPr>
                <w:rFonts w:eastAsia="Calibri"/>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687508">
              <w:rPr>
                <w:rFonts w:eastAsia="Calibri"/>
                <w:lang w:val="uk-UA"/>
              </w:rPr>
              <w:t>закупівель</w:t>
            </w:r>
            <w:proofErr w:type="spellEnd"/>
            <w:r w:rsidRPr="00687508">
              <w:rPr>
                <w:rFonts w:eastAsia="Calibri"/>
                <w:lang w:val="uk-UA"/>
              </w:rPr>
              <w:t xml:space="preserve"> без ідентифікації особи, яка звернулася до Замовника. Замовник повинен протягом 3 (трьох) днів з дати їх оприлюднення надати роз’яснення на звернення шляхом оприлюднення його в електронній системі </w:t>
            </w:r>
            <w:proofErr w:type="spellStart"/>
            <w:r w:rsidRPr="00687508">
              <w:rPr>
                <w:rFonts w:eastAsia="Calibri"/>
                <w:lang w:val="uk-UA"/>
              </w:rPr>
              <w:t>закупівель</w:t>
            </w:r>
            <w:proofErr w:type="spellEnd"/>
            <w:r w:rsidRPr="00687508">
              <w:rPr>
                <w:rFonts w:eastAsia="Calibri"/>
                <w:lang w:val="uk-UA"/>
              </w:rPr>
              <w:t>.</w:t>
            </w:r>
          </w:p>
          <w:p w14:paraId="6F99D4DF" w14:textId="77777777" w:rsidR="00F1079F" w:rsidRPr="00687508" w:rsidRDefault="00F1079F" w:rsidP="00F1079F">
            <w:pPr>
              <w:ind w:firstLine="218"/>
              <w:jc w:val="both"/>
              <w:rPr>
                <w:rFonts w:eastAsia="Calibri"/>
                <w:lang w:val="uk-UA"/>
              </w:rPr>
            </w:pPr>
            <w:r w:rsidRPr="00687508">
              <w:rPr>
                <w:rFonts w:eastAsia="Calibri"/>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687508">
              <w:rPr>
                <w:rFonts w:eastAsia="Calibri"/>
                <w:lang w:val="uk-UA"/>
              </w:rPr>
              <w:t>закупівель</w:t>
            </w:r>
            <w:proofErr w:type="spellEnd"/>
            <w:r w:rsidRPr="00687508">
              <w:rPr>
                <w:rFonts w:eastAsia="Calibri"/>
                <w:lang w:val="uk-UA"/>
              </w:rPr>
              <w:t xml:space="preserve"> автоматично зупиняє перебіг відкритих торгів.</w:t>
            </w:r>
          </w:p>
          <w:p w14:paraId="7B886445" w14:textId="77777777" w:rsidR="00F1079F" w:rsidRPr="00687508" w:rsidRDefault="00F1079F" w:rsidP="00F1079F">
            <w:pPr>
              <w:ind w:firstLine="218"/>
              <w:jc w:val="both"/>
              <w:rPr>
                <w:rFonts w:eastAsia="Calibri"/>
                <w:lang w:val="uk-UA"/>
              </w:rPr>
            </w:pPr>
            <w:r w:rsidRPr="00687508">
              <w:rPr>
                <w:rFonts w:eastAsia="Calibri"/>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87508">
              <w:rPr>
                <w:rFonts w:eastAsia="Calibri"/>
                <w:lang w:val="uk-UA"/>
              </w:rPr>
              <w:t>закупівель</w:t>
            </w:r>
            <w:proofErr w:type="spellEnd"/>
            <w:r w:rsidRPr="00687508">
              <w:rPr>
                <w:rFonts w:eastAsia="Calibri"/>
                <w:lang w:val="uk-UA"/>
              </w:rPr>
              <w:t xml:space="preserve"> з одночасним продовженням строку подання тендерних пропозицій не менш як на 4 (чотири) дні.</w:t>
            </w:r>
          </w:p>
        </w:tc>
      </w:tr>
      <w:tr w:rsidR="00F1079F" w:rsidRPr="00687508" w14:paraId="4F471857" w14:textId="77777777" w:rsidTr="008312E6">
        <w:trPr>
          <w:trHeight w:val="20"/>
        </w:trPr>
        <w:tc>
          <w:tcPr>
            <w:tcW w:w="541" w:type="dxa"/>
            <w:tcBorders>
              <w:top w:val="single" w:sz="4" w:space="0" w:color="auto"/>
              <w:left w:val="single" w:sz="4" w:space="0" w:color="auto"/>
              <w:bottom w:val="single" w:sz="4" w:space="0" w:color="auto"/>
              <w:right w:val="single" w:sz="4" w:space="0" w:color="auto"/>
            </w:tcBorders>
            <w:vAlign w:val="center"/>
            <w:hideMark/>
          </w:tcPr>
          <w:p w14:paraId="36F2F5F8" w14:textId="77777777" w:rsidR="00F1079F" w:rsidRPr="00687508" w:rsidRDefault="00F1079F" w:rsidP="00B55A1B">
            <w:pPr>
              <w:pStyle w:val="a8"/>
              <w:rPr>
                <w:rFonts w:eastAsia="Calibri"/>
              </w:rPr>
            </w:pPr>
            <w:r w:rsidRPr="00687508">
              <w:t>2.</w:t>
            </w:r>
          </w:p>
        </w:tc>
        <w:tc>
          <w:tcPr>
            <w:tcW w:w="2449" w:type="dxa"/>
            <w:tcBorders>
              <w:top w:val="single" w:sz="4" w:space="0" w:color="auto"/>
              <w:left w:val="single" w:sz="4" w:space="0" w:color="auto"/>
              <w:bottom w:val="single" w:sz="4" w:space="0" w:color="auto"/>
              <w:right w:val="single" w:sz="4" w:space="0" w:color="auto"/>
            </w:tcBorders>
            <w:vAlign w:val="center"/>
            <w:hideMark/>
          </w:tcPr>
          <w:p w14:paraId="21D2EBD5" w14:textId="77777777" w:rsidR="00F1079F" w:rsidRPr="00687508" w:rsidRDefault="00F1079F" w:rsidP="00B55A1B">
            <w:pPr>
              <w:pStyle w:val="a8"/>
            </w:pPr>
            <w:r w:rsidRPr="00687508">
              <w:t>Внесення змін до тендерної документації</w:t>
            </w:r>
          </w:p>
        </w:tc>
        <w:tc>
          <w:tcPr>
            <w:tcW w:w="6793" w:type="dxa"/>
            <w:tcBorders>
              <w:top w:val="single" w:sz="4" w:space="0" w:color="auto"/>
              <w:left w:val="single" w:sz="4" w:space="0" w:color="auto"/>
              <w:bottom w:val="single" w:sz="4" w:space="0" w:color="auto"/>
              <w:right w:val="single" w:sz="4" w:space="0" w:color="auto"/>
            </w:tcBorders>
            <w:vAlign w:val="center"/>
            <w:hideMark/>
          </w:tcPr>
          <w:p w14:paraId="33AE21D2" w14:textId="77777777" w:rsidR="00F1079F" w:rsidRPr="00687508" w:rsidRDefault="00F1079F" w:rsidP="00F1079F">
            <w:pPr>
              <w:ind w:firstLine="218"/>
              <w:jc w:val="both"/>
              <w:rPr>
                <w:rFonts w:eastAsia="Calibri"/>
                <w:lang w:val="uk-UA"/>
              </w:rPr>
            </w:pPr>
            <w:r w:rsidRPr="00687508">
              <w:rPr>
                <w:rFonts w:eastAsia="Calibri"/>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687508">
              <w:rPr>
                <w:rFonts w:eastAsia="Calibri"/>
                <w:lang w:val="uk-UA"/>
              </w:rPr>
              <w:t>закупівель</w:t>
            </w:r>
            <w:proofErr w:type="spellEnd"/>
            <w:r w:rsidRPr="00687508">
              <w:rPr>
                <w:rFonts w:eastAsia="Calibri"/>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87508">
              <w:rPr>
                <w:rFonts w:eastAsia="Calibri"/>
                <w:lang w:val="uk-UA"/>
              </w:rPr>
              <w:t>внести</w:t>
            </w:r>
            <w:proofErr w:type="spellEnd"/>
            <w:r w:rsidRPr="00687508">
              <w:rPr>
                <w:rFonts w:eastAsia="Calibri"/>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87508">
              <w:rPr>
                <w:rFonts w:eastAsia="Calibri"/>
                <w:lang w:val="uk-UA"/>
              </w:rPr>
              <w:lastRenderedPageBreak/>
              <w:t>закупівель</w:t>
            </w:r>
            <w:proofErr w:type="spellEnd"/>
            <w:r w:rsidRPr="00687508">
              <w:rPr>
                <w:rFonts w:eastAsia="Calibri"/>
                <w:lang w:val="uk-UA"/>
              </w:rPr>
              <w:t>,</w:t>
            </w:r>
            <w:r w:rsidRPr="00687508">
              <w:rPr>
                <w:rFonts w:eastAsia="Calibri"/>
                <w:color w:val="FF0000"/>
                <w:lang w:val="uk-UA"/>
              </w:rPr>
              <w:t xml:space="preserve"> </w:t>
            </w:r>
            <w:r w:rsidRPr="00687508">
              <w:rPr>
                <w:rFonts w:eastAsia="Calibri"/>
                <w:lang w:val="uk-UA"/>
              </w:rPr>
              <w:t>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4 (чотирьох) днів.</w:t>
            </w:r>
          </w:p>
          <w:p w14:paraId="3A544E28" w14:textId="77777777" w:rsidR="00F1079F" w:rsidRPr="00687508" w:rsidRDefault="00F1079F" w:rsidP="00F1079F">
            <w:pPr>
              <w:ind w:firstLine="218"/>
              <w:jc w:val="both"/>
              <w:rPr>
                <w:rFonts w:eastAsia="Calibri"/>
                <w:color w:val="0070C0"/>
                <w:lang w:val="uk-UA"/>
              </w:rPr>
            </w:pPr>
            <w:r w:rsidRPr="00687508">
              <w:rPr>
                <w:rFonts w:eastAsia="Calibri"/>
                <w:lang w:val="uk-UA"/>
              </w:rPr>
              <w:t>Зміни, що вносяться Замовником до тендерної</w:t>
            </w:r>
            <w:r w:rsidRPr="00687508">
              <w:rPr>
                <w:rFonts w:eastAsia="Calibri"/>
                <w:color w:val="0070C0"/>
                <w:lang w:val="uk-UA"/>
              </w:rPr>
              <w:t xml:space="preserve"> </w:t>
            </w:r>
            <w:r w:rsidRPr="00687508">
              <w:rPr>
                <w:rFonts w:eastAsia="Calibri"/>
                <w:lang w:val="uk-UA"/>
              </w:rPr>
              <w:t xml:space="preserve">документації, розміщуються та відображаються в електронній системі </w:t>
            </w:r>
            <w:proofErr w:type="spellStart"/>
            <w:r w:rsidRPr="00687508">
              <w:rPr>
                <w:rFonts w:eastAsia="Calibri"/>
                <w:lang w:val="uk-UA"/>
              </w:rPr>
              <w:t>закупівель</w:t>
            </w:r>
            <w:proofErr w:type="spellEnd"/>
            <w:r w:rsidRPr="00687508">
              <w:rPr>
                <w:rFonts w:eastAsia="Calibri"/>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87508">
              <w:rPr>
                <w:rFonts w:eastAsia="Calibri"/>
                <w:lang w:val="uk-UA"/>
              </w:rPr>
              <w:t>машинозчитувальному</w:t>
            </w:r>
            <w:proofErr w:type="spellEnd"/>
            <w:r w:rsidRPr="00687508">
              <w:rPr>
                <w:rFonts w:eastAsia="Calibri"/>
                <w:lang w:val="uk-UA"/>
              </w:rPr>
              <w:t xml:space="preserve"> форматі розміщуються в електронній системі </w:t>
            </w:r>
            <w:proofErr w:type="spellStart"/>
            <w:r w:rsidRPr="00687508">
              <w:rPr>
                <w:rFonts w:eastAsia="Calibri"/>
                <w:lang w:val="uk-UA"/>
              </w:rPr>
              <w:t>закупівель</w:t>
            </w:r>
            <w:proofErr w:type="spellEnd"/>
            <w:r w:rsidRPr="00687508">
              <w:rPr>
                <w:rFonts w:eastAsia="Calibri"/>
                <w:lang w:val="uk-UA"/>
              </w:rPr>
              <w:t xml:space="preserve"> протягом 1 (одного) дня з дати прийняття рішення про їх внесення.</w:t>
            </w:r>
          </w:p>
        </w:tc>
      </w:tr>
      <w:tr w:rsidR="00F1079F" w:rsidRPr="00687508" w14:paraId="70F77C9B" w14:textId="77777777" w:rsidTr="008312E6">
        <w:trPr>
          <w:trHeight w:val="130"/>
        </w:trPr>
        <w:tc>
          <w:tcPr>
            <w:tcW w:w="9783" w:type="dxa"/>
            <w:gridSpan w:val="3"/>
            <w:tcBorders>
              <w:top w:val="single" w:sz="4" w:space="0" w:color="auto"/>
              <w:left w:val="single" w:sz="4" w:space="0" w:color="auto"/>
              <w:bottom w:val="single" w:sz="4" w:space="0" w:color="auto"/>
              <w:right w:val="single" w:sz="4" w:space="0" w:color="auto"/>
            </w:tcBorders>
            <w:vAlign w:val="center"/>
            <w:hideMark/>
          </w:tcPr>
          <w:p w14:paraId="757DAA34" w14:textId="77777777" w:rsidR="00F1079F" w:rsidRPr="00687508" w:rsidRDefault="00F1079F" w:rsidP="00B55A1B">
            <w:pPr>
              <w:pStyle w:val="a8"/>
              <w:rPr>
                <w:rFonts w:eastAsia="Calibri"/>
              </w:rPr>
            </w:pPr>
            <w:r w:rsidRPr="00687508">
              <w:lastRenderedPageBreak/>
              <w:t>ІІІ. ІНСТРУКЦІЯ З ПІДГОТОВКИ ТЕНДЕРНИХ ПРОПОЗИЦІЙ</w:t>
            </w:r>
          </w:p>
        </w:tc>
      </w:tr>
      <w:tr w:rsidR="00F1079F" w:rsidRPr="00687508" w14:paraId="23C461AF" w14:textId="77777777" w:rsidTr="008312E6">
        <w:trPr>
          <w:trHeight w:val="20"/>
        </w:trPr>
        <w:tc>
          <w:tcPr>
            <w:tcW w:w="541" w:type="dxa"/>
            <w:tcBorders>
              <w:top w:val="single" w:sz="4" w:space="0" w:color="auto"/>
              <w:left w:val="single" w:sz="4" w:space="0" w:color="auto"/>
              <w:bottom w:val="single" w:sz="4" w:space="0" w:color="auto"/>
              <w:right w:val="single" w:sz="4" w:space="0" w:color="auto"/>
            </w:tcBorders>
            <w:vAlign w:val="center"/>
            <w:hideMark/>
          </w:tcPr>
          <w:p w14:paraId="61743FEA" w14:textId="77777777" w:rsidR="00F1079F" w:rsidRPr="00687508" w:rsidRDefault="00F1079F" w:rsidP="00B55A1B">
            <w:pPr>
              <w:pStyle w:val="a8"/>
            </w:pPr>
            <w:r w:rsidRPr="00687508">
              <w:t>1.</w:t>
            </w:r>
          </w:p>
        </w:tc>
        <w:tc>
          <w:tcPr>
            <w:tcW w:w="2449" w:type="dxa"/>
            <w:tcBorders>
              <w:top w:val="single" w:sz="4" w:space="0" w:color="auto"/>
              <w:left w:val="single" w:sz="4" w:space="0" w:color="auto"/>
              <w:bottom w:val="single" w:sz="4" w:space="0" w:color="auto"/>
              <w:right w:val="single" w:sz="4" w:space="0" w:color="auto"/>
            </w:tcBorders>
            <w:vAlign w:val="center"/>
            <w:hideMark/>
          </w:tcPr>
          <w:p w14:paraId="43C4ECB8" w14:textId="77777777" w:rsidR="00F1079F" w:rsidRPr="00687508" w:rsidRDefault="00F1079F" w:rsidP="00B55A1B">
            <w:pPr>
              <w:pStyle w:val="a8"/>
            </w:pPr>
            <w:r w:rsidRPr="00687508">
              <w:t>Зміст і спосіб подання тендерних пропозицій</w:t>
            </w:r>
          </w:p>
        </w:tc>
        <w:tc>
          <w:tcPr>
            <w:tcW w:w="6793" w:type="dxa"/>
            <w:tcBorders>
              <w:top w:val="single" w:sz="4" w:space="0" w:color="auto"/>
              <w:left w:val="single" w:sz="4" w:space="0" w:color="auto"/>
              <w:bottom w:val="single" w:sz="4" w:space="0" w:color="auto"/>
              <w:right w:val="single" w:sz="4" w:space="0" w:color="auto"/>
            </w:tcBorders>
            <w:shd w:val="clear" w:color="auto" w:fill="FFFFFF"/>
            <w:vAlign w:val="center"/>
          </w:tcPr>
          <w:p w14:paraId="74BA1A38" w14:textId="77777777" w:rsidR="00F1079F" w:rsidRPr="00687508" w:rsidRDefault="00F1079F" w:rsidP="00B55A1B">
            <w:pPr>
              <w:pStyle w:val="a8"/>
            </w:pPr>
            <w:r w:rsidRPr="00687508">
              <w:t xml:space="preserve">Тендерні </w:t>
            </w:r>
            <w:r w:rsidRPr="00687508">
              <w:rPr>
                <w:color w:val="000000" w:themeColor="text1"/>
              </w:rPr>
              <w:t xml:space="preserve">пропозиції подаються відповідно до порядку, визначеного </w:t>
            </w:r>
            <w:hyperlink r:id="rId9" w:anchor="n1461" w:tgtFrame="_blank" w:history="1">
              <w:r w:rsidRPr="00687508">
                <w:rPr>
                  <w:rStyle w:val="a3"/>
                  <w:color w:val="000000" w:themeColor="text1"/>
                  <w:u w:val="none"/>
                </w:rPr>
                <w:t>статтею 26</w:t>
              </w:r>
            </w:hyperlink>
            <w:r w:rsidRPr="00687508">
              <w:rPr>
                <w:color w:val="000000" w:themeColor="text1"/>
              </w:rPr>
              <w:t xml:space="preserve"> Закону, крім положень частин першої, </w:t>
            </w:r>
            <w:hyperlink r:id="rId10" w:anchor="n1469" w:tgtFrame="_blank" w:history="1">
              <w:r w:rsidRPr="00687508">
                <w:rPr>
                  <w:rStyle w:val="a3"/>
                  <w:color w:val="000000" w:themeColor="text1"/>
                  <w:u w:val="none"/>
                </w:rPr>
                <w:t>четвертої</w:t>
              </w:r>
            </w:hyperlink>
            <w:r w:rsidRPr="00687508">
              <w:rPr>
                <w:color w:val="000000" w:themeColor="text1"/>
              </w:rPr>
              <w:t xml:space="preserve">, </w:t>
            </w:r>
            <w:hyperlink r:id="rId11" w:anchor="n1471" w:tgtFrame="_blank" w:history="1">
              <w:r w:rsidRPr="00687508">
                <w:rPr>
                  <w:rStyle w:val="a3"/>
                  <w:color w:val="000000" w:themeColor="text1"/>
                  <w:u w:val="none"/>
                </w:rPr>
                <w:t>шостої</w:t>
              </w:r>
            </w:hyperlink>
            <w:r w:rsidRPr="00687508">
              <w:rPr>
                <w:color w:val="000000" w:themeColor="text1"/>
              </w:rPr>
              <w:t xml:space="preserve"> та </w:t>
            </w:r>
            <w:hyperlink r:id="rId12" w:anchor="n1472" w:tgtFrame="_blank" w:history="1">
              <w:r w:rsidRPr="00687508">
                <w:rPr>
                  <w:rStyle w:val="a3"/>
                  <w:color w:val="000000" w:themeColor="text1"/>
                  <w:u w:val="none"/>
                </w:rPr>
                <w:t>сьомої</w:t>
              </w:r>
            </w:hyperlink>
            <w:r w:rsidRPr="00687508">
              <w:rPr>
                <w:color w:val="000000" w:themeColor="text1"/>
              </w:rPr>
              <w:t xml:space="preserve"> статті </w:t>
            </w:r>
            <w:r w:rsidRPr="00687508">
              <w:t>26 Закону.</w:t>
            </w:r>
          </w:p>
          <w:p w14:paraId="228CCC35" w14:textId="77777777" w:rsidR="00F1079F" w:rsidRPr="00687508" w:rsidRDefault="00F1079F" w:rsidP="00B55A1B">
            <w:pPr>
              <w:pStyle w:val="a8"/>
            </w:pPr>
            <w:r w:rsidRPr="00687508">
              <w:rPr>
                <w:b/>
              </w:rPr>
              <w:t>Тендерна пропозиція подається</w:t>
            </w:r>
            <w:r w:rsidRPr="00687508">
              <w:t xml:space="preserve"> в електронній формі через електронну систему </w:t>
            </w:r>
            <w:proofErr w:type="spellStart"/>
            <w:r w:rsidRPr="00687508">
              <w:t>закупівель</w:t>
            </w:r>
            <w:proofErr w:type="spellEnd"/>
            <w:r w:rsidRPr="00687508">
              <w:t xml:space="preserve"> шляхом заповнення електронних форм з окремими полями, та шляхом завантаження необхідних документів та/або інформації (сканованих з оригіналів та/або їхніх копій (за можливості у форматі PDF (</w:t>
            </w:r>
            <w:proofErr w:type="spellStart"/>
            <w:r w:rsidRPr="00687508">
              <w:t>Portable</w:t>
            </w:r>
            <w:proofErr w:type="spellEnd"/>
            <w:r w:rsidRPr="00687508">
              <w:t xml:space="preserve"> </w:t>
            </w:r>
            <w:proofErr w:type="spellStart"/>
            <w:r w:rsidRPr="00687508">
              <w:t>Document</w:t>
            </w:r>
            <w:proofErr w:type="spellEnd"/>
            <w:r w:rsidRPr="00687508">
              <w:t xml:space="preserve"> </w:t>
            </w:r>
            <w:proofErr w:type="spellStart"/>
            <w:r w:rsidRPr="00687508">
              <w:t>Format</w:t>
            </w:r>
            <w:proofErr w:type="spellEnd"/>
            <w:r w:rsidRPr="00687508">
              <w:t>), що вимагаються Замовником у цій тендерній документації, а саме:</w:t>
            </w:r>
          </w:p>
          <w:p w14:paraId="0E82DC75" w14:textId="3E8DE6BB" w:rsidR="00F1079F" w:rsidRPr="00687508" w:rsidRDefault="00F1079F" w:rsidP="00B55A1B">
            <w:pPr>
              <w:pStyle w:val="a8"/>
              <w:numPr>
                <w:ilvl w:val="0"/>
                <w:numId w:val="1"/>
              </w:numPr>
              <w:ind w:left="302"/>
            </w:pPr>
            <w:r w:rsidRPr="00687508">
              <w:t xml:space="preserve">Інформацію та/або документи згідно із </w:t>
            </w:r>
            <w:r w:rsidRPr="00687508">
              <w:rPr>
                <w:rFonts w:eastAsia="Times New Roman"/>
                <w:b/>
                <w:shd w:val="clear" w:color="auto" w:fill="8EAADB"/>
              </w:rPr>
              <w:t>додатком 1</w:t>
            </w:r>
            <w:r w:rsidRPr="00687508">
              <w:t xml:space="preserve"> до тендерної документації;</w:t>
            </w:r>
          </w:p>
          <w:p w14:paraId="4D5027C1" w14:textId="3D1215E8" w:rsidR="00F1079F" w:rsidRPr="00687508" w:rsidRDefault="00F1079F" w:rsidP="00B55A1B">
            <w:pPr>
              <w:pStyle w:val="a8"/>
              <w:numPr>
                <w:ilvl w:val="0"/>
                <w:numId w:val="1"/>
              </w:numPr>
              <w:ind w:left="302"/>
            </w:pPr>
            <w:r w:rsidRPr="00687508">
              <w:t xml:space="preserve">Інформації та/або документів про технічні, якісні та кількісні характеристики </w:t>
            </w:r>
            <w:r w:rsidR="007E4812" w:rsidRPr="00687508">
              <w:t xml:space="preserve">(вихідні вимоги) </w:t>
            </w:r>
            <w:r w:rsidRPr="00687508">
              <w:t xml:space="preserve">предмета закупівлі згідно із </w:t>
            </w:r>
            <w:r w:rsidRPr="00687508">
              <w:rPr>
                <w:rFonts w:eastAsia="Times New Roman"/>
                <w:b/>
                <w:shd w:val="clear" w:color="auto" w:fill="8EAADB"/>
              </w:rPr>
              <w:t>додатком 2</w:t>
            </w:r>
            <w:r w:rsidRPr="00687508">
              <w:rPr>
                <w:shd w:val="clear" w:color="auto" w:fill="FFFFFF"/>
              </w:rPr>
              <w:t xml:space="preserve"> до тендерної документації;</w:t>
            </w:r>
          </w:p>
          <w:p w14:paraId="53ED5F09" w14:textId="02D0B0D2" w:rsidR="0005143A" w:rsidRPr="00687508" w:rsidRDefault="0005143A" w:rsidP="00B55A1B">
            <w:pPr>
              <w:pStyle w:val="a8"/>
              <w:numPr>
                <w:ilvl w:val="0"/>
                <w:numId w:val="1"/>
              </w:numPr>
              <w:ind w:left="302"/>
            </w:pPr>
            <w:r w:rsidRPr="00687508">
              <w:rPr>
                <w:lang w:eastAsia="uk-UA"/>
              </w:rPr>
              <w:t xml:space="preserve">заповнена форма «ЦІНОВА ПРОПОЗИЦІЯ» (відповідно до </w:t>
            </w:r>
            <w:r w:rsidRPr="00687508">
              <w:rPr>
                <w:b/>
                <w:bCs/>
                <w:lang w:eastAsia="uk-UA"/>
              </w:rPr>
              <w:t xml:space="preserve">Додатку </w:t>
            </w:r>
            <w:r w:rsidR="007E4812" w:rsidRPr="00687508">
              <w:rPr>
                <w:b/>
                <w:bCs/>
                <w:lang w:eastAsia="uk-UA"/>
              </w:rPr>
              <w:t>3</w:t>
            </w:r>
            <w:r w:rsidRPr="00687508">
              <w:rPr>
                <w:lang w:eastAsia="uk-UA"/>
              </w:rPr>
              <w:t xml:space="preserve"> до тендерної документації);</w:t>
            </w:r>
          </w:p>
          <w:p w14:paraId="5463B44F" w14:textId="206A9F7E" w:rsidR="0005143A" w:rsidRPr="00687508" w:rsidRDefault="0005143A" w:rsidP="00B55A1B">
            <w:pPr>
              <w:pStyle w:val="a8"/>
              <w:numPr>
                <w:ilvl w:val="0"/>
                <w:numId w:val="1"/>
              </w:numPr>
              <w:ind w:left="302"/>
            </w:pPr>
            <w:r w:rsidRPr="00687508">
              <w:rPr>
                <w:lang w:eastAsia="uk-UA"/>
              </w:rPr>
              <w:t xml:space="preserve">погодженого учасником проекту договору та його істотних умов (згідно </w:t>
            </w:r>
            <w:r w:rsidRPr="00687508">
              <w:rPr>
                <w:b/>
                <w:lang w:eastAsia="uk-UA"/>
              </w:rPr>
              <w:t xml:space="preserve">Додатку </w:t>
            </w:r>
            <w:r w:rsidR="007E4812" w:rsidRPr="00687508">
              <w:rPr>
                <w:b/>
                <w:lang w:eastAsia="uk-UA"/>
              </w:rPr>
              <w:t>4</w:t>
            </w:r>
            <w:r w:rsidRPr="00687508">
              <w:rPr>
                <w:lang w:eastAsia="uk-UA"/>
              </w:rPr>
              <w:t xml:space="preserve"> тендерної документації);</w:t>
            </w:r>
          </w:p>
          <w:p w14:paraId="1711FA3F" w14:textId="77777777" w:rsidR="00F1079F" w:rsidRPr="00687508" w:rsidRDefault="00F1079F" w:rsidP="00B55A1B">
            <w:pPr>
              <w:pStyle w:val="a8"/>
              <w:numPr>
                <w:ilvl w:val="0"/>
                <w:numId w:val="1"/>
              </w:numPr>
              <w:ind w:left="302"/>
            </w:pPr>
            <w:r w:rsidRPr="00687508">
              <w:t>Маркувань, протоколів випробувань або сертифікатів, що підтверджують відповідність предмета закупівлі встановленим Замовником вимогам (у разі потреби);</w:t>
            </w:r>
          </w:p>
          <w:p w14:paraId="27BA0247" w14:textId="77777777" w:rsidR="00F1079F" w:rsidRPr="00687508" w:rsidRDefault="00F1079F" w:rsidP="00B55A1B">
            <w:pPr>
              <w:pStyle w:val="a8"/>
              <w:numPr>
                <w:ilvl w:val="0"/>
                <w:numId w:val="1"/>
              </w:numPr>
              <w:ind w:left="302"/>
            </w:pPr>
            <w:r w:rsidRPr="00687508">
              <w:t xml:space="preserve">Документа (документів), що підтверджує надання Учасником </w:t>
            </w:r>
            <w:bookmarkStart w:id="6" w:name="_Hlk158286792"/>
            <w:r w:rsidRPr="00687508">
              <w:t xml:space="preserve">забезпечення тендерної пропозиції </w:t>
            </w:r>
            <w:bookmarkEnd w:id="6"/>
            <w:r w:rsidRPr="00687508">
              <w:t>(якщо таке забезпечення вимагалося Замовником);</w:t>
            </w:r>
          </w:p>
          <w:p w14:paraId="25F62AE5" w14:textId="77777777" w:rsidR="00F1079F" w:rsidRPr="00687508" w:rsidRDefault="00F1079F" w:rsidP="00B55A1B">
            <w:pPr>
              <w:pStyle w:val="a8"/>
              <w:numPr>
                <w:ilvl w:val="0"/>
                <w:numId w:val="1"/>
              </w:numPr>
              <w:ind w:left="302"/>
              <w:rPr>
                <w:lang w:eastAsia="en-US"/>
              </w:rPr>
            </w:pPr>
            <w:r w:rsidRPr="00687508">
              <w:t>Документа (документів), що підтверджує повноваження щодо підпису тендерної пропозиції;</w:t>
            </w:r>
          </w:p>
          <w:p w14:paraId="6FD86982" w14:textId="77777777" w:rsidR="00F1079F" w:rsidRPr="00687508" w:rsidRDefault="00F1079F" w:rsidP="00B55A1B">
            <w:pPr>
              <w:pStyle w:val="a8"/>
              <w:numPr>
                <w:ilvl w:val="0"/>
                <w:numId w:val="1"/>
              </w:numPr>
              <w:ind w:left="302"/>
            </w:pPr>
            <w:r w:rsidRPr="00687508">
              <w:t xml:space="preserve">Документа про створення об’єднання учасників (у разі якщо тендерна пропозиція подається таким об’єднанням). </w:t>
            </w:r>
            <w:r w:rsidRPr="00687508">
              <w:br/>
            </w:r>
            <w:r w:rsidRPr="00687508">
              <w:rPr>
                <w:shd w:val="clear" w:color="auto" w:fill="FFFFFF"/>
              </w:rPr>
              <w:t>Замовником не вимагається від об’єднання учасників конкретної організаційно-правової форми для подання тендерної пропозиції</w:t>
            </w:r>
            <w:r w:rsidRPr="00687508">
              <w:t>;</w:t>
            </w:r>
          </w:p>
          <w:p w14:paraId="314B9F5F" w14:textId="77777777" w:rsidR="00F1079F" w:rsidRPr="00687508" w:rsidRDefault="00F1079F" w:rsidP="00B55A1B">
            <w:pPr>
              <w:pStyle w:val="a8"/>
              <w:numPr>
                <w:ilvl w:val="0"/>
                <w:numId w:val="1"/>
              </w:numPr>
              <w:ind w:left="302"/>
            </w:pPr>
            <w:r w:rsidRPr="00687508">
              <w:t>Інших документів, необхідність подання яких у складі тендерної пропозиції передбачена умовами цієї тендерної документації.</w:t>
            </w:r>
          </w:p>
          <w:p w14:paraId="3D2DC319" w14:textId="77777777" w:rsidR="00F1079F" w:rsidRPr="00687508" w:rsidRDefault="00F1079F" w:rsidP="00B55A1B">
            <w:pPr>
              <w:pStyle w:val="a8"/>
            </w:pPr>
          </w:p>
          <w:p w14:paraId="1FA269C7" w14:textId="77777777" w:rsidR="00F1079F" w:rsidRPr="00687508" w:rsidRDefault="00F1079F" w:rsidP="00F1079F">
            <w:pPr>
              <w:widowControl w:val="0"/>
              <w:ind w:firstLine="285"/>
              <w:jc w:val="both"/>
              <w:rPr>
                <w:lang w:val="uk-UA" w:eastAsia="uk-UA"/>
              </w:rPr>
            </w:pPr>
            <w:r w:rsidRPr="00687508">
              <w:rPr>
                <w:color w:val="000000"/>
                <w:lang w:val="uk-UA"/>
              </w:rPr>
              <w:t xml:space="preserve">Факт подання тендерної пропозиції учасником </w:t>
            </w:r>
            <w:r w:rsidRPr="00687508">
              <w:rPr>
                <w:lang w:val="uk-UA"/>
              </w:rPr>
              <w:t>—</w:t>
            </w:r>
            <w:r w:rsidRPr="00687508">
              <w:rPr>
                <w:color w:val="000000"/>
                <w:lang w:val="uk-UA"/>
              </w:rPr>
              <w:t xml:space="preserve"> фізичною </w:t>
            </w:r>
            <w:r w:rsidRPr="00687508">
              <w:rPr>
                <w:color w:val="000000"/>
                <w:lang w:val="uk-UA"/>
              </w:rPr>
              <w:lastRenderedPageBreak/>
              <w:t>особою чи фізичною особою</w:t>
            </w:r>
            <w:r w:rsidRPr="00687508">
              <w:rPr>
                <w:lang w:val="uk-UA"/>
              </w:rPr>
              <w:t xml:space="preserve"> — </w:t>
            </w:r>
            <w:r w:rsidRPr="00687508">
              <w:rPr>
                <w:color w:val="000000"/>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687508">
              <w:rPr>
                <w:lang w:val="uk-UA"/>
              </w:rPr>
              <w:t>.</w:t>
            </w:r>
          </w:p>
          <w:p w14:paraId="34C0CD03" w14:textId="77777777" w:rsidR="00F1079F" w:rsidRPr="00687508" w:rsidRDefault="00F1079F" w:rsidP="00F1079F">
            <w:pPr>
              <w:widowControl w:val="0"/>
              <w:ind w:firstLine="427"/>
              <w:jc w:val="both"/>
              <w:rPr>
                <w:lang w:val="uk-UA"/>
              </w:rPr>
            </w:pPr>
            <w:r w:rsidRPr="00687508">
              <w:rPr>
                <w:color w:val="00000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687508">
              <w:rPr>
                <w:lang w:val="uk-UA"/>
              </w:rPr>
              <w:t>.</w:t>
            </w:r>
          </w:p>
          <w:p w14:paraId="6385BE22" w14:textId="77777777" w:rsidR="00F1079F" w:rsidRPr="00687508" w:rsidRDefault="00F1079F" w:rsidP="00B55A1B">
            <w:pPr>
              <w:pStyle w:val="a8"/>
            </w:pPr>
          </w:p>
          <w:p w14:paraId="1CDC1A96" w14:textId="77777777" w:rsidR="00F1079F" w:rsidRPr="00687508" w:rsidRDefault="00F1079F" w:rsidP="00F1079F">
            <w:pPr>
              <w:widowControl w:val="0"/>
              <w:ind w:firstLine="218"/>
              <w:jc w:val="both"/>
              <w:rPr>
                <w:lang w:val="uk-UA"/>
              </w:rPr>
            </w:pPr>
            <w:r w:rsidRPr="00687508">
              <w:rPr>
                <w:b/>
                <w:lang w:val="uk-UA"/>
              </w:rPr>
              <w:t>Тендерна пропозиція повинна містити накладений кваліфікований електронний підпис або удосконалений електронний підпис уповноваженої особи Учасника,</w:t>
            </w:r>
            <w:r w:rsidRPr="00687508">
              <w:rPr>
                <w:lang w:val="uk-UA"/>
              </w:rPr>
              <w:t xml:space="preserve"> повноваження якої щодо підпису документів тендерної пропозиції підтверджуються відповідно до поданих документів.</w:t>
            </w:r>
          </w:p>
          <w:p w14:paraId="42F4A61D" w14:textId="77777777" w:rsidR="00F1079F" w:rsidRPr="00687508" w:rsidRDefault="00F1079F" w:rsidP="00F1079F">
            <w:pPr>
              <w:widowControl w:val="0"/>
              <w:ind w:firstLine="218"/>
              <w:jc w:val="both"/>
              <w:rPr>
                <w:lang w:val="uk-UA"/>
              </w:rPr>
            </w:pPr>
            <w:r w:rsidRPr="00687508">
              <w:rPr>
                <w:lang w:val="uk-UA"/>
              </w:rPr>
              <w:t xml:space="preserve">У разі якщо тендерна пропозиція не містить накладений кваліфікований електронний підпис або удосконалений електронний підпис уповноваженої особи Учасника,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w:t>
            </w:r>
            <w:r w:rsidRPr="00687508">
              <w:rPr>
                <w:rFonts w:eastAsia="Calibri"/>
                <w:lang w:val="uk-UA"/>
              </w:rPr>
              <w:t>та буде відхилена відповідно до вимог Особливостей.</w:t>
            </w:r>
          </w:p>
          <w:p w14:paraId="3E957429" w14:textId="77777777" w:rsidR="00F1079F" w:rsidRPr="00687508" w:rsidRDefault="00F1079F" w:rsidP="00F1079F">
            <w:pPr>
              <w:widowControl w:val="0"/>
              <w:ind w:firstLine="218"/>
              <w:jc w:val="both"/>
              <w:rPr>
                <w:lang w:val="uk-UA"/>
              </w:rPr>
            </w:pPr>
          </w:p>
          <w:p w14:paraId="069629A1" w14:textId="77777777" w:rsidR="00F1079F" w:rsidRPr="00687508" w:rsidRDefault="00F1079F" w:rsidP="00F1079F">
            <w:pPr>
              <w:widowControl w:val="0"/>
              <w:ind w:firstLine="218"/>
              <w:jc w:val="both"/>
              <w:rPr>
                <w:lang w:val="uk-UA"/>
              </w:rPr>
            </w:pPr>
            <w:r w:rsidRPr="00687508">
              <w:rPr>
                <w:lang w:val="uk-UA"/>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14:paraId="49C7CC12" w14:textId="77777777" w:rsidR="00F1079F" w:rsidRPr="00687508" w:rsidRDefault="00F1079F" w:rsidP="00F1079F">
            <w:pPr>
              <w:widowControl w:val="0"/>
              <w:ind w:firstLine="218"/>
              <w:jc w:val="both"/>
              <w:rPr>
                <w:lang w:val="uk-UA"/>
              </w:rPr>
            </w:pPr>
            <w:r w:rsidRPr="00687508">
              <w:rPr>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w:t>
            </w:r>
            <w:r w:rsidRPr="00687508">
              <w:rPr>
                <w:color w:val="000000" w:themeColor="text1"/>
                <w:shd w:val="clear" w:color="auto" w:fill="FFFFFF"/>
                <w:lang w:val="uk-UA"/>
              </w:rPr>
              <w:t xml:space="preserve">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87508">
              <w:rPr>
                <w:color w:val="000000" w:themeColor="text1"/>
                <w:shd w:val="clear" w:color="auto" w:fill="FFFFFF"/>
                <w:lang w:val="uk-UA"/>
              </w:rPr>
              <w:t>закупівель</w:t>
            </w:r>
            <w:proofErr w:type="spellEnd"/>
            <w:r w:rsidRPr="00687508">
              <w:rPr>
                <w:color w:val="000000" w:themeColor="text1"/>
                <w:shd w:val="clear" w:color="auto" w:fill="FFFFFF"/>
                <w:lang w:val="uk-UA"/>
              </w:rPr>
              <w:t xml:space="preserve"> із накладанням </w:t>
            </w:r>
            <w:r w:rsidRPr="00687508">
              <w:rPr>
                <w:rStyle w:val="rvts0"/>
                <w:color w:val="000000" w:themeColor="text1"/>
                <w:lang w:val="uk-UA"/>
              </w:rPr>
              <w:t xml:space="preserve">електронного підпису, що базується на кваліфікованому сертифікаті електронного підпису, відповідно до вимог </w:t>
            </w:r>
            <w:hyperlink r:id="rId13" w:tgtFrame="_blank" w:history="1">
              <w:r w:rsidRPr="00687508">
                <w:rPr>
                  <w:rStyle w:val="a3"/>
                  <w:rFonts w:eastAsia="Calibri"/>
                  <w:color w:val="000000" w:themeColor="text1"/>
                  <w:u w:val="none"/>
                  <w:lang w:val="uk-UA"/>
                </w:rPr>
                <w:t>Закону України</w:t>
              </w:r>
            </w:hyperlink>
            <w:r w:rsidRPr="00687508">
              <w:rPr>
                <w:rStyle w:val="rvts0"/>
                <w:color w:val="000000" w:themeColor="text1"/>
                <w:lang w:val="uk-UA"/>
              </w:rPr>
              <w:t xml:space="preserve"> «Про електронні довірчі послуги».</w:t>
            </w:r>
          </w:p>
          <w:p w14:paraId="10ECAC6D" w14:textId="77777777" w:rsidR="00F1079F" w:rsidRPr="00687508" w:rsidRDefault="00F1079F" w:rsidP="00F1079F">
            <w:pPr>
              <w:widowControl w:val="0"/>
              <w:shd w:val="clear" w:color="auto" w:fill="FFFFFF"/>
              <w:ind w:firstLine="218"/>
              <w:jc w:val="both"/>
              <w:rPr>
                <w:shd w:val="clear" w:color="auto" w:fill="FFFFFF"/>
                <w:lang w:val="uk-UA"/>
              </w:rPr>
            </w:pPr>
          </w:p>
          <w:p w14:paraId="629F9BED" w14:textId="77777777" w:rsidR="00F1079F" w:rsidRPr="00687508" w:rsidRDefault="00F1079F" w:rsidP="00F1079F">
            <w:pPr>
              <w:widowControl w:val="0"/>
              <w:shd w:val="clear" w:color="auto" w:fill="FFFFFF"/>
              <w:ind w:firstLine="218"/>
              <w:jc w:val="both"/>
              <w:rPr>
                <w:b/>
                <w:lang w:val="uk-UA"/>
              </w:rPr>
            </w:pPr>
            <w:r w:rsidRPr="00687508">
              <w:rPr>
                <w:b/>
                <w:lang w:val="uk-UA"/>
              </w:rPr>
              <w:t xml:space="preserve">Документи, що підтверджують повноваження щодо підпису тендерної пропозиції: </w:t>
            </w:r>
          </w:p>
          <w:p w14:paraId="202DB422" w14:textId="77777777" w:rsidR="00F1079F" w:rsidRPr="00687508" w:rsidRDefault="00F1079F" w:rsidP="00B55395">
            <w:pPr>
              <w:widowControl w:val="0"/>
              <w:numPr>
                <w:ilvl w:val="0"/>
                <w:numId w:val="2"/>
              </w:numPr>
              <w:shd w:val="clear" w:color="auto" w:fill="FFFFFF"/>
              <w:tabs>
                <w:tab w:val="left" w:pos="539"/>
              </w:tabs>
              <w:ind w:left="0" w:firstLine="218"/>
              <w:jc w:val="both"/>
              <w:rPr>
                <w:lang w:val="uk-UA"/>
              </w:rPr>
            </w:pPr>
            <w:r w:rsidRPr="00687508">
              <w:rPr>
                <w:lang w:val="uk-UA"/>
              </w:rPr>
              <w:t xml:space="preserve">розпорядчий документ про призначення (обрання) на посаду відповідної особи (протокол зборів засновників (загальних зборів учасників) та/або наказ про призначення тощо)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w:t>
            </w:r>
            <w:r w:rsidRPr="00687508">
              <w:rPr>
                <w:lang w:val="uk-UA"/>
              </w:rPr>
              <w:lastRenderedPageBreak/>
              <w:t>довіреність (доручення), та/або інший документ (документи), що підтверджує повноваження уповноваженої особи Учасника на підписання тендерної пропозиції.</w:t>
            </w:r>
          </w:p>
          <w:p w14:paraId="14643872" w14:textId="77777777" w:rsidR="00F1079F" w:rsidRPr="00687508" w:rsidRDefault="00F1079F" w:rsidP="00F1079F">
            <w:pPr>
              <w:widowControl w:val="0"/>
              <w:shd w:val="clear" w:color="auto" w:fill="FFFFFF"/>
              <w:ind w:firstLine="218"/>
              <w:jc w:val="both"/>
              <w:rPr>
                <w:lang w:val="uk-UA"/>
              </w:rPr>
            </w:pPr>
            <w:r w:rsidRPr="00687508">
              <w:rPr>
                <w:lang w:val="uk-UA"/>
              </w:rPr>
              <w:t>У разі якщо тендерна пропозиція підписується Учасником, який є фізичною особою чи фізичною особою-підприємцем, подання вищезазначених документів у складі тендерної пропозиції не вимагається.</w:t>
            </w:r>
          </w:p>
          <w:p w14:paraId="63D63AD0" w14:textId="77777777" w:rsidR="00F1079F" w:rsidRPr="00687508" w:rsidRDefault="00F1079F" w:rsidP="00F1079F">
            <w:pPr>
              <w:widowControl w:val="0"/>
              <w:jc w:val="both"/>
              <w:rPr>
                <w:lang w:val="uk-UA"/>
              </w:rPr>
            </w:pPr>
          </w:p>
          <w:p w14:paraId="2C9B2FC1" w14:textId="77777777" w:rsidR="00F1079F" w:rsidRPr="00687508" w:rsidRDefault="00F1079F" w:rsidP="00B55A1B">
            <w:pPr>
              <w:pStyle w:val="a8"/>
            </w:pPr>
            <w:r w:rsidRPr="00687508">
              <w:t xml:space="preserve">Учасник під час подання тендерної пропозиції повинен враховувати норми: </w:t>
            </w:r>
          </w:p>
          <w:p w14:paraId="541E6636" w14:textId="77777777" w:rsidR="00F1079F" w:rsidRPr="00687508" w:rsidRDefault="00F1079F" w:rsidP="00F1079F">
            <w:pPr>
              <w:tabs>
                <w:tab w:val="left" w:pos="510"/>
              </w:tabs>
              <w:ind w:firstLine="218"/>
              <w:jc w:val="both"/>
              <w:rPr>
                <w:lang w:val="uk-UA"/>
              </w:rPr>
            </w:pPr>
            <w:r w:rsidRPr="00687508">
              <w:rPr>
                <w:lang w:val="uk-UA"/>
              </w:rPr>
              <w:t>- </w:t>
            </w:r>
            <w:r w:rsidRPr="00687508">
              <w:rPr>
                <w:bCs/>
                <w:lang w:val="uk-UA"/>
              </w:rPr>
              <w:t xml:space="preserve">постанови Кабінету Міністрів України від 12 жовтня 2022 р. </w:t>
            </w:r>
            <w:r w:rsidRPr="00687508">
              <w:rPr>
                <w:bCs/>
                <w:lang w:val="uk-UA"/>
              </w:rPr>
              <w:br/>
              <w:t xml:space="preserve">№ 1178 «Про затвердження особливостей здійснення публічних </w:t>
            </w:r>
            <w:proofErr w:type="spellStart"/>
            <w:r w:rsidRPr="00687508">
              <w:rPr>
                <w:bCs/>
                <w:lang w:val="uk-UA"/>
              </w:rPr>
              <w:t>закупівель</w:t>
            </w:r>
            <w:proofErr w:type="spellEnd"/>
            <w:r w:rsidRPr="00687508">
              <w:rPr>
                <w:bCs/>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зокрема абзацу другого та третього</w:t>
            </w:r>
            <w:r w:rsidRPr="00687508">
              <w:rPr>
                <w:bCs/>
                <w:color w:val="FF0000"/>
                <w:lang w:val="uk-UA"/>
              </w:rPr>
              <w:t xml:space="preserve"> </w:t>
            </w:r>
            <w:r w:rsidRPr="00687508">
              <w:rPr>
                <w:bCs/>
                <w:lang w:val="uk-UA"/>
              </w:rPr>
              <w:t>пункту 2 цієї постанови.</w:t>
            </w:r>
          </w:p>
          <w:p w14:paraId="7C3F61C2" w14:textId="310F6066" w:rsidR="007C15EE" w:rsidRPr="00687508" w:rsidRDefault="007C15EE" w:rsidP="007C15EE">
            <w:pPr>
              <w:widowControl w:val="0"/>
              <w:pBdr>
                <w:top w:val="nil"/>
                <w:left w:val="nil"/>
                <w:bottom w:val="nil"/>
                <w:right w:val="nil"/>
                <w:between w:val="nil"/>
              </w:pBdr>
              <w:ind w:firstLine="309"/>
              <w:jc w:val="both"/>
              <w:rPr>
                <w:color w:val="000000" w:themeColor="text1"/>
                <w:lang w:val="uk-UA"/>
              </w:rPr>
            </w:pPr>
            <w:r w:rsidRPr="00687508">
              <w:rPr>
                <w:color w:val="000000" w:themeColor="text1"/>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6964F28" w14:textId="7B94AD04" w:rsidR="007C15EE" w:rsidRPr="00687508" w:rsidRDefault="007C15EE" w:rsidP="007C15EE">
            <w:pPr>
              <w:widowControl w:val="0"/>
              <w:pBdr>
                <w:top w:val="nil"/>
                <w:left w:val="nil"/>
                <w:bottom w:val="nil"/>
                <w:right w:val="nil"/>
                <w:between w:val="nil"/>
              </w:pBdr>
              <w:ind w:firstLine="167"/>
              <w:jc w:val="both"/>
              <w:rPr>
                <w:color w:val="000000" w:themeColor="text1"/>
                <w:lang w:val="uk-UA"/>
              </w:rPr>
            </w:pPr>
            <w:r w:rsidRPr="00687508">
              <w:rPr>
                <w:color w:val="000000" w:themeColor="text1"/>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F6778C9" w14:textId="7B4FD62E" w:rsidR="007C15EE" w:rsidRPr="00687508" w:rsidRDefault="007C15EE" w:rsidP="007C15EE">
            <w:pPr>
              <w:widowControl w:val="0"/>
              <w:pBdr>
                <w:top w:val="nil"/>
                <w:left w:val="nil"/>
                <w:bottom w:val="nil"/>
                <w:right w:val="nil"/>
                <w:between w:val="nil"/>
              </w:pBdr>
              <w:ind w:firstLine="167"/>
              <w:jc w:val="both"/>
              <w:rPr>
                <w:i/>
                <w:color w:val="000000" w:themeColor="text1"/>
                <w:lang w:val="uk-UA"/>
              </w:rPr>
            </w:pPr>
            <w:r w:rsidRPr="00687508">
              <w:rPr>
                <w:color w:val="000000" w:themeColor="text1"/>
                <w:lang w:val="uk-UA"/>
              </w:rPr>
              <w:t>- Закону України «Про забезпечення прав і свобод громадян та правовий режим на тимчасово окупованій території України» від 15.04.2014 № 1207-VII.</w:t>
            </w:r>
          </w:p>
          <w:p w14:paraId="2D43FA83" w14:textId="069069F1" w:rsidR="00F1079F" w:rsidRPr="00687508" w:rsidRDefault="00F1079F" w:rsidP="00F1079F">
            <w:pPr>
              <w:shd w:val="clear" w:color="auto" w:fill="FFFFFF"/>
              <w:ind w:firstLine="218"/>
              <w:jc w:val="both"/>
              <w:rPr>
                <w:rFonts w:eastAsia="Calibri"/>
                <w:lang w:val="uk-UA"/>
              </w:rPr>
            </w:pPr>
            <w:r w:rsidRPr="00687508">
              <w:rPr>
                <w:rFonts w:eastAsia="Calibri"/>
                <w:lang w:val="uk-UA"/>
              </w:rPr>
              <w:t xml:space="preserve">У разі неврахування Учасником вищезазначених </w:t>
            </w:r>
            <w:r w:rsidRPr="00687508">
              <w:rPr>
                <w:rFonts w:eastAsia="Calibri"/>
                <w:lang w:val="uk-UA"/>
              </w:rPr>
              <w:br/>
              <w:t xml:space="preserve">нормативно-правових актів, </w:t>
            </w:r>
            <w:r w:rsidRPr="00687508">
              <w:rPr>
                <w:lang w:val="uk-UA"/>
              </w:rPr>
              <w:t>тендерна пропозиція такого Учасника буде відхилена відповідно до вимог Особливостей.</w:t>
            </w:r>
          </w:p>
          <w:p w14:paraId="6465C1D4" w14:textId="77777777" w:rsidR="007C15EE" w:rsidRPr="00687508" w:rsidRDefault="007C15EE" w:rsidP="007C15EE">
            <w:pPr>
              <w:widowControl w:val="0"/>
              <w:ind w:firstLine="167"/>
              <w:jc w:val="both"/>
              <w:rPr>
                <w:rStyle w:val="a6"/>
                <w:rFonts w:eastAsia="Calibri"/>
                <w:b w:val="0"/>
                <w:bCs w:val="0"/>
                <w:lang w:val="uk-UA"/>
              </w:rPr>
            </w:pPr>
            <w:r w:rsidRPr="00687508">
              <w:rPr>
                <w:rStyle w:val="a6"/>
                <w:rFonts w:eastAsia="Calibri"/>
                <w:b w:val="0"/>
                <w:bCs w:val="0"/>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687508">
              <w:rPr>
                <w:rStyle w:val="a6"/>
                <w:rFonts w:eastAsia="Calibri"/>
                <w:b w:val="0"/>
                <w:bCs w:val="0"/>
                <w:lang w:val="uk-UA"/>
              </w:rPr>
              <w:t>бенефіціарним</w:t>
            </w:r>
            <w:proofErr w:type="spellEnd"/>
            <w:r w:rsidRPr="00687508">
              <w:rPr>
                <w:rStyle w:val="a6"/>
                <w:rFonts w:eastAsia="Calibri"/>
                <w:b w:val="0"/>
                <w:bCs w:val="0"/>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w:t>
            </w:r>
            <w:r w:rsidRPr="00687508">
              <w:rPr>
                <w:rStyle w:val="a6"/>
                <w:rFonts w:eastAsia="Calibri"/>
                <w:b w:val="0"/>
                <w:bCs w:val="0"/>
                <w:lang w:val="uk-UA"/>
              </w:rPr>
              <w:lastRenderedPageBreak/>
              <w:t>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3EE45B7" w14:textId="2EC9C84B" w:rsidR="00F1079F" w:rsidRPr="00687508" w:rsidRDefault="007C15EE" w:rsidP="00B55A1B">
            <w:pPr>
              <w:pStyle w:val="a8"/>
              <w:rPr>
                <w:b/>
                <w:bCs/>
              </w:rPr>
            </w:pPr>
            <w:r w:rsidRPr="00687508">
              <w:rPr>
                <w:rStyle w:val="a6"/>
                <w:b w:val="0"/>
                <w:bCs w:val="0"/>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14:paraId="29CEA815" w14:textId="77777777" w:rsidR="00F1079F" w:rsidRPr="00687508" w:rsidRDefault="00F1079F" w:rsidP="00F1079F">
            <w:pPr>
              <w:widowControl w:val="0"/>
              <w:ind w:firstLine="218"/>
              <w:jc w:val="both"/>
              <w:rPr>
                <w:color w:val="000000"/>
                <w:shd w:val="clear" w:color="auto" w:fill="FFFFFF"/>
                <w:lang w:val="uk-UA"/>
              </w:rPr>
            </w:pPr>
          </w:p>
          <w:p w14:paraId="7812E659" w14:textId="77777777" w:rsidR="00F1079F" w:rsidRPr="00687508" w:rsidRDefault="00F1079F" w:rsidP="00F1079F">
            <w:pPr>
              <w:widowControl w:val="0"/>
              <w:ind w:firstLine="218"/>
              <w:jc w:val="both"/>
              <w:rPr>
                <w:lang w:val="uk-UA"/>
              </w:rPr>
            </w:pPr>
            <w:r w:rsidRPr="00687508">
              <w:rPr>
                <w:color w:val="000000"/>
                <w:shd w:val="clear" w:color="auto" w:fill="FFFFFF"/>
                <w:lang w:val="uk-UA"/>
              </w:rPr>
              <w:t xml:space="preserve">Під час використання електронної системи </w:t>
            </w:r>
            <w:proofErr w:type="spellStart"/>
            <w:r w:rsidRPr="00687508">
              <w:rPr>
                <w:color w:val="000000"/>
                <w:shd w:val="clear" w:color="auto" w:fill="FFFFFF"/>
                <w:lang w:val="uk-UA"/>
              </w:rPr>
              <w:t>закупівель</w:t>
            </w:r>
            <w:proofErr w:type="spellEnd"/>
            <w:r w:rsidRPr="00687508">
              <w:rPr>
                <w:color w:val="000000"/>
                <w:shd w:val="clear" w:color="auto" w:fill="FFFFFF"/>
                <w:lang w:val="uk-UA"/>
              </w:rPr>
              <w:t xml:space="preserve"> з метою подання тендерних пропозицій та їх оцінки документи та дані створюються та подаються з урахуванням вимог </w:t>
            </w:r>
            <w:r w:rsidRPr="00687508">
              <w:rPr>
                <w:lang w:val="uk-UA"/>
              </w:rPr>
              <w:t>законів України «Про електронні документи та електронний документообіг» та «Про електронні довірчі послуги».</w:t>
            </w:r>
          </w:p>
          <w:p w14:paraId="081BD16E" w14:textId="77777777" w:rsidR="00F1079F" w:rsidRPr="00687508" w:rsidRDefault="00F1079F" w:rsidP="00B55A1B">
            <w:pPr>
              <w:pStyle w:val="a8"/>
              <w:rPr>
                <w:shd w:val="clear" w:color="auto" w:fill="FFFFFF"/>
              </w:rPr>
            </w:pPr>
          </w:p>
          <w:p w14:paraId="2E3E2E6C" w14:textId="77777777" w:rsidR="00F1079F" w:rsidRPr="00687508" w:rsidRDefault="00F1079F" w:rsidP="00B55A1B">
            <w:pPr>
              <w:pStyle w:val="a8"/>
              <w:rPr>
                <w:shd w:val="clear" w:color="auto" w:fill="FFFFFF"/>
              </w:rPr>
            </w:pPr>
            <w:r w:rsidRPr="00687508">
              <w:rPr>
                <w:shd w:val="clear" w:color="auto" w:fill="FFFFFF"/>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287A753" w14:textId="77777777" w:rsidR="00F1079F" w:rsidRPr="00687508" w:rsidRDefault="00F1079F" w:rsidP="00B55A1B">
            <w:pPr>
              <w:pStyle w:val="a8"/>
              <w:rPr>
                <w:shd w:val="clear" w:color="auto" w:fill="FFFFFF"/>
              </w:rPr>
            </w:pPr>
          </w:p>
          <w:p w14:paraId="492AD692" w14:textId="77777777" w:rsidR="00F1079F" w:rsidRPr="00687508" w:rsidRDefault="00F1079F" w:rsidP="00B55A1B">
            <w:pPr>
              <w:pStyle w:val="a8"/>
              <w:rPr>
                <w:rFonts w:eastAsia="Calibri"/>
              </w:rPr>
            </w:pPr>
            <w:r w:rsidRPr="00687508">
              <w:t xml:space="preserve">Подання інформації під час проведення процедури закупівлі здійснюється в електронному вигляді через електронну систему </w:t>
            </w:r>
            <w:proofErr w:type="spellStart"/>
            <w:r w:rsidRPr="00687508">
              <w:t>закупівель</w:t>
            </w:r>
            <w:proofErr w:type="spellEnd"/>
            <w:r w:rsidRPr="00687508">
              <w:t xml:space="preserve">. Замовник не вимагає від Учасників подання у паперовому вигляді інформації, поданої ними під час проведення процедури закупівлі. </w:t>
            </w:r>
          </w:p>
          <w:p w14:paraId="0B767A75" w14:textId="77777777" w:rsidR="00F1079F" w:rsidRPr="00687508" w:rsidRDefault="00F1079F" w:rsidP="00B55A1B">
            <w:pPr>
              <w:pStyle w:val="a8"/>
              <w:rPr>
                <w:shd w:val="clear" w:color="auto" w:fill="FFFFFF"/>
              </w:rPr>
            </w:pPr>
          </w:p>
          <w:p w14:paraId="5B447EB1" w14:textId="0DBEA253" w:rsidR="00F1079F" w:rsidRPr="00687508" w:rsidRDefault="00F1079F" w:rsidP="00B55A1B">
            <w:pPr>
              <w:pStyle w:val="a8"/>
              <w:rPr>
                <w:rFonts w:eastAsia="Times New Roman"/>
                <w:shd w:val="clear" w:color="auto" w:fill="FFFFFF"/>
              </w:rPr>
            </w:pPr>
            <w:r w:rsidRPr="00687508">
              <w:rPr>
                <w:b/>
              </w:rPr>
              <w:t>Конфіденційною не може бути визначена інформація</w:t>
            </w:r>
            <w:r w:rsidRPr="00687508">
              <w:t xml:space="preserve"> про запропоновану ціну, інші критерії оцінки, технічні умови, технічні специфікації та документи</w:t>
            </w:r>
            <w:r w:rsidR="007E4812" w:rsidRPr="00687508">
              <w:t xml:space="preserve"> (за виключенням інформації отриманої із завдання на проектування, що </w:t>
            </w:r>
            <w:r w:rsidR="007E4812" w:rsidRPr="00687508">
              <w:rPr>
                <w:bCs/>
              </w:rPr>
              <w:t xml:space="preserve">містять інформацію </w:t>
            </w:r>
            <w:r w:rsidR="007E4812" w:rsidRPr="00687508">
              <w:rPr>
                <w:color w:val="323232"/>
              </w:rPr>
              <w:t>з обмеженим грифом</w:t>
            </w:r>
            <w:r w:rsidR="00356DE4" w:rsidRPr="00687508">
              <w:rPr>
                <w:color w:val="323232"/>
              </w:rPr>
              <w:t>)</w:t>
            </w:r>
            <w:r w:rsidRPr="00687508">
              <w:t xml:space="preserve">,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p w14:paraId="6DBD423C" w14:textId="77777777" w:rsidR="00F1079F" w:rsidRPr="00687508" w:rsidRDefault="00F1079F" w:rsidP="00B55A1B">
            <w:pPr>
              <w:pStyle w:val="a8"/>
            </w:pPr>
          </w:p>
          <w:p w14:paraId="10A2F442" w14:textId="77777777" w:rsidR="00F1079F" w:rsidRPr="00687508" w:rsidRDefault="00F1079F" w:rsidP="00B55A1B">
            <w:pPr>
              <w:pStyle w:val="a8"/>
            </w:pPr>
            <w:r w:rsidRPr="00687508">
              <w:t xml:space="preserve">Документи, що не передбачені законодавством для </w:t>
            </w:r>
            <w:r w:rsidRPr="00687508">
              <w:br/>
              <w:t xml:space="preserve">учасників – юридичних, фізичних осіб, у тому числі фізичних </w:t>
            </w:r>
            <w:r w:rsidRPr="00687508">
              <w:br/>
              <w:t xml:space="preserve">осіб-підприємців, не подаються ними у складі тендерної пропозиції. </w:t>
            </w:r>
          </w:p>
          <w:p w14:paraId="56813036" w14:textId="3C93DED5" w:rsidR="00F1079F" w:rsidRPr="00687508" w:rsidRDefault="00F1079F" w:rsidP="00B55A1B">
            <w:pPr>
              <w:pStyle w:val="a8"/>
              <w:rPr>
                <w:lang w:eastAsia="en-US"/>
              </w:rPr>
            </w:pPr>
            <w:r w:rsidRPr="00687508">
              <w:t>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35237636" w14:textId="77777777" w:rsidR="00F1079F" w:rsidRPr="00687508" w:rsidRDefault="00F1079F" w:rsidP="00F1079F">
            <w:pPr>
              <w:tabs>
                <w:tab w:val="left" w:pos="993"/>
              </w:tabs>
              <w:ind w:firstLine="218"/>
              <w:jc w:val="both"/>
              <w:rPr>
                <w:b/>
                <w:bCs/>
                <w:i/>
                <w:iCs/>
                <w:u w:val="single"/>
                <w:lang w:val="uk-UA"/>
              </w:rPr>
            </w:pPr>
          </w:p>
          <w:p w14:paraId="2C7AD35B" w14:textId="77777777" w:rsidR="00F1079F" w:rsidRPr="00687508" w:rsidRDefault="00F1079F" w:rsidP="00B55A1B">
            <w:pPr>
              <w:pStyle w:val="a8"/>
            </w:pPr>
            <w:r w:rsidRPr="00687508">
              <w:t>У разі, якщо:</w:t>
            </w:r>
          </w:p>
          <w:p w14:paraId="7F0B0673" w14:textId="77777777" w:rsidR="00F1079F" w:rsidRPr="00687508" w:rsidRDefault="00F1079F" w:rsidP="00B55A1B">
            <w:pPr>
              <w:pStyle w:val="a8"/>
            </w:pPr>
            <w:r w:rsidRPr="00687508">
              <w:t xml:space="preserve">-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w:t>
            </w:r>
            <w:r w:rsidRPr="00687508">
              <w:br/>
              <w:t>осіб-підприємців, Учасник у складі тендерної пропозиції подає інший рівнозначний документ та/або відповідний лист-</w:t>
            </w:r>
            <w:r w:rsidRPr="00687508">
              <w:lastRenderedPageBreak/>
              <w:t>роз’яснення складений у довільній формі з посиланням на відповідну норму законодавства;</w:t>
            </w:r>
          </w:p>
          <w:p w14:paraId="6503530D" w14:textId="77777777" w:rsidR="00F1079F" w:rsidRPr="00687508" w:rsidRDefault="00F1079F" w:rsidP="00B55A1B">
            <w:pPr>
              <w:pStyle w:val="a8"/>
            </w:pPr>
            <w:r w:rsidRPr="00687508">
              <w:t>- будь-який з документів, що вимагається цією тендерною документацією, не може бути наданий з причин його втрати чинності або зміни форми, назви тощо, Учасник у складі тендерної пропозиції подає інший рівнозначний документ та/або відповідний лист-роз’яснення складений у довільній формі;</w:t>
            </w:r>
          </w:p>
          <w:p w14:paraId="4B95FB81" w14:textId="77777777" w:rsidR="00F1079F" w:rsidRPr="00687508" w:rsidRDefault="00F1079F" w:rsidP="00B55A1B">
            <w:pPr>
              <w:pStyle w:val="a8"/>
            </w:pPr>
            <w:bookmarkStart w:id="7" w:name="n1482"/>
            <w:bookmarkEnd w:id="7"/>
            <w:r w:rsidRPr="00687508">
              <w:t>- відповідно до вимог різних пунктів (розділів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14:paraId="53DE5F46" w14:textId="77777777" w:rsidR="00F1079F" w:rsidRPr="00687508" w:rsidRDefault="00F1079F" w:rsidP="00B55A1B">
            <w:pPr>
              <w:pStyle w:val="a8"/>
            </w:pPr>
          </w:p>
          <w:p w14:paraId="14F9F159" w14:textId="77777777" w:rsidR="00F1079F" w:rsidRPr="00687508" w:rsidRDefault="00F1079F" w:rsidP="00F1079F">
            <w:pPr>
              <w:ind w:firstLine="218"/>
              <w:jc w:val="both"/>
              <w:rPr>
                <w:b/>
                <w:shd w:val="solid" w:color="FFFFFF" w:fill="FFFFFF"/>
                <w:lang w:val="uk-UA" w:eastAsia="en-US"/>
              </w:rPr>
            </w:pPr>
            <w:r w:rsidRPr="00687508">
              <w:rPr>
                <w:b/>
                <w:shd w:val="solid" w:color="FFFFFF" w:fill="FFFFFF"/>
                <w:lang w:val="uk-UA" w:eastAsia="en-US"/>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цих відкритих торгів. </w:t>
            </w:r>
          </w:p>
          <w:p w14:paraId="53ACB2E8" w14:textId="77777777" w:rsidR="00F1079F" w:rsidRPr="00687508" w:rsidRDefault="00F1079F" w:rsidP="00F1079F">
            <w:pPr>
              <w:ind w:firstLine="218"/>
              <w:jc w:val="both"/>
              <w:rPr>
                <w:b/>
                <w:shd w:val="solid" w:color="FFFFFF" w:fill="FFFFFF"/>
                <w:lang w:val="uk-UA" w:eastAsia="en-US"/>
              </w:rPr>
            </w:pPr>
          </w:p>
          <w:p w14:paraId="23584460" w14:textId="77777777" w:rsidR="00F1079F" w:rsidRPr="00687508" w:rsidRDefault="00F1079F" w:rsidP="00F1079F">
            <w:pPr>
              <w:ind w:firstLine="218"/>
              <w:jc w:val="both"/>
              <w:rPr>
                <w:rStyle w:val="rvts0"/>
                <w:lang w:val="uk-UA"/>
              </w:rPr>
            </w:pPr>
            <w:r w:rsidRPr="00687508">
              <w:rPr>
                <w:rStyle w:val="rvts0"/>
                <w:lang w:val="uk-UA"/>
              </w:rPr>
              <w:t xml:space="preserve">У разі якщо, ціна тендерної пропозиції Учасника перевищує очікувану вартість предмета закупівлі, визначену Замовником в оголошенні про проведення </w:t>
            </w:r>
            <w:r w:rsidRPr="00687508">
              <w:rPr>
                <w:rStyle w:val="rvts0"/>
                <w:color w:val="000000" w:themeColor="text1"/>
                <w:lang w:val="uk-UA"/>
              </w:rPr>
              <w:t xml:space="preserve">відкритих торгів то Замовник відхиляє таку тендерну пропозицію відповідно до </w:t>
            </w:r>
            <w:hyperlink r:id="rId14" w:anchor="n603" w:history="1">
              <w:r w:rsidRPr="00687508">
                <w:rPr>
                  <w:rStyle w:val="a3"/>
                  <w:rFonts w:eastAsia="Calibri"/>
                  <w:color w:val="000000" w:themeColor="text1"/>
                  <w:u w:val="none"/>
                  <w:lang w:val="uk-UA"/>
                </w:rPr>
                <w:t>абзацу четвертого</w:t>
              </w:r>
            </w:hyperlink>
            <w:r w:rsidRPr="00687508">
              <w:rPr>
                <w:rStyle w:val="rvts0"/>
                <w:color w:val="000000" w:themeColor="text1"/>
                <w:lang w:val="uk-UA"/>
              </w:rPr>
              <w:t xml:space="preserve"> підпункту 2 пункту 44 Особливостей.</w:t>
            </w:r>
          </w:p>
          <w:p w14:paraId="0C43E567" w14:textId="77777777" w:rsidR="00F1079F" w:rsidRPr="00687508" w:rsidRDefault="00F1079F" w:rsidP="00F1079F">
            <w:pPr>
              <w:widowControl w:val="0"/>
              <w:jc w:val="both"/>
              <w:rPr>
                <w:b/>
                <w:shd w:val="solid" w:color="FFFFFF" w:fill="FFFFFF"/>
                <w:lang w:val="uk-UA" w:eastAsia="en-US"/>
              </w:rPr>
            </w:pPr>
          </w:p>
        </w:tc>
      </w:tr>
      <w:tr w:rsidR="00F1079F" w:rsidRPr="00687508" w14:paraId="06F5DB74" w14:textId="77777777" w:rsidTr="008312E6">
        <w:trPr>
          <w:trHeight w:val="1164"/>
        </w:trPr>
        <w:tc>
          <w:tcPr>
            <w:tcW w:w="5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E43211" w14:textId="77777777" w:rsidR="00F1079F" w:rsidRPr="00687508" w:rsidRDefault="00F1079F" w:rsidP="00B55A1B">
            <w:pPr>
              <w:pStyle w:val="a8"/>
            </w:pPr>
            <w:r w:rsidRPr="00687508">
              <w:lastRenderedPageBreak/>
              <w:t>2.</w:t>
            </w:r>
          </w:p>
        </w:tc>
        <w:tc>
          <w:tcPr>
            <w:tcW w:w="2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61988F" w14:textId="77777777" w:rsidR="00F1079F" w:rsidRPr="00687508" w:rsidRDefault="00F1079F" w:rsidP="00B55A1B">
            <w:pPr>
              <w:pStyle w:val="a8"/>
            </w:pPr>
            <w:r w:rsidRPr="00687508">
              <w:rPr>
                <w:shd w:val="clear" w:color="auto" w:fill="FFFFFF"/>
              </w:rPr>
              <w:t>Строк дії тендерної пропозиції, протягом якого тендерні</w:t>
            </w:r>
            <w:r w:rsidRPr="00687508">
              <w:t xml:space="preserve"> пропозиції вважаються дійсними</w:t>
            </w:r>
          </w:p>
        </w:tc>
        <w:tc>
          <w:tcPr>
            <w:tcW w:w="6793" w:type="dxa"/>
            <w:tcBorders>
              <w:top w:val="single" w:sz="4" w:space="0" w:color="auto"/>
              <w:left w:val="single" w:sz="4" w:space="0" w:color="auto"/>
              <w:bottom w:val="single" w:sz="4" w:space="0" w:color="auto"/>
              <w:right w:val="single" w:sz="4" w:space="0" w:color="auto"/>
            </w:tcBorders>
            <w:vAlign w:val="center"/>
            <w:hideMark/>
          </w:tcPr>
          <w:p w14:paraId="2B266C62" w14:textId="77777777" w:rsidR="00F1079F" w:rsidRPr="00687508" w:rsidRDefault="00F1079F" w:rsidP="00B55A1B">
            <w:pPr>
              <w:pStyle w:val="a8"/>
            </w:pPr>
            <w:r w:rsidRPr="00687508">
              <w:t xml:space="preserve">Тендерні пропозиції вважаються дійсними протягом </w:t>
            </w:r>
            <w:r w:rsidRPr="00687508">
              <w:br/>
              <w:t xml:space="preserve">120 днів із дати кінцевого строку подання тендерних пропозицій. </w:t>
            </w:r>
          </w:p>
          <w:p w14:paraId="7C18BB8C" w14:textId="77777777" w:rsidR="00F1079F" w:rsidRPr="00687508" w:rsidRDefault="00F1079F" w:rsidP="00B55A1B">
            <w:pPr>
              <w:pStyle w:val="a8"/>
            </w:pPr>
            <w:r w:rsidRPr="00687508">
              <w:t>До закінчення цього строку Замовник має право вимагати від Учасників продовження строку дії тендерних пропозицій.</w:t>
            </w:r>
          </w:p>
          <w:p w14:paraId="5BDFE2CB" w14:textId="77777777" w:rsidR="00F1079F" w:rsidRPr="00687508" w:rsidRDefault="00F1079F" w:rsidP="00B55A1B">
            <w:pPr>
              <w:pStyle w:val="a8"/>
            </w:pPr>
            <w:r w:rsidRPr="00687508">
              <w:t>Учасник має право:</w:t>
            </w:r>
          </w:p>
          <w:p w14:paraId="370C662E" w14:textId="77777777" w:rsidR="00F1079F" w:rsidRPr="00687508" w:rsidRDefault="00F1079F" w:rsidP="00B55A1B">
            <w:pPr>
              <w:pStyle w:val="a8"/>
              <w:numPr>
                <w:ilvl w:val="0"/>
                <w:numId w:val="1"/>
              </w:numPr>
              <w:ind w:left="302"/>
            </w:pPr>
            <w:r w:rsidRPr="00687508">
              <w:t>відхилити таку вимогу, не втрачаючи при цьому наданого ним забезпечення тендерної пропозиції;</w:t>
            </w:r>
          </w:p>
          <w:p w14:paraId="71B8C3C8" w14:textId="77777777" w:rsidR="00F1079F" w:rsidRPr="00687508" w:rsidRDefault="00F1079F" w:rsidP="00B55A1B">
            <w:pPr>
              <w:pStyle w:val="a8"/>
              <w:numPr>
                <w:ilvl w:val="0"/>
                <w:numId w:val="1"/>
              </w:numPr>
              <w:ind w:left="302"/>
            </w:pPr>
            <w:r w:rsidRPr="00687508">
              <w:t>погодитися з вимогою та продовжити строк дії поданої ним тендерної пропозиції і наданого забезпечення тендерної пропозиції.</w:t>
            </w:r>
          </w:p>
          <w:p w14:paraId="583BBE06" w14:textId="77777777" w:rsidR="00F1079F" w:rsidRPr="00687508" w:rsidRDefault="00F1079F" w:rsidP="00F1079F">
            <w:pPr>
              <w:ind w:firstLine="218"/>
              <w:jc w:val="both"/>
              <w:rPr>
                <w:rFonts w:eastAsia="Calibri"/>
                <w:lang w:val="uk-UA"/>
              </w:rPr>
            </w:pPr>
            <w:r w:rsidRPr="00687508">
              <w:rPr>
                <w:rFonts w:eastAsia="Calibri"/>
                <w:lang w:val="uk-UA"/>
              </w:rPr>
              <w:t xml:space="preserve">У разі необхідності Учасник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87508">
              <w:rPr>
                <w:rFonts w:eastAsia="Calibri"/>
                <w:lang w:val="uk-UA"/>
              </w:rPr>
              <w:t>закупівель</w:t>
            </w:r>
            <w:proofErr w:type="spellEnd"/>
            <w:r w:rsidRPr="00687508">
              <w:rPr>
                <w:rFonts w:eastAsia="Calibri"/>
                <w:lang w:val="uk-UA"/>
              </w:rPr>
              <w:t>.</w:t>
            </w:r>
          </w:p>
        </w:tc>
      </w:tr>
      <w:tr w:rsidR="00F1079F" w:rsidRPr="00687508" w14:paraId="54779750" w14:textId="77777777" w:rsidTr="008312E6">
        <w:trPr>
          <w:trHeight w:val="1164"/>
        </w:trPr>
        <w:tc>
          <w:tcPr>
            <w:tcW w:w="5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F09A81" w14:textId="77777777" w:rsidR="00F1079F" w:rsidRPr="00687508" w:rsidRDefault="00F1079F" w:rsidP="00B55A1B">
            <w:pPr>
              <w:pStyle w:val="a8"/>
              <w:rPr>
                <w:rFonts w:eastAsia="Calibri"/>
              </w:rPr>
            </w:pPr>
            <w:r w:rsidRPr="00687508">
              <w:t>3.</w:t>
            </w:r>
          </w:p>
        </w:tc>
        <w:tc>
          <w:tcPr>
            <w:tcW w:w="2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640487" w14:textId="77777777" w:rsidR="00F1079F" w:rsidRPr="00687508" w:rsidRDefault="00F1079F" w:rsidP="00B55A1B">
            <w:pPr>
              <w:pStyle w:val="a8"/>
            </w:pPr>
            <w:r w:rsidRPr="00687508">
              <w:rPr>
                <w:shd w:val="clear" w:color="auto" w:fill="FFFFFF"/>
              </w:rPr>
              <w:t>Розмір та умови надання забезпечення тендерних пропозицій</w:t>
            </w:r>
          </w:p>
        </w:tc>
        <w:tc>
          <w:tcPr>
            <w:tcW w:w="6793" w:type="dxa"/>
            <w:tcBorders>
              <w:top w:val="single" w:sz="4" w:space="0" w:color="auto"/>
              <w:left w:val="single" w:sz="4" w:space="0" w:color="auto"/>
              <w:bottom w:val="single" w:sz="4" w:space="0" w:color="auto"/>
              <w:right w:val="single" w:sz="4" w:space="0" w:color="auto"/>
            </w:tcBorders>
            <w:vAlign w:val="center"/>
            <w:hideMark/>
          </w:tcPr>
          <w:p w14:paraId="1D0E9BB1" w14:textId="77777777" w:rsidR="00F1079F" w:rsidRPr="00687508" w:rsidRDefault="00F1079F" w:rsidP="00B55A1B">
            <w:pPr>
              <w:pStyle w:val="a8"/>
            </w:pPr>
            <w:r w:rsidRPr="00687508">
              <w:t>Забезпечення тендерної пропозиції не вимагається.</w:t>
            </w:r>
          </w:p>
        </w:tc>
      </w:tr>
      <w:tr w:rsidR="00F1079F" w:rsidRPr="00687508" w14:paraId="34386D29" w14:textId="77777777" w:rsidTr="008312E6">
        <w:trPr>
          <w:trHeight w:val="558"/>
        </w:trPr>
        <w:tc>
          <w:tcPr>
            <w:tcW w:w="5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F4B2E1" w14:textId="77777777" w:rsidR="00F1079F" w:rsidRPr="00687508" w:rsidRDefault="00F1079F" w:rsidP="00B55A1B">
            <w:pPr>
              <w:pStyle w:val="a8"/>
            </w:pPr>
            <w:r w:rsidRPr="00687508">
              <w:t>4.</w:t>
            </w:r>
          </w:p>
        </w:tc>
        <w:tc>
          <w:tcPr>
            <w:tcW w:w="2449" w:type="dxa"/>
            <w:tcBorders>
              <w:top w:val="single" w:sz="4" w:space="0" w:color="auto"/>
              <w:left w:val="single" w:sz="4" w:space="0" w:color="auto"/>
              <w:bottom w:val="single" w:sz="4" w:space="0" w:color="auto"/>
              <w:right w:val="single" w:sz="4" w:space="0" w:color="auto"/>
            </w:tcBorders>
            <w:vAlign w:val="center"/>
            <w:hideMark/>
          </w:tcPr>
          <w:p w14:paraId="687F1AE8" w14:textId="77777777" w:rsidR="00F1079F" w:rsidRPr="00687508" w:rsidRDefault="00F1079F" w:rsidP="00B55A1B">
            <w:pPr>
              <w:pStyle w:val="a8"/>
            </w:pPr>
            <w:r w:rsidRPr="00687508">
              <w:t>Кваліфікаційні критерії процедури закупівлі</w:t>
            </w:r>
          </w:p>
        </w:tc>
        <w:tc>
          <w:tcPr>
            <w:tcW w:w="6793" w:type="dxa"/>
            <w:tcBorders>
              <w:top w:val="single" w:sz="4" w:space="0" w:color="auto"/>
              <w:left w:val="single" w:sz="4" w:space="0" w:color="auto"/>
              <w:bottom w:val="single" w:sz="4" w:space="0" w:color="auto"/>
              <w:right w:val="single" w:sz="4" w:space="0" w:color="auto"/>
            </w:tcBorders>
            <w:vAlign w:val="center"/>
            <w:hideMark/>
          </w:tcPr>
          <w:p w14:paraId="46F0F55E" w14:textId="1CDA5711" w:rsidR="00D502F0" w:rsidRPr="00687508" w:rsidRDefault="00F1079F" w:rsidP="00D502F0">
            <w:pPr>
              <w:tabs>
                <w:tab w:val="left" w:pos="198"/>
                <w:tab w:val="left" w:pos="371"/>
              </w:tabs>
              <w:ind w:firstLine="218"/>
              <w:jc w:val="both"/>
              <w:rPr>
                <w:rFonts w:eastAsia="SimSun"/>
                <w:shd w:val="solid" w:color="FFFFFF" w:fill="FFFFFF"/>
                <w:lang w:val="uk-UA" w:eastAsia="en-US"/>
              </w:rPr>
            </w:pPr>
            <w:r w:rsidRPr="00687508">
              <w:rPr>
                <w:rFonts w:eastAsia="SimSun"/>
                <w:shd w:val="solid" w:color="FFFFFF" w:fill="FFFFFF"/>
                <w:lang w:val="uk-UA" w:eastAsia="en-US"/>
              </w:rPr>
              <w:t>Замовник вимагає від Учасників подання ними документально підтвердженої інформації про їх відповідність кваліфікаційн</w:t>
            </w:r>
            <w:r w:rsidR="006A4FC9" w:rsidRPr="00687508">
              <w:rPr>
                <w:rFonts w:eastAsia="SimSun"/>
                <w:shd w:val="solid" w:color="FFFFFF" w:fill="FFFFFF"/>
                <w:lang w:val="uk-UA" w:eastAsia="en-US"/>
              </w:rPr>
              <w:t>им</w:t>
            </w:r>
            <w:r w:rsidRPr="00687508">
              <w:rPr>
                <w:rFonts w:eastAsia="SimSun"/>
                <w:shd w:val="solid" w:color="FFFFFF" w:fill="FFFFFF"/>
                <w:lang w:val="uk-UA" w:eastAsia="en-US"/>
              </w:rPr>
              <w:t xml:space="preserve"> критері</w:t>
            </w:r>
            <w:r w:rsidR="006A4FC9" w:rsidRPr="00687508">
              <w:rPr>
                <w:rFonts w:eastAsia="SimSun"/>
                <w:shd w:val="solid" w:color="FFFFFF" w:fill="FFFFFF"/>
                <w:lang w:val="uk-UA" w:eastAsia="en-US"/>
              </w:rPr>
              <w:t>ям</w:t>
            </w:r>
            <w:r w:rsidR="00D502F0" w:rsidRPr="00687508">
              <w:rPr>
                <w:rFonts w:eastAsia="SimSun"/>
                <w:shd w:val="solid" w:color="FFFFFF" w:fill="FFFFFF"/>
                <w:lang w:val="uk-UA" w:eastAsia="en-US"/>
              </w:rPr>
              <w:t>.</w:t>
            </w:r>
          </w:p>
          <w:p w14:paraId="7BEAC058" w14:textId="1E019A82" w:rsidR="006A4FC9" w:rsidRPr="00687508" w:rsidRDefault="006A4FC9" w:rsidP="006A4FC9">
            <w:pPr>
              <w:spacing w:line="23" w:lineRule="atLeast"/>
              <w:ind w:firstLine="167"/>
              <w:jc w:val="both"/>
              <w:rPr>
                <w:bCs/>
                <w:color w:val="000000"/>
                <w:lang w:val="uk-UA"/>
              </w:rPr>
            </w:pPr>
            <w:r w:rsidRPr="00687508">
              <w:rPr>
                <w:bCs/>
                <w:color w:val="000000"/>
                <w:lang w:val="uk-UA"/>
              </w:rPr>
              <w:t>Документи для підтвердження інформації про відповідність кваліфікаційним критеріям.</w:t>
            </w:r>
          </w:p>
          <w:p w14:paraId="33FF6B6A" w14:textId="3C29144D" w:rsidR="006A4FC9" w:rsidRPr="00687508" w:rsidRDefault="0034366F" w:rsidP="0034366F">
            <w:pPr>
              <w:pStyle w:val="aff0"/>
              <w:numPr>
                <w:ilvl w:val="0"/>
                <w:numId w:val="13"/>
              </w:numPr>
              <w:ind w:left="0" w:firstLine="167"/>
              <w:jc w:val="both"/>
              <w:rPr>
                <w:rFonts w:ascii="Times New Roman" w:eastAsia="SimSun" w:hAnsi="Times New Roman" w:cs="Times New Roman"/>
                <w:bCs/>
                <w:shd w:val="solid" w:color="FFFFFF" w:fill="FFFFFF"/>
                <w:lang w:val="uk-UA" w:eastAsia="en-US"/>
              </w:rPr>
            </w:pPr>
            <w:r w:rsidRPr="00687508">
              <w:rPr>
                <w:rFonts w:ascii="Times New Roman" w:eastAsia="SimSun" w:hAnsi="Times New Roman" w:cs="Times New Roman"/>
                <w:bCs/>
                <w:shd w:val="solid" w:color="FFFFFF" w:fill="FFFFFF"/>
                <w:lang w:val="uk-UA" w:eastAsia="en-US"/>
              </w:rPr>
              <w:t xml:space="preserve">Наявність </w:t>
            </w:r>
            <w:r w:rsidRPr="00687508">
              <w:rPr>
                <w:rFonts w:ascii="Times New Roman" w:hAnsi="Times New Roman" w:cs="Times New Roman"/>
                <w:color w:val="333333"/>
                <w:shd w:val="clear" w:color="auto" w:fill="FFFFFF"/>
                <w:lang w:val="uk-UA"/>
              </w:rPr>
              <w:t>документально підтвердженого досвіду виконання аналогічного (аналогічних) за предметом закупівлі договору (договорів)</w:t>
            </w:r>
            <w:r w:rsidRPr="00687508">
              <w:rPr>
                <w:rFonts w:ascii="Times New Roman" w:eastAsia="SimSun" w:hAnsi="Times New Roman" w:cs="Times New Roman"/>
                <w:bCs/>
                <w:shd w:val="solid" w:color="FFFFFF" w:fill="FFFFFF"/>
                <w:lang w:val="uk-UA" w:eastAsia="en-US"/>
              </w:rPr>
              <w:t>.</w:t>
            </w:r>
          </w:p>
          <w:p w14:paraId="7163CAD1" w14:textId="0120DDFC" w:rsidR="006A4FC9" w:rsidRPr="00687508" w:rsidRDefault="0034366F" w:rsidP="0034366F">
            <w:pPr>
              <w:ind w:firstLine="167"/>
              <w:jc w:val="both"/>
              <w:rPr>
                <w:iCs/>
                <w:color w:val="000000"/>
                <w:lang w:val="uk-UA"/>
              </w:rPr>
            </w:pPr>
            <w:r w:rsidRPr="00687508">
              <w:rPr>
                <w:rFonts w:eastAsia="SimSun"/>
                <w:bCs/>
                <w:shd w:val="solid" w:color="FFFFFF" w:fill="FFFFFF"/>
                <w:lang w:val="uk-UA" w:eastAsia="en-US"/>
              </w:rPr>
              <w:t>Учасник надає д</w:t>
            </w:r>
            <w:r w:rsidRPr="00687508">
              <w:rPr>
                <w:color w:val="000000"/>
                <w:lang w:val="uk-UA"/>
              </w:rPr>
              <w:t>овідку</w:t>
            </w:r>
            <w:r w:rsidRPr="00687508">
              <w:rPr>
                <w:iCs/>
                <w:color w:val="000000"/>
                <w:lang w:val="uk-UA"/>
              </w:rPr>
              <w:t xml:space="preserve"> у довільній формі, що містить інформацію щодо раніше укладеного/</w:t>
            </w:r>
            <w:proofErr w:type="spellStart"/>
            <w:r w:rsidRPr="00687508">
              <w:rPr>
                <w:iCs/>
                <w:color w:val="000000"/>
                <w:lang w:val="uk-UA"/>
              </w:rPr>
              <w:t>их</w:t>
            </w:r>
            <w:proofErr w:type="spellEnd"/>
            <w:r w:rsidRPr="00687508">
              <w:rPr>
                <w:iCs/>
                <w:color w:val="000000"/>
                <w:lang w:val="uk-UA"/>
              </w:rPr>
              <w:t xml:space="preserve"> договору/</w:t>
            </w:r>
            <w:proofErr w:type="spellStart"/>
            <w:r w:rsidRPr="00687508">
              <w:rPr>
                <w:iCs/>
                <w:color w:val="000000"/>
                <w:lang w:val="uk-UA"/>
              </w:rPr>
              <w:t>ів</w:t>
            </w:r>
            <w:proofErr w:type="spellEnd"/>
            <w:r w:rsidRPr="00687508">
              <w:rPr>
                <w:iCs/>
                <w:color w:val="000000"/>
                <w:lang w:val="uk-UA"/>
              </w:rPr>
              <w:t xml:space="preserve"> (в період з 2020 по 2024 роки) </w:t>
            </w:r>
            <w:r w:rsidR="00CC55B2" w:rsidRPr="00687508">
              <w:rPr>
                <w:iCs/>
                <w:color w:val="000000"/>
                <w:lang w:val="uk-UA"/>
              </w:rPr>
              <w:t>з надання послуг/виконання робіт</w:t>
            </w:r>
            <w:r w:rsidRPr="00687508">
              <w:rPr>
                <w:iCs/>
                <w:color w:val="000000"/>
                <w:lang w:val="uk-UA"/>
              </w:rPr>
              <w:t xml:space="preserve"> (крім </w:t>
            </w:r>
            <w:r w:rsidRPr="00687508">
              <w:rPr>
                <w:iCs/>
                <w:color w:val="000000"/>
                <w:lang w:val="uk-UA"/>
              </w:rPr>
              <w:lastRenderedPageBreak/>
              <w:t>відомостей, що становлять комерційну таємницю або інформацію з обмеженим доступом) із зазначенням предмету договору, замовників та їх контактних осіб (прізвище та контактний телефон).</w:t>
            </w:r>
          </w:p>
          <w:p w14:paraId="30173376" w14:textId="17D61EAB" w:rsidR="0034366F" w:rsidRPr="00687508" w:rsidRDefault="0034366F" w:rsidP="0034366F">
            <w:pPr>
              <w:ind w:firstLine="309"/>
              <w:jc w:val="both"/>
              <w:rPr>
                <w:color w:val="000000"/>
                <w:lang w:val="uk-UA"/>
              </w:rPr>
            </w:pPr>
            <w:r w:rsidRPr="00687508">
              <w:rPr>
                <w:color w:val="000000"/>
                <w:lang w:val="uk-UA"/>
              </w:rPr>
              <w:t>Учасник має надати копії усіх договору/</w:t>
            </w:r>
            <w:proofErr w:type="spellStart"/>
            <w:r w:rsidRPr="00687508">
              <w:rPr>
                <w:color w:val="000000"/>
                <w:lang w:val="uk-UA"/>
              </w:rPr>
              <w:t>ів</w:t>
            </w:r>
            <w:proofErr w:type="spellEnd"/>
            <w:r w:rsidRPr="00687508">
              <w:rPr>
                <w:color w:val="000000"/>
                <w:lang w:val="uk-UA"/>
              </w:rPr>
              <w:t xml:space="preserve"> (із додатками), що вказані у довідці </w:t>
            </w:r>
            <w:r w:rsidRPr="00687508">
              <w:rPr>
                <w:iCs/>
                <w:color w:val="000000"/>
                <w:lang w:val="uk-UA"/>
              </w:rPr>
              <w:t>щодо раніше укладеного/</w:t>
            </w:r>
            <w:proofErr w:type="spellStart"/>
            <w:r w:rsidRPr="00687508">
              <w:rPr>
                <w:iCs/>
                <w:color w:val="000000"/>
                <w:lang w:val="uk-UA"/>
              </w:rPr>
              <w:t>их</w:t>
            </w:r>
            <w:proofErr w:type="spellEnd"/>
            <w:r w:rsidRPr="00687508">
              <w:rPr>
                <w:iCs/>
                <w:color w:val="000000"/>
                <w:lang w:val="uk-UA"/>
              </w:rPr>
              <w:t xml:space="preserve"> договору/</w:t>
            </w:r>
            <w:proofErr w:type="spellStart"/>
            <w:r w:rsidRPr="00687508">
              <w:rPr>
                <w:iCs/>
                <w:color w:val="000000"/>
                <w:lang w:val="uk-UA"/>
              </w:rPr>
              <w:t>ів</w:t>
            </w:r>
            <w:proofErr w:type="spellEnd"/>
            <w:r w:rsidRPr="00687508">
              <w:rPr>
                <w:color w:val="000000"/>
                <w:lang w:val="uk-UA"/>
              </w:rPr>
              <w:t xml:space="preserve"> </w:t>
            </w:r>
            <w:r w:rsidRPr="00687508">
              <w:rPr>
                <w:iCs/>
                <w:color w:val="000000"/>
                <w:lang w:val="uk-UA"/>
              </w:rPr>
              <w:t>та</w:t>
            </w:r>
            <w:r w:rsidRPr="00687508">
              <w:rPr>
                <w:color w:val="000000"/>
                <w:lang w:val="uk-UA"/>
              </w:rPr>
              <w:t xml:space="preserve"> </w:t>
            </w:r>
            <w:r w:rsidRPr="00687508">
              <w:rPr>
                <w:iCs/>
                <w:color w:val="000000"/>
                <w:lang w:val="uk-UA"/>
              </w:rPr>
              <w:t xml:space="preserve">копію не </w:t>
            </w:r>
            <w:r w:rsidRPr="00687508">
              <w:rPr>
                <w:iCs/>
                <w:lang w:val="uk-UA"/>
              </w:rPr>
              <w:t xml:space="preserve">менше 1 </w:t>
            </w:r>
            <w:r w:rsidRPr="00687508">
              <w:rPr>
                <w:lang w:val="uk-UA"/>
              </w:rPr>
              <w:t>акту приймання-передачі до</w:t>
            </w:r>
            <w:r w:rsidRPr="00687508">
              <w:rPr>
                <w:color w:val="000000"/>
                <w:lang w:val="uk-UA"/>
              </w:rPr>
              <w:t xml:space="preserve"> кожного наданого договору, що свідчить про його виконання (крім відомостей, що становлять комерційну таємницю </w:t>
            </w:r>
            <w:r w:rsidRPr="00687508">
              <w:rPr>
                <w:iCs/>
                <w:color w:val="000000"/>
                <w:lang w:val="uk-UA"/>
              </w:rPr>
              <w:t>або інформацію з обмеженим доступом</w:t>
            </w:r>
            <w:r w:rsidRPr="00687508">
              <w:rPr>
                <w:color w:val="000000"/>
                <w:lang w:val="uk-UA"/>
              </w:rPr>
              <w:t>) або офіційні листи замовників, що засвідчують укладання та виконання договору/</w:t>
            </w:r>
            <w:proofErr w:type="spellStart"/>
            <w:r w:rsidRPr="00687508">
              <w:rPr>
                <w:color w:val="000000"/>
                <w:lang w:val="uk-UA"/>
              </w:rPr>
              <w:t>ів</w:t>
            </w:r>
            <w:proofErr w:type="spellEnd"/>
            <w:r w:rsidRPr="00687508">
              <w:rPr>
                <w:color w:val="000000"/>
                <w:lang w:val="uk-UA"/>
              </w:rPr>
              <w:t>.</w:t>
            </w:r>
          </w:p>
          <w:p w14:paraId="2CF68F01" w14:textId="57768BC6" w:rsidR="0034366F" w:rsidRPr="00687508" w:rsidRDefault="0034366F" w:rsidP="0034366F">
            <w:pPr>
              <w:pStyle w:val="aff0"/>
              <w:numPr>
                <w:ilvl w:val="0"/>
                <w:numId w:val="13"/>
              </w:numPr>
              <w:ind w:left="25" w:firstLine="207"/>
              <w:jc w:val="both"/>
              <w:rPr>
                <w:rFonts w:ascii="Times New Roman" w:eastAsia="SimSun" w:hAnsi="Times New Roman" w:cs="Times New Roman"/>
                <w:bCs/>
                <w:shd w:val="solid" w:color="FFFFFF" w:fill="FFFFFF"/>
                <w:lang w:val="uk-UA" w:eastAsia="en-US"/>
              </w:rPr>
            </w:pPr>
            <w:r w:rsidRPr="00687508">
              <w:rPr>
                <w:rFonts w:ascii="Times New Roman" w:hAnsi="Times New Roman" w:cs="Times New Roman"/>
                <w:color w:val="333333"/>
                <w:shd w:val="clear" w:color="auto" w:fill="FFFFFF"/>
                <w:lang w:val="uk-UA"/>
              </w:rPr>
              <w:t>Наявність в учасника процедури закупівлі працівників відповідної кваліфікації, які мають необхідні знання та досвід.</w:t>
            </w:r>
          </w:p>
          <w:p w14:paraId="79DD0165" w14:textId="16A42128" w:rsidR="0034366F" w:rsidRPr="00687508" w:rsidRDefault="00973DA9" w:rsidP="00973DA9">
            <w:pPr>
              <w:pStyle w:val="aff0"/>
              <w:ind w:left="0" w:firstLine="218"/>
              <w:jc w:val="both"/>
              <w:rPr>
                <w:rFonts w:ascii="Times New Roman" w:eastAsia="SimSun" w:hAnsi="Times New Roman" w:cs="Times New Roman"/>
                <w:bCs/>
                <w:shd w:val="solid" w:color="FFFFFF" w:fill="FFFFFF"/>
                <w:lang w:val="uk-UA" w:eastAsia="en-US"/>
              </w:rPr>
            </w:pPr>
            <w:r w:rsidRPr="00687508">
              <w:rPr>
                <w:rFonts w:ascii="Times New Roman" w:eastAsia="SimSun" w:hAnsi="Times New Roman" w:cs="Times New Roman"/>
                <w:bCs/>
                <w:shd w:val="solid" w:color="FFFFFF" w:fill="FFFFFF"/>
                <w:lang w:val="uk-UA" w:eastAsia="en-US"/>
              </w:rPr>
              <w:t>Учасник надає</w:t>
            </w:r>
            <w:r w:rsidRPr="00687508">
              <w:rPr>
                <w:rFonts w:ascii="Times New Roman" w:hAnsi="Times New Roman" w:cs="Times New Roman"/>
                <w:lang w:val="uk-UA"/>
              </w:rPr>
              <w:t xml:space="preserve"> довідку у довільній формі, що містить інформацію про наявність в учасника працівників відповідної кваліфікації, які мають необхідні знання та досвід</w:t>
            </w:r>
            <w:r w:rsidR="00CC55B2" w:rsidRPr="00687508">
              <w:rPr>
                <w:rFonts w:ascii="Times New Roman" w:hAnsi="Times New Roman" w:cs="Times New Roman"/>
                <w:lang w:val="uk-UA"/>
              </w:rPr>
              <w:t>.</w:t>
            </w:r>
          </w:p>
          <w:p w14:paraId="58363FBF" w14:textId="2501E3CD" w:rsidR="00F1079F" w:rsidRPr="00687508" w:rsidRDefault="00F1079F" w:rsidP="00D502F0">
            <w:pPr>
              <w:tabs>
                <w:tab w:val="left" w:pos="198"/>
                <w:tab w:val="left" w:pos="371"/>
              </w:tabs>
              <w:ind w:firstLine="218"/>
              <w:jc w:val="both"/>
              <w:rPr>
                <w:lang w:val="uk-UA"/>
              </w:rPr>
            </w:pPr>
            <w:r w:rsidRPr="00687508">
              <w:rPr>
                <w:lang w:val="uk-UA"/>
              </w:rPr>
              <w:t>У разі участі в закупівлі об’єднання учасників (</w:t>
            </w:r>
            <w:r w:rsidRPr="00687508">
              <w:rPr>
                <w:shd w:val="clear" w:color="auto" w:fill="FFFFFF"/>
                <w:lang w:val="uk-UA"/>
              </w:rPr>
              <w:t>як учасника процедури закупівлі</w:t>
            </w:r>
            <w:r w:rsidRPr="00687508">
              <w:rPr>
                <w:lang w:val="uk-UA"/>
              </w:rPr>
              <w:t>) підтвердження відповідності кваліфікаційному критерію (кваліфікаційним критеріям)</w:t>
            </w:r>
            <w:r w:rsidRPr="00687508">
              <w:rPr>
                <w:rFonts w:eastAsia="SimSun"/>
                <w:shd w:val="solid" w:color="FFFFFF" w:fill="FFFFFF"/>
                <w:lang w:val="uk-UA" w:eastAsia="en-US"/>
              </w:rPr>
              <w:t xml:space="preserve"> </w:t>
            </w:r>
            <w:r w:rsidRPr="00687508">
              <w:rPr>
                <w:lang w:val="uk-UA"/>
              </w:rPr>
              <w:t xml:space="preserve">здійснюється з урахуванням </w:t>
            </w:r>
            <w:r w:rsidRPr="00687508">
              <w:rPr>
                <w:shd w:val="clear" w:color="auto" w:fill="FFFFFF"/>
                <w:lang w:val="uk-UA"/>
              </w:rPr>
              <w:t>узагальнених</w:t>
            </w:r>
            <w:r w:rsidRPr="00687508">
              <w:rPr>
                <w:lang w:val="uk-UA"/>
              </w:rPr>
              <w:t xml:space="preserve"> об’єднаних показників кожного учасника такого об’єднання на підставі наданої об’єднанням інформації.</w:t>
            </w:r>
          </w:p>
        </w:tc>
      </w:tr>
      <w:tr w:rsidR="00F1079F" w:rsidRPr="00687508" w14:paraId="2E76641B" w14:textId="77777777" w:rsidTr="008312E6">
        <w:trPr>
          <w:trHeight w:val="839"/>
        </w:trPr>
        <w:tc>
          <w:tcPr>
            <w:tcW w:w="541" w:type="dxa"/>
            <w:tcBorders>
              <w:top w:val="single" w:sz="4" w:space="0" w:color="auto"/>
              <w:left w:val="single" w:sz="4" w:space="0" w:color="auto"/>
              <w:bottom w:val="single" w:sz="4" w:space="0" w:color="auto"/>
              <w:right w:val="single" w:sz="4" w:space="0" w:color="auto"/>
            </w:tcBorders>
            <w:vAlign w:val="center"/>
            <w:hideMark/>
          </w:tcPr>
          <w:p w14:paraId="73C09183" w14:textId="77777777" w:rsidR="00F1079F" w:rsidRPr="00687508" w:rsidRDefault="00F1079F" w:rsidP="00B55A1B">
            <w:pPr>
              <w:pStyle w:val="a8"/>
            </w:pPr>
            <w:r w:rsidRPr="00687508">
              <w:lastRenderedPageBreak/>
              <w:t>5.</w:t>
            </w:r>
          </w:p>
        </w:tc>
        <w:tc>
          <w:tcPr>
            <w:tcW w:w="2449" w:type="dxa"/>
            <w:tcBorders>
              <w:top w:val="single" w:sz="4" w:space="0" w:color="auto"/>
              <w:left w:val="single" w:sz="4" w:space="0" w:color="auto"/>
              <w:bottom w:val="single" w:sz="4" w:space="0" w:color="auto"/>
              <w:right w:val="single" w:sz="4" w:space="0" w:color="auto"/>
            </w:tcBorders>
            <w:vAlign w:val="center"/>
            <w:hideMark/>
          </w:tcPr>
          <w:p w14:paraId="3D9B43B4" w14:textId="77777777" w:rsidR="00F1079F" w:rsidRPr="00687508" w:rsidRDefault="00F1079F" w:rsidP="00B55A1B">
            <w:pPr>
              <w:pStyle w:val="a8"/>
              <w:rPr>
                <w:color w:val="FF0000"/>
              </w:rPr>
            </w:pPr>
            <w:r w:rsidRPr="00687508">
              <w:t>Підстави для відмови Учаснику в участі у відкритих торгах, встановлені пунктом 47</w:t>
            </w:r>
            <w:r w:rsidRPr="00687508">
              <w:rPr>
                <w:color w:val="FF0000"/>
              </w:rPr>
              <w:t xml:space="preserve"> </w:t>
            </w:r>
            <w:r w:rsidRPr="00687508">
              <w:t>Особливостей, та інформація про спосіб підтвердження Учасником відсутності підстав для відхилення</w:t>
            </w:r>
          </w:p>
        </w:tc>
        <w:tc>
          <w:tcPr>
            <w:tcW w:w="6793" w:type="dxa"/>
            <w:tcBorders>
              <w:top w:val="single" w:sz="4" w:space="0" w:color="auto"/>
              <w:left w:val="single" w:sz="4" w:space="0" w:color="auto"/>
              <w:bottom w:val="single" w:sz="4" w:space="0" w:color="auto"/>
              <w:right w:val="single" w:sz="4" w:space="0" w:color="auto"/>
            </w:tcBorders>
            <w:vAlign w:val="center"/>
          </w:tcPr>
          <w:p w14:paraId="088126A3" w14:textId="77777777" w:rsidR="00F1079F" w:rsidRPr="00687508" w:rsidRDefault="00F1079F" w:rsidP="00F1079F">
            <w:pPr>
              <w:widowControl w:val="0"/>
              <w:shd w:val="clear" w:color="auto" w:fill="FFFFFF"/>
              <w:ind w:firstLine="218"/>
              <w:jc w:val="both"/>
              <w:rPr>
                <w:lang w:val="uk-UA"/>
              </w:rPr>
            </w:pPr>
            <w:bookmarkStart w:id="8" w:name="n1260"/>
            <w:bookmarkStart w:id="9" w:name="n1259"/>
            <w:bookmarkStart w:id="10" w:name="n1258"/>
            <w:bookmarkStart w:id="11" w:name="n1257"/>
            <w:bookmarkStart w:id="12" w:name="n1256"/>
            <w:bookmarkStart w:id="13" w:name="n1255"/>
            <w:bookmarkStart w:id="14" w:name="n1254"/>
            <w:bookmarkStart w:id="15" w:name="n1253"/>
            <w:bookmarkStart w:id="16" w:name="n1252"/>
            <w:bookmarkEnd w:id="8"/>
            <w:bookmarkEnd w:id="9"/>
            <w:bookmarkEnd w:id="10"/>
            <w:bookmarkEnd w:id="11"/>
            <w:bookmarkEnd w:id="12"/>
            <w:bookmarkEnd w:id="13"/>
            <w:bookmarkEnd w:id="14"/>
            <w:bookmarkEnd w:id="15"/>
            <w:bookmarkEnd w:id="16"/>
            <w:r w:rsidRPr="00687508">
              <w:rPr>
                <w:lang w:val="uk-UA"/>
              </w:rPr>
              <w:t xml:space="preserve">Підстави для відмови Учаснику в участі у відкритих торгах, встановлені пунктом 47 Особливостей, наведені у </w:t>
            </w:r>
            <w:r w:rsidRPr="00687508">
              <w:rPr>
                <w:b/>
                <w:shd w:val="clear" w:color="auto" w:fill="8EAADB"/>
                <w:lang w:val="uk-UA"/>
              </w:rPr>
              <w:t>додатку 1</w:t>
            </w:r>
            <w:r w:rsidRPr="00687508">
              <w:rPr>
                <w:shd w:val="clear" w:color="auto" w:fill="FFFFFF"/>
                <w:lang w:val="uk-UA"/>
              </w:rPr>
              <w:t xml:space="preserve"> до тендерної документації.</w:t>
            </w:r>
          </w:p>
          <w:p w14:paraId="5DB3F150" w14:textId="77777777" w:rsidR="00F1079F" w:rsidRPr="00687508" w:rsidRDefault="00F1079F" w:rsidP="00F1079F">
            <w:pPr>
              <w:widowControl w:val="0"/>
              <w:shd w:val="clear" w:color="auto" w:fill="FFFFFF"/>
              <w:ind w:firstLine="218"/>
              <w:jc w:val="both"/>
              <w:rPr>
                <w:b/>
                <w:lang w:val="uk-UA"/>
              </w:rPr>
            </w:pPr>
          </w:p>
          <w:p w14:paraId="5B3D6972" w14:textId="77777777" w:rsidR="00F1079F" w:rsidRPr="00687508" w:rsidRDefault="00F1079F" w:rsidP="00F1079F">
            <w:pPr>
              <w:pStyle w:val="aff3"/>
              <w:widowControl w:val="0"/>
              <w:spacing w:before="0"/>
              <w:ind w:firstLine="218"/>
              <w:jc w:val="both"/>
              <w:rPr>
                <w:rFonts w:ascii="Times New Roman" w:hAnsi="Times New Roman"/>
                <w:sz w:val="24"/>
                <w:szCs w:val="24"/>
              </w:rPr>
            </w:pPr>
            <w:r w:rsidRPr="00687508">
              <w:rPr>
                <w:rFonts w:ascii="Times New Roman" w:hAnsi="Times New Roman"/>
                <w:sz w:val="24"/>
                <w:szCs w:val="24"/>
              </w:rPr>
              <w:t xml:space="preserve">Учасник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w:t>
            </w:r>
            <w:proofErr w:type="spellStart"/>
            <w:r w:rsidRPr="00687508">
              <w:rPr>
                <w:rFonts w:ascii="Times New Roman" w:hAnsi="Times New Roman"/>
                <w:sz w:val="24"/>
                <w:szCs w:val="24"/>
              </w:rPr>
              <w:t>закупівель</w:t>
            </w:r>
            <w:proofErr w:type="spellEnd"/>
            <w:r w:rsidRPr="00687508">
              <w:rPr>
                <w:rFonts w:ascii="Times New Roman" w:hAnsi="Times New Roman"/>
                <w:sz w:val="24"/>
                <w:szCs w:val="24"/>
              </w:rPr>
              <w:t xml:space="preserve"> під час подання тендерної пропозиції.</w:t>
            </w:r>
          </w:p>
          <w:p w14:paraId="5E031D05" w14:textId="77777777" w:rsidR="00F1079F" w:rsidRPr="00687508" w:rsidRDefault="00F1079F" w:rsidP="00F1079F">
            <w:pPr>
              <w:pStyle w:val="aff3"/>
              <w:widowControl w:val="0"/>
              <w:spacing w:before="0"/>
              <w:ind w:firstLine="218"/>
              <w:jc w:val="both"/>
              <w:rPr>
                <w:rFonts w:ascii="Times New Roman" w:hAnsi="Times New Roman"/>
                <w:sz w:val="24"/>
                <w:szCs w:val="24"/>
              </w:rPr>
            </w:pPr>
            <w:r w:rsidRPr="00687508">
              <w:rPr>
                <w:rFonts w:ascii="Times New Roman" w:hAnsi="Times New Roman"/>
                <w:sz w:val="24"/>
                <w:szCs w:val="24"/>
              </w:rPr>
              <w:t xml:space="preserve">Замовник не вимагає від Учасника під час подання тендерної пропозиції в електронній системі </w:t>
            </w:r>
            <w:proofErr w:type="spellStart"/>
            <w:r w:rsidRPr="00687508">
              <w:rPr>
                <w:rFonts w:ascii="Times New Roman" w:hAnsi="Times New Roman"/>
                <w:sz w:val="24"/>
                <w:szCs w:val="24"/>
              </w:rPr>
              <w:t>закупівель</w:t>
            </w:r>
            <w:proofErr w:type="spellEnd"/>
            <w:r w:rsidRPr="00687508">
              <w:rPr>
                <w:rFonts w:ascii="Times New Roman" w:hAnsi="Times New Roman"/>
                <w:sz w:val="24"/>
                <w:szCs w:val="24"/>
              </w:rPr>
              <w:t xml:space="preserve"> будь-яких документів, що підтверджують відсутність підстав, визначених пунктом 47 Особливостей (крім абзацу чотирнадцятого пункту 47 Особливостей), крім самостійного декларування відсутності таких підстав Учасником відповідно до абзацу шістнадцятого пункту 47 Особливостей.</w:t>
            </w:r>
          </w:p>
          <w:p w14:paraId="387D2428" w14:textId="77777777" w:rsidR="00F1079F" w:rsidRPr="00687508" w:rsidRDefault="00F1079F" w:rsidP="00F1079F">
            <w:pPr>
              <w:pStyle w:val="aff3"/>
              <w:widowControl w:val="0"/>
              <w:spacing w:before="0"/>
              <w:ind w:firstLine="218"/>
              <w:jc w:val="both"/>
              <w:rPr>
                <w:rFonts w:ascii="Times New Roman" w:hAnsi="Times New Roman"/>
                <w:sz w:val="24"/>
                <w:szCs w:val="24"/>
              </w:rPr>
            </w:pPr>
          </w:p>
          <w:p w14:paraId="33E0D61E" w14:textId="77777777" w:rsidR="00F1079F" w:rsidRPr="00687508" w:rsidRDefault="00F1079F" w:rsidP="00F1079F">
            <w:pPr>
              <w:ind w:firstLine="218"/>
              <w:jc w:val="both"/>
              <w:rPr>
                <w:lang w:val="uk-UA" w:eastAsia="en-US"/>
              </w:rPr>
            </w:pPr>
            <w:r w:rsidRPr="00687508">
              <w:rPr>
                <w:lang w:val="uk-UA" w:eastAsia="en-US"/>
              </w:rPr>
              <w:t xml:space="preserve">Замовник самостійно за результатами розгляду тендерної пропозиції Учасника підтверджує в електронній системі </w:t>
            </w:r>
            <w:proofErr w:type="spellStart"/>
            <w:r w:rsidRPr="00687508">
              <w:rPr>
                <w:lang w:val="uk-UA" w:eastAsia="en-US"/>
              </w:rPr>
              <w:t>закупівель</w:t>
            </w:r>
            <w:proofErr w:type="spellEnd"/>
            <w:r w:rsidRPr="00687508">
              <w:rPr>
                <w:lang w:val="uk-UA" w:eastAsia="en-US"/>
              </w:rPr>
              <w:t xml:space="preserve"> відсутність в Учасника підстав, визначених підпунктами 1 і 7 пункту 47 Особливостей.</w:t>
            </w:r>
          </w:p>
          <w:p w14:paraId="53831098" w14:textId="77777777" w:rsidR="00F1079F" w:rsidRPr="00687508" w:rsidRDefault="00F1079F" w:rsidP="00F1079F">
            <w:pPr>
              <w:ind w:firstLine="218"/>
              <w:jc w:val="both"/>
              <w:rPr>
                <w:shd w:val="solid" w:color="FFFFFF" w:fill="FFFFFF"/>
                <w:lang w:val="uk-UA" w:eastAsia="en-US"/>
              </w:rPr>
            </w:pPr>
          </w:p>
          <w:p w14:paraId="66206CEF" w14:textId="77777777" w:rsidR="00F1079F" w:rsidRPr="00687508" w:rsidRDefault="00F1079F" w:rsidP="00F1079F">
            <w:pPr>
              <w:ind w:firstLine="218"/>
              <w:jc w:val="both"/>
              <w:rPr>
                <w:color w:val="000000" w:themeColor="text1"/>
                <w:lang w:val="uk-UA"/>
              </w:rPr>
            </w:pPr>
            <w:r w:rsidRPr="00687508">
              <w:rPr>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w:t>
            </w:r>
            <w:r w:rsidRPr="00687508">
              <w:rPr>
                <w:shd w:val="clear" w:color="auto" w:fill="FFFFFF"/>
                <w:lang w:val="uk-UA"/>
              </w:rPr>
              <w:t>та/або переможця, визначених</w:t>
            </w:r>
            <w:r w:rsidRPr="00687508">
              <w:rPr>
                <w:lang w:val="uk-UA"/>
              </w:rPr>
              <w:t xml:space="preserve"> пунктом 47 Особливостей, у разі, коли така </w:t>
            </w:r>
            <w:r w:rsidRPr="00687508">
              <w:rPr>
                <w:color w:val="000000" w:themeColor="text1"/>
                <w:lang w:val="uk-UA"/>
              </w:rPr>
              <w:t xml:space="preserve">інформація є публічною, що оприлюднена у формі відкритих даних згідно із </w:t>
            </w:r>
            <w:hyperlink r:id="rId15" w:tgtFrame="_blank" w:history="1">
              <w:r w:rsidRPr="00687508">
                <w:rPr>
                  <w:rStyle w:val="a3"/>
                  <w:color w:val="000000" w:themeColor="text1"/>
                  <w:u w:val="none"/>
                  <w:lang w:val="uk-UA"/>
                </w:rPr>
                <w:t>Законом України</w:t>
              </w:r>
            </w:hyperlink>
            <w:r w:rsidRPr="00687508">
              <w:rPr>
                <w:color w:val="000000" w:themeColor="text1"/>
                <w:lang w:val="uk-UA"/>
              </w:rPr>
              <w:t xml:space="preserve"> «Про доступ до публічної інформації», та/або міститься у відкритих публічних електронних реєстрах, доступ до яких є </w:t>
            </w:r>
            <w:r w:rsidRPr="00687508">
              <w:rPr>
                <w:color w:val="000000" w:themeColor="text1"/>
                <w:lang w:val="uk-UA"/>
              </w:rPr>
              <w:lastRenderedPageBreak/>
              <w:t xml:space="preserve">вільним, та/або може бути отримана електронною системою </w:t>
            </w:r>
            <w:proofErr w:type="spellStart"/>
            <w:r w:rsidRPr="00687508">
              <w:rPr>
                <w:color w:val="000000" w:themeColor="text1"/>
                <w:lang w:val="uk-UA"/>
              </w:rPr>
              <w:t>закупівель</w:t>
            </w:r>
            <w:proofErr w:type="spellEnd"/>
            <w:r w:rsidRPr="00687508">
              <w:rPr>
                <w:color w:val="000000" w:themeColor="text1"/>
                <w:lang w:val="uk-UA"/>
              </w:rPr>
              <w:t xml:space="preserve"> шляхом обміну інформацією з іншими державними системами та реєстрами.</w:t>
            </w:r>
          </w:p>
          <w:p w14:paraId="0500053D" w14:textId="77777777" w:rsidR="00F1079F" w:rsidRPr="00687508" w:rsidRDefault="00F1079F" w:rsidP="00F1079F">
            <w:pPr>
              <w:pStyle w:val="aff3"/>
              <w:widowControl w:val="0"/>
              <w:spacing w:before="0"/>
              <w:ind w:firstLine="218"/>
              <w:jc w:val="both"/>
              <w:rPr>
                <w:rFonts w:ascii="Times New Roman" w:hAnsi="Times New Roman"/>
                <w:sz w:val="24"/>
                <w:szCs w:val="24"/>
              </w:rPr>
            </w:pPr>
            <w:r w:rsidRPr="00687508">
              <w:rPr>
                <w:rFonts w:ascii="Times New Roman" w:hAnsi="Times New Roman"/>
                <w:color w:val="000000" w:themeColor="text1"/>
                <w:sz w:val="24"/>
                <w:szCs w:val="24"/>
              </w:rPr>
              <w:t xml:space="preserve">Замовник може прийняти рішення про відмову Учаснику в участі у відкритих торгах та відхилити тендерну пропозицію Учасника в разі, коли Учасник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Pr="00687508">
              <w:rPr>
                <w:rFonts w:ascii="Times New Roman" w:hAnsi="Times New Roman"/>
                <w:sz w:val="24"/>
                <w:szCs w:val="24"/>
              </w:rPr>
              <w:t>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6CD5A4AA" w14:textId="77777777" w:rsidR="00F1079F" w:rsidRPr="00687508" w:rsidRDefault="00F1079F" w:rsidP="00F1079F">
            <w:pPr>
              <w:pStyle w:val="aff3"/>
              <w:widowControl w:val="0"/>
              <w:spacing w:before="0"/>
              <w:ind w:firstLine="218"/>
              <w:jc w:val="both"/>
              <w:rPr>
                <w:rFonts w:ascii="Times New Roman" w:hAnsi="Times New Roman"/>
                <w:sz w:val="24"/>
                <w:szCs w:val="24"/>
              </w:rPr>
            </w:pPr>
          </w:p>
          <w:p w14:paraId="5B1AEDBD" w14:textId="77777777" w:rsidR="00F1079F" w:rsidRPr="00687508" w:rsidRDefault="00F1079F" w:rsidP="00F1079F">
            <w:pPr>
              <w:widowControl w:val="0"/>
              <w:ind w:firstLine="218"/>
              <w:jc w:val="both"/>
              <w:rPr>
                <w:lang w:val="uk-UA"/>
              </w:rPr>
            </w:pPr>
            <w:r w:rsidRPr="00687508">
              <w:rPr>
                <w:lang w:val="uk-UA"/>
              </w:rPr>
              <w:t>У разі подання тендерної пропозиції об’єднанням учасників (</w:t>
            </w:r>
            <w:r w:rsidRPr="00687508">
              <w:rPr>
                <w:shd w:val="clear" w:color="auto" w:fill="FFFFFF"/>
                <w:lang w:val="uk-UA"/>
              </w:rPr>
              <w:t>як учасником процедури закупівлі</w:t>
            </w:r>
            <w:r w:rsidRPr="00687508">
              <w:rPr>
                <w:lang w:val="uk-UA"/>
              </w:rPr>
              <w:t>), підтвердження відсутності підставам, визначеним пунктом 47 Особливостей, подається окремо по кожному з учасників, які входять до складу такого об’єднання.</w:t>
            </w:r>
          </w:p>
          <w:p w14:paraId="331F5FBA" w14:textId="77777777" w:rsidR="00F1079F" w:rsidRPr="00687508" w:rsidRDefault="00F1079F" w:rsidP="00F1079F">
            <w:pPr>
              <w:widowControl w:val="0"/>
              <w:ind w:firstLine="218"/>
              <w:jc w:val="both"/>
              <w:rPr>
                <w:lang w:val="uk-UA"/>
              </w:rPr>
            </w:pPr>
          </w:p>
          <w:p w14:paraId="55A823E8" w14:textId="77777777" w:rsidR="00F1079F" w:rsidRPr="00687508" w:rsidRDefault="00F1079F" w:rsidP="00F1079F">
            <w:pPr>
              <w:ind w:firstLine="218"/>
              <w:jc w:val="both"/>
              <w:rPr>
                <w:lang w:val="uk-UA"/>
              </w:rPr>
            </w:pPr>
            <w:r w:rsidRPr="00687508">
              <w:rPr>
                <w:bCs/>
                <w:lang w:val="uk-UA"/>
              </w:rPr>
              <w:t xml:space="preserve">Також інформація про спосіб підтвердження Учасником відсутності підстав для відхилення, </w:t>
            </w:r>
            <w:r w:rsidRPr="00687508">
              <w:rPr>
                <w:shd w:val="solid" w:color="FFFFFF" w:fill="FFFFFF"/>
                <w:lang w:val="uk-UA" w:eastAsia="en-US"/>
              </w:rPr>
              <w:t>встановлених</w:t>
            </w:r>
            <w:r w:rsidRPr="00687508">
              <w:rPr>
                <w:bCs/>
                <w:lang w:val="uk-UA"/>
              </w:rPr>
              <w:t xml:space="preserve"> </w:t>
            </w:r>
            <w:r w:rsidRPr="00687508">
              <w:rPr>
                <w:lang w:val="uk-UA"/>
              </w:rPr>
              <w:t>пунктом 47 Особливостей</w:t>
            </w:r>
            <w:r w:rsidRPr="00687508">
              <w:rPr>
                <w:bCs/>
                <w:lang w:val="uk-UA"/>
              </w:rPr>
              <w:t>,</w:t>
            </w:r>
            <w:r w:rsidRPr="00687508">
              <w:rPr>
                <w:lang w:val="uk-UA"/>
              </w:rPr>
              <w:t xml:space="preserve"> наведена у </w:t>
            </w:r>
            <w:r w:rsidRPr="00687508">
              <w:rPr>
                <w:b/>
                <w:shd w:val="clear" w:color="auto" w:fill="8EAADB"/>
                <w:lang w:val="uk-UA"/>
              </w:rPr>
              <w:t>додатку 1</w:t>
            </w:r>
            <w:r w:rsidRPr="00687508">
              <w:rPr>
                <w:shd w:val="clear" w:color="auto" w:fill="FFFFFF"/>
                <w:lang w:val="uk-UA"/>
              </w:rPr>
              <w:t xml:space="preserve"> до тендерної документації.</w:t>
            </w:r>
          </w:p>
        </w:tc>
      </w:tr>
      <w:tr w:rsidR="00F1079F" w:rsidRPr="00687508" w14:paraId="115B6C0B" w14:textId="77777777" w:rsidTr="008312E6">
        <w:trPr>
          <w:trHeight w:val="274"/>
        </w:trPr>
        <w:tc>
          <w:tcPr>
            <w:tcW w:w="5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EB3E12" w14:textId="77777777" w:rsidR="00F1079F" w:rsidRPr="00687508" w:rsidRDefault="00F1079F" w:rsidP="00B55A1B">
            <w:pPr>
              <w:pStyle w:val="a8"/>
            </w:pPr>
            <w:r w:rsidRPr="00687508">
              <w:lastRenderedPageBreak/>
              <w:t>6.</w:t>
            </w:r>
          </w:p>
        </w:tc>
        <w:tc>
          <w:tcPr>
            <w:tcW w:w="2449" w:type="dxa"/>
            <w:tcBorders>
              <w:top w:val="single" w:sz="4" w:space="0" w:color="auto"/>
              <w:left w:val="single" w:sz="4" w:space="0" w:color="auto"/>
              <w:bottom w:val="single" w:sz="4" w:space="0" w:color="auto"/>
              <w:right w:val="single" w:sz="4" w:space="0" w:color="auto"/>
            </w:tcBorders>
            <w:vAlign w:val="center"/>
            <w:hideMark/>
          </w:tcPr>
          <w:p w14:paraId="71B8FF58" w14:textId="77777777" w:rsidR="00F1079F" w:rsidRPr="00687508" w:rsidRDefault="00F1079F" w:rsidP="00B55A1B">
            <w:pPr>
              <w:pStyle w:val="a8"/>
            </w:pPr>
            <w:r w:rsidRPr="00687508">
              <w:rPr>
                <w:shd w:val="clear" w:color="auto" w:fill="FFFFFF"/>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793" w:type="dxa"/>
            <w:tcBorders>
              <w:top w:val="single" w:sz="4" w:space="0" w:color="auto"/>
              <w:left w:val="single" w:sz="4" w:space="0" w:color="auto"/>
              <w:bottom w:val="single" w:sz="4" w:space="0" w:color="auto"/>
              <w:right w:val="single" w:sz="4" w:space="0" w:color="auto"/>
            </w:tcBorders>
            <w:vAlign w:val="center"/>
          </w:tcPr>
          <w:p w14:paraId="6128C5C2" w14:textId="13D2A612" w:rsidR="00F1079F" w:rsidRPr="00687508" w:rsidRDefault="00F1079F" w:rsidP="00B55A1B">
            <w:pPr>
              <w:pStyle w:val="a8"/>
              <w:rPr>
                <w:b/>
                <w:shd w:val="clear" w:color="auto" w:fill="FFD966"/>
              </w:rPr>
            </w:pPr>
            <w:r w:rsidRPr="00687508">
              <w:rPr>
                <w:shd w:val="clear" w:color="auto" w:fill="FFFFFF"/>
              </w:rPr>
              <w:t>Інформація про необхідні технічні, якісні та кількісні характеристики предмета закупівлі</w:t>
            </w:r>
            <w:r w:rsidR="00CC55B2" w:rsidRPr="00687508">
              <w:rPr>
                <w:shd w:val="clear" w:color="auto" w:fill="FFFFFF"/>
              </w:rPr>
              <w:t xml:space="preserve"> (вихідні вимоги)</w:t>
            </w:r>
            <w:r w:rsidRPr="00687508">
              <w:rPr>
                <w:shd w:val="clear" w:color="auto" w:fill="FFFFFF"/>
              </w:rPr>
              <w:t>, у тому числі відповідна технічна специфікація (у разі потреби – плани, креслення, малюнки чи опис предмета закупівлі), наведена у</w:t>
            </w:r>
            <w:r w:rsidRPr="00687508">
              <w:rPr>
                <w:b/>
                <w:shd w:val="clear" w:color="auto" w:fill="FFFFFF"/>
              </w:rPr>
              <w:t xml:space="preserve"> </w:t>
            </w:r>
            <w:r w:rsidRPr="00687508">
              <w:rPr>
                <w:rFonts w:eastAsia="Times New Roman"/>
                <w:b/>
                <w:shd w:val="clear" w:color="auto" w:fill="8EAADB"/>
              </w:rPr>
              <w:t>додатк</w:t>
            </w:r>
            <w:r w:rsidR="00CC55B2" w:rsidRPr="00687508">
              <w:rPr>
                <w:rFonts w:eastAsia="Times New Roman"/>
                <w:b/>
                <w:shd w:val="clear" w:color="auto" w:fill="8EAADB"/>
              </w:rPr>
              <w:t>у</w:t>
            </w:r>
            <w:r w:rsidRPr="00687508">
              <w:rPr>
                <w:rFonts w:eastAsia="Times New Roman"/>
                <w:b/>
                <w:shd w:val="clear" w:color="auto" w:fill="8EAADB"/>
              </w:rPr>
              <w:t xml:space="preserve"> 2</w:t>
            </w:r>
            <w:r w:rsidRPr="00687508">
              <w:rPr>
                <w:b/>
              </w:rPr>
              <w:t xml:space="preserve"> </w:t>
            </w:r>
            <w:r w:rsidR="00353BD9" w:rsidRPr="00687508">
              <w:rPr>
                <w:rFonts w:eastAsia="Times New Roman"/>
                <w:b/>
              </w:rPr>
              <w:t xml:space="preserve"> </w:t>
            </w:r>
            <w:r w:rsidRPr="00687508">
              <w:t>до</w:t>
            </w:r>
            <w:r w:rsidRPr="00687508">
              <w:rPr>
                <w:shd w:val="clear" w:color="auto" w:fill="FFFFFF"/>
              </w:rPr>
              <w:t xml:space="preserve"> тендерної документації.</w:t>
            </w:r>
          </w:p>
          <w:p w14:paraId="743787CD" w14:textId="21601BAA" w:rsidR="00F1079F" w:rsidRPr="00687508" w:rsidRDefault="00F1079F" w:rsidP="00B55A1B">
            <w:pPr>
              <w:pStyle w:val="a8"/>
            </w:pPr>
            <w:r w:rsidRPr="00687508">
              <w:t xml:space="preserve">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w:t>
            </w:r>
            <w:r w:rsidRPr="00687508">
              <w:rPr>
                <w:rFonts w:eastAsia="Times New Roman"/>
                <w:b/>
                <w:shd w:val="clear" w:color="auto" w:fill="8EAADB"/>
              </w:rPr>
              <w:t>додатк</w:t>
            </w:r>
            <w:r w:rsidR="00CC55B2" w:rsidRPr="00687508">
              <w:rPr>
                <w:rFonts w:eastAsia="Times New Roman"/>
                <w:b/>
                <w:shd w:val="clear" w:color="auto" w:fill="8EAADB"/>
              </w:rPr>
              <w:t>у</w:t>
            </w:r>
            <w:r w:rsidRPr="00687508">
              <w:rPr>
                <w:rFonts w:eastAsia="Times New Roman"/>
                <w:b/>
                <w:shd w:val="clear" w:color="auto" w:fill="8EAADB"/>
              </w:rPr>
              <w:t xml:space="preserve"> 2</w:t>
            </w:r>
            <w:r w:rsidR="00353BD9" w:rsidRPr="00687508">
              <w:rPr>
                <w:rFonts w:eastAsia="Times New Roman"/>
                <w:b/>
                <w:shd w:val="clear" w:color="auto" w:fill="8EAADB"/>
              </w:rPr>
              <w:t xml:space="preserve"> </w:t>
            </w:r>
            <w:r w:rsidRPr="00687508">
              <w:rPr>
                <w:shd w:val="clear" w:color="auto" w:fill="FFFFFF"/>
              </w:rPr>
              <w:t>до тендерної документації.</w:t>
            </w:r>
          </w:p>
          <w:p w14:paraId="1161CBFF" w14:textId="77777777" w:rsidR="00F1079F" w:rsidRPr="00687508" w:rsidRDefault="00F1079F" w:rsidP="00B55A1B">
            <w:pPr>
              <w:pStyle w:val="a8"/>
              <w:rPr>
                <w:shd w:val="clear" w:color="auto" w:fill="FFD966"/>
              </w:rPr>
            </w:pPr>
          </w:p>
          <w:p w14:paraId="6FDBA750" w14:textId="77777777" w:rsidR="00F1079F" w:rsidRPr="00687508" w:rsidRDefault="00F1079F" w:rsidP="00B55A1B">
            <w:pPr>
              <w:pStyle w:val="a8"/>
            </w:pPr>
            <w:r w:rsidRPr="00687508">
              <w:t>У разі якщо у цій тендерній документації (у тому числі у технічній специфікації) міститься посилання:</w:t>
            </w:r>
          </w:p>
          <w:p w14:paraId="58AE924F" w14:textId="77777777" w:rsidR="00F1079F" w:rsidRPr="00687508" w:rsidRDefault="00F1079F" w:rsidP="00F1079F">
            <w:pPr>
              <w:pStyle w:val="rvps2"/>
              <w:numPr>
                <w:ilvl w:val="0"/>
                <w:numId w:val="1"/>
              </w:numPr>
              <w:shd w:val="clear" w:color="auto" w:fill="FFFFFF"/>
              <w:tabs>
                <w:tab w:val="left" w:pos="506"/>
              </w:tabs>
              <w:spacing w:before="0" w:beforeAutospacing="0" w:after="0" w:afterAutospacing="0"/>
              <w:ind w:left="7" w:firstLine="218"/>
              <w:jc w:val="both"/>
            </w:pPr>
            <w:r w:rsidRPr="00687508">
              <w:t>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до кожного посилання додається вираз «або еквівалент»</w:t>
            </w:r>
            <w:bookmarkStart w:id="17" w:name="n1432"/>
            <w:bookmarkEnd w:id="17"/>
            <w:r w:rsidRPr="00687508">
              <w:t>;</w:t>
            </w:r>
          </w:p>
          <w:p w14:paraId="3C2FD06B" w14:textId="77777777" w:rsidR="00F1079F" w:rsidRPr="00687508" w:rsidRDefault="00F1079F" w:rsidP="00F1079F">
            <w:pPr>
              <w:pStyle w:val="rvps2"/>
              <w:numPr>
                <w:ilvl w:val="0"/>
                <w:numId w:val="1"/>
              </w:numPr>
              <w:shd w:val="clear" w:color="auto" w:fill="FFFFFF"/>
              <w:tabs>
                <w:tab w:val="left" w:pos="506"/>
              </w:tabs>
              <w:spacing w:before="0" w:beforeAutospacing="0" w:after="0" w:afterAutospacing="0"/>
              <w:ind w:left="7" w:firstLine="218"/>
              <w:jc w:val="both"/>
              <w:rPr>
                <w:lang w:eastAsia="ru-RU"/>
              </w:rPr>
            </w:pPr>
            <w:r w:rsidRPr="00687508">
              <w:lastRenderedPageBreak/>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F1079F" w:rsidRPr="00687508" w14:paraId="014C4E47" w14:textId="77777777" w:rsidTr="008312E6">
        <w:trPr>
          <w:trHeight w:val="132"/>
        </w:trPr>
        <w:tc>
          <w:tcPr>
            <w:tcW w:w="5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4CAD4C" w14:textId="77777777" w:rsidR="00F1079F" w:rsidRPr="00687508" w:rsidRDefault="00F1079F" w:rsidP="00B55A1B">
            <w:pPr>
              <w:pStyle w:val="a8"/>
            </w:pPr>
            <w:r w:rsidRPr="00687508">
              <w:lastRenderedPageBreak/>
              <w:t>7.</w:t>
            </w:r>
          </w:p>
        </w:tc>
        <w:tc>
          <w:tcPr>
            <w:tcW w:w="2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A12B81" w14:textId="77777777" w:rsidR="00F1079F" w:rsidRPr="00687508" w:rsidRDefault="00F1079F" w:rsidP="00B55A1B">
            <w:pPr>
              <w:pStyle w:val="a8"/>
            </w:pPr>
            <w:r w:rsidRPr="00687508">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793" w:type="dxa"/>
            <w:tcBorders>
              <w:top w:val="single" w:sz="4" w:space="0" w:color="auto"/>
              <w:left w:val="single" w:sz="4" w:space="0" w:color="auto"/>
              <w:bottom w:val="single" w:sz="4" w:space="0" w:color="auto"/>
              <w:right w:val="single" w:sz="4" w:space="0" w:color="auto"/>
            </w:tcBorders>
            <w:vAlign w:val="center"/>
            <w:hideMark/>
          </w:tcPr>
          <w:p w14:paraId="0D0EC71D" w14:textId="617DBA1E" w:rsidR="00F1079F" w:rsidRPr="00687508" w:rsidRDefault="00F1079F" w:rsidP="00B55A1B">
            <w:pPr>
              <w:pStyle w:val="a8"/>
              <w:rPr>
                <w:b/>
                <w:shd w:val="clear" w:color="auto" w:fill="FFD966"/>
              </w:rPr>
            </w:pPr>
            <w:r w:rsidRPr="00687508">
              <w:t xml:space="preserve">Інформація про маркування, протоколи випробувань або сертифікати, що підтверджують відповідність предмета закупівлі вимогам, встановленим Замовником (у разі потреби), наведена у </w:t>
            </w:r>
            <w:r w:rsidRPr="00687508">
              <w:rPr>
                <w:rFonts w:eastAsia="Times New Roman"/>
                <w:b/>
                <w:shd w:val="clear" w:color="auto" w:fill="8EAADB"/>
              </w:rPr>
              <w:t>додатк</w:t>
            </w:r>
            <w:r w:rsidR="00FB58AB" w:rsidRPr="00687508">
              <w:rPr>
                <w:rFonts w:eastAsia="Times New Roman"/>
                <w:b/>
                <w:shd w:val="clear" w:color="auto" w:fill="8EAADB"/>
              </w:rPr>
              <w:t>у</w:t>
            </w:r>
            <w:r w:rsidRPr="00687508">
              <w:rPr>
                <w:rFonts w:eastAsia="Times New Roman"/>
                <w:b/>
                <w:shd w:val="clear" w:color="auto" w:fill="8EAADB"/>
              </w:rPr>
              <w:t xml:space="preserve"> 2</w:t>
            </w:r>
            <w:r w:rsidR="00353BD9" w:rsidRPr="00687508">
              <w:rPr>
                <w:rFonts w:eastAsia="Times New Roman"/>
                <w:b/>
                <w:shd w:val="clear" w:color="auto" w:fill="8EAADB"/>
              </w:rPr>
              <w:t xml:space="preserve"> </w:t>
            </w:r>
            <w:r w:rsidRPr="00687508">
              <w:rPr>
                <w:shd w:val="clear" w:color="auto" w:fill="FFFFFF"/>
              </w:rPr>
              <w:t xml:space="preserve"> до тендерної документації.</w:t>
            </w:r>
          </w:p>
          <w:p w14:paraId="0AF94F72" w14:textId="77777777" w:rsidR="00F1079F" w:rsidRPr="00687508" w:rsidRDefault="00F1079F" w:rsidP="00B55A1B">
            <w:pPr>
              <w:pStyle w:val="a8"/>
            </w:pPr>
            <w:r w:rsidRPr="00687508">
              <w:t>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19698CD4" w14:textId="77777777" w:rsidR="00F1079F" w:rsidRPr="00687508" w:rsidRDefault="00F1079F" w:rsidP="00B55A1B">
            <w:pPr>
              <w:pStyle w:val="a8"/>
            </w:pPr>
            <w:r w:rsidRPr="00687508">
              <w:t>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F1079F" w:rsidRPr="00687508" w14:paraId="0BD4FE69" w14:textId="77777777" w:rsidTr="008312E6">
        <w:trPr>
          <w:trHeight w:val="20"/>
        </w:trPr>
        <w:tc>
          <w:tcPr>
            <w:tcW w:w="5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63A22D" w14:textId="77777777" w:rsidR="00F1079F" w:rsidRPr="00687508" w:rsidRDefault="00F1079F" w:rsidP="00B55A1B">
            <w:pPr>
              <w:pStyle w:val="a8"/>
            </w:pPr>
            <w:r w:rsidRPr="00687508">
              <w:t>8.</w:t>
            </w:r>
          </w:p>
        </w:tc>
        <w:tc>
          <w:tcPr>
            <w:tcW w:w="2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5194E0" w14:textId="77777777" w:rsidR="00F1079F" w:rsidRPr="00687508" w:rsidRDefault="00F1079F" w:rsidP="00B55A1B">
            <w:pPr>
              <w:pStyle w:val="a8"/>
            </w:pPr>
            <w:r w:rsidRPr="00687508">
              <w:t>Інформація про субпідрядників/</w:t>
            </w:r>
          </w:p>
          <w:p w14:paraId="78C95CB1" w14:textId="77777777" w:rsidR="00F1079F" w:rsidRPr="00687508" w:rsidRDefault="00F1079F" w:rsidP="00B55A1B">
            <w:pPr>
              <w:pStyle w:val="a8"/>
            </w:pPr>
            <w:r w:rsidRPr="00687508">
              <w:t>співвиконавців (у разі закупівлі робіт або послуг)</w:t>
            </w:r>
          </w:p>
        </w:tc>
        <w:tc>
          <w:tcPr>
            <w:tcW w:w="6793" w:type="dxa"/>
            <w:tcBorders>
              <w:top w:val="single" w:sz="4" w:space="0" w:color="auto"/>
              <w:left w:val="single" w:sz="4" w:space="0" w:color="auto"/>
              <w:bottom w:val="single" w:sz="4" w:space="0" w:color="auto"/>
              <w:right w:val="single" w:sz="4" w:space="0" w:color="auto"/>
            </w:tcBorders>
            <w:vAlign w:val="center"/>
            <w:hideMark/>
          </w:tcPr>
          <w:p w14:paraId="115781CE" w14:textId="77777777" w:rsidR="000D2C0B" w:rsidRPr="00687508" w:rsidRDefault="000D2C0B" w:rsidP="000D2C0B">
            <w:pPr>
              <w:pStyle w:val="a8"/>
              <w:ind w:firstLine="218"/>
            </w:pPr>
            <w:r w:rsidRPr="00687508">
              <w:t xml:space="preserve">У разі закупівлі </w:t>
            </w:r>
            <w:r w:rsidRPr="00687508">
              <w:rPr>
                <w:b/>
              </w:rPr>
              <w:t xml:space="preserve">робіт або послуг </w:t>
            </w:r>
            <w:r w:rsidRPr="00687508">
              <w:t xml:space="preserve">Учасник у складі тендерної пропозиції зазначає інформацію про повне найменування та місцезнаходження кожного суб’єкта господарювання, якого Учасник планує залучати </w:t>
            </w:r>
            <w:r w:rsidRPr="00687508">
              <w:rPr>
                <w:rStyle w:val="rvts0"/>
              </w:rPr>
              <w:t>до виконання робіт чи послуг як субпідрядника/співвиконавця</w:t>
            </w:r>
            <w:r w:rsidRPr="00687508">
              <w:rPr>
                <w:rStyle w:val="rvts0"/>
                <w:color w:val="00B0F0"/>
              </w:rPr>
              <w:t xml:space="preserve"> </w:t>
            </w:r>
            <w:r w:rsidRPr="00687508">
              <w:t>в обсязі не менше 20 відсотків вартості договору про закупівлю.</w:t>
            </w:r>
          </w:p>
          <w:p w14:paraId="79AA0D81" w14:textId="651B6C9D" w:rsidR="00F1079F" w:rsidRPr="00687508" w:rsidRDefault="000D2C0B" w:rsidP="000D2C0B">
            <w:pPr>
              <w:pStyle w:val="a8"/>
              <w:rPr>
                <w:highlight w:val="yellow"/>
              </w:rPr>
            </w:pPr>
            <w:r w:rsidRPr="00687508">
              <w:t xml:space="preserve">Вищезазначена інформація не зазначається у тендерній пропозиції у разі якщо Учасник </w:t>
            </w:r>
            <w:r w:rsidRPr="00687508">
              <w:rPr>
                <w:rStyle w:val="rvts0"/>
              </w:rPr>
              <w:t xml:space="preserve">не має наміру </w:t>
            </w:r>
            <w:r w:rsidRPr="00687508">
              <w:t xml:space="preserve">залучати </w:t>
            </w:r>
            <w:r w:rsidRPr="00687508">
              <w:rPr>
                <w:rStyle w:val="rvts0"/>
              </w:rPr>
              <w:t>до виконання робіт чи послуг як субпідрядника/співвиконавця</w:t>
            </w:r>
            <w:r w:rsidRPr="00687508">
              <w:rPr>
                <w:rStyle w:val="rvts0"/>
                <w:color w:val="00B0F0"/>
              </w:rPr>
              <w:t xml:space="preserve"> </w:t>
            </w:r>
            <w:r w:rsidRPr="00687508">
              <w:t>в обсязі не менше 20 відсотків вартості договору про закупівлю.</w:t>
            </w:r>
          </w:p>
        </w:tc>
      </w:tr>
      <w:tr w:rsidR="00F1079F" w:rsidRPr="00687508" w14:paraId="01D66DDE" w14:textId="77777777" w:rsidTr="008312E6">
        <w:trPr>
          <w:trHeight w:val="20"/>
        </w:trPr>
        <w:tc>
          <w:tcPr>
            <w:tcW w:w="541" w:type="dxa"/>
            <w:tcBorders>
              <w:top w:val="single" w:sz="4" w:space="0" w:color="auto"/>
              <w:left w:val="single" w:sz="4" w:space="0" w:color="auto"/>
              <w:bottom w:val="single" w:sz="4" w:space="0" w:color="auto"/>
              <w:right w:val="single" w:sz="4" w:space="0" w:color="auto"/>
            </w:tcBorders>
            <w:vAlign w:val="center"/>
            <w:hideMark/>
          </w:tcPr>
          <w:p w14:paraId="0530AF08" w14:textId="77777777" w:rsidR="00F1079F" w:rsidRPr="00687508" w:rsidRDefault="00F1079F" w:rsidP="00B55A1B">
            <w:pPr>
              <w:pStyle w:val="a8"/>
            </w:pPr>
            <w:r w:rsidRPr="00687508">
              <w:t>9.</w:t>
            </w:r>
          </w:p>
        </w:tc>
        <w:tc>
          <w:tcPr>
            <w:tcW w:w="2449" w:type="dxa"/>
            <w:tcBorders>
              <w:top w:val="single" w:sz="4" w:space="0" w:color="auto"/>
              <w:left w:val="single" w:sz="4" w:space="0" w:color="auto"/>
              <w:bottom w:val="single" w:sz="4" w:space="0" w:color="auto"/>
              <w:right w:val="single" w:sz="4" w:space="0" w:color="auto"/>
            </w:tcBorders>
            <w:vAlign w:val="center"/>
            <w:hideMark/>
          </w:tcPr>
          <w:p w14:paraId="37B771D1" w14:textId="77777777" w:rsidR="00F1079F" w:rsidRPr="00687508" w:rsidRDefault="00F1079F" w:rsidP="00B55A1B">
            <w:pPr>
              <w:pStyle w:val="a8"/>
            </w:pPr>
            <w:r w:rsidRPr="00687508">
              <w:t>Внесення змін або відкликання тендерної пропозиції Учасником</w:t>
            </w:r>
          </w:p>
        </w:tc>
        <w:tc>
          <w:tcPr>
            <w:tcW w:w="6793" w:type="dxa"/>
            <w:tcBorders>
              <w:top w:val="single" w:sz="4" w:space="0" w:color="auto"/>
              <w:left w:val="single" w:sz="4" w:space="0" w:color="auto"/>
              <w:bottom w:val="single" w:sz="4" w:space="0" w:color="auto"/>
              <w:right w:val="single" w:sz="4" w:space="0" w:color="auto"/>
            </w:tcBorders>
            <w:vAlign w:val="center"/>
            <w:hideMark/>
          </w:tcPr>
          <w:p w14:paraId="13962357" w14:textId="77777777" w:rsidR="00F1079F" w:rsidRPr="00687508" w:rsidRDefault="00F1079F" w:rsidP="00B55A1B">
            <w:pPr>
              <w:pStyle w:val="a8"/>
            </w:pPr>
            <w:r w:rsidRPr="00687508">
              <w:t xml:space="preserve">Учасник має право </w:t>
            </w:r>
            <w:proofErr w:type="spellStart"/>
            <w:r w:rsidRPr="00687508">
              <w:t>внести</w:t>
            </w:r>
            <w:proofErr w:type="spellEnd"/>
            <w:r w:rsidRPr="00687508">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87508">
              <w:t>закупівель</w:t>
            </w:r>
            <w:proofErr w:type="spellEnd"/>
            <w:r w:rsidRPr="00687508">
              <w:t xml:space="preserve"> до закінчення кінцевого строку подання тендерних пропозицій.</w:t>
            </w:r>
          </w:p>
        </w:tc>
      </w:tr>
      <w:tr w:rsidR="00F1079F" w:rsidRPr="00687508" w14:paraId="5EBFDD70" w14:textId="77777777" w:rsidTr="008312E6">
        <w:trPr>
          <w:trHeight w:val="20"/>
        </w:trPr>
        <w:tc>
          <w:tcPr>
            <w:tcW w:w="9783" w:type="dxa"/>
            <w:gridSpan w:val="3"/>
            <w:tcBorders>
              <w:top w:val="single" w:sz="4" w:space="0" w:color="auto"/>
              <w:left w:val="single" w:sz="4" w:space="0" w:color="auto"/>
              <w:bottom w:val="single" w:sz="4" w:space="0" w:color="auto"/>
              <w:right w:val="single" w:sz="4" w:space="0" w:color="auto"/>
            </w:tcBorders>
            <w:vAlign w:val="center"/>
            <w:hideMark/>
          </w:tcPr>
          <w:p w14:paraId="1A41860A" w14:textId="77777777" w:rsidR="00F1079F" w:rsidRPr="00687508" w:rsidRDefault="00F1079F" w:rsidP="00B55A1B">
            <w:pPr>
              <w:pStyle w:val="a8"/>
              <w:rPr>
                <w:highlight w:val="yellow"/>
              </w:rPr>
            </w:pPr>
            <w:r w:rsidRPr="00687508">
              <w:t>IV. ПОДАННЯ ТА РОЗКРИТТЯ ТЕНДЕРНИХ ПРОПОЗИЦІЙ</w:t>
            </w:r>
          </w:p>
        </w:tc>
      </w:tr>
      <w:tr w:rsidR="00F1079F" w:rsidRPr="00687508" w14:paraId="42C181F6" w14:textId="77777777" w:rsidTr="008312E6">
        <w:trPr>
          <w:trHeight w:val="20"/>
        </w:trPr>
        <w:tc>
          <w:tcPr>
            <w:tcW w:w="5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9EFE30" w14:textId="77777777" w:rsidR="00F1079F" w:rsidRPr="00687508" w:rsidRDefault="00F1079F" w:rsidP="00B55A1B">
            <w:pPr>
              <w:pStyle w:val="a8"/>
            </w:pPr>
            <w:r w:rsidRPr="00687508">
              <w:t>1.</w:t>
            </w:r>
          </w:p>
        </w:tc>
        <w:tc>
          <w:tcPr>
            <w:tcW w:w="2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8A2B83" w14:textId="77777777" w:rsidR="00F1079F" w:rsidRPr="00687508" w:rsidRDefault="00F1079F" w:rsidP="00B55A1B">
            <w:pPr>
              <w:pStyle w:val="a8"/>
            </w:pPr>
            <w:r w:rsidRPr="00687508">
              <w:t>Кінцевий строк подання тендерних пропозицій</w:t>
            </w:r>
          </w:p>
        </w:tc>
        <w:tc>
          <w:tcPr>
            <w:tcW w:w="6793" w:type="dxa"/>
            <w:tcBorders>
              <w:top w:val="single" w:sz="4" w:space="0" w:color="auto"/>
              <w:left w:val="single" w:sz="4" w:space="0" w:color="auto"/>
              <w:bottom w:val="single" w:sz="4" w:space="0" w:color="auto"/>
              <w:right w:val="single" w:sz="4" w:space="0" w:color="auto"/>
            </w:tcBorders>
            <w:vAlign w:val="center"/>
          </w:tcPr>
          <w:p w14:paraId="2FC85B31" w14:textId="623201D8" w:rsidR="00F1079F" w:rsidRPr="00687508" w:rsidRDefault="00F1079F" w:rsidP="00B55A1B">
            <w:pPr>
              <w:pStyle w:val="a8"/>
            </w:pPr>
            <w:r w:rsidRPr="00687508">
              <w:t>Кінцевий строк подання тендерних пропозицій:</w:t>
            </w:r>
            <w:r w:rsidRPr="00687508">
              <w:rPr>
                <w:b/>
                <w:shd w:val="clear" w:color="auto" w:fill="FFD966"/>
              </w:rPr>
              <w:br/>
            </w:r>
            <w:r w:rsidR="00172A8C">
              <w:rPr>
                <w:rFonts w:eastAsia="Times New Roman"/>
                <w:b/>
                <w:highlight w:val="red"/>
                <w:shd w:val="clear" w:color="auto" w:fill="8EAADB"/>
              </w:rPr>
              <w:t>20</w:t>
            </w:r>
            <w:r w:rsidR="00C75D7E" w:rsidRPr="00687508">
              <w:rPr>
                <w:rFonts w:eastAsia="Times New Roman"/>
                <w:b/>
                <w:highlight w:val="red"/>
                <w:shd w:val="clear" w:color="auto" w:fill="8EAADB"/>
              </w:rPr>
              <w:t>.</w:t>
            </w:r>
            <w:r w:rsidR="0029570D" w:rsidRPr="00687508">
              <w:rPr>
                <w:rFonts w:eastAsia="Times New Roman"/>
                <w:b/>
                <w:highlight w:val="red"/>
                <w:shd w:val="clear" w:color="auto" w:fill="8EAADB"/>
              </w:rPr>
              <w:t>03</w:t>
            </w:r>
            <w:r w:rsidRPr="00687508">
              <w:rPr>
                <w:rFonts w:eastAsia="Times New Roman"/>
                <w:b/>
                <w:highlight w:val="red"/>
                <w:shd w:val="clear" w:color="auto" w:fill="8EAADB"/>
              </w:rPr>
              <w:t>.202</w:t>
            </w:r>
            <w:r w:rsidR="00353BD9" w:rsidRPr="00687508">
              <w:rPr>
                <w:rFonts w:eastAsia="Times New Roman"/>
                <w:b/>
                <w:highlight w:val="red"/>
                <w:shd w:val="clear" w:color="auto" w:fill="8EAADB"/>
              </w:rPr>
              <w:t>4</w:t>
            </w:r>
            <w:r w:rsidRPr="00687508">
              <w:rPr>
                <w:rFonts w:eastAsia="Times New Roman"/>
                <w:b/>
                <w:shd w:val="clear" w:color="auto" w:fill="8EAADB"/>
              </w:rPr>
              <w:t xml:space="preserve"> </w:t>
            </w:r>
          </w:p>
          <w:p w14:paraId="345F3002" w14:textId="77777777" w:rsidR="00F1079F" w:rsidRPr="00687508" w:rsidRDefault="00F1079F" w:rsidP="00B55A1B">
            <w:pPr>
              <w:pStyle w:val="a8"/>
              <w:rPr>
                <w:highlight w:val="yellow"/>
              </w:rPr>
            </w:pPr>
            <w:r w:rsidRPr="00687508">
              <w:t xml:space="preserve">Тендерні пропозиції після закінчення кінцевого строку їх подання не приймаються електронною системою </w:t>
            </w:r>
            <w:proofErr w:type="spellStart"/>
            <w:r w:rsidRPr="00687508">
              <w:t>закупівель</w:t>
            </w:r>
            <w:proofErr w:type="spellEnd"/>
            <w:r w:rsidRPr="00687508">
              <w:t>.</w:t>
            </w:r>
          </w:p>
        </w:tc>
      </w:tr>
      <w:tr w:rsidR="00F1079F" w:rsidRPr="00687508" w14:paraId="17CD379B" w14:textId="77777777" w:rsidTr="008312E6">
        <w:trPr>
          <w:trHeight w:val="20"/>
        </w:trPr>
        <w:tc>
          <w:tcPr>
            <w:tcW w:w="5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A38DEA" w14:textId="77777777" w:rsidR="00F1079F" w:rsidRPr="00687508" w:rsidRDefault="00F1079F" w:rsidP="00B55A1B">
            <w:pPr>
              <w:pStyle w:val="a8"/>
            </w:pPr>
            <w:r w:rsidRPr="00687508">
              <w:t>2.</w:t>
            </w:r>
          </w:p>
        </w:tc>
        <w:tc>
          <w:tcPr>
            <w:tcW w:w="2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8811CA" w14:textId="77777777" w:rsidR="00F1079F" w:rsidRPr="00687508" w:rsidRDefault="00F1079F" w:rsidP="00B55A1B">
            <w:pPr>
              <w:pStyle w:val="a8"/>
            </w:pPr>
            <w:r w:rsidRPr="00687508">
              <w:t>Дата та час розкриття тендерних пропозицій</w:t>
            </w:r>
          </w:p>
        </w:tc>
        <w:tc>
          <w:tcPr>
            <w:tcW w:w="6793" w:type="dxa"/>
            <w:tcBorders>
              <w:top w:val="single" w:sz="4" w:space="0" w:color="auto"/>
              <w:left w:val="single" w:sz="4" w:space="0" w:color="auto"/>
              <w:bottom w:val="single" w:sz="4" w:space="0" w:color="auto"/>
              <w:right w:val="single" w:sz="4" w:space="0" w:color="auto"/>
            </w:tcBorders>
            <w:vAlign w:val="center"/>
            <w:hideMark/>
          </w:tcPr>
          <w:p w14:paraId="3C1F4CAC" w14:textId="77777777" w:rsidR="00F1079F" w:rsidRPr="00687508" w:rsidRDefault="00F1079F" w:rsidP="00B55A1B">
            <w:pPr>
              <w:pStyle w:val="a8"/>
              <w:rPr>
                <w:strike/>
              </w:rPr>
            </w:pPr>
            <w:r w:rsidRPr="00687508">
              <w:t xml:space="preserve">Дата і час розкриття тендерних пропозицій визначаються електронною системою </w:t>
            </w:r>
            <w:proofErr w:type="spellStart"/>
            <w:r w:rsidRPr="00687508">
              <w:t>закупівель</w:t>
            </w:r>
            <w:proofErr w:type="spellEnd"/>
            <w:r w:rsidRPr="00687508">
              <w:t xml:space="preserve"> автоматично в день оприлюднення Замовником оголошення про проведення відкритих торгів в електронній системі </w:t>
            </w:r>
            <w:proofErr w:type="spellStart"/>
            <w:r w:rsidRPr="00687508">
              <w:t>закупівель</w:t>
            </w:r>
            <w:proofErr w:type="spellEnd"/>
            <w:r w:rsidRPr="00687508">
              <w:t>.</w:t>
            </w:r>
          </w:p>
        </w:tc>
      </w:tr>
      <w:tr w:rsidR="00F1079F" w:rsidRPr="00687508" w14:paraId="70F18472" w14:textId="77777777" w:rsidTr="008312E6">
        <w:trPr>
          <w:trHeight w:val="20"/>
        </w:trPr>
        <w:tc>
          <w:tcPr>
            <w:tcW w:w="9783" w:type="dxa"/>
            <w:gridSpan w:val="3"/>
            <w:tcBorders>
              <w:top w:val="single" w:sz="4" w:space="0" w:color="auto"/>
              <w:left w:val="single" w:sz="4" w:space="0" w:color="auto"/>
              <w:bottom w:val="single" w:sz="4" w:space="0" w:color="auto"/>
              <w:right w:val="single" w:sz="4" w:space="0" w:color="auto"/>
            </w:tcBorders>
            <w:vAlign w:val="center"/>
            <w:hideMark/>
          </w:tcPr>
          <w:p w14:paraId="36DAF5F9" w14:textId="77777777" w:rsidR="00F1079F" w:rsidRPr="00687508" w:rsidRDefault="00F1079F" w:rsidP="00B55A1B">
            <w:pPr>
              <w:pStyle w:val="a8"/>
            </w:pPr>
            <w:r w:rsidRPr="00687508">
              <w:t xml:space="preserve">V. ПЕРЕЛІК КРИТЕРІЇВ ОЦІНКИ ТА МЕТОДИКА </w:t>
            </w:r>
          </w:p>
          <w:p w14:paraId="091B21EF" w14:textId="77777777" w:rsidR="00F1079F" w:rsidRPr="00687508" w:rsidRDefault="00F1079F" w:rsidP="00B55A1B">
            <w:pPr>
              <w:pStyle w:val="a8"/>
            </w:pPr>
            <w:r w:rsidRPr="00687508">
              <w:t xml:space="preserve">ОЦІНКИ ТЕНДЕРНИХ ПРОПОЗИЦІЙ </w:t>
            </w:r>
          </w:p>
        </w:tc>
      </w:tr>
      <w:tr w:rsidR="00F1079F" w:rsidRPr="00687508" w14:paraId="2A31CF33" w14:textId="77777777" w:rsidTr="008312E6">
        <w:trPr>
          <w:trHeight w:val="20"/>
        </w:trPr>
        <w:tc>
          <w:tcPr>
            <w:tcW w:w="5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72F336" w14:textId="77777777" w:rsidR="00F1079F" w:rsidRPr="00687508" w:rsidRDefault="00F1079F" w:rsidP="00B55A1B">
            <w:pPr>
              <w:pStyle w:val="a8"/>
            </w:pPr>
            <w:r w:rsidRPr="00687508">
              <w:t>1.</w:t>
            </w:r>
          </w:p>
        </w:tc>
        <w:tc>
          <w:tcPr>
            <w:tcW w:w="2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E94ABD" w14:textId="77777777" w:rsidR="00F1079F" w:rsidRPr="00687508" w:rsidRDefault="00F1079F" w:rsidP="00B55A1B">
            <w:pPr>
              <w:pStyle w:val="a8"/>
            </w:pPr>
            <w:r w:rsidRPr="00687508">
              <w:t xml:space="preserve">Перелік критеріїв оцінки та методика оцінки тендерних </w:t>
            </w:r>
            <w:r w:rsidRPr="00687508">
              <w:lastRenderedPageBreak/>
              <w:t>пропозицій із зазначенням питомої ваги кожного критерію</w:t>
            </w:r>
          </w:p>
        </w:tc>
        <w:tc>
          <w:tcPr>
            <w:tcW w:w="6793" w:type="dxa"/>
            <w:tcBorders>
              <w:top w:val="single" w:sz="4" w:space="0" w:color="auto"/>
              <w:left w:val="single" w:sz="4" w:space="0" w:color="auto"/>
              <w:bottom w:val="single" w:sz="4" w:space="0" w:color="auto"/>
              <w:right w:val="single" w:sz="4" w:space="0" w:color="auto"/>
            </w:tcBorders>
            <w:vAlign w:val="center"/>
            <w:hideMark/>
          </w:tcPr>
          <w:p w14:paraId="70E512B1" w14:textId="77777777" w:rsidR="00F1079F" w:rsidRPr="00687508" w:rsidRDefault="00F1079F" w:rsidP="00B55A1B">
            <w:pPr>
              <w:pStyle w:val="a8"/>
            </w:pPr>
            <w:r w:rsidRPr="00687508">
              <w:lastRenderedPageBreak/>
              <w:t>Єдиним критерієм оцінки тендерних пропозицій на цю закупівлю є «ціна» з</w:t>
            </w:r>
            <w:r w:rsidRPr="00687508">
              <w:rPr>
                <w:color w:val="FF0000"/>
              </w:rPr>
              <w:t xml:space="preserve"> </w:t>
            </w:r>
            <w:r w:rsidRPr="00687508">
              <w:t>урахуванням податку на додану вартість (з ПДВ).</w:t>
            </w:r>
            <w:r w:rsidRPr="00687508">
              <w:rPr>
                <w:color w:val="FF0000"/>
              </w:rPr>
              <w:t xml:space="preserve"> </w:t>
            </w:r>
            <w:r w:rsidRPr="00687508">
              <w:t>Питома вага критерію «ціна» – 100%.</w:t>
            </w:r>
          </w:p>
          <w:p w14:paraId="1F0B0EEF" w14:textId="77777777" w:rsidR="00F1079F" w:rsidRPr="00687508" w:rsidRDefault="00F1079F" w:rsidP="00B55A1B">
            <w:pPr>
              <w:pStyle w:val="a8"/>
            </w:pPr>
            <w:r w:rsidRPr="00687508">
              <w:lastRenderedPageBreak/>
              <w:t>Під «ціною» розуміється ціна по кожній окремій частині предмета закупівлі (лоту), якщо закупівля за лотами передбачена цією тендерною документацією.</w:t>
            </w:r>
          </w:p>
          <w:p w14:paraId="06489968" w14:textId="77777777" w:rsidR="00F1079F" w:rsidRPr="00687508" w:rsidRDefault="00F1079F" w:rsidP="00B55A1B">
            <w:pPr>
              <w:pStyle w:val="a8"/>
            </w:pPr>
            <w:r w:rsidRPr="00687508">
              <w:t xml:space="preserve">Замовник </w:t>
            </w:r>
            <w:r w:rsidRPr="00687508">
              <w:rPr>
                <w:b/>
              </w:rPr>
              <w:t>не приймає</w:t>
            </w:r>
            <w:r w:rsidRPr="00687508">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цих відкритих торгів.</w:t>
            </w:r>
          </w:p>
        </w:tc>
      </w:tr>
      <w:tr w:rsidR="00F1079F" w:rsidRPr="00687508" w14:paraId="5007A4AC" w14:textId="77777777" w:rsidTr="008312E6">
        <w:trPr>
          <w:trHeight w:val="309"/>
        </w:trPr>
        <w:tc>
          <w:tcPr>
            <w:tcW w:w="9783" w:type="dxa"/>
            <w:gridSpan w:val="3"/>
            <w:tcBorders>
              <w:top w:val="single" w:sz="4" w:space="0" w:color="auto"/>
              <w:left w:val="single" w:sz="4" w:space="0" w:color="auto"/>
              <w:bottom w:val="single" w:sz="4" w:space="0" w:color="auto"/>
              <w:right w:val="single" w:sz="4" w:space="0" w:color="auto"/>
            </w:tcBorders>
            <w:vAlign w:val="center"/>
            <w:hideMark/>
          </w:tcPr>
          <w:p w14:paraId="53E695A4" w14:textId="77777777" w:rsidR="00F1079F" w:rsidRPr="00687508" w:rsidRDefault="00F1079F" w:rsidP="00B55A1B">
            <w:pPr>
              <w:pStyle w:val="a8"/>
            </w:pPr>
            <w:r w:rsidRPr="00687508">
              <w:lastRenderedPageBreak/>
              <w:t>VІ. РОЗГЛЯД ТА ОЦІНКА ТЕНДЕРНИХ ПРОПОЗИЦІЙ</w:t>
            </w:r>
          </w:p>
        </w:tc>
      </w:tr>
      <w:tr w:rsidR="00F1079F" w:rsidRPr="00687508" w14:paraId="648D1F36" w14:textId="77777777" w:rsidTr="008312E6">
        <w:trPr>
          <w:trHeight w:val="247"/>
        </w:trPr>
        <w:tc>
          <w:tcPr>
            <w:tcW w:w="541" w:type="dxa"/>
            <w:tcBorders>
              <w:top w:val="single" w:sz="4" w:space="0" w:color="auto"/>
              <w:left w:val="single" w:sz="4" w:space="0" w:color="auto"/>
              <w:bottom w:val="single" w:sz="4" w:space="0" w:color="auto"/>
              <w:right w:val="single" w:sz="4" w:space="0" w:color="auto"/>
            </w:tcBorders>
            <w:vAlign w:val="center"/>
            <w:hideMark/>
          </w:tcPr>
          <w:p w14:paraId="50452A22" w14:textId="77777777" w:rsidR="00F1079F" w:rsidRPr="00687508" w:rsidRDefault="00F1079F" w:rsidP="00B55A1B">
            <w:pPr>
              <w:pStyle w:val="a8"/>
            </w:pPr>
            <w:r w:rsidRPr="00687508">
              <w:t>1.</w:t>
            </w:r>
          </w:p>
        </w:tc>
        <w:tc>
          <w:tcPr>
            <w:tcW w:w="2449" w:type="dxa"/>
            <w:tcBorders>
              <w:top w:val="single" w:sz="4" w:space="0" w:color="auto"/>
              <w:left w:val="single" w:sz="4" w:space="0" w:color="auto"/>
              <w:bottom w:val="single" w:sz="4" w:space="0" w:color="auto"/>
              <w:right w:val="single" w:sz="4" w:space="0" w:color="auto"/>
            </w:tcBorders>
            <w:vAlign w:val="center"/>
            <w:hideMark/>
          </w:tcPr>
          <w:p w14:paraId="086E376B" w14:textId="77777777" w:rsidR="00F1079F" w:rsidRPr="00687508" w:rsidRDefault="00F1079F" w:rsidP="00B55A1B">
            <w:pPr>
              <w:pStyle w:val="a8"/>
            </w:pPr>
            <w:r w:rsidRPr="00687508">
              <w:t>Розгляд та оцінка тендерних пропозицій</w:t>
            </w:r>
          </w:p>
        </w:tc>
        <w:tc>
          <w:tcPr>
            <w:tcW w:w="6793" w:type="dxa"/>
            <w:tcBorders>
              <w:top w:val="single" w:sz="4" w:space="0" w:color="auto"/>
              <w:left w:val="single" w:sz="4" w:space="0" w:color="auto"/>
              <w:bottom w:val="single" w:sz="4" w:space="0" w:color="auto"/>
              <w:right w:val="single" w:sz="4" w:space="0" w:color="auto"/>
            </w:tcBorders>
            <w:vAlign w:val="center"/>
          </w:tcPr>
          <w:p w14:paraId="0750A7EA" w14:textId="77777777" w:rsidR="00F1079F" w:rsidRPr="00687508" w:rsidRDefault="00F1079F" w:rsidP="00F1079F">
            <w:pPr>
              <w:pStyle w:val="rvps2"/>
              <w:shd w:val="clear" w:color="auto" w:fill="FFFFFF"/>
              <w:spacing w:before="0" w:beforeAutospacing="0" w:after="0" w:afterAutospacing="0"/>
              <w:ind w:firstLine="218"/>
              <w:jc w:val="both"/>
              <w:rPr>
                <w:lang w:eastAsia="en-US"/>
              </w:rPr>
            </w:pPr>
            <w:r w:rsidRPr="00687508">
              <w:rPr>
                <w:lang w:eastAsia="en-US"/>
              </w:rPr>
              <w:t>Для проведення відкритих торгів із застосуванням електронного аукціону повинно бути подано не менше двох тендерних пропозицій.</w:t>
            </w:r>
          </w:p>
          <w:p w14:paraId="3C467DA5" w14:textId="77777777" w:rsidR="00F1079F" w:rsidRPr="00687508" w:rsidRDefault="00F1079F" w:rsidP="00F1079F">
            <w:pPr>
              <w:pStyle w:val="rvps2"/>
              <w:shd w:val="clear" w:color="auto" w:fill="FFFFFF"/>
              <w:spacing w:before="0" w:beforeAutospacing="0" w:after="0" w:afterAutospacing="0"/>
              <w:ind w:firstLine="218"/>
              <w:jc w:val="both"/>
              <w:rPr>
                <w:strike/>
              </w:rPr>
            </w:pPr>
            <w:r w:rsidRPr="00687508">
              <w:rPr>
                <w:lang w:eastAsia="en-US"/>
              </w:rPr>
              <w:t xml:space="preserve">Електронний аукціон проводиться електронною системою </w:t>
            </w:r>
            <w:proofErr w:type="spellStart"/>
            <w:r w:rsidRPr="00687508">
              <w:rPr>
                <w:lang w:eastAsia="en-US"/>
              </w:rPr>
              <w:t>закупівель</w:t>
            </w:r>
            <w:proofErr w:type="spellEnd"/>
            <w:r w:rsidRPr="00687508">
              <w:rPr>
                <w:lang w:eastAsia="en-US"/>
              </w:rPr>
              <w:t xml:space="preserve"> відповідно до статті 30 Закону.</w:t>
            </w:r>
          </w:p>
          <w:p w14:paraId="774F0146" w14:textId="77777777" w:rsidR="00F1079F" w:rsidRPr="00687508" w:rsidRDefault="00F1079F" w:rsidP="00B55A1B">
            <w:pPr>
              <w:pStyle w:val="a8"/>
              <w:rPr>
                <w:color w:val="000000" w:themeColor="text1"/>
              </w:rPr>
            </w:pPr>
            <w:r w:rsidRPr="00687508">
              <w:t xml:space="preserve">Дата і час проведення електронного аукціону визначаються електронною системою </w:t>
            </w:r>
            <w:proofErr w:type="spellStart"/>
            <w:r w:rsidRPr="00687508">
              <w:t>закупівель</w:t>
            </w:r>
            <w:proofErr w:type="spellEnd"/>
            <w:r w:rsidRPr="00687508">
              <w:t xml:space="preserve"> автоматично в день </w:t>
            </w:r>
            <w:r w:rsidRPr="00687508">
              <w:rPr>
                <w:color w:val="000000" w:themeColor="text1"/>
              </w:rPr>
              <w:t xml:space="preserve">оприлюднення Замовником оголошення про проведення відкритих торгів в електронній системі </w:t>
            </w:r>
            <w:proofErr w:type="spellStart"/>
            <w:r w:rsidRPr="00687508">
              <w:rPr>
                <w:color w:val="000000" w:themeColor="text1"/>
              </w:rPr>
              <w:t>закупівель</w:t>
            </w:r>
            <w:proofErr w:type="spellEnd"/>
            <w:r w:rsidRPr="00687508">
              <w:rPr>
                <w:color w:val="000000" w:themeColor="text1"/>
              </w:rPr>
              <w:t>.</w:t>
            </w:r>
          </w:p>
          <w:p w14:paraId="2CF0CE92" w14:textId="77777777" w:rsidR="00F1079F" w:rsidRPr="00687508" w:rsidRDefault="00F1079F" w:rsidP="00F1079F">
            <w:pPr>
              <w:shd w:val="clear" w:color="auto" w:fill="FFFFFF"/>
              <w:ind w:firstLine="218"/>
              <w:jc w:val="both"/>
              <w:rPr>
                <w:color w:val="000000" w:themeColor="text1"/>
                <w:lang w:val="uk-UA" w:eastAsia="en-US"/>
              </w:rPr>
            </w:pPr>
            <w:r w:rsidRPr="00687508">
              <w:rPr>
                <w:color w:val="000000" w:themeColor="text1"/>
                <w:highlight w:val="white"/>
                <w:lang w:val="uk-UA" w:eastAsia="en-US"/>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history="1">
              <w:r w:rsidRPr="00687508">
                <w:rPr>
                  <w:rStyle w:val="a3"/>
                  <w:rFonts w:eastAsia="Calibri"/>
                  <w:color w:val="000000" w:themeColor="text1"/>
                  <w:highlight w:val="white"/>
                  <w:u w:val="none"/>
                  <w:lang w:val="uk-UA"/>
                </w:rPr>
                <w:t>шістнадцятої</w:t>
              </w:r>
            </w:hyperlink>
            <w:r w:rsidRPr="00687508">
              <w:rPr>
                <w:color w:val="000000" w:themeColor="text1"/>
                <w:highlight w:val="white"/>
                <w:lang w:val="uk-UA" w:eastAsia="en-US"/>
              </w:rPr>
              <w:t xml:space="preserve">, абзаців другого і третього частини п’ятнадцятої статті 29 Закону не застосовуються) з урахуванням положень </w:t>
            </w:r>
            <w:r w:rsidRPr="00687508">
              <w:rPr>
                <w:color w:val="000000" w:themeColor="text1"/>
                <w:lang w:val="uk-UA" w:eastAsia="en-US"/>
              </w:rPr>
              <w:t>пункту 43 Особливостей.</w:t>
            </w:r>
          </w:p>
          <w:p w14:paraId="2D317F7F" w14:textId="77777777" w:rsidR="00F1079F" w:rsidRPr="00687508" w:rsidRDefault="00F1079F" w:rsidP="00F1079F">
            <w:pPr>
              <w:shd w:val="clear" w:color="auto" w:fill="FFFFFF"/>
              <w:ind w:firstLine="218"/>
              <w:jc w:val="both"/>
              <w:rPr>
                <w:lang w:val="uk-UA" w:eastAsia="en-US"/>
              </w:rPr>
            </w:pPr>
            <w:r w:rsidRPr="00687508">
              <w:rPr>
                <w:color w:val="000000" w:themeColor="text1"/>
                <w:lang w:val="uk-UA" w:eastAsia="en-US"/>
              </w:rPr>
              <w:t xml:space="preserve">Якщо була </w:t>
            </w:r>
            <w:r w:rsidRPr="00687508">
              <w:rPr>
                <w:lang w:val="uk-UA" w:eastAsia="en-US"/>
              </w:rPr>
              <w:t xml:space="preserve">подана одна тендерна пропозиція, електронна система </w:t>
            </w:r>
            <w:proofErr w:type="spellStart"/>
            <w:r w:rsidRPr="00687508">
              <w:rPr>
                <w:lang w:val="uk-UA" w:eastAsia="en-US"/>
              </w:rPr>
              <w:t>закупівель</w:t>
            </w:r>
            <w:proofErr w:type="spellEnd"/>
            <w:r w:rsidRPr="00687508">
              <w:rPr>
                <w:lang w:val="uk-UA" w:eastAsia="en-US"/>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5EF4F76A" w14:textId="77777777" w:rsidR="00F1079F" w:rsidRPr="00687508" w:rsidRDefault="00F1079F" w:rsidP="00F1079F">
            <w:pPr>
              <w:shd w:val="clear" w:color="auto" w:fill="FFFFFF"/>
              <w:ind w:firstLine="218"/>
              <w:jc w:val="both"/>
              <w:rPr>
                <w:highlight w:val="white"/>
                <w:lang w:val="uk-UA" w:eastAsia="en-US"/>
              </w:rPr>
            </w:pPr>
            <w:r w:rsidRPr="00687508">
              <w:rPr>
                <w:lang w:val="uk-UA" w:eastAsia="en-US"/>
              </w:rPr>
              <w:t xml:space="preserve">Замовник розглядає таку тендерну пропозицію відповідно до вимог статті 29 Закону (положення </w:t>
            </w:r>
            <w:r w:rsidRPr="00687508">
              <w:rPr>
                <w:highlight w:val="white"/>
                <w:lang w:val="uk-UA" w:eastAsia="en-US"/>
              </w:rPr>
              <w:t xml:space="preserve">частин </w:t>
            </w:r>
            <w:r w:rsidRPr="00687508">
              <w:rPr>
                <w:lang w:val="uk-UA" w:eastAsia="en-US"/>
              </w:rPr>
              <w:t>другої,</w:t>
            </w:r>
            <w:r w:rsidRPr="00687508">
              <w:rPr>
                <w:highlight w:val="white"/>
                <w:lang w:val="uk-UA" w:eastAsia="en-US"/>
              </w:rPr>
              <w:t xml:space="preserve"> п’ятої </w:t>
            </w:r>
            <w:r w:rsidRPr="00687508">
              <w:rPr>
                <w:lang w:val="uk-UA" w:eastAsia="en-US"/>
              </w:rPr>
              <w:t xml:space="preserve">– </w:t>
            </w:r>
            <w:r w:rsidRPr="00687508">
              <w:rPr>
                <w:highlight w:val="white"/>
                <w:lang w:val="uk-UA" w:eastAsia="en-US"/>
              </w:rPr>
              <w:t xml:space="preserve">дев’ятої, одинадцятої, </w:t>
            </w:r>
            <w:r w:rsidRPr="00687508">
              <w:rPr>
                <w:lang w:val="uk-UA" w:eastAsia="en-US"/>
              </w:rPr>
              <w:t>дванадцятої,</w:t>
            </w:r>
            <w:r w:rsidRPr="00687508">
              <w:rPr>
                <w:highlight w:val="white"/>
                <w:lang w:val="uk-UA" w:eastAsia="en-US"/>
              </w:rPr>
              <w:t xml:space="preserve"> </w:t>
            </w:r>
            <w:r w:rsidRPr="00687508">
              <w:rPr>
                <w:lang w:val="uk-UA" w:eastAsia="en-US"/>
              </w:rPr>
              <w:t>чотирнадцятої, шістнадцятої, абзаців другого і третього</w:t>
            </w:r>
            <w:r w:rsidRPr="00687508">
              <w:rPr>
                <w:highlight w:val="white"/>
                <w:lang w:val="uk-UA" w:eastAsia="en-US"/>
              </w:rPr>
              <w:t xml:space="preserve"> частини п’ятнадцятої статті 29 Закону не застосовуються) з урахуванням положень пункту 43 Особливостей. </w:t>
            </w:r>
          </w:p>
          <w:p w14:paraId="76C473E6" w14:textId="77777777" w:rsidR="00F1079F" w:rsidRPr="00687508" w:rsidRDefault="00F1079F" w:rsidP="00F1079F">
            <w:pPr>
              <w:shd w:val="clear" w:color="auto" w:fill="FFFFFF"/>
              <w:ind w:firstLine="218"/>
              <w:jc w:val="both"/>
              <w:rPr>
                <w:lang w:val="uk-UA" w:eastAsia="en-US"/>
              </w:rPr>
            </w:pPr>
            <w:r w:rsidRPr="00687508">
              <w:rPr>
                <w:highlight w:val="white"/>
                <w:lang w:val="uk-UA" w:eastAsia="en-US"/>
              </w:rPr>
              <w:t xml:space="preserve">Замовник розглядає найбільш економічно вигідну тендерну пропозицію учасника процедури закупівлі відповідно до пункту 36 </w:t>
            </w:r>
            <w:r w:rsidRPr="00687508">
              <w:rPr>
                <w:lang w:val="uk-UA" w:eastAsia="en-US"/>
              </w:rPr>
              <w:t>Особливостей щодо її відповідності вимогам тендерної документації.</w:t>
            </w:r>
          </w:p>
          <w:p w14:paraId="699F28F3" w14:textId="77777777" w:rsidR="00F1079F" w:rsidRPr="00687508" w:rsidRDefault="00F1079F" w:rsidP="00F1079F">
            <w:pPr>
              <w:shd w:val="clear" w:color="auto" w:fill="FFFFFF"/>
              <w:ind w:firstLine="218"/>
              <w:jc w:val="both"/>
              <w:rPr>
                <w:lang w:val="uk-UA" w:eastAsia="en-US"/>
              </w:rPr>
            </w:pPr>
            <w:r w:rsidRPr="00687508">
              <w:rPr>
                <w:lang w:val="uk-UA" w:eastAsia="en-US"/>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87508">
              <w:rPr>
                <w:lang w:val="uk-UA" w:eastAsia="en-US"/>
              </w:rPr>
              <w:t>закупівель</w:t>
            </w:r>
            <w:proofErr w:type="spellEnd"/>
            <w:r w:rsidRPr="00687508">
              <w:rPr>
                <w:lang w:val="uk-UA" w:eastAsia="en-US"/>
              </w:rPr>
              <w:t xml:space="preserve"> протягом одного дня з дня прийняття відповідного рішення.</w:t>
            </w:r>
          </w:p>
          <w:p w14:paraId="19F2EFC9" w14:textId="77777777" w:rsidR="00F1079F" w:rsidRPr="00687508" w:rsidRDefault="00F1079F" w:rsidP="00F1079F">
            <w:pPr>
              <w:shd w:val="clear" w:color="auto" w:fill="FFFFFF"/>
              <w:ind w:firstLine="218"/>
              <w:jc w:val="both"/>
              <w:rPr>
                <w:lang w:val="uk-UA" w:eastAsia="en-US"/>
              </w:rPr>
            </w:pPr>
          </w:p>
          <w:p w14:paraId="17E5AF04" w14:textId="77777777" w:rsidR="00F1079F" w:rsidRPr="00687508" w:rsidRDefault="00F1079F" w:rsidP="00F1079F">
            <w:pPr>
              <w:shd w:val="clear" w:color="auto" w:fill="FFFFFF"/>
              <w:ind w:firstLine="218"/>
              <w:jc w:val="both"/>
              <w:rPr>
                <w:lang w:val="uk-UA" w:eastAsia="en-US"/>
              </w:rPr>
            </w:pPr>
            <w:r w:rsidRPr="00687508">
              <w:rPr>
                <w:lang w:val="uk-UA" w:eastAsia="en-US"/>
              </w:rPr>
              <w:lastRenderedPageBreak/>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87508">
              <w:rPr>
                <w:lang w:val="uk-UA" w:eastAsia="en-US"/>
              </w:rPr>
              <w:t>невідповідностей</w:t>
            </w:r>
            <w:proofErr w:type="spellEnd"/>
            <w:r w:rsidRPr="00687508">
              <w:rPr>
                <w:lang w:val="uk-UA" w:eastAsia="en-US"/>
              </w:rPr>
              <w:t xml:space="preserve"> в електронній системі </w:t>
            </w:r>
            <w:proofErr w:type="spellStart"/>
            <w:r w:rsidRPr="00687508">
              <w:rPr>
                <w:lang w:val="uk-UA" w:eastAsia="en-US"/>
              </w:rPr>
              <w:t>закупівель</w:t>
            </w:r>
            <w:proofErr w:type="spellEnd"/>
            <w:r w:rsidRPr="00687508">
              <w:rPr>
                <w:lang w:val="uk-UA" w:eastAsia="en-US"/>
              </w:rPr>
              <w:t>.</w:t>
            </w:r>
          </w:p>
          <w:p w14:paraId="6177DA62" w14:textId="77777777" w:rsidR="00F1079F" w:rsidRPr="00687508" w:rsidRDefault="00F1079F" w:rsidP="00F1079F">
            <w:pPr>
              <w:shd w:val="clear" w:color="auto" w:fill="FFFFFF"/>
              <w:ind w:firstLine="218"/>
              <w:jc w:val="both"/>
              <w:rPr>
                <w:lang w:val="uk-UA" w:eastAsia="en-US"/>
              </w:rPr>
            </w:pPr>
            <w:r w:rsidRPr="00687508">
              <w:rPr>
                <w:lang w:val="uk-UA" w:eastAsia="en-US"/>
              </w:rPr>
              <w:t>Під невідповідністю в інформації та/або документах, що подані Учасником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w:t>
            </w:r>
            <w:r w:rsidRPr="00687508">
              <w:rPr>
                <w:sz w:val="28"/>
                <w:szCs w:val="28"/>
                <w:lang w:val="uk-UA" w:eastAsia="en-US"/>
              </w:rPr>
              <w:t xml:space="preserve"> </w:t>
            </w:r>
            <w:r w:rsidRPr="00687508">
              <w:rPr>
                <w:lang w:val="uk-UA" w:eastAsia="en-US"/>
              </w:rPr>
              <w:t>учасником процедури в його тендерній пропозиції). Невідповідністю в інформації та/або документах, які надаються Учасником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у складі його тендерної пропозиції, найменування товару, марки, моделі тощо.</w:t>
            </w:r>
          </w:p>
          <w:p w14:paraId="4E01C8B4" w14:textId="77777777" w:rsidR="00F1079F" w:rsidRPr="00687508" w:rsidRDefault="00F1079F" w:rsidP="00F1079F">
            <w:pPr>
              <w:shd w:val="clear" w:color="auto" w:fill="FFFFFF"/>
              <w:ind w:firstLine="218"/>
              <w:jc w:val="both"/>
              <w:rPr>
                <w:rFonts w:eastAsia="SimSun"/>
                <w:lang w:val="uk-UA"/>
              </w:rPr>
            </w:pPr>
            <w:r w:rsidRPr="00687508">
              <w:rPr>
                <w:lang w:val="uk-UA" w:eastAsia="en-US"/>
              </w:rPr>
              <w:t xml:space="preserve">Замовник не може розміщувати щодо одного і того ж Учасника більше ніж один раз повідомлення з вимогою про усунення </w:t>
            </w:r>
            <w:proofErr w:type="spellStart"/>
            <w:r w:rsidRPr="00687508">
              <w:rPr>
                <w:lang w:val="uk-UA" w:eastAsia="en-US"/>
              </w:rPr>
              <w:t>невідповідностей</w:t>
            </w:r>
            <w:proofErr w:type="spellEnd"/>
            <w:r w:rsidRPr="00687508">
              <w:rPr>
                <w:lang w:val="uk-UA" w:eastAsia="en-US"/>
              </w:rPr>
              <w:t xml:space="preserve"> в інформації та/або документах, що подані Учасником у складі тендерної пропозиції, крім випадків, пов’язаних з виконанням рішення органу оскарження.</w:t>
            </w:r>
          </w:p>
          <w:p w14:paraId="357D78D5" w14:textId="77777777" w:rsidR="00F1079F" w:rsidRPr="00687508" w:rsidRDefault="00F1079F" w:rsidP="00F1079F">
            <w:pPr>
              <w:shd w:val="clear" w:color="auto" w:fill="FFFFFF"/>
              <w:ind w:firstLine="218"/>
              <w:jc w:val="both"/>
              <w:rPr>
                <w:rFonts w:eastAsia="SimSun"/>
                <w:lang w:val="uk-UA"/>
              </w:rPr>
            </w:pPr>
            <w:r w:rsidRPr="00687508">
              <w:rPr>
                <w:rFonts w:eastAsia="SimSun"/>
                <w:lang w:val="uk-UA"/>
              </w:rPr>
              <w:t xml:space="preserve">Учасник виправляє виявлені Замовником після розкриття тендерних пропозицій невідповідності протягом 24 годин з моменту розміщення Замовником в електронній системі </w:t>
            </w:r>
            <w:proofErr w:type="spellStart"/>
            <w:r w:rsidRPr="00687508">
              <w:rPr>
                <w:rFonts w:eastAsia="SimSun"/>
                <w:lang w:val="uk-UA"/>
              </w:rPr>
              <w:t>закупівель</w:t>
            </w:r>
            <w:proofErr w:type="spellEnd"/>
            <w:r w:rsidRPr="00687508">
              <w:rPr>
                <w:rFonts w:eastAsia="SimSun"/>
                <w:lang w:val="uk-UA"/>
              </w:rPr>
              <w:t xml:space="preserve"> повідомлення з вимогою про усунення таких </w:t>
            </w:r>
            <w:proofErr w:type="spellStart"/>
            <w:r w:rsidRPr="00687508">
              <w:rPr>
                <w:rFonts w:eastAsia="SimSun"/>
                <w:lang w:val="uk-UA"/>
              </w:rPr>
              <w:t>невідповідностей</w:t>
            </w:r>
            <w:proofErr w:type="spellEnd"/>
            <w:r w:rsidRPr="00687508">
              <w:rPr>
                <w:rFonts w:eastAsia="SimSun"/>
                <w:lang w:val="uk-UA"/>
              </w:rPr>
              <w:t>.</w:t>
            </w:r>
          </w:p>
          <w:p w14:paraId="29915C3F" w14:textId="77777777" w:rsidR="00F1079F" w:rsidRPr="00687508" w:rsidRDefault="00F1079F" w:rsidP="00F1079F">
            <w:pPr>
              <w:shd w:val="clear" w:color="auto" w:fill="FFFFFF"/>
              <w:ind w:firstLine="218"/>
              <w:jc w:val="both"/>
              <w:rPr>
                <w:highlight w:val="cyan"/>
                <w:lang w:val="uk-UA" w:eastAsia="en-US"/>
              </w:rPr>
            </w:pPr>
          </w:p>
          <w:p w14:paraId="488CA0B2" w14:textId="77777777" w:rsidR="00F1079F" w:rsidRPr="00687508" w:rsidRDefault="00F1079F" w:rsidP="00F1079F">
            <w:pPr>
              <w:pStyle w:val="rvps2"/>
              <w:shd w:val="clear" w:color="auto" w:fill="FFFFFF"/>
              <w:spacing w:before="0" w:beforeAutospacing="0" w:after="0" w:afterAutospacing="0"/>
              <w:ind w:firstLine="218"/>
              <w:jc w:val="both"/>
              <w:rPr>
                <w:shd w:val="solid" w:color="FFFFFF" w:fill="FFFFFF"/>
                <w:lang w:eastAsia="en-US"/>
              </w:rPr>
            </w:pPr>
            <w:r w:rsidRPr="00687508">
              <w:rPr>
                <w:shd w:val="solid" w:color="FFFFFF" w:fill="FFFFFF"/>
                <w:lang w:eastAsia="en-US"/>
              </w:rPr>
              <w:t>Замовник та Учасники не можуть ініціювати будь-які переговори з питань внесення змін до змісту або ціни поданої тендерної пропозиції.</w:t>
            </w:r>
          </w:p>
          <w:p w14:paraId="55FDB543" w14:textId="77777777" w:rsidR="00F1079F" w:rsidRPr="00687508" w:rsidRDefault="00F1079F" w:rsidP="00F1079F">
            <w:pPr>
              <w:ind w:firstLine="218"/>
              <w:jc w:val="both"/>
              <w:rPr>
                <w:lang w:val="uk-UA" w:eastAsia="en-US"/>
              </w:rPr>
            </w:pPr>
            <w:r w:rsidRPr="00687508">
              <w:rPr>
                <w:lang w:val="uk-UA"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11FBB10" w14:textId="77777777" w:rsidR="00F1079F" w:rsidRPr="00687508" w:rsidRDefault="00F1079F" w:rsidP="00F1079F">
            <w:pPr>
              <w:ind w:firstLine="218"/>
              <w:jc w:val="both"/>
              <w:rPr>
                <w:lang w:val="uk-UA" w:eastAsia="en-US"/>
              </w:rPr>
            </w:pPr>
            <w:r w:rsidRPr="00687508">
              <w:rPr>
                <w:lang w:val="uk-UA" w:eastAsia="en-US"/>
              </w:rPr>
              <w:t xml:space="preserve">У разі відхилення тендерної пропозиції з підстави, визначеної </w:t>
            </w:r>
            <w:r w:rsidRPr="00687508">
              <w:rPr>
                <w:rFonts w:eastAsia="Calibri"/>
                <w:lang w:val="uk-UA"/>
              </w:rPr>
              <w:t>підпунктом 3</w:t>
            </w:r>
            <w:r w:rsidRPr="00687508">
              <w:rPr>
                <w:lang w:val="uk-UA" w:eastAsia="en-US"/>
              </w:rPr>
              <w:t xml:space="preserve"> пункту 44 Особливостей, Замовник визначає переможця процедури закупівлі серед тих Учасників,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r w:rsidRPr="00687508">
              <w:rPr>
                <w:rFonts w:eastAsia="Calibri"/>
                <w:lang w:val="uk-UA"/>
              </w:rPr>
              <w:t>Закону</w:t>
            </w:r>
            <w:r w:rsidRPr="00687508">
              <w:rPr>
                <w:lang w:val="uk-UA" w:eastAsia="en-US"/>
              </w:rPr>
              <w:t xml:space="preserve"> та Особливостей, та приймає рішення про намір </w:t>
            </w:r>
            <w:r w:rsidRPr="00687508">
              <w:rPr>
                <w:lang w:val="uk-UA" w:eastAsia="en-US"/>
              </w:rPr>
              <w:lastRenderedPageBreak/>
              <w:t xml:space="preserve">укласти договір про закупівлю у порядку та на умовах, визначених </w:t>
            </w:r>
            <w:r w:rsidRPr="00687508">
              <w:rPr>
                <w:rFonts w:eastAsia="Calibri"/>
                <w:lang w:val="uk-UA"/>
              </w:rPr>
              <w:t>статтею 33</w:t>
            </w:r>
            <w:r w:rsidRPr="00687508">
              <w:rPr>
                <w:lang w:val="uk-UA" w:eastAsia="en-US"/>
              </w:rPr>
              <w:t xml:space="preserve"> Закону та пунктом 49 Особливостей.</w:t>
            </w:r>
          </w:p>
          <w:p w14:paraId="3958019F" w14:textId="77777777" w:rsidR="00F1079F" w:rsidRPr="00687508" w:rsidRDefault="00F1079F" w:rsidP="00F1079F">
            <w:pPr>
              <w:ind w:firstLine="218"/>
              <w:jc w:val="both"/>
              <w:rPr>
                <w:lang w:val="uk-UA"/>
              </w:rPr>
            </w:pPr>
            <w:r w:rsidRPr="00687508">
              <w:rPr>
                <w:lang w:val="uk-UA" w:eastAsia="en-US"/>
              </w:rPr>
              <w:t>Рішення про намір укласти договір про закупівлю приймається Замовником відповідно до статті 33 Закону та пункту 49 Особливостей.</w:t>
            </w:r>
          </w:p>
          <w:p w14:paraId="0042FC12" w14:textId="77777777" w:rsidR="00F1079F" w:rsidRPr="00687508" w:rsidRDefault="00F1079F" w:rsidP="00F1079F">
            <w:pPr>
              <w:shd w:val="clear" w:color="auto" w:fill="FFFFFF"/>
              <w:ind w:firstLine="218"/>
              <w:jc w:val="both"/>
              <w:rPr>
                <w:lang w:val="uk-UA" w:eastAsia="en-US"/>
              </w:rPr>
            </w:pPr>
            <w:r w:rsidRPr="00687508">
              <w:rPr>
                <w:lang w:val="uk-UA" w:eastAsia="en-US"/>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4CCEC2C" w14:textId="77777777" w:rsidR="00F1079F" w:rsidRPr="00687508" w:rsidRDefault="00F1079F" w:rsidP="00F1079F">
            <w:pPr>
              <w:shd w:val="clear" w:color="auto" w:fill="FFFFFF"/>
              <w:ind w:firstLine="218"/>
              <w:jc w:val="both"/>
              <w:rPr>
                <w:highlight w:val="yellow"/>
                <w:lang w:val="uk-UA" w:eastAsia="en-US"/>
              </w:rPr>
            </w:pPr>
            <w:r w:rsidRPr="00687508">
              <w:rPr>
                <w:lang w:val="uk-UA" w:eastAsia="en-US"/>
              </w:rPr>
              <w:t>У разі отримання достовірної інформації про невідповідність Учасника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w:t>
            </w:r>
          </w:p>
        </w:tc>
      </w:tr>
      <w:tr w:rsidR="00F1079F" w:rsidRPr="00687508" w14:paraId="300F0576" w14:textId="77777777" w:rsidTr="008312E6">
        <w:trPr>
          <w:trHeight w:val="247"/>
        </w:trPr>
        <w:tc>
          <w:tcPr>
            <w:tcW w:w="541" w:type="dxa"/>
            <w:tcBorders>
              <w:top w:val="single" w:sz="4" w:space="0" w:color="auto"/>
              <w:left w:val="single" w:sz="4" w:space="0" w:color="auto"/>
              <w:bottom w:val="single" w:sz="4" w:space="0" w:color="auto"/>
              <w:right w:val="single" w:sz="4" w:space="0" w:color="auto"/>
            </w:tcBorders>
            <w:vAlign w:val="center"/>
            <w:hideMark/>
          </w:tcPr>
          <w:p w14:paraId="14F350EF" w14:textId="77777777" w:rsidR="00F1079F" w:rsidRPr="00687508" w:rsidRDefault="00F1079F" w:rsidP="00B55A1B">
            <w:pPr>
              <w:pStyle w:val="a8"/>
            </w:pPr>
            <w:r w:rsidRPr="00687508">
              <w:lastRenderedPageBreak/>
              <w:t>2.</w:t>
            </w:r>
          </w:p>
        </w:tc>
        <w:tc>
          <w:tcPr>
            <w:tcW w:w="2449" w:type="dxa"/>
            <w:tcBorders>
              <w:top w:val="single" w:sz="4" w:space="0" w:color="auto"/>
              <w:left w:val="single" w:sz="4" w:space="0" w:color="auto"/>
              <w:bottom w:val="single" w:sz="4" w:space="0" w:color="auto"/>
              <w:right w:val="single" w:sz="4" w:space="0" w:color="auto"/>
            </w:tcBorders>
            <w:vAlign w:val="center"/>
            <w:hideMark/>
          </w:tcPr>
          <w:p w14:paraId="55748D08" w14:textId="77777777" w:rsidR="00F1079F" w:rsidRPr="00687508" w:rsidRDefault="00F1079F" w:rsidP="00B55A1B">
            <w:pPr>
              <w:pStyle w:val="a8"/>
            </w:pPr>
            <w:r w:rsidRPr="00687508">
              <w:t>Обґрунтування аномально низької тендерної пропозиції</w:t>
            </w:r>
          </w:p>
        </w:tc>
        <w:tc>
          <w:tcPr>
            <w:tcW w:w="6793" w:type="dxa"/>
            <w:tcBorders>
              <w:top w:val="single" w:sz="4" w:space="0" w:color="auto"/>
              <w:left w:val="single" w:sz="4" w:space="0" w:color="auto"/>
              <w:bottom w:val="single" w:sz="4" w:space="0" w:color="auto"/>
              <w:right w:val="single" w:sz="4" w:space="0" w:color="auto"/>
            </w:tcBorders>
            <w:vAlign w:val="center"/>
          </w:tcPr>
          <w:p w14:paraId="73534C30" w14:textId="77777777" w:rsidR="00F1079F" w:rsidRPr="00687508" w:rsidRDefault="00F1079F" w:rsidP="00F1079F">
            <w:pPr>
              <w:widowControl w:val="0"/>
              <w:shd w:val="clear" w:color="auto" w:fill="FFFFFF"/>
              <w:ind w:firstLine="218"/>
              <w:jc w:val="both"/>
              <w:rPr>
                <w:highlight w:val="lightGray"/>
                <w:lang w:val="uk-UA"/>
              </w:rPr>
            </w:pPr>
            <w:r w:rsidRPr="00687508">
              <w:rPr>
                <w:rStyle w:val="rvts0"/>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14:paraId="5D9EB6EF" w14:textId="77777777" w:rsidR="00F1079F" w:rsidRPr="00687508" w:rsidRDefault="00F1079F" w:rsidP="00F1079F">
            <w:pPr>
              <w:widowControl w:val="0"/>
              <w:shd w:val="clear" w:color="auto" w:fill="FFFFFF"/>
              <w:ind w:firstLine="218"/>
              <w:jc w:val="both"/>
              <w:rPr>
                <w:highlight w:val="lightGray"/>
                <w:lang w:val="uk-UA"/>
              </w:rPr>
            </w:pPr>
          </w:p>
          <w:p w14:paraId="2CDCE570" w14:textId="77777777" w:rsidR="00F1079F" w:rsidRPr="00687508" w:rsidRDefault="00F1079F" w:rsidP="00F1079F">
            <w:pPr>
              <w:pStyle w:val="rvps2"/>
              <w:spacing w:before="0" w:beforeAutospacing="0" w:after="0" w:afterAutospacing="0"/>
              <w:ind w:firstLine="218"/>
              <w:jc w:val="both"/>
            </w:pPr>
            <w:r w:rsidRPr="00687508">
              <w:t>Обґрунтування аномально низької тендерної пропозиції може містити інформацію про:</w:t>
            </w:r>
          </w:p>
          <w:p w14:paraId="315AC1C5" w14:textId="00B10C58" w:rsidR="00F1079F" w:rsidRPr="00687508" w:rsidRDefault="00F1079F" w:rsidP="00F1079F">
            <w:pPr>
              <w:pStyle w:val="rvps2"/>
              <w:spacing w:before="0" w:beforeAutospacing="0" w:after="0" w:afterAutospacing="0"/>
              <w:ind w:firstLine="218"/>
              <w:jc w:val="both"/>
            </w:pPr>
            <w:bookmarkStart w:id="18" w:name="n1546"/>
            <w:bookmarkEnd w:id="18"/>
            <w:r w:rsidRPr="00687508">
              <w:t>1)</w:t>
            </w:r>
            <w:r w:rsidR="00110698" w:rsidRPr="00687508">
              <w:t xml:space="preserve"> </w:t>
            </w:r>
            <w:r w:rsidRPr="00687508">
              <w:t>досягнення економії завдяки застосованому технологічному процесу виробництва товарів, порядку надання послуг чи технології будівництва;</w:t>
            </w:r>
          </w:p>
          <w:p w14:paraId="01C8725F" w14:textId="77777777" w:rsidR="00F1079F" w:rsidRPr="00687508" w:rsidRDefault="00F1079F" w:rsidP="00F1079F">
            <w:pPr>
              <w:pStyle w:val="rvps2"/>
              <w:spacing w:before="0" w:beforeAutospacing="0" w:after="0" w:afterAutospacing="0"/>
              <w:ind w:firstLine="218"/>
              <w:jc w:val="both"/>
            </w:pPr>
            <w:bookmarkStart w:id="19" w:name="n1547"/>
            <w:bookmarkEnd w:id="19"/>
            <w:r w:rsidRPr="00687508">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1D844C9" w14:textId="77777777" w:rsidR="00F1079F" w:rsidRPr="00687508" w:rsidRDefault="00F1079F" w:rsidP="00F1079F">
            <w:pPr>
              <w:pStyle w:val="rvps2"/>
              <w:spacing w:before="0" w:beforeAutospacing="0" w:after="0" w:afterAutospacing="0"/>
              <w:ind w:firstLine="218"/>
              <w:jc w:val="both"/>
            </w:pPr>
            <w:bookmarkStart w:id="20" w:name="n1548"/>
            <w:bookmarkEnd w:id="20"/>
            <w:r w:rsidRPr="00687508">
              <w:t>3) отримання учасником державної допомоги згідно із законодавством.</w:t>
            </w:r>
          </w:p>
          <w:p w14:paraId="60D3952F" w14:textId="77777777" w:rsidR="00F1079F" w:rsidRPr="00687508" w:rsidRDefault="00F1079F" w:rsidP="00F1079F">
            <w:pPr>
              <w:ind w:firstLine="218"/>
              <w:jc w:val="both"/>
              <w:rPr>
                <w:lang w:val="uk-UA" w:eastAsia="en-US"/>
              </w:rPr>
            </w:pPr>
            <w:r w:rsidRPr="00687508">
              <w:rPr>
                <w:lang w:val="uk-UA" w:eastAsia="en-US"/>
              </w:rPr>
              <w:t xml:space="preserve">Замовник може відхилити тендерну пропозицію із зазначенням аргументації в електронній системі </w:t>
            </w:r>
            <w:proofErr w:type="spellStart"/>
            <w:r w:rsidRPr="00687508">
              <w:rPr>
                <w:lang w:val="uk-UA" w:eastAsia="en-US"/>
              </w:rPr>
              <w:t>закупівель</w:t>
            </w:r>
            <w:proofErr w:type="spellEnd"/>
            <w:r w:rsidRPr="00687508">
              <w:rPr>
                <w:lang w:val="uk-UA" w:eastAsia="en-US"/>
              </w:rPr>
              <w:t xml:space="preserve"> у разі, коли Учасник надав неналежне обґрунтування щодо ціни або вартості відповідних товарів, робіт чи послуг тендерної пропозиції, що є аномально низькою.</w:t>
            </w:r>
          </w:p>
        </w:tc>
      </w:tr>
      <w:tr w:rsidR="00F1079F" w:rsidRPr="00687508" w14:paraId="4B3911B1" w14:textId="77777777" w:rsidTr="008312E6">
        <w:trPr>
          <w:trHeight w:val="557"/>
        </w:trPr>
        <w:tc>
          <w:tcPr>
            <w:tcW w:w="5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514673" w14:textId="77777777" w:rsidR="00F1079F" w:rsidRPr="00687508" w:rsidRDefault="00F1079F" w:rsidP="00B55A1B">
            <w:pPr>
              <w:pStyle w:val="a8"/>
            </w:pPr>
            <w:r w:rsidRPr="00687508">
              <w:t>3.</w:t>
            </w:r>
          </w:p>
        </w:tc>
        <w:tc>
          <w:tcPr>
            <w:tcW w:w="2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0887AB" w14:textId="77777777" w:rsidR="00F1079F" w:rsidRPr="00687508" w:rsidRDefault="00F1079F" w:rsidP="00B55A1B">
            <w:pPr>
              <w:pStyle w:val="a8"/>
            </w:pPr>
            <w:r w:rsidRPr="00687508">
              <w:t>Опис та приклади формальних (несуттєвих) помилок, допущення яких Учасниками не призведе до відхилення їх тендерних пропозицій</w:t>
            </w:r>
          </w:p>
        </w:tc>
        <w:tc>
          <w:tcPr>
            <w:tcW w:w="6793" w:type="dxa"/>
            <w:tcBorders>
              <w:top w:val="single" w:sz="4" w:space="0" w:color="auto"/>
              <w:left w:val="single" w:sz="4" w:space="0" w:color="auto"/>
              <w:bottom w:val="single" w:sz="4" w:space="0" w:color="auto"/>
              <w:right w:val="single" w:sz="4" w:space="0" w:color="auto"/>
            </w:tcBorders>
            <w:vAlign w:val="center"/>
            <w:hideMark/>
          </w:tcPr>
          <w:p w14:paraId="4A494F16" w14:textId="77777777" w:rsidR="00F1079F" w:rsidRPr="00687508" w:rsidRDefault="00F1079F" w:rsidP="00F1079F">
            <w:pPr>
              <w:pStyle w:val="rvps2"/>
              <w:spacing w:before="0" w:beforeAutospacing="0" w:after="0" w:afterAutospacing="0"/>
              <w:ind w:firstLine="218"/>
              <w:jc w:val="both"/>
              <w:textAlignment w:val="baseline"/>
              <w:rPr>
                <w:b/>
                <w:color w:val="000000"/>
              </w:rPr>
            </w:pPr>
            <w:r w:rsidRPr="00687508">
              <w:rPr>
                <w:b/>
                <w:color w:val="00000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796BE005" w14:textId="77777777" w:rsidR="00F1079F" w:rsidRPr="00687508" w:rsidRDefault="00F1079F" w:rsidP="00F1079F">
            <w:pPr>
              <w:widowControl w:val="0"/>
              <w:tabs>
                <w:tab w:val="left" w:pos="431"/>
              </w:tabs>
              <w:autoSpaceDE w:val="0"/>
              <w:autoSpaceDN w:val="0"/>
              <w:adjustRightInd w:val="0"/>
              <w:ind w:firstLine="218"/>
              <w:jc w:val="both"/>
              <w:textAlignment w:val="baseline"/>
              <w:rPr>
                <w:lang w:val="uk-UA"/>
              </w:rPr>
            </w:pPr>
            <w:r w:rsidRPr="00687508">
              <w:rPr>
                <w:color w:val="000000"/>
                <w:lang w:val="uk-UA"/>
              </w:rPr>
              <w:t>Опис та приклади формальних (несуттєвих) помилок, допущення яких Учасниками не призведе до відхилення їх</w:t>
            </w:r>
            <w:r w:rsidRPr="00687508">
              <w:rPr>
                <w:lang w:val="uk-UA"/>
              </w:rPr>
              <w:t xml:space="preserve"> тендерних пропозицій:</w:t>
            </w:r>
          </w:p>
          <w:p w14:paraId="3A7E28A3" w14:textId="77777777" w:rsidR="00F1079F" w:rsidRPr="00687508" w:rsidRDefault="00F1079F" w:rsidP="00B55A1B">
            <w:pPr>
              <w:pStyle w:val="a8"/>
            </w:pPr>
            <w:r w:rsidRPr="00687508">
              <w:t>1) Інформація/документ, подана Учасником у складі тендерної пропозиції, містить помилку (помилки) у частині:</w:t>
            </w:r>
          </w:p>
          <w:p w14:paraId="14E9C2C5" w14:textId="77777777" w:rsidR="00F1079F" w:rsidRPr="00687508" w:rsidRDefault="00F1079F" w:rsidP="00B55A1B">
            <w:pPr>
              <w:pStyle w:val="a8"/>
              <w:numPr>
                <w:ilvl w:val="0"/>
                <w:numId w:val="3"/>
              </w:numPr>
              <w:ind w:left="443"/>
            </w:pPr>
            <w:r w:rsidRPr="00687508">
              <w:t>уживання великої літери;</w:t>
            </w:r>
          </w:p>
          <w:p w14:paraId="66E1B2F7" w14:textId="77777777" w:rsidR="00F1079F" w:rsidRPr="00687508" w:rsidRDefault="00F1079F" w:rsidP="00B55A1B">
            <w:pPr>
              <w:pStyle w:val="a8"/>
              <w:numPr>
                <w:ilvl w:val="0"/>
                <w:numId w:val="3"/>
              </w:numPr>
              <w:ind w:left="443"/>
            </w:pPr>
            <w:r w:rsidRPr="00687508">
              <w:t>уживання розділових знаків та відмінювання слів у реченні;</w:t>
            </w:r>
          </w:p>
          <w:p w14:paraId="7B9B9ECB" w14:textId="77777777" w:rsidR="00F1079F" w:rsidRPr="00687508" w:rsidRDefault="00F1079F" w:rsidP="00B55A1B">
            <w:pPr>
              <w:pStyle w:val="a8"/>
              <w:numPr>
                <w:ilvl w:val="0"/>
                <w:numId w:val="3"/>
              </w:numPr>
              <w:ind w:left="443"/>
            </w:pPr>
            <w:r w:rsidRPr="00687508">
              <w:t xml:space="preserve">використання слова або </w:t>
            </w:r>
            <w:proofErr w:type="spellStart"/>
            <w:r w:rsidRPr="00687508">
              <w:t>мовного</w:t>
            </w:r>
            <w:proofErr w:type="spellEnd"/>
            <w:r w:rsidRPr="00687508">
              <w:t xml:space="preserve"> звороту, запозичених з іншої мови;</w:t>
            </w:r>
          </w:p>
          <w:p w14:paraId="1C27D59F" w14:textId="77777777" w:rsidR="00F1079F" w:rsidRPr="00687508" w:rsidRDefault="00F1079F" w:rsidP="00B55A1B">
            <w:pPr>
              <w:pStyle w:val="a8"/>
              <w:numPr>
                <w:ilvl w:val="0"/>
                <w:numId w:val="3"/>
              </w:numPr>
              <w:ind w:left="443"/>
            </w:pPr>
            <w:r w:rsidRPr="00687508">
              <w:t xml:space="preserve">зазначення унікального номера оголошення про проведення конкурентної процедури закупівлі, присвоєного </w:t>
            </w:r>
            <w:r w:rsidRPr="00687508">
              <w:lastRenderedPageBreak/>
              <w:t xml:space="preserve">електронною системою </w:t>
            </w:r>
            <w:proofErr w:type="spellStart"/>
            <w:r w:rsidRPr="00687508">
              <w:t>закупівель</w:t>
            </w:r>
            <w:proofErr w:type="spellEnd"/>
            <w:r w:rsidRPr="00687508">
              <w:t xml:space="preserve"> та/або унікального номера повідомлення про намір укласти договір про закупівлю - помилка в цифрах;</w:t>
            </w:r>
          </w:p>
          <w:p w14:paraId="3F3B029D" w14:textId="77777777" w:rsidR="00F1079F" w:rsidRPr="00687508" w:rsidRDefault="00F1079F" w:rsidP="00B55A1B">
            <w:pPr>
              <w:pStyle w:val="a8"/>
              <w:numPr>
                <w:ilvl w:val="0"/>
                <w:numId w:val="3"/>
              </w:numPr>
              <w:ind w:left="443"/>
            </w:pPr>
            <w:r w:rsidRPr="00687508">
              <w:t>застосування правил переносу частини слова з рядка в рядок;</w:t>
            </w:r>
          </w:p>
          <w:p w14:paraId="55E0104F" w14:textId="77777777" w:rsidR="00F1079F" w:rsidRPr="00687508" w:rsidRDefault="00F1079F" w:rsidP="00B55A1B">
            <w:pPr>
              <w:pStyle w:val="a8"/>
              <w:numPr>
                <w:ilvl w:val="0"/>
                <w:numId w:val="3"/>
              </w:numPr>
              <w:ind w:left="443"/>
            </w:pPr>
            <w:r w:rsidRPr="00687508">
              <w:t>написання слів разом та/або окремо, та/або через дефіс;</w:t>
            </w:r>
          </w:p>
          <w:p w14:paraId="0FDE8749" w14:textId="77777777" w:rsidR="00F1079F" w:rsidRPr="00687508" w:rsidRDefault="00F1079F" w:rsidP="00B55A1B">
            <w:pPr>
              <w:pStyle w:val="a8"/>
              <w:numPr>
                <w:ilvl w:val="0"/>
                <w:numId w:val="3"/>
              </w:numPr>
              <w:ind w:left="443"/>
            </w:pPr>
            <w:r w:rsidRPr="00687508">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6F8B42A" w14:textId="77777777" w:rsidR="00F1079F" w:rsidRPr="00687508" w:rsidRDefault="00F1079F" w:rsidP="00B55A1B">
            <w:pPr>
              <w:pStyle w:val="a8"/>
            </w:pPr>
            <w:r w:rsidRPr="00687508">
              <w:t>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p>
          <w:p w14:paraId="6E249562" w14:textId="77777777" w:rsidR="00F1079F" w:rsidRPr="00687508" w:rsidRDefault="00F1079F" w:rsidP="00B55A1B">
            <w:pPr>
              <w:pStyle w:val="a8"/>
              <w:rPr>
                <w:bCs/>
                <w:color w:val="000000"/>
              </w:rPr>
            </w:pPr>
            <w:r w:rsidRPr="00687508">
              <w:t xml:space="preserve">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 </w:t>
            </w:r>
            <w:r w:rsidRPr="00687508">
              <w:rPr>
                <w:bCs/>
                <w:color w:val="000000"/>
              </w:rPr>
              <w:t>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14:paraId="0C83C08C" w14:textId="77777777" w:rsidR="00F1079F" w:rsidRPr="00687508" w:rsidRDefault="00F1079F" w:rsidP="00B55A1B">
            <w:pPr>
              <w:pStyle w:val="a8"/>
            </w:pPr>
            <w:r w:rsidRPr="00687508">
              <w:t>4) Окрема сторінка (сторінки) копії документа (документів) не завірена підписом та/або печаткою Учасника (у разі її використання).</w:t>
            </w:r>
          </w:p>
          <w:p w14:paraId="357E7CB9" w14:textId="77777777" w:rsidR="00F1079F" w:rsidRPr="00687508" w:rsidRDefault="00F1079F" w:rsidP="00B55A1B">
            <w:pPr>
              <w:pStyle w:val="a8"/>
              <w:rPr>
                <w:bCs/>
                <w:color w:val="000000"/>
              </w:rPr>
            </w:pPr>
            <w:r w:rsidRPr="00687508">
              <w:t xml:space="preserve">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w:t>
            </w:r>
            <w:r w:rsidRPr="00687508">
              <w:rPr>
                <w:bCs/>
                <w:color w:val="000000"/>
              </w:rPr>
              <w:t>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14:paraId="50839215" w14:textId="77777777" w:rsidR="00F1079F" w:rsidRPr="00687508" w:rsidRDefault="00F1079F" w:rsidP="00B55A1B">
            <w:pPr>
              <w:pStyle w:val="a8"/>
              <w:rPr>
                <w:bCs/>
              </w:rPr>
            </w:pPr>
            <w:r w:rsidRPr="00687508">
              <w:t xml:space="preserve">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 </w:t>
            </w:r>
            <w:r w:rsidRPr="00687508">
              <w:rPr>
                <w:bCs/>
                <w:color w:val="000000"/>
              </w:rPr>
              <w:t xml:space="preserve">Приклад: Довідка про наявність в учасника обладнання, матеріально-технічної бази </w:t>
            </w:r>
            <w:r w:rsidRPr="00687508">
              <w:rPr>
                <w:bCs/>
              </w:rPr>
              <w:t xml:space="preserve">та технологій не містить власноручного підпису уповноваженої особи Учасника, однак на цю довідку або на тендерну пропозицію накладено кваліфікований електронний підпис </w:t>
            </w:r>
            <w:r w:rsidRPr="00687508">
              <w:t>або удосконалений електронний підпис</w:t>
            </w:r>
            <w:r w:rsidRPr="00687508">
              <w:rPr>
                <w:bCs/>
              </w:rPr>
              <w:t xml:space="preserve"> уповноваженої особи Учасника. </w:t>
            </w:r>
          </w:p>
          <w:p w14:paraId="62881767" w14:textId="77777777" w:rsidR="00F1079F" w:rsidRPr="00687508" w:rsidRDefault="00F1079F" w:rsidP="00B55A1B">
            <w:pPr>
              <w:pStyle w:val="a8"/>
            </w:pPr>
            <w:r w:rsidRPr="00687508">
              <w:lastRenderedPageBreak/>
              <w:t>7) Подання документа (документів) Учасником у складі тендерної пропозиції, що складений у довільній формі та не містить вихідного номера.</w:t>
            </w:r>
          </w:p>
          <w:p w14:paraId="19F6BA37" w14:textId="77777777" w:rsidR="00F1079F" w:rsidRPr="00687508" w:rsidRDefault="00F1079F" w:rsidP="00B55A1B">
            <w:pPr>
              <w:pStyle w:val="a8"/>
            </w:pPr>
            <w:r w:rsidRPr="00687508">
              <w:t>8) Подання документа Учасником у складі тендерної пропозиції, що є сканованою копією оригіналу документа/електронного документа.</w:t>
            </w:r>
          </w:p>
          <w:p w14:paraId="295283C2" w14:textId="77777777" w:rsidR="00F1079F" w:rsidRPr="00687508" w:rsidRDefault="00F1079F" w:rsidP="00B55A1B">
            <w:pPr>
              <w:pStyle w:val="a8"/>
            </w:pPr>
            <w:r w:rsidRPr="00687508">
              <w:t>9)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14:paraId="5D9570A8" w14:textId="77777777" w:rsidR="00F1079F" w:rsidRPr="00687508" w:rsidRDefault="00F1079F" w:rsidP="00B55A1B">
            <w:pPr>
              <w:pStyle w:val="a8"/>
            </w:pPr>
            <w:r w:rsidRPr="00687508">
              <w:t>10)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90FCC4D" w14:textId="77777777" w:rsidR="00F1079F" w:rsidRPr="00687508" w:rsidRDefault="00F1079F" w:rsidP="00B55A1B">
            <w:pPr>
              <w:pStyle w:val="a8"/>
            </w:pPr>
            <w:r w:rsidRPr="00687508">
              <w:t>11)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14:paraId="7E1D75B1" w14:textId="77777777" w:rsidR="00F1079F" w:rsidRPr="00687508" w:rsidRDefault="00F1079F" w:rsidP="00B55A1B">
            <w:pPr>
              <w:pStyle w:val="a8"/>
              <w:rPr>
                <w:color w:val="000000"/>
              </w:rPr>
            </w:pPr>
            <w:r w:rsidRPr="00687508">
              <w:t xml:space="preserve">12)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687508">
              <w:rPr>
                <w:bCs/>
                <w:color w:val="000000"/>
              </w:rPr>
              <w:t>Приклад: Учасник розмістив (завантажив) документ у форматі «JPG» замість документа у форматі «PDF» (</w:t>
            </w:r>
            <w:proofErr w:type="spellStart"/>
            <w:r w:rsidRPr="00687508">
              <w:rPr>
                <w:bCs/>
                <w:color w:val="000000"/>
              </w:rPr>
              <w:t>Portable</w:t>
            </w:r>
            <w:proofErr w:type="spellEnd"/>
            <w:r w:rsidRPr="00687508">
              <w:rPr>
                <w:bCs/>
                <w:color w:val="000000"/>
              </w:rPr>
              <w:t xml:space="preserve"> </w:t>
            </w:r>
            <w:proofErr w:type="spellStart"/>
            <w:r w:rsidRPr="00687508">
              <w:rPr>
                <w:bCs/>
                <w:color w:val="000000"/>
              </w:rPr>
              <w:t>Document</w:t>
            </w:r>
            <w:proofErr w:type="spellEnd"/>
            <w:r w:rsidRPr="00687508">
              <w:rPr>
                <w:bCs/>
                <w:color w:val="000000"/>
              </w:rPr>
              <w:t xml:space="preserve"> </w:t>
            </w:r>
            <w:proofErr w:type="spellStart"/>
            <w:r w:rsidRPr="00687508">
              <w:rPr>
                <w:bCs/>
                <w:color w:val="000000"/>
              </w:rPr>
              <w:t>Format</w:t>
            </w:r>
            <w:proofErr w:type="spellEnd"/>
            <w:r w:rsidRPr="00687508">
              <w:rPr>
                <w:bCs/>
                <w:color w:val="000000"/>
              </w:rPr>
              <w:t>).</w:t>
            </w:r>
          </w:p>
        </w:tc>
      </w:tr>
      <w:tr w:rsidR="00F1079F" w:rsidRPr="00687508" w14:paraId="08CD45E1" w14:textId="77777777" w:rsidTr="008312E6">
        <w:trPr>
          <w:trHeight w:val="20"/>
        </w:trPr>
        <w:tc>
          <w:tcPr>
            <w:tcW w:w="5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68A005" w14:textId="77777777" w:rsidR="00F1079F" w:rsidRPr="00687508" w:rsidRDefault="00F1079F" w:rsidP="00B55A1B">
            <w:pPr>
              <w:pStyle w:val="a8"/>
              <w:rPr>
                <w:rFonts w:eastAsia="Calibri"/>
              </w:rPr>
            </w:pPr>
            <w:r w:rsidRPr="00687508">
              <w:lastRenderedPageBreak/>
              <w:t>4.</w:t>
            </w:r>
          </w:p>
        </w:tc>
        <w:tc>
          <w:tcPr>
            <w:tcW w:w="2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CFCF29" w14:textId="77777777" w:rsidR="00F1079F" w:rsidRPr="00687508" w:rsidRDefault="00F1079F" w:rsidP="00B55A1B">
            <w:pPr>
              <w:pStyle w:val="a8"/>
            </w:pPr>
            <w:r w:rsidRPr="00687508">
              <w:t>Відхилення тендерних пропозицій</w:t>
            </w:r>
          </w:p>
        </w:tc>
        <w:tc>
          <w:tcPr>
            <w:tcW w:w="6793" w:type="dxa"/>
            <w:tcBorders>
              <w:top w:val="single" w:sz="4" w:space="0" w:color="auto"/>
              <w:left w:val="single" w:sz="4" w:space="0" w:color="auto"/>
              <w:bottom w:val="single" w:sz="4" w:space="0" w:color="auto"/>
              <w:right w:val="single" w:sz="4" w:space="0" w:color="auto"/>
            </w:tcBorders>
            <w:vAlign w:val="center"/>
          </w:tcPr>
          <w:p w14:paraId="464B2E96" w14:textId="77777777" w:rsidR="00F1079F" w:rsidRPr="00687508" w:rsidRDefault="00F1079F" w:rsidP="00F1079F">
            <w:pPr>
              <w:ind w:firstLine="218"/>
              <w:jc w:val="both"/>
              <w:rPr>
                <w:lang w:val="uk-UA" w:eastAsia="en-US"/>
              </w:rPr>
            </w:pPr>
            <w:r w:rsidRPr="00687508">
              <w:rPr>
                <w:lang w:val="uk-UA" w:eastAsia="en-US"/>
              </w:rPr>
              <w:t xml:space="preserve">Замовник відхиляє тендерну пропозицію із зазначенням аргументації в електронній системі </w:t>
            </w:r>
            <w:proofErr w:type="spellStart"/>
            <w:r w:rsidRPr="00687508">
              <w:rPr>
                <w:lang w:val="uk-UA" w:eastAsia="en-US"/>
              </w:rPr>
              <w:t>закупівель</w:t>
            </w:r>
            <w:proofErr w:type="spellEnd"/>
            <w:r w:rsidRPr="00687508">
              <w:rPr>
                <w:lang w:val="uk-UA" w:eastAsia="en-US"/>
              </w:rPr>
              <w:t xml:space="preserve"> у разі, коли:</w:t>
            </w:r>
          </w:p>
          <w:p w14:paraId="4D471066" w14:textId="77777777" w:rsidR="00F1079F" w:rsidRPr="00687508" w:rsidRDefault="00F1079F" w:rsidP="00F1079F">
            <w:pPr>
              <w:shd w:val="clear" w:color="auto" w:fill="FFFFFF"/>
              <w:ind w:firstLine="218"/>
              <w:jc w:val="both"/>
              <w:rPr>
                <w:highlight w:val="white"/>
                <w:lang w:val="uk-UA" w:eastAsia="en-US"/>
              </w:rPr>
            </w:pPr>
            <w:r w:rsidRPr="00687508">
              <w:rPr>
                <w:highlight w:val="white"/>
                <w:lang w:val="uk-UA" w:eastAsia="en-US"/>
              </w:rPr>
              <w:t>1) Учасник:</w:t>
            </w:r>
          </w:p>
          <w:p w14:paraId="3A4D0613" w14:textId="77777777" w:rsidR="00F1079F" w:rsidRPr="00687508" w:rsidRDefault="00F1079F" w:rsidP="00F1079F">
            <w:pPr>
              <w:shd w:val="clear" w:color="auto" w:fill="FFFFFF"/>
              <w:ind w:firstLine="218"/>
              <w:jc w:val="both"/>
              <w:rPr>
                <w:lang w:val="uk-UA" w:eastAsia="en-US"/>
              </w:rPr>
            </w:pPr>
            <w:r w:rsidRPr="00687508">
              <w:rPr>
                <w:lang w:val="uk-UA" w:eastAsia="en-US"/>
              </w:rPr>
              <w:t>підпадає під підстави, встановлені пунктом 47 Особливостей;</w:t>
            </w:r>
          </w:p>
          <w:p w14:paraId="37EEEBC2" w14:textId="77777777" w:rsidR="00F1079F" w:rsidRPr="00687508" w:rsidRDefault="00F1079F" w:rsidP="00F1079F">
            <w:pPr>
              <w:shd w:val="clear" w:color="auto" w:fill="FFFFFF"/>
              <w:ind w:firstLine="218"/>
              <w:jc w:val="both"/>
              <w:rPr>
                <w:lang w:val="uk-UA" w:eastAsia="en-US"/>
              </w:rPr>
            </w:pPr>
            <w:r w:rsidRPr="00687508">
              <w:rPr>
                <w:highlight w:val="white"/>
                <w:lang w:val="uk-UA" w:eastAsia="en-US"/>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w:t>
            </w:r>
            <w:r w:rsidRPr="00687508">
              <w:rPr>
                <w:lang w:val="uk-UA" w:eastAsia="en-US"/>
              </w:rPr>
              <w:t>згідно з абзацом першим пункту 42 Особливостей;</w:t>
            </w:r>
          </w:p>
          <w:p w14:paraId="63D737AF" w14:textId="77777777" w:rsidR="00F1079F" w:rsidRPr="00687508" w:rsidRDefault="00F1079F" w:rsidP="00F1079F">
            <w:pPr>
              <w:shd w:val="clear" w:color="auto" w:fill="FFFFFF"/>
              <w:ind w:firstLine="218"/>
              <w:jc w:val="both"/>
              <w:rPr>
                <w:lang w:val="uk-UA" w:eastAsia="en-US"/>
              </w:rPr>
            </w:pPr>
            <w:r w:rsidRPr="00687508">
              <w:rPr>
                <w:highlight w:val="white"/>
                <w:lang w:val="uk-UA" w:eastAsia="en-US"/>
              </w:rPr>
              <w:t>не надав забезпечення</w:t>
            </w:r>
            <w:r w:rsidRPr="00687508">
              <w:rPr>
                <w:lang w:val="uk-UA" w:eastAsia="en-US"/>
              </w:rPr>
              <w:t xml:space="preserve"> тендерної пропозиції, якщо таке забезпечення вимагалося Замовником;</w:t>
            </w:r>
          </w:p>
          <w:p w14:paraId="528015FB" w14:textId="77777777" w:rsidR="00F1079F" w:rsidRPr="00687508" w:rsidRDefault="00F1079F" w:rsidP="00F1079F">
            <w:pPr>
              <w:shd w:val="clear" w:color="auto" w:fill="FFFFFF"/>
              <w:ind w:firstLine="218"/>
              <w:jc w:val="both"/>
              <w:rPr>
                <w:lang w:val="uk-UA" w:eastAsia="en-US"/>
              </w:rPr>
            </w:pPr>
            <w:r w:rsidRPr="00687508">
              <w:rPr>
                <w:lang w:val="uk-UA"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87508">
              <w:rPr>
                <w:lang w:val="uk-UA" w:eastAsia="en-US"/>
              </w:rPr>
              <w:t>невідповідностей</w:t>
            </w:r>
            <w:proofErr w:type="spellEnd"/>
            <w:r w:rsidRPr="00687508">
              <w:rPr>
                <w:lang w:val="uk-UA" w:eastAsia="en-US"/>
              </w:rPr>
              <w:t xml:space="preserve">, протягом 24 годин з моменту розміщення Замовником в електронній системі </w:t>
            </w:r>
            <w:proofErr w:type="spellStart"/>
            <w:r w:rsidRPr="00687508">
              <w:rPr>
                <w:lang w:val="uk-UA" w:eastAsia="en-US"/>
              </w:rPr>
              <w:t>закупівель</w:t>
            </w:r>
            <w:proofErr w:type="spellEnd"/>
            <w:r w:rsidRPr="00687508">
              <w:rPr>
                <w:lang w:val="uk-UA" w:eastAsia="en-US"/>
              </w:rPr>
              <w:t xml:space="preserve"> повідомлення з вимогою про усунення таких </w:t>
            </w:r>
            <w:proofErr w:type="spellStart"/>
            <w:r w:rsidRPr="00687508">
              <w:rPr>
                <w:lang w:val="uk-UA" w:eastAsia="en-US"/>
              </w:rPr>
              <w:t>невідповідностей</w:t>
            </w:r>
            <w:proofErr w:type="spellEnd"/>
            <w:r w:rsidRPr="00687508">
              <w:rPr>
                <w:lang w:val="uk-UA" w:eastAsia="en-US"/>
              </w:rPr>
              <w:t>;</w:t>
            </w:r>
          </w:p>
          <w:p w14:paraId="16D81D1F" w14:textId="77777777" w:rsidR="00F1079F" w:rsidRPr="00687508" w:rsidRDefault="00F1079F" w:rsidP="00F1079F">
            <w:pPr>
              <w:shd w:val="clear" w:color="auto" w:fill="FFFFFF"/>
              <w:ind w:firstLine="218"/>
              <w:jc w:val="both"/>
              <w:rPr>
                <w:lang w:val="uk-UA" w:eastAsia="en-US"/>
              </w:rPr>
            </w:pPr>
            <w:r w:rsidRPr="00687508">
              <w:rPr>
                <w:lang w:val="uk-UA"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7BE1E70E" w14:textId="77777777" w:rsidR="00F1079F" w:rsidRPr="00687508" w:rsidRDefault="00F1079F" w:rsidP="00F1079F">
            <w:pPr>
              <w:shd w:val="clear" w:color="auto" w:fill="FFFFFF"/>
              <w:ind w:firstLine="218"/>
              <w:jc w:val="both"/>
              <w:rPr>
                <w:lang w:val="uk-UA" w:eastAsia="en-US"/>
              </w:rPr>
            </w:pPr>
            <w:r w:rsidRPr="00687508">
              <w:rPr>
                <w:lang w:val="uk-UA" w:eastAsia="en-US"/>
              </w:rPr>
              <w:lastRenderedPageBreak/>
              <w:t>визначив конфіденційною інформацію, що не може бути визначена як конфіденційна відповідно до вимог пункту 40 Особливостей;</w:t>
            </w:r>
          </w:p>
          <w:p w14:paraId="2469F827" w14:textId="4289C647" w:rsidR="00F1079F" w:rsidRPr="00687508" w:rsidRDefault="00416AB5" w:rsidP="00F1079F">
            <w:pPr>
              <w:shd w:val="clear" w:color="auto" w:fill="FFFFFF"/>
              <w:ind w:firstLine="218"/>
              <w:jc w:val="both"/>
              <w:rPr>
                <w:lang w:val="uk-UA" w:eastAsia="en-US"/>
              </w:rPr>
            </w:pPr>
            <w:r w:rsidRPr="00687508">
              <w:rPr>
                <w:color w:val="333333"/>
                <w:shd w:val="clear" w:color="auto" w:fill="FFFFFF"/>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687508">
              <w:rPr>
                <w:color w:val="333333"/>
                <w:shd w:val="clear" w:color="auto" w:fill="FFFFFF"/>
                <w:lang w:val="uk-UA"/>
              </w:rPr>
              <w:t>бенефіціарним</w:t>
            </w:r>
            <w:proofErr w:type="spellEnd"/>
            <w:r w:rsidRPr="00687508">
              <w:rPr>
                <w:color w:val="333333"/>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7" w:anchor="n2" w:history="1">
              <w:r w:rsidRPr="00687508">
                <w:rPr>
                  <w:rStyle w:val="a3"/>
                  <w:color w:val="006600"/>
                  <w:shd w:val="clear" w:color="auto" w:fill="FFFFFF"/>
                  <w:lang w:val="uk-UA"/>
                </w:rPr>
                <w:t>№ 1178</w:t>
              </w:r>
            </w:hyperlink>
            <w:r w:rsidRPr="00687508">
              <w:rPr>
                <w:color w:val="333333"/>
                <w:shd w:val="clear" w:color="auto" w:fill="FFFFFF"/>
                <w:lang w:val="uk-UA"/>
              </w:rPr>
              <w:t xml:space="preserve"> “Про затвердження особливостей здійснення публічних </w:t>
            </w:r>
            <w:proofErr w:type="spellStart"/>
            <w:r w:rsidRPr="00687508">
              <w:rPr>
                <w:color w:val="333333"/>
                <w:shd w:val="clear" w:color="auto" w:fill="FFFFFF"/>
                <w:lang w:val="uk-UA"/>
              </w:rPr>
              <w:t>закупівель</w:t>
            </w:r>
            <w:proofErr w:type="spellEnd"/>
            <w:r w:rsidRPr="00687508">
              <w:rPr>
                <w:color w:val="333333"/>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F1079F" w:rsidRPr="00687508">
              <w:rPr>
                <w:lang w:val="uk-UA" w:eastAsia="en-US"/>
              </w:rPr>
              <w:t>;</w:t>
            </w:r>
          </w:p>
          <w:p w14:paraId="1061B195" w14:textId="77777777" w:rsidR="00F1079F" w:rsidRPr="00687508" w:rsidRDefault="00F1079F" w:rsidP="00F1079F">
            <w:pPr>
              <w:shd w:val="clear" w:color="auto" w:fill="FFFFFF"/>
              <w:ind w:firstLine="218"/>
              <w:jc w:val="both"/>
              <w:rPr>
                <w:lang w:val="uk-UA" w:eastAsia="en-US"/>
              </w:rPr>
            </w:pPr>
            <w:r w:rsidRPr="00687508">
              <w:rPr>
                <w:lang w:val="uk-UA" w:eastAsia="en-US"/>
              </w:rPr>
              <w:t>2) тендерна пропозиція:</w:t>
            </w:r>
          </w:p>
          <w:p w14:paraId="0EE66A90" w14:textId="77777777" w:rsidR="00F1079F" w:rsidRPr="00687508" w:rsidRDefault="00F1079F" w:rsidP="00F1079F">
            <w:pPr>
              <w:shd w:val="clear" w:color="auto" w:fill="FFFFFF"/>
              <w:ind w:firstLine="218"/>
              <w:jc w:val="both"/>
              <w:rPr>
                <w:lang w:val="uk-UA" w:eastAsia="en-US"/>
              </w:rPr>
            </w:pPr>
            <w:r w:rsidRPr="00687508">
              <w:rPr>
                <w:lang w:val="uk-UA"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rsidRPr="00687508">
              <w:rPr>
                <w:rFonts w:eastAsia="Calibri"/>
                <w:lang w:val="uk-UA"/>
              </w:rPr>
              <w:t>пункту 4</w:t>
            </w:r>
            <w:r w:rsidRPr="00687508">
              <w:rPr>
                <w:lang w:val="uk-UA" w:eastAsia="en-US"/>
              </w:rPr>
              <w:t>3 Особливостей;</w:t>
            </w:r>
          </w:p>
          <w:p w14:paraId="3892CA17" w14:textId="77777777" w:rsidR="00F1079F" w:rsidRPr="00687508" w:rsidRDefault="00F1079F" w:rsidP="00F1079F">
            <w:pPr>
              <w:shd w:val="clear" w:color="auto" w:fill="FFFFFF"/>
              <w:ind w:firstLine="218"/>
              <w:jc w:val="both"/>
              <w:rPr>
                <w:lang w:val="uk-UA" w:eastAsia="en-US"/>
              </w:rPr>
            </w:pPr>
            <w:r w:rsidRPr="00687508">
              <w:rPr>
                <w:lang w:val="uk-UA" w:eastAsia="en-US"/>
              </w:rPr>
              <w:t>є такою, строк дії якої закінчився;</w:t>
            </w:r>
          </w:p>
          <w:p w14:paraId="725F9B89" w14:textId="77777777" w:rsidR="00F1079F" w:rsidRPr="00687508" w:rsidRDefault="00F1079F" w:rsidP="00F1079F">
            <w:pPr>
              <w:shd w:val="clear" w:color="auto" w:fill="FFFFFF"/>
              <w:ind w:firstLine="218"/>
              <w:jc w:val="both"/>
              <w:rPr>
                <w:lang w:val="uk-UA" w:eastAsia="en-US"/>
              </w:rPr>
            </w:pPr>
            <w:r w:rsidRPr="00687508">
              <w:rPr>
                <w:lang w:val="uk-UA"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8DEC609" w14:textId="77777777" w:rsidR="00F1079F" w:rsidRPr="00687508" w:rsidRDefault="00F1079F" w:rsidP="00F1079F">
            <w:pPr>
              <w:shd w:val="clear" w:color="auto" w:fill="FFFFFF"/>
              <w:ind w:firstLine="218"/>
              <w:jc w:val="both"/>
              <w:rPr>
                <w:lang w:val="uk-UA" w:eastAsia="en-US"/>
              </w:rPr>
            </w:pPr>
            <w:r w:rsidRPr="00687508">
              <w:rPr>
                <w:lang w:val="uk-UA" w:eastAsia="en-US"/>
              </w:rPr>
              <w:t>не відповідає вимогам, установленим у тендерній документації відповідно до абзацу першого частини третьої статті 22 Закону;</w:t>
            </w:r>
          </w:p>
          <w:p w14:paraId="75603D6E" w14:textId="77777777" w:rsidR="00F1079F" w:rsidRPr="00687508" w:rsidRDefault="00F1079F" w:rsidP="00F1079F">
            <w:pPr>
              <w:shd w:val="clear" w:color="auto" w:fill="FFFFFF"/>
              <w:ind w:firstLine="218"/>
              <w:jc w:val="both"/>
              <w:rPr>
                <w:lang w:val="uk-UA" w:eastAsia="en-US"/>
              </w:rPr>
            </w:pPr>
            <w:r w:rsidRPr="00687508">
              <w:rPr>
                <w:lang w:val="uk-UA" w:eastAsia="en-US"/>
              </w:rPr>
              <w:lastRenderedPageBreak/>
              <w:t>3) переможець процедури закупівлі:</w:t>
            </w:r>
          </w:p>
          <w:p w14:paraId="08218FF6" w14:textId="77777777" w:rsidR="00F1079F" w:rsidRPr="00687508" w:rsidRDefault="00F1079F" w:rsidP="00F1079F">
            <w:pPr>
              <w:shd w:val="clear" w:color="auto" w:fill="FFFFFF"/>
              <w:ind w:firstLine="218"/>
              <w:jc w:val="both"/>
              <w:rPr>
                <w:lang w:val="uk-UA" w:eastAsia="en-US"/>
              </w:rPr>
            </w:pPr>
            <w:r w:rsidRPr="00687508">
              <w:rPr>
                <w:lang w:val="uk-UA"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0A9C9288" w14:textId="77777777" w:rsidR="00F1079F" w:rsidRPr="00687508" w:rsidRDefault="00F1079F" w:rsidP="00F1079F">
            <w:pPr>
              <w:shd w:val="clear" w:color="auto" w:fill="FFFFFF"/>
              <w:ind w:firstLine="218"/>
              <w:jc w:val="both"/>
              <w:rPr>
                <w:lang w:val="uk-UA" w:eastAsia="en-US"/>
              </w:rPr>
            </w:pPr>
            <w:r w:rsidRPr="00687508">
              <w:rPr>
                <w:lang w:val="uk-UA"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3AE2DCB" w14:textId="77777777" w:rsidR="00F1079F" w:rsidRPr="00687508" w:rsidRDefault="00F1079F" w:rsidP="00F1079F">
            <w:pPr>
              <w:shd w:val="clear" w:color="auto" w:fill="FFFFFF"/>
              <w:ind w:firstLine="218"/>
              <w:jc w:val="both"/>
              <w:rPr>
                <w:lang w:val="uk-UA" w:eastAsia="en-US"/>
              </w:rPr>
            </w:pPr>
            <w:r w:rsidRPr="00687508">
              <w:rPr>
                <w:lang w:val="uk-UA" w:eastAsia="en-US"/>
              </w:rPr>
              <w:t>не надав забезпечення виконання договору про закупівлю, якщо таке забезпечення вимагалося Замовником;</w:t>
            </w:r>
          </w:p>
          <w:p w14:paraId="3C1F9C0A" w14:textId="77777777" w:rsidR="00F1079F" w:rsidRPr="00687508" w:rsidRDefault="00F1079F" w:rsidP="00F1079F">
            <w:pPr>
              <w:ind w:firstLine="218"/>
              <w:jc w:val="both"/>
              <w:rPr>
                <w:lang w:val="uk-UA"/>
              </w:rPr>
            </w:pPr>
            <w:r w:rsidRPr="00687508">
              <w:rPr>
                <w:lang w:val="uk-UA"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23B1F690" w14:textId="77777777" w:rsidR="00F1079F" w:rsidRPr="00687508" w:rsidRDefault="00F1079F" w:rsidP="00F1079F">
            <w:pPr>
              <w:shd w:val="clear" w:color="auto" w:fill="FFFFFF"/>
              <w:ind w:firstLine="218"/>
              <w:jc w:val="both"/>
              <w:textAlignment w:val="baseline"/>
              <w:rPr>
                <w:bdr w:val="none" w:sz="0" w:space="0" w:color="auto" w:frame="1"/>
                <w:lang w:val="uk-UA" w:eastAsia="uk-UA"/>
              </w:rPr>
            </w:pPr>
          </w:p>
          <w:p w14:paraId="7D4CBE5C" w14:textId="77777777" w:rsidR="00F1079F" w:rsidRPr="00687508" w:rsidRDefault="00F1079F" w:rsidP="00F1079F">
            <w:pPr>
              <w:ind w:firstLine="218"/>
              <w:jc w:val="both"/>
              <w:rPr>
                <w:lang w:val="uk-UA" w:eastAsia="en-US"/>
              </w:rPr>
            </w:pPr>
            <w:r w:rsidRPr="00687508">
              <w:rPr>
                <w:lang w:val="uk-UA" w:eastAsia="en-US"/>
              </w:rPr>
              <w:t xml:space="preserve">Замовник може відхилити тендерну пропозицію із зазначенням аргументації в електронній системі </w:t>
            </w:r>
            <w:proofErr w:type="spellStart"/>
            <w:r w:rsidRPr="00687508">
              <w:rPr>
                <w:lang w:val="uk-UA" w:eastAsia="en-US"/>
              </w:rPr>
              <w:t>закупівель</w:t>
            </w:r>
            <w:proofErr w:type="spellEnd"/>
            <w:r w:rsidRPr="00687508">
              <w:rPr>
                <w:lang w:val="uk-UA" w:eastAsia="en-US"/>
              </w:rPr>
              <w:t xml:space="preserve"> у разі, коли:</w:t>
            </w:r>
          </w:p>
          <w:p w14:paraId="042FDDA4" w14:textId="77777777" w:rsidR="00F1079F" w:rsidRPr="00687508" w:rsidRDefault="00F1079F" w:rsidP="00F1079F">
            <w:pPr>
              <w:ind w:firstLine="218"/>
              <w:jc w:val="both"/>
              <w:rPr>
                <w:lang w:val="uk-UA" w:eastAsia="en-US"/>
              </w:rPr>
            </w:pPr>
            <w:r w:rsidRPr="00687508">
              <w:rPr>
                <w:lang w:val="uk-UA" w:eastAsia="en-US"/>
              </w:rPr>
              <w:t>1) Учасник надав неналежне обґрунтування щодо ціни або вартості відповідних товарів, робіт чи послуг тендерної пропозиції, що є аномально низькою;</w:t>
            </w:r>
          </w:p>
          <w:p w14:paraId="3B5686C3" w14:textId="77777777" w:rsidR="00F1079F" w:rsidRPr="00687508" w:rsidRDefault="00F1079F" w:rsidP="00F1079F">
            <w:pPr>
              <w:ind w:firstLine="218"/>
              <w:jc w:val="both"/>
              <w:rPr>
                <w:lang w:val="uk-UA" w:eastAsia="en-US"/>
              </w:rPr>
            </w:pPr>
            <w:r w:rsidRPr="00687508">
              <w:rPr>
                <w:lang w:val="uk-UA" w:eastAsia="en-US"/>
              </w:rPr>
              <w:t>2) Учасник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17CCACC" w14:textId="77777777" w:rsidR="00F1079F" w:rsidRPr="00687508" w:rsidRDefault="00F1079F" w:rsidP="00F1079F">
            <w:pPr>
              <w:ind w:firstLine="218"/>
              <w:jc w:val="both"/>
              <w:rPr>
                <w:lang w:val="uk-UA"/>
              </w:rPr>
            </w:pPr>
          </w:p>
          <w:p w14:paraId="2B7CB36D" w14:textId="77777777" w:rsidR="00F1079F" w:rsidRPr="00687508" w:rsidRDefault="00F1079F" w:rsidP="00F1079F">
            <w:pPr>
              <w:ind w:firstLine="218"/>
              <w:jc w:val="both"/>
              <w:rPr>
                <w:lang w:val="uk-UA" w:eastAsia="en-US"/>
              </w:rPr>
            </w:pPr>
            <w:r w:rsidRPr="00687508">
              <w:rPr>
                <w:lang w:val="uk-UA" w:eastAsia="en-US"/>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87508">
              <w:rPr>
                <w:lang w:val="uk-UA" w:eastAsia="en-US"/>
              </w:rPr>
              <w:t>закупівель</w:t>
            </w:r>
            <w:proofErr w:type="spellEnd"/>
            <w:r w:rsidRPr="00687508">
              <w:rPr>
                <w:lang w:val="uk-UA"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87508">
              <w:rPr>
                <w:lang w:val="uk-UA" w:eastAsia="en-US"/>
              </w:rPr>
              <w:t>закупівель</w:t>
            </w:r>
            <w:proofErr w:type="spellEnd"/>
            <w:r w:rsidRPr="00687508">
              <w:rPr>
                <w:lang w:val="uk-UA" w:eastAsia="en-US"/>
              </w:rPr>
              <w:t>.</w:t>
            </w:r>
          </w:p>
          <w:p w14:paraId="69FC22BB" w14:textId="77777777" w:rsidR="00F1079F" w:rsidRPr="00687508" w:rsidRDefault="00F1079F" w:rsidP="00F1079F">
            <w:pPr>
              <w:ind w:firstLine="218"/>
              <w:jc w:val="both"/>
              <w:rPr>
                <w:strike/>
                <w:lang w:val="uk-UA"/>
              </w:rPr>
            </w:pPr>
            <w:r w:rsidRPr="00687508">
              <w:rPr>
                <w:lang w:val="uk-UA" w:eastAsia="en-US"/>
              </w:rPr>
              <w:t xml:space="preserve">У разі коли 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87508">
              <w:rPr>
                <w:lang w:val="uk-UA" w:eastAsia="en-US"/>
              </w:rPr>
              <w:t>закупівель</w:t>
            </w:r>
            <w:proofErr w:type="spellEnd"/>
            <w:r w:rsidRPr="00687508">
              <w:rPr>
                <w:lang w:val="uk-UA" w:eastAsia="en-US"/>
              </w:rPr>
              <w:t xml:space="preserve">, але до моменту оприлюднення договору про закупівлю в електронній системі </w:t>
            </w:r>
            <w:proofErr w:type="spellStart"/>
            <w:r w:rsidRPr="00687508">
              <w:rPr>
                <w:lang w:val="uk-UA" w:eastAsia="en-US"/>
              </w:rPr>
              <w:t>закупівель</w:t>
            </w:r>
            <w:proofErr w:type="spellEnd"/>
            <w:r w:rsidRPr="00687508">
              <w:rPr>
                <w:lang w:val="uk-UA" w:eastAsia="en-US"/>
              </w:rPr>
              <w:t xml:space="preserve"> відповідно до статті 10 Закону.</w:t>
            </w:r>
          </w:p>
        </w:tc>
      </w:tr>
      <w:tr w:rsidR="00F1079F" w:rsidRPr="00687508" w14:paraId="4CC5549D" w14:textId="77777777" w:rsidTr="008312E6">
        <w:trPr>
          <w:trHeight w:val="493"/>
        </w:trPr>
        <w:tc>
          <w:tcPr>
            <w:tcW w:w="9783" w:type="dxa"/>
            <w:gridSpan w:val="3"/>
            <w:tcBorders>
              <w:top w:val="single" w:sz="4" w:space="0" w:color="auto"/>
              <w:left w:val="single" w:sz="4" w:space="0" w:color="auto"/>
              <w:bottom w:val="single" w:sz="4" w:space="0" w:color="auto"/>
              <w:right w:val="single" w:sz="4" w:space="0" w:color="auto"/>
            </w:tcBorders>
            <w:vAlign w:val="center"/>
            <w:hideMark/>
          </w:tcPr>
          <w:p w14:paraId="45FE6DC1" w14:textId="77777777" w:rsidR="00F1079F" w:rsidRPr="00687508" w:rsidRDefault="00F1079F" w:rsidP="00F1079F">
            <w:pPr>
              <w:shd w:val="clear" w:color="auto" w:fill="FFFFFF"/>
              <w:jc w:val="center"/>
              <w:textAlignment w:val="baseline"/>
              <w:rPr>
                <w:bdr w:val="none" w:sz="0" w:space="0" w:color="auto" w:frame="1"/>
                <w:lang w:val="uk-UA" w:eastAsia="uk-UA"/>
              </w:rPr>
            </w:pPr>
            <w:r w:rsidRPr="00687508">
              <w:rPr>
                <w:b/>
                <w:lang w:val="uk-UA"/>
              </w:rPr>
              <w:lastRenderedPageBreak/>
              <w:t xml:space="preserve">VІI. </w:t>
            </w:r>
            <w:r w:rsidRPr="00687508">
              <w:rPr>
                <w:b/>
                <w:shd w:val="clear" w:color="auto" w:fill="FFFFFF"/>
                <w:lang w:val="uk-UA"/>
              </w:rPr>
              <w:t>ВІДМІНА ВІДКРИТИХ ТОРГІВ</w:t>
            </w:r>
          </w:p>
        </w:tc>
      </w:tr>
      <w:tr w:rsidR="00F1079F" w:rsidRPr="00687508" w14:paraId="1A07A40E" w14:textId="77777777" w:rsidTr="008312E6">
        <w:trPr>
          <w:trHeight w:val="841"/>
        </w:trPr>
        <w:tc>
          <w:tcPr>
            <w:tcW w:w="541" w:type="dxa"/>
            <w:tcBorders>
              <w:top w:val="single" w:sz="4" w:space="0" w:color="auto"/>
              <w:left w:val="single" w:sz="4" w:space="0" w:color="auto"/>
              <w:bottom w:val="single" w:sz="4" w:space="0" w:color="auto"/>
              <w:right w:val="single" w:sz="4" w:space="0" w:color="auto"/>
            </w:tcBorders>
            <w:vAlign w:val="center"/>
            <w:hideMark/>
          </w:tcPr>
          <w:p w14:paraId="494BDA29" w14:textId="77777777" w:rsidR="00F1079F" w:rsidRPr="00687508" w:rsidRDefault="00F1079F" w:rsidP="00B55A1B">
            <w:pPr>
              <w:pStyle w:val="a8"/>
            </w:pPr>
            <w:r w:rsidRPr="00687508">
              <w:lastRenderedPageBreak/>
              <w:t>1.</w:t>
            </w:r>
          </w:p>
        </w:tc>
        <w:tc>
          <w:tcPr>
            <w:tcW w:w="2449" w:type="dxa"/>
            <w:tcBorders>
              <w:top w:val="single" w:sz="4" w:space="0" w:color="auto"/>
              <w:left w:val="single" w:sz="4" w:space="0" w:color="auto"/>
              <w:bottom w:val="single" w:sz="4" w:space="0" w:color="auto"/>
              <w:right w:val="single" w:sz="4" w:space="0" w:color="auto"/>
            </w:tcBorders>
            <w:vAlign w:val="center"/>
            <w:hideMark/>
          </w:tcPr>
          <w:p w14:paraId="7DFD2989" w14:textId="77777777" w:rsidR="00F1079F" w:rsidRPr="00687508" w:rsidRDefault="00F1079F" w:rsidP="00B55A1B">
            <w:pPr>
              <w:pStyle w:val="a8"/>
            </w:pPr>
            <w:r w:rsidRPr="00687508">
              <w:t>Відміна відкритих торгів</w:t>
            </w:r>
          </w:p>
        </w:tc>
        <w:tc>
          <w:tcPr>
            <w:tcW w:w="6793" w:type="dxa"/>
            <w:tcBorders>
              <w:top w:val="single" w:sz="4" w:space="0" w:color="auto"/>
              <w:left w:val="single" w:sz="4" w:space="0" w:color="auto"/>
              <w:bottom w:val="single" w:sz="4" w:space="0" w:color="auto"/>
              <w:right w:val="single" w:sz="4" w:space="0" w:color="auto"/>
            </w:tcBorders>
            <w:vAlign w:val="center"/>
            <w:hideMark/>
          </w:tcPr>
          <w:p w14:paraId="742F7A62" w14:textId="77777777" w:rsidR="00F1079F" w:rsidRPr="00687508" w:rsidRDefault="00F1079F" w:rsidP="00F1079F">
            <w:pPr>
              <w:ind w:firstLine="218"/>
              <w:jc w:val="both"/>
              <w:rPr>
                <w:lang w:val="uk-UA" w:eastAsia="en-US"/>
              </w:rPr>
            </w:pPr>
            <w:r w:rsidRPr="00687508">
              <w:rPr>
                <w:lang w:val="uk-UA" w:eastAsia="en-US"/>
              </w:rPr>
              <w:t>Замовник відміняє відкриті торги у разі:</w:t>
            </w:r>
          </w:p>
          <w:p w14:paraId="5C76E721" w14:textId="77777777" w:rsidR="00F1079F" w:rsidRPr="00687508" w:rsidRDefault="00F1079F" w:rsidP="00F1079F">
            <w:pPr>
              <w:ind w:firstLine="218"/>
              <w:jc w:val="both"/>
              <w:rPr>
                <w:lang w:val="uk-UA" w:eastAsia="en-US"/>
              </w:rPr>
            </w:pPr>
            <w:r w:rsidRPr="00687508">
              <w:rPr>
                <w:lang w:val="uk-UA" w:eastAsia="en-US"/>
              </w:rPr>
              <w:t>1) відсутності подальшої потреби в закупівлі товарів, робіт чи послуг;</w:t>
            </w:r>
          </w:p>
          <w:p w14:paraId="588DBB9F" w14:textId="77777777" w:rsidR="00F1079F" w:rsidRPr="00687508" w:rsidRDefault="00F1079F" w:rsidP="00F1079F">
            <w:pPr>
              <w:ind w:firstLine="218"/>
              <w:jc w:val="both"/>
              <w:rPr>
                <w:lang w:val="uk-UA" w:eastAsia="en-US"/>
              </w:rPr>
            </w:pPr>
            <w:r w:rsidRPr="00687508">
              <w:rPr>
                <w:lang w:val="uk-UA" w:eastAsia="en-US"/>
              </w:rPr>
              <w:t xml:space="preserve">2) неможливості усунення порушень, що виникли через виявлені порушення вимог законодавства у сфері публічних </w:t>
            </w:r>
            <w:proofErr w:type="spellStart"/>
            <w:r w:rsidRPr="00687508">
              <w:rPr>
                <w:lang w:val="uk-UA" w:eastAsia="en-US"/>
              </w:rPr>
              <w:t>закупівель</w:t>
            </w:r>
            <w:proofErr w:type="spellEnd"/>
            <w:r w:rsidRPr="00687508">
              <w:rPr>
                <w:lang w:val="uk-UA" w:eastAsia="en-US"/>
              </w:rPr>
              <w:t>, з описом таких порушень;</w:t>
            </w:r>
          </w:p>
          <w:p w14:paraId="5063AC69" w14:textId="77777777" w:rsidR="00F1079F" w:rsidRPr="00687508" w:rsidRDefault="00F1079F" w:rsidP="00F1079F">
            <w:pPr>
              <w:ind w:firstLine="218"/>
              <w:jc w:val="both"/>
              <w:rPr>
                <w:lang w:val="uk-UA" w:eastAsia="en-US"/>
              </w:rPr>
            </w:pPr>
            <w:r w:rsidRPr="00687508">
              <w:rPr>
                <w:lang w:val="uk-UA" w:eastAsia="en-US"/>
              </w:rPr>
              <w:t>3) скорочення обсягу видатків на здійснення закупівлі товарів, робіт чи послуг;</w:t>
            </w:r>
          </w:p>
          <w:p w14:paraId="1ADA1655" w14:textId="77777777" w:rsidR="00F1079F" w:rsidRPr="00687508" w:rsidRDefault="00F1079F" w:rsidP="00F1079F">
            <w:pPr>
              <w:ind w:firstLine="218"/>
              <w:jc w:val="both"/>
              <w:rPr>
                <w:lang w:val="uk-UA" w:eastAsia="en-US"/>
              </w:rPr>
            </w:pPr>
            <w:r w:rsidRPr="00687508">
              <w:rPr>
                <w:lang w:val="uk-UA" w:eastAsia="en-US"/>
              </w:rPr>
              <w:t>4) коли здійснення закупівлі стало неможливим внаслідок дії обставин непереборної сили.</w:t>
            </w:r>
          </w:p>
          <w:p w14:paraId="3B977AB8" w14:textId="77777777" w:rsidR="00F1079F" w:rsidRPr="00687508" w:rsidRDefault="00F1079F" w:rsidP="00F1079F">
            <w:pPr>
              <w:ind w:firstLine="218"/>
              <w:jc w:val="both"/>
              <w:rPr>
                <w:lang w:val="uk-UA" w:eastAsia="en-US"/>
              </w:rPr>
            </w:pPr>
            <w:r w:rsidRPr="00687508">
              <w:rPr>
                <w:lang w:val="uk-UA"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87508">
              <w:rPr>
                <w:lang w:val="uk-UA" w:eastAsia="en-US"/>
              </w:rPr>
              <w:t>закупівель</w:t>
            </w:r>
            <w:proofErr w:type="spellEnd"/>
            <w:r w:rsidRPr="00687508">
              <w:rPr>
                <w:lang w:val="uk-UA" w:eastAsia="en-US"/>
              </w:rPr>
              <w:t xml:space="preserve"> підстави прийняття такого рішення.</w:t>
            </w:r>
          </w:p>
          <w:p w14:paraId="3D4BB564" w14:textId="77777777" w:rsidR="00F1079F" w:rsidRPr="00687508" w:rsidRDefault="00F1079F" w:rsidP="00F1079F">
            <w:pPr>
              <w:ind w:firstLine="218"/>
              <w:jc w:val="both"/>
              <w:rPr>
                <w:lang w:val="uk-UA" w:eastAsia="en-US"/>
              </w:rPr>
            </w:pPr>
            <w:r w:rsidRPr="00687508">
              <w:rPr>
                <w:lang w:val="uk-UA" w:eastAsia="en-US"/>
              </w:rPr>
              <w:t xml:space="preserve">Відкриті торги автоматично відміняються електронною системою </w:t>
            </w:r>
            <w:proofErr w:type="spellStart"/>
            <w:r w:rsidRPr="00687508">
              <w:rPr>
                <w:lang w:val="uk-UA" w:eastAsia="en-US"/>
              </w:rPr>
              <w:t>закупівель</w:t>
            </w:r>
            <w:proofErr w:type="spellEnd"/>
            <w:r w:rsidRPr="00687508">
              <w:rPr>
                <w:lang w:val="uk-UA" w:eastAsia="en-US"/>
              </w:rPr>
              <w:t xml:space="preserve"> у разі:</w:t>
            </w:r>
          </w:p>
          <w:p w14:paraId="1C7AA149" w14:textId="77777777" w:rsidR="00F1079F" w:rsidRPr="00687508" w:rsidRDefault="00F1079F" w:rsidP="00F1079F">
            <w:pPr>
              <w:ind w:firstLine="218"/>
              <w:jc w:val="both"/>
              <w:rPr>
                <w:lang w:val="uk-UA" w:eastAsia="en-US"/>
              </w:rPr>
            </w:pPr>
            <w:r w:rsidRPr="00687508">
              <w:rPr>
                <w:lang w:val="uk-UA" w:eastAsia="en-US"/>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78A2CD6" w14:textId="77777777" w:rsidR="00F1079F" w:rsidRPr="00687508" w:rsidRDefault="00F1079F" w:rsidP="00F1079F">
            <w:pPr>
              <w:ind w:firstLine="218"/>
              <w:jc w:val="both"/>
              <w:rPr>
                <w:lang w:val="uk-UA" w:eastAsia="en-US"/>
              </w:rPr>
            </w:pPr>
            <w:r w:rsidRPr="00687508">
              <w:rPr>
                <w:lang w:val="uk-UA" w:eastAsia="en-US"/>
              </w:rPr>
              <w:t>2) неподання жодної тендерної пропозиції для участі у відкритих торгах у строк, установлений Замовником згідно з Особливостями.</w:t>
            </w:r>
          </w:p>
          <w:p w14:paraId="7AE6D3DF" w14:textId="77777777" w:rsidR="00F1079F" w:rsidRPr="00687508" w:rsidRDefault="00F1079F" w:rsidP="00F1079F">
            <w:pPr>
              <w:ind w:firstLine="218"/>
              <w:jc w:val="both"/>
              <w:rPr>
                <w:lang w:val="uk-UA" w:eastAsia="en-US"/>
              </w:rPr>
            </w:pPr>
            <w:r w:rsidRPr="00687508">
              <w:rPr>
                <w:lang w:val="uk-UA" w:eastAsia="en-US"/>
              </w:rPr>
              <w:t xml:space="preserve">Електронною системою </w:t>
            </w:r>
            <w:proofErr w:type="spellStart"/>
            <w:r w:rsidRPr="00687508">
              <w:rPr>
                <w:lang w:val="uk-UA" w:eastAsia="en-US"/>
              </w:rPr>
              <w:t>закупівель</w:t>
            </w:r>
            <w:proofErr w:type="spellEnd"/>
            <w:r w:rsidRPr="00687508">
              <w:rPr>
                <w:lang w:val="uk-UA" w:eastAsia="en-US"/>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45B12D1" w14:textId="77777777" w:rsidR="00F1079F" w:rsidRPr="00687508" w:rsidRDefault="00F1079F" w:rsidP="00F1079F">
            <w:pPr>
              <w:ind w:firstLine="218"/>
              <w:jc w:val="both"/>
              <w:rPr>
                <w:lang w:val="uk-UA" w:eastAsia="en-US"/>
              </w:rPr>
            </w:pPr>
            <w:r w:rsidRPr="00687508">
              <w:rPr>
                <w:lang w:val="uk-UA" w:eastAsia="en-US"/>
              </w:rPr>
              <w:t>Відкриті торги можуть бути відмінені частково (за лотом).</w:t>
            </w:r>
          </w:p>
          <w:p w14:paraId="34ED98B2" w14:textId="77777777" w:rsidR="00F1079F" w:rsidRPr="00687508" w:rsidRDefault="00F1079F" w:rsidP="00F1079F">
            <w:pPr>
              <w:ind w:firstLine="218"/>
              <w:jc w:val="both"/>
              <w:rPr>
                <w:color w:val="FF0000"/>
                <w:highlight w:val="yellow"/>
                <w:lang w:val="uk-UA"/>
              </w:rPr>
            </w:pPr>
            <w:r w:rsidRPr="00687508">
              <w:rPr>
                <w:lang w:val="uk-UA" w:eastAsia="en-US"/>
              </w:rPr>
              <w:t xml:space="preserve">Інформація про відміну відкритих торгів автоматично надсилається всім Учасникам електронною системою </w:t>
            </w:r>
            <w:proofErr w:type="spellStart"/>
            <w:r w:rsidRPr="00687508">
              <w:rPr>
                <w:lang w:val="uk-UA" w:eastAsia="en-US"/>
              </w:rPr>
              <w:t>закупівель</w:t>
            </w:r>
            <w:proofErr w:type="spellEnd"/>
            <w:r w:rsidRPr="00687508">
              <w:rPr>
                <w:lang w:val="uk-UA" w:eastAsia="en-US"/>
              </w:rPr>
              <w:t xml:space="preserve"> в день її оприлюднення.</w:t>
            </w:r>
          </w:p>
        </w:tc>
      </w:tr>
      <w:tr w:rsidR="00F1079F" w:rsidRPr="00687508" w14:paraId="15B559C2" w14:textId="77777777" w:rsidTr="008312E6">
        <w:trPr>
          <w:trHeight w:val="459"/>
        </w:trPr>
        <w:tc>
          <w:tcPr>
            <w:tcW w:w="9783" w:type="dxa"/>
            <w:gridSpan w:val="3"/>
            <w:tcBorders>
              <w:top w:val="single" w:sz="4" w:space="0" w:color="auto"/>
              <w:left w:val="single" w:sz="4" w:space="0" w:color="auto"/>
              <w:bottom w:val="single" w:sz="4" w:space="0" w:color="auto"/>
              <w:right w:val="single" w:sz="4" w:space="0" w:color="auto"/>
            </w:tcBorders>
            <w:vAlign w:val="center"/>
            <w:hideMark/>
          </w:tcPr>
          <w:p w14:paraId="322D7A30" w14:textId="77777777" w:rsidR="00F1079F" w:rsidRPr="00687508" w:rsidRDefault="00F1079F" w:rsidP="00B55A1B">
            <w:pPr>
              <w:pStyle w:val="a8"/>
              <w:rPr>
                <w:highlight w:val="yellow"/>
              </w:rPr>
            </w:pPr>
            <w:r w:rsidRPr="00687508">
              <w:t>VІIІ. УКЛАДЕННЯ ДОГОВОРУ ПРО ЗАКУПІВЛЮ</w:t>
            </w:r>
          </w:p>
        </w:tc>
      </w:tr>
      <w:tr w:rsidR="00F1079F" w:rsidRPr="00687508" w14:paraId="493F4223" w14:textId="77777777" w:rsidTr="008312E6">
        <w:trPr>
          <w:trHeight w:val="4614"/>
        </w:trPr>
        <w:tc>
          <w:tcPr>
            <w:tcW w:w="541" w:type="dxa"/>
            <w:tcBorders>
              <w:top w:val="single" w:sz="4" w:space="0" w:color="auto"/>
              <w:left w:val="single" w:sz="4" w:space="0" w:color="auto"/>
              <w:bottom w:val="single" w:sz="4" w:space="0" w:color="auto"/>
              <w:right w:val="single" w:sz="4" w:space="0" w:color="auto"/>
            </w:tcBorders>
            <w:vAlign w:val="center"/>
            <w:hideMark/>
          </w:tcPr>
          <w:p w14:paraId="6941248A" w14:textId="77777777" w:rsidR="00F1079F" w:rsidRPr="00687508" w:rsidRDefault="00F1079F" w:rsidP="00B55A1B">
            <w:pPr>
              <w:pStyle w:val="a8"/>
            </w:pPr>
            <w:r w:rsidRPr="00687508">
              <w:t>1.</w:t>
            </w:r>
          </w:p>
        </w:tc>
        <w:tc>
          <w:tcPr>
            <w:tcW w:w="2449" w:type="dxa"/>
            <w:tcBorders>
              <w:top w:val="single" w:sz="4" w:space="0" w:color="auto"/>
              <w:left w:val="single" w:sz="4" w:space="0" w:color="auto"/>
              <w:bottom w:val="single" w:sz="4" w:space="0" w:color="auto"/>
              <w:right w:val="single" w:sz="4" w:space="0" w:color="auto"/>
            </w:tcBorders>
            <w:vAlign w:val="center"/>
            <w:hideMark/>
          </w:tcPr>
          <w:p w14:paraId="0323C3C3" w14:textId="77777777" w:rsidR="00F1079F" w:rsidRPr="00687508" w:rsidRDefault="00F1079F" w:rsidP="00B55A1B">
            <w:pPr>
              <w:pStyle w:val="a8"/>
            </w:pPr>
            <w:r w:rsidRPr="00687508">
              <w:t>Строк укладення договору про закупівлю</w:t>
            </w:r>
          </w:p>
        </w:tc>
        <w:tc>
          <w:tcPr>
            <w:tcW w:w="6793" w:type="dxa"/>
            <w:tcBorders>
              <w:top w:val="single" w:sz="4" w:space="0" w:color="auto"/>
              <w:left w:val="single" w:sz="4" w:space="0" w:color="auto"/>
              <w:bottom w:val="single" w:sz="4" w:space="0" w:color="auto"/>
              <w:right w:val="single" w:sz="4" w:space="0" w:color="auto"/>
            </w:tcBorders>
            <w:vAlign w:val="center"/>
            <w:hideMark/>
          </w:tcPr>
          <w:p w14:paraId="0E19CC76" w14:textId="77777777" w:rsidR="00F1079F" w:rsidRPr="00687508" w:rsidRDefault="00F1079F" w:rsidP="00F1079F">
            <w:pPr>
              <w:ind w:firstLine="218"/>
              <w:jc w:val="both"/>
              <w:rPr>
                <w:lang w:val="uk-UA" w:eastAsia="en-US"/>
              </w:rPr>
            </w:pPr>
            <w:r w:rsidRPr="00687508">
              <w:rPr>
                <w:lang w:val="uk-UA"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5 (п’ять) днів з дати оприлюднення в електронній системі </w:t>
            </w:r>
            <w:proofErr w:type="spellStart"/>
            <w:r w:rsidRPr="00687508">
              <w:rPr>
                <w:lang w:val="uk-UA" w:eastAsia="en-US"/>
              </w:rPr>
              <w:t>закупівель</w:t>
            </w:r>
            <w:proofErr w:type="spellEnd"/>
            <w:r w:rsidRPr="00687508">
              <w:rPr>
                <w:lang w:val="uk-UA" w:eastAsia="en-US"/>
              </w:rPr>
              <w:t xml:space="preserve"> повідомлення про намір укласти договір про закупівлю.</w:t>
            </w:r>
          </w:p>
          <w:p w14:paraId="0EC57C53" w14:textId="77777777" w:rsidR="00F1079F" w:rsidRPr="00687508" w:rsidRDefault="00F1079F" w:rsidP="00F1079F">
            <w:pPr>
              <w:ind w:firstLine="218"/>
              <w:jc w:val="both"/>
              <w:rPr>
                <w:color w:val="FF0000"/>
                <w:lang w:val="uk-UA" w:eastAsia="en-US"/>
              </w:rPr>
            </w:pPr>
            <w:r w:rsidRPr="00687508">
              <w:rPr>
                <w:lang w:val="uk-UA"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687508">
              <w:rPr>
                <w:lang w:val="uk-UA" w:eastAsia="en-US"/>
              </w:rPr>
              <w:t>закупівель</w:t>
            </w:r>
            <w:proofErr w:type="spellEnd"/>
            <w:r w:rsidRPr="00687508">
              <w:rPr>
                <w:lang w:val="uk-UA" w:eastAsia="en-US"/>
              </w:rPr>
              <w:t xml:space="preserve"> повідомлення про намір укласти договір про закупівлю перебіг строку для укладення договору про закупівлю зупиняється.</w:t>
            </w:r>
          </w:p>
        </w:tc>
      </w:tr>
      <w:tr w:rsidR="00F1079F" w:rsidRPr="00687508" w14:paraId="5B5FF8C5" w14:textId="77777777" w:rsidTr="008312E6">
        <w:trPr>
          <w:trHeight w:val="558"/>
        </w:trPr>
        <w:tc>
          <w:tcPr>
            <w:tcW w:w="541" w:type="dxa"/>
            <w:tcBorders>
              <w:top w:val="single" w:sz="4" w:space="0" w:color="auto"/>
              <w:left w:val="single" w:sz="4" w:space="0" w:color="auto"/>
              <w:bottom w:val="single" w:sz="4" w:space="0" w:color="auto"/>
              <w:right w:val="single" w:sz="4" w:space="0" w:color="auto"/>
            </w:tcBorders>
            <w:vAlign w:val="center"/>
            <w:hideMark/>
          </w:tcPr>
          <w:p w14:paraId="1AD90538" w14:textId="77777777" w:rsidR="00F1079F" w:rsidRPr="00687508" w:rsidRDefault="00F1079F" w:rsidP="00B55A1B">
            <w:pPr>
              <w:pStyle w:val="a8"/>
            </w:pPr>
            <w:r w:rsidRPr="00687508">
              <w:t>2.</w:t>
            </w:r>
          </w:p>
        </w:tc>
        <w:tc>
          <w:tcPr>
            <w:tcW w:w="2449" w:type="dxa"/>
            <w:tcBorders>
              <w:top w:val="single" w:sz="4" w:space="0" w:color="auto"/>
              <w:left w:val="single" w:sz="4" w:space="0" w:color="auto"/>
              <w:bottom w:val="single" w:sz="4" w:space="0" w:color="auto"/>
              <w:right w:val="single" w:sz="4" w:space="0" w:color="auto"/>
            </w:tcBorders>
            <w:vAlign w:val="center"/>
            <w:hideMark/>
          </w:tcPr>
          <w:p w14:paraId="12A9FA48" w14:textId="77777777" w:rsidR="00F1079F" w:rsidRPr="00687508" w:rsidRDefault="00F1079F" w:rsidP="00B55A1B">
            <w:pPr>
              <w:pStyle w:val="a8"/>
            </w:pPr>
            <w:r w:rsidRPr="00687508">
              <w:t xml:space="preserve">Основні вимоги до договору про закупівлю та </w:t>
            </w:r>
            <w:r w:rsidRPr="00687508">
              <w:lastRenderedPageBreak/>
              <w:t>внесення змін до нього</w:t>
            </w:r>
          </w:p>
        </w:tc>
        <w:tc>
          <w:tcPr>
            <w:tcW w:w="6793" w:type="dxa"/>
            <w:tcBorders>
              <w:top w:val="single" w:sz="4" w:space="0" w:color="auto"/>
              <w:left w:val="single" w:sz="4" w:space="0" w:color="auto"/>
              <w:bottom w:val="single" w:sz="4" w:space="0" w:color="auto"/>
              <w:right w:val="single" w:sz="4" w:space="0" w:color="auto"/>
            </w:tcBorders>
            <w:vAlign w:val="center"/>
          </w:tcPr>
          <w:p w14:paraId="1DF353D5" w14:textId="77777777" w:rsidR="00F1079F" w:rsidRPr="00687508" w:rsidRDefault="00F1079F" w:rsidP="00F1079F">
            <w:pPr>
              <w:shd w:val="clear" w:color="auto" w:fill="FFFFFF"/>
              <w:ind w:firstLine="218"/>
              <w:jc w:val="both"/>
              <w:rPr>
                <w:lang w:val="uk-UA" w:eastAsia="en-US"/>
              </w:rPr>
            </w:pPr>
            <w:r w:rsidRPr="00687508">
              <w:rPr>
                <w:lang w:val="uk-UA" w:eastAsia="en-US"/>
              </w:rPr>
              <w:lastRenderedPageBreak/>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w:t>
            </w:r>
            <w:r w:rsidRPr="00687508">
              <w:rPr>
                <w:lang w:val="uk-UA" w:eastAsia="en-US"/>
              </w:rPr>
              <w:lastRenderedPageBreak/>
              <w:t>частин другої – п’ятої, сьомої – дев’ятої статті 41 Закону та Особливостей.</w:t>
            </w:r>
          </w:p>
          <w:p w14:paraId="1AE3C449" w14:textId="77777777" w:rsidR="00F1079F" w:rsidRPr="00687508" w:rsidRDefault="00F1079F" w:rsidP="00F1079F">
            <w:pPr>
              <w:shd w:val="clear" w:color="auto" w:fill="FFFFFF"/>
              <w:ind w:firstLine="218"/>
              <w:jc w:val="both"/>
              <w:rPr>
                <w:highlight w:val="white"/>
                <w:lang w:val="uk-UA" w:eastAsia="en-US"/>
              </w:rPr>
            </w:pPr>
            <w:r w:rsidRPr="00687508">
              <w:rPr>
                <w:highlight w:val="white"/>
                <w:lang w:val="uk-UA" w:eastAsia="en-US"/>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Pr="00687508">
              <w:rPr>
                <w:lang w:val="uk-UA" w:eastAsia="en-US"/>
              </w:rPr>
              <w:t>,</w:t>
            </w:r>
            <w:r w:rsidRPr="00687508">
              <w:rPr>
                <w:b/>
                <w:lang w:val="uk-UA" w:eastAsia="en-US"/>
              </w:rPr>
              <w:t xml:space="preserve"> </w:t>
            </w:r>
            <w:r w:rsidRPr="00687508">
              <w:rPr>
                <w:highlight w:val="white"/>
                <w:lang w:val="uk-UA" w:eastAsia="en-US"/>
              </w:rPr>
              <w:t>крім випадків:</w:t>
            </w:r>
          </w:p>
          <w:p w14:paraId="2EEDD6F3" w14:textId="77777777" w:rsidR="00F1079F" w:rsidRPr="00687508" w:rsidRDefault="00F1079F" w:rsidP="00B55395">
            <w:pPr>
              <w:numPr>
                <w:ilvl w:val="0"/>
                <w:numId w:val="4"/>
              </w:numPr>
              <w:shd w:val="clear" w:color="auto" w:fill="FFFFFF"/>
              <w:tabs>
                <w:tab w:val="left" w:pos="469"/>
              </w:tabs>
              <w:ind w:left="-6" w:firstLine="218"/>
              <w:jc w:val="both"/>
              <w:rPr>
                <w:highlight w:val="white"/>
                <w:lang w:val="uk-UA" w:eastAsia="en-US"/>
              </w:rPr>
            </w:pPr>
            <w:r w:rsidRPr="00687508">
              <w:rPr>
                <w:highlight w:val="white"/>
                <w:lang w:val="uk-UA" w:eastAsia="en-US"/>
              </w:rPr>
              <w:t>визначення грошового еквівалента зобов’язання в іноземній валюті;</w:t>
            </w:r>
          </w:p>
          <w:p w14:paraId="755BE51E" w14:textId="77777777" w:rsidR="00F1079F" w:rsidRPr="00687508" w:rsidRDefault="00F1079F" w:rsidP="00B55395">
            <w:pPr>
              <w:numPr>
                <w:ilvl w:val="0"/>
                <w:numId w:val="4"/>
              </w:numPr>
              <w:shd w:val="clear" w:color="auto" w:fill="FFFFFF"/>
              <w:tabs>
                <w:tab w:val="left" w:pos="469"/>
              </w:tabs>
              <w:ind w:left="-6" w:firstLine="218"/>
              <w:jc w:val="both"/>
              <w:rPr>
                <w:highlight w:val="white"/>
                <w:lang w:val="uk-UA" w:eastAsia="en-US"/>
              </w:rPr>
            </w:pPr>
            <w:r w:rsidRPr="00687508">
              <w:rPr>
                <w:highlight w:val="white"/>
                <w:lang w:val="uk-UA" w:eastAsia="en-US"/>
              </w:rPr>
              <w:t>перерахунку ціни в бік зменшення ціни тендерної пропозиції переможця без зменшення обсягів закупівлі;</w:t>
            </w:r>
          </w:p>
          <w:p w14:paraId="61719C9E" w14:textId="77777777" w:rsidR="00F1079F" w:rsidRPr="00687508" w:rsidRDefault="00F1079F" w:rsidP="00B55395">
            <w:pPr>
              <w:pStyle w:val="aff3"/>
              <w:widowControl w:val="0"/>
              <w:numPr>
                <w:ilvl w:val="0"/>
                <w:numId w:val="4"/>
              </w:numPr>
              <w:tabs>
                <w:tab w:val="left" w:pos="469"/>
              </w:tabs>
              <w:spacing w:before="0"/>
              <w:ind w:left="-6" w:firstLine="218"/>
              <w:jc w:val="both"/>
              <w:rPr>
                <w:rFonts w:ascii="Times New Roman" w:hAnsi="Times New Roman"/>
                <w:sz w:val="24"/>
                <w:szCs w:val="24"/>
              </w:rPr>
            </w:pPr>
            <w:r w:rsidRPr="00687508">
              <w:rPr>
                <w:rFonts w:ascii="Times New Roman" w:hAnsi="Times New Roman"/>
                <w:sz w:val="24"/>
                <w:szCs w:val="24"/>
                <w:highlight w:val="white"/>
                <w:lang w:eastAsia="en-US"/>
              </w:rPr>
              <w:t>перерахунку ціни та обсягів товарів в бік зменшення за умови необхідності приведення обсягів товарів до кратності упаковки.</w:t>
            </w:r>
          </w:p>
          <w:p w14:paraId="5E9248D1" w14:textId="77777777" w:rsidR="00F1079F" w:rsidRPr="00687508" w:rsidRDefault="00F1079F" w:rsidP="00B55A1B">
            <w:pPr>
              <w:pStyle w:val="a8"/>
            </w:pPr>
          </w:p>
          <w:p w14:paraId="2D005796" w14:textId="77777777" w:rsidR="00F1079F" w:rsidRPr="00687508" w:rsidRDefault="00F1079F" w:rsidP="00B55A1B">
            <w:pPr>
              <w:pStyle w:val="a8"/>
            </w:pPr>
            <w:r w:rsidRPr="00687508">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bookmarkStart w:id="21" w:name="n1769"/>
            <w:bookmarkEnd w:id="21"/>
            <w:r w:rsidRPr="00687508">
              <w:t>пунктом 19 Особливостей.</w:t>
            </w:r>
          </w:p>
          <w:p w14:paraId="012CF149" w14:textId="77777777" w:rsidR="00F1079F" w:rsidRPr="00687508" w:rsidRDefault="00F1079F" w:rsidP="00B55A1B">
            <w:pPr>
              <w:pStyle w:val="a8"/>
              <w:rPr>
                <w:highlight w:val="yellow"/>
                <w:lang w:eastAsia="uk-UA"/>
              </w:rPr>
            </w:pPr>
          </w:p>
          <w:p w14:paraId="34311E30" w14:textId="6E862FB7" w:rsidR="00F1079F" w:rsidRPr="00687508" w:rsidRDefault="00F1079F" w:rsidP="00B55A1B">
            <w:pPr>
              <w:pStyle w:val="a8"/>
              <w:rPr>
                <w:shd w:val="clear" w:color="auto" w:fill="FFFFFF"/>
              </w:rPr>
            </w:pPr>
            <w:r w:rsidRPr="00687508">
              <w:rPr>
                <w:lang w:eastAsia="uk-UA"/>
              </w:rPr>
              <w:t>Про</w:t>
            </w:r>
            <w:r w:rsidR="00227E03" w:rsidRPr="00687508">
              <w:rPr>
                <w:lang w:eastAsia="uk-UA"/>
              </w:rPr>
              <w:t>е</w:t>
            </w:r>
            <w:r w:rsidRPr="00687508">
              <w:rPr>
                <w:lang w:eastAsia="uk-UA"/>
              </w:rPr>
              <w:t xml:space="preserve">кт договору про закупівлю з зазначенням порядку змін його умов наведений у </w:t>
            </w:r>
            <w:r w:rsidRPr="00687508">
              <w:rPr>
                <w:rFonts w:eastAsia="Times New Roman"/>
                <w:b/>
                <w:shd w:val="clear" w:color="auto" w:fill="8EAADB"/>
              </w:rPr>
              <w:t xml:space="preserve">додатку </w:t>
            </w:r>
            <w:r w:rsidR="003F78BE" w:rsidRPr="00687508">
              <w:rPr>
                <w:rFonts w:eastAsia="Times New Roman"/>
                <w:b/>
                <w:shd w:val="clear" w:color="auto" w:fill="8EAADB"/>
              </w:rPr>
              <w:t>3</w:t>
            </w:r>
            <w:r w:rsidRPr="00687508">
              <w:rPr>
                <w:shd w:val="clear" w:color="auto" w:fill="FFFFFF"/>
              </w:rPr>
              <w:t xml:space="preserve"> до тендерної документації.</w:t>
            </w:r>
          </w:p>
        </w:tc>
      </w:tr>
      <w:tr w:rsidR="00F1079F" w:rsidRPr="00687508" w14:paraId="657E01CC" w14:textId="77777777" w:rsidTr="008312E6">
        <w:trPr>
          <w:trHeight w:val="20"/>
        </w:trPr>
        <w:tc>
          <w:tcPr>
            <w:tcW w:w="9783" w:type="dxa"/>
            <w:gridSpan w:val="3"/>
            <w:tcBorders>
              <w:top w:val="single" w:sz="4" w:space="0" w:color="auto"/>
              <w:left w:val="single" w:sz="4" w:space="0" w:color="auto"/>
              <w:bottom w:val="single" w:sz="4" w:space="0" w:color="auto"/>
              <w:right w:val="single" w:sz="4" w:space="0" w:color="auto"/>
            </w:tcBorders>
            <w:vAlign w:val="center"/>
            <w:hideMark/>
          </w:tcPr>
          <w:p w14:paraId="0BD7810A" w14:textId="77777777" w:rsidR="00F1079F" w:rsidRPr="00687508" w:rsidRDefault="00F1079F" w:rsidP="00B55A1B">
            <w:pPr>
              <w:pStyle w:val="a8"/>
            </w:pPr>
            <w:r w:rsidRPr="00687508">
              <w:rPr>
                <w:shd w:val="clear" w:color="auto" w:fill="FFFFFF"/>
              </w:rPr>
              <w:lastRenderedPageBreak/>
              <w:t>IX. ЗАБЕЗПЕЧЕННЯ ВИКОНАННЯ ДОГОВОРУ ПРО ЗАКУПІВЛЮ</w:t>
            </w:r>
          </w:p>
        </w:tc>
      </w:tr>
      <w:tr w:rsidR="00F1079F" w:rsidRPr="00687508" w14:paraId="743A0A13" w14:textId="77777777" w:rsidTr="008312E6">
        <w:trPr>
          <w:trHeight w:val="1337"/>
        </w:trPr>
        <w:tc>
          <w:tcPr>
            <w:tcW w:w="5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17CC8C" w14:textId="77777777" w:rsidR="00F1079F" w:rsidRPr="00687508" w:rsidRDefault="00F1079F" w:rsidP="00B55A1B">
            <w:pPr>
              <w:pStyle w:val="a8"/>
            </w:pPr>
            <w:r w:rsidRPr="00687508">
              <w:t>1.</w:t>
            </w:r>
          </w:p>
        </w:tc>
        <w:tc>
          <w:tcPr>
            <w:tcW w:w="2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0EDDBD" w14:textId="731F05F5" w:rsidR="00F1079F" w:rsidRPr="00687508" w:rsidRDefault="00F1079F" w:rsidP="00B55A1B">
            <w:pPr>
              <w:pStyle w:val="a8"/>
            </w:pPr>
            <w:r w:rsidRPr="00687508">
              <w:t>Розмір, вид, строк</w:t>
            </w:r>
            <w:r w:rsidR="0064254D" w:rsidRPr="00687508">
              <w:t>,</w:t>
            </w:r>
            <w:r w:rsidRPr="00687508">
              <w:t xml:space="preserve"> умови надання</w:t>
            </w:r>
            <w:r w:rsidR="0064254D" w:rsidRPr="00687508">
              <w:t xml:space="preserve"> та</w:t>
            </w:r>
            <w:r w:rsidRPr="00687508">
              <w:t xml:space="preserve"> повернення забезпечення виконання договору про закупівлю</w:t>
            </w:r>
          </w:p>
        </w:tc>
        <w:tc>
          <w:tcPr>
            <w:tcW w:w="6793" w:type="dxa"/>
            <w:tcBorders>
              <w:top w:val="single" w:sz="4" w:space="0" w:color="auto"/>
              <w:left w:val="single" w:sz="4" w:space="0" w:color="auto"/>
              <w:bottom w:val="single" w:sz="4" w:space="0" w:color="auto"/>
              <w:right w:val="single" w:sz="4" w:space="0" w:color="auto"/>
            </w:tcBorders>
            <w:vAlign w:val="center"/>
            <w:hideMark/>
          </w:tcPr>
          <w:p w14:paraId="6F5D956B" w14:textId="17BA91F4" w:rsidR="00230E91" w:rsidRPr="00687508" w:rsidRDefault="003F78BE" w:rsidP="003F78BE">
            <w:pPr>
              <w:shd w:val="clear" w:color="auto" w:fill="FFFFFF"/>
              <w:jc w:val="both"/>
              <w:rPr>
                <w:lang w:val="uk-UA" w:eastAsia="uk-UA"/>
              </w:rPr>
            </w:pPr>
            <w:r w:rsidRPr="00687508">
              <w:rPr>
                <w:b/>
                <w:lang w:val="uk-UA"/>
              </w:rPr>
              <w:t>Забезпечення виконання договору про закупівлю – не вимагається.</w:t>
            </w:r>
          </w:p>
        </w:tc>
      </w:tr>
      <w:tr w:rsidR="00F1079F" w:rsidRPr="00687508" w14:paraId="5C49FD8D" w14:textId="77777777" w:rsidTr="008312E6">
        <w:trPr>
          <w:trHeight w:val="53"/>
        </w:trPr>
        <w:tc>
          <w:tcPr>
            <w:tcW w:w="9783" w:type="dxa"/>
            <w:gridSpan w:val="3"/>
            <w:tcBorders>
              <w:top w:val="single" w:sz="4" w:space="0" w:color="auto"/>
              <w:left w:val="single" w:sz="4" w:space="0" w:color="auto"/>
              <w:bottom w:val="single" w:sz="4" w:space="0" w:color="auto"/>
              <w:right w:val="single" w:sz="4" w:space="0" w:color="auto"/>
            </w:tcBorders>
            <w:vAlign w:val="center"/>
            <w:hideMark/>
          </w:tcPr>
          <w:p w14:paraId="71A183CB" w14:textId="77777777" w:rsidR="00F1079F" w:rsidRPr="00687508" w:rsidRDefault="00F1079F" w:rsidP="00F1079F">
            <w:pPr>
              <w:jc w:val="center"/>
              <w:rPr>
                <w:lang w:val="uk-UA"/>
              </w:rPr>
            </w:pPr>
            <w:r w:rsidRPr="00687508">
              <w:rPr>
                <w:rFonts w:eastAsia="Calibri"/>
                <w:b/>
                <w:lang w:val="uk-UA"/>
              </w:rPr>
              <w:t>X. ІНША ІНФОРМАЦІЯ</w:t>
            </w:r>
          </w:p>
        </w:tc>
      </w:tr>
      <w:tr w:rsidR="00F1079F" w:rsidRPr="00687508" w14:paraId="43CB1C43" w14:textId="77777777" w:rsidTr="008312E6">
        <w:trPr>
          <w:trHeight w:val="20"/>
        </w:trPr>
        <w:tc>
          <w:tcPr>
            <w:tcW w:w="97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D90FF57" w14:textId="77777777" w:rsidR="00F1079F" w:rsidRPr="00687508" w:rsidRDefault="00F1079F" w:rsidP="00F1079F">
            <w:pPr>
              <w:widowControl w:val="0"/>
              <w:tabs>
                <w:tab w:val="left" w:pos="211"/>
              </w:tabs>
              <w:ind w:firstLine="291"/>
              <w:jc w:val="both"/>
              <w:rPr>
                <w:lang w:val="uk-UA" w:eastAsia="uk-UA"/>
              </w:rPr>
            </w:pPr>
            <w:r w:rsidRPr="00687508">
              <w:rPr>
                <w:b/>
                <w:lang w:val="uk-UA" w:eastAsia="uk-UA"/>
              </w:rPr>
              <w:t>Переможець процедури закупівлі відповідно до пункту 17 Особливостей під час укладення договору про закупівлю повинен надати</w:t>
            </w:r>
            <w:r w:rsidRPr="00687508">
              <w:rPr>
                <w:lang w:val="uk-UA" w:eastAsia="uk-UA"/>
              </w:rPr>
              <w:t xml:space="preserve"> відповідну інформацію про право підписання договору про закупівлю.</w:t>
            </w:r>
          </w:p>
          <w:p w14:paraId="5EA05C68" w14:textId="77777777" w:rsidR="00F1079F" w:rsidRPr="00687508" w:rsidRDefault="00F1079F" w:rsidP="00B55A1B">
            <w:pPr>
              <w:pStyle w:val="a8"/>
              <w:rPr>
                <w:lang w:eastAsia="uk-UA"/>
              </w:rPr>
            </w:pPr>
            <w:r w:rsidRPr="00687508">
              <w:rPr>
                <w:lang w:eastAsia="uk-UA"/>
              </w:rPr>
              <w:t xml:space="preserve">Вищезазначена інформація (документи) повинна бути подана переможцем процедури закупівлі в електронному вигляді через електронну систему </w:t>
            </w:r>
            <w:proofErr w:type="spellStart"/>
            <w:r w:rsidRPr="00687508">
              <w:rPr>
                <w:lang w:eastAsia="uk-UA"/>
              </w:rPr>
              <w:t>закупівель</w:t>
            </w:r>
            <w:proofErr w:type="spellEnd"/>
            <w:r w:rsidRPr="00687508">
              <w:rPr>
                <w:lang w:eastAsia="uk-UA"/>
              </w:rPr>
              <w:t xml:space="preserve">. </w:t>
            </w:r>
          </w:p>
          <w:p w14:paraId="06178609" w14:textId="77777777" w:rsidR="00F1079F" w:rsidRPr="00687508" w:rsidRDefault="00F1079F" w:rsidP="00F1079F">
            <w:pPr>
              <w:pStyle w:val="aff0"/>
              <w:shd w:val="clear" w:color="auto" w:fill="FFFFFF"/>
              <w:tabs>
                <w:tab w:val="left" w:pos="426"/>
                <w:tab w:val="left" w:pos="613"/>
              </w:tabs>
              <w:ind w:left="0" w:firstLine="291"/>
              <w:jc w:val="both"/>
              <w:rPr>
                <w:rFonts w:ascii="Times New Roman" w:hAnsi="Times New Roman" w:cs="Times New Roman"/>
                <w:shd w:val="clear" w:color="auto" w:fill="FFFFFF"/>
                <w:lang w:val="uk-UA"/>
              </w:rPr>
            </w:pPr>
          </w:p>
          <w:p w14:paraId="4F7DB2BA" w14:textId="77777777" w:rsidR="00F1079F" w:rsidRPr="00687508" w:rsidRDefault="00F1079F" w:rsidP="00F1079F">
            <w:pPr>
              <w:pStyle w:val="aff0"/>
              <w:shd w:val="clear" w:color="auto" w:fill="FFFFFF"/>
              <w:tabs>
                <w:tab w:val="left" w:pos="426"/>
                <w:tab w:val="left" w:pos="613"/>
              </w:tabs>
              <w:ind w:left="0" w:firstLine="291"/>
              <w:jc w:val="both"/>
              <w:rPr>
                <w:rFonts w:ascii="Times New Roman" w:hAnsi="Times New Roman" w:cs="Times New Roman"/>
                <w:color w:val="FF0000"/>
                <w:lang w:val="uk-UA"/>
              </w:rPr>
            </w:pPr>
            <w:r w:rsidRPr="00687508">
              <w:rPr>
                <w:rFonts w:ascii="Times New Roman" w:hAnsi="Times New Roman" w:cs="Times New Roman"/>
                <w:b/>
                <w:lang w:val="uk-UA"/>
              </w:rPr>
              <w:t xml:space="preserve">Відповідно до абзацу п’ятнадцятого пункту 47 Особливостей </w:t>
            </w:r>
            <w:r w:rsidRPr="00687508">
              <w:rPr>
                <w:rFonts w:ascii="Times New Roman" w:hAnsi="Times New Roman" w:cs="Times New Roman"/>
                <w:b/>
                <w:lang w:val="uk-UA" w:eastAsia="en-US"/>
              </w:rPr>
              <w:t>переможець процедури</w:t>
            </w:r>
            <w:r w:rsidRPr="00687508">
              <w:rPr>
                <w:rFonts w:ascii="Times New Roman" w:hAnsi="Times New Roman" w:cs="Times New Roman"/>
                <w:color w:val="FF0000"/>
                <w:lang w:val="uk-UA" w:eastAsia="en-US"/>
              </w:rPr>
              <w:t xml:space="preserve"> </w:t>
            </w:r>
            <w:r w:rsidRPr="00687508">
              <w:rPr>
                <w:rFonts w:ascii="Times New Roman" w:hAnsi="Times New Roman" w:cs="Times New Roman"/>
                <w:lang w:val="uk-UA" w:eastAsia="en-US"/>
              </w:rPr>
              <w:t xml:space="preserve">закупівлі у строк, що не перевищує 4 (чотири) дні з дати оприлюднення в електронній системі </w:t>
            </w:r>
            <w:proofErr w:type="spellStart"/>
            <w:r w:rsidRPr="00687508">
              <w:rPr>
                <w:rFonts w:ascii="Times New Roman" w:hAnsi="Times New Roman" w:cs="Times New Roman"/>
                <w:lang w:val="uk-UA" w:eastAsia="en-US"/>
              </w:rPr>
              <w:t>закупівель</w:t>
            </w:r>
            <w:proofErr w:type="spellEnd"/>
            <w:r w:rsidRPr="00687508">
              <w:rPr>
                <w:rFonts w:ascii="Times New Roman" w:hAnsi="Times New Roman" w:cs="Times New Roman"/>
                <w:lang w:val="uk-UA"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87508">
              <w:rPr>
                <w:rFonts w:ascii="Times New Roman" w:hAnsi="Times New Roman" w:cs="Times New Roman"/>
                <w:lang w:val="uk-UA" w:eastAsia="en-US"/>
              </w:rPr>
              <w:t>закупівель</w:t>
            </w:r>
            <w:proofErr w:type="spellEnd"/>
            <w:r w:rsidRPr="00687508">
              <w:rPr>
                <w:rFonts w:ascii="Times New Roman" w:hAnsi="Times New Roman" w:cs="Times New Roman"/>
                <w:lang w:val="uk-UA" w:eastAsia="en-US"/>
              </w:rPr>
              <w:t xml:space="preserve"> документи, що підтверджують відсутність підстав, зазначених у підпунктах 3, 5, 6 і 12 та в абзаці чотирнадцятому пункту 47 </w:t>
            </w:r>
            <w:r w:rsidRPr="00687508">
              <w:rPr>
                <w:rFonts w:ascii="Times New Roman" w:hAnsi="Times New Roman" w:cs="Times New Roman"/>
                <w:lang w:val="uk-UA"/>
              </w:rPr>
              <w:t>Особливостей</w:t>
            </w:r>
            <w:r w:rsidRPr="00687508">
              <w:rPr>
                <w:rFonts w:ascii="Times New Roman" w:hAnsi="Times New Roman" w:cs="Times New Roman"/>
                <w:lang w:val="uk-UA" w:eastAsia="en-US"/>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687508">
              <w:rPr>
                <w:rFonts w:ascii="Times New Roman" w:hAnsi="Times New Roman" w:cs="Times New Roman"/>
                <w:lang w:val="uk-UA" w:eastAsia="en-US"/>
              </w:rPr>
              <w:t>закупівель</w:t>
            </w:r>
            <w:proofErr w:type="spellEnd"/>
            <w:r w:rsidRPr="00687508">
              <w:rPr>
                <w:rFonts w:ascii="Times New Roman" w:hAnsi="Times New Roman" w:cs="Times New Roman"/>
                <w:lang w:val="uk-UA" w:eastAsia="en-US"/>
              </w:rPr>
              <w:t>, крім випадків, коли доступ до такої інформації є обмеженим на момент оприлюднення оголошення про проведення відкритих торгів.</w:t>
            </w:r>
          </w:p>
          <w:p w14:paraId="243E70E6" w14:textId="77777777" w:rsidR="00F1079F" w:rsidRPr="00687508" w:rsidRDefault="00F1079F" w:rsidP="00F1079F">
            <w:pPr>
              <w:pStyle w:val="aff0"/>
              <w:shd w:val="clear" w:color="auto" w:fill="FFFFFF"/>
              <w:tabs>
                <w:tab w:val="left" w:pos="426"/>
                <w:tab w:val="left" w:pos="613"/>
              </w:tabs>
              <w:ind w:left="0" w:firstLine="291"/>
              <w:jc w:val="both"/>
              <w:rPr>
                <w:rFonts w:ascii="Times New Roman" w:hAnsi="Times New Roman" w:cs="Times New Roman"/>
                <w:lang w:val="uk-UA"/>
              </w:rPr>
            </w:pPr>
          </w:p>
          <w:p w14:paraId="0A7DED8B" w14:textId="15A3EB5C" w:rsidR="00F1079F" w:rsidRPr="00687508" w:rsidRDefault="00F1079F" w:rsidP="00F1079F">
            <w:pPr>
              <w:pStyle w:val="aff0"/>
              <w:shd w:val="clear" w:color="auto" w:fill="FFFFFF"/>
              <w:tabs>
                <w:tab w:val="left" w:pos="426"/>
                <w:tab w:val="left" w:pos="613"/>
              </w:tabs>
              <w:ind w:left="0" w:firstLine="291"/>
              <w:jc w:val="both"/>
              <w:rPr>
                <w:rFonts w:ascii="Times New Roman" w:hAnsi="Times New Roman" w:cs="Times New Roman"/>
                <w:lang w:val="uk-UA"/>
              </w:rPr>
            </w:pPr>
            <w:r w:rsidRPr="00687508">
              <w:rPr>
                <w:rFonts w:ascii="Times New Roman" w:hAnsi="Times New Roman" w:cs="Times New Roman"/>
                <w:lang w:val="uk-UA"/>
              </w:rPr>
              <w:t>Спосіб документального підтвердження переможцем процедури закупівлі відсутності підстав, зазначених у підпунктах 3, 5, 6 і 12 та в абзаці чотирнадцятому</w:t>
            </w:r>
            <w:r w:rsidRPr="00687508">
              <w:rPr>
                <w:rFonts w:ascii="Times New Roman" w:hAnsi="Times New Roman" w:cs="Times New Roman"/>
                <w:b/>
                <w:lang w:val="uk-UA"/>
              </w:rPr>
              <w:t xml:space="preserve"> </w:t>
            </w:r>
            <w:r w:rsidRPr="00687508">
              <w:rPr>
                <w:rFonts w:ascii="Times New Roman" w:hAnsi="Times New Roman" w:cs="Times New Roman"/>
                <w:lang w:val="uk-UA"/>
              </w:rPr>
              <w:t>пункту 47 Особливостей, а саме:</w:t>
            </w:r>
          </w:p>
          <w:p w14:paraId="4C88DB73" w14:textId="77777777" w:rsidR="009B2A4C" w:rsidRPr="00687508" w:rsidRDefault="009B2A4C" w:rsidP="00F1079F">
            <w:pPr>
              <w:pStyle w:val="aff0"/>
              <w:shd w:val="clear" w:color="auto" w:fill="FFFFFF"/>
              <w:tabs>
                <w:tab w:val="left" w:pos="426"/>
                <w:tab w:val="left" w:pos="613"/>
              </w:tabs>
              <w:ind w:left="0" w:firstLine="291"/>
              <w:jc w:val="both"/>
              <w:rPr>
                <w:rFonts w:ascii="Times New Roman" w:hAnsi="Times New Roman" w:cs="Times New Roman"/>
                <w:b/>
                <w:lang w:val="uk-UA"/>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823"/>
              <w:gridCol w:w="4526"/>
            </w:tblGrid>
            <w:tr w:rsidR="00F1079F" w:rsidRPr="00687508" w14:paraId="5E642472" w14:textId="77777777" w:rsidTr="008312E6">
              <w:trPr>
                <w:trHeight w:val="282"/>
              </w:trPr>
              <w:tc>
                <w:tcPr>
                  <w:tcW w:w="568" w:type="dxa"/>
                  <w:tcBorders>
                    <w:top w:val="single" w:sz="4" w:space="0" w:color="auto"/>
                    <w:left w:val="single" w:sz="4" w:space="0" w:color="auto"/>
                    <w:bottom w:val="single" w:sz="4" w:space="0" w:color="auto"/>
                    <w:right w:val="single" w:sz="4" w:space="0" w:color="auto"/>
                  </w:tcBorders>
                  <w:vAlign w:val="center"/>
                  <w:hideMark/>
                </w:tcPr>
                <w:p w14:paraId="1C0E93A3" w14:textId="77777777" w:rsidR="00F1079F" w:rsidRPr="00687508" w:rsidRDefault="00F1079F" w:rsidP="00F1079F">
                  <w:pPr>
                    <w:jc w:val="center"/>
                    <w:rPr>
                      <w:b/>
                      <w:lang w:val="uk-UA"/>
                    </w:rPr>
                  </w:pPr>
                  <w:r w:rsidRPr="00687508">
                    <w:rPr>
                      <w:b/>
                      <w:lang w:val="uk-UA"/>
                    </w:rPr>
                    <w:lastRenderedPageBreak/>
                    <w:t>№ з/п</w:t>
                  </w:r>
                </w:p>
              </w:tc>
              <w:tc>
                <w:tcPr>
                  <w:tcW w:w="4823" w:type="dxa"/>
                  <w:tcBorders>
                    <w:top w:val="single" w:sz="4" w:space="0" w:color="auto"/>
                    <w:left w:val="single" w:sz="4" w:space="0" w:color="auto"/>
                    <w:bottom w:val="single" w:sz="4" w:space="0" w:color="auto"/>
                    <w:right w:val="single" w:sz="4" w:space="0" w:color="auto"/>
                  </w:tcBorders>
                  <w:vAlign w:val="center"/>
                  <w:hideMark/>
                </w:tcPr>
                <w:p w14:paraId="76429925" w14:textId="77777777" w:rsidR="00F1079F" w:rsidRPr="00687508" w:rsidRDefault="00F1079F" w:rsidP="00F1079F">
                  <w:pPr>
                    <w:widowControl w:val="0"/>
                    <w:shd w:val="clear" w:color="auto" w:fill="FFFFFF"/>
                    <w:ind w:firstLine="235"/>
                    <w:jc w:val="center"/>
                    <w:rPr>
                      <w:b/>
                      <w:lang w:val="uk-UA"/>
                    </w:rPr>
                  </w:pPr>
                  <w:r w:rsidRPr="00687508">
                    <w:rPr>
                      <w:b/>
                      <w:lang w:val="uk-UA"/>
                    </w:rPr>
                    <w:t>Підстави, встановлені пунктом 47 Особливостей</w:t>
                  </w:r>
                </w:p>
              </w:tc>
              <w:tc>
                <w:tcPr>
                  <w:tcW w:w="45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FA24D6" w14:textId="77777777" w:rsidR="00F1079F" w:rsidRPr="00687508" w:rsidRDefault="00F1079F" w:rsidP="00F1079F">
                  <w:pPr>
                    <w:ind w:right="280" w:firstLine="248"/>
                    <w:jc w:val="center"/>
                    <w:rPr>
                      <w:b/>
                      <w:lang w:val="uk-UA"/>
                    </w:rPr>
                  </w:pPr>
                  <w:r w:rsidRPr="00687508">
                    <w:rPr>
                      <w:b/>
                      <w:lang w:val="uk-UA"/>
                    </w:rPr>
                    <w:t>Спосіб документального підтвердження переможцем процедури закупівлі відсутності підстав, зазначених у підпунктах 3, 5, 6 і 12 та в абзаці чотирнадцятому пункту 47 Особливостей</w:t>
                  </w:r>
                </w:p>
              </w:tc>
            </w:tr>
            <w:tr w:rsidR="00F1079F" w:rsidRPr="00687508" w14:paraId="67106B48" w14:textId="77777777" w:rsidTr="008312E6">
              <w:trPr>
                <w:trHeight w:val="282"/>
              </w:trPr>
              <w:tc>
                <w:tcPr>
                  <w:tcW w:w="568" w:type="dxa"/>
                  <w:tcBorders>
                    <w:top w:val="single" w:sz="4" w:space="0" w:color="auto"/>
                    <w:left w:val="single" w:sz="4" w:space="0" w:color="auto"/>
                    <w:bottom w:val="single" w:sz="4" w:space="0" w:color="auto"/>
                    <w:right w:val="single" w:sz="4" w:space="0" w:color="auto"/>
                  </w:tcBorders>
                  <w:vAlign w:val="center"/>
                  <w:hideMark/>
                </w:tcPr>
                <w:p w14:paraId="42D7093F" w14:textId="77777777" w:rsidR="00F1079F" w:rsidRPr="00687508" w:rsidRDefault="00F1079F" w:rsidP="00F1079F">
                  <w:pPr>
                    <w:jc w:val="center"/>
                    <w:rPr>
                      <w:lang w:val="uk-UA"/>
                    </w:rPr>
                  </w:pPr>
                  <w:r w:rsidRPr="00687508">
                    <w:rPr>
                      <w:lang w:val="uk-UA"/>
                    </w:rPr>
                    <w:t>1.</w:t>
                  </w:r>
                </w:p>
              </w:tc>
              <w:tc>
                <w:tcPr>
                  <w:tcW w:w="4823" w:type="dxa"/>
                  <w:tcBorders>
                    <w:top w:val="single" w:sz="4" w:space="0" w:color="auto"/>
                    <w:left w:val="single" w:sz="4" w:space="0" w:color="auto"/>
                    <w:bottom w:val="single" w:sz="4" w:space="0" w:color="auto"/>
                    <w:right w:val="single" w:sz="4" w:space="0" w:color="auto"/>
                  </w:tcBorders>
                  <w:vAlign w:val="center"/>
                  <w:hideMark/>
                </w:tcPr>
                <w:p w14:paraId="4E8A9BF0" w14:textId="77777777" w:rsidR="00F1079F" w:rsidRPr="00687508" w:rsidRDefault="00F1079F" w:rsidP="00F1079F">
                  <w:pPr>
                    <w:ind w:firstLine="248"/>
                    <w:jc w:val="both"/>
                    <w:rPr>
                      <w:lang w:val="uk-UA"/>
                    </w:rPr>
                  </w:pPr>
                  <w:r w:rsidRPr="00687508">
                    <w:rPr>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687508">
                    <w:rPr>
                      <w:lang w:val="uk-UA"/>
                    </w:rPr>
                    <w:t xml:space="preserve"> </w:t>
                  </w:r>
                  <w:r w:rsidRPr="00687508">
                    <w:rPr>
                      <w:shd w:val="clear" w:color="auto" w:fill="FFFFFF"/>
                      <w:lang w:val="uk-UA"/>
                    </w:rPr>
                    <w:t xml:space="preserve">(підпункт 3 </w:t>
                  </w:r>
                  <w:r w:rsidRPr="00687508">
                    <w:rPr>
                      <w:lang w:val="uk-UA"/>
                    </w:rPr>
                    <w:t>пункту 47 Особливостей</w:t>
                  </w:r>
                  <w:r w:rsidRPr="00687508">
                    <w:rPr>
                      <w:shd w:val="clear" w:color="auto" w:fill="FFFFFF"/>
                      <w:lang w:val="uk-UA"/>
                    </w:rPr>
                    <w:t>).</w:t>
                  </w:r>
                </w:p>
              </w:tc>
              <w:tc>
                <w:tcPr>
                  <w:tcW w:w="4526" w:type="dxa"/>
                  <w:tcBorders>
                    <w:top w:val="single" w:sz="4" w:space="0" w:color="auto"/>
                    <w:left w:val="single" w:sz="4" w:space="0" w:color="auto"/>
                    <w:bottom w:val="single" w:sz="4" w:space="0" w:color="auto"/>
                    <w:right w:val="single" w:sz="4" w:space="0" w:color="auto"/>
                  </w:tcBorders>
                  <w:vAlign w:val="center"/>
                  <w:hideMark/>
                </w:tcPr>
                <w:p w14:paraId="368D2F2A" w14:textId="77777777" w:rsidR="00F1079F" w:rsidRPr="00687508" w:rsidRDefault="00F1079F" w:rsidP="00F1079F">
                  <w:pPr>
                    <w:ind w:right="280" w:firstLine="248"/>
                    <w:jc w:val="both"/>
                    <w:rPr>
                      <w:shd w:val="clear" w:color="auto" w:fill="FFFFFF"/>
                      <w:lang w:val="uk-UA"/>
                    </w:rPr>
                  </w:pPr>
                  <w:r w:rsidRPr="00687508">
                    <w:rPr>
                      <w:shd w:val="clear" w:color="auto" w:fill="FFFFFF"/>
                      <w:lang w:val="uk-UA"/>
                    </w:rPr>
                    <w:t>Документ, виданий відповідним органом, який має такі повноваження.</w:t>
                  </w:r>
                </w:p>
                <w:p w14:paraId="61572417" w14:textId="77777777" w:rsidR="00F1079F" w:rsidRPr="00687508" w:rsidRDefault="00F1079F" w:rsidP="00F1079F">
                  <w:pPr>
                    <w:ind w:right="280" w:firstLine="248"/>
                    <w:jc w:val="both"/>
                    <w:rPr>
                      <w:b/>
                      <w:strike/>
                      <w:shd w:val="clear" w:color="auto" w:fill="FFFFFF"/>
                      <w:lang w:val="uk-UA"/>
                    </w:rPr>
                  </w:pPr>
                  <w:r w:rsidRPr="00687508">
                    <w:rPr>
                      <w:b/>
                      <w:shd w:val="clear" w:color="auto" w:fill="FFFFFF"/>
                      <w:lang w:val="uk-UA"/>
                    </w:rPr>
                    <w:t>Документ повинен бути виданий не раніше дати оприлюднення оголошення про проведення відкритих торгів за відповідним предметом закупівлі.</w:t>
                  </w:r>
                </w:p>
              </w:tc>
            </w:tr>
            <w:tr w:rsidR="00F1079F" w:rsidRPr="00687508" w14:paraId="2B8AD357" w14:textId="77777777" w:rsidTr="008312E6">
              <w:trPr>
                <w:trHeight w:val="273"/>
              </w:trPr>
              <w:tc>
                <w:tcPr>
                  <w:tcW w:w="568" w:type="dxa"/>
                  <w:tcBorders>
                    <w:top w:val="single" w:sz="4" w:space="0" w:color="auto"/>
                    <w:left w:val="single" w:sz="4" w:space="0" w:color="auto"/>
                    <w:bottom w:val="single" w:sz="4" w:space="0" w:color="auto"/>
                    <w:right w:val="single" w:sz="4" w:space="0" w:color="auto"/>
                  </w:tcBorders>
                  <w:vAlign w:val="center"/>
                  <w:hideMark/>
                </w:tcPr>
                <w:p w14:paraId="7BF09CB1" w14:textId="77777777" w:rsidR="00F1079F" w:rsidRPr="00687508" w:rsidRDefault="00F1079F" w:rsidP="00F1079F">
                  <w:pPr>
                    <w:jc w:val="center"/>
                    <w:rPr>
                      <w:lang w:val="uk-UA"/>
                    </w:rPr>
                  </w:pPr>
                  <w:r w:rsidRPr="00687508">
                    <w:rPr>
                      <w:lang w:val="uk-UA"/>
                    </w:rPr>
                    <w:t>2.</w:t>
                  </w:r>
                </w:p>
              </w:tc>
              <w:tc>
                <w:tcPr>
                  <w:tcW w:w="4823" w:type="dxa"/>
                  <w:tcBorders>
                    <w:top w:val="single" w:sz="4" w:space="0" w:color="auto"/>
                    <w:left w:val="single" w:sz="4" w:space="0" w:color="auto"/>
                    <w:bottom w:val="single" w:sz="4" w:space="0" w:color="auto"/>
                    <w:right w:val="single" w:sz="4" w:space="0" w:color="auto"/>
                  </w:tcBorders>
                  <w:vAlign w:val="center"/>
                  <w:hideMark/>
                </w:tcPr>
                <w:p w14:paraId="58B835F3" w14:textId="77777777" w:rsidR="00F1079F" w:rsidRPr="00687508" w:rsidRDefault="00F1079F" w:rsidP="00F1079F">
                  <w:pPr>
                    <w:ind w:firstLine="248"/>
                    <w:jc w:val="both"/>
                    <w:rPr>
                      <w:lang w:val="uk-UA"/>
                    </w:rPr>
                  </w:pPr>
                  <w:r w:rsidRPr="00687508">
                    <w:rPr>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(підпункт 5 </w:t>
                  </w:r>
                  <w:r w:rsidRPr="00687508">
                    <w:rPr>
                      <w:lang w:val="uk-UA"/>
                    </w:rPr>
                    <w:t>пункту 47 Особливостей</w:t>
                  </w:r>
                  <w:r w:rsidRPr="00687508">
                    <w:rPr>
                      <w:shd w:val="clear" w:color="auto" w:fill="FFFFFF"/>
                      <w:lang w:val="uk-UA"/>
                    </w:rPr>
                    <w:t>).</w:t>
                  </w:r>
                </w:p>
              </w:tc>
              <w:tc>
                <w:tcPr>
                  <w:tcW w:w="4526" w:type="dxa"/>
                  <w:tcBorders>
                    <w:top w:val="single" w:sz="4" w:space="0" w:color="auto"/>
                    <w:left w:val="single" w:sz="4" w:space="0" w:color="auto"/>
                    <w:bottom w:val="single" w:sz="4" w:space="0" w:color="auto"/>
                    <w:right w:val="single" w:sz="4" w:space="0" w:color="auto"/>
                  </w:tcBorders>
                  <w:vAlign w:val="center"/>
                  <w:hideMark/>
                </w:tcPr>
                <w:p w14:paraId="2DFA8AAA" w14:textId="77777777" w:rsidR="00F1079F" w:rsidRPr="00687508" w:rsidRDefault="00F1079F" w:rsidP="00F1079F">
                  <w:pPr>
                    <w:ind w:right="280" w:firstLine="248"/>
                    <w:jc w:val="both"/>
                    <w:rPr>
                      <w:shd w:val="clear" w:color="auto" w:fill="FFFFFF"/>
                      <w:lang w:val="uk-UA"/>
                    </w:rPr>
                  </w:pPr>
                  <w:r w:rsidRPr="00687508">
                    <w:rPr>
                      <w:shd w:val="clear" w:color="auto" w:fill="FFFFFF"/>
                      <w:lang w:val="uk-UA"/>
                    </w:rPr>
                    <w:t>Документ, виданий відповідним органом, який має такі повноваження.</w:t>
                  </w:r>
                </w:p>
                <w:p w14:paraId="7FA657FF" w14:textId="77777777" w:rsidR="00F1079F" w:rsidRPr="00687508" w:rsidRDefault="00F1079F" w:rsidP="00F1079F">
                  <w:pPr>
                    <w:ind w:right="280" w:firstLine="248"/>
                    <w:jc w:val="both"/>
                    <w:rPr>
                      <w:lang w:val="uk-UA"/>
                    </w:rPr>
                  </w:pPr>
                  <w:r w:rsidRPr="00687508">
                    <w:rPr>
                      <w:b/>
                      <w:shd w:val="clear" w:color="auto" w:fill="FFFFFF"/>
                      <w:lang w:val="uk-UA"/>
                    </w:rPr>
                    <w:t>Документ повинен бути виданий не раніше дати оприлюднення оголошення про проведення відкритих торгів за відповідним предметом закупівлі.</w:t>
                  </w:r>
                </w:p>
              </w:tc>
            </w:tr>
            <w:tr w:rsidR="00F1079F" w:rsidRPr="00687508" w14:paraId="04BA2E8D" w14:textId="77777777" w:rsidTr="008312E6">
              <w:trPr>
                <w:trHeight w:val="273"/>
              </w:trPr>
              <w:tc>
                <w:tcPr>
                  <w:tcW w:w="568" w:type="dxa"/>
                  <w:tcBorders>
                    <w:top w:val="single" w:sz="4" w:space="0" w:color="auto"/>
                    <w:left w:val="single" w:sz="4" w:space="0" w:color="auto"/>
                    <w:bottom w:val="single" w:sz="4" w:space="0" w:color="auto"/>
                    <w:right w:val="single" w:sz="4" w:space="0" w:color="auto"/>
                  </w:tcBorders>
                  <w:vAlign w:val="center"/>
                  <w:hideMark/>
                </w:tcPr>
                <w:p w14:paraId="07DA7445" w14:textId="77777777" w:rsidR="00F1079F" w:rsidRPr="00687508" w:rsidRDefault="00F1079F" w:rsidP="00F1079F">
                  <w:pPr>
                    <w:jc w:val="center"/>
                    <w:rPr>
                      <w:lang w:val="uk-UA"/>
                    </w:rPr>
                  </w:pPr>
                  <w:r w:rsidRPr="00687508">
                    <w:rPr>
                      <w:lang w:val="uk-UA"/>
                    </w:rPr>
                    <w:t>3.</w:t>
                  </w:r>
                </w:p>
              </w:tc>
              <w:tc>
                <w:tcPr>
                  <w:tcW w:w="4823" w:type="dxa"/>
                  <w:tcBorders>
                    <w:top w:val="single" w:sz="4" w:space="0" w:color="auto"/>
                    <w:left w:val="single" w:sz="4" w:space="0" w:color="auto"/>
                    <w:bottom w:val="single" w:sz="4" w:space="0" w:color="auto"/>
                    <w:right w:val="single" w:sz="4" w:space="0" w:color="auto"/>
                  </w:tcBorders>
                  <w:vAlign w:val="center"/>
                  <w:hideMark/>
                </w:tcPr>
                <w:p w14:paraId="62AB2F5D" w14:textId="77777777" w:rsidR="00F1079F" w:rsidRPr="00687508" w:rsidRDefault="00F1079F" w:rsidP="00F1079F">
                  <w:pPr>
                    <w:ind w:firstLine="248"/>
                    <w:jc w:val="both"/>
                    <w:rPr>
                      <w:shd w:val="clear" w:color="auto" w:fill="FFFFFF"/>
                      <w:lang w:val="uk-UA"/>
                    </w:rPr>
                  </w:pPr>
                  <w:r w:rsidRPr="00687508">
                    <w:rPr>
                      <w:shd w:val="clear" w:color="auto" w:fill="FFFFFF"/>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687508">
                    <w:rPr>
                      <w:lang w:val="uk-UA"/>
                    </w:rPr>
                    <w:t xml:space="preserve"> </w:t>
                  </w:r>
                  <w:r w:rsidRPr="00687508">
                    <w:rPr>
                      <w:shd w:val="clear" w:color="auto" w:fill="FFFFFF"/>
                      <w:lang w:val="uk-UA"/>
                    </w:rPr>
                    <w:t xml:space="preserve">(підпункт 6 </w:t>
                  </w:r>
                  <w:r w:rsidRPr="00687508">
                    <w:rPr>
                      <w:lang w:val="uk-UA"/>
                    </w:rPr>
                    <w:t>пункту 47 Особливостей</w:t>
                  </w:r>
                  <w:r w:rsidRPr="00687508">
                    <w:rPr>
                      <w:shd w:val="clear" w:color="auto" w:fill="FFFFFF"/>
                      <w:lang w:val="uk-UA"/>
                    </w:rPr>
                    <w:t>).</w:t>
                  </w:r>
                </w:p>
              </w:tc>
              <w:tc>
                <w:tcPr>
                  <w:tcW w:w="4526" w:type="dxa"/>
                  <w:tcBorders>
                    <w:top w:val="single" w:sz="4" w:space="0" w:color="auto"/>
                    <w:left w:val="single" w:sz="4" w:space="0" w:color="auto"/>
                    <w:bottom w:val="single" w:sz="4" w:space="0" w:color="auto"/>
                    <w:right w:val="single" w:sz="4" w:space="0" w:color="auto"/>
                  </w:tcBorders>
                  <w:vAlign w:val="center"/>
                  <w:hideMark/>
                </w:tcPr>
                <w:p w14:paraId="5C44FABE" w14:textId="77777777" w:rsidR="00F1079F" w:rsidRPr="00687508" w:rsidRDefault="00F1079F" w:rsidP="00F1079F">
                  <w:pPr>
                    <w:ind w:right="280" w:firstLine="248"/>
                    <w:jc w:val="both"/>
                    <w:rPr>
                      <w:shd w:val="clear" w:color="auto" w:fill="FFFFFF"/>
                      <w:lang w:val="uk-UA"/>
                    </w:rPr>
                  </w:pPr>
                  <w:r w:rsidRPr="00687508">
                    <w:rPr>
                      <w:shd w:val="clear" w:color="auto" w:fill="FFFFFF"/>
                      <w:lang w:val="uk-UA"/>
                    </w:rPr>
                    <w:t>Документ, виданий відповідним органом, який має такі повноваження.</w:t>
                  </w:r>
                </w:p>
                <w:p w14:paraId="5D5443CE" w14:textId="77777777" w:rsidR="00F1079F" w:rsidRPr="00687508" w:rsidRDefault="00F1079F" w:rsidP="00F1079F">
                  <w:pPr>
                    <w:ind w:right="280" w:firstLine="248"/>
                    <w:jc w:val="both"/>
                    <w:rPr>
                      <w:lang w:val="uk-UA"/>
                    </w:rPr>
                  </w:pPr>
                  <w:r w:rsidRPr="00687508">
                    <w:rPr>
                      <w:b/>
                      <w:shd w:val="clear" w:color="auto" w:fill="FFFFFF"/>
                      <w:lang w:val="uk-UA"/>
                    </w:rPr>
                    <w:t>Документ повинен бути виданий не раніше дати оприлюднення оголошення про проведення відкритих торгів за відповідним предметом закупівлі.</w:t>
                  </w:r>
                </w:p>
              </w:tc>
            </w:tr>
            <w:tr w:rsidR="00F1079F" w:rsidRPr="00687508" w14:paraId="68927B61" w14:textId="77777777" w:rsidTr="008312E6">
              <w:trPr>
                <w:trHeight w:val="273"/>
              </w:trPr>
              <w:tc>
                <w:tcPr>
                  <w:tcW w:w="568" w:type="dxa"/>
                  <w:tcBorders>
                    <w:top w:val="single" w:sz="4" w:space="0" w:color="auto"/>
                    <w:left w:val="single" w:sz="4" w:space="0" w:color="auto"/>
                    <w:bottom w:val="single" w:sz="4" w:space="0" w:color="auto"/>
                    <w:right w:val="single" w:sz="4" w:space="0" w:color="auto"/>
                  </w:tcBorders>
                  <w:vAlign w:val="center"/>
                  <w:hideMark/>
                </w:tcPr>
                <w:p w14:paraId="75987C3C" w14:textId="77777777" w:rsidR="00F1079F" w:rsidRPr="00687508" w:rsidRDefault="00F1079F" w:rsidP="00F1079F">
                  <w:pPr>
                    <w:jc w:val="center"/>
                    <w:rPr>
                      <w:lang w:val="uk-UA"/>
                    </w:rPr>
                  </w:pPr>
                  <w:r w:rsidRPr="00687508">
                    <w:rPr>
                      <w:lang w:val="uk-UA"/>
                    </w:rPr>
                    <w:t>4.</w:t>
                  </w:r>
                </w:p>
              </w:tc>
              <w:tc>
                <w:tcPr>
                  <w:tcW w:w="4823" w:type="dxa"/>
                  <w:tcBorders>
                    <w:top w:val="single" w:sz="4" w:space="0" w:color="auto"/>
                    <w:left w:val="single" w:sz="4" w:space="0" w:color="auto"/>
                    <w:bottom w:val="single" w:sz="4" w:space="0" w:color="auto"/>
                    <w:right w:val="single" w:sz="4" w:space="0" w:color="auto"/>
                  </w:tcBorders>
                  <w:vAlign w:val="center"/>
                  <w:hideMark/>
                </w:tcPr>
                <w:p w14:paraId="75E2FFA8" w14:textId="77777777" w:rsidR="00F1079F" w:rsidRPr="00687508" w:rsidRDefault="00F1079F" w:rsidP="00F1079F">
                  <w:pPr>
                    <w:ind w:firstLine="248"/>
                    <w:jc w:val="both"/>
                    <w:rPr>
                      <w:lang w:val="uk-UA"/>
                    </w:rPr>
                  </w:pPr>
                  <w:r w:rsidRPr="00687508">
                    <w:rPr>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687508">
                    <w:rPr>
                      <w:lang w:val="uk-UA"/>
                    </w:rPr>
                    <w:t xml:space="preserve"> (підпункт 12 пункту 47 Особливостей).</w:t>
                  </w:r>
                </w:p>
              </w:tc>
              <w:tc>
                <w:tcPr>
                  <w:tcW w:w="4526" w:type="dxa"/>
                  <w:tcBorders>
                    <w:top w:val="single" w:sz="4" w:space="0" w:color="auto"/>
                    <w:left w:val="single" w:sz="4" w:space="0" w:color="auto"/>
                    <w:bottom w:val="single" w:sz="4" w:space="0" w:color="auto"/>
                    <w:right w:val="single" w:sz="4" w:space="0" w:color="auto"/>
                  </w:tcBorders>
                  <w:vAlign w:val="center"/>
                  <w:hideMark/>
                </w:tcPr>
                <w:p w14:paraId="2076C599" w14:textId="77777777" w:rsidR="00F1079F" w:rsidRPr="00687508" w:rsidRDefault="00F1079F" w:rsidP="00F1079F">
                  <w:pPr>
                    <w:ind w:right="280" w:firstLine="248"/>
                    <w:jc w:val="both"/>
                    <w:rPr>
                      <w:shd w:val="clear" w:color="auto" w:fill="FFFFFF"/>
                      <w:lang w:val="uk-UA"/>
                    </w:rPr>
                  </w:pPr>
                  <w:r w:rsidRPr="00687508">
                    <w:rPr>
                      <w:shd w:val="clear" w:color="auto" w:fill="FFFFFF"/>
                      <w:lang w:val="uk-UA"/>
                    </w:rPr>
                    <w:t>Документ, виданий відповідним органом, який має такі повноваження.</w:t>
                  </w:r>
                </w:p>
                <w:p w14:paraId="078731E9" w14:textId="77777777" w:rsidR="00F1079F" w:rsidRPr="00687508" w:rsidRDefault="00F1079F" w:rsidP="00F1079F">
                  <w:pPr>
                    <w:ind w:right="280" w:firstLine="248"/>
                    <w:jc w:val="both"/>
                    <w:rPr>
                      <w:shd w:val="clear" w:color="auto" w:fill="FFFFFF"/>
                      <w:lang w:val="uk-UA"/>
                    </w:rPr>
                  </w:pPr>
                  <w:r w:rsidRPr="00687508">
                    <w:rPr>
                      <w:b/>
                      <w:shd w:val="clear" w:color="auto" w:fill="FFFFFF"/>
                      <w:lang w:val="uk-UA"/>
                    </w:rPr>
                    <w:t>Документ повинен бути виданий не раніше дати оприлюднення оголошення про проведення відкритих торгів за відповідним предметом закупівлі.</w:t>
                  </w:r>
                </w:p>
              </w:tc>
            </w:tr>
            <w:tr w:rsidR="00F1079F" w:rsidRPr="00687508" w14:paraId="40549B67" w14:textId="77777777" w:rsidTr="008312E6">
              <w:trPr>
                <w:trHeight w:val="542"/>
              </w:trPr>
              <w:tc>
                <w:tcPr>
                  <w:tcW w:w="568" w:type="dxa"/>
                  <w:tcBorders>
                    <w:top w:val="single" w:sz="4" w:space="0" w:color="auto"/>
                    <w:left w:val="single" w:sz="4" w:space="0" w:color="auto"/>
                    <w:bottom w:val="single" w:sz="4" w:space="0" w:color="auto"/>
                    <w:right w:val="single" w:sz="4" w:space="0" w:color="auto"/>
                  </w:tcBorders>
                  <w:vAlign w:val="center"/>
                  <w:hideMark/>
                </w:tcPr>
                <w:p w14:paraId="569419DE" w14:textId="77777777" w:rsidR="00F1079F" w:rsidRPr="00687508" w:rsidRDefault="00F1079F" w:rsidP="00F1079F">
                  <w:pPr>
                    <w:jc w:val="center"/>
                    <w:rPr>
                      <w:lang w:val="uk-UA"/>
                    </w:rPr>
                  </w:pPr>
                  <w:r w:rsidRPr="00687508">
                    <w:rPr>
                      <w:lang w:val="uk-UA"/>
                    </w:rPr>
                    <w:t>5.</w:t>
                  </w:r>
                </w:p>
              </w:tc>
              <w:tc>
                <w:tcPr>
                  <w:tcW w:w="4823" w:type="dxa"/>
                  <w:tcBorders>
                    <w:top w:val="single" w:sz="4" w:space="0" w:color="auto"/>
                    <w:left w:val="single" w:sz="4" w:space="0" w:color="auto"/>
                    <w:bottom w:val="single" w:sz="4" w:space="0" w:color="auto"/>
                    <w:right w:val="single" w:sz="4" w:space="0" w:color="auto"/>
                  </w:tcBorders>
                  <w:vAlign w:val="center"/>
                  <w:hideMark/>
                </w:tcPr>
                <w:p w14:paraId="0AB14D7E" w14:textId="77777777" w:rsidR="00F1079F" w:rsidRPr="00687508" w:rsidRDefault="00F1079F" w:rsidP="00F1079F">
                  <w:pPr>
                    <w:ind w:firstLine="248"/>
                    <w:jc w:val="both"/>
                    <w:rPr>
                      <w:shd w:val="clear" w:color="auto" w:fill="FFFFFF"/>
                      <w:lang w:val="uk-UA"/>
                    </w:rPr>
                  </w:pPr>
                  <w:r w:rsidRPr="00687508">
                    <w:rPr>
                      <w:shd w:val="clear" w:color="auto" w:fill="FFFFFF"/>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687508">
                    <w:rPr>
                      <w:lang w:val="uk-UA"/>
                    </w:rPr>
                    <w:t>абзац чотирнадцятий</w:t>
                  </w:r>
                  <w:r w:rsidRPr="00687508">
                    <w:rPr>
                      <w:shd w:val="clear" w:color="auto" w:fill="FFFFFF"/>
                      <w:lang w:val="uk-UA"/>
                    </w:rPr>
                    <w:t xml:space="preserve"> </w:t>
                  </w:r>
                  <w:r w:rsidRPr="00687508">
                    <w:rPr>
                      <w:lang w:val="uk-UA"/>
                    </w:rPr>
                    <w:t>пункту 47 Особливостей</w:t>
                  </w:r>
                  <w:r w:rsidRPr="00687508">
                    <w:rPr>
                      <w:shd w:val="clear" w:color="auto" w:fill="FFFFFF"/>
                      <w:lang w:val="uk-UA"/>
                    </w:rPr>
                    <w:t>).</w:t>
                  </w:r>
                </w:p>
              </w:tc>
              <w:tc>
                <w:tcPr>
                  <w:tcW w:w="4526" w:type="dxa"/>
                  <w:tcBorders>
                    <w:top w:val="single" w:sz="4" w:space="0" w:color="auto"/>
                    <w:left w:val="single" w:sz="4" w:space="0" w:color="auto"/>
                    <w:bottom w:val="single" w:sz="4" w:space="0" w:color="auto"/>
                    <w:right w:val="single" w:sz="4" w:space="0" w:color="auto"/>
                  </w:tcBorders>
                  <w:vAlign w:val="center"/>
                  <w:hideMark/>
                </w:tcPr>
                <w:p w14:paraId="62ADCB14" w14:textId="7AD737D0" w:rsidR="00F1079F" w:rsidRPr="00687508" w:rsidRDefault="00F1079F" w:rsidP="00130ABC">
                  <w:pPr>
                    <w:ind w:right="280" w:firstLine="248"/>
                    <w:jc w:val="both"/>
                    <w:rPr>
                      <w:shd w:val="clear" w:color="auto" w:fill="FFFFFF"/>
                      <w:lang w:val="uk-UA"/>
                    </w:rPr>
                  </w:pPr>
                  <w:r w:rsidRPr="00687508">
                    <w:rPr>
                      <w:lang w:val="uk-UA"/>
                    </w:rPr>
                    <w:t>Інформацію у довільній формі за підписом уповноваженої особи Учасника.</w:t>
                  </w:r>
                </w:p>
              </w:tc>
            </w:tr>
          </w:tbl>
          <w:p w14:paraId="08DA8FCB" w14:textId="77777777" w:rsidR="00F1079F" w:rsidRPr="00687508" w:rsidRDefault="00F1079F" w:rsidP="00F1079F">
            <w:pPr>
              <w:widowControl w:val="0"/>
              <w:shd w:val="clear" w:color="auto" w:fill="FFE599"/>
              <w:tabs>
                <w:tab w:val="left" w:pos="1080"/>
              </w:tabs>
              <w:ind w:firstLine="248"/>
              <w:jc w:val="both"/>
              <w:rPr>
                <w:b/>
                <w:color w:val="000000"/>
                <w:sz w:val="2"/>
                <w:szCs w:val="2"/>
                <w:shd w:val="clear" w:color="auto" w:fill="FFFFFF"/>
                <w:lang w:val="uk-UA"/>
              </w:rPr>
            </w:pPr>
          </w:p>
        </w:tc>
      </w:tr>
    </w:tbl>
    <w:p w14:paraId="6143D9D4" w14:textId="77777777" w:rsidR="002C41E6" w:rsidRPr="00687508" w:rsidRDefault="002C41E6" w:rsidP="002C41E6">
      <w:pPr>
        <w:jc w:val="right"/>
        <w:rPr>
          <w:bCs/>
          <w:lang w:val="uk-UA"/>
        </w:rPr>
      </w:pPr>
    </w:p>
    <w:p w14:paraId="6FD0C6E8" w14:textId="77777777" w:rsidR="00A862E8" w:rsidRPr="00687508" w:rsidRDefault="00A862E8" w:rsidP="00874972">
      <w:pPr>
        <w:rPr>
          <w:b/>
          <w:i/>
          <w:shd w:val="clear" w:color="auto" w:fill="FFD966"/>
          <w:lang w:val="uk-UA" w:eastAsia="uk-UA"/>
        </w:rPr>
      </w:pPr>
    </w:p>
    <w:p w14:paraId="376BAAEB" w14:textId="77777777" w:rsidR="00A862E8" w:rsidRPr="00687508" w:rsidRDefault="00A862E8" w:rsidP="00874972">
      <w:pPr>
        <w:rPr>
          <w:b/>
          <w:i/>
          <w:shd w:val="clear" w:color="auto" w:fill="FFD966"/>
          <w:lang w:val="uk-UA" w:eastAsia="uk-UA"/>
        </w:rPr>
        <w:sectPr w:rsidR="00A862E8" w:rsidRPr="00687508" w:rsidSect="00B11F1E">
          <w:footerReference w:type="default" r:id="rId18"/>
          <w:pgSz w:w="11906" w:h="16838"/>
          <w:pgMar w:top="1134" w:right="567" w:bottom="1134" w:left="1701" w:header="709" w:footer="544" w:gutter="0"/>
          <w:cols w:space="720"/>
          <w:titlePg/>
          <w:docGrid w:linePitch="326"/>
        </w:sectPr>
      </w:pPr>
    </w:p>
    <w:p w14:paraId="3888BDEE" w14:textId="77777777" w:rsidR="00874972" w:rsidRPr="00687508" w:rsidRDefault="00874972" w:rsidP="00874972">
      <w:pPr>
        <w:widowControl w:val="0"/>
        <w:shd w:val="clear" w:color="auto" w:fill="FFFFFF"/>
        <w:ind w:right="-2"/>
        <w:jc w:val="right"/>
        <w:rPr>
          <w:b/>
          <w:i/>
          <w:shd w:val="clear" w:color="auto" w:fill="8EAADB"/>
          <w:lang w:val="uk-UA"/>
        </w:rPr>
      </w:pPr>
      <w:r w:rsidRPr="00687508">
        <w:rPr>
          <w:b/>
          <w:i/>
          <w:shd w:val="clear" w:color="auto" w:fill="8EAADB"/>
          <w:lang w:val="uk-UA"/>
        </w:rPr>
        <w:lastRenderedPageBreak/>
        <w:t>Додаток 1 до тендерної документації</w:t>
      </w:r>
    </w:p>
    <w:p w14:paraId="70EB3504" w14:textId="77777777" w:rsidR="00874972" w:rsidRPr="00687508" w:rsidRDefault="00874972" w:rsidP="00874972">
      <w:pPr>
        <w:widowControl w:val="0"/>
        <w:tabs>
          <w:tab w:val="left" w:pos="3261"/>
        </w:tabs>
        <w:jc w:val="center"/>
        <w:rPr>
          <w:b/>
          <w:bCs/>
          <w:color w:val="000000"/>
          <w:lang w:val="uk-UA"/>
        </w:rPr>
      </w:pPr>
    </w:p>
    <w:p w14:paraId="0A5DC754" w14:textId="77777777" w:rsidR="00874972" w:rsidRPr="00687508" w:rsidRDefault="00874972" w:rsidP="00874972">
      <w:pPr>
        <w:widowControl w:val="0"/>
        <w:tabs>
          <w:tab w:val="left" w:pos="1418"/>
          <w:tab w:val="left" w:pos="3261"/>
        </w:tabs>
        <w:jc w:val="center"/>
        <w:rPr>
          <w:b/>
          <w:bCs/>
          <w:color w:val="000000"/>
          <w:lang w:val="uk-UA"/>
        </w:rPr>
      </w:pPr>
      <w:r w:rsidRPr="00687508">
        <w:rPr>
          <w:b/>
          <w:bCs/>
          <w:color w:val="000000"/>
          <w:lang w:val="uk-UA"/>
        </w:rPr>
        <w:t>ПІДСТАВИ ДЛЯ ВІДМОВИ УЧАСНИКУ В УЧАСТІ У ВІДКРИТИХ ТОРГАХ, ВСТАНОВЛЕНІ</w:t>
      </w:r>
    </w:p>
    <w:p w14:paraId="4AB49225" w14:textId="77777777" w:rsidR="00874972" w:rsidRPr="00687508" w:rsidRDefault="00874972" w:rsidP="00874972">
      <w:pPr>
        <w:widowControl w:val="0"/>
        <w:tabs>
          <w:tab w:val="left" w:pos="1418"/>
          <w:tab w:val="left" w:pos="3261"/>
        </w:tabs>
        <w:jc w:val="center"/>
        <w:rPr>
          <w:b/>
          <w:bCs/>
          <w:lang w:val="uk-UA"/>
        </w:rPr>
      </w:pPr>
      <w:r w:rsidRPr="00687508">
        <w:rPr>
          <w:b/>
          <w:bCs/>
          <w:lang w:val="uk-UA"/>
        </w:rPr>
        <w:t>ПУНКТОМ 4</w:t>
      </w:r>
      <w:r w:rsidRPr="00687508">
        <w:rPr>
          <w:lang w:val="uk-UA"/>
        </w:rPr>
        <w:t>7</w:t>
      </w:r>
      <w:r w:rsidRPr="00687508">
        <w:rPr>
          <w:b/>
          <w:bCs/>
          <w:lang w:val="uk-UA"/>
        </w:rPr>
        <w:t xml:space="preserve"> ОСОБЛИВОСТЕЙ, ТА ІНФОРМАЦІЯ ПРО СПОСІБ ПІДТВЕРДЖЕННЯ УЧАСНИКОМ ВІДСУТНОСТІ ПІДСТАВ ДЛЯ ВІДХИЛЕННЯ</w:t>
      </w:r>
    </w:p>
    <w:p w14:paraId="0C576ADD" w14:textId="77777777" w:rsidR="00874972" w:rsidRPr="00687508" w:rsidRDefault="00874972" w:rsidP="00874972">
      <w:pPr>
        <w:widowControl w:val="0"/>
        <w:shd w:val="clear" w:color="auto" w:fill="FFFFFF"/>
        <w:ind w:firstLine="235"/>
        <w:jc w:val="both"/>
        <w:rPr>
          <w:lang w:val="uk-UA"/>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213"/>
        <w:gridCol w:w="4536"/>
      </w:tblGrid>
      <w:tr w:rsidR="00874972" w:rsidRPr="00687508" w14:paraId="276A7DB6" w14:textId="77777777" w:rsidTr="00874972">
        <w:trPr>
          <w:trHeight w:val="582"/>
        </w:trPr>
        <w:tc>
          <w:tcPr>
            <w:tcW w:w="568" w:type="dxa"/>
            <w:tcBorders>
              <w:top w:val="single" w:sz="4" w:space="0" w:color="auto"/>
              <w:left w:val="single" w:sz="4" w:space="0" w:color="auto"/>
              <w:bottom w:val="single" w:sz="4" w:space="0" w:color="auto"/>
              <w:right w:val="single" w:sz="4" w:space="0" w:color="auto"/>
            </w:tcBorders>
            <w:vAlign w:val="center"/>
            <w:hideMark/>
          </w:tcPr>
          <w:p w14:paraId="10AB5676" w14:textId="77777777" w:rsidR="00874972" w:rsidRPr="00687508" w:rsidRDefault="00874972">
            <w:pPr>
              <w:jc w:val="center"/>
              <w:rPr>
                <w:b/>
                <w:sz w:val="20"/>
                <w:szCs w:val="20"/>
                <w:lang w:val="uk-UA"/>
              </w:rPr>
            </w:pPr>
            <w:r w:rsidRPr="00687508">
              <w:rPr>
                <w:b/>
                <w:sz w:val="20"/>
                <w:szCs w:val="20"/>
                <w:lang w:val="uk-UA"/>
              </w:rPr>
              <w:t>№ з/п</w:t>
            </w:r>
          </w:p>
        </w:tc>
        <w:tc>
          <w:tcPr>
            <w:tcW w:w="9213" w:type="dxa"/>
            <w:tcBorders>
              <w:top w:val="single" w:sz="4" w:space="0" w:color="auto"/>
              <w:left w:val="single" w:sz="4" w:space="0" w:color="auto"/>
              <w:bottom w:val="single" w:sz="4" w:space="0" w:color="auto"/>
              <w:right w:val="single" w:sz="4" w:space="0" w:color="auto"/>
            </w:tcBorders>
            <w:vAlign w:val="center"/>
            <w:hideMark/>
          </w:tcPr>
          <w:p w14:paraId="1820ACDC" w14:textId="77777777" w:rsidR="00874972" w:rsidRPr="00687508" w:rsidRDefault="00874972">
            <w:pPr>
              <w:jc w:val="center"/>
              <w:rPr>
                <w:b/>
                <w:sz w:val="20"/>
                <w:szCs w:val="20"/>
                <w:lang w:val="uk-UA"/>
              </w:rPr>
            </w:pPr>
            <w:r w:rsidRPr="00687508">
              <w:rPr>
                <w:b/>
                <w:sz w:val="20"/>
                <w:szCs w:val="20"/>
                <w:lang w:val="uk-UA"/>
              </w:rPr>
              <w:t xml:space="preserve">Підстави для відмови Учаснику в участі у відкритих торгах, встановлені пунктом </w:t>
            </w:r>
            <w:r w:rsidRPr="00687508">
              <w:rPr>
                <w:b/>
                <w:sz w:val="22"/>
                <w:szCs w:val="22"/>
                <w:lang w:val="uk-UA"/>
              </w:rPr>
              <w:t>4</w:t>
            </w:r>
            <w:r w:rsidRPr="00687508">
              <w:rPr>
                <w:sz w:val="22"/>
                <w:szCs w:val="22"/>
                <w:lang w:val="uk-UA"/>
              </w:rPr>
              <w:t>7</w:t>
            </w:r>
            <w:r w:rsidRPr="00687508">
              <w:rPr>
                <w:b/>
                <w:sz w:val="22"/>
                <w:szCs w:val="22"/>
                <w:lang w:val="uk-UA"/>
              </w:rPr>
              <w:t xml:space="preserve"> </w:t>
            </w:r>
            <w:r w:rsidRPr="00687508">
              <w:rPr>
                <w:b/>
                <w:sz w:val="20"/>
                <w:szCs w:val="20"/>
                <w:lang w:val="uk-UA"/>
              </w:rPr>
              <w:t>Особливостей</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8942C0B" w14:textId="77777777" w:rsidR="00874972" w:rsidRPr="00687508" w:rsidRDefault="00874972">
            <w:pPr>
              <w:jc w:val="center"/>
              <w:rPr>
                <w:b/>
                <w:sz w:val="20"/>
                <w:szCs w:val="20"/>
                <w:highlight w:val="red"/>
                <w:lang w:val="uk-UA"/>
              </w:rPr>
            </w:pPr>
            <w:r w:rsidRPr="00687508">
              <w:rPr>
                <w:b/>
                <w:sz w:val="20"/>
                <w:szCs w:val="20"/>
                <w:lang w:val="uk-UA"/>
              </w:rPr>
              <w:t xml:space="preserve">Інформація про спосіб підтвердження Учасником відсутності підстав для відхилення, встановлених пунктом </w:t>
            </w:r>
            <w:r w:rsidRPr="00687508">
              <w:rPr>
                <w:b/>
                <w:sz w:val="22"/>
                <w:szCs w:val="22"/>
                <w:lang w:val="uk-UA"/>
              </w:rPr>
              <w:t>4</w:t>
            </w:r>
            <w:r w:rsidRPr="00687508">
              <w:rPr>
                <w:sz w:val="22"/>
                <w:szCs w:val="22"/>
                <w:lang w:val="uk-UA"/>
              </w:rPr>
              <w:t>7</w:t>
            </w:r>
            <w:r w:rsidRPr="00687508">
              <w:rPr>
                <w:b/>
                <w:sz w:val="20"/>
                <w:szCs w:val="20"/>
                <w:lang w:val="uk-UA"/>
              </w:rPr>
              <w:t xml:space="preserve"> Особливостей</w:t>
            </w:r>
          </w:p>
        </w:tc>
      </w:tr>
      <w:tr w:rsidR="00874972" w:rsidRPr="00687508" w14:paraId="68F7A707" w14:textId="77777777" w:rsidTr="00874972">
        <w:trPr>
          <w:trHeight w:val="130"/>
        </w:trPr>
        <w:tc>
          <w:tcPr>
            <w:tcW w:w="568" w:type="dxa"/>
            <w:tcBorders>
              <w:top w:val="single" w:sz="4" w:space="0" w:color="auto"/>
              <w:left w:val="single" w:sz="4" w:space="0" w:color="auto"/>
              <w:bottom w:val="single" w:sz="4" w:space="0" w:color="auto"/>
              <w:right w:val="single" w:sz="4" w:space="0" w:color="auto"/>
            </w:tcBorders>
            <w:vAlign w:val="center"/>
            <w:hideMark/>
          </w:tcPr>
          <w:p w14:paraId="3B656F2E" w14:textId="77777777" w:rsidR="00874972" w:rsidRPr="00687508" w:rsidRDefault="00874972">
            <w:pPr>
              <w:jc w:val="both"/>
              <w:rPr>
                <w:sz w:val="20"/>
                <w:szCs w:val="20"/>
                <w:lang w:val="uk-UA"/>
              </w:rPr>
            </w:pPr>
            <w:r w:rsidRPr="00687508">
              <w:rPr>
                <w:sz w:val="20"/>
                <w:szCs w:val="20"/>
                <w:lang w:val="uk-UA"/>
              </w:rPr>
              <w:t>1.</w:t>
            </w:r>
          </w:p>
        </w:tc>
        <w:tc>
          <w:tcPr>
            <w:tcW w:w="9213" w:type="dxa"/>
            <w:tcBorders>
              <w:top w:val="single" w:sz="4" w:space="0" w:color="auto"/>
              <w:left w:val="single" w:sz="4" w:space="0" w:color="auto"/>
              <w:bottom w:val="single" w:sz="4" w:space="0" w:color="auto"/>
              <w:right w:val="single" w:sz="4" w:space="0" w:color="auto"/>
            </w:tcBorders>
            <w:vAlign w:val="center"/>
            <w:hideMark/>
          </w:tcPr>
          <w:p w14:paraId="3D671D2A" w14:textId="77777777" w:rsidR="00874972" w:rsidRPr="00687508" w:rsidRDefault="00874972">
            <w:pPr>
              <w:jc w:val="both"/>
              <w:rPr>
                <w:sz w:val="20"/>
                <w:szCs w:val="20"/>
                <w:shd w:val="clear" w:color="auto" w:fill="FFFFFF"/>
                <w:lang w:val="uk-UA"/>
              </w:rPr>
            </w:pPr>
            <w:r w:rsidRPr="00687508">
              <w:rPr>
                <w:sz w:val="20"/>
                <w:szCs w:val="20"/>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87508">
              <w:rPr>
                <w:sz w:val="20"/>
                <w:szCs w:val="20"/>
                <w:shd w:val="clear" w:color="auto" w:fill="FFFFFF"/>
                <w:lang w:val="uk-UA"/>
              </w:rPr>
              <w:t xml:space="preserve">підпункт 1 </w:t>
            </w:r>
            <w:r w:rsidRPr="00687508">
              <w:rPr>
                <w:sz w:val="20"/>
                <w:szCs w:val="20"/>
                <w:lang w:val="uk-UA"/>
              </w:rPr>
              <w:t>пункту 47 Особливостей</w:t>
            </w:r>
            <w:r w:rsidRPr="00687508">
              <w:rPr>
                <w:sz w:val="20"/>
                <w:szCs w:val="20"/>
                <w:shd w:val="clear" w:color="auto" w:fill="FFFFFF"/>
                <w:lang w:val="uk-UA"/>
              </w:rPr>
              <w:t>).</w:t>
            </w:r>
          </w:p>
        </w:tc>
        <w:tc>
          <w:tcPr>
            <w:tcW w:w="4536" w:type="dxa"/>
            <w:vMerge w:val="restart"/>
            <w:tcBorders>
              <w:top w:val="single" w:sz="4" w:space="0" w:color="auto"/>
              <w:left w:val="single" w:sz="4" w:space="0" w:color="auto"/>
              <w:bottom w:val="single" w:sz="4" w:space="0" w:color="auto"/>
              <w:right w:val="single" w:sz="4" w:space="0" w:color="auto"/>
            </w:tcBorders>
            <w:vAlign w:val="center"/>
          </w:tcPr>
          <w:p w14:paraId="37D6ABDA" w14:textId="77777777" w:rsidR="00874972" w:rsidRPr="00687508" w:rsidRDefault="00874972">
            <w:pPr>
              <w:pStyle w:val="aff3"/>
              <w:widowControl w:val="0"/>
              <w:spacing w:before="0"/>
              <w:ind w:firstLine="181"/>
              <w:jc w:val="both"/>
              <w:rPr>
                <w:rFonts w:ascii="Times New Roman" w:hAnsi="Times New Roman"/>
                <w:sz w:val="20"/>
              </w:rPr>
            </w:pPr>
            <w:r w:rsidRPr="00687508">
              <w:rPr>
                <w:rFonts w:ascii="Times New Roman" w:hAnsi="Times New Roman"/>
                <w:sz w:val="20"/>
              </w:rPr>
              <w:t xml:space="preserve">Учасник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w:t>
            </w:r>
            <w:proofErr w:type="spellStart"/>
            <w:r w:rsidRPr="00687508">
              <w:rPr>
                <w:rFonts w:ascii="Times New Roman" w:hAnsi="Times New Roman"/>
                <w:sz w:val="20"/>
              </w:rPr>
              <w:t>закупівель</w:t>
            </w:r>
            <w:proofErr w:type="spellEnd"/>
            <w:r w:rsidRPr="00687508">
              <w:rPr>
                <w:rFonts w:ascii="Times New Roman" w:hAnsi="Times New Roman"/>
                <w:sz w:val="20"/>
              </w:rPr>
              <w:t xml:space="preserve"> під час подання тендерної пропозиції.</w:t>
            </w:r>
          </w:p>
          <w:p w14:paraId="418B8AA2" w14:textId="77777777" w:rsidR="00874972" w:rsidRPr="00687508" w:rsidRDefault="00874972">
            <w:pPr>
              <w:ind w:firstLine="181"/>
              <w:jc w:val="both"/>
              <w:rPr>
                <w:sz w:val="20"/>
                <w:szCs w:val="20"/>
                <w:lang w:val="uk-UA"/>
              </w:rPr>
            </w:pPr>
            <w:r w:rsidRPr="00687508">
              <w:rPr>
                <w:sz w:val="20"/>
                <w:szCs w:val="20"/>
                <w:lang w:val="uk-UA"/>
              </w:rPr>
              <w:t xml:space="preserve">Замовник не вимагає від Учасника під час подання тендерної пропозиції в електронній системі </w:t>
            </w:r>
            <w:proofErr w:type="spellStart"/>
            <w:r w:rsidRPr="00687508">
              <w:rPr>
                <w:sz w:val="20"/>
                <w:szCs w:val="20"/>
                <w:lang w:val="uk-UA"/>
              </w:rPr>
              <w:t>закупівель</w:t>
            </w:r>
            <w:proofErr w:type="spellEnd"/>
            <w:r w:rsidRPr="00687508">
              <w:rPr>
                <w:sz w:val="20"/>
                <w:szCs w:val="20"/>
                <w:lang w:val="uk-UA"/>
              </w:rPr>
              <w:t xml:space="preserve"> будь-яких документів, що підтверджують відсутність підстав, визначених пунктом 47 Особливостей (крім абзацу чотирнадцятого пункту </w:t>
            </w:r>
            <w:r w:rsidRPr="00687508">
              <w:rPr>
                <w:sz w:val="20"/>
                <w:lang w:val="uk-UA"/>
              </w:rPr>
              <w:t>47 Особливостей</w:t>
            </w:r>
            <w:r w:rsidRPr="00687508">
              <w:rPr>
                <w:sz w:val="20"/>
                <w:szCs w:val="20"/>
                <w:lang w:val="uk-UA"/>
              </w:rPr>
              <w:t>), крім самостійного декларування відсутності таких підстав Учасником відповідно до абзацу шістнадцятого пункту 47 Особливостей.</w:t>
            </w:r>
          </w:p>
          <w:p w14:paraId="21524AC9" w14:textId="77777777" w:rsidR="00874972" w:rsidRPr="00687508" w:rsidRDefault="00874972">
            <w:pPr>
              <w:ind w:firstLine="181"/>
              <w:jc w:val="both"/>
              <w:rPr>
                <w:sz w:val="20"/>
                <w:szCs w:val="20"/>
                <w:lang w:val="uk-UA" w:eastAsia="en-US"/>
              </w:rPr>
            </w:pPr>
            <w:r w:rsidRPr="00687508">
              <w:rPr>
                <w:sz w:val="20"/>
                <w:szCs w:val="20"/>
                <w:lang w:val="uk-UA" w:eastAsia="en-US"/>
              </w:rPr>
              <w:t xml:space="preserve">Замовник самостійно за результатами розгляду тендерної пропозиції Учасника підтверджує в електронній системі </w:t>
            </w:r>
            <w:proofErr w:type="spellStart"/>
            <w:r w:rsidRPr="00687508">
              <w:rPr>
                <w:sz w:val="20"/>
                <w:szCs w:val="20"/>
                <w:lang w:val="uk-UA" w:eastAsia="en-US"/>
              </w:rPr>
              <w:t>закупівель</w:t>
            </w:r>
            <w:proofErr w:type="spellEnd"/>
            <w:r w:rsidRPr="00687508">
              <w:rPr>
                <w:sz w:val="20"/>
                <w:szCs w:val="20"/>
                <w:lang w:val="uk-UA" w:eastAsia="en-US"/>
              </w:rPr>
              <w:t xml:space="preserve"> відсутність в Учасника підстав, визначених підпунктами 1 і 7 пункту 47 Особливостей.</w:t>
            </w:r>
          </w:p>
          <w:p w14:paraId="6D0BC401" w14:textId="77777777" w:rsidR="00874972" w:rsidRPr="00687508" w:rsidRDefault="00874972">
            <w:pPr>
              <w:ind w:firstLine="181"/>
              <w:jc w:val="both"/>
              <w:rPr>
                <w:sz w:val="20"/>
                <w:szCs w:val="20"/>
                <w:shd w:val="solid" w:color="FFFFFF" w:fill="FFFFFF"/>
                <w:lang w:val="uk-UA" w:eastAsia="en-US"/>
              </w:rPr>
            </w:pPr>
          </w:p>
          <w:p w14:paraId="776B4309" w14:textId="77777777" w:rsidR="00874972" w:rsidRPr="00687508" w:rsidRDefault="00874972">
            <w:pPr>
              <w:ind w:firstLine="181"/>
              <w:jc w:val="both"/>
              <w:rPr>
                <w:sz w:val="20"/>
                <w:szCs w:val="20"/>
                <w:lang w:val="uk-UA"/>
              </w:rPr>
            </w:pPr>
            <w:r w:rsidRPr="00687508">
              <w:rPr>
                <w:sz w:val="20"/>
                <w:szCs w:val="20"/>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w:t>
            </w:r>
            <w:r w:rsidRPr="00687508">
              <w:rPr>
                <w:sz w:val="20"/>
                <w:szCs w:val="20"/>
                <w:lang w:val="uk-UA"/>
              </w:rPr>
              <w:lastRenderedPageBreak/>
              <w:t xml:space="preserve">реєстрах, доступ до яких є вільним, та/або може бути отримана електронною системою </w:t>
            </w:r>
            <w:proofErr w:type="spellStart"/>
            <w:r w:rsidRPr="00687508">
              <w:rPr>
                <w:sz w:val="20"/>
                <w:szCs w:val="20"/>
                <w:lang w:val="uk-UA"/>
              </w:rPr>
              <w:t>закупівель</w:t>
            </w:r>
            <w:proofErr w:type="spellEnd"/>
            <w:r w:rsidRPr="00687508">
              <w:rPr>
                <w:sz w:val="20"/>
                <w:szCs w:val="20"/>
                <w:lang w:val="uk-UA"/>
              </w:rPr>
              <w:t xml:space="preserve"> шляхом обміну інформацією з іншими державними системами та реєстрами.</w:t>
            </w:r>
          </w:p>
        </w:tc>
      </w:tr>
      <w:tr w:rsidR="00874972" w:rsidRPr="00687508" w14:paraId="5E4E6031" w14:textId="77777777" w:rsidTr="00874972">
        <w:trPr>
          <w:trHeight w:val="470"/>
        </w:trPr>
        <w:tc>
          <w:tcPr>
            <w:tcW w:w="568" w:type="dxa"/>
            <w:tcBorders>
              <w:top w:val="single" w:sz="4" w:space="0" w:color="auto"/>
              <w:left w:val="single" w:sz="4" w:space="0" w:color="auto"/>
              <w:bottom w:val="single" w:sz="4" w:space="0" w:color="auto"/>
              <w:right w:val="single" w:sz="4" w:space="0" w:color="auto"/>
            </w:tcBorders>
            <w:vAlign w:val="center"/>
            <w:hideMark/>
          </w:tcPr>
          <w:p w14:paraId="7FCFB3FF" w14:textId="77777777" w:rsidR="00874972" w:rsidRPr="00687508" w:rsidRDefault="00874972">
            <w:pPr>
              <w:jc w:val="both"/>
              <w:rPr>
                <w:sz w:val="20"/>
                <w:szCs w:val="20"/>
                <w:lang w:val="uk-UA"/>
              </w:rPr>
            </w:pPr>
            <w:r w:rsidRPr="00687508">
              <w:rPr>
                <w:sz w:val="20"/>
                <w:szCs w:val="20"/>
                <w:lang w:val="uk-UA"/>
              </w:rPr>
              <w:t>2</w:t>
            </w:r>
          </w:p>
        </w:tc>
        <w:tc>
          <w:tcPr>
            <w:tcW w:w="9213" w:type="dxa"/>
            <w:tcBorders>
              <w:top w:val="single" w:sz="4" w:space="0" w:color="auto"/>
              <w:left w:val="single" w:sz="4" w:space="0" w:color="auto"/>
              <w:bottom w:val="single" w:sz="4" w:space="0" w:color="auto"/>
              <w:right w:val="single" w:sz="4" w:space="0" w:color="auto"/>
            </w:tcBorders>
            <w:vAlign w:val="center"/>
            <w:hideMark/>
          </w:tcPr>
          <w:p w14:paraId="5E393286" w14:textId="77777777" w:rsidR="00874972" w:rsidRPr="00687508" w:rsidRDefault="00874972">
            <w:pPr>
              <w:jc w:val="both"/>
              <w:rPr>
                <w:sz w:val="20"/>
                <w:szCs w:val="20"/>
                <w:shd w:val="clear" w:color="auto" w:fill="FFFFFF"/>
                <w:lang w:val="uk-UA"/>
              </w:rPr>
            </w:pPr>
            <w:r w:rsidRPr="00687508">
              <w:rPr>
                <w:sz w:val="20"/>
                <w:szCs w:val="20"/>
                <w:shd w:val="clear" w:color="auto" w:fill="FFFFFF"/>
                <w:lang w:val="uk-UA"/>
              </w:rPr>
              <w:t xml:space="preserve">Відомості про юридичну особу, яка є учасником процедури закупівлі, </w:t>
            </w:r>
            <w:proofErr w:type="spellStart"/>
            <w:r w:rsidRPr="00687508">
              <w:rPr>
                <w:sz w:val="20"/>
                <w:szCs w:val="20"/>
                <w:shd w:val="clear" w:color="auto" w:fill="FFFFFF"/>
                <w:lang w:val="uk-UA"/>
              </w:rPr>
              <w:t>внесено</w:t>
            </w:r>
            <w:proofErr w:type="spellEnd"/>
            <w:r w:rsidRPr="00687508">
              <w:rPr>
                <w:sz w:val="20"/>
                <w:szCs w:val="20"/>
                <w:shd w:val="clear" w:color="auto" w:fill="FFFFFF"/>
                <w:lang w:val="uk-UA"/>
              </w:rPr>
              <w:t xml:space="preserve"> до Єдиного державного реєстру осіб, які вчинили корупційні або пов’язані з корупцією правопорушення </w:t>
            </w:r>
            <w:r w:rsidRPr="00687508">
              <w:rPr>
                <w:sz w:val="20"/>
                <w:szCs w:val="20"/>
                <w:lang w:val="uk-UA"/>
              </w:rPr>
              <w:t>(</w:t>
            </w:r>
            <w:r w:rsidRPr="00687508">
              <w:rPr>
                <w:sz w:val="20"/>
                <w:szCs w:val="20"/>
                <w:shd w:val="clear" w:color="auto" w:fill="FFFFFF"/>
                <w:lang w:val="uk-UA"/>
              </w:rPr>
              <w:t xml:space="preserve">підпункт 2 </w:t>
            </w:r>
            <w:r w:rsidRPr="00687508">
              <w:rPr>
                <w:sz w:val="20"/>
                <w:szCs w:val="20"/>
                <w:lang w:val="uk-UA"/>
              </w:rPr>
              <w:t>пункту 47 Особливостей</w:t>
            </w:r>
            <w:r w:rsidRPr="00687508">
              <w:rPr>
                <w:sz w:val="20"/>
                <w:szCs w:val="20"/>
                <w:shd w:val="clear" w:color="auto" w:fill="FFFFFF"/>
                <w:lang w:val="uk-UA"/>
              </w:rPr>
              <w:t>).</w:t>
            </w: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5354264E" w14:textId="77777777" w:rsidR="00874972" w:rsidRPr="00687508" w:rsidRDefault="00874972">
            <w:pPr>
              <w:rPr>
                <w:sz w:val="20"/>
                <w:szCs w:val="20"/>
                <w:lang w:val="uk-UA"/>
              </w:rPr>
            </w:pPr>
          </w:p>
        </w:tc>
      </w:tr>
      <w:tr w:rsidR="00874972" w:rsidRPr="00687508" w14:paraId="3D1E6AFE" w14:textId="77777777" w:rsidTr="00874972">
        <w:trPr>
          <w:trHeight w:val="54"/>
        </w:trPr>
        <w:tc>
          <w:tcPr>
            <w:tcW w:w="568" w:type="dxa"/>
            <w:tcBorders>
              <w:top w:val="single" w:sz="4" w:space="0" w:color="auto"/>
              <w:left w:val="single" w:sz="4" w:space="0" w:color="auto"/>
              <w:bottom w:val="single" w:sz="4" w:space="0" w:color="auto"/>
              <w:right w:val="single" w:sz="4" w:space="0" w:color="auto"/>
            </w:tcBorders>
            <w:vAlign w:val="center"/>
            <w:hideMark/>
          </w:tcPr>
          <w:p w14:paraId="7FCD1A2E" w14:textId="77777777" w:rsidR="00874972" w:rsidRPr="00687508" w:rsidRDefault="00874972">
            <w:pPr>
              <w:jc w:val="both"/>
              <w:rPr>
                <w:sz w:val="20"/>
                <w:szCs w:val="20"/>
                <w:lang w:val="uk-UA"/>
              </w:rPr>
            </w:pPr>
            <w:r w:rsidRPr="00687508">
              <w:rPr>
                <w:sz w:val="20"/>
                <w:szCs w:val="20"/>
                <w:lang w:val="uk-UA"/>
              </w:rPr>
              <w:t>3.</w:t>
            </w:r>
          </w:p>
        </w:tc>
        <w:tc>
          <w:tcPr>
            <w:tcW w:w="9213" w:type="dxa"/>
            <w:tcBorders>
              <w:top w:val="single" w:sz="4" w:space="0" w:color="auto"/>
              <w:left w:val="single" w:sz="4" w:space="0" w:color="auto"/>
              <w:bottom w:val="single" w:sz="4" w:space="0" w:color="auto"/>
              <w:right w:val="single" w:sz="4" w:space="0" w:color="auto"/>
            </w:tcBorders>
            <w:vAlign w:val="center"/>
            <w:hideMark/>
          </w:tcPr>
          <w:p w14:paraId="7A724381" w14:textId="77777777" w:rsidR="00874972" w:rsidRPr="00687508" w:rsidRDefault="00874972">
            <w:pPr>
              <w:jc w:val="both"/>
              <w:rPr>
                <w:sz w:val="20"/>
                <w:szCs w:val="20"/>
                <w:lang w:val="uk-UA"/>
              </w:rPr>
            </w:pPr>
            <w:r w:rsidRPr="00687508">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87508">
              <w:rPr>
                <w:sz w:val="20"/>
                <w:szCs w:val="20"/>
                <w:shd w:val="clear" w:color="auto" w:fill="FFFFFF"/>
                <w:lang w:val="uk-UA"/>
              </w:rPr>
              <w:t xml:space="preserve">підпункт 3 </w:t>
            </w:r>
            <w:r w:rsidRPr="00687508">
              <w:rPr>
                <w:sz w:val="20"/>
                <w:szCs w:val="20"/>
                <w:lang w:val="uk-UA"/>
              </w:rPr>
              <w:t>пункту 47 Особливостей</w:t>
            </w:r>
            <w:r w:rsidRPr="00687508">
              <w:rPr>
                <w:sz w:val="20"/>
                <w:szCs w:val="20"/>
                <w:shd w:val="clear" w:color="auto" w:fill="FFFFFF"/>
                <w:lang w:val="uk-UA"/>
              </w:rPr>
              <w:t>).</w:t>
            </w: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0C94A22E" w14:textId="77777777" w:rsidR="00874972" w:rsidRPr="00687508" w:rsidRDefault="00874972">
            <w:pPr>
              <w:rPr>
                <w:sz w:val="20"/>
                <w:szCs w:val="20"/>
                <w:lang w:val="uk-UA"/>
              </w:rPr>
            </w:pPr>
          </w:p>
        </w:tc>
      </w:tr>
      <w:tr w:rsidR="00874972" w:rsidRPr="00687508" w14:paraId="27D01477" w14:textId="77777777" w:rsidTr="00874972">
        <w:trPr>
          <w:trHeight w:val="144"/>
        </w:trPr>
        <w:tc>
          <w:tcPr>
            <w:tcW w:w="568" w:type="dxa"/>
            <w:tcBorders>
              <w:top w:val="single" w:sz="4" w:space="0" w:color="auto"/>
              <w:left w:val="single" w:sz="4" w:space="0" w:color="auto"/>
              <w:bottom w:val="single" w:sz="4" w:space="0" w:color="auto"/>
              <w:right w:val="single" w:sz="4" w:space="0" w:color="auto"/>
            </w:tcBorders>
            <w:vAlign w:val="center"/>
            <w:hideMark/>
          </w:tcPr>
          <w:p w14:paraId="52FB7986" w14:textId="77777777" w:rsidR="00874972" w:rsidRPr="00687508" w:rsidRDefault="00874972">
            <w:pPr>
              <w:jc w:val="both"/>
              <w:rPr>
                <w:sz w:val="20"/>
                <w:szCs w:val="20"/>
                <w:lang w:val="uk-UA"/>
              </w:rPr>
            </w:pPr>
            <w:r w:rsidRPr="00687508">
              <w:rPr>
                <w:sz w:val="20"/>
                <w:szCs w:val="20"/>
                <w:lang w:val="uk-UA"/>
              </w:rPr>
              <w:t>4.</w:t>
            </w:r>
          </w:p>
        </w:tc>
        <w:tc>
          <w:tcPr>
            <w:tcW w:w="9213" w:type="dxa"/>
            <w:tcBorders>
              <w:top w:val="single" w:sz="4" w:space="0" w:color="auto"/>
              <w:left w:val="single" w:sz="4" w:space="0" w:color="auto"/>
              <w:bottom w:val="single" w:sz="4" w:space="0" w:color="auto"/>
              <w:right w:val="single" w:sz="4" w:space="0" w:color="auto"/>
            </w:tcBorders>
            <w:vAlign w:val="center"/>
            <w:hideMark/>
          </w:tcPr>
          <w:p w14:paraId="1471EF10" w14:textId="77777777" w:rsidR="00874972" w:rsidRPr="00687508" w:rsidRDefault="00874972">
            <w:pPr>
              <w:jc w:val="both"/>
              <w:rPr>
                <w:sz w:val="20"/>
                <w:szCs w:val="20"/>
                <w:shd w:val="clear" w:color="auto" w:fill="FFFFFF"/>
                <w:lang w:val="uk-UA"/>
              </w:rPr>
            </w:pPr>
            <w:r w:rsidRPr="00687508">
              <w:rPr>
                <w:sz w:val="20"/>
                <w:szCs w:val="2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87508">
              <w:rPr>
                <w:sz w:val="20"/>
                <w:szCs w:val="20"/>
                <w:lang w:val="uk-UA"/>
              </w:rPr>
              <w:t>антиконкурентних</w:t>
            </w:r>
            <w:proofErr w:type="spellEnd"/>
            <w:r w:rsidRPr="00687508">
              <w:rPr>
                <w:sz w:val="20"/>
                <w:szCs w:val="20"/>
                <w:lang w:val="uk-UA"/>
              </w:rPr>
              <w:t xml:space="preserve"> узгоджених дій, що стосуються спотворення результатів тендерів (</w:t>
            </w:r>
            <w:r w:rsidRPr="00687508">
              <w:rPr>
                <w:sz w:val="20"/>
                <w:szCs w:val="20"/>
                <w:shd w:val="clear" w:color="auto" w:fill="FFFFFF"/>
                <w:lang w:val="uk-UA"/>
              </w:rPr>
              <w:t xml:space="preserve">підпункт 4 </w:t>
            </w:r>
            <w:r w:rsidRPr="00687508">
              <w:rPr>
                <w:sz w:val="20"/>
                <w:szCs w:val="20"/>
                <w:lang w:val="uk-UA"/>
              </w:rPr>
              <w:t>пункту 47 Особливостей</w:t>
            </w:r>
            <w:r w:rsidRPr="00687508">
              <w:rPr>
                <w:sz w:val="20"/>
                <w:szCs w:val="20"/>
                <w:shd w:val="clear" w:color="auto" w:fill="FFFFFF"/>
                <w:lang w:val="uk-UA"/>
              </w:rPr>
              <w:t>).</w:t>
            </w: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71ECE312" w14:textId="77777777" w:rsidR="00874972" w:rsidRPr="00687508" w:rsidRDefault="00874972">
            <w:pPr>
              <w:rPr>
                <w:sz w:val="20"/>
                <w:szCs w:val="20"/>
                <w:lang w:val="uk-UA"/>
              </w:rPr>
            </w:pPr>
          </w:p>
        </w:tc>
      </w:tr>
      <w:tr w:rsidR="00874972" w:rsidRPr="00687508" w14:paraId="71B4F7F6" w14:textId="77777777" w:rsidTr="00874972">
        <w:trPr>
          <w:trHeight w:val="687"/>
        </w:trPr>
        <w:tc>
          <w:tcPr>
            <w:tcW w:w="568" w:type="dxa"/>
            <w:tcBorders>
              <w:top w:val="single" w:sz="4" w:space="0" w:color="auto"/>
              <w:left w:val="single" w:sz="4" w:space="0" w:color="auto"/>
              <w:bottom w:val="single" w:sz="4" w:space="0" w:color="auto"/>
              <w:right w:val="single" w:sz="4" w:space="0" w:color="auto"/>
            </w:tcBorders>
            <w:vAlign w:val="center"/>
            <w:hideMark/>
          </w:tcPr>
          <w:p w14:paraId="74ADD47F" w14:textId="77777777" w:rsidR="00874972" w:rsidRPr="00687508" w:rsidRDefault="00874972">
            <w:pPr>
              <w:jc w:val="both"/>
              <w:rPr>
                <w:sz w:val="20"/>
                <w:szCs w:val="20"/>
                <w:lang w:val="uk-UA"/>
              </w:rPr>
            </w:pPr>
            <w:r w:rsidRPr="00687508">
              <w:rPr>
                <w:sz w:val="20"/>
                <w:szCs w:val="20"/>
                <w:lang w:val="uk-UA"/>
              </w:rPr>
              <w:t>5.</w:t>
            </w:r>
          </w:p>
        </w:tc>
        <w:tc>
          <w:tcPr>
            <w:tcW w:w="9213" w:type="dxa"/>
            <w:tcBorders>
              <w:top w:val="single" w:sz="4" w:space="0" w:color="auto"/>
              <w:left w:val="single" w:sz="4" w:space="0" w:color="auto"/>
              <w:bottom w:val="single" w:sz="4" w:space="0" w:color="auto"/>
              <w:right w:val="single" w:sz="4" w:space="0" w:color="auto"/>
            </w:tcBorders>
            <w:vAlign w:val="center"/>
            <w:hideMark/>
          </w:tcPr>
          <w:p w14:paraId="4BBDFFFA" w14:textId="77777777" w:rsidR="00874972" w:rsidRPr="00687508" w:rsidRDefault="00874972">
            <w:pPr>
              <w:jc w:val="both"/>
              <w:rPr>
                <w:sz w:val="20"/>
                <w:szCs w:val="20"/>
                <w:shd w:val="clear" w:color="auto" w:fill="FFFFFF"/>
                <w:lang w:val="uk-UA"/>
              </w:rPr>
            </w:pPr>
            <w:r w:rsidRPr="00687508">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87508">
              <w:rPr>
                <w:sz w:val="20"/>
                <w:szCs w:val="20"/>
                <w:shd w:val="clear" w:color="auto" w:fill="FFFFFF"/>
                <w:lang w:val="uk-UA"/>
              </w:rPr>
              <w:t xml:space="preserve">підпункт 5 </w:t>
            </w:r>
            <w:r w:rsidRPr="00687508">
              <w:rPr>
                <w:sz w:val="20"/>
                <w:szCs w:val="20"/>
                <w:lang w:val="uk-UA"/>
              </w:rPr>
              <w:t>пункту 47 Особливостей</w:t>
            </w:r>
            <w:r w:rsidRPr="00687508">
              <w:rPr>
                <w:sz w:val="20"/>
                <w:szCs w:val="20"/>
                <w:shd w:val="clear" w:color="auto" w:fill="FFFFFF"/>
                <w:lang w:val="uk-UA"/>
              </w:rPr>
              <w:t>).</w:t>
            </w: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5311ECC4" w14:textId="77777777" w:rsidR="00874972" w:rsidRPr="00687508" w:rsidRDefault="00874972">
            <w:pPr>
              <w:rPr>
                <w:sz w:val="20"/>
                <w:szCs w:val="20"/>
                <w:lang w:val="uk-UA"/>
              </w:rPr>
            </w:pPr>
          </w:p>
        </w:tc>
      </w:tr>
      <w:tr w:rsidR="00874972" w:rsidRPr="00687508" w14:paraId="634F02F5" w14:textId="77777777" w:rsidTr="00874972">
        <w:trPr>
          <w:trHeight w:val="424"/>
        </w:trPr>
        <w:tc>
          <w:tcPr>
            <w:tcW w:w="568" w:type="dxa"/>
            <w:tcBorders>
              <w:top w:val="single" w:sz="4" w:space="0" w:color="auto"/>
              <w:left w:val="single" w:sz="4" w:space="0" w:color="auto"/>
              <w:bottom w:val="single" w:sz="4" w:space="0" w:color="auto"/>
              <w:right w:val="single" w:sz="4" w:space="0" w:color="auto"/>
            </w:tcBorders>
            <w:vAlign w:val="center"/>
            <w:hideMark/>
          </w:tcPr>
          <w:p w14:paraId="469993A0" w14:textId="77777777" w:rsidR="00874972" w:rsidRPr="00687508" w:rsidRDefault="00874972">
            <w:pPr>
              <w:jc w:val="both"/>
              <w:rPr>
                <w:sz w:val="20"/>
                <w:szCs w:val="20"/>
                <w:lang w:val="uk-UA"/>
              </w:rPr>
            </w:pPr>
            <w:r w:rsidRPr="00687508">
              <w:rPr>
                <w:sz w:val="20"/>
                <w:szCs w:val="20"/>
                <w:lang w:val="uk-UA"/>
              </w:rPr>
              <w:t>6.</w:t>
            </w:r>
          </w:p>
        </w:tc>
        <w:tc>
          <w:tcPr>
            <w:tcW w:w="9213" w:type="dxa"/>
            <w:tcBorders>
              <w:top w:val="single" w:sz="4" w:space="0" w:color="auto"/>
              <w:left w:val="single" w:sz="4" w:space="0" w:color="auto"/>
              <w:bottom w:val="single" w:sz="4" w:space="0" w:color="auto"/>
              <w:right w:val="single" w:sz="4" w:space="0" w:color="auto"/>
            </w:tcBorders>
            <w:vAlign w:val="center"/>
            <w:hideMark/>
          </w:tcPr>
          <w:p w14:paraId="0CC13353" w14:textId="77777777" w:rsidR="00874972" w:rsidRPr="00687508" w:rsidRDefault="00874972">
            <w:pPr>
              <w:jc w:val="both"/>
              <w:rPr>
                <w:sz w:val="20"/>
                <w:szCs w:val="20"/>
                <w:lang w:val="uk-UA"/>
              </w:rPr>
            </w:pPr>
            <w:r w:rsidRPr="00687508">
              <w:rPr>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87508">
              <w:rPr>
                <w:sz w:val="20"/>
                <w:szCs w:val="20"/>
                <w:shd w:val="clear" w:color="auto" w:fill="FFFFFF"/>
                <w:lang w:val="uk-UA"/>
              </w:rPr>
              <w:t xml:space="preserve">підпункт 6 </w:t>
            </w:r>
            <w:r w:rsidRPr="00687508">
              <w:rPr>
                <w:sz w:val="20"/>
                <w:szCs w:val="20"/>
                <w:lang w:val="uk-UA"/>
              </w:rPr>
              <w:t>пункту 47 Особливостей</w:t>
            </w:r>
            <w:r w:rsidRPr="00687508">
              <w:rPr>
                <w:sz w:val="20"/>
                <w:szCs w:val="20"/>
                <w:shd w:val="clear" w:color="auto" w:fill="FFFFFF"/>
                <w:lang w:val="uk-UA"/>
              </w:rPr>
              <w:t>).</w:t>
            </w: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6ADAB497" w14:textId="77777777" w:rsidR="00874972" w:rsidRPr="00687508" w:rsidRDefault="00874972">
            <w:pPr>
              <w:rPr>
                <w:sz w:val="20"/>
                <w:szCs w:val="20"/>
                <w:lang w:val="uk-UA"/>
              </w:rPr>
            </w:pPr>
          </w:p>
        </w:tc>
      </w:tr>
      <w:tr w:rsidR="00874972" w:rsidRPr="00687508" w14:paraId="59F53AD0" w14:textId="77777777" w:rsidTr="00874972">
        <w:trPr>
          <w:trHeight w:val="585"/>
        </w:trPr>
        <w:tc>
          <w:tcPr>
            <w:tcW w:w="568" w:type="dxa"/>
            <w:tcBorders>
              <w:top w:val="single" w:sz="4" w:space="0" w:color="auto"/>
              <w:left w:val="single" w:sz="4" w:space="0" w:color="auto"/>
              <w:bottom w:val="single" w:sz="4" w:space="0" w:color="auto"/>
              <w:right w:val="single" w:sz="4" w:space="0" w:color="auto"/>
            </w:tcBorders>
            <w:vAlign w:val="center"/>
            <w:hideMark/>
          </w:tcPr>
          <w:p w14:paraId="693165D1" w14:textId="77777777" w:rsidR="00874972" w:rsidRPr="00687508" w:rsidRDefault="00874972">
            <w:pPr>
              <w:jc w:val="both"/>
              <w:rPr>
                <w:sz w:val="20"/>
                <w:szCs w:val="20"/>
                <w:lang w:val="uk-UA"/>
              </w:rPr>
            </w:pPr>
            <w:r w:rsidRPr="00687508">
              <w:rPr>
                <w:sz w:val="20"/>
                <w:szCs w:val="20"/>
                <w:lang w:val="uk-UA"/>
              </w:rPr>
              <w:t>7.</w:t>
            </w:r>
          </w:p>
        </w:tc>
        <w:tc>
          <w:tcPr>
            <w:tcW w:w="9213" w:type="dxa"/>
            <w:tcBorders>
              <w:top w:val="single" w:sz="4" w:space="0" w:color="auto"/>
              <w:left w:val="single" w:sz="4" w:space="0" w:color="auto"/>
              <w:bottom w:val="single" w:sz="4" w:space="0" w:color="auto"/>
              <w:right w:val="single" w:sz="4" w:space="0" w:color="auto"/>
            </w:tcBorders>
            <w:vAlign w:val="center"/>
            <w:hideMark/>
          </w:tcPr>
          <w:p w14:paraId="271BE396" w14:textId="77777777" w:rsidR="00874972" w:rsidRPr="00687508" w:rsidRDefault="00874972">
            <w:pPr>
              <w:jc w:val="both"/>
              <w:rPr>
                <w:sz w:val="20"/>
                <w:szCs w:val="20"/>
                <w:lang w:val="uk-UA"/>
              </w:rPr>
            </w:pPr>
            <w:r w:rsidRPr="00687508">
              <w:rPr>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87508">
              <w:rPr>
                <w:sz w:val="20"/>
                <w:szCs w:val="20"/>
                <w:shd w:val="clear" w:color="auto" w:fill="FFFFFF"/>
                <w:lang w:val="uk-UA"/>
              </w:rPr>
              <w:t xml:space="preserve">підпункт 7 </w:t>
            </w:r>
            <w:r w:rsidRPr="00687508">
              <w:rPr>
                <w:sz w:val="20"/>
                <w:szCs w:val="20"/>
                <w:lang w:val="uk-UA"/>
              </w:rPr>
              <w:t>пункту 47 Особливостей</w:t>
            </w:r>
            <w:r w:rsidRPr="00687508">
              <w:rPr>
                <w:sz w:val="20"/>
                <w:szCs w:val="20"/>
                <w:shd w:val="clear" w:color="auto" w:fill="FFFFFF"/>
                <w:lang w:val="uk-UA"/>
              </w:rPr>
              <w:t>).</w:t>
            </w: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73F6B11A" w14:textId="77777777" w:rsidR="00874972" w:rsidRPr="00687508" w:rsidRDefault="00874972">
            <w:pPr>
              <w:rPr>
                <w:sz w:val="20"/>
                <w:szCs w:val="20"/>
                <w:lang w:val="uk-UA"/>
              </w:rPr>
            </w:pPr>
          </w:p>
        </w:tc>
      </w:tr>
      <w:tr w:rsidR="00874972" w:rsidRPr="00687508" w14:paraId="431F2584" w14:textId="77777777" w:rsidTr="00874972">
        <w:trPr>
          <w:trHeight w:val="414"/>
        </w:trPr>
        <w:tc>
          <w:tcPr>
            <w:tcW w:w="568" w:type="dxa"/>
            <w:tcBorders>
              <w:top w:val="single" w:sz="4" w:space="0" w:color="auto"/>
              <w:left w:val="single" w:sz="4" w:space="0" w:color="auto"/>
              <w:bottom w:val="single" w:sz="4" w:space="0" w:color="auto"/>
              <w:right w:val="single" w:sz="4" w:space="0" w:color="auto"/>
            </w:tcBorders>
            <w:vAlign w:val="center"/>
            <w:hideMark/>
          </w:tcPr>
          <w:p w14:paraId="2FDE2DE2" w14:textId="77777777" w:rsidR="00874972" w:rsidRPr="00687508" w:rsidRDefault="00874972">
            <w:pPr>
              <w:jc w:val="both"/>
              <w:rPr>
                <w:sz w:val="20"/>
                <w:szCs w:val="20"/>
                <w:lang w:val="uk-UA"/>
              </w:rPr>
            </w:pPr>
            <w:r w:rsidRPr="00687508">
              <w:rPr>
                <w:sz w:val="20"/>
                <w:szCs w:val="20"/>
                <w:lang w:val="uk-UA"/>
              </w:rPr>
              <w:t>8.</w:t>
            </w:r>
          </w:p>
        </w:tc>
        <w:tc>
          <w:tcPr>
            <w:tcW w:w="9213" w:type="dxa"/>
            <w:tcBorders>
              <w:top w:val="single" w:sz="4" w:space="0" w:color="auto"/>
              <w:left w:val="single" w:sz="4" w:space="0" w:color="auto"/>
              <w:bottom w:val="single" w:sz="4" w:space="0" w:color="auto"/>
              <w:right w:val="single" w:sz="4" w:space="0" w:color="auto"/>
            </w:tcBorders>
            <w:vAlign w:val="center"/>
            <w:hideMark/>
          </w:tcPr>
          <w:p w14:paraId="7992F54A" w14:textId="77777777" w:rsidR="00874972" w:rsidRPr="00687508" w:rsidRDefault="00874972">
            <w:pPr>
              <w:jc w:val="both"/>
              <w:rPr>
                <w:sz w:val="20"/>
                <w:szCs w:val="20"/>
                <w:lang w:val="uk-UA"/>
              </w:rPr>
            </w:pPr>
            <w:r w:rsidRPr="00687508">
              <w:rPr>
                <w:sz w:val="20"/>
                <w:szCs w:val="20"/>
                <w:lang w:val="uk-UA"/>
              </w:rPr>
              <w:t>Учасник процедури закупівлі визнаний в установленому законом порядку банкрутом та стосовно нього відкрита ліквідаційна процедура (</w:t>
            </w:r>
            <w:r w:rsidRPr="00687508">
              <w:rPr>
                <w:sz w:val="20"/>
                <w:szCs w:val="20"/>
                <w:shd w:val="clear" w:color="auto" w:fill="FFFFFF"/>
                <w:lang w:val="uk-UA"/>
              </w:rPr>
              <w:t xml:space="preserve">підпункт 8 </w:t>
            </w:r>
            <w:r w:rsidRPr="00687508">
              <w:rPr>
                <w:sz w:val="20"/>
                <w:szCs w:val="20"/>
                <w:lang w:val="uk-UA"/>
              </w:rPr>
              <w:t>пункту 47 Особливостей</w:t>
            </w:r>
            <w:r w:rsidRPr="00687508">
              <w:rPr>
                <w:sz w:val="20"/>
                <w:szCs w:val="20"/>
                <w:shd w:val="clear" w:color="auto" w:fill="FFFFFF"/>
                <w:lang w:val="uk-UA"/>
              </w:rPr>
              <w:t>).</w:t>
            </w: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15D90EF2" w14:textId="77777777" w:rsidR="00874972" w:rsidRPr="00687508" w:rsidRDefault="00874972">
            <w:pPr>
              <w:rPr>
                <w:sz w:val="20"/>
                <w:szCs w:val="20"/>
                <w:lang w:val="uk-UA"/>
              </w:rPr>
            </w:pPr>
          </w:p>
        </w:tc>
      </w:tr>
      <w:tr w:rsidR="00874972" w:rsidRPr="00687508" w14:paraId="7FE05E27" w14:textId="77777777" w:rsidTr="00874972">
        <w:trPr>
          <w:trHeight w:val="144"/>
        </w:trPr>
        <w:tc>
          <w:tcPr>
            <w:tcW w:w="568" w:type="dxa"/>
            <w:tcBorders>
              <w:top w:val="single" w:sz="4" w:space="0" w:color="auto"/>
              <w:left w:val="single" w:sz="4" w:space="0" w:color="auto"/>
              <w:bottom w:val="single" w:sz="4" w:space="0" w:color="auto"/>
              <w:right w:val="single" w:sz="4" w:space="0" w:color="auto"/>
            </w:tcBorders>
            <w:vAlign w:val="center"/>
            <w:hideMark/>
          </w:tcPr>
          <w:p w14:paraId="1CEF1D5C" w14:textId="77777777" w:rsidR="00874972" w:rsidRPr="00687508" w:rsidRDefault="00874972">
            <w:pPr>
              <w:jc w:val="both"/>
              <w:rPr>
                <w:sz w:val="20"/>
                <w:szCs w:val="20"/>
                <w:lang w:val="uk-UA"/>
              </w:rPr>
            </w:pPr>
            <w:r w:rsidRPr="00687508">
              <w:rPr>
                <w:sz w:val="20"/>
                <w:szCs w:val="20"/>
                <w:lang w:val="uk-UA"/>
              </w:rPr>
              <w:t>9.</w:t>
            </w:r>
          </w:p>
        </w:tc>
        <w:tc>
          <w:tcPr>
            <w:tcW w:w="9213" w:type="dxa"/>
            <w:tcBorders>
              <w:top w:val="single" w:sz="4" w:space="0" w:color="auto"/>
              <w:left w:val="single" w:sz="4" w:space="0" w:color="auto"/>
              <w:bottom w:val="single" w:sz="4" w:space="0" w:color="auto"/>
              <w:right w:val="single" w:sz="4" w:space="0" w:color="auto"/>
            </w:tcBorders>
            <w:vAlign w:val="center"/>
            <w:hideMark/>
          </w:tcPr>
          <w:p w14:paraId="1C46152F" w14:textId="77777777" w:rsidR="00874972" w:rsidRPr="00687508" w:rsidRDefault="00874972">
            <w:pPr>
              <w:jc w:val="both"/>
              <w:rPr>
                <w:sz w:val="20"/>
                <w:szCs w:val="20"/>
                <w:lang w:val="uk-UA"/>
              </w:rPr>
            </w:pPr>
            <w:r w:rsidRPr="00687508">
              <w:rPr>
                <w:sz w:val="20"/>
                <w:szCs w:val="20"/>
                <w:lang w:val="uk-UA"/>
              </w:rPr>
              <w:t>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осіб-підприємців та громадських формувань» (крім нерезидентів) (</w:t>
            </w:r>
            <w:r w:rsidRPr="00687508">
              <w:rPr>
                <w:sz w:val="20"/>
                <w:szCs w:val="20"/>
                <w:shd w:val="clear" w:color="auto" w:fill="FFFFFF"/>
                <w:lang w:val="uk-UA"/>
              </w:rPr>
              <w:t xml:space="preserve">підпункт 9 </w:t>
            </w:r>
            <w:r w:rsidRPr="00687508">
              <w:rPr>
                <w:sz w:val="20"/>
                <w:szCs w:val="20"/>
                <w:lang w:val="uk-UA"/>
              </w:rPr>
              <w:t>пункту 47 Особливостей</w:t>
            </w:r>
            <w:r w:rsidRPr="00687508">
              <w:rPr>
                <w:sz w:val="20"/>
                <w:szCs w:val="20"/>
                <w:shd w:val="clear" w:color="auto" w:fill="FFFFFF"/>
                <w:lang w:val="uk-UA"/>
              </w:rPr>
              <w:t>).</w:t>
            </w: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47A77FD8" w14:textId="77777777" w:rsidR="00874972" w:rsidRPr="00687508" w:rsidRDefault="00874972">
            <w:pPr>
              <w:rPr>
                <w:sz w:val="20"/>
                <w:szCs w:val="20"/>
                <w:lang w:val="uk-UA"/>
              </w:rPr>
            </w:pPr>
          </w:p>
        </w:tc>
      </w:tr>
      <w:tr w:rsidR="00874972" w:rsidRPr="00687508" w14:paraId="407B9B37" w14:textId="77777777" w:rsidTr="00874972">
        <w:trPr>
          <w:trHeight w:val="357"/>
        </w:trPr>
        <w:tc>
          <w:tcPr>
            <w:tcW w:w="568" w:type="dxa"/>
            <w:tcBorders>
              <w:top w:val="single" w:sz="4" w:space="0" w:color="auto"/>
              <w:left w:val="single" w:sz="4" w:space="0" w:color="auto"/>
              <w:bottom w:val="single" w:sz="4" w:space="0" w:color="auto"/>
              <w:right w:val="single" w:sz="4" w:space="0" w:color="auto"/>
            </w:tcBorders>
            <w:vAlign w:val="center"/>
            <w:hideMark/>
          </w:tcPr>
          <w:p w14:paraId="5D88F275" w14:textId="77777777" w:rsidR="00874972" w:rsidRPr="00687508" w:rsidRDefault="00874972">
            <w:pPr>
              <w:jc w:val="both"/>
              <w:rPr>
                <w:sz w:val="20"/>
                <w:szCs w:val="20"/>
                <w:lang w:val="uk-UA"/>
              </w:rPr>
            </w:pPr>
            <w:r w:rsidRPr="00687508">
              <w:rPr>
                <w:sz w:val="20"/>
                <w:szCs w:val="20"/>
                <w:lang w:val="uk-UA"/>
              </w:rPr>
              <w:lastRenderedPageBreak/>
              <w:t>10.</w:t>
            </w:r>
          </w:p>
        </w:tc>
        <w:tc>
          <w:tcPr>
            <w:tcW w:w="9213" w:type="dxa"/>
            <w:tcBorders>
              <w:top w:val="single" w:sz="4" w:space="0" w:color="auto"/>
              <w:left w:val="single" w:sz="4" w:space="0" w:color="auto"/>
              <w:bottom w:val="single" w:sz="4" w:space="0" w:color="auto"/>
              <w:right w:val="single" w:sz="4" w:space="0" w:color="auto"/>
            </w:tcBorders>
            <w:vAlign w:val="center"/>
            <w:hideMark/>
          </w:tcPr>
          <w:p w14:paraId="69CA48BF" w14:textId="77777777" w:rsidR="00874972" w:rsidRPr="00687508" w:rsidRDefault="00874972">
            <w:pPr>
              <w:jc w:val="both"/>
              <w:rPr>
                <w:sz w:val="20"/>
                <w:szCs w:val="20"/>
                <w:lang w:val="uk-UA"/>
              </w:rPr>
            </w:pPr>
            <w:r w:rsidRPr="00687508">
              <w:rPr>
                <w:sz w:val="20"/>
                <w:szCs w:val="20"/>
                <w:lang w:val="uk-UA"/>
              </w:rPr>
              <w:t xml:space="preserve">Учасник процедури закупівлі або кінцевий </w:t>
            </w:r>
            <w:proofErr w:type="spellStart"/>
            <w:r w:rsidRPr="00687508">
              <w:rPr>
                <w:sz w:val="20"/>
                <w:szCs w:val="20"/>
                <w:lang w:val="uk-UA"/>
              </w:rPr>
              <w:t>бенефіціарний</w:t>
            </w:r>
            <w:proofErr w:type="spellEnd"/>
            <w:r w:rsidRPr="00687508">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687508">
              <w:rPr>
                <w:sz w:val="20"/>
                <w:szCs w:val="20"/>
                <w:lang w:val="uk-UA"/>
              </w:rPr>
              <w:t>закупівель</w:t>
            </w:r>
            <w:proofErr w:type="spellEnd"/>
            <w:r w:rsidRPr="00687508">
              <w:rPr>
                <w:sz w:val="20"/>
                <w:szCs w:val="20"/>
                <w:lang w:val="uk-UA"/>
              </w:rPr>
              <w:t xml:space="preserve"> товарів, робіт і послуг згідно із Законом України «Про санкції»</w:t>
            </w:r>
            <w:r w:rsidR="003E0724" w:rsidRPr="00687508">
              <w:rPr>
                <w:sz w:val="20"/>
                <w:szCs w:val="20"/>
                <w:lang w:val="uk-UA"/>
              </w:rPr>
              <w:t>, крім випадку, коли активи такої особи в установленому законодавством порядку передані в управління АРМА</w:t>
            </w:r>
            <w:r w:rsidRPr="00687508">
              <w:rPr>
                <w:sz w:val="20"/>
                <w:szCs w:val="20"/>
                <w:lang w:val="uk-UA"/>
              </w:rPr>
              <w:t xml:space="preserve"> (</w:t>
            </w:r>
            <w:r w:rsidRPr="00687508">
              <w:rPr>
                <w:sz w:val="20"/>
                <w:szCs w:val="20"/>
                <w:shd w:val="clear" w:color="auto" w:fill="FFFFFF"/>
                <w:lang w:val="uk-UA"/>
              </w:rPr>
              <w:t xml:space="preserve">підпункт 11 </w:t>
            </w:r>
            <w:r w:rsidRPr="00687508">
              <w:rPr>
                <w:sz w:val="20"/>
                <w:szCs w:val="20"/>
                <w:lang w:val="uk-UA"/>
              </w:rPr>
              <w:t>пункту 47 Особливостей</w:t>
            </w:r>
            <w:r w:rsidRPr="00687508">
              <w:rPr>
                <w:sz w:val="20"/>
                <w:szCs w:val="20"/>
                <w:shd w:val="clear" w:color="auto" w:fill="FFFFFF"/>
                <w:lang w:val="uk-UA"/>
              </w:rPr>
              <w:t>).</w:t>
            </w: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1055A3DA" w14:textId="77777777" w:rsidR="00874972" w:rsidRPr="00687508" w:rsidRDefault="00874972">
            <w:pPr>
              <w:rPr>
                <w:sz w:val="20"/>
                <w:szCs w:val="20"/>
                <w:lang w:val="uk-UA"/>
              </w:rPr>
            </w:pPr>
          </w:p>
        </w:tc>
      </w:tr>
      <w:tr w:rsidR="00874972" w:rsidRPr="00687508" w14:paraId="146FF56E" w14:textId="77777777" w:rsidTr="00874972">
        <w:trPr>
          <w:trHeight w:val="813"/>
        </w:trPr>
        <w:tc>
          <w:tcPr>
            <w:tcW w:w="568" w:type="dxa"/>
            <w:tcBorders>
              <w:top w:val="single" w:sz="4" w:space="0" w:color="auto"/>
              <w:left w:val="single" w:sz="4" w:space="0" w:color="auto"/>
              <w:bottom w:val="single" w:sz="4" w:space="0" w:color="auto"/>
              <w:right w:val="single" w:sz="4" w:space="0" w:color="auto"/>
            </w:tcBorders>
            <w:vAlign w:val="center"/>
            <w:hideMark/>
          </w:tcPr>
          <w:p w14:paraId="60FE6F96" w14:textId="77777777" w:rsidR="00874972" w:rsidRPr="00687508" w:rsidRDefault="00874972">
            <w:pPr>
              <w:jc w:val="both"/>
              <w:rPr>
                <w:sz w:val="20"/>
                <w:szCs w:val="20"/>
                <w:lang w:val="uk-UA"/>
              </w:rPr>
            </w:pPr>
            <w:r w:rsidRPr="00687508">
              <w:rPr>
                <w:sz w:val="20"/>
                <w:szCs w:val="20"/>
                <w:lang w:val="uk-UA"/>
              </w:rPr>
              <w:t>11.</w:t>
            </w:r>
          </w:p>
        </w:tc>
        <w:tc>
          <w:tcPr>
            <w:tcW w:w="9213" w:type="dxa"/>
            <w:tcBorders>
              <w:top w:val="single" w:sz="4" w:space="0" w:color="auto"/>
              <w:left w:val="single" w:sz="4" w:space="0" w:color="auto"/>
              <w:bottom w:val="single" w:sz="4" w:space="0" w:color="auto"/>
              <w:right w:val="single" w:sz="4" w:space="0" w:color="auto"/>
            </w:tcBorders>
            <w:vAlign w:val="center"/>
            <w:hideMark/>
          </w:tcPr>
          <w:p w14:paraId="1C0BA8D5" w14:textId="77777777" w:rsidR="00874972" w:rsidRPr="00687508" w:rsidRDefault="00874972">
            <w:pPr>
              <w:pStyle w:val="aff3"/>
              <w:widowControl w:val="0"/>
              <w:spacing w:before="0"/>
              <w:ind w:firstLine="0"/>
              <w:jc w:val="both"/>
              <w:rPr>
                <w:rFonts w:ascii="Times New Roman" w:hAnsi="Times New Roman"/>
                <w:sz w:val="20"/>
              </w:rPr>
            </w:pPr>
            <w:r w:rsidRPr="00687508">
              <w:rPr>
                <w:rFonts w:ascii="Times New Roman" w:hAnsi="Times New Roman"/>
                <w:sz w:val="20"/>
                <w:shd w:val="clear" w:color="auto" w:fill="FFFFFF"/>
              </w:rPr>
              <w:t>К</w:t>
            </w:r>
            <w:r w:rsidRPr="00687508">
              <w:rPr>
                <w:rFonts w:ascii="Times New Roman" w:hAnsi="Times New Roman"/>
                <w:sz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87508">
              <w:rPr>
                <w:rFonts w:ascii="Times New Roman" w:hAnsi="Times New Roman"/>
                <w:sz w:val="20"/>
                <w:shd w:val="clear" w:color="auto" w:fill="FFFFFF"/>
              </w:rPr>
              <w:t xml:space="preserve">підпункт 12 </w:t>
            </w:r>
            <w:r w:rsidRPr="00687508">
              <w:rPr>
                <w:rFonts w:ascii="Times New Roman" w:hAnsi="Times New Roman"/>
                <w:sz w:val="20"/>
              </w:rPr>
              <w:t>пункту 47 Особливостей</w:t>
            </w:r>
            <w:r w:rsidRPr="00687508">
              <w:rPr>
                <w:rFonts w:ascii="Times New Roman" w:hAnsi="Times New Roman"/>
                <w:sz w:val="20"/>
                <w:shd w:val="clear" w:color="auto" w:fill="FFFFFF"/>
              </w:rPr>
              <w:t>).</w:t>
            </w: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0658B6F8" w14:textId="77777777" w:rsidR="00874972" w:rsidRPr="00687508" w:rsidRDefault="00874972">
            <w:pPr>
              <w:rPr>
                <w:sz w:val="20"/>
                <w:szCs w:val="20"/>
                <w:lang w:val="uk-UA"/>
              </w:rPr>
            </w:pPr>
          </w:p>
        </w:tc>
      </w:tr>
      <w:tr w:rsidR="00874972" w:rsidRPr="00687508" w14:paraId="455DACD7" w14:textId="77777777" w:rsidTr="00874972">
        <w:trPr>
          <w:trHeight w:val="971"/>
        </w:trPr>
        <w:tc>
          <w:tcPr>
            <w:tcW w:w="568" w:type="dxa"/>
            <w:tcBorders>
              <w:top w:val="single" w:sz="4" w:space="0" w:color="auto"/>
              <w:left w:val="single" w:sz="4" w:space="0" w:color="auto"/>
              <w:bottom w:val="single" w:sz="4" w:space="0" w:color="auto"/>
              <w:right w:val="single" w:sz="4" w:space="0" w:color="auto"/>
            </w:tcBorders>
            <w:vAlign w:val="center"/>
            <w:hideMark/>
          </w:tcPr>
          <w:p w14:paraId="26272C51" w14:textId="77777777" w:rsidR="00874972" w:rsidRPr="00687508" w:rsidRDefault="00874972">
            <w:pPr>
              <w:jc w:val="both"/>
              <w:rPr>
                <w:sz w:val="20"/>
                <w:szCs w:val="20"/>
                <w:highlight w:val="green"/>
                <w:lang w:val="uk-UA"/>
              </w:rPr>
            </w:pPr>
            <w:r w:rsidRPr="00687508">
              <w:rPr>
                <w:sz w:val="20"/>
                <w:szCs w:val="20"/>
                <w:lang w:val="uk-UA"/>
              </w:rPr>
              <w:t>12.</w:t>
            </w:r>
          </w:p>
        </w:tc>
        <w:tc>
          <w:tcPr>
            <w:tcW w:w="9213" w:type="dxa"/>
            <w:tcBorders>
              <w:top w:val="single" w:sz="4" w:space="0" w:color="auto"/>
              <w:left w:val="single" w:sz="4" w:space="0" w:color="auto"/>
              <w:bottom w:val="single" w:sz="4" w:space="0" w:color="auto"/>
              <w:right w:val="single" w:sz="4" w:space="0" w:color="auto"/>
            </w:tcBorders>
            <w:vAlign w:val="center"/>
            <w:hideMark/>
          </w:tcPr>
          <w:p w14:paraId="47DBF179" w14:textId="77777777" w:rsidR="00874972" w:rsidRPr="00687508" w:rsidRDefault="00874972">
            <w:pPr>
              <w:jc w:val="both"/>
              <w:rPr>
                <w:sz w:val="20"/>
                <w:szCs w:val="20"/>
                <w:lang w:val="uk-UA"/>
              </w:rPr>
            </w:pPr>
            <w:r w:rsidRPr="00687508">
              <w:rPr>
                <w:sz w:val="20"/>
                <w:szCs w:val="20"/>
                <w:shd w:val="clear" w:color="auto" w:fill="FFFFFF"/>
                <w:lang w:val="uk-UA"/>
              </w:rPr>
              <w:t>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Pr="00687508">
              <w:rPr>
                <w:sz w:val="20"/>
                <w:szCs w:val="20"/>
                <w:lang w:val="uk-UA"/>
              </w:rPr>
              <w:t>абзац чотирнадцятий</w:t>
            </w:r>
            <w:r w:rsidRPr="00687508">
              <w:rPr>
                <w:sz w:val="20"/>
                <w:szCs w:val="20"/>
                <w:shd w:val="clear" w:color="auto" w:fill="FFFFFF"/>
                <w:lang w:val="uk-UA"/>
              </w:rPr>
              <w:t xml:space="preserve"> </w:t>
            </w:r>
            <w:r w:rsidRPr="00687508">
              <w:rPr>
                <w:sz w:val="20"/>
                <w:szCs w:val="20"/>
                <w:lang w:val="uk-UA"/>
              </w:rPr>
              <w:t>пункту 47 Особливостей</w:t>
            </w:r>
            <w:r w:rsidRPr="00687508">
              <w:rPr>
                <w:sz w:val="20"/>
                <w:szCs w:val="20"/>
                <w:shd w:val="clear" w:color="auto" w:fill="FFFFFF"/>
                <w:lang w:val="uk-UA"/>
              </w:rPr>
              <w:t>).</w:t>
            </w:r>
          </w:p>
        </w:tc>
        <w:tc>
          <w:tcPr>
            <w:tcW w:w="4536" w:type="dxa"/>
            <w:tcBorders>
              <w:top w:val="single" w:sz="4" w:space="0" w:color="auto"/>
              <w:left w:val="single" w:sz="4" w:space="0" w:color="auto"/>
              <w:bottom w:val="single" w:sz="4" w:space="0" w:color="auto"/>
              <w:right w:val="single" w:sz="4" w:space="0" w:color="auto"/>
            </w:tcBorders>
            <w:vAlign w:val="center"/>
          </w:tcPr>
          <w:p w14:paraId="5BCB84D3" w14:textId="77777777" w:rsidR="00874972" w:rsidRPr="00687508" w:rsidRDefault="00874972">
            <w:pPr>
              <w:ind w:firstLine="315"/>
              <w:jc w:val="both"/>
              <w:rPr>
                <w:b/>
                <w:sz w:val="20"/>
                <w:szCs w:val="20"/>
                <w:shd w:val="clear" w:color="auto" w:fill="FFFFFF"/>
                <w:lang w:val="uk-UA"/>
              </w:rPr>
            </w:pPr>
            <w:r w:rsidRPr="00687508">
              <w:rPr>
                <w:b/>
                <w:sz w:val="20"/>
                <w:szCs w:val="20"/>
                <w:shd w:val="clear" w:color="auto" w:fill="FFFFFF"/>
                <w:lang w:val="uk-UA"/>
              </w:rPr>
              <w:t>Інформація у довільній формі за підписом уповноваженої особи Учасника.</w:t>
            </w:r>
          </w:p>
          <w:p w14:paraId="29B372A3" w14:textId="77777777" w:rsidR="00874972" w:rsidRPr="00687508" w:rsidRDefault="00874972">
            <w:pPr>
              <w:ind w:firstLine="315"/>
              <w:jc w:val="both"/>
              <w:rPr>
                <w:b/>
                <w:sz w:val="20"/>
                <w:szCs w:val="20"/>
                <w:shd w:val="clear" w:color="auto" w:fill="FFFFFF"/>
                <w:lang w:val="uk-UA"/>
              </w:rPr>
            </w:pPr>
          </w:p>
          <w:p w14:paraId="6441A4D7" w14:textId="77777777" w:rsidR="00874972" w:rsidRPr="00687508" w:rsidRDefault="00874972">
            <w:pPr>
              <w:ind w:firstLine="315"/>
              <w:jc w:val="both"/>
              <w:rPr>
                <w:i/>
                <w:iCs/>
                <w:sz w:val="20"/>
                <w:szCs w:val="20"/>
                <w:lang w:val="uk-UA" w:eastAsia="uk-UA"/>
              </w:rPr>
            </w:pPr>
            <w:r w:rsidRPr="00687508">
              <w:rPr>
                <w:sz w:val="20"/>
                <w:szCs w:val="20"/>
                <w:shd w:val="clear" w:color="auto" w:fill="FFFFFF"/>
                <w:lang w:val="uk-UA"/>
              </w:rPr>
              <w:t xml:space="preserve">Учасник, що перебуває в обставинах, зазначених у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5BC7AB0" w14:textId="77777777" w:rsidR="00874972" w:rsidRPr="00687508" w:rsidRDefault="00874972" w:rsidP="00874972">
      <w:pPr>
        <w:pStyle w:val="aff0"/>
        <w:tabs>
          <w:tab w:val="left" w:pos="993"/>
        </w:tabs>
        <w:ind w:left="0"/>
        <w:jc w:val="both"/>
        <w:rPr>
          <w:rFonts w:ascii="Times New Roman" w:hAnsi="Times New Roman" w:cs="Times New Roman"/>
          <w:bCs/>
          <w:lang w:val="uk-UA"/>
        </w:rPr>
      </w:pPr>
    </w:p>
    <w:p w14:paraId="1ABB8FD3" w14:textId="77777777" w:rsidR="00874972" w:rsidRPr="00687508" w:rsidRDefault="00874972" w:rsidP="00874972">
      <w:pPr>
        <w:pStyle w:val="aff0"/>
        <w:tabs>
          <w:tab w:val="left" w:pos="993"/>
        </w:tabs>
        <w:ind w:left="0"/>
        <w:jc w:val="both"/>
        <w:rPr>
          <w:rFonts w:ascii="Times New Roman" w:hAnsi="Times New Roman" w:cs="Times New Roman"/>
          <w:bCs/>
          <w:lang w:val="uk-UA"/>
        </w:rPr>
      </w:pPr>
    </w:p>
    <w:p w14:paraId="28895BFC" w14:textId="77777777" w:rsidR="00874972" w:rsidRPr="00687508" w:rsidRDefault="00874972" w:rsidP="00874972">
      <w:pPr>
        <w:rPr>
          <w:rFonts w:eastAsia="Calibri"/>
          <w:sz w:val="22"/>
          <w:lang w:val="uk-UA"/>
        </w:rPr>
        <w:sectPr w:rsidR="00874972" w:rsidRPr="00687508">
          <w:pgSz w:w="16838" w:h="11906" w:orient="landscape"/>
          <w:pgMar w:top="1134" w:right="1245" w:bottom="851" w:left="1701" w:header="709" w:footer="544" w:gutter="0"/>
          <w:cols w:space="720"/>
        </w:sectPr>
      </w:pPr>
    </w:p>
    <w:p w14:paraId="73E05904" w14:textId="77777777" w:rsidR="00B06AD5" w:rsidRPr="00687508" w:rsidRDefault="00B06AD5" w:rsidP="00B06AD5">
      <w:pPr>
        <w:jc w:val="right"/>
        <w:rPr>
          <w:lang w:val="uk-UA"/>
        </w:rPr>
      </w:pPr>
      <w:r w:rsidRPr="00687508">
        <w:rPr>
          <w:lang w:val="uk-UA"/>
        </w:rPr>
        <w:lastRenderedPageBreak/>
        <w:t>Додаток № 2</w:t>
      </w:r>
    </w:p>
    <w:p w14:paraId="00C3EE6F" w14:textId="77777777" w:rsidR="00B06AD5" w:rsidRPr="00687508" w:rsidRDefault="00B06AD5" w:rsidP="00B06AD5">
      <w:pPr>
        <w:jc w:val="right"/>
        <w:rPr>
          <w:lang w:val="uk-UA"/>
        </w:rPr>
      </w:pPr>
      <w:r w:rsidRPr="00687508">
        <w:rPr>
          <w:lang w:val="uk-UA"/>
        </w:rPr>
        <w:t>до тендерної документації</w:t>
      </w:r>
    </w:p>
    <w:p w14:paraId="779ED517" w14:textId="77777777" w:rsidR="00B06AD5" w:rsidRPr="00687508" w:rsidRDefault="00B06AD5" w:rsidP="00B06AD5">
      <w:pPr>
        <w:jc w:val="right"/>
        <w:rPr>
          <w:lang w:val="uk-UA"/>
        </w:rPr>
      </w:pPr>
    </w:p>
    <w:p w14:paraId="2361B91D" w14:textId="77777777" w:rsidR="00B06AD5" w:rsidRPr="00687508" w:rsidRDefault="00B06AD5" w:rsidP="00B06AD5">
      <w:pPr>
        <w:jc w:val="right"/>
        <w:rPr>
          <w:lang w:val="uk-UA"/>
        </w:rPr>
      </w:pPr>
    </w:p>
    <w:p w14:paraId="77073FCF" w14:textId="77777777" w:rsidR="00B06AD5" w:rsidRPr="00687508" w:rsidRDefault="00B06AD5" w:rsidP="00B06AD5">
      <w:pPr>
        <w:spacing w:line="220" w:lineRule="atLeast"/>
        <w:jc w:val="center"/>
        <w:rPr>
          <w:rFonts w:eastAsia="Calibri"/>
          <w:b/>
          <w:lang w:val="uk-UA"/>
        </w:rPr>
      </w:pPr>
      <w:r w:rsidRPr="00687508">
        <w:rPr>
          <w:b/>
          <w:lang w:val="uk-UA"/>
        </w:rPr>
        <w:t>ІНФОРМАЦІЯ ПРО НЕОБХІДНІ ТЕХНІЧНІ,  ЯКІСНІ, КІЛЬКІСНІ ТА</w:t>
      </w:r>
    </w:p>
    <w:p w14:paraId="6C27E3D4" w14:textId="77777777" w:rsidR="00B06AD5" w:rsidRPr="00687508" w:rsidRDefault="00B06AD5" w:rsidP="00B06AD5">
      <w:pPr>
        <w:jc w:val="center"/>
        <w:textAlignment w:val="top"/>
        <w:rPr>
          <w:b/>
          <w:lang w:val="uk-UA"/>
        </w:rPr>
      </w:pPr>
      <w:r w:rsidRPr="00687508">
        <w:rPr>
          <w:b/>
          <w:lang w:val="uk-UA"/>
        </w:rPr>
        <w:t>ІНШІ ВИМОГИ ДО ПРЕДМЕТА ЗАКУПІВЛІ</w:t>
      </w:r>
    </w:p>
    <w:p w14:paraId="72A0231F" w14:textId="77777777" w:rsidR="00FA493F" w:rsidRPr="00687508" w:rsidRDefault="00FA493F" w:rsidP="00B06AD5">
      <w:pPr>
        <w:jc w:val="center"/>
        <w:textAlignment w:val="top"/>
        <w:rPr>
          <w:b/>
          <w:lang w:val="uk-UA"/>
        </w:rPr>
      </w:pPr>
    </w:p>
    <w:p w14:paraId="336D55E0" w14:textId="27A4AF0C" w:rsidR="009B2A4C" w:rsidRPr="00687508" w:rsidRDefault="009B2A4C" w:rsidP="009B2A4C">
      <w:pPr>
        <w:jc w:val="center"/>
        <w:rPr>
          <w:sz w:val="28"/>
          <w:szCs w:val="28"/>
          <w:lang w:val="uk-UA"/>
        </w:rPr>
      </w:pPr>
      <w:r w:rsidRPr="00687508">
        <w:rPr>
          <w:sz w:val="28"/>
          <w:szCs w:val="28"/>
          <w:lang w:val="uk-UA"/>
        </w:rPr>
        <w:t>Технічні вимоги до послуг з обслуговування водогрійних котлів, вузла обліку газу та газопроводів, що знаходяться в складі Споруди спеціального призначення та Господарського корпусу на об’єктах розташованих в м. Києві і в межах 20-ти кілометрової зони м. Києва</w:t>
      </w:r>
    </w:p>
    <w:p w14:paraId="73DC24F7" w14:textId="77777777" w:rsidR="009B2A4C" w:rsidRPr="00687508" w:rsidRDefault="009B2A4C" w:rsidP="009B2A4C">
      <w:pPr>
        <w:jc w:val="center"/>
        <w:rPr>
          <w:sz w:val="28"/>
          <w:szCs w:val="28"/>
          <w:lang w:val="uk-UA"/>
        </w:rPr>
      </w:pPr>
    </w:p>
    <w:tbl>
      <w:tblPr>
        <w:tblpPr w:leftFromText="180" w:rightFromText="180" w:vertAnchor="text" w:tblpXSpec="center" w:tblpY="1"/>
        <w:tblOverlap w:val="neve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2013"/>
        <w:gridCol w:w="6809"/>
        <w:gridCol w:w="567"/>
        <w:gridCol w:w="567"/>
      </w:tblGrid>
      <w:tr w:rsidR="009B2A4C" w:rsidRPr="00687508" w14:paraId="4E918B2A" w14:textId="77777777" w:rsidTr="009B2A4C">
        <w:trPr>
          <w:trHeight w:val="841"/>
        </w:trPr>
        <w:tc>
          <w:tcPr>
            <w:tcW w:w="392" w:type="dxa"/>
            <w:vAlign w:val="center"/>
          </w:tcPr>
          <w:p w14:paraId="2EC11E0B" w14:textId="77777777" w:rsidR="009B2A4C" w:rsidRPr="00687508" w:rsidRDefault="009B2A4C" w:rsidP="00C74040">
            <w:pPr>
              <w:ind w:right="-111"/>
              <w:rPr>
                <w:sz w:val="20"/>
                <w:szCs w:val="20"/>
                <w:lang w:val="uk-UA"/>
              </w:rPr>
            </w:pPr>
            <w:r w:rsidRPr="00687508">
              <w:rPr>
                <w:sz w:val="20"/>
                <w:szCs w:val="20"/>
                <w:lang w:val="uk-UA"/>
              </w:rPr>
              <w:t>№ п/п</w:t>
            </w:r>
          </w:p>
        </w:tc>
        <w:tc>
          <w:tcPr>
            <w:tcW w:w="2013" w:type="dxa"/>
            <w:tcBorders>
              <w:right w:val="single" w:sz="4" w:space="0" w:color="auto"/>
            </w:tcBorders>
            <w:vAlign w:val="center"/>
          </w:tcPr>
          <w:p w14:paraId="41AA477D" w14:textId="77777777" w:rsidR="009B2A4C" w:rsidRPr="00687508" w:rsidRDefault="009B2A4C" w:rsidP="00C74040">
            <w:pPr>
              <w:ind w:left="-113" w:right="-107"/>
              <w:rPr>
                <w:lang w:val="uk-UA"/>
              </w:rPr>
            </w:pPr>
            <w:r w:rsidRPr="00687508">
              <w:rPr>
                <w:lang w:val="uk-UA"/>
              </w:rPr>
              <w:t>Найменування послуг</w:t>
            </w:r>
          </w:p>
        </w:tc>
        <w:tc>
          <w:tcPr>
            <w:tcW w:w="6809" w:type="dxa"/>
            <w:tcBorders>
              <w:left w:val="single" w:sz="4" w:space="0" w:color="auto"/>
            </w:tcBorders>
            <w:vAlign w:val="center"/>
          </w:tcPr>
          <w:p w14:paraId="3C8568CB" w14:textId="77777777" w:rsidR="009B2A4C" w:rsidRPr="00687508" w:rsidRDefault="009B2A4C" w:rsidP="00C74040">
            <w:pPr>
              <w:ind w:left="-113" w:right="-107"/>
              <w:jc w:val="center"/>
              <w:rPr>
                <w:sz w:val="28"/>
                <w:szCs w:val="28"/>
                <w:lang w:val="uk-UA"/>
              </w:rPr>
            </w:pPr>
            <w:r w:rsidRPr="00687508">
              <w:rPr>
                <w:sz w:val="28"/>
                <w:szCs w:val="28"/>
                <w:lang w:val="uk-UA"/>
              </w:rPr>
              <w:t>Склад послуг</w:t>
            </w:r>
          </w:p>
        </w:tc>
        <w:tc>
          <w:tcPr>
            <w:tcW w:w="567" w:type="dxa"/>
            <w:vAlign w:val="center"/>
          </w:tcPr>
          <w:p w14:paraId="6511FA2D" w14:textId="77777777" w:rsidR="009B2A4C" w:rsidRPr="00687508" w:rsidRDefault="009B2A4C" w:rsidP="00C74040">
            <w:pPr>
              <w:ind w:left="-102" w:right="-211"/>
              <w:rPr>
                <w:lang w:val="uk-UA"/>
              </w:rPr>
            </w:pPr>
            <w:r w:rsidRPr="00687508">
              <w:rPr>
                <w:lang w:val="uk-UA"/>
              </w:rPr>
              <w:t>Од.</w:t>
            </w:r>
          </w:p>
          <w:p w14:paraId="7DB786A8" w14:textId="77777777" w:rsidR="009B2A4C" w:rsidRPr="00687508" w:rsidRDefault="009B2A4C" w:rsidP="00C74040">
            <w:pPr>
              <w:ind w:left="-102" w:right="-211"/>
              <w:rPr>
                <w:lang w:val="uk-UA"/>
              </w:rPr>
            </w:pPr>
            <w:proofErr w:type="spellStart"/>
            <w:r w:rsidRPr="00687508">
              <w:rPr>
                <w:lang w:val="uk-UA"/>
              </w:rPr>
              <w:t>вим</w:t>
            </w:r>
            <w:proofErr w:type="spellEnd"/>
            <w:r w:rsidRPr="00687508">
              <w:rPr>
                <w:lang w:val="uk-UA"/>
              </w:rPr>
              <w:t>.</w:t>
            </w:r>
          </w:p>
        </w:tc>
        <w:tc>
          <w:tcPr>
            <w:tcW w:w="567" w:type="dxa"/>
            <w:vAlign w:val="center"/>
          </w:tcPr>
          <w:p w14:paraId="04B5D3F8" w14:textId="77777777" w:rsidR="009B2A4C" w:rsidRPr="00687508" w:rsidRDefault="009B2A4C" w:rsidP="00C74040">
            <w:pPr>
              <w:ind w:left="-108" w:right="-110"/>
              <w:rPr>
                <w:lang w:val="uk-UA"/>
              </w:rPr>
            </w:pPr>
            <w:r w:rsidRPr="00687508">
              <w:rPr>
                <w:lang w:val="uk-UA"/>
              </w:rPr>
              <w:t>Кіль-кість</w:t>
            </w:r>
          </w:p>
        </w:tc>
      </w:tr>
      <w:tr w:rsidR="009B2A4C" w:rsidRPr="00687508" w14:paraId="075293F5" w14:textId="77777777" w:rsidTr="009B2A4C">
        <w:trPr>
          <w:trHeight w:val="635"/>
        </w:trPr>
        <w:tc>
          <w:tcPr>
            <w:tcW w:w="392" w:type="dxa"/>
            <w:vAlign w:val="center"/>
          </w:tcPr>
          <w:p w14:paraId="40949B55" w14:textId="77777777" w:rsidR="009B2A4C" w:rsidRPr="00687508" w:rsidRDefault="009B2A4C" w:rsidP="00C74040">
            <w:pPr>
              <w:ind w:right="-111"/>
              <w:rPr>
                <w:lang w:val="uk-UA"/>
              </w:rPr>
            </w:pPr>
            <w:r w:rsidRPr="00687508">
              <w:rPr>
                <w:lang w:val="uk-UA"/>
              </w:rPr>
              <w:t>1.</w:t>
            </w:r>
          </w:p>
        </w:tc>
        <w:tc>
          <w:tcPr>
            <w:tcW w:w="2013" w:type="dxa"/>
            <w:tcBorders>
              <w:right w:val="single" w:sz="4" w:space="0" w:color="auto"/>
            </w:tcBorders>
          </w:tcPr>
          <w:p w14:paraId="2017D3E3" w14:textId="77777777" w:rsidR="009B2A4C" w:rsidRPr="00687508" w:rsidRDefault="009B2A4C" w:rsidP="00C74040">
            <w:pPr>
              <w:ind w:left="-113" w:right="-107"/>
              <w:rPr>
                <w:lang w:val="uk-UA"/>
              </w:rPr>
            </w:pPr>
            <w:r w:rsidRPr="00687508">
              <w:rPr>
                <w:lang w:val="uk-UA"/>
              </w:rPr>
              <w:t xml:space="preserve">Послуги з обслуговування  двох  водогрійних котлів </w:t>
            </w:r>
            <w:proofErr w:type="spellStart"/>
            <w:r w:rsidRPr="00687508">
              <w:rPr>
                <w:lang w:val="uk-UA"/>
              </w:rPr>
              <w:t>Viessmann</w:t>
            </w:r>
            <w:proofErr w:type="spellEnd"/>
            <w:r w:rsidRPr="00687508">
              <w:rPr>
                <w:lang w:val="uk-UA"/>
              </w:rPr>
              <w:t xml:space="preserve"> VITOPLEX, вузла обліку газу та газопроводів,  що знаходяться в складі </w:t>
            </w:r>
            <w:r w:rsidRPr="00687508">
              <w:rPr>
                <w:sz w:val="28"/>
                <w:szCs w:val="28"/>
                <w:lang w:val="uk-UA"/>
              </w:rPr>
              <w:t xml:space="preserve"> </w:t>
            </w:r>
            <w:r w:rsidRPr="00687508">
              <w:rPr>
                <w:lang w:val="uk-UA"/>
              </w:rPr>
              <w:t>Господарського корпусу</w:t>
            </w:r>
            <w:r w:rsidRPr="00687508">
              <w:rPr>
                <w:sz w:val="28"/>
                <w:szCs w:val="28"/>
                <w:lang w:val="uk-UA"/>
              </w:rPr>
              <w:t xml:space="preserve"> </w:t>
            </w:r>
            <w:r w:rsidRPr="00687508">
              <w:rPr>
                <w:lang w:val="uk-UA"/>
              </w:rPr>
              <w:t xml:space="preserve"> на об’єкті розташованого в м. Києві  </w:t>
            </w:r>
          </w:p>
        </w:tc>
        <w:tc>
          <w:tcPr>
            <w:tcW w:w="6809" w:type="dxa"/>
            <w:tcBorders>
              <w:left w:val="single" w:sz="4" w:space="0" w:color="auto"/>
            </w:tcBorders>
          </w:tcPr>
          <w:p w14:paraId="4D28744B" w14:textId="77777777" w:rsidR="009B2A4C" w:rsidRPr="00687508" w:rsidRDefault="009B2A4C" w:rsidP="00C74040">
            <w:pPr>
              <w:ind w:left="348" w:right="-107"/>
              <w:rPr>
                <w:b/>
                <w:lang w:val="uk-UA"/>
              </w:rPr>
            </w:pPr>
            <w:r w:rsidRPr="00687508">
              <w:rPr>
                <w:b/>
                <w:lang w:val="uk-UA"/>
              </w:rPr>
              <w:t>Вузол обліку газу:</w:t>
            </w:r>
          </w:p>
          <w:p w14:paraId="2402505E"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зовнішній огляд та виявлення відхилень від нормальної роботи;</w:t>
            </w:r>
          </w:p>
          <w:p w14:paraId="07D1E7F0"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перевірка стану ущільнюючих прокладок та фільтрів;</w:t>
            </w:r>
          </w:p>
          <w:p w14:paraId="1ABBA819"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перевірка всіх з’єднань різьбових з’єднань в межах вузлу обліку газу;</w:t>
            </w:r>
          </w:p>
          <w:p w14:paraId="2C2C8C9E"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контроль запірної газової арматури;</w:t>
            </w:r>
          </w:p>
          <w:p w14:paraId="441B5274"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контроль та усунення витоку газу на газовому обладнанні;</w:t>
            </w:r>
          </w:p>
          <w:p w14:paraId="673709CD"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контроль системи безперервного та по виклику вимірів значень технологічних параметрів (температури);</w:t>
            </w:r>
          </w:p>
          <w:p w14:paraId="457FD943"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контроль системи безперервного та по виклику вимірів значень технологічних параметрів (тиску);</w:t>
            </w:r>
          </w:p>
          <w:p w14:paraId="54BEA65F"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контроль системи безперервного та по виклику вимірів значень технологічних параметрів (витрат);</w:t>
            </w:r>
          </w:p>
          <w:p w14:paraId="31016BD8"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синхронізація лічильного механізму лічильника в меню виконання процедури сумарного об’єму обчислювача;</w:t>
            </w:r>
          </w:p>
          <w:p w14:paraId="1E931570"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перевірка функцій налаштування характеристик об’єкту контролю (тиск, температура, витрати газу);</w:t>
            </w:r>
          </w:p>
          <w:p w14:paraId="0BAA269C"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аналіз звіту позаштатних ситуацій;</w:t>
            </w:r>
          </w:p>
          <w:p w14:paraId="1997D5A3"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загальний контроль роботи обчислювача об’єму газу;</w:t>
            </w:r>
          </w:p>
          <w:p w14:paraId="70EB9312"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перевірка та тестування обладнання при пуску газу;</w:t>
            </w:r>
          </w:p>
          <w:p w14:paraId="187616F9"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технічне обслуговування фільтра ( в межах ВОГ);</w:t>
            </w:r>
          </w:p>
          <w:p w14:paraId="055C04A2"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контроль роботи модемного зв’язку (в межах АСОГ);</w:t>
            </w:r>
          </w:p>
          <w:p w14:paraId="362A7AD7" w14:textId="77777777" w:rsidR="009B2A4C" w:rsidRPr="00687508" w:rsidRDefault="009B2A4C" w:rsidP="00C74040">
            <w:pPr>
              <w:ind w:left="348" w:right="-107"/>
              <w:rPr>
                <w:lang w:val="uk-UA"/>
              </w:rPr>
            </w:pPr>
            <w:r w:rsidRPr="00687508">
              <w:rPr>
                <w:b/>
                <w:bCs/>
                <w:lang w:val="uk-UA"/>
              </w:rPr>
              <w:t>КВП та А (2-х котлів):</w:t>
            </w:r>
            <w:r w:rsidRPr="00687508">
              <w:rPr>
                <w:lang w:val="uk-UA"/>
              </w:rPr>
              <w:t xml:space="preserve">  </w:t>
            </w:r>
            <w:proofErr w:type="spellStart"/>
            <w:r w:rsidRPr="00687508">
              <w:rPr>
                <w:lang w:val="uk-UA"/>
              </w:rPr>
              <w:t>Viessmann</w:t>
            </w:r>
            <w:proofErr w:type="spellEnd"/>
            <w:r w:rsidRPr="00687508">
              <w:rPr>
                <w:lang w:val="uk-UA"/>
              </w:rPr>
              <w:t xml:space="preserve">  VITOPLEX  200  SX2A </w:t>
            </w:r>
          </w:p>
          <w:p w14:paraId="16B76898" w14:textId="77777777" w:rsidR="009B2A4C" w:rsidRPr="00687508" w:rsidRDefault="009B2A4C" w:rsidP="00C74040">
            <w:pPr>
              <w:ind w:left="348" w:right="-107"/>
              <w:rPr>
                <w:b/>
                <w:bCs/>
                <w:lang w:val="uk-UA"/>
              </w:rPr>
            </w:pPr>
            <w:r w:rsidRPr="00687508">
              <w:rPr>
                <w:lang w:val="uk-UA"/>
              </w:rPr>
              <w:t>560 кВт (2 од.):</w:t>
            </w:r>
          </w:p>
          <w:p w14:paraId="15344492"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поверхневий огляд, постановка на "0" манометрів ОБМ, МТ, МП, МТІ, ДМ та ін.;</w:t>
            </w:r>
          </w:p>
          <w:p w14:paraId="1137551B"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 xml:space="preserve">поверхневий огляд, постановка на "0" </w:t>
            </w:r>
            <w:proofErr w:type="spellStart"/>
            <w:r w:rsidRPr="00687508">
              <w:rPr>
                <w:rFonts w:ascii="Times New Roman" w:hAnsi="Times New Roman" w:cs="Times New Roman"/>
                <w:bCs/>
                <w:lang w:val="uk-UA"/>
              </w:rPr>
              <w:t>напоромірів</w:t>
            </w:r>
            <w:proofErr w:type="spellEnd"/>
            <w:r w:rsidRPr="00687508">
              <w:rPr>
                <w:rFonts w:ascii="Times New Roman" w:hAnsi="Times New Roman" w:cs="Times New Roman"/>
                <w:bCs/>
                <w:lang w:val="uk-UA"/>
              </w:rPr>
              <w:t xml:space="preserve">  НМП, ТНМП;</w:t>
            </w:r>
          </w:p>
          <w:p w14:paraId="12C8ABE7"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поверхневий огляд,  чистка від бруду датчиків ДМ, ДЕМ та ін.;</w:t>
            </w:r>
          </w:p>
          <w:p w14:paraId="37776E26"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 xml:space="preserve">поверхневий огляд,  чистка від бруду запірної арматури, </w:t>
            </w:r>
            <w:proofErr w:type="spellStart"/>
            <w:r w:rsidRPr="00687508">
              <w:rPr>
                <w:rFonts w:ascii="Times New Roman" w:hAnsi="Times New Roman" w:cs="Times New Roman"/>
                <w:bCs/>
                <w:lang w:val="uk-UA"/>
              </w:rPr>
              <w:t>трьоходових</w:t>
            </w:r>
            <w:proofErr w:type="spellEnd"/>
            <w:r w:rsidRPr="00687508">
              <w:rPr>
                <w:rFonts w:ascii="Times New Roman" w:hAnsi="Times New Roman" w:cs="Times New Roman"/>
                <w:bCs/>
                <w:lang w:val="uk-UA"/>
              </w:rPr>
              <w:t xml:space="preserve"> кранів, голчатих та шарових кранів;</w:t>
            </w:r>
          </w:p>
          <w:p w14:paraId="7BC9683D"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 xml:space="preserve">перевірити щільність кріплення </w:t>
            </w:r>
            <w:proofErr w:type="spellStart"/>
            <w:r w:rsidRPr="00687508">
              <w:rPr>
                <w:rFonts w:ascii="Times New Roman" w:hAnsi="Times New Roman" w:cs="Times New Roman"/>
                <w:bCs/>
                <w:lang w:val="uk-UA"/>
              </w:rPr>
              <w:t>штекерних</w:t>
            </w:r>
            <w:proofErr w:type="spellEnd"/>
            <w:r w:rsidRPr="00687508">
              <w:rPr>
                <w:rFonts w:ascii="Times New Roman" w:hAnsi="Times New Roman" w:cs="Times New Roman"/>
                <w:bCs/>
                <w:lang w:val="uk-UA"/>
              </w:rPr>
              <w:t xml:space="preserve"> електричних підключень і кабельних проходів;</w:t>
            </w:r>
          </w:p>
          <w:p w14:paraId="78B0F474"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перевірка герметичності газових електромагнітних клапанів пальників;</w:t>
            </w:r>
          </w:p>
          <w:p w14:paraId="379EEF91"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lastRenderedPageBreak/>
              <w:t>перевірка роботи котлової автоматики безпеки;</w:t>
            </w:r>
          </w:p>
          <w:p w14:paraId="67595707"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перевірка справності КВП та блоків управління котлами;</w:t>
            </w:r>
          </w:p>
          <w:p w14:paraId="696CA113"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контроль захисту двигунів насосів;</w:t>
            </w:r>
          </w:p>
          <w:p w14:paraId="076C4793"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перевірка роботи блоків керування насосами;</w:t>
            </w:r>
          </w:p>
          <w:p w14:paraId="60027491" w14:textId="77777777" w:rsidR="009B2A4C" w:rsidRPr="00687508" w:rsidRDefault="009B2A4C" w:rsidP="00C74040">
            <w:pPr>
              <w:ind w:left="348" w:right="-107"/>
              <w:rPr>
                <w:bCs/>
                <w:lang w:val="uk-UA"/>
              </w:rPr>
            </w:pPr>
            <w:r w:rsidRPr="00687508">
              <w:rPr>
                <w:b/>
                <w:bCs/>
                <w:lang w:val="uk-UA"/>
              </w:rPr>
              <w:t>ШГРП та газопроводів:</w:t>
            </w:r>
          </w:p>
          <w:p w14:paraId="593ED848"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 xml:space="preserve">обхід та огляд траси надземного газопроводу, перевірка на можливий виток (с/т), 4,2 </w:t>
            </w:r>
            <w:proofErr w:type="spellStart"/>
            <w:r w:rsidRPr="00687508">
              <w:rPr>
                <w:rFonts w:ascii="Times New Roman" w:hAnsi="Times New Roman" w:cs="Times New Roman"/>
                <w:bCs/>
                <w:lang w:val="uk-UA"/>
              </w:rPr>
              <w:t>м.п</w:t>
            </w:r>
            <w:proofErr w:type="spellEnd"/>
            <w:r w:rsidRPr="00687508">
              <w:rPr>
                <w:rFonts w:ascii="Times New Roman" w:hAnsi="Times New Roman" w:cs="Times New Roman"/>
                <w:bCs/>
                <w:lang w:val="uk-UA"/>
              </w:rPr>
              <w:t>. Ø 57 мм;</w:t>
            </w:r>
          </w:p>
          <w:p w14:paraId="5AFC3ACA"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 xml:space="preserve">обхід та огляд траси надземного газопроводу, перевірка на можливий виток (н/т), 3,7 </w:t>
            </w:r>
            <w:proofErr w:type="spellStart"/>
            <w:r w:rsidRPr="00687508">
              <w:rPr>
                <w:rFonts w:ascii="Times New Roman" w:hAnsi="Times New Roman" w:cs="Times New Roman"/>
                <w:bCs/>
                <w:lang w:val="uk-UA"/>
              </w:rPr>
              <w:t>м.п</w:t>
            </w:r>
            <w:proofErr w:type="spellEnd"/>
            <w:r w:rsidRPr="00687508">
              <w:rPr>
                <w:rFonts w:ascii="Times New Roman" w:hAnsi="Times New Roman" w:cs="Times New Roman"/>
                <w:bCs/>
                <w:lang w:val="uk-UA"/>
              </w:rPr>
              <w:t>. Ø 108 мм;</w:t>
            </w:r>
          </w:p>
          <w:p w14:paraId="19684229"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 xml:space="preserve">обхід та огляд </w:t>
            </w:r>
            <w:proofErr w:type="spellStart"/>
            <w:r w:rsidRPr="00687508">
              <w:rPr>
                <w:rFonts w:ascii="Times New Roman" w:hAnsi="Times New Roman" w:cs="Times New Roman"/>
                <w:bCs/>
                <w:lang w:val="uk-UA"/>
              </w:rPr>
              <w:t>внутрішньобудинкового</w:t>
            </w:r>
            <w:proofErr w:type="spellEnd"/>
            <w:r w:rsidRPr="00687508">
              <w:rPr>
                <w:rFonts w:ascii="Times New Roman" w:hAnsi="Times New Roman" w:cs="Times New Roman"/>
                <w:bCs/>
                <w:lang w:val="uk-UA"/>
              </w:rPr>
              <w:t xml:space="preserve"> газопроводу, перевірка на можливий виток (н/т), 17,2 </w:t>
            </w:r>
            <w:proofErr w:type="spellStart"/>
            <w:r w:rsidRPr="00687508">
              <w:rPr>
                <w:rFonts w:ascii="Times New Roman" w:hAnsi="Times New Roman" w:cs="Times New Roman"/>
                <w:bCs/>
                <w:lang w:val="uk-UA"/>
              </w:rPr>
              <w:t>м.п</w:t>
            </w:r>
            <w:proofErr w:type="spellEnd"/>
            <w:r w:rsidRPr="00687508">
              <w:rPr>
                <w:rFonts w:ascii="Times New Roman" w:hAnsi="Times New Roman" w:cs="Times New Roman"/>
                <w:bCs/>
                <w:lang w:val="uk-UA"/>
              </w:rPr>
              <w:t>.;</w:t>
            </w:r>
          </w:p>
          <w:p w14:paraId="4FBECC27"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технічний огляд ШГРП;</w:t>
            </w:r>
          </w:p>
          <w:p w14:paraId="65AAC2EA"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регулювання обладнання ШГРП та перевірка спрацювання;</w:t>
            </w:r>
          </w:p>
          <w:p w14:paraId="63048789"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технічне обслуговування ШГРП;</w:t>
            </w:r>
          </w:p>
          <w:p w14:paraId="3FD08EA0"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 xml:space="preserve">технічне обслуговування газопроводів 2-х водогрійних котлів типу:   </w:t>
            </w:r>
            <w:r w:rsidRPr="00687508">
              <w:rPr>
                <w:rFonts w:ascii="Times New Roman" w:hAnsi="Times New Roman" w:cs="Times New Roman"/>
                <w:lang w:val="uk-UA"/>
              </w:rPr>
              <w:t xml:space="preserve"> </w:t>
            </w:r>
            <w:proofErr w:type="spellStart"/>
            <w:r w:rsidRPr="00687508">
              <w:rPr>
                <w:rFonts w:ascii="Times New Roman" w:hAnsi="Times New Roman" w:cs="Times New Roman"/>
                <w:bCs/>
                <w:lang w:val="uk-UA"/>
              </w:rPr>
              <w:t>Viessmann</w:t>
            </w:r>
            <w:proofErr w:type="spellEnd"/>
            <w:r w:rsidRPr="00687508">
              <w:rPr>
                <w:rFonts w:ascii="Times New Roman" w:hAnsi="Times New Roman" w:cs="Times New Roman"/>
                <w:bCs/>
                <w:lang w:val="uk-UA"/>
              </w:rPr>
              <w:t xml:space="preserve"> VITOPLEX 200 SX2A 560 кВт  (2 од) без урахування автоматики безпеки;</w:t>
            </w:r>
          </w:p>
          <w:p w14:paraId="3EFC73A1"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 xml:space="preserve">обслуговування </w:t>
            </w:r>
            <w:proofErr w:type="spellStart"/>
            <w:r w:rsidRPr="00687508">
              <w:rPr>
                <w:rFonts w:ascii="Times New Roman" w:hAnsi="Times New Roman" w:cs="Times New Roman"/>
                <w:bCs/>
                <w:lang w:val="uk-UA"/>
              </w:rPr>
              <w:t>вимикаючих</w:t>
            </w:r>
            <w:proofErr w:type="spellEnd"/>
            <w:r w:rsidRPr="00687508">
              <w:rPr>
                <w:rFonts w:ascii="Times New Roman" w:hAnsi="Times New Roman" w:cs="Times New Roman"/>
                <w:bCs/>
                <w:lang w:val="uk-UA"/>
              </w:rPr>
              <w:t xml:space="preserve"> пристроїв;</w:t>
            </w:r>
          </w:p>
          <w:p w14:paraId="75ECC9B7"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технічне обслуговування сигналізаторів загазованості котельні (перевірка на спрацювання) з наданням актів;</w:t>
            </w:r>
          </w:p>
          <w:p w14:paraId="180376B5"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перевірка автоматики безпеки газового обладнання з наданням актів;</w:t>
            </w:r>
          </w:p>
          <w:p w14:paraId="57EDAFBB"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випробування газопроводів з наданням актів;</w:t>
            </w:r>
          </w:p>
          <w:p w14:paraId="547B78B1"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загальне обстеження котельні перед опалювальним сезоном;</w:t>
            </w:r>
          </w:p>
          <w:p w14:paraId="1FD1FD63" w14:textId="77777777" w:rsidR="009B2A4C" w:rsidRPr="00687508" w:rsidRDefault="009B2A4C" w:rsidP="00C74040">
            <w:pPr>
              <w:ind w:left="348" w:right="-107"/>
              <w:rPr>
                <w:b/>
                <w:lang w:val="uk-UA"/>
              </w:rPr>
            </w:pPr>
            <w:r w:rsidRPr="00687508">
              <w:rPr>
                <w:b/>
                <w:lang w:val="uk-UA"/>
              </w:rPr>
              <w:t>Обслуговування водогрійних котлів :</w:t>
            </w:r>
          </w:p>
          <w:p w14:paraId="55F285B2"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вивести установку із експлуатації;</w:t>
            </w:r>
          </w:p>
          <w:p w14:paraId="53FFE97C"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відкрити двері котла та кришку вікна для чистки;</w:t>
            </w:r>
          </w:p>
          <w:p w14:paraId="1BAD2280"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 xml:space="preserve">очистити </w:t>
            </w:r>
            <w:proofErr w:type="spellStart"/>
            <w:r w:rsidRPr="00687508">
              <w:rPr>
                <w:rFonts w:ascii="Times New Roman" w:hAnsi="Times New Roman" w:cs="Times New Roman"/>
                <w:bCs/>
                <w:lang w:val="uk-UA"/>
              </w:rPr>
              <w:t>турбулізатори</w:t>
            </w:r>
            <w:proofErr w:type="spellEnd"/>
            <w:r w:rsidRPr="00687508">
              <w:rPr>
                <w:rFonts w:ascii="Times New Roman" w:hAnsi="Times New Roman" w:cs="Times New Roman"/>
                <w:bCs/>
                <w:lang w:val="uk-UA"/>
              </w:rPr>
              <w:t>, теплообмінні поверхні, збірник продуктів згоряння і трубу газоходу;</w:t>
            </w:r>
          </w:p>
          <w:p w14:paraId="5C1143EB"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перевірити всі ущільнення та ущільнюючі шнури газоходів;</w:t>
            </w:r>
          </w:p>
          <w:p w14:paraId="1D6769C9"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перевірити теплоізоляційні деталі дверей котла для пальника;</w:t>
            </w:r>
          </w:p>
          <w:p w14:paraId="23520E93"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 xml:space="preserve">вставити </w:t>
            </w:r>
            <w:proofErr w:type="spellStart"/>
            <w:r w:rsidRPr="00687508">
              <w:rPr>
                <w:rFonts w:ascii="Times New Roman" w:hAnsi="Times New Roman" w:cs="Times New Roman"/>
                <w:bCs/>
                <w:lang w:val="uk-UA"/>
              </w:rPr>
              <w:t>турбулізатори</w:t>
            </w:r>
            <w:proofErr w:type="spellEnd"/>
            <w:r w:rsidRPr="00687508">
              <w:rPr>
                <w:rFonts w:ascii="Times New Roman" w:hAnsi="Times New Roman" w:cs="Times New Roman"/>
                <w:bCs/>
                <w:lang w:val="uk-UA"/>
              </w:rPr>
              <w:t>, прикрутити двері котла для пальника та кришку вікна для чистки;</w:t>
            </w:r>
          </w:p>
          <w:p w14:paraId="1E05ECFB"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 xml:space="preserve">перевірити щільність підключень з боку </w:t>
            </w:r>
            <w:proofErr w:type="spellStart"/>
            <w:r w:rsidRPr="00687508">
              <w:rPr>
                <w:rFonts w:ascii="Times New Roman" w:hAnsi="Times New Roman" w:cs="Times New Roman"/>
                <w:bCs/>
                <w:lang w:val="uk-UA"/>
              </w:rPr>
              <w:t>гріючого</w:t>
            </w:r>
            <w:proofErr w:type="spellEnd"/>
            <w:r w:rsidRPr="00687508">
              <w:rPr>
                <w:rFonts w:ascii="Times New Roman" w:hAnsi="Times New Roman" w:cs="Times New Roman"/>
                <w:bCs/>
                <w:lang w:val="uk-UA"/>
              </w:rPr>
              <w:t xml:space="preserve"> контуру та </w:t>
            </w:r>
            <w:proofErr w:type="spellStart"/>
            <w:r w:rsidRPr="00687508">
              <w:rPr>
                <w:rFonts w:ascii="Times New Roman" w:hAnsi="Times New Roman" w:cs="Times New Roman"/>
                <w:bCs/>
                <w:lang w:val="uk-UA"/>
              </w:rPr>
              <w:t>занурювальної</w:t>
            </w:r>
            <w:proofErr w:type="spellEnd"/>
            <w:r w:rsidRPr="00687508">
              <w:rPr>
                <w:rFonts w:ascii="Times New Roman" w:hAnsi="Times New Roman" w:cs="Times New Roman"/>
                <w:bCs/>
                <w:lang w:val="uk-UA"/>
              </w:rPr>
              <w:t xml:space="preserve"> гільзи;</w:t>
            </w:r>
          </w:p>
          <w:p w14:paraId="646108E9"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перевірити мембранний розширювальний бак та тиск в установці;</w:t>
            </w:r>
          </w:p>
          <w:p w14:paraId="799FC788"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перевірити теплоізоляцію;</w:t>
            </w:r>
          </w:p>
          <w:p w14:paraId="01B69409"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очистити оглядове вікно на дверях котла;</w:t>
            </w:r>
          </w:p>
          <w:p w14:paraId="5459D8D6"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виконати технічне обслуговування пальника;</w:t>
            </w:r>
          </w:p>
          <w:p w14:paraId="15E07319"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обстеження та очистка вентиляції котельні, газоходів та димохідної труби;</w:t>
            </w:r>
          </w:p>
          <w:p w14:paraId="5EAC3908"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 xml:space="preserve">перевірка димових та вентиляційних каналів з </w:t>
            </w:r>
            <w:proofErr w:type="spellStart"/>
            <w:r w:rsidRPr="00687508">
              <w:rPr>
                <w:rFonts w:ascii="Times New Roman" w:hAnsi="Times New Roman" w:cs="Times New Roman"/>
                <w:bCs/>
                <w:lang w:val="uk-UA"/>
              </w:rPr>
              <w:t>видачею</w:t>
            </w:r>
            <w:proofErr w:type="spellEnd"/>
            <w:r w:rsidRPr="00687508">
              <w:rPr>
                <w:rFonts w:ascii="Times New Roman" w:hAnsi="Times New Roman" w:cs="Times New Roman"/>
                <w:bCs/>
                <w:lang w:val="uk-UA"/>
              </w:rPr>
              <w:t xml:space="preserve"> </w:t>
            </w:r>
            <w:proofErr w:type="spellStart"/>
            <w:r w:rsidRPr="00687508">
              <w:rPr>
                <w:rFonts w:ascii="Times New Roman" w:hAnsi="Times New Roman" w:cs="Times New Roman"/>
                <w:bCs/>
                <w:lang w:val="uk-UA"/>
              </w:rPr>
              <w:t>акта</w:t>
            </w:r>
            <w:proofErr w:type="spellEnd"/>
            <w:r w:rsidRPr="00687508">
              <w:rPr>
                <w:rFonts w:ascii="Times New Roman" w:hAnsi="Times New Roman" w:cs="Times New Roman"/>
                <w:bCs/>
                <w:lang w:val="uk-UA"/>
              </w:rPr>
              <w:t>;</w:t>
            </w:r>
          </w:p>
          <w:p w14:paraId="1014D588"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ввести установку в експлуатацію;</w:t>
            </w:r>
          </w:p>
          <w:p w14:paraId="0A506BEC"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перевірити параметри димових газів, при необхідності, відрегулювати пальники газових котлів. По результатах оформити режимні карти;</w:t>
            </w:r>
          </w:p>
          <w:p w14:paraId="4A48E1F9"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перевірка вхідних параметрів тиску газу;</w:t>
            </w:r>
          </w:p>
          <w:p w14:paraId="6911F1DC"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перевірка роботи запобіжних клапанів котлів;</w:t>
            </w:r>
          </w:p>
          <w:p w14:paraId="70786E0B"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перевірка відсутності витоків води з елементів котла;</w:t>
            </w:r>
          </w:p>
          <w:p w14:paraId="57229621"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контроль відсутності протікання теплоносія через ущільнення насосів;</w:t>
            </w:r>
          </w:p>
        </w:tc>
        <w:tc>
          <w:tcPr>
            <w:tcW w:w="567" w:type="dxa"/>
            <w:vAlign w:val="center"/>
          </w:tcPr>
          <w:p w14:paraId="64E64CD3" w14:textId="77777777" w:rsidR="009B2A4C" w:rsidRPr="00687508" w:rsidRDefault="009B2A4C" w:rsidP="00C74040">
            <w:pPr>
              <w:ind w:left="-102" w:right="-211"/>
              <w:rPr>
                <w:lang w:val="uk-UA"/>
              </w:rPr>
            </w:pPr>
            <w:proofErr w:type="spellStart"/>
            <w:r w:rsidRPr="00687508">
              <w:rPr>
                <w:lang w:val="uk-UA"/>
              </w:rPr>
              <w:lastRenderedPageBreak/>
              <w:t>посл</w:t>
            </w:r>
            <w:proofErr w:type="spellEnd"/>
          </w:p>
        </w:tc>
        <w:tc>
          <w:tcPr>
            <w:tcW w:w="567" w:type="dxa"/>
            <w:vAlign w:val="center"/>
          </w:tcPr>
          <w:p w14:paraId="721E1683" w14:textId="77777777" w:rsidR="009B2A4C" w:rsidRPr="00687508" w:rsidRDefault="009B2A4C" w:rsidP="00C74040">
            <w:pPr>
              <w:ind w:left="-102" w:right="-110"/>
              <w:jc w:val="center"/>
              <w:rPr>
                <w:lang w:val="uk-UA"/>
              </w:rPr>
            </w:pPr>
            <w:r w:rsidRPr="00687508">
              <w:rPr>
                <w:lang w:val="uk-UA"/>
              </w:rPr>
              <w:t>9</w:t>
            </w:r>
          </w:p>
        </w:tc>
      </w:tr>
      <w:tr w:rsidR="009B2A4C" w:rsidRPr="00687508" w14:paraId="41AB73DC" w14:textId="77777777" w:rsidTr="009B2A4C">
        <w:trPr>
          <w:trHeight w:val="257"/>
        </w:trPr>
        <w:tc>
          <w:tcPr>
            <w:tcW w:w="392" w:type="dxa"/>
            <w:vAlign w:val="center"/>
          </w:tcPr>
          <w:p w14:paraId="0602D4EE" w14:textId="77777777" w:rsidR="009B2A4C" w:rsidRPr="00687508" w:rsidRDefault="009B2A4C" w:rsidP="00C74040">
            <w:pPr>
              <w:ind w:right="-111"/>
              <w:rPr>
                <w:lang w:val="uk-UA"/>
              </w:rPr>
            </w:pPr>
            <w:r w:rsidRPr="00687508">
              <w:rPr>
                <w:lang w:val="uk-UA"/>
              </w:rPr>
              <w:lastRenderedPageBreak/>
              <w:t>2.</w:t>
            </w:r>
          </w:p>
        </w:tc>
        <w:tc>
          <w:tcPr>
            <w:tcW w:w="2013" w:type="dxa"/>
            <w:tcBorders>
              <w:right w:val="single" w:sz="4" w:space="0" w:color="auto"/>
            </w:tcBorders>
          </w:tcPr>
          <w:p w14:paraId="35AF6768" w14:textId="77777777" w:rsidR="009B2A4C" w:rsidRPr="00687508" w:rsidRDefault="009B2A4C" w:rsidP="00C74040">
            <w:pPr>
              <w:ind w:left="-113" w:right="-107"/>
              <w:rPr>
                <w:lang w:val="uk-UA"/>
              </w:rPr>
            </w:pPr>
            <w:r w:rsidRPr="00687508">
              <w:rPr>
                <w:lang w:val="uk-UA"/>
              </w:rPr>
              <w:t xml:space="preserve">Послуги з обслуговування трьох газових водогрійних котлів </w:t>
            </w:r>
            <w:proofErr w:type="spellStart"/>
            <w:r w:rsidRPr="00687508">
              <w:rPr>
                <w:lang w:val="uk-UA"/>
              </w:rPr>
              <w:t>Riello</w:t>
            </w:r>
            <w:proofErr w:type="spellEnd"/>
            <w:r w:rsidRPr="00687508">
              <w:rPr>
                <w:lang w:val="uk-UA"/>
              </w:rPr>
              <w:t xml:space="preserve"> та двох твердопаливних котлів ARS, вузла обліку газу та газопроводів  на базі трьох котлів, </w:t>
            </w:r>
            <w:r w:rsidRPr="00687508">
              <w:rPr>
                <w:sz w:val="28"/>
                <w:szCs w:val="28"/>
                <w:lang w:val="uk-UA"/>
              </w:rPr>
              <w:t xml:space="preserve"> </w:t>
            </w:r>
            <w:r w:rsidRPr="00687508">
              <w:rPr>
                <w:lang w:val="uk-UA"/>
              </w:rPr>
              <w:t xml:space="preserve">що знаходяться в складі Споруди спеціального призначення на об’єкті </w:t>
            </w:r>
            <w:bookmarkStart w:id="22" w:name="_Hlk160178699"/>
            <w:bookmarkStart w:id="23" w:name="_Hlk160178610"/>
            <w:r w:rsidRPr="00687508">
              <w:rPr>
                <w:lang w:val="uk-UA"/>
              </w:rPr>
              <w:t>розташованого</w:t>
            </w:r>
            <w:bookmarkEnd w:id="22"/>
            <w:r w:rsidRPr="00687508">
              <w:rPr>
                <w:lang w:val="uk-UA"/>
              </w:rPr>
              <w:t xml:space="preserve"> в 20-ти кілометровій зоні м. Києва</w:t>
            </w:r>
            <w:bookmarkEnd w:id="23"/>
          </w:p>
          <w:p w14:paraId="251EDC6C" w14:textId="77777777" w:rsidR="009B2A4C" w:rsidRPr="00687508" w:rsidRDefault="009B2A4C" w:rsidP="00C74040">
            <w:pPr>
              <w:ind w:left="-113" w:right="-107"/>
              <w:rPr>
                <w:lang w:val="uk-UA"/>
              </w:rPr>
            </w:pPr>
          </w:p>
        </w:tc>
        <w:tc>
          <w:tcPr>
            <w:tcW w:w="6809" w:type="dxa"/>
            <w:tcBorders>
              <w:left w:val="single" w:sz="4" w:space="0" w:color="auto"/>
            </w:tcBorders>
          </w:tcPr>
          <w:p w14:paraId="2BFAD455" w14:textId="77777777" w:rsidR="009B2A4C" w:rsidRPr="00687508" w:rsidRDefault="009B2A4C" w:rsidP="00C74040">
            <w:pPr>
              <w:ind w:right="-107"/>
              <w:rPr>
                <w:b/>
                <w:lang w:val="uk-UA"/>
              </w:rPr>
            </w:pPr>
            <w:r w:rsidRPr="00687508">
              <w:rPr>
                <w:b/>
                <w:lang w:val="uk-UA"/>
              </w:rPr>
              <w:t>Вузол обліку газу:</w:t>
            </w:r>
          </w:p>
          <w:p w14:paraId="50B08417"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зовнішній огляд та виявлення відхилень від нормальної роботи;</w:t>
            </w:r>
          </w:p>
          <w:p w14:paraId="1EC83D93"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перевірка стану ущільнюючих прокладок та фільтрів;</w:t>
            </w:r>
          </w:p>
          <w:p w14:paraId="02EEF45E"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перевірка всіх з’єднань різьбових з’єднань в межах вузлу обліку газу;</w:t>
            </w:r>
          </w:p>
          <w:p w14:paraId="242163F6"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контроль запірної газової арматури;</w:t>
            </w:r>
          </w:p>
          <w:p w14:paraId="3004957C"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контроль та усунення витоку газу на газовому обладнанні;</w:t>
            </w:r>
          </w:p>
          <w:p w14:paraId="3AE77A9B"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контроль системи безперервного та по виклику вимірів значень технологічних параметрів (температури);</w:t>
            </w:r>
          </w:p>
          <w:p w14:paraId="5D576DDD"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контроль системи безперервного та по виклику вимірів значень технологічних параметрів (тиску);</w:t>
            </w:r>
          </w:p>
          <w:p w14:paraId="7E1EA427"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контроль системи безперервного та по виклику вимірів значень технологічних параметрів (витрат);</w:t>
            </w:r>
          </w:p>
          <w:p w14:paraId="788C6972"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синхронізація лічильного механізму лічильника в меню виконання процедури сумарного об’єму обчислювача;</w:t>
            </w:r>
          </w:p>
          <w:p w14:paraId="3DB62F3A"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перевірка функцій налаштування характеристик об’єкту контролю (тиск, температура, витрати газу);</w:t>
            </w:r>
          </w:p>
          <w:p w14:paraId="113EA4CE"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аналіз звіту позаштатних ситуацій;</w:t>
            </w:r>
          </w:p>
          <w:p w14:paraId="2B45396C"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загальний контроль роботи обчислювача об’єму газу;</w:t>
            </w:r>
          </w:p>
          <w:p w14:paraId="19B89BC2"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перевірка та тестування обладнання при пуску газу;</w:t>
            </w:r>
          </w:p>
          <w:p w14:paraId="5A3C2BCE"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технічне обслуговування фільтра ( в межах ВОГ);</w:t>
            </w:r>
          </w:p>
          <w:p w14:paraId="51695EDE"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контроль роботи модемного зв’язку (в межах АСОГ);</w:t>
            </w:r>
          </w:p>
          <w:p w14:paraId="52694D1A" w14:textId="77777777" w:rsidR="009B2A4C" w:rsidRPr="00687508" w:rsidRDefault="009B2A4C" w:rsidP="00C74040">
            <w:pPr>
              <w:ind w:left="348" w:right="-107"/>
              <w:rPr>
                <w:b/>
                <w:bCs/>
                <w:lang w:val="uk-UA"/>
              </w:rPr>
            </w:pPr>
            <w:r w:rsidRPr="00687508">
              <w:rPr>
                <w:b/>
                <w:bCs/>
                <w:lang w:val="uk-UA"/>
              </w:rPr>
              <w:t xml:space="preserve">КВП та А (5 - ти котлів): </w:t>
            </w:r>
            <w:r w:rsidRPr="00687508">
              <w:rPr>
                <w:lang w:val="uk-UA"/>
              </w:rPr>
              <w:t xml:space="preserve"> </w:t>
            </w:r>
            <w:r w:rsidRPr="00687508">
              <w:rPr>
                <w:bCs/>
                <w:lang w:val="uk-UA"/>
              </w:rPr>
              <w:t xml:space="preserve"> RIELLO RTQ 1020 кВт (1 од),  RIELLO RTQ 1250 кВт (2 од), </w:t>
            </w:r>
            <w:r w:rsidRPr="00687508">
              <w:rPr>
                <w:lang w:val="uk-UA"/>
              </w:rPr>
              <w:t xml:space="preserve">ARS 800 </w:t>
            </w:r>
            <w:proofErr w:type="spellStart"/>
            <w:r w:rsidRPr="00687508">
              <w:rPr>
                <w:lang w:val="uk-UA"/>
              </w:rPr>
              <w:t>Comfort</w:t>
            </w:r>
            <w:proofErr w:type="spellEnd"/>
            <w:r w:rsidRPr="00687508">
              <w:rPr>
                <w:lang w:val="uk-UA"/>
              </w:rPr>
              <w:t xml:space="preserve"> BM (1 од),  ARS 1500 (1 од):</w:t>
            </w:r>
          </w:p>
          <w:p w14:paraId="2CBFD236"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поверхневий огляд, постановка на "0" манометрів ОБМ, МТ, МП, МТІ, ДМ та ін.;</w:t>
            </w:r>
          </w:p>
          <w:p w14:paraId="55F02D72"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 xml:space="preserve">поверхневий огляд, постановка на "0" </w:t>
            </w:r>
            <w:proofErr w:type="spellStart"/>
            <w:r w:rsidRPr="00687508">
              <w:rPr>
                <w:rFonts w:ascii="Times New Roman" w:hAnsi="Times New Roman" w:cs="Times New Roman"/>
                <w:bCs/>
                <w:lang w:val="uk-UA"/>
              </w:rPr>
              <w:t>напоромірів</w:t>
            </w:r>
            <w:proofErr w:type="spellEnd"/>
            <w:r w:rsidRPr="00687508">
              <w:rPr>
                <w:rFonts w:ascii="Times New Roman" w:hAnsi="Times New Roman" w:cs="Times New Roman"/>
                <w:bCs/>
                <w:lang w:val="uk-UA"/>
              </w:rPr>
              <w:t xml:space="preserve">  НМП, ТНМП;</w:t>
            </w:r>
          </w:p>
          <w:p w14:paraId="7A0C415B"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поверхневий огляд,  чистка від бруду датчиків ДМ, ДЕМ та ін.;</w:t>
            </w:r>
          </w:p>
          <w:p w14:paraId="4334432F"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 xml:space="preserve">поверхневий огляд,  чистка від бруду запірної арматури, </w:t>
            </w:r>
            <w:proofErr w:type="spellStart"/>
            <w:r w:rsidRPr="00687508">
              <w:rPr>
                <w:rFonts w:ascii="Times New Roman" w:hAnsi="Times New Roman" w:cs="Times New Roman"/>
                <w:bCs/>
                <w:lang w:val="uk-UA"/>
              </w:rPr>
              <w:t>трьоходових</w:t>
            </w:r>
            <w:proofErr w:type="spellEnd"/>
            <w:r w:rsidRPr="00687508">
              <w:rPr>
                <w:rFonts w:ascii="Times New Roman" w:hAnsi="Times New Roman" w:cs="Times New Roman"/>
                <w:bCs/>
                <w:lang w:val="uk-UA"/>
              </w:rPr>
              <w:t xml:space="preserve"> кранів, голчатих та шарових кранів;</w:t>
            </w:r>
          </w:p>
          <w:p w14:paraId="4702371E"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 xml:space="preserve">перевірити щільність кріплення </w:t>
            </w:r>
            <w:proofErr w:type="spellStart"/>
            <w:r w:rsidRPr="00687508">
              <w:rPr>
                <w:rFonts w:ascii="Times New Roman" w:hAnsi="Times New Roman" w:cs="Times New Roman"/>
                <w:bCs/>
                <w:lang w:val="uk-UA"/>
              </w:rPr>
              <w:t>штекерних</w:t>
            </w:r>
            <w:proofErr w:type="spellEnd"/>
            <w:r w:rsidRPr="00687508">
              <w:rPr>
                <w:rFonts w:ascii="Times New Roman" w:hAnsi="Times New Roman" w:cs="Times New Roman"/>
                <w:bCs/>
                <w:lang w:val="uk-UA"/>
              </w:rPr>
              <w:t xml:space="preserve"> електричних підключень і кабельних проходів;</w:t>
            </w:r>
          </w:p>
          <w:p w14:paraId="3B0959F5"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перевірка герметичності газових електромагнітних клапанів пальників;</w:t>
            </w:r>
          </w:p>
          <w:p w14:paraId="70CCE098"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перевірка роботи котлової автоматики безпеки;</w:t>
            </w:r>
          </w:p>
          <w:p w14:paraId="7ED12A31"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перевірка справності КВП та блоків управління котлами;</w:t>
            </w:r>
          </w:p>
          <w:p w14:paraId="394C871F"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контроль захисту двигунів насосів;</w:t>
            </w:r>
          </w:p>
          <w:p w14:paraId="47E88AB3"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перевірка роботи блоків керування насосами;</w:t>
            </w:r>
          </w:p>
          <w:p w14:paraId="3F1DD815" w14:textId="77777777" w:rsidR="009B2A4C" w:rsidRPr="00687508" w:rsidRDefault="009B2A4C" w:rsidP="00C74040">
            <w:pPr>
              <w:ind w:left="348" w:right="-107"/>
              <w:rPr>
                <w:bCs/>
                <w:lang w:val="uk-UA"/>
              </w:rPr>
            </w:pPr>
            <w:r w:rsidRPr="00687508">
              <w:rPr>
                <w:b/>
                <w:bCs/>
                <w:lang w:val="uk-UA"/>
              </w:rPr>
              <w:t>ШГРП та газопроводів:</w:t>
            </w:r>
          </w:p>
          <w:p w14:paraId="76F77C69"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 xml:space="preserve">обхід та огляд траси підземного газопроводу, перевірка на можливий виток (с/т), </w:t>
            </w:r>
            <w:smartTag w:uri="urn:schemas-microsoft-com:office:smarttags" w:element="metricconverter">
              <w:smartTagPr>
                <w:attr w:name="ProductID" w:val="265 м"/>
              </w:smartTagPr>
              <w:r w:rsidRPr="00687508">
                <w:rPr>
                  <w:rFonts w:ascii="Times New Roman" w:hAnsi="Times New Roman" w:cs="Times New Roman"/>
                  <w:bCs/>
                  <w:lang w:val="uk-UA"/>
                </w:rPr>
                <w:t xml:space="preserve">265 </w:t>
              </w:r>
              <w:proofErr w:type="spellStart"/>
              <w:r w:rsidRPr="00687508">
                <w:rPr>
                  <w:rFonts w:ascii="Times New Roman" w:hAnsi="Times New Roman" w:cs="Times New Roman"/>
                  <w:bCs/>
                  <w:lang w:val="uk-UA"/>
                </w:rPr>
                <w:t>м</w:t>
              </w:r>
            </w:smartTag>
            <w:r w:rsidRPr="00687508">
              <w:rPr>
                <w:rFonts w:ascii="Times New Roman" w:hAnsi="Times New Roman" w:cs="Times New Roman"/>
                <w:bCs/>
                <w:lang w:val="uk-UA"/>
              </w:rPr>
              <w:t>.п</w:t>
            </w:r>
            <w:proofErr w:type="spellEnd"/>
            <w:r w:rsidRPr="00687508">
              <w:rPr>
                <w:rFonts w:ascii="Times New Roman" w:hAnsi="Times New Roman" w:cs="Times New Roman"/>
                <w:bCs/>
                <w:lang w:val="uk-UA"/>
              </w:rPr>
              <w:t>.;</w:t>
            </w:r>
          </w:p>
          <w:p w14:paraId="0F6CBFBC" w14:textId="77777777" w:rsidR="009B2A4C" w:rsidRPr="00687508" w:rsidRDefault="009B2A4C" w:rsidP="00C74040">
            <w:pPr>
              <w:pStyle w:val="aff0"/>
              <w:numPr>
                <w:ilvl w:val="0"/>
                <w:numId w:val="25"/>
              </w:numPr>
              <w:ind w:left="348"/>
              <w:rPr>
                <w:rFonts w:ascii="Times New Roman" w:hAnsi="Times New Roman" w:cs="Times New Roman"/>
                <w:bCs/>
                <w:lang w:val="uk-UA"/>
              </w:rPr>
            </w:pPr>
            <w:r w:rsidRPr="00687508">
              <w:rPr>
                <w:rFonts w:ascii="Times New Roman" w:hAnsi="Times New Roman" w:cs="Times New Roman"/>
                <w:bCs/>
                <w:lang w:val="uk-UA"/>
              </w:rPr>
              <w:t>обхід та огляд траси надземного газопроводу, перевірка на можливий виток;</w:t>
            </w:r>
          </w:p>
          <w:p w14:paraId="5A043EE0" w14:textId="77777777" w:rsidR="009B2A4C" w:rsidRPr="00687508" w:rsidRDefault="009B2A4C" w:rsidP="00C74040">
            <w:pPr>
              <w:pStyle w:val="aff0"/>
              <w:numPr>
                <w:ilvl w:val="0"/>
                <w:numId w:val="25"/>
              </w:numPr>
              <w:ind w:left="348"/>
              <w:rPr>
                <w:rFonts w:ascii="Times New Roman" w:hAnsi="Times New Roman" w:cs="Times New Roman"/>
                <w:bCs/>
                <w:lang w:val="uk-UA"/>
              </w:rPr>
            </w:pPr>
            <w:r w:rsidRPr="00687508">
              <w:rPr>
                <w:rFonts w:ascii="Times New Roman" w:hAnsi="Times New Roman" w:cs="Times New Roman"/>
                <w:bCs/>
                <w:lang w:val="uk-UA"/>
              </w:rPr>
              <w:t xml:space="preserve">обхід та огляд </w:t>
            </w:r>
            <w:proofErr w:type="spellStart"/>
            <w:r w:rsidRPr="00687508">
              <w:rPr>
                <w:rFonts w:ascii="Times New Roman" w:hAnsi="Times New Roman" w:cs="Times New Roman"/>
                <w:bCs/>
                <w:lang w:val="uk-UA"/>
              </w:rPr>
              <w:t>внутрішньобудинкового</w:t>
            </w:r>
            <w:proofErr w:type="spellEnd"/>
            <w:r w:rsidRPr="00687508">
              <w:rPr>
                <w:rFonts w:ascii="Times New Roman" w:hAnsi="Times New Roman" w:cs="Times New Roman"/>
                <w:bCs/>
                <w:lang w:val="uk-UA"/>
              </w:rPr>
              <w:t xml:space="preserve"> газопроводу, перевірка на можливий виток (н/т);</w:t>
            </w:r>
          </w:p>
          <w:p w14:paraId="6FECFE53"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перевірка щільності вводу підземного газопроводу;</w:t>
            </w:r>
          </w:p>
          <w:p w14:paraId="71E5A604"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технічний огляд ШГРП;</w:t>
            </w:r>
          </w:p>
          <w:p w14:paraId="121EEF00"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регулювання обладнання ШГРП та перевірка спрацювання;</w:t>
            </w:r>
          </w:p>
          <w:p w14:paraId="47C39D1B"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технічне обслуговування ШГРП;</w:t>
            </w:r>
          </w:p>
          <w:p w14:paraId="366EE0F0"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lastRenderedPageBreak/>
              <w:t>технічне обслуговування газопроводів 3-х водогрійних котлів типу:  RIELLO RTQ 1020 кВт (1 од),  RIELLO RTQ 1250 кВт (2 од) без урахування автоматики безпеки;</w:t>
            </w:r>
          </w:p>
          <w:p w14:paraId="56B81FA4"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 xml:space="preserve">обслуговування </w:t>
            </w:r>
            <w:proofErr w:type="spellStart"/>
            <w:r w:rsidRPr="00687508">
              <w:rPr>
                <w:rFonts w:ascii="Times New Roman" w:hAnsi="Times New Roman" w:cs="Times New Roman"/>
                <w:bCs/>
                <w:lang w:val="uk-UA"/>
              </w:rPr>
              <w:t>вимикаючих</w:t>
            </w:r>
            <w:proofErr w:type="spellEnd"/>
            <w:r w:rsidRPr="00687508">
              <w:rPr>
                <w:rFonts w:ascii="Times New Roman" w:hAnsi="Times New Roman" w:cs="Times New Roman"/>
                <w:bCs/>
                <w:lang w:val="uk-UA"/>
              </w:rPr>
              <w:t xml:space="preserve"> пристроїв;</w:t>
            </w:r>
          </w:p>
          <w:p w14:paraId="70A2C937"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технічне обслуговування сигналізаторів загазованості котельні (перевірка на спрацювання) з наданням актів;</w:t>
            </w:r>
          </w:p>
          <w:p w14:paraId="300E3FBD"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перевірка автоматики безпеки газового обладнання з наданням актів;</w:t>
            </w:r>
          </w:p>
          <w:p w14:paraId="2DAFF9C5"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випробування газопроводів з наданням актів;</w:t>
            </w:r>
          </w:p>
          <w:p w14:paraId="530DD8AD"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загальне обстеження котельні перед опалювальним сезоном;</w:t>
            </w:r>
          </w:p>
          <w:p w14:paraId="553E4415" w14:textId="77777777" w:rsidR="009B2A4C" w:rsidRPr="00687508" w:rsidRDefault="009B2A4C" w:rsidP="00C74040">
            <w:pPr>
              <w:ind w:left="348" w:right="-107"/>
              <w:rPr>
                <w:b/>
                <w:lang w:val="uk-UA"/>
              </w:rPr>
            </w:pPr>
            <w:r w:rsidRPr="00687508">
              <w:rPr>
                <w:b/>
                <w:lang w:val="uk-UA"/>
              </w:rPr>
              <w:t>Обслуговування водогрійних котлів :</w:t>
            </w:r>
          </w:p>
          <w:p w14:paraId="50C6AE4C"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вивести установку із експлуатації;</w:t>
            </w:r>
          </w:p>
          <w:p w14:paraId="71197D30"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відкрити двері котла та кришку вікна для чистки;</w:t>
            </w:r>
          </w:p>
          <w:p w14:paraId="79E483A2"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 xml:space="preserve">очистити </w:t>
            </w:r>
            <w:proofErr w:type="spellStart"/>
            <w:r w:rsidRPr="00687508">
              <w:rPr>
                <w:rFonts w:ascii="Times New Roman" w:hAnsi="Times New Roman" w:cs="Times New Roman"/>
                <w:bCs/>
                <w:lang w:val="uk-UA"/>
              </w:rPr>
              <w:t>турбулізатори</w:t>
            </w:r>
            <w:proofErr w:type="spellEnd"/>
            <w:r w:rsidRPr="00687508">
              <w:rPr>
                <w:rFonts w:ascii="Times New Roman" w:hAnsi="Times New Roman" w:cs="Times New Roman"/>
                <w:bCs/>
                <w:lang w:val="uk-UA"/>
              </w:rPr>
              <w:t>, теплообмінні поверхні, збірник продуктів згоряння і трубу газоходу;</w:t>
            </w:r>
          </w:p>
          <w:p w14:paraId="4E9ADEF4"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перевірити всі ущільнення та ущільнюючі шнури газоходів;</w:t>
            </w:r>
          </w:p>
          <w:p w14:paraId="26680F48"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перевірити теплоізоляційні деталі дверей котла для пальника;</w:t>
            </w:r>
          </w:p>
          <w:p w14:paraId="011F126E"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 xml:space="preserve">вставити </w:t>
            </w:r>
            <w:proofErr w:type="spellStart"/>
            <w:r w:rsidRPr="00687508">
              <w:rPr>
                <w:rFonts w:ascii="Times New Roman" w:hAnsi="Times New Roman" w:cs="Times New Roman"/>
                <w:bCs/>
                <w:lang w:val="uk-UA"/>
              </w:rPr>
              <w:t>турбулізатори</w:t>
            </w:r>
            <w:proofErr w:type="spellEnd"/>
            <w:r w:rsidRPr="00687508">
              <w:rPr>
                <w:rFonts w:ascii="Times New Roman" w:hAnsi="Times New Roman" w:cs="Times New Roman"/>
                <w:bCs/>
                <w:lang w:val="uk-UA"/>
              </w:rPr>
              <w:t>, прикрутити двері котла для пальника та кришку вікна для чистки;</w:t>
            </w:r>
          </w:p>
          <w:p w14:paraId="2012AE33"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 xml:space="preserve">перевірити щільність підключень з боку </w:t>
            </w:r>
            <w:proofErr w:type="spellStart"/>
            <w:r w:rsidRPr="00687508">
              <w:rPr>
                <w:rFonts w:ascii="Times New Roman" w:hAnsi="Times New Roman" w:cs="Times New Roman"/>
                <w:bCs/>
                <w:lang w:val="uk-UA"/>
              </w:rPr>
              <w:t>гріючого</w:t>
            </w:r>
            <w:proofErr w:type="spellEnd"/>
            <w:r w:rsidRPr="00687508">
              <w:rPr>
                <w:rFonts w:ascii="Times New Roman" w:hAnsi="Times New Roman" w:cs="Times New Roman"/>
                <w:bCs/>
                <w:lang w:val="uk-UA"/>
              </w:rPr>
              <w:t xml:space="preserve"> контуру та </w:t>
            </w:r>
            <w:proofErr w:type="spellStart"/>
            <w:r w:rsidRPr="00687508">
              <w:rPr>
                <w:rFonts w:ascii="Times New Roman" w:hAnsi="Times New Roman" w:cs="Times New Roman"/>
                <w:bCs/>
                <w:lang w:val="uk-UA"/>
              </w:rPr>
              <w:t>занурювальної</w:t>
            </w:r>
            <w:proofErr w:type="spellEnd"/>
            <w:r w:rsidRPr="00687508">
              <w:rPr>
                <w:rFonts w:ascii="Times New Roman" w:hAnsi="Times New Roman" w:cs="Times New Roman"/>
                <w:bCs/>
                <w:lang w:val="uk-UA"/>
              </w:rPr>
              <w:t xml:space="preserve"> гільзи;</w:t>
            </w:r>
          </w:p>
          <w:p w14:paraId="07B1A2C3"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перевірити мембранний розширювальний бак та тиск в установці;</w:t>
            </w:r>
          </w:p>
          <w:p w14:paraId="44BDD5B7"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перевірити теплоізоляцію;</w:t>
            </w:r>
          </w:p>
          <w:p w14:paraId="41BC9885"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очистити оглядове вікно на дверях котла;</w:t>
            </w:r>
          </w:p>
          <w:p w14:paraId="7B340FF6"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виконати технічне обслуговування пальника;</w:t>
            </w:r>
          </w:p>
          <w:p w14:paraId="175554EB" w14:textId="77777777" w:rsidR="009B2A4C" w:rsidRPr="00687508" w:rsidRDefault="009B2A4C" w:rsidP="00C74040">
            <w:pPr>
              <w:pStyle w:val="aff0"/>
              <w:numPr>
                <w:ilvl w:val="0"/>
                <w:numId w:val="25"/>
              </w:numPr>
              <w:ind w:left="348"/>
              <w:rPr>
                <w:rFonts w:ascii="Times New Roman" w:hAnsi="Times New Roman" w:cs="Times New Roman"/>
                <w:bCs/>
                <w:lang w:val="uk-UA"/>
              </w:rPr>
            </w:pPr>
            <w:r w:rsidRPr="00687508">
              <w:rPr>
                <w:rFonts w:ascii="Times New Roman" w:hAnsi="Times New Roman" w:cs="Times New Roman"/>
                <w:bCs/>
                <w:lang w:val="uk-UA"/>
              </w:rPr>
              <w:t>обстеження та очистка вентиляції котельні, газоходів та димохідної труби;</w:t>
            </w:r>
          </w:p>
          <w:p w14:paraId="3FA77B49" w14:textId="77777777" w:rsidR="009B2A4C" w:rsidRPr="00687508" w:rsidRDefault="009B2A4C" w:rsidP="00C74040">
            <w:pPr>
              <w:pStyle w:val="aff0"/>
              <w:numPr>
                <w:ilvl w:val="0"/>
                <w:numId w:val="25"/>
              </w:numPr>
              <w:ind w:left="348"/>
              <w:rPr>
                <w:rFonts w:ascii="Times New Roman" w:hAnsi="Times New Roman" w:cs="Times New Roman"/>
                <w:bCs/>
                <w:lang w:val="uk-UA"/>
              </w:rPr>
            </w:pPr>
            <w:r w:rsidRPr="00687508">
              <w:rPr>
                <w:rFonts w:ascii="Times New Roman" w:hAnsi="Times New Roman" w:cs="Times New Roman"/>
                <w:bCs/>
                <w:lang w:val="uk-UA"/>
              </w:rPr>
              <w:t xml:space="preserve">перевірка димових та вентиляційних каналів з </w:t>
            </w:r>
            <w:proofErr w:type="spellStart"/>
            <w:r w:rsidRPr="00687508">
              <w:rPr>
                <w:rFonts w:ascii="Times New Roman" w:hAnsi="Times New Roman" w:cs="Times New Roman"/>
                <w:bCs/>
                <w:lang w:val="uk-UA"/>
              </w:rPr>
              <w:t>видачею</w:t>
            </w:r>
            <w:proofErr w:type="spellEnd"/>
            <w:r w:rsidRPr="00687508">
              <w:rPr>
                <w:rFonts w:ascii="Times New Roman" w:hAnsi="Times New Roman" w:cs="Times New Roman"/>
                <w:bCs/>
                <w:lang w:val="uk-UA"/>
              </w:rPr>
              <w:t xml:space="preserve"> </w:t>
            </w:r>
            <w:proofErr w:type="spellStart"/>
            <w:r w:rsidRPr="00687508">
              <w:rPr>
                <w:rFonts w:ascii="Times New Roman" w:hAnsi="Times New Roman" w:cs="Times New Roman"/>
                <w:bCs/>
                <w:lang w:val="uk-UA"/>
              </w:rPr>
              <w:t>акта</w:t>
            </w:r>
            <w:proofErr w:type="spellEnd"/>
            <w:r w:rsidRPr="00687508">
              <w:rPr>
                <w:rFonts w:ascii="Times New Roman" w:hAnsi="Times New Roman" w:cs="Times New Roman"/>
                <w:bCs/>
                <w:lang w:val="uk-UA"/>
              </w:rPr>
              <w:t>;</w:t>
            </w:r>
          </w:p>
          <w:p w14:paraId="1731770A"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ввести установку в експлуатацію;</w:t>
            </w:r>
          </w:p>
          <w:p w14:paraId="5FB0741A"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перевірити параметри димових газів, при необхідності, відрегулювати пальники газових котлів. По результатах оформити режимні карти;</w:t>
            </w:r>
          </w:p>
          <w:p w14:paraId="0F62EF80"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проведення налагоджування режиму горіння твердопаливного котельного агрегату за допомогою газоаналізатора.  По результатах оформити режимні карти.</w:t>
            </w:r>
          </w:p>
          <w:p w14:paraId="618AC41C"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перевірка вхідних параметрів тиску газу;</w:t>
            </w:r>
          </w:p>
          <w:p w14:paraId="2392525F"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перевірка роботи запобіжних клапанів котлів;</w:t>
            </w:r>
          </w:p>
          <w:p w14:paraId="3F6EC514"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перевірка відсутності витоків води з елементів котла;</w:t>
            </w:r>
          </w:p>
          <w:p w14:paraId="178B5D72" w14:textId="77777777" w:rsidR="009B2A4C" w:rsidRPr="00687508" w:rsidRDefault="009B2A4C" w:rsidP="00C74040">
            <w:pPr>
              <w:pStyle w:val="aff0"/>
              <w:numPr>
                <w:ilvl w:val="0"/>
                <w:numId w:val="25"/>
              </w:numPr>
              <w:ind w:left="348" w:right="-107"/>
              <w:rPr>
                <w:rFonts w:ascii="Times New Roman" w:hAnsi="Times New Roman" w:cs="Times New Roman"/>
                <w:bCs/>
                <w:lang w:val="uk-UA"/>
              </w:rPr>
            </w:pPr>
            <w:r w:rsidRPr="00687508">
              <w:rPr>
                <w:rFonts w:ascii="Times New Roman" w:hAnsi="Times New Roman" w:cs="Times New Roman"/>
                <w:bCs/>
                <w:lang w:val="uk-UA"/>
              </w:rPr>
              <w:t>контроль відсутності протікання теплоносія через ущільнення насосів.</w:t>
            </w:r>
          </w:p>
        </w:tc>
        <w:tc>
          <w:tcPr>
            <w:tcW w:w="567" w:type="dxa"/>
            <w:vAlign w:val="center"/>
          </w:tcPr>
          <w:p w14:paraId="588C9556" w14:textId="77777777" w:rsidR="009B2A4C" w:rsidRPr="00687508" w:rsidRDefault="009B2A4C" w:rsidP="00C74040">
            <w:pPr>
              <w:ind w:left="-102" w:right="-211"/>
              <w:rPr>
                <w:lang w:val="uk-UA"/>
              </w:rPr>
            </w:pPr>
            <w:r w:rsidRPr="00687508">
              <w:rPr>
                <w:lang w:val="uk-UA"/>
              </w:rPr>
              <w:lastRenderedPageBreak/>
              <w:t xml:space="preserve"> </w:t>
            </w:r>
            <w:proofErr w:type="spellStart"/>
            <w:r w:rsidRPr="00687508">
              <w:rPr>
                <w:lang w:val="uk-UA"/>
              </w:rPr>
              <w:t>посл</w:t>
            </w:r>
            <w:proofErr w:type="spellEnd"/>
          </w:p>
        </w:tc>
        <w:tc>
          <w:tcPr>
            <w:tcW w:w="567" w:type="dxa"/>
            <w:vAlign w:val="center"/>
          </w:tcPr>
          <w:p w14:paraId="2449E38E" w14:textId="77777777" w:rsidR="009B2A4C" w:rsidRPr="00687508" w:rsidRDefault="009B2A4C" w:rsidP="00C74040">
            <w:pPr>
              <w:ind w:left="-108" w:right="-110"/>
              <w:rPr>
                <w:lang w:val="uk-UA"/>
              </w:rPr>
            </w:pPr>
            <w:r w:rsidRPr="00687508">
              <w:rPr>
                <w:lang w:val="uk-UA"/>
              </w:rPr>
              <w:t xml:space="preserve">   9</w:t>
            </w:r>
          </w:p>
        </w:tc>
      </w:tr>
    </w:tbl>
    <w:p w14:paraId="538F07E6" w14:textId="033CF37F" w:rsidR="004A63B8" w:rsidRPr="00687508" w:rsidRDefault="004A63B8" w:rsidP="004A63B8">
      <w:pPr>
        <w:ind w:left="-142"/>
        <w:jc w:val="both"/>
        <w:rPr>
          <w:sz w:val="26"/>
          <w:szCs w:val="26"/>
          <w:lang w:val="uk-UA"/>
        </w:rPr>
      </w:pPr>
    </w:p>
    <w:p w14:paraId="40213759" w14:textId="77777777" w:rsidR="009B2A4C" w:rsidRPr="00687508" w:rsidRDefault="009B2A4C" w:rsidP="009B2A4C">
      <w:pPr>
        <w:pStyle w:val="1fe"/>
        <w:keepNext/>
        <w:keepLines/>
        <w:shd w:val="clear" w:color="auto" w:fill="auto"/>
        <w:jc w:val="left"/>
        <w:rPr>
          <w:sz w:val="24"/>
          <w:szCs w:val="24"/>
        </w:rPr>
      </w:pPr>
      <w:r w:rsidRPr="00687508">
        <w:rPr>
          <w:rFonts w:ascii="Times New Roman" w:hAnsi="Times New Roman"/>
          <w:sz w:val="24"/>
          <w:szCs w:val="24"/>
        </w:rPr>
        <w:t>Послуги мають надаватись щомісячно протягом року (9 місяців).</w:t>
      </w:r>
    </w:p>
    <w:p w14:paraId="555522C7" w14:textId="77777777" w:rsidR="009B2A4C" w:rsidRPr="00687508" w:rsidRDefault="009B2A4C" w:rsidP="009B2A4C">
      <w:pPr>
        <w:jc w:val="both"/>
        <w:rPr>
          <w:lang w:val="uk-UA"/>
        </w:rPr>
      </w:pPr>
    </w:p>
    <w:p w14:paraId="3E241724" w14:textId="77777777" w:rsidR="009B2A4C" w:rsidRPr="00687508" w:rsidRDefault="009B2A4C" w:rsidP="009B2A4C">
      <w:pPr>
        <w:shd w:val="clear" w:color="auto" w:fill="FFFFFF"/>
        <w:jc w:val="both"/>
        <w:rPr>
          <w:rFonts w:ascii="Arial" w:hAnsi="Arial" w:cs="Arial"/>
          <w:color w:val="222222"/>
          <w:lang w:val="uk-UA" w:eastAsia="uk-UA"/>
        </w:rPr>
      </w:pPr>
      <w:r w:rsidRPr="00687508">
        <w:rPr>
          <w:lang w:val="uk-UA"/>
        </w:rPr>
        <w:t xml:space="preserve">Учасник, </w:t>
      </w:r>
      <w:r w:rsidRPr="00687508">
        <w:rPr>
          <w:color w:val="000000"/>
          <w:lang w:val="uk-UA" w:eastAsia="uk-UA"/>
        </w:rPr>
        <w:t>відповідно вимог до переліку робіт підвищеної небезпеки, затверджених Постановою </w:t>
      </w:r>
      <w:r w:rsidRPr="00687508">
        <w:rPr>
          <w:color w:val="222222"/>
          <w:lang w:val="uk-UA" w:eastAsia="uk-UA"/>
        </w:rPr>
        <w:t>Кабінету Міністрів України від 26 жовтня 2011 р. № 1107</w:t>
      </w:r>
      <w:r w:rsidRPr="00687508">
        <w:rPr>
          <w:color w:val="000000"/>
          <w:lang w:val="uk-UA" w:eastAsia="uk-UA"/>
        </w:rPr>
        <w:t xml:space="preserve">, </w:t>
      </w:r>
      <w:r w:rsidRPr="00687508">
        <w:rPr>
          <w:lang w:val="uk-UA"/>
        </w:rPr>
        <w:t>у складі тендерної пропозиції, повинен надати</w:t>
      </w:r>
      <w:r w:rsidRPr="00687508">
        <w:rPr>
          <w:color w:val="000000"/>
          <w:lang w:val="uk-UA" w:eastAsia="uk-UA"/>
        </w:rPr>
        <w:t>:</w:t>
      </w:r>
    </w:p>
    <w:p w14:paraId="09989AAC" w14:textId="77777777" w:rsidR="009B2A4C" w:rsidRPr="00687508" w:rsidRDefault="009B2A4C" w:rsidP="009B2A4C">
      <w:pPr>
        <w:shd w:val="clear" w:color="auto" w:fill="FFFFFF"/>
        <w:jc w:val="both"/>
        <w:rPr>
          <w:rFonts w:ascii="Arial" w:hAnsi="Arial" w:cs="Arial"/>
          <w:color w:val="222222"/>
          <w:lang w:val="uk-UA" w:eastAsia="uk-UA"/>
        </w:rPr>
      </w:pPr>
      <w:proofErr w:type="spellStart"/>
      <w:r w:rsidRPr="00687508">
        <w:rPr>
          <w:color w:val="000000"/>
          <w:lang w:val="uk-UA" w:eastAsia="uk-UA"/>
        </w:rPr>
        <w:t>скан</w:t>
      </w:r>
      <w:proofErr w:type="spellEnd"/>
      <w:r w:rsidRPr="00687508">
        <w:rPr>
          <w:color w:val="000000"/>
          <w:lang w:val="uk-UA" w:eastAsia="uk-UA"/>
        </w:rPr>
        <w:t>-копію чинного дозволу та/або декларації відповідності матеріально-технічної бази вимогам законодавства з питань охорони праці на виконання наступних робіт:</w:t>
      </w:r>
    </w:p>
    <w:p w14:paraId="3E725CC0" w14:textId="77777777" w:rsidR="009B2A4C" w:rsidRPr="00687508" w:rsidRDefault="009B2A4C" w:rsidP="009B2A4C">
      <w:pPr>
        <w:shd w:val="clear" w:color="auto" w:fill="FFFFFF"/>
        <w:jc w:val="both"/>
        <w:rPr>
          <w:rFonts w:ascii="Arial" w:hAnsi="Arial" w:cs="Arial"/>
          <w:color w:val="222222"/>
          <w:lang w:val="uk-UA" w:eastAsia="uk-UA"/>
        </w:rPr>
      </w:pPr>
      <w:r w:rsidRPr="00687508">
        <w:rPr>
          <w:color w:val="000000"/>
          <w:lang w:val="uk-UA" w:eastAsia="uk-UA"/>
        </w:rPr>
        <w:t>1. Роботи, що виконуються на висоті понад 1,3 метра.</w:t>
      </w:r>
    </w:p>
    <w:p w14:paraId="445D084B" w14:textId="77777777" w:rsidR="009B2A4C" w:rsidRPr="00687508" w:rsidRDefault="009B2A4C" w:rsidP="009B2A4C">
      <w:pPr>
        <w:shd w:val="clear" w:color="auto" w:fill="FFFFFF"/>
        <w:jc w:val="both"/>
        <w:rPr>
          <w:rFonts w:ascii="Arial" w:hAnsi="Arial" w:cs="Arial"/>
          <w:color w:val="222222"/>
          <w:lang w:val="uk-UA" w:eastAsia="uk-UA"/>
        </w:rPr>
      </w:pPr>
      <w:r w:rsidRPr="00687508">
        <w:rPr>
          <w:color w:val="000000"/>
          <w:lang w:val="uk-UA" w:eastAsia="uk-UA"/>
        </w:rPr>
        <w:t>2. Монтаж, демонтаж, налагодження, ремонт машин, механізмів, устаткування підвищеної небезпеки:</w:t>
      </w:r>
    </w:p>
    <w:p w14:paraId="4013F738" w14:textId="77777777" w:rsidR="009B2A4C" w:rsidRPr="00687508" w:rsidRDefault="009B2A4C" w:rsidP="009B2A4C">
      <w:pPr>
        <w:shd w:val="clear" w:color="auto" w:fill="FFFFFF"/>
        <w:jc w:val="both"/>
        <w:rPr>
          <w:rFonts w:ascii="Arial" w:hAnsi="Arial" w:cs="Arial"/>
          <w:color w:val="222222"/>
          <w:lang w:val="uk-UA" w:eastAsia="uk-UA"/>
        </w:rPr>
      </w:pPr>
      <w:r w:rsidRPr="00687508">
        <w:rPr>
          <w:color w:val="000000"/>
          <w:lang w:val="uk-UA" w:eastAsia="uk-UA"/>
        </w:rPr>
        <w:t>- водогрійних котлів теплопродуктивністю понад 0,1 МВт,</w:t>
      </w:r>
    </w:p>
    <w:p w14:paraId="58FFEE3E" w14:textId="77777777" w:rsidR="009B2A4C" w:rsidRPr="00687508" w:rsidRDefault="009B2A4C" w:rsidP="009B2A4C">
      <w:pPr>
        <w:shd w:val="clear" w:color="auto" w:fill="FFFFFF"/>
        <w:jc w:val="both"/>
        <w:rPr>
          <w:rFonts w:ascii="Arial" w:hAnsi="Arial" w:cs="Arial"/>
          <w:color w:val="222222"/>
          <w:lang w:val="uk-UA" w:eastAsia="uk-UA"/>
        </w:rPr>
      </w:pPr>
      <w:r w:rsidRPr="00687508">
        <w:rPr>
          <w:color w:val="000000"/>
          <w:lang w:val="uk-UA" w:eastAsia="uk-UA"/>
        </w:rPr>
        <w:lastRenderedPageBreak/>
        <w:t>-посудин, що працюють під тиском понад 0,05 МПа.</w:t>
      </w:r>
    </w:p>
    <w:p w14:paraId="6D63A4A0" w14:textId="77777777" w:rsidR="009B2A4C" w:rsidRPr="00687508" w:rsidRDefault="009B2A4C" w:rsidP="009B2A4C">
      <w:pPr>
        <w:shd w:val="clear" w:color="auto" w:fill="FFFFFF"/>
        <w:jc w:val="both"/>
        <w:rPr>
          <w:rFonts w:ascii="Arial" w:hAnsi="Arial" w:cs="Arial"/>
          <w:color w:val="222222"/>
          <w:lang w:val="uk-UA" w:eastAsia="uk-UA"/>
        </w:rPr>
      </w:pPr>
      <w:r w:rsidRPr="00687508">
        <w:rPr>
          <w:color w:val="000000"/>
          <w:lang w:val="uk-UA" w:eastAsia="uk-UA"/>
        </w:rPr>
        <w:t xml:space="preserve">3. Газонебезпечні роботи та/або газонебезпечні роботи та роботи у </w:t>
      </w:r>
      <w:proofErr w:type="spellStart"/>
      <w:r w:rsidRPr="00687508">
        <w:rPr>
          <w:color w:val="000000"/>
          <w:lang w:val="uk-UA" w:eastAsia="uk-UA"/>
        </w:rPr>
        <w:t>вибухопожежонебезпечних</w:t>
      </w:r>
      <w:proofErr w:type="spellEnd"/>
      <w:r w:rsidRPr="00687508">
        <w:rPr>
          <w:color w:val="000000"/>
          <w:lang w:val="uk-UA" w:eastAsia="uk-UA"/>
        </w:rPr>
        <w:t xml:space="preserve"> зонах, та/або газонебезпечні роботи та роботи у </w:t>
      </w:r>
      <w:proofErr w:type="spellStart"/>
      <w:r w:rsidRPr="00687508">
        <w:rPr>
          <w:color w:val="000000"/>
          <w:lang w:val="uk-UA" w:eastAsia="uk-UA"/>
        </w:rPr>
        <w:t>вибухопожежонебезпечних</w:t>
      </w:r>
      <w:proofErr w:type="spellEnd"/>
      <w:r w:rsidRPr="00687508">
        <w:rPr>
          <w:color w:val="000000"/>
          <w:lang w:val="uk-UA" w:eastAsia="uk-UA"/>
        </w:rPr>
        <w:t xml:space="preserve"> та/або пожежонебезпечних зонах.</w:t>
      </w:r>
    </w:p>
    <w:p w14:paraId="22AF81BE" w14:textId="77777777" w:rsidR="009B2A4C" w:rsidRPr="00687508" w:rsidRDefault="009B2A4C" w:rsidP="009B2A4C">
      <w:pPr>
        <w:shd w:val="clear" w:color="auto" w:fill="FFFFFF"/>
        <w:jc w:val="both"/>
        <w:rPr>
          <w:rFonts w:ascii="Arial" w:hAnsi="Arial" w:cs="Arial"/>
          <w:color w:val="222222"/>
          <w:lang w:val="uk-UA" w:eastAsia="uk-UA"/>
        </w:rPr>
      </w:pPr>
      <w:r w:rsidRPr="00687508">
        <w:rPr>
          <w:color w:val="000000"/>
          <w:lang w:val="uk-UA" w:eastAsia="uk-UA"/>
        </w:rPr>
        <w:t>4. Роботи в колодязях, шурфах, траншеях, котлованах, бункерах, камерах, колекторах, замкнутому просторі (</w:t>
      </w:r>
      <w:proofErr w:type="spellStart"/>
      <w:r w:rsidRPr="00687508">
        <w:rPr>
          <w:color w:val="000000"/>
          <w:lang w:val="uk-UA" w:eastAsia="uk-UA"/>
        </w:rPr>
        <w:t>ємностях</w:t>
      </w:r>
      <w:proofErr w:type="spellEnd"/>
      <w:r w:rsidRPr="00687508">
        <w:rPr>
          <w:color w:val="000000"/>
          <w:lang w:val="uk-UA" w:eastAsia="uk-UA"/>
        </w:rPr>
        <w:t>, боксах, топках, трубопроводах тощо).</w:t>
      </w:r>
    </w:p>
    <w:p w14:paraId="5455F62C" w14:textId="77777777" w:rsidR="009B2A4C" w:rsidRPr="00687508" w:rsidRDefault="009B2A4C" w:rsidP="004A63B8">
      <w:pPr>
        <w:ind w:left="-142"/>
        <w:jc w:val="both"/>
        <w:rPr>
          <w:sz w:val="26"/>
          <w:szCs w:val="26"/>
          <w:lang w:val="uk-UA"/>
        </w:rPr>
      </w:pPr>
    </w:p>
    <w:p w14:paraId="7453D1DA" w14:textId="77777777" w:rsidR="004A63B8" w:rsidRPr="00687508" w:rsidRDefault="004A63B8" w:rsidP="004A63B8">
      <w:pPr>
        <w:spacing w:after="160" w:line="259" w:lineRule="auto"/>
        <w:rPr>
          <w:sz w:val="26"/>
          <w:szCs w:val="26"/>
          <w:lang w:val="uk-UA"/>
        </w:rPr>
      </w:pPr>
      <w:r w:rsidRPr="00687508">
        <w:rPr>
          <w:sz w:val="26"/>
          <w:szCs w:val="26"/>
          <w:lang w:val="uk-UA"/>
        </w:rPr>
        <w:br w:type="page"/>
      </w:r>
    </w:p>
    <w:p w14:paraId="0BE7A5C2" w14:textId="5B442A4D" w:rsidR="0051766C" w:rsidRPr="00687508" w:rsidRDefault="0051766C" w:rsidP="0051766C">
      <w:pPr>
        <w:jc w:val="right"/>
        <w:rPr>
          <w:lang w:val="uk-UA"/>
        </w:rPr>
      </w:pPr>
      <w:r w:rsidRPr="00687508">
        <w:rPr>
          <w:lang w:val="uk-UA"/>
        </w:rPr>
        <w:lastRenderedPageBreak/>
        <w:t xml:space="preserve">Додаток № </w:t>
      </w:r>
      <w:r w:rsidR="003F78BE" w:rsidRPr="00687508">
        <w:rPr>
          <w:lang w:val="uk-UA"/>
        </w:rPr>
        <w:t>3</w:t>
      </w:r>
    </w:p>
    <w:p w14:paraId="50CEBF36" w14:textId="77777777" w:rsidR="0051766C" w:rsidRPr="00687508" w:rsidRDefault="0051766C" w:rsidP="0051766C">
      <w:pPr>
        <w:jc w:val="right"/>
        <w:rPr>
          <w:lang w:val="uk-UA"/>
        </w:rPr>
      </w:pPr>
      <w:r w:rsidRPr="00687508">
        <w:rPr>
          <w:lang w:val="uk-UA"/>
        </w:rPr>
        <w:t>до тендерної документації</w:t>
      </w:r>
    </w:p>
    <w:p w14:paraId="0F27FB7D" w14:textId="0E1539F9" w:rsidR="0051766C" w:rsidRPr="00687508" w:rsidRDefault="0051766C" w:rsidP="00FA493F">
      <w:pPr>
        <w:rPr>
          <w:lang w:val="uk-UA"/>
        </w:rPr>
      </w:pPr>
    </w:p>
    <w:p w14:paraId="2B1EE864" w14:textId="77777777" w:rsidR="0051766C" w:rsidRPr="00687508" w:rsidRDefault="0051766C" w:rsidP="0051766C">
      <w:pPr>
        <w:widowControl w:val="0"/>
        <w:ind w:firstLine="709"/>
        <w:contextualSpacing/>
        <w:jc w:val="both"/>
        <w:rPr>
          <w:i/>
          <w:color w:val="000000"/>
          <w:lang w:val="uk-UA" w:eastAsia="uk-UA"/>
        </w:rPr>
      </w:pPr>
      <w:r w:rsidRPr="00687508">
        <w:rPr>
          <w:i/>
          <w:color w:val="000000"/>
          <w:lang w:val="uk-UA" w:eastAsia="uk-UA"/>
        </w:rPr>
        <w:t>Тендерна пропозиція учасника повинна бути складена і заповнена за наведеною нижче формою:</w:t>
      </w:r>
    </w:p>
    <w:p w14:paraId="5BC61C38" w14:textId="77777777" w:rsidR="0051766C" w:rsidRPr="00687508" w:rsidRDefault="0051766C" w:rsidP="0051766C">
      <w:pPr>
        <w:widowControl w:val="0"/>
        <w:ind w:firstLine="567"/>
        <w:contextualSpacing/>
        <w:jc w:val="center"/>
        <w:rPr>
          <w:i/>
          <w:color w:val="000000"/>
          <w:lang w:val="uk-UA" w:eastAsia="uk-UA"/>
        </w:rPr>
      </w:pPr>
    </w:p>
    <w:p w14:paraId="5A356CA7" w14:textId="77777777" w:rsidR="0051766C" w:rsidRPr="00687508" w:rsidRDefault="0051766C" w:rsidP="0051766C">
      <w:pPr>
        <w:widowControl w:val="0"/>
        <w:contextualSpacing/>
        <w:jc w:val="center"/>
        <w:rPr>
          <w:i/>
          <w:color w:val="000000"/>
          <w:lang w:val="uk-UA" w:eastAsia="uk-UA"/>
        </w:rPr>
      </w:pPr>
      <w:r w:rsidRPr="00687508">
        <w:rPr>
          <w:i/>
          <w:color w:val="000000"/>
          <w:lang w:val="uk-UA" w:eastAsia="uk-UA"/>
        </w:rPr>
        <w:t>{фірмовий бланк учасника – у разі наявності}</w:t>
      </w:r>
    </w:p>
    <w:p w14:paraId="4E963A7A" w14:textId="77777777" w:rsidR="0051766C" w:rsidRPr="00687508" w:rsidRDefault="0051766C" w:rsidP="0051766C">
      <w:pPr>
        <w:widowControl w:val="0"/>
        <w:contextualSpacing/>
        <w:jc w:val="center"/>
        <w:rPr>
          <w:b/>
          <w:bCs/>
          <w:color w:val="000000"/>
          <w:lang w:val="uk-UA" w:eastAsia="uk-UA"/>
        </w:rPr>
      </w:pPr>
    </w:p>
    <w:p w14:paraId="744E452A" w14:textId="77777777" w:rsidR="0051766C" w:rsidRPr="00687508" w:rsidRDefault="0051766C" w:rsidP="0051766C">
      <w:pPr>
        <w:widowControl w:val="0"/>
        <w:contextualSpacing/>
        <w:jc w:val="center"/>
        <w:rPr>
          <w:b/>
          <w:bCs/>
          <w:color w:val="000000"/>
          <w:lang w:val="uk-UA" w:eastAsia="uk-UA"/>
        </w:rPr>
      </w:pPr>
      <w:r w:rsidRPr="00687508">
        <w:rPr>
          <w:b/>
          <w:bCs/>
          <w:color w:val="000000"/>
          <w:lang w:val="uk-UA" w:eastAsia="uk-UA"/>
        </w:rPr>
        <w:t>ТЕНДЕРНА ПРОПОЗИЦІЯ</w:t>
      </w:r>
    </w:p>
    <w:p w14:paraId="79C05D35" w14:textId="77777777" w:rsidR="0051766C" w:rsidRPr="00687508" w:rsidRDefault="0051766C" w:rsidP="0051766C">
      <w:pPr>
        <w:ind w:right="282"/>
        <w:jc w:val="right"/>
        <w:rPr>
          <w:b/>
          <w:lang w:val="uk-UA"/>
        </w:rPr>
      </w:pPr>
      <w:r w:rsidRPr="00687508">
        <w:rPr>
          <w:i/>
          <w:lang w:val="uk-UA"/>
        </w:rPr>
        <w:t xml:space="preserve">                                      </w:t>
      </w:r>
    </w:p>
    <w:p w14:paraId="6FA2A52A" w14:textId="77777777" w:rsidR="00B602FB" w:rsidRPr="00687508" w:rsidRDefault="00B602FB" w:rsidP="00B602FB">
      <w:pPr>
        <w:widowControl w:val="0"/>
        <w:ind w:firstLine="567"/>
        <w:contextualSpacing/>
        <w:jc w:val="center"/>
        <w:rPr>
          <w:b/>
          <w:iCs/>
          <w:color w:val="000000"/>
          <w:lang w:val="uk-UA" w:eastAsia="uk-UA"/>
        </w:rPr>
      </w:pPr>
      <w:r w:rsidRPr="00687508">
        <w:rPr>
          <w:b/>
          <w:iCs/>
          <w:color w:val="000000"/>
          <w:lang w:val="uk-UA" w:eastAsia="uk-UA"/>
        </w:rPr>
        <w:t xml:space="preserve">на закупівлю </w:t>
      </w:r>
    </w:p>
    <w:p w14:paraId="4DA732B8" w14:textId="77777777" w:rsidR="00B602FB" w:rsidRPr="00687508" w:rsidRDefault="00B602FB" w:rsidP="00B602FB">
      <w:pPr>
        <w:widowControl w:val="0"/>
        <w:ind w:firstLine="567"/>
        <w:contextualSpacing/>
        <w:jc w:val="center"/>
        <w:rPr>
          <w:b/>
          <w:bCs/>
          <w:lang w:val="uk-UA"/>
        </w:rPr>
      </w:pPr>
      <w:r w:rsidRPr="00687508">
        <w:rPr>
          <w:b/>
          <w:bCs/>
          <w:lang w:val="uk-UA"/>
        </w:rPr>
        <w:t>послуг з обслуговування водогрійних котлів, вузла обліку газу та газопроводів, що знаходяться в складі Споруди спеціального призначення та Господарського корпусу на об’єктах розташованих в м. Києві і в межах 20-ти кілометрової зони м. Києва</w:t>
      </w:r>
    </w:p>
    <w:p w14:paraId="0E1A3BF8" w14:textId="77777777" w:rsidR="00FB0A66" w:rsidRPr="00687508" w:rsidRDefault="00FB0A66" w:rsidP="0051766C">
      <w:pPr>
        <w:widowControl w:val="0"/>
        <w:ind w:firstLine="567"/>
        <w:contextualSpacing/>
        <w:jc w:val="center"/>
        <w:rPr>
          <w:b/>
          <w:bCs/>
          <w:lang w:val="uk-UA"/>
        </w:rPr>
      </w:pPr>
    </w:p>
    <w:tbl>
      <w:tblPr>
        <w:tblW w:w="99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5"/>
        <w:gridCol w:w="4253"/>
      </w:tblGrid>
      <w:tr w:rsidR="0051766C" w:rsidRPr="00687508" w14:paraId="09E08BBE" w14:textId="77777777" w:rsidTr="002E6580">
        <w:trPr>
          <w:trHeight w:val="283"/>
        </w:trPr>
        <w:tc>
          <w:tcPr>
            <w:tcW w:w="9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77FAE3" w14:textId="77777777" w:rsidR="0051766C" w:rsidRPr="00687508" w:rsidRDefault="0051766C" w:rsidP="002E6580">
            <w:pPr>
              <w:widowControl w:val="0"/>
              <w:ind w:firstLine="567"/>
              <w:contextualSpacing/>
              <w:jc w:val="center"/>
              <w:rPr>
                <w:b/>
                <w:color w:val="000000"/>
                <w:lang w:val="uk-UA" w:eastAsia="uk-UA"/>
              </w:rPr>
            </w:pPr>
            <w:r w:rsidRPr="00687508">
              <w:rPr>
                <w:b/>
                <w:color w:val="000000"/>
                <w:lang w:val="uk-UA" w:eastAsia="uk-UA"/>
              </w:rPr>
              <w:t>Відомості про учасника</w:t>
            </w:r>
          </w:p>
        </w:tc>
      </w:tr>
      <w:tr w:rsidR="0051766C" w:rsidRPr="00687508" w14:paraId="401EBA2D" w14:textId="77777777" w:rsidTr="002E6580">
        <w:trPr>
          <w:trHeight w:val="283"/>
        </w:trPr>
        <w:tc>
          <w:tcPr>
            <w:tcW w:w="5665" w:type="dxa"/>
            <w:shd w:val="clear" w:color="auto" w:fill="auto"/>
            <w:vAlign w:val="center"/>
          </w:tcPr>
          <w:p w14:paraId="065DB11F" w14:textId="77777777" w:rsidR="0051766C" w:rsidRPr="00687508" w:rsidRDefault="0051766C" w:rsidP="002E6580">
            <w:pPr>
              <w:rPr>
                <w:lang w:val="uk-UA"/>
              </w:rPr>
            </w:pPr>
            <w:r w:rsidRPr="00687508">
              <w:rPr>
                <w:lang w:val="uk-UA"/>
              </w:rPr>
              <w:t>Повна назва (для юридичних осіб) або прізвище, ім’я та по батькові (для фізичних осіб)</w:t>
            </w:r>
          </w:p>
        </w:tc>
        <w:tc>
          <w:tcPr>
            <w:tcW w:w="4253" w:type="dxa"/>
            <w:shd w:val="clear" w:color="auto" w:fill="auto"/>
          </w:tcPr>
          <w:p w14:paraId="5360B579" w14:textId="77777777" w:rsidR="0051766C" w:rsidRPr="00687508" w:rsidRDefault="0051766C" w:rsidP="002E6580">
            <w:pPr>
              <w:widowControl w:val="0"/>
              <w:ind w:firstLine="567"/>
              <w:contextualSpacing/>
              <w:jc w:val="both"/>
              <w:rPr>
                <w:color w:val="000000"/>
                <w:lang w:val="uk-UA" w:eastAsia="uk-UA"/>
              </w:rPr>
            </w:pPr>
          </w:p>
        </w:tc>
      </w:tr>
      <w:tr w:rsidR="0051766C" w:rsidRPr="00687508" w14:paraId="61B03BEB" w14:textId="77777777" w:rsidTr="002E6580">
        <w:trPr>
          <w:trHeight w:val="283"/>
        </w:trPr>
        <w:tc>
          <w:tcPr>
            <w:tcW w:w="5665" w:type="dxa"/>
            <w:shd w:val="clear" w:color="auto" w:fill="auto"/>
            <w:vAlign w:val="center"/>
          </w:tcPr>
          <w:p w14:paraId="75D9144E" w14:textId="77777777" w:rsidR="0051766C" w:rsidRPr="00687508" w:rsidRDefault="0051766C" w:rsidP="002E6580">
            <w:pPr>
              <w:rPr>
                <w:lang w:val="uk-UA"/>
              </w:rPr>
            </w:pPr>
            <w:r w:rsidRPr="00687508">
              <w:rPr>
                <w:lang w:val="uk-UA"/>
              </w:rPr>
              <w:t>Місцезнаходження</w:t>
            </w:r>
          </w:p>
          <w:p w14:paraId="23ECEAE0" w14:textId="77777777" w:rsidR="0051766C" w:rsidRPr="00687508" w:rsidRDefault="0051766C" w:rsidP="002E6580">
            <w:pPr>
              <w:rPr>
                <w:lang w:val="uk-UA"/>
              </w:rPr>
            </w:pPr>
            <w:r w:rsidRPr="00687508">
              <w:rPr>
                <w:lang w:val="uk-UA"/>
              </w:rPr>
              <w:t>(юридична адреса,</w:t>
            </w:r>
          </w:p>
          <w:p w14:paraId="52FB54A3" w14:textId="77777777" w:rsidR="0051766C" w:rsidRPr="00687508" w:rsidRDefault="0051766C" w:rsidP="002E6580">
            <w:pPr>
              <w:rPr>
                <w:lang w:val="uk-UA"/>
              </w:rPr>
            </w:pPr>
            <w:r w:rsidRPr="00687508">
              <w:rPr>
                <w:lang w:val="uk-UA"/>
              </w:rPr>
              <w:t>фактична адреса)</w:t>
            </w:r>
          </w:p>
        </w:tc>
        <w:tc>
          <w:tcPr>
            <w:tcW w:w="4253" w:type="dxa"/>
            <w:shd w:val="clear" w:color="auto" w:fill="auto"/>
          </w:tcPr>
          <w:p w14:paraId="0EEAD313" w14:textId="77777777" w:rsidR="0051766C" w:rsidRPr="00687508" w:rsidRDefault="0051766C" w:rsidP="002E6580">
            <w:pPr>
              <w:widowControl w:val="0"/>
              <w:ind w:firstLine="567"/>
              <w:contextualSpacing/>
              <w:jc w:val="both"/>
              <w:rPr>
                <w:color w:val="000000"/>
                <w:lang w:val="uk-UA" w:eastAsia="uk-UA"/>
              </w:rPr>
            </w:pPr>
          </w:p>
        </w:tc>
      </w:tr>
      <w:tr w:rsidR="0051766C" w:rsidRPr="00687508" w14:paraId="43B0BB9C" w14:textId="77777777" w:rsidTr="002E6580">
        <w:trPr>
          <w:trHeight w:val="283"/>
        </w:trPr>
        <w:tc>
          <w:tcPr>
            <w:tcW w:w="5665" w:type="dxa"/>
            <w:shd w:val="clear" w:color="auto" w:fill="auto"/>
            <w:vAlign w:val="center"/>
          </w:tcPr>
          <w:p w14:paraId="40F7932B" w14:textId="77777777" w:rsidR="0051766C" w:rsidRPr="00687508" w:rsidRDefault="0051766C" w:rsidP="002E6580">
            <w:pPr>
              <w:rPr>
                <w:lang w:val="uk-UA"/>
              </w:rPr>
            </w:pPr>
            <w:r w:rsidRPr="00687508">
              <w:rPr>
                <w:lang w:val="uk-UA"/>
              </w:rPr>
              <w:t>Поштова адреса</w:t>
            </w:r>
          </w:p>
        </w:tc>
        <w:tc>
          <w:tcPr>
            <w:tcW w:w="4253" w:type="dxa"/>
            <w:shd w:val="clear" w:color="auto" w:fill="auto"/>
          </w:tcPr>
          <w:p w14:paraId="74D5A891" w14:textId="77777777" w:rsidR="0051766C" w:rsidRPr="00687508" w:rsidRDefault="0051766C" w:rsidP="002E6580">
            <w:pPr>
              <w:widowControl w:val="0"/>
              <w:ind w:firstLine="567"/>
              <w:contextualSpacing/>
              <w:jc w:val="both"/>
              <w:rPr>
                <w:color w:val="000000"/>
                <w:lang w:val="uk-UA" w:eastAsia="uk-UA"/>
              </w:rPr>
            </w:pPr>
          </w:p>
        </w:tc>
      </w:tr>
      <w:tr w:rsidR="00667647" w:rsidRPr="00687508" w14:paraId="01682A34" w14:textId="77777777" w:rsidTr="002E6580">
        <w:trPr>
          <w:trHeight w:val="283"/>
        </w:trPr>
        <w:tc>
          <w:tcPr>
            <w:tcW w:w="5665" w:type="dxa"/>
            <w:shd w:val="clear" w:color="auto" w:fill="auto"/>
            <w:vAlign w:val="center"/>
          </w:tcPr>
          <w:p w14:paraId="0B658493" w14:textId="46C47268" w:rsidR="00667647" w:rsidRPr="00687508" w:rsidRDefault="00667647" w:rsidP="002E6580">
            <w:pPr>
              <w:rPr>
                <w:lang w:val="uk-UA"/>
              </w:rPr>
            </w:pPr>
            <w:r w:rsidRPr="00687508">
              <w:rPr>
                <w:lang w:val="uk-UA"/>
              </w:rPr>
              <w:t>Код ЄДРПОУ</w:t>
            </w:r>
            <w:r w:rsidR="00687508">
              <w:rPr>
                <w:lang w:val="uk-UA"/>
              </w:rPr>
              <w:t xml:space="preserve"> </w:t>
            </w:r>
            <w:r w:rsidR="00687508" w:rsidRPr="00687508">
              <w:rPr>
                <w:lang w:val="uk-UA"/>
              </w:rPr>
              <w:t>(для юридичних осіб)</w:t>
            </w:r>
            <w:r w:rsidR="00687508">
              <w:rPr>
                <w:lang w:val="uk-UA"/>
              </w:rPr>
              <w:t xml:space="preserve"> </w:t>
            </w:r>
            <w:r w:rsidRPr="00687508">
              <w:rPr>
                <w:lang w:val="uk-UA"/>
              </w:rPr>
              <w:t>ІПН</w:t>
            </w:r>
            <w:r w:rsidR="00687508">
              <w:rPr>
                <w:lang w:val="uk-UA"/>
              </w:rPr>
              <w:t xml:space="preserve"> </w:t>
            </w:r>
            <w:r w:rsidR="00687508" w:rsidRPr="00687508">
              <w:rPr>
                <w:lang w:val="uk-UA"/>
              </w:rPr>
              <w:t>(для фізичних осіб)</w:t>
            </w:r>
          </w:p>
        </w:tc>
        <w:tc>
          <w:tcPr>
            <w:tcW w:w="4253" w:type="dxa"/>
            <w:shd w:val="clear" w:color="auto" w:fill="auto"/>
          </w:tcPr>
          <w:p w14:paraId="509BBB2A" w14:textId="77777777" w:rsidR="00667647" w:rsidRPr="00687508" w:rsidRDefault="00667647" w:rsidP="002E6580">
            <w:pPr>
              <w:widowControl w:val="0"/>
              <w:ind w:firstLine="567"/>
              <w:contextualSpacing/>
              <w:jc w:val="both"/>
              <w:rPr>
                <w:color w:val="000000"/>
                <w:lang w:val="uk-UA" w:eastAsia="uk-UA"/>
              </w:rPr>
            </w:pPr>
          </w:p>
        </w:tc>
      </w:tr>
      <w:tr w:rsidR="0051766C" w:rsidRPr="00687508" w14:paraId="08F64243" w14:textId="77777777" w:rsidTr="002E6580">
        <w:trPr>
          <w:trHeight w:val="283"/>
        </w:trPr>
        <w:tc>
          <w:tcPr>
            <w:tcW w:w="5665" w:type="dxa"/>
            <w:shd w:val="clear" w:color="auto" w:fill="auto"/>
            <w:vAlign w:val="center"/>
          </w:tcPr>
          <w:p w14:paraId="6E1A301A" w14:textId="77777777" w:rsidR="0051766C" w:rsidRPr="00687508" w:rsidRDefault="0051766C" w:rsidP="002E6580">
            <w:pPr>
              <w:rPr>
                <w:lang w:val="uk-UA"/>
              </w:rPr>
            </w:pPr>
            <w:r w:rsidRPr="00687508">
              <w:rPr>
                <w:lang w:val="uk-UA"/>
              </w:rPr>
              <w:t>Інформація про обслуговуючий(</w:t>
            </w:r>
            <w:proofErr w:type="spellStart"/>
            <w:r w:rsidRPr="00687508">
              <w:rPr>
                <w:lang w:val="uk-UA"/>
              </w:rPr>
              <w:t>чі</w:t>
            </w:r>
            <w:proofErr w:type="spellEnd"/>
            <w:r w:rsidRPr="00687508">
              <w:rPr>
                <w:lang w:val="uk-UA"/>
              </w:rPr>
              <w:t>) банк(</w:t>
            </w:r>
            <w:proofErr w:type="spellStart"/>
            <w:r w:rsidRPr="00687508">
              <w:rPr>
                <w:lang w:val="uk-UA"/>
              </w:rPr>
              <w:t>ки</w:t>
            </w:r>
            <w:proofErr w:type="spellEnd"/>
            <w:r w:rsidRPr="00687508">
              <w:rPr>
                <w:lang w:val="uk-UA"/>
              </w:rPr>
              <w:t>) (банківські реквізити)</w:t>
            </w:r>
          </w:p>
        </w:tc>
        <w:tc>
          <w:tcPr>
            <w:tcW w:w="4253" w:type="dxa"/>
            <w:shd w:val="clear" w:color="auto" w:fill="auto"/>
          </w:tcPr>
          <w:p w14:paraId="7DB44CE1" w14:textId="77777777" w:rsidR="0051766C" w:rsidRPr="00687508" w:rsidRDefault="0051766C" w:rsidP="002E6580">
            <w:pPr>
              <w:widowControl w:val="0"/>
              <w:ind w:firstLine="567"/>
              <w:contextualSpacing/>
              <w:jc w:val="both"/>
              <w:rPr>
                <w:color w:val="000000"/>
                <w:lang w:val="uk-UA" w:eastAsia="uk-UA"/>
              </w:rPr>
            </w:pPr>
          </w:p>
        </w:tc>
      </w:tr>
      <w:tr w:rsidR="0051766C" w:rsidRPr="00687508" w14:paraId="5420A158" w14:textId="77777777" w:rsidTr="002E6580">
        <w:trPr>
          <w:trHeight w:val="283"/>
        </w:trPr>
        <w:tc>
          <w:tcPr>
            <w:tcW w:w="5665" w:type="dxa"/>
            <w:shd w:val="clear" w:color="auto" w:fill="auto"/>
            <w:vAlign w:val="center"/>
          </w:tcPr>
          <w:p w14:paraId="6A58B4D1" w14:textId="77777777" w:rsidR="0051766C" w:rsidRPr="00687508" w:rsidRDefault="0051766C" w:rsidP="002E6580">
            <w:pPr>
              <w:rPr>
                <w:lang w:val="uk-UA"/>
              </w:rPr>
            </w:pPr>
            <w:r w:rsidRPr="00687508">
              <w:rPr>
                <w:lang w:val="uk-UA"/>
              </w:rPr>
              <w:t>Керівництво (прізвище, ім'я та по батькові, посада, контактний телефон)</w:t>
            </w:r>
          </w:p>
        </w:tc>
        <w:tc>
          <w:tcPr>
            <w:tcW w:w="4253" w:type="dxa"/>
            <w:shd w:val="clear" w:color="auto" w:fill="auto"/>
          </w:tcPr>
          <w:p w14:paraId="681DA3C5" w14:textId="77777777" w:rsidR="0051766C" w:rsidRPr="00687508" w:rsidRDefault="0051766C" w:rsidP="002E6580">
            <w:pPr>
              <w:widowControl w:val="0"/>
              <w:ind w:firstLine="567"/>
              <w:contextualSpacing/>
              <w:jc w:val="both"/>
              <w:rPr>
                <w:color w:val="000000"/>
                <w:lang w:val="uk-UA" w:eastAsia="uk-UA"/>
              </w:rPr>
            </w:pPr>
          </w:p>
        </w:tc>
      </w:tr>
      <w:tr w:rsidR="0051766C" w:rsidRPr="00687508" w14:paraId="298F293D" w14:textId="77777777" w:rsidTr="002E6580">
        <w:trPr>
          <w:trHeight w:val="283"/>
        </w:trPr>
        <w:tc>
          <w:tcPr>
            <w:tcW w:w="5665" w:type="dxa"/>
            <w:shd w:val="clear" w:color="auto" w:fill="auto"/>
            <w:vAlign w:val="center"/>
          </w:tcPr>
          <w:p w14:paraId="02DA9293" w14:textId="77777777" w:rsidR="0051766C" w:rsidRPr="00687508" w:rsidRDefault="0051766C" w:rsidP="002E6580">
            <w:pPr>
              <w:rPr>
                <w:lang w:val="uk-UA"/>
              </w:rPr>
            </w:pPr>
            <w:r w:rsidRPr="00687508">
              <w:rPr>
                <w:lang w:val="uk-UA"/>
              </w:rPr>
              <w:t>Телефон, електронна пошта</w:t>
            </w:r>
          </w:p>
        </w:tc>
        <w:tc>
          <w:tcPr>
            <w:tcW w:w="4253" w:type="dxa"/>
            <w:shd w:val="clear" w:color="auto" w:fill="auto"/>
          </w:tcPr>
          <w:p w14:paraId="1635D092" w14:textId="77777777" w:rsidR="0051766C" w:rsidRPr="00687508" w:rsidRDefault="0051766C" w:rsidP="002E6580">
            <w:pPr>
              <w:widowControl w:val="0"/>
              <w:ind w:firstLine="567"/>
              <w:contextualSpacing/>
              <w:jc w:val="both"/>
              <w:rPr>
                <w:color w:val="000000"/>
                <w:lang w:val="uk-UA" w:eastAsia="uk-UA"/>
              </w:rPr>
            </w:pPr>
          </w:p>
        </w:tc>
      </w:tr>
      <w:tr w:rsidR="0051766C" w:rsidRPr="00687508" w14:paraId="5184CB76" w14:textId="77777777" w:rsidTr="002E6580">
        <w:trPr>
          <w:trHeight w:val="283"/>
        </w:trPr>
        <w:tc>
          <w:tcPr>
            <w:tcW w:w="5665" w:type="dxa"/>
            <w:shd w:val="clear" w:color="auto" w:fill="auto"/>
          </w:tcPr>
          <w:p w14:paraId="742DDC7A" w14:textId="77777777" w:rsidR="0051766C" w:rsidRPr="00687508" w:rsidRDefault="0051766C" w:rsidP="002E6580">
            <w:pPr>
              <w:rPr>
                <w:lang w:val="uk-UA"/>
              </w:rPr>
            </w:pPr>
            <w:r w:rsidRPr="00687508">
              <w:rPr>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4253" w:type="dxa"/>
            <w:shd w:val="clear" w:color="auto" w:fill="auto"/>
          </w:tcPr>
          <w:p w14:paraId="1E7033ED" w14:textId="77777777" w:rsidR="0051766C" w:rsidRPr="00687508" w:rsidRDefault="0051766C" w:rsidP="002E6580">
            <w:pPr>
              <w:widowControl w:val="0"/>
              <w:ind w:firstLine="567"/>
              <w:contextualSpacing/>
              <w:jc w:val="both"/>
              <w:rPr>
                <w:color w:val="000000"/>
                <w:lang w:val="uk-UA" w:eastAsia="uk-UA"/>
              </w:rPr>
            </w:pPr>
          </w:p>
        </w:tc>
      </w:tr>
    </w:tbl>
    <w:p w14:paraId="7DBCDA7C" w14:textId="77777777" w:rsidR="0051766C" w:rsidRPr="00687508" w:rsidRDefault="0051766C" w:rsidP="0051766C">
      <w:pPr>
        <w:shd w:val="clear" w:color="auto" w:fill="FFFFFF" w:themeFill="background1"/>
        <w:rPr>
          <w:iCs/>
          <w:color w:val="000000"/>
          <w:lang w:val="uk-UA" w:eastAsia="uk-UA"/>
        </w:rPr>
      </w:pPr>
      <w:r w:rsidRPr="00687508">
        <w:rPr>
          <w:iCs/>
          <w:color w:val="000000"/>
          <w:lang w:val="uk-UA" w:eastAsia="uk-UA"/>
        </w:rPr>
        <w:t xml:space="preserve">    </w:t>
      </w:r>
    </w:p>
    <w:p w14:paraId="627C73C7" w14:textId="77777777" w:rsidR="00B602FB" w:rsidRPr="00687508" w:rsidRDefault="0051766C" w:rsidP="00B602FB">
      <w:pPr>
        <w:tabs>
          <w:tab w:val="left" w:pos="2160"/>
          <w:tab w:val="left" w:pos="3600"/>
        </w:tabs>
        <w:jc w:val="both"/>
        <w:rPr>
          <w:lang w:val="uk-UA"/>
        </w:rPr>
      </w:pPr>
      <w:r w:rsidRPr="00687508">
        <w:rPr>
          <w:rFonts w:eastAsia="Calibri"/>
          <w:iCs/>
          <w:color w:val="000000"/>
          <w:lang w:val="uk-UA" w:eastAsia="uk-UA"/>
        </w:rPr>
        <w:t xml:space="preserve">Вивчивши тендерну документацію на </w:t>
      </w:r>
      <w:r w:rsidR="00FB0A66" w:rsidRPr="00687508">
        <w:rPr>
          <w:bCs/>
          <w:iCs/>
          <w:color w:val="000000"/>
          <w:lang w:val="uk-UA" w:eastAsia="uk-UA"/>
        </w:rPr>
        <w:t xml:space="preserve">закупівлю </w:t>
      </w:r>
      <w:r w:rsidR="00B602FB" w:rsidRPr="00687508">
        <w:rPr>
          <w:lang w:val="uk-UA"/>
        </w:rPr>
        <w:t xml:space="preserve">послуг з обслуговування водогрійних котлів, вузла обліку газу та газопроводів, що знаходяться в складі Споруди спеціального призначення та Господарського корпусу на об’єктах розташованих в м. Києві і в межах 20-ти кілометрової зони м. Києва </w:t>
      </w:r>
      <w:r w:rsidR="00B602FB" w:rsidRPr="00687508">
        <w:rPr>
          <w:color w:val="000000"/>
          <w:lang w:val="uk-UA" w:eastAsia="uk-UA"/>
        </w:rPr>
        <w:t>ми, _____________________________ (</w:t>
      </w:r>
      <w:r w:rsidR="00B602FB" w:rsidRPr="00687508">
        <w:rPr>
          <w:i/>
          <w:color w:val="000000"/>
          <w:lang w:val="uk-UA" w:eastAsia="uk-UA"/>
        </w:rPr>
        <w:t>повне найменування учасника</w:t>
      </w:r>
      <w:r w:rsidR="00B602FB" w:rsidRPr="00687508">
        <w:rPr>
          <w:color w:val="000000"/>
          <w:lang w:val="uk-UA" w:eastAsia="uk-UA"/>
        </w:rPr>
        <w:t xml:space="preserve">), </w:t>
      </w:r>
      <w:r w:rsidR="00B602FB" w:rsidRPr="00687508">
        <w:rPr>
          <w:lang w:val="uk-UA"/>
        </w:rPr>
        <w:t xml:space="preserve">приймаємо та погоджуємось з усіма умовами тендерної документації на зазначені вище торги, в тому числі із проектом договору про закупівлю, та пропонуємо здійснити закупівлю зазначених в нашій </w:t>
      </w:r>
      <w:r w:rsidR="00B602FB" w:rsidRPr="00687508">
        <w:rPr>
          <w:lang w:val="uk-UA" w:eastAsia="uk-UA"/>
        </w:rPr>
        <w:t xml:space="preserve">тендерній </w:t>
      </w:r>
      <w:r w:rsidR="00B602FB" w:rsidRPr="00687508">
        <w:rPr>
          <w:lang w:val="uk-UA"/>
        </w:rPr>
        <w:t>пропозиції послуг</w:t>
      </w:r>
      <w:r w:rsidR="00B602FB" w:rsidRPr="00687508">
        <w:rPr>
          <w:lang w:val="uk-UA" w:eastAsia="uk-UA"/>
        </w:rPr>
        <w:t xml:space="preserve"> </w:t>
      </w:r>
      <w:r w:rsidR="00B602FB" w:rsidRPr="00687508">
        <w:rPr>
          <w:lang w:val="uk-UA"/>
        </w:rPr>
        <w:t>на загальну суму: _______________ (</w:t>
      </w:r>
      <w:r w:rsidR="00B602FB" w:rsidRPr="00687508">
        <w:rPr>
          <w:i/>
          <w:lang w:val="uk-UA"/>
        </w:rPr>
        <w:t>сума, цифрами і прописом</w:t>
      </w:r>
      <w:r w:rsidR="00B602FB" w:rsidRPr="00687508">
        <w:rPr>
          <w:lang w:val="uk-UA"/>
        </w:rPr>
        <w:t>) грн, у тому числі ПДВ – ________грн, (з урахуванням усіх податків, зборів та платежів), відповідно таблиці цін:</w:t>
      </w:r>
    </w:p>
    <w:p w14:paraId="56B75495" w14:textId="5B727E98" w:rsidR="0051766C" w:rsidRPr="00687508" w:rsidRDefault="0051766C" w:rsidP="00B602FB">
      <w:pPr>
        <w:tabs>
          <w:tab w:val="left" w:pos="2160"/>
          <w:tab w:val="left" w:pos="3600"/>
        </w:tabs>
        <w:jc w:val="both"/>
        <w:rPr>
          <w:sz w:val="20"/>
          <w:szCs w:val="20"/>
          <w:lang w:val="uk-UA"/>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085"/>
        <w:gridCol w:w="1177"/>
        <w:gridCol w:w="1920"/>
        <w:gridCol w:w="1843"/>
      </w:tblGrid>
      <w:tr w:rsidR="00744E9F" w:rsidRPr="00687508" w14:paraId="207F3C3D" w14:textId="77777777" w:rsidTr="00744E9F">
        <w:tc>
          <w:tcPr>
            <w:tcW w:w="468" w:type="dxa"/>
            <w:shd w:val="clear" w:color="auto" w:fill="auto"/>
            <w:vAlign w:val="center"/>
          </w:tcPr>
          <w:p w14:paraId="61F429BD" w14:textId="77777777" w:rsidR="00744E9F" w:rsidRPr="00687508" w:rsidRDefault="00744E9F" w:rsidP="005E3DD2">
            <w:pPr>
              <w:jc w:val="center"/>
              <w:rPr>
                <w:rFonts w:ascii="Times New Roman CYR" w:hAnsi="Times New Roman CYR" w:cs="Times New Roman CYR"/>
                <w:lang w:val="uk-UA"/>
              </w:rPr>
            </w:pPr>
            <w:r w:rsidRPr="00687508">
              <w:rPr>
                <w:rFonts w:ascii="Times New Roman CYR" w:hAnsi="Times New Roman CYR" w:cs="Times New Roman CYR"/>
                <w:lang w:val="uk-UA"/>
              </w:rPr>
              <w:t>№</w:t>
            </w:r>
          </w:p>
        </w:tc>
        <w:tc>
          <w:tcPr>
            <w:tcW w:w="4085" w:type="dxa"/>
            <w:shd w:val="clear" w:color="auto" w:fill="auto"/>
            <w:vAlign w:val="center"/>
          </w:tcPr>
          <w:p w14:paraId="6EF22EDE" w14:textId="042AB0AC" w:rsidR="00744E9F" w:rsidRPr="00687508" w:rsidRDefault="00744E9F" w:rsidP="005E3DD2">
            <w:pPr>
              <w:jc w:val="center"/>
              <w:rPr>
                <w:rFonts w:ascii="Times New Roman CYR" w:hAnsi="Times New Roman CYR" w:cs="Times New Roman CYR"/>
                <w:lang w:val="uk-UA"/>
              </w:rPr>
            </w:pPr>
            <w:r w:rsidRPr="00687508">
              <w:rPr>
                <w:rFonts w:ascii="Times New Roman CYR" w:hAnsi="Times New Roman CYR" w:cs="Times New Roman CYR"/>
                <w:lang w:val="uk-UA"/>
              </w:rPr>
              <w:t xml:space="preserve">Найменування </w:t>
            </w:r>
            <w:r w:rsidR="00F41F8F" w:rsidRPr="00687508">
              <w:rPr>
                <w:rFonts w:ascii="Times New Roman CYR" w:hAnsi="Times New Roman CYR" w:cs="Times New Roman CYR"/>
                <w:lang w:val="uk-UA"/>
              </w:rPr>
              <w:t>послуги</w:t>
            </w:r>
          </w:p>
        </w:tc>
        <w:tc>
          <w:tcPr>
            <w:tcW w:w="1177" w:type="dxa"/>
            <w:shd w:val="clear" w:color="auto" w:fill="auto"/>
            <w:vAlign w:val="center"/>
          </w:tcPr>
          <w:p w14:paraId="5BFCFA7A" w14:textId="30F06547" w:rsidR="00744E9F" w:rsidRPr="00687508" w:rsidRDefault="00744E9F" w:rsidP="005E3DD2">
            <w:pPr>
              <w:jc w:val="center"/>
              <w:rPr>
                <w:rFonts w:ascii="Times New Roman CYR" w:hAnsi="Times New Roman CYR" w:cs="Times New Roman CYR"/>
                <w:lang w:val="uk-UA"/>
              </w:rPr>
            </w:pPr>
            <w:r w:rsidRPr="00687508">
              <w:rPr>
                <w:rFonts w:ascii="Times New Roman CYR" w:hAnsi="Times New Roman CYR" w:cs="Times New Roman CYR"/>
                <w:lang w:val="uk-UA"/>
              </w:rPr>
              <w:t>Кількість (</w:t>
            </w:r>
            <w:r w:rsidR="00CB6C4A" w:rsidRPr="00687508">
              <w:rPr>
                <w:rFonts w:ascii="Times New Roman CYR" w:hAnsi="Times New Roman CYR" w:cs="Times New Roman CYR"/>
                <w:lang w:val="uk-UA"/>
              </w:rPr>
              <w:t>послуг</w:t>
            </w:r>
            <w:r w:rsidRPr="00687508">
              <w:rPr>
                <w:rFonts w:ascii="Times New Roman CYR" w:hAnsi="Times New Roman CYR" w:cs="Times New Roman CYR"/>
                <w:lang w:val="uk-UA"/>
              </w:rPr>
              <w:t>)</w:t>
            </w:r>
          </w:p>
        </w:tc>
        <w:tc>
          <w:tcPr>
            <w:tcW w:w="1920" w:type="dxa"/>
            <w:shd w:val="clear" w:color="auto" w:fill="auto"/>
          </w:tcPr>
          <w:p w14:paraId="1321EFAB" w14:textId="67D0B0DF" w:rsidR="00744E9F" w:rsidRPr="00687508" w:rsidRDefault="00744E9F" w:rsidP="005E3DD2">
            <w:pPr>
              <w:tabs>
                <w:tab w:val="left" w:pos="0"/>
                <w:tab w:val="left" w:pos="959"/>
                <w:tab w:val="left" w:pos="1918"/>
                <w:tab w:val="left" w:pos="2877"/>
                <w:tab w:val="left" w:pos="3836"/>
                <w:tab w:val="left" w:pos="4795"/>
                <w:tab w:val="left" w:pos="5754"/>
                <w:tab w:val="left" w:pos="6713"/>
                <w:tab w:val="left" w:pos="7672"/>
                <w:tab w:val="left" w:pos="8631"/>
                <w:tab w:val="left" w:pos="9356"/>
                <w:tab w:val="left" w:pos="9498"/>
              </w:tabs>
              <w:jc w:val="center"/>
              <w:rPr>
                <w:rFonts w:ascii="Times New Roman CYR" w:hAnsi="Times New Roman CYR" w:cs="Times New Roman CYR"/>
                <w:lang w:val="uk-UA"/>
              </w:rPr>
            </w:pPr>
            <w:r w:rsidRPr="00687508">
              <w:rPr>
                <w:rFonts w:ascii="Times New Roman CYR" w:hAnsi="Times New Roman CYR" w:cs="Times New Roman CYR"/>
                <w:lang w:val="uk-UA"/>
              </w:rPr>
              <w:t xml:space="preserve">Ціна за </w:t>
            </w:r>
            <w:r w:rsidR="00172A8C">
              <w:rPr>
                <w:rFonts w:ascii="Times New Roman CYR" w:hAnsi="Times New Roman CYR" w:cs="Times New Roman CYR"/>
                <w:lang w:val="uk-UA"/>
              </w:rPr>
              <w:t>од</w:t>
            </w:r>
            <w:r w:rsidRPr="00687508">
              <w:rPr>
                <w:rFonts w:ascii="Times New Roman CYR" w:hAnsi="Times New Roman CYR" w:cs="Times New Roman CYR"/>
                <w:lang w:val="uk-UA"/>
              </w:rPr>
              <w:t>.</w:t>
            </w:r>
          </w:p>
          <w:p w14:paraId="17F42254" w14:textId="77777777" w:rsidR="00744E9F" w:rsidRPr="00687508" w:rsidRDefault="00744E9F" w:rsidP="005E3DD2">
            <w:pPr>
              <w:tabs>
                <w:tab w:val="left" w:pos="0"/>
                <w:tab w:val="left" w:pos="959"/>
                <w:tab w:val="left" w:pos="1918"/>
                <w:tab w:val="left" w:pos="2877"/>
                <w:tab w:val="left" w:pos="3836"/>
                <w:tab w:val="left" w:pos="4795"/>
                <w:tab w:val="left" w:pos="5754"/>
                <w:tab w:val="left" w:pos="6713"/>
                <w:tab w:val="left" w:pos="7672"/>
                <w:tab w:val="left" w:pos="8631"/>
                <w:tab w:val="left" w:pos="9356"/>
                <w:tab w:val="left" w:pos="9498"/>
              </w:tabs>
              <w:jc w:val="center"/>
              <w:rPr>
                <w:lang w:val="uk-UA"/>
              </w:rPr>
            </w:pPr>
            <w:r w:rsidRPr="00687508">
              <w:rPr>
                <w:rFonts w:ascii="Times New Roman CYR" w:hAnsi="Times New Roman CYR" w:cs="Times New Roman CYR"/>
                <w:lang w:val="uk-UA"/>
              </w:rPr>
              <w:t>(грн., з ПДВ)</w:t>
            </w:r>
          </w:p>
        </w:tc>
        <w:tc>
          <w:tcPr>
            <w:tcW w:w="1843" w:type="dxa"/>
            <w:shd w:val="clear" w:color="auto" w:fill="auto"/>
          </w:tcPr>
          <w:p w14:paraId="0BD5B4A1" w14:textId="77777777" w:rsidR="00744E9F" w:rsidRPr="00687508" w:rsidRDefault="00744E9F" w:rsidP="005E3DD2">
            <w:pPr>
              <w:tabs>
                <w:tab w:val="left" w:pos="0"/>
                <w:tab w:val="left" w:pos="959"/>
                <w:tab w:val="left" w:pos="1918"/>
                <w:tab w:val="left" w:pos="2877"/>
                <w:tab w:val="left" w:pos="3836"/>
                <w:tab w:val="left" w:pos="4795"/>
                <w:tab w:val="left" w:pos="5754"/>
                <w:tab w:val="left" w:pos="6713"/>
                <w:tab w:val="left" w:pos="7672"/>
                <w:tab w:val="left" w:pos="8631"/>
                <w:tab w:val="left" w:pos="9356"/>
                <w:tab w:val="left" w:pos="9498"/>
              </w:tabs>
              <w:jc w:val="center"/>
              <w:rPr>
                <w:lang w:val="uk-UA"/>
              </w:rPr>
            </w:pPr>
            <w:r w:rsidRPr="00687508">
              <w:rPr>
                <w:rFonts w:ascii="Times New Roman CYR" w:hAnsi="Times New Roman CYR" w:cs="Times New Roman CYR"/>
                <w:lang w:val="uk-UA"/>
              </w:rPr>
              <w:t>Вартість пропозиції</w:t>
            </w:r>
            <w:r w:rsidRPr="00687508">
              <w:rPr>
                <w:rFonts w:ascii="Times New Roman CYR" w:hAnsi="Times New Roman CYR" w:cs="Times New Roman CYR"/>
                <w:lang w:val="uk-UA"/>
              </w:rPr>
              <w:br/>
              <w:t>(грн., з ПДВ)</w:t>
            </w:r>
          </w:p>
        </w:tc>
      </w:tr>
      <w:tr w:rsidR="00744E9F" w:rsidRPr="00687508" w14:paraId="04A9F840" w14:textId="77777777" w:rsidTr="00744E9F">
        <w:trPr>
          <w:trHeight w:val="541"/>
        </w:trPr>
        <w:tc>
          <w:tcPr>
            <w:tcW w:w="468" w:type="dxa"/>
            <w:shd w:val="clear" w:color="auto" w:fill="auto"/>
            <w:vAlign w:val="center"/>
          </w:tcPr>
          <w:p w14:paraId="4C36A908" w14:textId="77777777" w:rsidR="00744E9F" w:rsidRPr="00687508" w:rsidRDefault="00744E9F" w:rsidP="005E3DD2">
            <w:pPr>
              <w:tabs>
                <w:tab w:val="left" w:pos="0"/>
                <w:tab w:val="left" w:pos="959"/>
                <w:tab w:val="left" w:pos="1918"/>
                <w:tab w:val="left" w:pos="2877"/>
                <w:tab w:val="left" w:pos="3836"/>
                <w:tab w:val="left" w:pos="4795"/>
                <w:tab w:val="left" w:pos="5754"/>
                <w:tab w:val="left" w:pos="6713"/>
                <w:tab w:val="left" w:pos="7672"/>
                <w:tab w:val="left" w:pos="8631"/>
                <w:tab w:val="left" w:pos="9356"/>
                <w:tab w:val="left" w:pos="9498"/>
              </w:tabs>
              <w:jc w:val="center"/>
              <w:rPr>
                <w:lang w:val="uk-UA"/>
              </w:rPr>
            </w:pPr>
            <w:r w:rsidRPr="00687508">
              <w:rPr>
                <w:lang w:val="uk-UA"/>
              </w:rPr>
              <w:t>1.</w:t>
            </w:r>
          </w:p>
        </w:tc>
        <w:tc>
          <w:tcPr>
            <w:tcW w:w="4085" w:type="dxa"/>
            <w:shd w:val="clear" w:color="auto" w:fill="auto"/>
          </w:tcPr>
          <w:p w14:paraId="67FF6C93" w14:textId="403E2D3C" w:rsidR="00744E9F" w:rsidRPr="00687508" w:rsidRDefault="00744E9F" w:rsidP="005E3DD2">
            <w:pPr>
              <w:tabs>
                <w:tab w:val="left" w:pos="0"/>
                <w:tab w:val="left" w:pos="959"/>
                <w:tab w:val="left" w:pos="1918"/>
                <w:tab w:val="left" w:pos="2877"/>
                <w:tab w:val="left" w:pos="3836"/>
                <w:tab w:val="left" w:pos="4795"/>
                <w:tab w:val="left" w:pos="5754"/>
                <w:tab w:val="left" w:pos="6713"/>
                <w:tab w:val="left" w:pos="7672"/>
                <w:tab w:val="left" w:pos="8631"/>
                <w:tab w:val="left" w:pos="9356"/>
                <w:tab w:val="left" w:pos="9498"/>
              </w:tabs>
              <w:jc w:val="both"/>
              <w:rPr>
                <w:spacing w:val="-6"/>
                <w:lang w:val="uk-UA"/>
              </w:rPr>
            </w:pPr>
          </w:p>
        </w:tc>
        <w:tc>
          <w:tcPr>
            <w:tcW w:w="1177" w:type="dxa"/>
            <w:shd w:val="clear" w:color="auto" w:fill="auto"/>
            <w:vAlign w:val="center"/>
          </w:tcPr>
          <w:p w14:paraId="4CF526FB" w14:textId="03C25464" w:rsidR="00744E9F" w:rsidRPr="00687508" w:rsidRDefault="00744E9F" w:rsidP="005E3DD2">
            <w:pPr>
              <w:tabs>
                <w:tab w:val="left" w:pos="0"/>
                <w:tab w:val="left" w:pos="959"/>
                <w:tab w:val="left" w:pos="1918"/>
                <w:tab w:val="left" w:pos="2877"/>
                <w:tab w:val="left" w:pos="3836"/>
                <w:tab w:val="left" w:pos="4795"/>
                <w:tab w:val="left" w:pos="5754"/>
                <w:tab w:val="left" w:pos="6713"/>
                <w:tab w:val="left" w:pos="7672"/>
                <w:tab w:val="left" w:pos="8631"/>
                <w:tab w:val="left" w:pos="9356"/>
                <w:tab w:val="left" w:pos="9498"/>
              </w:tabs>
              <w:jc w:val="center"/>
              <w:rPr>
                <w:lang w:val="uk-UA"/>
              </w:rPr>
            </w:pPr>
            <w:r w:rsidRPr="00687508">
              <w:rPr>
                <w:lang w:val="uk-UA"/>
              </w:rPr>
              <w:t>1</w:t>
            </w:r>
          </w:p>
        </w:tc>
        <w:tc>
          <w:tcPr>
            <w:tcW w:w="1920" w:type="dxa"/>
            <w:shd w:val="clear" w:color="auto" w:fill="auto"/>
          </w:tcPr>
          <w:p w14:paraId="73E55461" w14:textId="77777777" w:rsidR="00744E9F" w:rsidRPr="00687508" w:rsidRDefault="00744E9F" w:rsidP="005E3DD2">
            <w:pPr>
              <w:tabs>
                <w:tab w:val="left" w:pos="0"/>
                <w:tab w:val="left" w:pos="959"/>
                <w:tab w:val="left" w:pos="1918"/>
                <w:tab w:val="left" w:pos="2877"/>
                <w:tab w:val="left" w:pos="3836"/>
                <w:tab w:val="left" w:pos="4795"/>
                <w:tab w:val="left" w:pos="5754"/>
                <w:tab w:val="left" w:pos="6713"/>
                <w:tab w:val="left" w:pos="7672"/>
                <w:tab w:val="left" w:pos="8631"/>
                <w:tab w:val="left" w:pos="9356"/>
                <w:tab w:val="left" w:pos="9498"/>
              </w:tabs>
              <w:jc w:val="both"/>
              <w:rPr>
                <w:lang w:val="uk-UA"/>
              </w:rPr>
            </w:pPr>
          </w:p>
        </w:tc>
        <w:tc>
          <w:tcPr>
            <w:tcW w:w="1843" w:type="dxa"/>
            <w:shd w:val="clear" w:color="auto" w:fill="auto"/>
          </w:tcPr>
          <w:p w14:paraId="3FE30E57" w14:textId="77777777" w:rsidR="00744E9F" w:rsidRPr="00687508" w:rsidRDefault="00744E9F" w:rsidP="005E3DD2">
            <w:pPr>
              <w:tabs>
                <w:tab w:val="left" w:pos="0"/>
                <w:tab w:val="left" w:pos="959"/>
                <w:tab w:val="left" w:pos="1918"/>
                <w:tab w:val="left" w:pos="2877"/>
                <w:tab w:val="left" w:pos="3836"/>
                <w:tab w:val="left" w:pos="4795"/>
                <w:tab w:val="left" w:pos="5754"/>
                <w:tab w:val="left" w:pos="6713"/>
                <w:tab w:val="left" w:pos="7672"/>
                <w:tab w:val="left" w:pos="8631"/>
                <w:tab w:val="left" w:pos="9356"/>
                <w:tab w:val="left" w:pos="9498"/>
              </w:tabs>
              <w:jc w:val="both"/>
              <w:rPr>
                <w:lang w:val="uk-UA"/>
              </w:rPr>
            </w:pPr>
          </w:p>
        </w:tc>
      </w:tr>
      <w:tr w:rsidR="00744E9F" w:rsidRPr="00687508" w14:paraId="78FF6D1D" w14:textId="77777777" w:rsidTr="00744E9F">
        <w:tc>
          <w:tcPr>
            <w:tcW w:w="5730" w:type="dxa"/>
            <w:gridSpan w:val="3"/>
            <w:vMerge w:val="restart"/>
            <w:shd w:val="clear" w:color="auto" w:fill="auto"/>
          </w:tcPr>
          <w:p w14:paraId="07A55E29" w14:textId="77777777" w:rsidR="00744E9F" w:rsidRPr="00687508" w:rsidRDefault="00744E9F" w:rsidP="005E3DD2">
            <w:pPr>
              <w:rPr>
                <w:rFonts w:ascii="Times New Roman CYR" w:hAnsi="Times New Roman CYR" w:cs="Times New Roman CYR"/>
                <w:sz w:val="20"/>
                <w:szCs w:val="20"/>
                <w:lang w:val="uk-UA"/>
              </w:rPr>
            </w:pPr>
            <w:r w:rsidRPr="00687508">
              <w:rPr>
                <w:rFonts w:ascii="Times New Roman CYR" w:hAnsi="Times New Roman CYR" w:cs="Times New Roman CYR"/>
                <w:sz w:val="20"/>
                <w:szCs w:val="20"/>
                <w:lang w:val="uk-UA"/>
              </w:rPr>
              <w:t>Загальна вартість пропозиції ___________________________________</w:t>
            </w:r>
          </w:p>
          <w:p w14:paraId="6E19F321" w14:textId="77777777" w:rsidR="00744E9F" w:rsidRPr="00687508" w:rsidRDefault="00744E9F" w:rsidP="005E3DD2">
            <w:pPr>
              <w:tabs>
                <w:tab w:val="left" w:pos="0"/>
                <w:tab w:val="left" w:pos="959"/>
                <w:tab w:val="left" w:pos="1918"/>
                <w:tab w:val="left" w:pos="2877"/>
                <w:tab w:val="left" w:pos="3836"/>
                <w:tab w:val="left" w:pos="4795"/>
                <w:tab w:val="left" w:pos="5754"/>
                <w:tab w:val="left" w:pos="6713"/>
                <w:tab w:val="left" w:pos="7672"/>
                <w:tab w:val="left" w:pos="8631"/>
                <w:tab w:val="left" w:pos="9356"/>
                <w:tab w:val="left" w:pos="9498"/>
              </w:tabs>
              <w:jc w:val="both"/>
              <w:rPr>
                <w:sz w:val="16"/>
                <w:szCs w:val="16"/>
                <w:lang w:val="uk-UA"/>
              </w:rPr>
            </w:pPr>
            <w:r w:rsidRPr="00687508">
              <w:rPr>
                <w:rFonts w:ascii="Times New Roman CYR" w:hAnsi="Times New Roman CYR" w:cs="Times New Roman CYR"/>
                <w:sz w:val="16"/>
                <w:szCs w:val="16"/>
                <w:lang w:val="uk-UA"/>
              </w:rPr>
              <w:t xml:space="preserve">                                                                                  (цифрами та прописом)</w:t>
            </w:r>
            <w:r w:rsidRPr="00687508">
              <w:rPr>
                <w:rFonts w:ascii="Times New Roman CYR" w:hAnsi="Times New Roman CYR" w:cs="Times New Roman CYR"/>
                <w:sz w:val="16"/>
                <w:szCs w:val="16"/>
                <w:lang w:val="uk-UA"/>
              </w:rPr>
              <w:br w:type="page"/>
            </w:r>
          </w:p>
        </w:tc>
        <w:tc>
          <w:tcPr>
            <w:tcW w:w="1920" w:type="dxa"/>
            <w:shd w:val="clear" w:color="auto" w:fill="auto"/>
          </w:tcPr>
          <w:p w14:paraId="74912794" w14:textId="77777777" w:rsidR="00744E9F" w:rsidRPr="00687508" w:rsidRDefault="00744E9F" w:rsidP="005E3DD2">
            <w:pPr>
              <w:tabs>
                <w:tab w:val="left" w:pos="0"/>
                <w:tab w:val="left" w:pos="959"/>
                <w:tab w:val="left" w:pos="1918"/>
                <w:tab w:val="left" w:pos="2877"/>
                <w:tab w:val="left" w:pos="3836"/>
                <w:tab w:val="left" w:pos="4795"/>
                <w:tab w:val="left" w:pos="5754"/>
                <w:tab w:val="left" w:pos="6713"/>
                <w:tab w:val="left" w:pos="7672"/>
                <w:tab w:val="left" w:pos="8631"/>
                <w:tab w:val="left" w:pos="9356"/>
                <w:tab w:val="left" w:pos="9498"/>
              </w:tabs>
              <w:jc w:val="right"/>
              <w:rPr>
                <w:lang w:val="uk-UA"/>
              </w:rPr>
            </w:pPr>
            <w:r w:rsidRPr="00687508">
              <w:rPr>
                <w:lang w:val="uk-UA"/>
              </w:rPr>
              <w:t>Всього з ПДВ:</w:t>
            </w:r>
          </w:p>
        </w:tc>
        <w:tc>
          <w:tcPr>
            <w:tcW w:w="1843" w:type="dxa"/>
            <w:shd w:val="clear" w:color="auto" w:fill="auto"/>
          </w:tcPr>
          <w:p w14:paraId="7FA85CDC" w14:textId="77777777" w:rsidR="00744E9F" w:rsidRPr="00687508" w:rsidRDefault="00744E9F" w:rsidP="005E3DD2">
            <w:pPr>
              <w:tabs>
                <w:tab w:val="left" w:pos="0"/>
                <w:tab w:val="left" w:pos="959"/>
                <w:tab w:val="left" w:pos="1918"/>
                <w:tab w:val="left" w:pos="2877"/>
                <w:tab w:val="left" w:pos="3836"/>
                <w:tab w:val="left" w:pos="4795"/>
                <w:tab w:val="left" w:pos="5754"/>
                <w:tab w:val="left" w:pos="6713"/>
                <w:tab w:val="left" w:pos="7672"/>
                <w:tab w:val="left" w:pos="8631"/>
                <w:tab w:val="left" w:pos="9356"/>
                <w:tab w:val="left" w:pos="9498"/>
              </w:tabs>
              <w:jc w:val="both"/>
              <w:rPr>
                <w:lang w:val="uk-UA"/>
              </w:rPr>
            </w:pPr>
          </w:p>
        </w:tc>
      </w:tr>
      <w:tr w:rsidR="00744E9F" w:rsidRPr="00687508" w14:paraId="4B187B11" w14:textId="77777777" w:rsidTr="00744E9F">
        <w:tc>
          <w:tcPr>
            <w:tcW w:w="5730" w:type="dxa"/>
            <w:gridSpan w:val="3"/>
            <w:vMerge/>
            <w:shd w:val="clear" w:color="auto" w:fill="auto"/>
          </w:tcPr>
          <w:p w14:paraId="7A09E1D9" w14:textId="77777777" w:rsidR="00744E9F" w:rsidRPr="00687508" w:rsidRDefault="00744E9F" w:rsidP="005E3DD2">
            <w:pPr>
              <w:tabs>
                <w:tab w:val="left" w:pos="0"/>
                <w:tab w:val="left" w:pos="959"/>
                <w:tab w:val="left" w:pos="1918"/>
                <w:tab w:val="left" w:pos="2877"/>
                <w:tab w:val="left" w:pos="3836"/>
                <w:tab w:val="left" w:pos="4795"/>
                <w:tab w:val="left" w:pos="5754"/>
                <w:tab w:val="left" w:pos="6713"/>
                <w:tab w:val="left" w:pos="7672"/>
                <w:tab w:val="left" w:pos="8631"/>
                <w:tab w:val="left" w:pos="9356"/>
                <w:tab w:val="left" w:pos="9498"/>
              </w:tabs>
              <w:jc w:val="both"/>
              <w:rPr>
                <w:lang w:val="uk-UA"/>
              </w:rPr>
            </w:pPr>
          </w:p>
        </w:tc>
        <w:tc>
          <w:tcPr>
            <w:tcW w:w="1920" w:type="dxa"/>
            <w:shd w:val="clear" w:color="auto" w:fill="auto"/>
          </w:tcPr>
          <w:p w14:paraId="682A4CD2" w14:textId="77777777" w:rsidR="00744E9F" w:rsidRPr="00687508" w:rsidRDefault="00744E9F" w:rsidP="005E3DD2">
            <w:pPr>
              <w:tabs>
                <w:tab w:val="left" w:pos="0"/>
                <w:tab w:val="left" w:pos="959"/>
                <w:tab w:val="left" w:pos="1918"/>
                <w:tab w:val="left" w:pos="2877"/>
                <w:tab w:val="left" w:pos="3836"/>
                <w:tab w:val="left" w:pos="4795"/>
                <w:tab w:val="left" w:pos="5754"/>
                <w:tab w:val="left" w:pos="6713"/>
                <w:tab w:val="left" w:pos="7672"/>
                <w:tab w:val="left" w:pos="8631"/>
                <w:tab w:val="left" w:pos="9356"/>
                <w:tab w:val="left" w:pos="9498"/>
              </w:tabs>
              <w:jc w:val="right"/>
              <w:rPr>
                <w:lang w:val="uk-UA"/>
              </w:rPr>
            </w:pPr>
            <w:r w:rsidRPr="00687508">
              <w:rPr>
                <w:spacing w:val="-5"/>
                <w:lang w:val="uk-UA"/>
              </w:rPr>
              <w:t xml:space="preserve">В </w:t>
            </w:r>
            <w:proofErr w:type="spellStart"/>
            <w:r w:rsidRPr="00687508">
              <w:rPr>
                <w:spacing w:val="-5"/>
                <w:lang w:val="uk-UA"/>
              </w:rPr>
              <w:t>т.ч</w:t>
            </w:r>
            <w:proofErr w:type="spellEnd"/>
            <w:r w:rsidRPr="00687508">
              <w:rPr>
                <w:spacing w:val="-5"/>
                <w:lang w:val="uk-UA"/>
              </w:rPr>
              <w:t>. ПДВ</w:t>
            </w:r>
            <w:r w:rsidRPr="00687508">
              <w:rPr>
                <w:b/>
                <w:bCs/>
                <w:iCs/>
                <w:lang w:val="uk-UA"/>
              </w:rPr>
              <w:t>:</w:t>
            </w:r>
          </w:p>
        </w:tc>
        <w:tc>
          <w:tcPr>
            <w:tcW w:w="1843" w:type="dxa"/>
            <w:shd w:val="clear" w:color="auto" w:fill="auto"/>
          </w:tcPr>
          <w:p w14:paraId="39D21265" w14:textId="77777777" w:rsidR="00744E9F" w:rsidRPr="00687508" w:rsidRDefault="00744E9F" w:rsidP="005E3DD2">
            <w:pPr>
              <w:tabs>
                <w:tab w:val="left" w:pos="0"/>
                <w:tab w:val="left" w:pos="959"/>
                <w:tab w:val="left" w:pos="1918"/>
                <w:tab w:val="left" w:pos="2877"/>
                <w:tab w:val="left" w:pos="3836"/>
                <w:tab w:val="left" w:pos="4795"/>
                <w:tab w:val="left" w:pos="5754"/>
                <w:tab w:val="left" w:pos="6713"/>
                <w:tab w:val="left" w:pos="7672"/>
                <w:tab w:val="left" w:pos="8631"/>
                <w:tab w:val="left" w:pos="9356"/>
                <w:tab w:val="left" w:pos="9498"/>
              </w:tabs>
              <w:jc w:val="both"/>
              <w:rPr>
                <w:lang w:val="uk-UA"/>
              </w:rPr>
            </w:pPr>
          </w:p>
        </w:tc>
      </w:tr>
    </w:tbl>
    <w:p w14:paraId="55D9E723" w14:textId="2385116B" w:rsidR="00554EE7" w:rsidRPr="00687508" w:rsidRDefault="00554EE7" w:rsidP="0051766C">
      <w:pPr>
        <w:rPr>
          <w:lang w:val="uk-UA"/>
        </w:rPr>
      </w:pPr>
    </w:p>
    <w:p w14:paraId="0C707F5B" w14:textId="2A2EE065" w:rsidR="00554EE7" w:rsidRPr="00687508" w:rsidRDefault="00554EE7" w:rsidP="00554EE7">
      <w:pPr>
        <w:jc w:val="both"/>
        <w:rPr>
          <w:rFonts w:eastAsia="Arial"/>
          <w:shd w:val="clear" w:color="auto" w:fill="FFFFFF"/>
          <w:lang w:val="uk-UA" w:eastAsia="ar-SA"/>
        </w:rPr>
      </w:pPr>
      <w:r w:rsidRPr="00687508">
        <w:rPr>
          <w:rFonts w:eastAsia="Arial"/>
          <w:shd w:val="clear" w:color="auto" w:fill="FFFFFF"/>
          <w:lang w:val="uk-UA" w:eastAsia="ar-SA"/>
        </w:rPr>
        <w:t xml:space="preserve">1.  </w:t>
      </w:r>
      <w:r w:rsidRPr="00687508">
        <w:rPr>
          <w:rFonts w:eastAsia="Arial"/>
          <w:bCs/>
          <w:shd w:val="clear" w:color="auto" w:fill="FFFFFF"/>
          <w:lang w:val="uk-UA" w:eastAsia="ar-SA"/>
        </w:rPr>
        <w:t xml:space="preserve">Фактом подання цієї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w:t>
      </w:r>
      <w:r w:rsidR="00CB6C4A" w:rsidRPr="00687508">
        <w:rPr>
          <w:rFonts w:eastAsia="Arial"/>
          <w:bCs/>
          <w:shd w:val="clear" w:color="auto" w:fill="FFFFFF"/>
          <w:lang w:val="uk-UA" w:eastAsia="ar-SA"/>
        </w:rPr>
        <w:t xml:space="preserve">(завдання на проектування) </w:t>
      </w:r>
      <w:r w:rsidRPr="00687508">
        <w:rPr>
          <w:rFonts w:eastAsia="Arial"/>
          <w:bCs/>
          <w:shd w:val="clear" w:color="auto" w:fill="FFFFFF"/>
          <w:lang w:val="uk-UA" w:eastAsia="ar-SA"/>
        </w:rPr>
        <w:t xml:space="preserve">та іншим вимогам до предмету закупівлі, що містяться в  тендерній документації та додатках до неї, а також підтверджує можливість </w:t>
      </w:r>
      <w:r w:rsidR="00CB6C4A" w:rsidRPr="00687508">
        <w:rPr>
          <w:rFonts w:eastAsia="Arial"/>
          <w:bCs/>
          <w:shd w:val="clear" w:color="auto" w:fill="FFFFFF"/>
          <w:lang w:val="uk-UA" w:eastAsia="ar-SA"/>
        </w:rPr>
        <w:t>надання послуги</w:t>
      </w:r>
      <w:r w:rsidRPr="00687508">
        <w:rPr>
          <w:rFonts w:eastAsia="Arial"/>
          <w:bCs/>
          <w:shd w:val="clear" w:color="auto" w:fill="FFFFFF"/>
          <w:lang w:val="uk-UA" w:eastAsia="ar-SA"/>
        </w:rPr>
        <w:t xml:space="preserve">, у відповідності до вимог, визначених згідно з умовами тендерної документації, </w:t>
      </w:r>
      <w:r w:rsidRPr="00687508">
        <w:rPr>
          <w:rFonts w:eastAsia="Arial"/>
          <w:shd w:val="clear" w:color="auto" w:fill="FFFFFF"/>
          <w:lang w:val="uk-UA" w:eastAsia="ar-SA"/>
        </w:rPr>
        <w:t>дотримуватиметься вимог нормативно-правових актів у даній сфері, правил пожежної безпеки, правил безпеки, охорони праці, застосовувати  необхідні заходи із захисту довкілля.</w:t>
      </w:r>
    </w:p>
    <w:p w14:paraId="52D27C28" w14:textId="77777777" w:rsidR="00554EE7" w:rsidRPr="00687508" w:rsidRDefault="00554EE7" w:rsidP="00554EE7">
      <w:pPr>
        <w:jc w:val="both"/>
        <w:rPr>
          <w:rFonts w:eastAsia="Arial"/>
          <w:shd w:val="clear" w:color="auto" w:fill="FFFFFF"/>
          <w:lang w:val="uk-UA" w:eastAsia="ar-SA"/>
        </w:rPr>
      </w:pPr>
      <w:r w:rsidRPr="00687508">
        <w:rPr>
          <w:rFonts w:eastAsia="Arial"/>
          <w:shd w:val="clear" w:color="auto" w:fill="FFFFFF"/>
          <w:lang w:val="uk-UA" w:eastAsia="ar-SA"/>
        </w:rPr>
        <w:t>2.  Гарантуємо, що усі заплановані витрати Учасника внесені у нашу Тендерну пропозицію.</w:t>
      </w:r>
    </w:p>
    <w:p w14:paraId="6FF1E9EA" w14:textId="77777777" w:rsidR="00554EE7" w:rsidRPr="00687508" w:rsidRDefault="00554EE7" w:rsidP="00554EE7">
      <w:pPr>
        <w:jc w:val="both"/>
        <w:rPr>
          <w:rFonts w:eastAsia="Arial"/>
          <w:shd w:val="clear" w:color="auto" w:fill="FFFFFF"/>
          <w:lang w:val="uk-UA" w:eastAsia="ar-SA"/>
        </w:rPr>
      </w:pPr>
      <w:r w:rsidRPr="00687508">
        <w:rPr>
          <w:rFonts w:eastAsia="Arial"/>
          <w:shd w:val="clear" w:color="auto" w:fill="FFFFFF"/>
          <w:lang w:val="uk-UA" w:eastAsia="ar-SA"/>
        </w:rPr>
        <w:t>3.  Ми гарантуємо, що згідні працювати без авансового платежу.</w:t>
      </w:r>
    </w:p>
    <w:p w14:paraId="2EA7989D" w14:textId="0DE78253" w:rsidR="00554EE7" w:rsidRPr="00687508" w:rsidRDefault="00554EE7" w:rsidP="00554EE7">
      <w:pPr>
        <w:jc w:val="both"/>
        <w:rPr>
          <w:rFonts w:eastAsia="Arial"/>
          <w:shd w:val="clear" w:color="auto" w:fill="FFFFFF"/>
          <w:lang w:val="uk-UA" w:eastAsia="ar-SA"/>
        </w:rPr>
      </w:pPr>
      <w:r w:rsidRPr="00687508">
        <w:rPr>
          <w:rFonts w:eastAsia="Arial"/>
          <w:shd w:val="clear" w:color="auto" w:fill="FFFFFF"/>
          <w:lang w:val="uk-UA" w:eastAsia="ar-SA"/>
        </w:rPr>
        <w:t>4.</w:t>
      </w:r>
      <w:r w:rsidRPr="00687508">
        <w:rPr>
          <w:rFonts w:eastAsia="Arial"/>
          <w:i/>
          <w:shd w:val="clear" w:color="auto" w:fill="FFFFFF"/>
          <w:lang w:val="uk-UA" w:eastAsia="ar-SA"/>
        </w:rPr>
        <w:t xml:space="preserve"> </w:t>
      </w:r>
      <w:r w:rsidRPr="00687508">
        <w:rPr>
          <w:rFonts w:eastAsia="Arial"/>
          <w:shd w:val="clear" w:color="auto" w:fill="FFFFFF"/>
          <w:lang w:val="uk-UA" w:eastAsia="ar-SA"/>
        </w:rPr>
        <w:t>Подаючи свою тендерну пропозицію, ми погоджуємося та надаємо згоду на обробку, використання, поширення та доступ до персональних даних, які передбачені Законом України «Про публічні закупівлі», а також згідно з нормами чинного законодавства України.</w:t>
      </w:r>
    </w:p>
    <w:p w14:paraId="6E969A5F" w14:textId="397B8E14" w:rsidR="00554EE7" w:rsidRPr="00687508" w:rsidRDefault="00554EE7" w:rsidP="00554EE7">
      <w:pPr>
        <w:jc w:val="both"/>
        <w:rPr>
          <w:rFonts w:eastAsia="Arial"/>
          <w:shd w:val="clear" w:color="auto" w:fill="FFFFFF"/>
          <w:lang w:val="uk-UA" w:eastAsia="ar-SA"/>
        </w:rPr>
      </w:pPr>
      <w:r w:rsidRPr="00687508">
        <w:rPr>
          <w:rFonts w:eastAsia="Arial"/>
          <w:shd w:val="clear" w:color="auto" w:fill="FFFFFF"/>
          <w:lang w:val="uk-UA" w:eastAsia="ar-SA"/>
        </w:rPr>
        <w:t xml:space="preserve">5. Подаючи свою тендерну пропозицію, ми гарантуємо </w:t>
      </w:r>
      <w:r w:rsidR="00E1575E" w:rsidRPr="00687508">
        <w:rPr>
          <w:rFonts w:eastAsia="Arial"/>
          <w:shd w:val="clear" w:color="auto" w:fill="FFFFFF"/>
          <w:lang w:val="uk-UA" w:eastAsia="ar-SA"/>
        </w:rPr>
        <w:t>надання послуги</w:t>
      </w:r>
      <w:r w:rsidRPr="00687508">
        <w:rPr>
          <w:rFonts w:eastAsia="Arial"/>
          <w:shd w:val="clear" w:color="auto" w:fill="FFFFFF"/>
          <w:lang w:val="uk-UA" w:eastAsia="ar-SA"/>
        </w:rPr>
        <w:t xml:space="preserve"> у строки, що передбачені умовами тендерної документації.</w:t>
      </w:r>
    </w:p>
    <w:p w14:paraId="22AD1876" w14:textId="56926D44" w:rsidR="00554EE7" w:rsidRPr="00687508" w:rsidRDefault="00554EE7" w:rsidP="00554EE7">
      <w:pPr>
        <w:jc w:val="both"/>
        <w:rPr>
          <w:rFonts w:eastAsia="Arial"/>
          <w:shd w:val="clear" w:color="auto" w:fill="FFFFFF"/>
          <w:lang w:val="uk-UA" w:eastAsia="ar-SA"/>
        </w:rPr>
      </w:pPr>
      <w:r w:rsidRPr="00687508">
        <w:rPr>
          <w:rFonts w:eastAsia="Arial"/>
          <w:shd w:val="clear" w:color="auto" w:fill="FFFFFF"/>
          <w:lang w:val="uk-UA" w:eastAsia="ar-SA"/>
        </w:rPr>
        <w:t xml:space="preserve">6. Ми погоджуємося з умовами, що </w:t>
      </w:r>
      <w:r w:rsidR="00F97DDE" w:rsidRPr="00687508">
        <w:rPr>
          <w:rFonts w:eastAsia="Arial"/>
          <w:shd w:val="clear" w:color="auto" w:fill="FFFFFF"/>
          <w:lang w:val="uk-UA" w:eastAsia="ar-SA"/>
        </w:rPr>
        <w:t>В</w:t>
      </w:r>
      <w:r w:rsidRPr="00687508">
        <w:rPr>
          <w:rFonts w:eastAsia="Arial"/>
          <w:shd w:val="clear" w:color="auto" w:fill="FFFFFF"/>
          <w:lang w:val="uk-UA" w:eastAsia="ar-SA"/>
        </w:rPr>
        <w:t xml:space="preserve">и можете відхилити нашу чи всі тендерні пропозиції згідно з умовами тендерної документації. </w:t>
      </w:r>
    </w:p>
    <w:p w14:paraId="65903AB6" w14:textId="77777777" w:rsidR="00554EE7" w:rsidRPr="00687508" w:rsidRDefault="00554EE7" w:rsidP="00554EE7">
      <w:pPr>
        <w:jc w:val="both"/>
        <w:rPr>
          <w:rFonts w:eastAsia="Arial"/>
          <w:shd w:val="clear" w:color="auto" w:fill="FFFFFF"/>
          <w:lang w:val="uk-UA" w:eastAsia="ar-SA"/>
        </w:rPr>
      </w:pPr>
      <w:r w:rsidRPr="00687508">
        <w:rPr>
          <w:rFonts w:eastAsia="Arial"/>
          <w:shd w:val="clear" w:color="auto" w:fill="FFFFFF"/>
          <w:lang w:val="uk-UA" w:eastAsia="ar-SA"/>
        </w:rPr>
        <w:t xml:space="preserve">7. Ми розуміємо та погоджуємося, що Ви можете відмінити процедуру закупівлі у разі наявності обставин для цього згідно із Законом та Особливостями. </w:t>
      </w:r>
    </w:p>
    <w:p w14:paraId="6DE6E4BB" w14:textId="057F68F2" w:rsidR="00554EE7" w:rsidRPr="00687508" w:rsidRDefault="00554EE7" w:rsidP="00554EE7">
      <w:pPr>
        <w:widowControl w:val="0"/>
        <w:spacing w:before="240"/>
        <w:ind w:firstLine="567"/>
        <w:contextualSpacing/>
        <w:jc w:val="both"/>
        <w:rPr>
          <w:iCs/>
          <w:color w:val="000000"/>
          <w:lang w:val="uk-UA" w:eastAsia="uk-UA"/>
        </w:rPr>
      </w:pPr>
    </w:p>
    <w:p w14:paraId="4DE1D6EA" w14:textId="7D45BA51" w:rsidR="00554EE7" w:rsidRPr="00687508" w:rsidRDefault="00554EE7" w:rsidP="00554EE7">
      <w:pPr>
        <w:widowControl w:val="0"/>
        <w:ind w:firstLine="567"/>
        <w:contextualSpacing/>
        <w:jc w:val="both"/>
        <w:rPr>
          <w:color w:val="000000"/>
          <w:lang w:val="uk-UA" w:eastAsia="uk-UA"/>
        </w:rPr>
      </w:pPr>
      <w:r w:rsidRPr="00687508">
        <w:rPr>
          <w:color w:val="000000"/>
          <w:lang w:val="uk-UA" w:eastAsia="uk-UA"/>
        </w:rPr>
        <w:t>Датовано: «___» ________________ 20</w:t>
      </w:r>
      <w:r w:rsidR="00F97DDE" w:rsidRPr="00687508">
        <w:rPr>
          <w:color w:val="000000"/>
          <w:lang w:val="uk-UA" w:eastAsia="uk-UA"/>
        </w:rPr>
        <w:t>24</w:t>
      </w:r>
      <w:r w:rsidRPr="00687508">
        <w:rPr>
          <w:color w:val="000000"/>
          <w:lang w:val="uk-UA" w:eastAsia="uk-UA"/>
        </w:rPr>
        <w:t xml:space="preserve"> р. </w:t>
      </w:r>
    </w:p>
    <w:p w14:paraId="6BFEA7F2" w14:textId="77777777" w:rsidR="00554EE7" w:rsidRPr="00687508" w:rsidRDefault="00554EE7" w:rsidP="00554EE7">
      <w:pPr>
        <w:widowControl w:val="0"/>
        <w:ind w:firstLine="567"/>
        <w:contextualSpacing/>
        <w:jc w:val="both"/>
        <w:rPr>
          <w:color w:val="000000"/>
          <w:lang w:val="uk-UA" w:eastAsia="uk-UA"/>
        </w:rPr>
      </w:pPr>
    </w:p>
    <w:p w14:paraId="237DE00F" w14:textId="77777777" w:rsidR="00554EE7" w:rsidRPr="00687508" w:rsidRDefault="00554EE7" w:rsidP="00554EE7">
      <w:pPr>
        <w:widowControl w:val="0"/>
        <w:ind w:firstLine="567"/>
        <w:contextualSpacing/>
        <w:jc w:val="both"/>
        <w:rPr>
          <w:i/>
          <w:iCs/>
          <w:color w:val="000000"/>
          <w:lang w:val="uk-UA" w:eastAsia="uk-UA"/>
        </w:rPr>
      </w:pPr>
      <w:r w:rsidRPr="00687508">
        <w:rPr>
          <w:i/>
          <w:iCs/>
          <w:color w:val="000000"/>
          <w:lang w:val="uk-UA" w:eastAsia="uk-UA"/>
        </w:rPr>
        <w:t>___________________________________________________________________________</w:t>
      </w:r>
    </w:p>
    <w:p w14:paraId="2F095DB7" w14:textId="77777777" w:rsidR="00554EE7" w:rsidRPr="00687508" w:rsidRDefault="00554EE7" w:rsidP="00554EE7">
      <w:pPr>
        <w:widowControl w:val="0"/>
        <w:ind w:firstLine="567"/>
        <w:contextualSpacing/>
        <w:jc w:val="both"/>
        <w:rPr>
          <w:lang w:val="uk-UA"/>
        </w:rPr>
      </w:pPr>
      <w:r w:rsidRPr="00687508">
        <w:rPr>
          <w:i/>
          <w:iCs/>
          <w:color w:val="000000"/>
          <w:lang w:val="uk-UA" w:eastAsia="uk-UA"/>
        </w:rPr>
        <w:t xml:space="preserve">[Підпис] </w:t>
      </w:r>
      <w:r w:rsidRPr="00687508">
        <w:rPr>
          <w:i/>
          <w:iCs/>
          <w:color w:val="000000"/>
          <w:lang w:val="uk-UA" w:eastAsia="uk-UA"/>
        </w:rPr>
        <w:tab/>
        <w:t xml:space="preserve">                         [прізвище, ініціали уповноваженої особи учасника]</w:t>
      </w:r>
    </w:p>
    <w:p w14:paraId="42FA03CC" w14:textId="617A8EDB" w:rsidR="00554EE7" w:rsidRPr="00687508" w:rsidRDefault="00554EE7" w:rsidP="0051766C">
      <w:pPr>
        <w:rPr>
          <w:lang w:val="uk-UA"/>
        </w:rPr>
      </w:pPr>
    </w:p>
    <w:p w14:paraId="35C755EE" w14:textId="3B38544B" w:rsidR="00554EE7" w:rsidRPr="00687508" w:rsidRDefault="00554EE7" w:rsidP="0051766C">
      <w:pPr>
        <w:rPr>
          <w:lang w:val="uk-UA"/>
        </w:rPr>
      </w:pPr>
    </w:p>
    <w:p w14:paraId="7B068A00" w14:textId="44E90A26" w:rsidR="00554EE7" w:rsidRPr="00687508" w:rsidRDefault="00554EE7" w:rsidP="0051766C">
      <w:pPr>
        <w:rPr>
          <w:lang w:val="uk-UA"/>
        </w:rPr>
      </w:pPr>
    </w:p>
    <w:p w14:paraId="3B37403A" w14:textId="51A7C48A" w:rsidR="00554EE7" w:rsidRPr="00687508" w:rsidRDefault="00554EE7">
      <w:pPr>
        <w:spacing w:after="160" w:line="259" w:lineRule="auto"/>
        <w:rPr>
          <w:lang w:val="uk-UA"/>
        </w:rPr>
      </w:pPr>
      <w:r w:rsidRPr="00687508">
        <w:rPr>
          <w:lang w:val="uk-UA"/>
        </w:rPr>
        <w:br w:type="page"/>
      </w:r>
    </w:p>
    <w:p w14:paraId="26D6BA1C" w14:textId="6329EF44" w:rsidR="00554EE7" w:rsidRPr="00687508" w:rsidRDefault="00554EE7" w:rsidP="00554EE7">
      <w:pPr>
        <w:shd w:val="clear" w:color="auto" w:fill="FFFFFF"/>
        <w:tabs>
          <w:tab w:val="left" w:pos="426"/>
        </w:tabs>
        <w:jc w:val="right"/>
        <w:rPr>
          <w:lang w:val="uk-UA" w:eastAsia="uk-UA"/>
        </w:rPr>
      </w:pPr>
      <w:r w:rsidRPr="00687508">
        <w:rPr>
          <w:b/>
          <w:lang w:val="uk-UA" w:eastAsia="uk-UA"/>
        </w:rPr>
        <w:lastRenderedPageBreak/>
        <w:t xml:space="preserve">Додаток </w:t>
      </w:r>
      <w:r w:rsidR="003F78BE" w:rsidRPr="00687508">
        <w:rPr>
          <w:b/>
          <w:lang w:val="uk-UA" w:eastAsia="uk-UA"/>
        </w:rPr>
        <w:t>4</w:t>
      </w:r>
    </w:p>
    <w:p w14:paraId="16AE98EB" w14:textId="77777777" w:rsidR="00554EE7" w:rsidRPr="00687508" w:rsidRDefault="00554EE7" w:rsidP="00554EE7">
      <w:pPr>
        <w:shd w:val="clear" w:color="auto" w:fill="FFFFFF"/>
        <w:tabs>
          <w:tab w:val="left" w:pos="426"/>
        </w:tabs>
        <w:jc w:val="right"/>
        <w:rPr>
          <w:lang w:val="uk-UA" w:eastAsia="uk-UA"/>
        </w:rPr>
      </w:pPr>
      <w:r w:rsidRPr="00687508">
        <w:rPr>
          <w:lang w:val="uk-UA" w:eastAsia="uk-UA"/>
        </w:rPr>
        <w:t xml:space="preserve"> до тендерної документації</w:t>
      </w:r>
    </w:p>
    <w:p w14:paraId="432D338E" w14:textId="16DF3593" w:rsidR="00554EE7" w:rsidRPr="00687508" w:rsidRDefault="00554EE7" w:rsidP="00554EE7">
      <w:pPr>
        <w:spacing w:beforeAutospacing="1" w:afterAutospacing="1"/>
        <w:jc w:val="center"/>
        <w:rPr>
          <w:caps/>
          <w:spacing w:val="12"/>
          <w:lang w:val="uk-UA" w:eastAsia="x-none"/>
        </w:rPr>
      </w:pPr>
      <w:r w:rsidRPr="00687508">
        <w:rPr>
          <w:b/>
          <w:caps/>
          <w:spacing w:val="12"/>
          <w:lang w:val="uk-UA"/>
        </w:rPr>
        <w:t xml:space="preserve">ПРОЄКТ договОрУ ПРО ЗАКУПІВЛЮ </w:t>
      </w:r>
      <w:r w:rsidR="003F78BE" w:rsidRPr="00687508">
        <w:rPr>
          <w:b/>
          <w:caps/>
          <w:spacing w:val="12"/>
          <w:lang w:val="uk-UA"/>
        </w:rPr>
        <w:t>ПОСЛУГ</w:t>
      </w:r>
      <w:r w:rsidRPr="00687508">
        <w:rPr>
          <w:b/>
          <w:caps/>
          <w:spacing w:val="12"/>
          <w:lang w:val="uk-UA"/>
        </w:rPr>
        <w:t xml:space="preserve"> </w:t>
      </w:r>
    </w:p>
    <w:p w14:paraId="2C7D75BF" w14:textId="77777777" w:rsidR="00DE3ECA" w:rsidRPr="00687508" w:rsidRDefault="00DE3ECA" w:rsidP="00DE3ECA">
      <w:pPr>
        <w:shd w:val="clear" w:color="auto" w:fill="FFFFFF"/>
        <w:ind w:firstLine="840"/>
        <w:jc w:val="center"/>
        <w:rPr>
          <w:b/>
          <w:bCs/>
          <w:color w:val="000000"/>
          <w:lang w:val="uk-UA"/>
        </w:rPr>
      </w:pPr>
    </w:p>
    <w:p w14:paraId="1E1ECF75" w14:textId="77777777" w:rsidR="00652016" w:rsidRPr="00687508" w:rsidRDefault="00652016" w:rsidP="00652016">
      <w:pPr>
        <w:jc w:val="both"/>
        <w:rPr>
          <w:lang w:val="uk-UA"/>
        </w:rPr>
      </w:pPr>
      <w:r w:rsidRPr="00687508">
        <w:rPr>
          <w:lang w:val="uk-UA"/>
        </w:rPr>
        <w:t>м. Київ                                                                                                   “___” _________ 2024 року</w:t>
      </w:r>
    </w:p>
    <w:p w14:paraId="1F098C0E" w14:textId="77777777" w:rsidR="00652016" w:rsidRPr="00687508" w:rsidRDefault="00652016" w:rsidP="00652016">
      <w:pPr>
        <w:jc w:val="both"/>
        <w:rPr>
          <w:lang w:val="uk-UA"/>
        </w:rPr>
      </w:pPr>
    </w:p>
    <w:p w14:paraId="4C28ACF9" w14:textId="4320F7E2" w:rsidR="00B602FB" w:rsidRPr="00172A8C" w:rsidRDefault="00B602FB" w:rsidP="00B602FB">
      <w:pPr>
        <w:ind w:firstLine="993"/>
        <w:jc w:val="both"/>
        <w:rPr>
          <w:sz w:val="28"/>
          <w:szCs w:val="28"/>
          <w:lang w:val="uk-UA"/>
        </w:rPr>
      </w:pPr>
      <w:r w:rsidRPr="00172A8C">
        <w:rPr>
          <w:b/>
          <w:sz w:val="28"/>
          <w:szCs w:val="28"/>
          <w:lang w:val="uk-UA"/>
        </w:rPr>
        <w:t>Служба зовнішньої розвідки України</w:t>
      </w:r>
      <w:r w:rsidRPr="00172A8C">
        <w:rPr>
          <w:sz w:val="28"/>
          <w:szCs w:val="28"/>
          <w:lang w:val="uk-UA"/>
        </w:rPr>
        <w:t xml:space="preserve">, надалі Замовник, в особі співробітника ______________________, який діє на підставі довіреності №___ від __.__.202__, з однієї сторони, та </w:t>
      </w:r>
      <w:r w:rsidRPr="00172A8C">
        <w:rPr>
          <w:b/>
          <w:sz w:val="28"/>
          <w:szCs w:val="28"/>
          <w:lang w:val="uk-UA"/>
        </w:rPr>
        <w:t>___________________________________</w:t>
      </w:r>
      <w:r w:rsidRPr="00172A8C">
        <w:rPr>
          <w:sz w:val="28"/>
          <w:szCs w:val="28"/>
          <w:lang w:val="uk-UA"/>
        </w:rPr>
        <w:t xml:space="preserve"> </w:t>
      </w:r>
      <w:r w:rsidRPr="00172A8C">
        <w:rPr>
          <w:snapToGrid w:val="0"/>
          <w:sz w:val="28"/>
          <w:szCs w:val="28"/>
          <w:lang w:val="uk-UA"/>
        </w:rPr>
        <w:t>в особі ________________________</w:t>
      </w:r>
      <w:r w:rsidRPr="00172A8C">
        <w:rPr>
          <w:sz w:val="28"/>
          <w:szCs w:val="28"/>
          <w:lang w:val="uk-UA"/>
        </w:rPr>
        <w:t>, надалі Виконавець, який діє на підставі ________, з іншої сторони, уклали цей договір про наступне:</w:t>
      </w:r>
    </w:p>
    <w:p w14:paraId="4F80AFA9" w14:textId="77777777" w:rsidR="00B602FB" w:rsidRPr="00687508" w:rsidRDefault="00B602FB" w:rsidP="00B602FB">
      <w:pPr>
        <w:pStyle w:val="Style5"/>
        <w:widowControl/>
        <w:tabs>
          <w:tab w:val="left" w:pos="979"/>
        </w:tabs>
        <w:spacing w:line="240" w:lineRule="auto"/>
        <w:ind w:firstLine="720"/>
        <w:rPr>
          <w:rStyle w:val="FontStyle14"/>
          <w:sz w:val="16"/>
          <w:szCs w:val="16"/>
        </w:rPr>
      </w:pPr>
    </w:p>
    <w:p w14:paraId="16DFD31E" w14:textId="77777777" w:rsidR="00B602FB" w:rsidRPr="00687508" w:rsidRDefault="00B602FB" w:rsidP="00B602FB">
      <w:pPr>
        <w:pStyle w:val="Style5"/>
        <w:widowControl/>
        <w:tabs>
          <w:tab w:val="left" w:pos="979"/>
        </w:tabs>
        <w:spacing w:line="240" w:lineRule="auto"/>
        <w:ind w:firstLine="720"/>
        <w:jc w:val="center"/>
        <w:rPr>
          <w:rStyle w:val="FontStyle14"/>
          <w:sz w:val="28"/>
          <w:szCs w:val="28"/>
        </w:rPr>
      </w:pPr>
      <w:r w:rsidRPr="00687508">
        <w:rPr>
          <w:rStyle w:val="FontStyle14"/>
          <w:sz w:val="28"/>
          <w:szCs w:val="28"/>
        </w:rPr>
        <w:t>1. ПРЕДМЕТ ДОГОВОРУ</w:t>
      </w:r>
    </w:p>
    <w:p w14:paraId="23B2EEE1" w14:textId="77777777" w:rsidR="00B602FB" w:rsidRPr="00687508" w:rsidRDefault="00B602FB" w:rsidP="00B602FB">
      <w:pPr>
        <w:pStyle w:val="Default"/>
        <w:ind w:firstLine="709"/>
        <w:jc w:val="both"/>
        <w:rPr>
          <w:rStyle w:val="FontStyle14"/>
          <w:sz w:val="28"/>
          <w:szCs w:val="28"/>
        </w:rPr>
      </w:pPr>
      <w:r w:rsidRPr="00687508">
        <w:rPr>
          <w:rStyle w:val="FontStyle14"/>
          <w:sz w:val="28"/>
          <w:szCs w:val="28"/>
        </w:rPr>
        <w:t xml:space="preserve">1.1. Замовник доручає, а Виконавець приймає на себе зобов’язання в порядку та на умовах, визначеним цим Договором, надати </w:t>
      </w:r>
      <w:bookmarkStart w:id="24" w:name="_Hlk130371799"/>
      <w:bookmarkStart w:id="25" w:name="OLE_LINK3"/>
      <w:r w:rsidRPr="00687508">
        <w:rPr>
          <w:rStyle w:val="FontStyle27"/>
          <w:sz w:val="28"/>
          <w:szCs w:val="28"/>
        </w:rPr>
        <w:t xml:space="preserve">послуги </w:t>
      </w:r>
      <w:bookmarkEnd w:id="24"/>
      <w:r w:rsidRPr="00687508">
        <w:rPr>
          <w:rStyle w:val="FontStyle27"/>
          <w:sz w:val="28"/>
          <w:szCs w:val="28"/>
        </w:rPr>
        <w:t>_________________________________________________</w:t>
      </w:r>
      <w:r w:rsidRPr="00687508">
        <w:rPr>
          <w:snapToGrid w:val="0"/>
          <w:sz w:val="28"/>
          <w:szCs w:val="28"/>
        </w:rPr>
        <w:t xml:space="preserve"> </w:t>
      </w:r>
      <w:r w:rsidRPr="00687508">
        <w:rPr>
          <w:rStyle w:val="FontStyle14"/>
          <w:sz w:val="28"/>
          <w:szCs w:val="28"/>
        </w:rPr>
        <w:t>(далі – Послуги)</w:t>
      </w:r>
      <w:r w:rsidRPr="00687508">
        <w:rPr>
          <w:sz w:val="28"/>
          <w:szCs w:val="28"/>
        </w:rPr>
        <w:t xml:space="preserve">, </w:t>
      </w:r>
      <w:r w:rsidRPr="00687508">
        <w:rPr>
          <w:rStyle w:val="FontStyle14"/>
          <w:sz w:val="28"/>
          <w:szCs w:val="28"/>
        </w:rPr>
        <w:t xml:space="preserve">код CPV </w:t>
      </w:r>
      <w:bookmarkEnd w:id="25"/>
      <w:r w:rsidRPr="00687508">
        <w:rPr>
          <w:sz w:val="28"/>
          <w:szCs w:val="28"/>
        </w:rPr>
        <w:t>50530000-9  “Послуги з ремонту і технічного обслуговування техніки”, КЕКВ 2240</w:t>
      </w:r>
      <w:r w:rsidRPr="00687508">
        <w:rPr>
          <w:rStyle w:val="FontStyle14"/>
          <w:sz w:val="28"/>
          <w:szCs w:val="28"/>
        </w:rPr>
        <w:t>.</w:t>
      </w:r>
    </w:p>
    <w:p w14:paraId="2283046F" w14:textId="77777777" w:rsidR="00B602FB" w:rsidRPr="00687508" w:rsidRDefault="00B602FB" w:rsidP="00B602FB">
      <w:pPr>
        <w:pStyle w:val="Style5"/>
        <w:widowControl/>
        <w:tabs>
          <w:tab w:val="left" w:pos="709"/>
        </w:tabs>
        <w:spacing w:line="240" w:lineRule="auto"/>
        <w:ind w:firstLine="720"/>
        <w:rPr>
          <w:sz w:val="28"/>
          <w:szCs w:val="28"/>
        </w:rPr>
      </w:pPr>
      <w:r w:rsidRPr="00687508">
        <w:rPr>
          <w:rStyle w:val="FontStyle14"/>
          <w:sz w:val="28"/>
          <w:szCs w:val="28"/>
        </w:rPr>
        <w:t>1.2. Послуги, які надаються за цим Договором зазначаються в Специфікації послуг (Додаток  1 до Договору)</w:t>
      </w:r>
      <w:r w:rsidRPr="00687508">
        <w:rPr>
          <w:sz w:val="28"/>
          <w:szCs w:val="28"/>
        </w:rPr>
        <w:t>.</w:t>
      </w:r>
    </w:p>
    <w:p w14:paraId="174DCFDF" w14:textId="77777777" w:rsidR="00B602FB" w:rsidRPr="00687508" w:rsidRDefault="00B602FB" w:rsidP="00B602FB">
      <w:pPr>
        <w:pStyle w:val="2f0"/>
        <w:shd w:val="clear" w:color="auto" w:fill="auto"/>
        <w:tabs>
          <w:tab w:val="left" w:pos="993"/>
        </w:tabs>
        <w:spacing w:line="240" w:lineRule="auto"/>
        <w:ind w:firstLine="709"/>
        <w:rPr>
          <w:rFonts w:ascii="Times New Roman" w:hAnsi="Times New Roman" w:cs="Times New Roman"/>
          <w:sz w:val="28"/>
          <w:szCs w:val="28"/>
        </w:rPr>
      </w:pPr>
      <w:r w:rsidRPr="00172A8C">
        <w:rPr>
          <w:rFonts w:ascii="Times New Roman" w:hAnsi="Times New Roman" w:cs="Times New Roman"/>
          <w:sz w:val="28"/>
          <w:szCs w:val="28"/>
        </w:rPr>
        <w:t>1.3.</w:t>
      </w:r>
      <w:r w:rsidRPr="00687508">
        <w:rPr>
          <w:sz w:val="28"/>
          <w:szCs w:val="28"/>
        </w:rPr>
        <w:t xml:space="preserve"> </w:t>
      </w:r>
      <w:r w:rsidRPr="00687508">
        <w:rPr>
          <w:rFonts w:ascii="Times New Roman" w:hAnsi="Times New Roman" w:cs="Times New Roman"/>
          <w:sz w:val="28"/>
          <w:szCs w:val="28"/>
        </w:rPr>
        <w:t xml:space="preserve">Закупівля за цим Договором здійснюється відповідно до Закону України “Про публічні закупівлі” та пункту 10 Особливостей здійснення публічних </w:t>
      </w:r>
      <w:proofErr w:type="spellStart"/>
      <w:r w:rsidRPr="00687508">
        <w:rPr>
          <w:rFonts w:ascii="Times New Roman" w:hAnsi="Times New Roman" w:cs="Times New Roman"/>
          <w:sz w:val="28"/>
          <w:szCs w:val="28"/>
        </w:rPr>
        <w:t>закупівель</w:t>
      </w:r>
      <w:proofErr w:type="spellEnd"/>
      <w:r w:rsidRPr="00687508">
        <w:rPr>
          <w:rFonts w:ascii="Times New Roman" w:hAnsi="Times New Roman" w:cs="Times New Roman"/>
          <w:sz w:val="28"/>
          <w:szCs w:val="28"/>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w:t>
      </w:r>
    </w:p>
    <w:p w14:paraId="1F2C64AC" w14:textId="77777777" w:rsidR="00B602FB" w:rsidRPr="00687508" w:rsidRDefault="00B602FB" w:rsidP="00B602FB">
      <w:pPr>
        <w:pStyle w:val="Style5"/>
        <w:widowControl/>
        <w:tabs>
          <w:tab w:val="left" w:pos="709"/>
        </w:tabs>
        <w:spacing w:line="240" w:lineRule="auto"/>
        <w:ind w:firstLine="720"/>
        <w:rPr>
          <w:rStyle w:val="FontStyle14"/>
          <w:sz w:val="28"/>
          <w:szCs w:val="28"/>
        </w:rPr>
      </w:pPr>
    </w:p>
    <w:p w14:paraId="051ED8FA" w14:textId="22632AC1" w:rsidR="00B602FB" w:rsidRPr="00687508" w:rsidRDefault="00B602FB" w:rsidP="00B602FB">
      <w:pPr>
        <w:pStyle w:val="Style5"/>
        <w:widowControl/>
        <w:tabs>
          <w:tab w:val="left" w:pos="979"/>
        </w:tabs>
        <w:spacing w:after="120" w:line="240" w:lineRule="auto"/>
        <w:jc w:val="center"/>
        <w:rPr>
          <w:rStyle w:val="FontStyle14"/>
          <w:sz w:val="28"/>
          <w:szCs w:val="28"/>
        </w:rPr>
      </w:pPr>
      <w:bookmarkStart w:id="26" w:name="_Toc95574685"/>
      <w:r w:rsidRPr="00687508">
        <w:rPr>
          <w:rStyle w:val="FontStyle14"/>
          <w:sz w:val="28"/>
          <w:szCs w:val="28"/>
        </w:rPr>
        <w:t xml:space="preserve">2. ЦІНА </w:t>
      </w:r>
      <w:r w:rsidR="00397A0E" w:rsidRPr="00687508">
        <w:rPr>
          <w:rStyle w:val="FontStyle14"/>
          <w:sz w:val="28"/>
          <w:szCs w:val="28"/>
        </w:rPr>
        <w:t>ДОГОВОРУ</w:t>
      </w:r>
      <w:r w:rsidRPr="00687508">
        <w:rPr>
          <w:rStyle w:val="FontStyle14"/>
          <w:sz w:val="28"/>
          <w:szCs w:val="28"/>
        </w:rPr>
        <w:t xml:space="preserve"> І ПОРЯДОК РОЗРАХУНКІВ</w:t>
      </w:r>
      <w:bookmarkEnd w:id="26"/>
      <w:r w:rsidRPr="00687508">
        <w:rPr>
          <w:rStyle w:val="FontStyle14"/>
          <w:sz w:val="28"/>
          <w:szCs w:val="28"/>
        </w:rPr>
        <w:t>.</w:t>
      </w:r>
    </w:p>
    <w:p w14:paraId="0B76B508" w14:textId="77777777" w:rsidR="00B602FB" w:rsidRPr="00687508" w:rsidRDefault="00B602FB" w:rsidP="00B602FB">
      <w:pPr>
        <w:pStyle w:val="Style5"/>
        <w:widowControl/>
        <w:tabs>
          <w:tab w:val="left" w:pos="979"/>
        </w:tabs>
        <w:spacing w:line="240" w:lineRule="auto"/>
        <w:ind w:firstLine="720"/>
        <w:rPr>
          <w:rStyle w:val="FontStyle14"/>
          <w:sz w:val="28"/>
          <w:szCs w:val="28"/>
        </w:rPr>
      </w:pPr>
      <w:r w:rsidRPr="00687508">
        <w:rPr>
          <w:rStyle w:val="FontStyle14"/>
          <w:sz w:val="28"/>
          <w:szCs w:val="28"/>
        </w:rPr>
        <w:t>2.1. Платником за цим Договором є Замовник.</w:t>
      </w:r>
    </w:p>
    <w:p w14:paraId="640BAEF3" w14:textId="77777777" w:rsidR="00B602FB" w:rsidRPr="00687508" w:rsidRDefault="00B602FB" w:rsidP="00B602FB">
      <w:pPr>
        <w:pStyle w:val="Style5"/>
        <w:widowControl/>
        <w:tabs>
          <w:tab w:val="left" w:pos="979"/>
        </w:tabs>
        <w:spacing w:line="240" w:lineRule="auto"/>
        <w:ind w:firstLine="720"/>
        <w:rPr>
          <w:rStyle w:val="FontStyle14"/>
          <w:sz w:val="28"/>
          <w:szCs w:val="28"/>
        </w:rPr>
      </w:pPr>
      <w:r w:rsidRPr="00687508">
        <w:rPr>
          <w:rStyle w:val="FontStyle14"/>
          <w:sz w:val="28"/>
          <w:szCs w:val="28"/>
        </w:rPr>
        <w:t>2.2. Замовник зобов’язаний здійснити оплату Послуг на умовах визначених цим Договором.</w:t>
      </w:r>
    </w:p>
    <w:p w14:paraId="2F437F36" w14:textId="77777777" w:rsidR="00B602FB" w:rsidRPr="00687508" w:rsidRDefault="00B602FB" w:rsidP="00B602FB">
      <w:pPr>
        <w:spacing w:line="260" w:lineRule="exact"/>
        <w:ind w:firstLine="708"/>
        <w:jc w:val="both"/>
        <w:rPr>
          <w:sz w:val="28"/>
          <w:szCs w:val="28"/>
          <w:lang w:val="uk-UA"/>
        </w:rPr>
      </w:pPr>
      <w:r w:rsidRPr="00687508">
        <w:rPr>
          <w:rStyle w:val="FontStyle14"/>
          <w:sz w:val="28"/>
          <w:szCs w:val="28"/>
          <w:lang w:val="uk-UA" w:eastAsia="uk-UA"/>
        </w:rPr>
        <w:t xml:space="preserve">2.3. Загальна ціна договору </w:t>
      </w:r>
      <w:r w:rsidRPr="00687508">
        <w:rPr>
          <w:snapToGrid w:val="0"/>
          <w:sz w:val="28"/>
          <w:szCs w:val="28"/>
          <w:lang w:val="uk-UA"/>
        </w:rPr>
        <w:t>складає</w:t>
      </w:r>
      <w:r w:rsidRPr="00687508">
        <w:rPr>
          <w:sz w:val="28"/>
          <w:szCs w:val="28"/>
          <w:lang w:val="uk-UA"/>
        </w:rPr>
        <w:t xml:space="preserve"> </w:t>
      </w:r>
      <w:r w:rsidRPr="00687508">
        <w:rPr>
          <w:bCs/>
          <w:sz w:val="28"/>
          <w:szCs w:val="28"/>
          <w:lang w:val="uk-UA"/>
        </w:rPr>
        <w:t>_________________ грн.</w:t>
      </w:r>
      <w:r w:rsidRPr="00687508">
        <w:rPr>
          <w:b/>
          <w:sz w:val="28"/>
          <w:szCs w:val="28"/>
          <w:lang w:val="uk-UA"/>
        </w:rPr>
        <w:t xml:space="preserve"> </w:t>
      </w:r>
      <w:r w:rsidRPr="00687508">
        <w:rPr>
          <w:bCs/>
          <w:sz w:val="28"/>
          <w:szCs w:val="28"/>
          <w:lang w:val="uk-UA"/>
        </w:rPr>
        <w:t>(</w:t>
      </w:r>
      <w:r w:rsidRPr="00687508">
        <w:rPr>
          <w:i/>
          <w:sz w:val="28"/>
          <w:szCs w:val="28"/>
          <w:lang w:val="uk-UA"/>
        </w:rPr>
        <w:t>сума, цифрами і прописом</w:t>
      </w:r>
      <w:r w:rsidRPr="00687508">
        <w:rPr>
          <w:sz w:val="28"/>
          <w:szCs w:val="28"/>
          <w:lang w:val="uk-UA"/>
        </w:rPr>
        <w:t>), в тому числі ПДВ ________ грн.</w:t>
      </w:r>
    </w:p>
    <w:p w14:paraId="4B7419C7" w14:textId="77777777" w:rsidR="00B602FB" w:rsidRPr="00687508" w:rsidRDefault="00B602FB" w:rsidP="00B602FB">
      <w:pPr>
        <w:pStyle w:val="Style5"/>
        <w:widowControl/>
        <w:tabs>
          <w:tab w:val="left" w:pos="979"/>
        </w:tabs>
        <w:spacing w:line="240" w:lineRule="auto"/>
        <w:ind w:firstLine="720"/>
        <w:rPr>
          <w:rStyle w:val="FontStyle14"/>
          <w:sz w:val="28"/>
          <w:szCs w:val="28"/>
        </w:rPr>
      </w:pPr>
      <w:r w:rsidRPr="00687508">
        <w:rPr>
          <w:rStyle w:val="FontStyle14"/>
          <w:sz w:val="28"/>
          <w:szCs w:val="28"/>
        </w:rPr>
        <w:t>2.4. У разі зменшення бюджетних призначень Замовник залишає за собою право коригування обсягів послуг, виходячи з виділених Замовнику бюджетних коштів.</w:t>
      </w:r>
    </w:p>
    <w:p w14:paraId="400DB4FE" w14:textId="77777777" w:rsidR="00B602FB" w:rsidRPr="00687508" w:rsidRDefault="00B602FB" w:rsidP="00B602FB">
      <w:pPr>
        <w:pStyle w:val="Style5"/>
        <w:widowControl/>
        <w:tabs>
          <w:tab w:val="left" w:pos="709"/>
        </w:tabs>
        <w:spacing w:line="240" w:lineRule="auto"/>
        <w:ind w:firstLine="720"/>
        <w:rPr>
          <w:rStyle w:val="FontStyle14"/>
          <w:sz w:val="28"/>
          <w:szCs w:val="28"/>
        </w:rPr>
      </w:pPr>
      <w:r w:rsidRPr="00687508">
        <w:rPr>
          <w:rStyle w:val="FontStyle14"/>
          <w:sz w:val="28"/>
          <w:szCs w:val="28"/>
        </w:rPr>
        <w:t xml:space="preserve">2.5. Розрахунки за даним Договором здійснюються Замовником лише за фактично надані Послуги на підставі Акту </w:t>
      </w:r>
      <w:r w:rsidRPr="00687508">
        <w:rPr>
          <w:sz w:val="28"/>
          <w:szCs w:val="28"/>
        </w:rPr>
        <w:t>приймання-здачі наданих послуг</w:t>
      </w:r>
      <w:r w:rsidRPr="00687508">
        <w:rPr>
          <w:rStyle w:val="FontStyle14"/>
          <w:sz w:val="28"/>
          <w:szCs w:val="28"/>
        </w:rPr>
        <w:t xml:space="preserve"> протягом 10 (десяти) календарних днів з дня його підписання, але з можливістю відстрочки платежу до кінця бюджетного року.</w:t>
      </w:r>
    </w:p>
    <w:p w14:paraId="68E55BF9" w14:textId="77777777" w:rsidR="00B602FB" w:rsidRPr="00687508" w:rsidRDefault="00B602FB" w:rsidP="00B602FB">
      <w:pPr>
        <w:ind w:firstLine="720"/>
        <w:jc w:val="both"/>
        <w:rPr>
          <w:rStyle w:val="FontStyle14"/>
          <w:sz w:val="28"/>
          <w:szCs w:val="28"/>
          <w:lang w:val="uk-UA" w:eastAsia="uk-UA"/>
        </w:rPr>
      </w:pPr>
      <w:r w:rsidRPr="00687508">
        <w:rPr>
          <w:rStyle w:val="FontStyle14"/>
          <w:sz w:val="28"/>
          <w:szCs w:val="28"/>
          <w:lang w:val="uk-UA" w:eastAsia="uk-UA"/>
        </w:rPr>
        <w:t>2.6. </w:t>
      </w:r>
      <w:r w:rsidRPr="00687508">
        <w:rPr>
          <w:color w:val="000000"/>
          <w:sz w:val="28"/>
          <w:szCs w:val="28"/>
          <w:lang w:val="uk-UA"/>
        </w:rPr>
        <w:t>У разі затримання бюджетного фінансування, розрахунок за виконані послуги здійснюється  не пізніше 30 (тридцяти) календарних днів з моменту отримання Замовником бюджетного призначення на фінансування закупівлі.</w:t>
      </w:r>
    </w:p>
    <w:p w14:paraId="42064848" w14:textId="77777777" w:rsidR="00B602FB" w:rsidRPr="00687508" w:rsidRDefault="00B602FB" w:rsidP="00B602FB">
      <w:pPr>
        <w:pStyle w:val="Style5"/>
        <w:widowControl/>
        <w:tabs>
          <w:tab w:val="left" w:pos="979"/>
        </w:tabs>
        <w:spacing w:line="240" w:lineRule="auto"/>
        <w:ind w:firstLine="720"/>
        <w:rPr>
          <w:rStyle w:val="FontStyle14"/>
          <w:sz w:val="28"/>
          <w:szCs w:val="28"/>
        </w:rPr>
      </w:pPr>
      <w:r w:rsidRPr="00687508">
        <w:rPr>
          <w:rStyle w:val="FontStyle14"/>
          <w:sz w:val="28"/>
          <w:szCs w:val="28"/>
        </w:rPr>
        <w:t>2.7. Ціна цього Договору може бути зменшена за взаємною згодою Сторін.</w:t>
      </w:r>
    </w:p>
    <w:p w14:paraId="060FD06B" w14:textId="77777777" w:rsidR="00B602FB" w:rsidRPr="00687508" w:rsidRDefault="00B602FB" w:rsidP="00B602FB">
      <w:pPr>
        <w:jc w:val="center"/>
        <w:rPr>
          <w:sz w:val="28"/>
          <w:szCs w:val="28"/>
          <w:lang w:val="uk-UA"/>
        </w:rPr>
      </w:pPr>
      <w:r w:rsidRPr="00687508">
        <w:rPr>
          <w:sz w:val="28"/>
          <w:szCs w:val="28"/>
          <w:lang w:val="uk-UA"/>
        </w:rPr>
        <w:lastRenderedPageBreak/>
        <w:t>3. ЯКІСТЬ ПОСЛУГ</w:t>
      </w:r>
    </w:p>
    <w:p w14:paraId="27BB5FAE" w14:textId="77777777" w:rsidR="00B602FB" w:rsidRPr="00687508" w:rsidRDefault="00B602FB" w:rsidP="00B602FB">
      <w:pPr>
        <w:ind w:firstLine="709"/>
        <w:jc w:val="both"/>
        <w:rPr>
          <w:sz w:val="28"/>
          <w:szCs w:val="28"/>
          <w:lang w:val="uk-UA"/>
        </w:rPr>
      </w:pPr>
      <w:r w:rsidRPr="00687508">
        <w:rPr>
          <w:sz w:val="28"/>
          <w:szCs w:val="28"/>
          <w:lang w:val="uk-UA"/>
        </w:rPr>
        <w:t>3.1. Якість Послуг повинна відповідати вимогам, наведеним у Додатку  2 "</w:t>
      </w:r>
      <w:r w:rsidRPr="00687508">
        <w:rPr>
          <w:bCs/>
          <w:sz w:val="28"/>
          <w:szCs w:val="28"/>
          <w:lang w:val="uk-UA"/>
        </w:rPr>
        <w:t>Вихідні вимоги та склад послуг</w:t>
      </w:r>
      <w:r w:rsidRPr="00687508">
        <w:rPr>
          <w:sz w:val="28"/>
          <w:szCs w:val="28"/>
          <w:lang w:val="uk-UA"/>
        </w:rPr>
        <w:t>", який додається до даного договору і є його невід’ємною частиною.</w:t>
      </w:r>
    </w:p>
    <w:p w14:paraId="5A5262A3" w14:textId="77777777" w:rsidR="00B602FB" w:rsidRPr="00687508" w:rsidRDefault="00B602FB" w:rsidP="00B602FB">
      <w:pPr>
        <w:shd w:val="clear" w:color="auto" w:fill="FFFFFF"/>
        <w:ind w:right="-1" w:firstLine="720"/>
        <w:jc w:val="both"/>
        <w:rPr>
          <w:sz w:val="28"/>
          <w:szCs w:val="28"/>
          <w:lang w:val="uk-UA"/>
        </w:rPr>
      </w:pPr>
      <w:r w:rsidRPr="00687508">
        <w:rPr>
          <w:sz w:val="28"/>
          <w:szCs w:val="28"/>
          <w:lang w:val="uk-UA"/>
        </w:rPr>
        <w:t>3.2. У разі надання Послуг неналежної якості, або Послуг, що не будуть відповідати умовам цього Договору,</w:t>
      </w:r>
      <w:r w:rsidRPr="00687508">
        <w:rPr>
          <w:color w:val="FF0000"/>
          <w:sz w:val="28"/>
          <w:szCs w:val="28"/>
          <w:lang w:val="uk-UA"/>
        </w:rPr>
        <w:t xml:space="preserve"> </w:t>
      </w:r>
      <w:r w:rsidRPr="00687508">
        <w:rPr>
          <w:sz w:val="28"/>
          <w:szCs w:val="28"/>
          <w:lang w:val="uk-UA"/>
        </w:rPr>
        <w:t>Виконавець зобов’язується за свій рахунок протягом 5 (п’яти) календарних днів з дати отримання повідомлення усунути недоліки.</w:t>
      </w:r>
    </w:p>
    <w:p w14:paraId="5CBF15A7" w14:textId="77777777" w:rsidR="00B602FB" w:rsidRPr="00687508" w:rsidRDefault="00B602FB" w:rsidP="00B602FB">
      <w:pPr>
        <w:pStyle w:val="Style5"/>
        <w:widowControl/>
        <w:tabs>
          <w:tab w:val="left" w:pos="979"/>
        </w:tabs>
        <w:spacing w:after="120" w:line="240" w:lineRule="auto"/>
        <w:jc w:val="center"/>
        <w:rPr>
          <w:rStyle w:val="FontStyle14"/>
          <w:sz w:val="28"/>
          <w:szCs w:val="28"/>
        </w:rPr>
      </w:pPr>
      <w:r w:rsidRPr="00687508">
        <w:rPr>
          <w:rStyle w:val="FontStyle14"/>
          <w:sz w:val="28"/>
          <w:szCs w:val="28"/>
        </w:rPr>
        <w:t>4. ПОРЯДОК НАДАННЯ ПОСЛУГ.</w:t>
      </w:r>
    </w:p>
    <w:p w14:paraId="29AE7F8F" w14:textId="77777777" w:rsidR="00B602FB" w:rsidRPr="00687508" w:rsidRDefault="00B602FB" w:rsidP="00B602FB">
      <w:pPr>
        <w:pStyle w:val="Style5"/>
        <w:widowControl/>
        <w:tabs>
          <w:tab w:val="left" w:pos="709"/>
        </w:tabs>
        <w:spacing w:line="240" w:lineRule="auto"/>
        <w:ind w:firstLine="720"/>
        <w:rPr>
          <w:rStyle w:val="FontStyle14"/>
          <w:sz w:val="28"/>
          <w:szCs w:val="28"/>
        </w:rPr>
      </w:pPr>
      <w:r w:rsidRPr="00687508">
        <w:rPr>
          <w:rStyle w:val="FontStyle14"/>
          <w:sz w:val="28"/>
          <w:szCs w:val="28"/>
        </w:rPr>
        <w:t>4.1. Виконавець зобов’язаний надати послуги передбачені пунктом 1.1.</w:t>
      </w:r>
    </w:p>
    <w:p w14:paraId="26606D43" w14:textId="54CB8D01" w:rsidR="00B602FB" w:rsidRPr="00687508" w:rsidRDefault="00B602FB" w:rsidP="00B602FB">
      <w:pPr>
        <w:pStyle w:val="Style5"/>
        <w:widowControl/>
        <w:tabs>
          <w:tab w:val="left" w:pos="709"/>
        </w:tabs>
        <w:spacing w:line="240" w:lineRule="auto"/>
        <w:ind w:firstLine="720"/>
        <w:rPr>
          <w:rStyle w:val="FontStyle14"/>
          <w:sz w:val="28"/>
          <w:szCs w:val="28"/>
        </w:rPr>
      </w:pPr>
      <w:r w:rsidRPr="00687508">
        <w:rPr>
          <w:rStyle w:val="FontStyle14"/>
          <w:sz w:val="28"/>
          <w:szCs w:val="28"/>
        </w:rPr>
        <w:t xml:space="preserve">4.2. За результатами </w:t>
      </w:r>
      <w:r w:rsidR="006977E5">
        <w:rPr>
          <w:rStyle w:val="FontStyle14"/>
          <w:sz w:val="28"/>
          <w:szCs w:val="28"/>
        </w:rPr>
        <w:t>наданих послуг</w:t>
      </w:r>
      <w:r w:rsidRPr="00687508">
        <w:rPr>
          <w:rStyle w:val="FontStyle14"/>
          <w:sz w:val="28"/>
          <w:szCs w:val="28"/>
        </w:rPr>
        <w:t xml:space="preserve"> Сторонами підписуються Акт </w:t>
      </w:r>
      <w:r w:rsidRPr="00687508">
        <w:rPr>
          <w:sz w:val="28"/>
          <w:szCs w:val="28"/>
        </w:rPr>
        <w:t>приймання-здачі наданих послуг</w:t>
      </w:r>
      <w:r w:rsidRPr="00687508">
        <w:rPr>
          <w:rStyle w:val="FontStyle14"/>
          <w:sz w:val="28"/>
          <w:szCs w:val="28"/>
        </w:rPr>
        <w:t xml:space="preserve"> в якому зазначається вартість </w:t>
      </w:r>
      <w:r w:rsidR="006977E5">
        <w:rPr>
          <w:rStyle w:val="FontStyle14"/>
          <w:sz w:val="28"/>
          <w:szCs w:val="28"/>
        </w:rPr>
        <w:t>послуг</w:t>
      </w:r>
      <w:r w:rsidRPr="00687508">
        <w:rPr>
          <w:rStyle w:val="FontStyle14"/>
          <w:sz w:val="28"/>
          <w:szCs w:val="28"/>
        </w:rPr>
        <w:t>.</w:t>
      </w:r>
    </w:p>
    <w:p w14:paraId="5C4C74C9" w14:textId="77777777" w:rsidR="00B602FB" w:rsidRPr="00687508" w:rsidRDefault="00B602FB" w:rsidP="00B602FB">
      <w:pPr>
        <w:pStyle w:val="Style5"/>
        <w:widowControl/>
        <w:tabs>
          <w:tab w:val="left" w:pos="979"/>
        </w:tabs>
        <w:spacing w:line="240" w:lineRule="auto"/>
        <w:ind w:firstLine="720"/>
        <w:rPr>
          <w:rStyle w:val="FontStyle14"/>
          <w:sz w:val="28"/>
          <w:szCs w:val="28"/>
        </w:rPr>
      </w:pPr>
      <w:r w:rsidRPr="00687508">
        <w:rPr>
          <w:rStyle w:val="FontStyle14"/>
          <w:sz w:val="28"/>
          <w:szCs w:val="28"/>
        </w:rPr>
        <w:t>4.3. Строк надання послуг – до 15 грудня 2024 р.</w:t>
      </w:r>
    </w:p>
    <w:p w14:paraId="7C292DDD" w14:textId="77777777" w:rsidR="00B602FB" w:rsidRPr="00687508" w:rsidRDefault="00B602FB" w:rsidP="00B602FB">
      <w:pPr>
        <w:pStyle w:val="Style5"/>
        <w:widowControl/>
        <w:tabs>
          <w:tab w:val="left" w:pos="979"/>
        </w:tabs>
        <w:spacing w:line="240" w:lineRule="auto"/>
        <w:ind w:firstLine="720"/>
        <w:rPr>
          <w:rStyle w:val="FontStyle14"/>
          <w:sz w:val="28"/>
          <w:szCs w:val="28"/>
        </w:rPr>
      </w:pPr>
      <w:r w:rsidRPr="00687508">
        <w:rPr>
          <w:rStyle w:val="FontStyle14"/>
          <w:sz w:val="28"/>
          <w:szCs w:val="28"/>
        </w:rPr>
        <w:t>4.4. Місце надання послуг: м. Київ та 20-ти кілометрова зона міста Києва.</w:t>
      </w:r>
    </w:p>
    <w:p w14:paraId="52D1783C" w14:textId="77777777" w:rsidR="00B602FB" w:rsidRPr="00687508" w:rsidRDefault="00B602FB" w:rsidP="00B602FB">
      <w:pPr>
        <w:pStyle w:val="Style5"/>
        <w:widowControl/>
        <w:tabs>
          <w:tab w:val="left" w:pos="979"/>
        </w:tabs>
        <w:spacing w:line="240" w:lineRule="auto"/>
        <w:ind w:firstLine="720"/>
        <w:rPr>
          <w:rStyle w:val="FontStyle14"/>
          <w:sz w:val="16"/>
          <w:szCs w:val="16"/>
        </w:rPr>
      </w:pPr>
    </w:p>
    <w:p w14:paraId="48FE86DD" w14:textId="77777777" w:rsidR="00B602FB" w:rsidRPr="00687508" w:rsidRDefault="00B602FB" w:rsidP="00B602FB">
      <w:pPr>
        <w:pStyle w:val="Style5"/>
        <w:widowControl/>
        <w:tabs>
          <w:tab w:val="left" w:pos="979"/>
        </w:tabs>
        <w:spacing w:after="120" w:line="240" w:lineRule="auto"/>
        <w:jc w:val="center"/>
        <w:rPr>
          <w:rStyle w:val="FontStyle14"/>
          <w:sz w:val="28"/>
          <w:szCs w:val="28"/>
        </w:rPr>
      </w:pPr>
      <w:r w:rsidRPr="00687508">
        <w:rPr>
          <w:rStyle w:val="FontStyle14"/>
          <w:sz w:val="28"/>
          <w:szCs w:val="28"/>
        </w:rPr>
        <w:t>5. ВІДПОВІДАЛЬНІСТЬ СТОРІН.</w:t>
      </w:r>
    </w:p>
    <w:p w14:paraId="6788A9CB" w14:textId="77777777" w:rsidR="00B602FB" w:rsidRPr="00687508" w:rsidRDefault="00B602FB" w:rsidP="00B602FB">
      <w:pPr>
        <w:pStyle w:val="Style2"/>
        <w:widowControl/>
        <w:tabs>
          <w:tab w:val="left" w:pos="835"/>
        </w:tabs>
        <w:ind w:firstLine="720"/>
        <w:jc w:val="both"/>
        <w:rPr>
          <w:rFonts w:ascii="Times New Roman" w:hAnsi="Times New Roman" w:cs="Times New Roman"/>
          <w:sz w:val="28"/>
          <w:szCs w:val="28"/>
        </w:rPr>
      </w:pPr>
      <w:r w:rsidRPr="00687508">
        <w:rPr>
          <w:rStyle w:val="FontStyle14"/>
          <w:sz w:val="28"/>
          <w:szCs w:val="28"/>
          <w:lang w:eastAsia="uk-UA"/>
        </w:rPr>
        <w:t>5.1. </w:t>
      </w:r>
      <w:r w:rsidRPr="00687508">
        <w:rPr>
          <w:rFonts w:ascii="Times New Roman" w:hAnsi="Times New Roman" w:cs="Times New Roman"/>
          <w:sz w:val="28"/>
          <w:szCs w:val="28"/>
        </w:rPr>
        <w:t>У випадку порушення зобов’язань за цим Договором Сторони несуть відповідальність, визначену цим Договором та законодавством України. Порушення зобов’язання є його невиконання або неналежне виконання, тобто виконання з порушенням умов, визначених змістом зобов’язання.</w:t>
      </w:r>
    </w:p>
    <w:p w14:paraId="00E6C4F7" w14:textId="77777777" w:rsidR="00B602FB" w:rsidRPr="00687508" w:rsidRDefault="00B602FB" w:rsidP="00B602FB">
      <w:pPr>
        <w:pStyle w:val="Style2"/>
        <w:widowControl/>
        <w:tabs>
          <w:tab w:val="left" w:pos="835"/>
        </w:tabs>
        <w:ind w:firstLine="720"/>
        <w:jc w:val="both"/>
        <w:rPr>
          <w:rFonts w:ascii="Times New Roman" w:hAnsi="Times New Roman" w:cs="Times New Roman"/>
          <w:sz w:val="28"/>
          <w:szCs w:val="28"/>
        </w:rPr>
      </w:pPr>
      <w:r w:rsidRPr="00687508">
        <w:rPr>
          <w:rFonts w:ascii="Times New Roman" w:hAnsi="Times New Roman" w:cs="Times New Roman"/>
          <w:sz w:val="28"/>
          <w:szCs w:val="28"/>
        </w:rPr>
        <w:t xml:space="preserve">5.2. За порушення строків виконання зобов’язань по Договору, Виконавець сплачує Замовнику пеню в розмірі 1 (один відсоток) % від ціни, </w:t>
      </w:r>
      <w:r w:rsidRPr="00687508">
        <w:rPr>
          <w:color w:val="000000"/>
          <w:sz w:val="28"/>
          <w:szCs w:val="28"/>
        </w:rPr>
        <w:t>визначеної п. 2.3. цього</w:t>
      </w:r>
      <w:r w:rsidRPr="00687508">
        <w:rPr>
          <w:b/>
          <w:bCs/>
          <w:color w:val="000000"/>
          <w:sz w:val="28"/>
          <w:szCs w:val="28"/>
        </w:rPr>
        <w:t xml:space="preserve"> </w:t>
      </w:r>
      <w:r w:rsidRPr="00687508">
        <w:rPr>
          <w:rFonts w:ascii="Times New Roman" w:hAnsi="Times New Roman" w:cs="Times New Roman"/>
          <w:sz w:val="28"/>
          <w:szCs w:val="28"/>
        </w:rPr>
        <w:t xml:space="preserve">Договору за кожний день прострочення, а за прострочення понад 30 днів (тридцять днів) додатково стягується штраф у розмірі 7% (сім відсотків) від ціни, </w:t>
      </w:r>
      <w:r w:rsidRPr="00687508">
        <w:rPr>
          <w:color w:val="000000"/>
          <w:sz w:val="28"/>
          <w:szCs w:val="28"/>
        </w:rPr>
        <w:t>визначеної п. 2.3. цього</w:t>
      </w:r>
      <w:r w:rsidRPr="00687508">
        <w:rPr>
          <w:b/>
          <w:bCs/>
          <w:color w:val="000000"/>
          <w:sz w:val="28"/>
          <w:szCs w:val="28"/>
        </w:rPr>
        <w:t xml:space="preserve"> </w:t>
      </w:r>
      <w:r w:rsidRPr="00687508">
        <w:rPr>
          <w:rFonts w:ascii="Times New Roman" w:hAnsi="Times New Roman" w:cs="Times New Roman"/>
          <w:sz w:val="28"/>
          <w:szCs w:val="28"/>
        </w:rPr>
        <w:t>Договору.</w:t>
      </w:r>
    </w:p>
    <w:p w14:paraId="301EE0A5" w14:textId="77777777" w:rsidR="00B602FB" w:rsidRPr="00687508" w:rsidRDefault="00B602FB" w:rsidP="00B602FB">
      <w:pPr>
        <w:pStyle w:val="Style2"/>
        <w:widowControl/>
        <w:tabs>
          <w:tab w:val="left" w:pos="835"/>
        </w:tabs>
        <w:ind w:firstLine="720"/>
        <w:jc w:val="both"/>
        <w:rPr>
          <w:rFonts w:ascii="Times New Roman" w:hAnsi="Times New Roman" w:cs="Times New Roman"/>
          <w:sz w:val="28"/>
          <w:szCs w:val="28"/>
        </w:rPr>
      </w:pPr>
      <w:r w:rsidRPr="00687508">
        <w:rPr>
          <w:rFonts w:ascii="Times New Roman" w:hAnsi="Times New Roman" w:cs="Times New Roman"/>
          <w:sz w:val="28"/>
          <w:szCs w:val="28"/>
        </w:rPr>
        <w:t xml:space="preserve">5.3. У випадку надання неякісних Послуг, Виконавець зобов’язаний сплатити Замовнику штраф у розмірі 20 % (двадцять відсотків) від ціни, </w:t>
      </w:r>
      <w:r w:rsidRPr="00687508">
        <w:rPr>
          <w:color w:val="000000"/>
          <w:sz w:val="28"/>
          <w:szCs w:val="28"/>
        </w:rPr>
        <w:t>визначеної п. 2.3. цього</w:t>
      </w:r>
      <w:r w:rsidRPr="00687508">
        <w:rPr>
          <w:rFonts w:ascii="Times New Roman" w:hAnsi="Times New Roman" w:cs="Times New Roman"/>
          <w:sz w:val="28"/>
          <w:szCs w:val="28"/>
        </w:rPr>
        <w:t xml:space="preserve"> Договору на користь Замовника, за умови надання Виконавцю доказів неналежної якості Послуг.</w:t>
      </w:r>
    </w:p>
    <w:p w14:paraId="2B9CD42A" w14:textId="77777777" w:rsidR="00B602FB" w:rsidRPr="00687508" w:rsidRDefault="00B602FB" w:rsidP="00B602FB">
      <w:pPr>
        <w:pStyle w:val="Style2"/>
        <w:widowControl/>
        <w:tabs>
          <w:tab w:val="left" w:pos="835"/>
        </w:tabs>
        <w:ind w:firstLine="720"/>
        <w:jc w:val="both"/>
        <w:rPr>
          <w:rFonts w:ascii="Times New Roman" w:hAnsi="Times New Roman" w:cs="Times New Roman"/>
          <w:sz w:val="28"/>
          <w:szCs w:val="28"/>
        </w:rPr>
      </w:pPr>
      <w:r w:rsidRPr="00687508">
        <w:rPr>
          <w:rFonts w:ascii="Times New Roman" w:hAnsi="Times New Roman" w:cs="Times New Roman"/>
          <w:sz w:val="28"/>
          <w:szCs w:val="28"/>
        </w:rPr>
        <w:t>5.4.  Замовник не несе відповідальність за прострочення платежу, у разі затримки бюджетного фінансування, згідно з пунктом 2.6. Договору.</w:t>
      </w:r>
    </w:p>
    <w:p w14:paraId="3A841368" w14:textId="77777777" w:rsidR="00B602FB" w:rsidRPr="00687508" w:rsidRDefault="00B602FB" w:rsidP="00B602FB">
      <w:pPr>
        <w:pStyle w:val="Style5"/>
        <w:widowControl/>
        <w:tabs>
          <w:tab w:val="left" w:pos="979"/>
        </w:tabs>
        <w:spacing w:line="240" w:lineRule="auto"/>
        <w:ind w:firstLine="720"/>
        <w:rPr>
          <w:sz w:val="28"/>
          <w:szCs w:val="28"/>
        </w:rPr>
      </w:pPr>
      <w:r w:rsidRPr="00687508">
        <w:rPr>
          <w:sz w:val="28"/>
          <w:szCs w:val="28"/>
        </w:rPr>
        <w:t>5.5.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14:paraId="77E94B31" w14:textId="77777777" w:rsidR="00B602FB" w:rsidRPr="00687508" w:rsidRDefault="00B602FB" w:rsidP="00B602FB">
      <w:pPr>
        <w:pStyle w:val="Style5"/>
        <w:widowControl/>
        <w:tabs>
          <w:tab w:val="left" w:pos="979"/>
        </w:tabs>
        <w:spacing w:line="240" w:lineRule="auto"/>
        <w:ind w:firstLine="720"/>
        <w:rPr>
          <w:rStyle w:val="FontStyle17"/>
          <w:sz w:val="28"/>
          <w:szCs w:val="28"/>
        </w:rPr>
      </w:pPr>
      <w:r w:rsidRPr="00687508">
        <w:rPr>
          <w:sz w:val="28"/>
          <w:szCs w:val="28"/>
        </w:rPr>
        <w:t>5.6. У разі одностороннього розірвання договору з підстав невиконання (відмови від виконання) Виконавцем взятих на себе зобов’язань за Договором, останній зобов’язується сплатити на користь Замовника штраф у розмірі двадцяти п’яти відсотків від ціни договору протягом 5 (п’яти) робочих днів з моменту розірвання Договору.</w:t>
      </w:r>
    </w:p>
    <w:p w14:paraId="4BAD4E53" w14:textId="77777777" w:rsidR="00B602FB" w:rsidRPr="00687508" w:rsidRDefault="00B602FB" w:rsidP="00B602FB">
      <w:pPr>
        <w:pStyle w:val="af8"/>
        <w:widowControl w:val="0"/>
        <w:numPr>
          <w:ilvl w:val="0"/>
          <w:numId w:val="26"/>
        </w:numPr>
        <w:spacing w:before="120"/>
        <w:jc w:val="center"/>
        <w:rPr>
          <w:rFonts w:ascii="Times New Roman" w:hAnsi="Times New Roman" w:cs="Times New Roman"/>
          <w:bCs/>
          <w:sz w:val="28"/>
          <w:szCs w:val="28"/>
        </w:rPr>
      </w:pPr>
      <w:r w:rsidRPr="00687508">
        <w:rPr>
          <w:rFonts w:ascii="Times New Roman" w:hAnsi="Times New Roman" w:cs="Times New Roman"/>
          <w:bCs/>
          <w:sz w:val="28"/>
          <w:szCs w:val="28"/>
        </w:rPr>
        <w:t>ПРАВА ТА ОБОВ’ЯЗКИ СТОРІН</w:t>
      </w:r>
    </w:p>
    <w:p w14:paraId="52A292BA" w14:textId="77777777" w:rsidR="00B602FB" w:rsidRPr="00687508" w:rsidRDefault="00B602FB" w:rsidP="00B602FB">
      <w:pPr>
        <w:ind w:firstLine="720"/>
        <w:jc w:val="both"/>
        <w:rPr>
          <w:sz w:val="28"/>
          <w:szCs w:val="28"/>
          <w:lang w:val="uk-UA"/>
        </w:rPr>
      </w:pPr>
      <w:r w:rsidRPr="00687508">
        <w:rPr>
          <w:sz w:val="28"/>
          <w:szCs w:val="28"/>
          <w:lang w:val="uk-UA"/>
        </w:rPr>
        <w:t>6.1. Замовник зобов’язаний:</w:t>
      </w:r>
    </w:p>
    <w:p w14:paraId="41E3DBD6" w14:textId="77777777" w:rsidR="00B602FB" w:rsidRPr="00687508" w:rsidRDefault="00B602FB" w:rsidP="00B602FB">
      <w:pPr>
        <w:ind w:firstLine="720"/>
        <w:jc w:val="both"/>
        <w:rPr>
          <w:sz w:val="28"/>
          <w:szCs w:val="28"/>
          <w:lang w:val="uk-UA"/>
        </w:rPr>
      </w:pPr>
      <w:r w:rsidRPr="00687508">
        <w:rPr>
          <w:sz w:val="28"/>
          <w:szCs w:val="28"/>
          <w:lang w:val="uk-UA"/>
        </w:rPr>
        <w:t>6.1.1. Своєчасно та в повному обсязі оплатити надані послуги у визначені пунктом 2.5 Договору строки;</w:t>
      </w:r>
    </w:p>
    <w:p w14:paraId="5D757AA8" w14:textId="77777777" w:rsidR="00B602FB" w:rsidRPr="00687508" w:rsidRDefault="00B602FB" w:rsidP="00B602FB">
      <w:pPr>
        <w:ind w:firstLine="720"/>
        <w:jc w:val="both"/>
        <w:rPr>
          <w:sz w:val="28"/>
          <w:szCs w:val="28"/>
          <w:lang w:val="uk-UA"/>
        </w:rPr>
      </w:pPr>
      <w:r w:rsidRPr="00687508">
        <w:rPr>
          <w:sz w:val="28"/>
          <w:szCs w:val="28"/>
          <w:lang w:val="uk-UA"/>
        </w:rPr>
        <w:lastRenderedPageBreak/>
        <w:t>6.1.2. Прийняти надані послуги згідно з актом приймання-здачі наданих послуг.</w:t>
      </w:r>
    </w:p>
    <w:p w14:paraId="7EEF57AB" w14:textId="77777777" w:rsidR="00B602FB" w:rsidRPr="00687508" w:rsidRDefault="00B602FB" w:rsidP="00B602FB">
      <w:pPr>
        <w:ind w:firstLine="720"/>
        <w:jc w:val="both"/>
        <w:rPr>
          <w:sz w:val="28"/>
          <w:szCs w:val="28"/>
          <w:lang w:val="uk-UA"/>
        </w:rPr>
      </w:pPr>
      <w:r w:rsidRPr="00687508">
        <w:rPr>
          <w:sz w:val="28"/>
          <w:szCs w:val="28"/>
          <w:lang w:val="uk-UA"/>
        </w:rPr>
        <w:t>6.2. Замовник має право:</w:t>
      </w:r>
    </w:p>
    <w:p w14:paraId="3F0336C1" w14:textId="77777777" w:rsidR="00B602FB" w:rsidRPr="00687508" w:rsidRDefault="00B602FB" w:rsidP="00B602FB">
      <w:pPr>
        <w:ind w:firstLine="720"/>
        <w:jc w:val="both"/>
        <w:rPr>
          <w:sz w:val="28"/>
          <w:szCs w:val="28"/>
          <w:lang w:val="uk-UA"/>
        </w:rPr>
      </w:pPr>
      <w:r w:rsidRPr="00687508">
        <w:rPr>
          <w:sz w:val="28"/>
          <w:szCs w:val="28"/>
          <w:lang w:val="uk-UA"/>
        </w:rPr>
        <w:t>6.2.1 У разі невиконання (неналежного виконання) зобов’язань Виконавцем, в односторонньому порядку розірвати цей договір шляхом письмового повідомлення Виконавця засобами поштового зв’язку (цінним листом з описом вкладення);</w:t>
      </w:r>
    </w:p>
    <w:p w14:paraId="795858DC" w14:textId="77777777" w:rsidR="00B602FB" w:rsidRPr="00687508" w:rsidRDefault="00B602FB" w:rsidP="00B602FB">
      <w:pPr>
        <w:ind w:firstLine="720"/>
        <w:jc w:val="both"/>
        <w:rPr>
          <w:sz w:val="28"/>
          <w:szCs w:val="28"/>
          <w:lang w:val="uk-UA"/>
        </w:rPr>
      </w:pPr>
      <w:r w:rsidRPr="00687508">
        <w:rPr>
          <w:sz w:val="28"/>
          <w:szCs w:val="28"/>
          <w:lang w:val="uk-UA"/>
        </w:rPr>
        <w:t>6.2.2. Контролювати надання послуг у терміни, встановлені цим договором;</w:t>
      </w:r>
    </w:p>
    <w:p w14:paraId="4D55EC74" w14:textId="77777777" w:rsidR="00B602FB" w:rsidRPr="00687508" w:rsidRDefault="00B602FB" w:rsidP="00B602FB">
      <w:pPr>
        <w:ind w:firstLine="720"/>
        <w:jc w:val="both"/>
        <w:rPr>
          <w:sz w:val="28"/>
          <w:szCs w:val="28"/>
          <w:lang w:val="uk-UA"/>
        </w:rPr>
      </w:pPr>
      <w:r w:rsidRPr="00687508">
        <w:rPr>
          <w:sz w:val="28"/>
          <w:szCs w:val="28"/>
          <w:lang w:val="uk-UA"/>
        </w:rPr>
        <w:t>6.2.3. Зменшувати обсяг надання Послуг та загальну ціну цього Договору залежно від реального фінансування видатків Замовника. У такому разі Сторони вносять відповідні зміни до цього Договору.</w:t>
      </w:r>
    </w:p>
    <w:p w14:paraId="745CF3C8" w14:textId="77777777" w:rsidR="00B602FB" w:rsidRPr="00687508" w:rsidRDefault="00B602FB" w:rsidP="00B602FB">
      <w:pPr>
        <w:ind w:firstLine="720"/>
        <w:jc w:val="both"/>
        <w:rPr>
          <w:sz w:val="28"/>
          <w:szCs w:val="28"/>
          <w:lang w:val="uk-UA"/>
        </w:rPr>
      </w:pPr>
      <w:r w:rsidRPr="00687508">
        <w:rPr>
          <w:sz w:val="28"/>
          <w:szCs w:val="28"/>
          <w:lang w:val="uk-UA"/>
        </w:rPr>
        <w:t xml:space="preserve">6.3. </w:t>
      </w:r>
      <w:r w:rsidRPr="00687508">
        <w:rPr>
          <w:snapToGrid w:val="0"/>
          <w:sz w:val="28"/>
          <w:szCs w:val="28"/>
          <w:lang w:val="uk-UA"/>
        </w:rPr>
        <w:t>Виконавець</w:t>
      </w:r>
      <w:r w:rsidRPr="00687508">
        <w:rPr>
          <w:sz w:val="28"/>
          <w:szCs w:val="28"/>
          <w:lang w:val="uk-UA"/>
        </w:rPr>
        <w:t xml:space="preserve"> зобов'язаний:</w:t>
      </w:r>
    </w:p>
    <w:p w14:paraId="2D013119" w14:textId="77777777" w:rsidR="00B602FB" w:rsidRPr="00687508" w:rsidRDefault="00B602FB" w:rsidP="00B602FB">
      <w:pPr>
        <w:ind w:firstLine="720"/>
        <w:jc w:val="both"/>
        <w:rPr>
          <w:sz w:val="28"/>
          <w:szCs w:val="28"/>
          <w:lang w:val="uk-UA"/>
        </w:rPr>
      </w:pPr>
      <w:r w:rsidRPr="00687508">
        <w:rPr>
          <w:sz w:val="28"/>
          <w:szCs w:val="28"/>
          <w:lang w:val="uk-UA"/>
        </w:rPr>
        <w:t>6.3.1. Надати послуги у строк, встановлений цим договором;</w:t>
      </w:r>
    </w:p>
    <w:p w14:paraId="21C56639" w14:textId="77777777" w:rsidR="00B602FB" w:rsidRPr="00687508" w:rsidRDefault="00B602FB" w:rsidP="00B602FB">
      <w:pPr>
        <w:ind w:firstLine="720"/>
        <w:jc w:val="both"/>
        <w:rPr>
          <w:sz w:val="28"/>
          <w:szCs w:val="28"/>
          <w:lang w:val="uk-UA"/>
        </w:rPr>
      </w:pPr>
      <w:r w:rsidRPr="00687508">
        <w:rPr>
          <w:sz w:val="28"/>
          <w:szCs w:val="28"/>
          <w:lang w:val="uk-UA"/>
        </w:rPr>
        <w:t>6.3.2. Забезпечити надання послуг, якість яких відповідає умовам, визначеним цим договором.</w:t>
      </w:r>
    </w:p>
    <w:p w14:paraId="2CEF5FE4" w14:textId="77777777" w:rsidR="00B602FB" w:rsidRPr="00687508" w:rsidRDefault="00B602FB" w:rsidP="00B602FB">
      <w:pPr>
        <w:shd w:val="clear" w:color="auto" w:fill="FFFFFF"/>
        <w:ind w:firstLine="720"/>
        <w:jc w:val="both"/>
        <w:rPr>
          <w:snapToGrid w:val="0"/>
          <w:sz w:val="28"/>
          <w:szCs w:val="28"/>
          <w:lang w:val="uk-UA"/>
        </w:rPr>
      </w:pPr>
      <w:r w:rsidRPr="00687508">
        <w:rPr>
          <w:sz w:val="28"/>
          <w:szCs w:val="28"/>
          <w:lang w:val="uk-UA"/>
        </w:rPr>
        <w:t xml:space="preserve">6.3.3. </w:t>
      </w:r>
      <w:r w:rsidRPr="00687508">
        <w:rPr>
          <w:snapToGrid w:val="0"/>
          <w:sz w:val="28"/>
          <w:szCs w:val="28"/>
          <w:lang w:val="uk-UA"/>
        </w:rPr>
        <w:t xml:space="preserve">Супровідним листом надати Замовнику, протягом 5 днів з моменту підписання цього Договору, список своїх працівників, які будуть залучені на надання послуг на Об’єкті Замовника згідно зразка наведеного в Додатку 3 цього Договору. </w:t>
      </w:r>
    </w:p>
    <w:p w14:paraId="763E76BB" w14:textId="341E9F7E" w:rsidR="00B602FB" w:rsidRPr="00687508" w:rsidRDefault="00B602FB" w:rsidP="00B602FB">
      <w:pPr>
        <w:pStyle w:val="Style5"/>
        <w:widowControl/>
        <w:tabs>
          <w:tab w:val="left" w:pos="709"/>
        </w:tabs>
        <w:spacing w:line="240" w:lineRule="auto"/>
        <w:ind w:firstLine="720"/>
        <w:rPr>
          <w:rStyle w:val="FontStyle14"/>
          <w:rFonts w:eastAsia="Calibri"/>
          <w:sz w:val="28"/>
          <w:szCs w:val="28"/>
        </w:rPr>
      </w:pPr>
      <w:r w:rsidRPr="00687508">
        <w:rPr>
          <w:snapToGrid w:val="0"/>
          <w:sz w:val="28"/>
          <w:szCs w:val="28"/>
        </w:rPr>
        <w:t>У випадку непогодження Замовником зазначених у списках відповідних працівників, яких планується залучити до надання послуг на Об’єкті Замовника, такі працівники не допускаються до надання послуг, передбачених цим Договором</w:t>
      </w:r>
      <w:r w:rsidRPr="00687508">
        <w:rPr>
          <w:spacing w:val="-3"/>
          <w:sz w:val="28"/>
          <w:szCs w:val="28"/>
        </w:rPr>
        <w:t xml:space="preserve">, в такому разі </w:t>
      </w:r>
      <w:r w:rsidRPr="00687508">
        <w:rPr>
          <w:snapToGrid w:val="0"/>
          <w:sz w:val="28"/>
          <w:szCs w:val="28"/>
        </w:rPr>
        <w:t>Виконавець зобов’язаний</w:t>
      </w:r>
      <w:r w:rsidRPr="00687508">
        <w:rPr>
          <w:spacing w:val="-3"/>
          <w:sz w:val="28"/>
          <w:szCs w:val="28"/>
        </w:rPr>
        <w:t xml:space="preserve"> надати список інших працівників</w:t>
      </w:r>
      <w:r w:rsidRPr="00687508">
        <w:rPr>
          <w:snapToGrid w:val="0"/>
          <w:sz w:val="28"/>
          <w:szCs w:val="28"/>
        </w:rPr>
        <w:t>.</w:t>
      </w:r>
    </w:p>
    <w:p w14:paraId="555DDA05" w14:textId="77777777" w:rsidR="00B602FB" w:rsidRPr="00687508" w:rsidRDefault="00B602FB" w:rsidP="00B602FB">
      <w:pPr>
        <w:ind w:firstLine="720"/>
        <w:jc w:val="both"/>
        <w:rPr>
          <w:sz w:val="28"/>
          <w:szCs w:val="28"/>
          <w:lang w:val="uk-UA"/>
        </w:rPr>
      </w:pPr>
      <w:r w:rsidRPr="00687508">
        <w:rPr>
          <w:sz w:val="28"/>
          <w:szCs w:val="28"/>
          <w:lang w:val="uk-UA"/>
        </w:rPr>
        <w:t xml:space="preserve">6.4. </w:t>
      </w:r>
      <w:r w:rsidRPr="00687508">
        <w:rPr>
          <w:snapToGrid w:val="0"/>
          <w:sz w:val="28"/>
          <w:szCs w:val="28"/>
          <w:lang w:val="uk-UA"/>
        </w:rPr>
        <w:t>Виконавець</w:t>
      </w:r>
      <w:r w:rsidRPr="00687508">
        <w:rPr>
          <w:sz w:val="28"/>
          <w:szCs w:val="28"/>
          <w:lang w:val="uk-UA"/>
        </w:rPr>
        <w:t xml:space="preserve"> має право:</w:t>
      </w:r>
    </w:p>
    <w:p w14:paraId="0C81D5D9" w14:textId="77777777" w:rsidR="00B602FB" w:rsidRPr="00687508" w:rsidRDefault="00B602FB" w:rsidP="00B602FB">
      <w:pPr>
        <w:jc w:val="both"/>
        <w:rPr>
          <w:sz w:val="28"/>
          <w:szCs w:val="28"/>
          <w:lang w:val="uk-UA"/>
        </w:rPr>
      </w:pPr>
      <w:r w:rsidRPr="00687508">
        <w:rPr>
          <w:sz w:val="28"/>
          <w:szCs w:val="28"/>
          <w:lang w:val="uk-UA"/>
        </w:rPr>
        <w:t>Своєчасно та в повному обсязі отримувати плату за надані Послуги.</w:t>
      </w:r>
    </w:p>
    <w:p w14:paraId="6BF5AC1D" w14:textId="77777777" w:rsidR="00B602FB" w:rsidRPr="00687508" w:rsidRDefault="00B602FB" w:rsidP="00B602FB">
      <w:pPr>
        <w:pStyle w:val="Style5"/>
        <w:widowControl/>
        <w:tabs>
          <w:tab w:val="left" w:pos="979"/>
        </w:tabs>
        <w:spacing w:line="240" w:lineRule="auto"/>
        <w:jc w:val="center"/>
        <w:rPr>
          <w:rStyle w:val="FontStyle14"/>
          <w:sz w:val="28"/>
          <w:szCs w:val="28"/>
        </w:rPr>
      </w:pPr>
      <w:r w:rsidRPr="00687508">
        <w:rPr>
          <w:rStyle w:val="FontStyle14"/>
          <w:sz w:val="28"/>
          <w:szCs w:val="28"/>
        </w:rPr>
        <w:t>7. ФОРС-МАЖОРНІ ОБСТАВИНИ.</w:t>
      </w:r>
    </w:p>
    <w:p w14:paraId="4AD8BCE9" w14:textId="77777777" w:rsidR="00B602FB" w:rsidRPr="00687508" w:rsidRDefault="00B602FB" w:rsidP="00B602FB">
      <w:pPr>
        <w:shd w:val="clear" w:color="auto" w:fill="FFFFFF"/>
        <w:tabs>
          <w:tab w:val="left" w:pos="993"/>
        </w:tabs>
        <w:ind w:firstLine="709"/>
        <w:jc w:val="both"/>
        <w:rPr>
          <w:sz w:val="27"/>
          <w:szCs w:val="27"/>
          <w:lang w:val="uk-UA" w:eastAsia="uk-UA"/>
        </w:rPr>
      </w:pPr>
      <w:r w:rsidRPr="00687508">
        <w:rPr>
          <w:sz w:val="27"/>
          <w:szCs w:val="27"/>
          <w:lang w:val="uk-UA" w:eastAsia="uk-UA"/>
        </w:rPr>
        <w:t>7.1. Сторони домовилися, що у разі виникнення форс-мажорних обставин (обставин непереборної сили, надзвичайних та невідворотних обставин, що об’єктивно унеможливлюють виконання зобов’язань Сторонами), а саме: війни, воєнних дій, блокади, ембарго, міжнародних санкцій, валютних обмежень, пожежі, повені, інших явищ природних катаклізмів, іншого стихійного лиха,  дій держави та інших обставин, що безпосередньо вплинули (впливають) на виконання Сторонами своїх зобов’язань і не дозволяють Сторонам виконати свої зобов’язання, Сторони звільняються від відповідальності на період дії даних обставин.</w:t>
      </w:r>
    </w:p>
    <w:p w14:paraId="77D41188" w14:textId="77777777" w:rsidR="00B602FB" w:rsidRPr="00687508" w:rsidRDefault="00B602FB" w:rsidP="00B602FB">
      <w:pPr>
        <w:shd w:val="clear" w:color="auto" w:fill="FFFFFF"/>
        <w:tabs>
          <w:tab w:val="left" w:pos="993"/>
        </w:tabs>
        <w:ind w:firstLine="709"/>
        <w:jc w:val="both"/>
        <w:rPr>
          <w:sz w:val="27"/>
          <w:szCs w:val="27"/>
          <w:lang w:val="uk-UA" w:eastAsia="uk-UA"/>
        </w:rPr>
      </w:pPr>
      <w:r w:rsidRPr="00687508">
        <w:rPr>
          <w:sz w:val="27"/>
          <w:szCs w:val="27"/>
          <w:lang w:val="uk-UA" w:eastAsia="uk-UA"/>
        </w:rPr>
        <w:t>Настання обставин непереборної сили (форс-мажорних обставин) продовжує строк виконання зобов’язання за цим Договором на період дії вказаних обставин.</w:t>
      </w:r>
    </w:p>
    <w:p w14:paraId="1DB174E9" w14:textId="77777777" w:rsidR="00B602FB" w:rsidRPr="00687508" w:rsidRDefault="00B602FB" w:rsidP="00B602FB">
      <w:pPr>
        <w:shd w:val="clear" w:color="auto" w:fill="FFFFFF"/>
        <w:tabs>
          <w:tab w:val="left" w:pos="993"/>
        </w:tabs>
        <w:ind w:firstLine="709"/>
        <w:jc w:val="both"/>
        <w:rPr>
          <w:sz w:val="27"/>
          <w:szCs w:val="27"/>
          <w:lang w:val="uk-UA" w:eastAsia="uk-UA"/>
        </w:rPr>
      </w:pPr>
      <w:r w:rsidRPr="00687508">
        <w:rPr>
          <w:sz w:val="27"/>
          <w:szCs w:val="27"/>
          <w:lang w:val="uk-UA" w:eastAsia="uk-UA"/>
        </w:rPr>
        <w:t>7.2. Достатнім доказом факту наявності та строку дії обставин непереборної сили (форс - мажорних обставин) є документ, виданий Торгово-промисловою палатою України або уповноваженою нею регіональною торгово-промисловою палатою, що діє відповідно до чинного законодавства України.</w:t>
      </w:r>
    </w:p>
    <w:p w14:paraId="3BDED4B4" w14:textId="77777777" w:rsidR="00B602FB" w:rsidRPr="00687508" w:rsidRDefault="00B602FB" w:rsidP="00B602FB">
      <w:pPr>
        <w:shd w:val="clear" w:color="auto" w:fill="FFFFFF"/>
        <w:tabs>
          <w:tab w:val="left" w:pos="993"/>
        </w:tabs>
        <w:ind w:firstLine="709"/>
        <w:jc w:val="both"/>
        <w:rPr>
          <w:sz w:val="27"/>
          <w:szCs w:val="27"/>
          <w:lang w:val="uk-UA" w:eastAsia="uk-UA"/>
        </w:rPr>
      </w:pPr>
      <w:r w:rsidRPr="00687508">
        <w:rPr>
          <w:sz w:val="27"/>
          <w:szCs w:val="27"/>
          <w:lang w:val="uk-UA" w:eastAsia="uk-UA"/>
        </w:rPr>
        <w:t xml:space="preserve">7.3. Сторона, яка не має можливості виконувати свої зобов’язання через обставини непереборної сили (форс-мажорні обставини), зобов’язана письмово повідомити про це іншу Сторону не пізніше 14 (чотирнадцяти) календарних днів з дати їх настання (виникнення). </w:t>
      </w:r>
    </w:p>
    <w:p w14:paraId="6E92D0DC" w14:textId="77777777" w:rsidR="00B602FB" w:rsidRPr="00687508" w:rsidRDefault="00B602FB" w:rsidP="00B602FB">
      <w:pPr>
        <w:shd w:val="clear" w:color="auto" w:fill="FFFFFF"/>
        <w:tabs>
          <w:tab w:val="left" w:pos="993"/>
        </w:tabs>
        <w:ind w:firstLine="709"/>
        <w:jc w:val="both"/>
        <w:rPr>
          <w:sz w:val="27"/>
          <w:szCs w:val="27"/>
          <w:lang w:val="uk-UA" w:eastAsia="uk-UA"/>
        </w:rPr>
      </w:pPr>
      <w:r w:rsidRPr="00687508">
        <w:rPr>
          <w:sz w:val="27"/>
          <w:szCs w:val="27"/>
          <w:lang w:val="uk-UA" w:eastAsia="uk-UA"/>
        </w:rPr>
        <w:lastRenderedPageBreak/>
        <w:t>Несвоєчасність повідомлення про форс-мажорні обставини позбавляє Сторону права посилатись на дані обставини непереборної сили в подальшому, як на підставу, що звільняє від відповідальності за порушення зобов’язань за Договором.</w:t>
      </w:r>
    </w:p>
    <w:p w14:paraId="11636F1A" w14:textId="77777777" w:rsidR="00B602FB" w:rsidRPr="00687508" w:rsidRDefault="00B602FB" w:rsidP="00B602FB">
      <w:pPr>
        <w:shd w:val="clear" w:color="auto" w:fill="FFFFFF"/>
        <w:tabs>
          <w:tab w:val="left" w:pos="993"/>
        </w:tabs>
        <w:ind w:firstLine="709"/>
        <w:jc w:val="both"/>
        <w:rPr>
          <w:sz w:val="27"/>
          <w:szCs w:val="27"/>
          <w:lang w:val="uk-UA" w:eastAsia="uk-UA"/>
        </w:rPr>
      </w:pPr>
      <w:r w:rsidRPr="00687508">
        <w:rPr>
          <w:sz w:val="27"/>
          <w:szCs w:val="27"/>
          <w:lang w:val="uk-UA" w:eastAsia="uk-UA"/>
        </w:rPr>
        <w:t xml:space="preserve">7.4. Якщо дія обставин непереборної сили (форс-мажорних обставин) продовжується більше ніж 30 (тридцять) календарних днів, то кожна із Сторін має право в односторонньому порядку розірвати цей Договір, письмово попередивши іншу Сторону не менш як за 7 (сім) календарних днів до такого розірвання. </w:t>
      </w:r>
    </w:p>
    <w:p w14:paraId="2EA9F091" w14:textId="77777777" w:rsidR="00B602FB" w:rsidRPr="00687508" w:rsidRDefault="00B602FB" w:rsidP="00B602FB">
      <w:pPr>
        <w:shd w:val="clear" w:color="auto" w:fill="FFFFFF"/>
        <w:tabs>
          <w:tab w:val="left" w:pos="993"/>
        </w:tabs>
        <w:ind w:firstLine="709"/>
        <w:jc w:val="both"/>
        <w:rPr>
          <w:sz w:val="27"/>
          <w:szCs w:val="27"/>
          <w:lang w:val="uk-UA" w:eastAsia="uk-UA"/>
        </w:rPr>
      </w:pPr>
      <w:r w:rsidRPr="00687508">
        <w:rPr>
          <w:sz w:val="27"/>
          <w:szCs w:val="27"/>
          <w:lang w:val="uk-UA" w:eastAsia="uk-UA"/>
        </w:rPr>
        <w:t>У такому випадку Сторони звільняються від відповідальності за таке розірвання.</w:t>
      </w:r>
    </w:p>
    <w:p w14:paraId="487EC663" w14:textId="77777777" w:rsidR="00B602FB" w:rsidRPr="00687508" w:rsidRDefault="00B602FB" w:rsidP="00B602FB">
      <w:pPr>
        <w:shd w:val="clear" w:color="auto" w:fill="FFFFFF"/>
        <w:tabs>
          <w:tab w:val="left" w:pos="993"/>
        </w:tabs>
        <w:ind w:firstLine="709"/>
        <w:jc w:val="both"/>
        <w:rPr>
          <w:sz w:val="27"/>
          <w:szCs w:val="27"/>
          <w:lang w:val="uk-UA"/>
        </w:rPr>
      </w:pPr>
      <w:r w:rsidRPr="00687508">
        <w:rPr>
          <w:sz w:val="27"/>
          <w:szCs w:val="27"/>
          <w:lang w:val="uk-UA" w:eastAsia="uk-UA"/>
        </w:rPr>
        <w:t>7.5. Виникнення обставин непереборної сили (форс-мажорних обставин)  не є підставою для відмови Замовника оплатити надані послуги, що здійснено до настання вказаних обставин.</w:t>
      </w:r>
    </w:p>
    <w:p w14:paraId="428DAA64" w14:textId="77777777" w:rsidR="00B602FB" w:rsidRPr="00687508" w:rsidRDefault="00B602FB" w:rsidP="00B602FB">
      <w:pPr>
        <w:pStyle w:val="Style5"/>
        <w:widowControl/>
        <w:tabs>
          <w:tab w:val="left" w:pos="979"/>
        </w:tabs>
        <w:spacing w:line="240" w:lineRule="auto"/>
        <w:jc w:val="center"/>
        <w:rPr>
          <w:rStyle w:val="FontStyle14"/>
          <w:sz w:val="28"/>
          <w:szCs w:val="28"/>
        </w:rPr>
      </w:pPr>
      <w:r w:rsidRPr="00687508">
        <w:rPr>
          <w:rStyle w:val="FontStyle14"/>
          <w:sz w:val="28"/>
          <w:szCs w:val="28"/>
        </w:rPr>
        <w:t>8. ПОРЯДОК РОЗГЛЯДУ СПОРІВ.</w:t>
      </w:r>
    </w:p>
    <w:p w14:paraId="4FCEA3C8" w14:textId="77777777" w:rsidR="00B602FB" w:rsidRPr="00687508" w:rsidRDefault="00B602FB" w:rsidP="00B602FB">
      <w:pPr>
        <w:pStyle w:val="Style5"/>
        <w:widowControl/>
        <w:tabs>
          <w:tab w:val="left" w:pos="979"/>
        </w:tabs>
        <w:spacing w:line="240" w:lineRule="auto"/>
        <w:ind w:firstLine="709"/>
        <w:rPr>
          <w:rStyle w:val="FontStyle14"/>
          <w:sz w:val="28"/>
          <w:szCs w:val="28"/>
        </w:rPr>
      </w:pPr>
      <w:r w:rsidRPr="00687508">
        <w:rPr>
          <w:rStyle w:val="FontStyle14"/>
          <w:sz w:val="28"/>
          <w:szCs w:val="28"/>
        </w:rPr>
        <w:t>8.1. </w:t>
      </w:r>
      <w:r w:rsidRPr="00687508">
        <w:rPr>
          <w:rStyle w:val="FontStyle17"/>
          <w:sz w:val="28"/>
          <w:szCs w:val="28"/>
        </w:rPr>
        <w:t>Спори й розбіжності, які можуть виникнути між Сторонами при виконані цього Договору, вирішуються шляхом переговорів між Сторонами.</w:t>
      </w:r>
    </w:p>
    <w:p w14:paraId="456E073F" w14:textId="77777777" w:rsidR="00B602FB" w:rsidRPr="00687508" w:rsidRDefault="00B602FB" w:rsidP="00B602FB">
      <w:pPr>
        <w:pStyle w:val="Style5"/>
        <w:widowControl/>
        <w:tabs>
          <w:tab w:val="left" w:pos="979"/>
        </w:tabs>
        <w:spacing w:line="240" w:lineRule="auto"/>
        <w:ind w:firstLine="709"/>
        <w:rPr>
          <w:rStyle w:val="FontStyle14"/>
          <w:sz w:val="28"/>
          <w:szCs w:val="28"/>
        </w:rPr>
      </w:pPr>
      <w:r w:rsidRPr="00687508">
        <w:rPr>
          <w:rStyle w:val="FontStyle14"/>
          <w:sz w:val="28"/>
          <w:szCs w:val="28"/>
        </w:rPr>
        <w:t>8.2. У разі недосягнення Сторонами згоди, спори (розбіжності) вирішувати у судовому порядку відповідно до чинного законодавства України.</w:t>
      </w:r>
    </w:p>
    <w:p w14:paraId="0D7A3D00" w14:textId="77777777" w:rsidR="00B602FB" w:rsidRPr="00687508" w:rsidRDefault="00B602FB" w:rsidP="00B602FB">
      <w:pPr>
        <w:pStyle w:val="Style5"/>
        <w:widowControl/>
        <w:tabs>
          <w:tab w:val="left" w:pos="979"/>
        </w:tabs>
        <w:spacing w:line="240" w:lineRule="auto"/>
        <w:jc w:val="center"/>
        <w:rPr>
          <w:rStyle w:val="FontStyle14"/>
          <w:sz w:val="28"/>
          <w:szCs w:val="28"/>
        </w:rPr>
      </w:pPr>
      <w:r w:rsidRPr="00687508">
        <w:rPr>
          <w:rStyle w:val="FontStyle14"/>
          <w:sz w:val="28"/>
          <w:szCs w:val="28"/>
        </w:rPr>
        <w:t>9. СТРОК ДІЇ ДОГОВОРУ.</w:t>
      </w:r>
    </w:p>
    <w:p w14:paraId="2582EB50" w14:textId="77777777" w:rsidR="00B602FB" w:rsidRPr="00687508" w:rsidRDefault="00B602FB" w:rsidP="00B602FB">
      <w:pPr>
        <w:pStyle w:val="Style5"/>
        <w:widowControl/>
        <w:tabs>
          <w:tab w:val="left" w:pos="979"/>
        </w:tabs>
        <w:spacing w:line="240" w:lineRule="auto"/>
        <w:ind w:firstLine="709"/>
        <w:rPr>
          <w:rStyle w:val="FontStyle14"/>
          <w:sz w:val="28"/>
          <w:szCs w:val="28"/>
        </w:rPr>
      </w:pPr>
      <w:r w:rsidRPr="00687508">
        <w:rPr>
          <w:rStyle w:val="FontStyle14"/>
          <w:sz w:val="28"/>
          <w:szCs w:val="28"/>
        </w:rPr>
        <w:t>9.1. Договір набирає чинності з моменту його підписання обома Сторонами та діє щодо бюджетних зобов’язань до 31.12.2024 р., а стосовно інших зобов’язань, взятих сторонами, – до їх повного виконання.</w:t>
      </w:r>
    </w:p>
    <w:p w14:paraId="2A8A2C63" w14:textId="77777777" w:rsidR="00B602FB" w:rsidRPr="00687508" w:rsidRDefault="00B602FB" w:rsidP="00B602FB">
      <w:pPr>
        <w:pStyle w:val="Style5"/>
        <w:widowControl/>
        <w:tabs>
          <w:tab w:val="left" w:pos="979"/>
        </w:tabs>
        <w:spacing w:line="240" w:lineRule="auto"/>
        <w:jc w:val="center"/>
        <w:rPr>
          <w:rStyle w:val="FontStyle14"/>
          <w:sz w:val="28"/>
          <w:szCs w:val="28"/>
        </w:rPr>
      </w:pPr>
      <w:r w:rsidRPr="00687508">
        <w:rPr>
          <w:rStyle w:val="FontStyle14"/>
          <w:sz w:val="28"/>
          <w:szCs w:val="28"/>
        </w:rPr>
        <w:t>10. ІНШІ УМОВИ.</w:t>
      </w:r>
    </w:p>
    <w:p w14:paraId="11D5A104" w14:textId="77777777" w:rsidR="00B602FB" w:rsidRPr="00687508" w:rsidRDefault="00B602FB" w:rsidP="00B602FB">
      <w:pPr>
        <w:ind w:firstLine="720"/>
        <w:jc w:val="both"/>
        <w:rPr>
          <w:sz w:val="28"/>
          <w:szCs w:val="28"/>
          <w:lang w:val="uk-UA"/>
        </w:rPr>
      </w:pPr>
      <w:r w:rsidRPr="00687508">
        <w:rPr>
          <w:rStyle w:val="FontStyle14"/>
          <w:sz w:val="28"/>
          <w:szCs w:val="28"/>
          <w:lang w:val="uk-UA" w:eastAsia="uk-UA"/>
        </w:rPr>
        <w:t>10.1. </w:t>
      </w:r>
      <w:r w:rsidRPr="00687508">
        <w:rPr>
          <w:sz w:val="28"/>
          <w:szCs w:val="28"/>
          <w:lang w:val="uk-UA"/>
        </w:rPr>
        <w:t>Цей договір укладено українською мовою у двох примірниках, що мають однакову юридичну силу, по одному для кожної із Сторін.</w:t>
      </w:r>
    </w:p>
    <w:p w14:paraId="4B8EE221" w14:textId="77777777" w:rsidR="00B602FB" w:rsidRPr="00687508" w:rsidRDefault="00B602FB" w:rsidP="00B602FB">
      <w:pPr>
        <w:ind w:firstLine="720"/>
        <w:jc w:val="both"/>
        <w:rPr>
          <w:sz w:val="28"/>
          <w:szCs w:val="28"/>
          <w:lang w:val="uk-UA"/>
        </w:rPr>
      </w:pPr>
      <w:r w:rsidRPr="00687508">
        <w:rPr>
          <w:sz w:val="28"/>
          <w:szCs w:val="28"/>
          <w:lang w:val="uk-UA"/>
        </w:rPr>
        <w:t>10.2.</w:t>
      </w:r>
      <w:r w:rsidRPr="00687508">
        <w:rPr>
          <w:sz w:val="28"/>
          <w:szCs w:val="28"/>
          <w:lang w:val="uk-UA"/>
        </w:rPr>
        <w:tab/>
        <w:t>Умови договору можуть бути змінені у порядку, передбаченому чинним  законодавством.</w:t>
      </w:r>
    </w:p>
    <w:p w14:paraId="4385F75C" w14:textId="77777777" w:rsidR="00B602FB" w:rsidRPr="00687508" w:rsidRDefault="00B602FB" w:rsidP="00B602FB">
      <w:pPr>
        <w:ind w:firstLine="720"/>
        <w:jc w:val="both"/>
        <w:rPr>
          <w:sz w:val="28"/>
          <w:szCs w:val="28"/>
          <w:lang w:val="uk-UA"/>
        </w:rPr>
      </w:pPr>
      <w:r w:rsidRPr="00687508">
        <w:rPr>
          <w:sz w:val="28"/>
          <w:szCs w:val="28"/>
          <w:lang w:val="uk-UA"/>
        </w:rPr>
        <w:t>10.3.</w:t>
      </w:r>
      <w:r w:rsidRPr="00687508">
        <w:rPr>
          <w:sz w:val="28"/>
          <w:szCs w:val="28"/>
          <w:lang w:val="uk-UA"/>
        </w:rPr>
        <w:tab/>
        <w:t>Даний договір може бути змінений та доповнений тільки за письмовою згодою Сторін. Всі зміни, доповнення до договору дійсні лише в тому випадку, якщо вони оформлені в письмовій формі і підписані обома Сторонами і є невід’ємною частиною даного договору.</w:t>
      </w:r>
    </w:p>
    <w:p w14:paraId="056F696E" w14:textId="77777777" w:rsidR="00B602FB" w:rsidRPr="00687508" w:rsidRDefault="00B602FB" w:rsidP="00B602FB">
      <w:pPr>
        <w:ind w:firstLine="720"/>
        <w:jc w:val="both"/>
        <w:rPr>
          <w:sz w:val="28"/>
          <w:szCs w:val="28"/>
          <w:lang w:val="uk-UA"/>
        </w:rPr>
      </w:pPr>
      <w:r w:rsidRPr="00687508">
        <w:rPr>
          <w:sz w:val="28"/>
          <w:szCs w:val="28"/>
          <w:lang w:val="uk-UA"/>
        </w:rPr>
        <w:t>10.4.</w:t>
      </w:r>
      <w:r w:rsidRPr="00687508">
        <w:rPr>
          <w:sz w:val="28"/>
          <w:szCs w:val="28"/>
          <w:lang w:val="uk-UA"/>
        </w:rPr>
        <w:tab/>
        <w:t>Сторони зобов’язані повідомляти один одному про зміну свого місцезнаходження та банківських реквізитів у триденний термін з моменту виникнення таких обставин.</w:t>
      </w:r>
    </w:p>
    <w:p w14:paraId="1E2C4EBF" w14:textId="05104CAD" w:rsidR="00B602FB" w:rsidRPr="00687508" w:rsidRDefault="00B602FB" w:rsidP="00B602FB">
      <w:pPr>
        <w:ind w:firstLine="720"/>
        <w:jc w:val="both"/>
        <w:rPr>
          <w:sz w:val="28"/>
          <w:szCs w:val="28"/>
          <w:lang w:val="uk-UA"/>
        </w:rPr>
      </w:pPr>
      <w:r w:rsidRPr="00687508">
        <w:rPr>
          <w:sz w:val="28"/>
          <w:szCs w:val="28"/>
          <w:lang w:val="uk-UA"/>
        </w:rPr>
        <w:t xml:space="preserve">10.5. Зміна або розірвання Договору вчиняється в такій самій формі, що й договір, що змінюється або розривається, окрім розірвання в односторонньому порядку відповідно до п.6.2.1 </w:t>
      </w:r>
      <w:r w:rsidR="006977E5">
        <w:rPr>
          <w:sz w:val="28"/>
          <w:szCs w:val="28"/>
          <w:lang w:val="uk-UA"/>
        </w:rPr>
        <w:t xml:space="preserve">та п. 7.4. </w:t>
      </w:r>
      <w:r w:rsidRPr="00687508">
        <w:rPr>
          <w:sz w:val="28"/>
          <w:szCs w:val="28"/>
          <w:lang w:val="uk-UA"/>
        </w:rPr>
        <w:t>даного Договору.</w:t>
      </w:r>
    </w:p>
    <w:p w14:paraId="24D5A831" w14:textId="77777777" w:rsidR="00B602FB" w:rsidRPr="00687508" w:rsidRDefault="00B602FB" w:rsidP="00B602FB">
      <w:pPr>
        <w:ind w:firstLine="720"/>
        <w:jc w:val="both"/>
        <w:rPr>
          <w:sz w:val="28"/>
          <w:szCs w:val="28"/>
          <w:lang w:val="uk-UA"/>
        </w:rPr>
      </w:pPr>
      <w:r w:rsidRPr="00687508">
        <w:rPr>
          <w:sz w:val="28"/>
          <w:szCs w:val="28"/>
          <w:lang w:val="uk-UA"/>
        </w:rPr>
        <w:t xml:space="preserve">10.6. Сторони домовилися, що у разі одностороннього розірвання Договору з причин невиконання (неналежного виконання) зобов’язань </w:t>
      </w:r>
      <w:r w:rsidRPr="00687508">
        <w:rPr>
          <w:bCs/>
          <w:sz w:val="28"/>
          <w:szCs w:val="28"/>
          <w:lang w:val="uk-UA"/>
        </w:rPr>
        <w:t>Виконавцем</w:t>
      </w:r>
      <w:r w:rsidRPr="00687508">
        <w:rPr>
          <w:sz w:val="28"/>
          <w:szCs w:val="28"/>
          <w:lang w:val="uk-UA"/>
        </w:rPr>
        <w:t xml:space="preserve">, відповідно до пункту </w:t>
      </w:r>
      <w:r w:rsidRPr="00687508">
        <w:rPr>
          <w:bCs/>
          <w:sz w:val="28"/>
          <w:szCs w:val="28"/>
          <w:lang w:val="uk-UA"/>
        </w:rPr>
        <w:t>6.2.1</w:t>
      </w:r>
      <w:r w:rsidRPr="00687508">
        <w:rPr>
          <w:sz w:val="28"/>
          <w:szCs w:val="28"/>
          <w:lang w:val="uk-UA"/>
        </w:rPr>
        <w:t xml:space="preserve"> Договору, даний Договір вважається розірваним з дати направлення Замовником відповідного повідомлення про його розірвання іншій Стороні.</w:t>
      </w:r>
    </w:p>
    <w:p w14:paraId="6CAA9260" w14:textId="77777777" w:rsidR="00B602FB" w:rsidRPr="00687508" w:rsidRDefault="00B602FB" w:rsidP="00B602FB">
      <w:pPr>
        <w:ind w:firstLine="720"/>
        <w:jc w:val="center"/>
        <w:rPr>
          <w:bCs/>
          <w:sz w:val="28"/>
          <w:szCs w:val="28"/>
          <w:lang w:val="uk-UA"/>
        </w:rPr>
      </w:pPr>
      <w:r w:rsidRPr="00687508">
        <w:rPr>
          <w:bCs/>
          <w:sz w:val="28"/>
          <w:szCs w:val="28"/>
          <w:lang w:val="uk-UA"/>
        </w:rPr>
        <w:t>11. ДОДАТКИ ДО ДОГОВОРУ</w:t>
      </w:r>
    </w:p>
    <w:p w14:paraId="66BE5E17" w14:textId="77777777" w:rsidR="00B602FB" w:rsidRPr="00687508" w:rsidRDefault="00B602FB" w:rsidP="00B602FB">
      <w:pPr>
        <w:shd w:val="clear" w:color="auto" w:fill="FFFFFF"/>
        <w:tabs>
          <w:tab w:val="left" w:pos="851"/>
        </w:tabs>
        <w:spacing w:line="240" w:lineRule="atLeast"/>
        <w:rPr>
          <w:sz w:val="28"/>
          <w:szCs w:val="28"/>
          <w:lang w:val="uk-UA"/>
        </w:rPr>
      </w:pPr>
      <w:r w:rsidRPr="00687508">
        <w:rPr>
          <w:sz w:val="28"/>
          <w:szCs w:val="28"/>
          <w:lang w:val="uk-UA"/>
        </w:rPr>
        <w:t>11.1.</w:t>
      </w:r>
      <w:r w:rsidRPr="00687508">
        <w:rPr>
          <w:sz w:val="28"/>
          <w:szCs w:val="28"/>
          <w:lang w:val="uk-UA"/>
        </w:rPr>
        <w:tab/>
        <w:t xml:space="preserve">Додаток  1- Специфікація послуг на ___ </w:t>
      </w:r>
      <w:proofErr w:type="spellStart"/>
      <w:r w:rsidRPr="00687508">
        <w:rPr>
          <w:sz w:val="28"/>
          <w:szCs w:val="28"/>
          <w:lang w:val="uk-UA"/>
        </w:rPr>
        <w:t>арк</w:t>
      </w:r>
      <w:proofErr w:type="spellEnd"/>
      <w:r w:rsidRPr="00687508">
        <w:rPr>
          <w:sz w:val="28"/>
          <w:szCs w:val="28"/>
          <w:lang w:val="uk-UA"/>
        </w:rPr>
        <w:t>.</w:t>
      </w:r>
    </w:p>
    <w:p w14:paraId="302C83E1" w14:textId="77777777" w:rsidR="00B602FB" w:rsidRPr="00687508" w:rsidRDefault="00B602FB" w:rsidP="00B602FB">
      <w:pPr>
        <w:shd w:val="clear" w:color="auto" w:fill="FFFFFF"/>
        <w:tabs>
          <w:tab w:val="left" w:pos="851"/>
        </w:tabs>
        <w:spacing w:line="240" w:lineRule="atLeast"/>
        <w:rPr>
          <w:spacing w:val="-1"/>
          <w:sz w:val="28"/>
          <w:szCs w:val="28"/>
          <w:lang w:val="uk-UA"/>
        </w:rPr>
      </w:pPr>
      <w:r w:rsidRPr="00687508">
        <w:rPr>
          <w:spacing w:val="-1"/>
          <w:sz w:val="28"/>
          <w:szCs w:val="28"/>
          <w:lang w:val="uk-UA"/>
        </w:rPr>
        <w:t>11.2.</w:t>
      </w:r>
      <w:r w:rsidRPr="00687508">
        <w:rPr>
          <w:spacing w:val="-1"/>
          <w:sz w:val="28"/>
          <w:szCs w:val="28"/>
          <w:lang w:val="uk-UA"/>
        </w:rPr>
        <w:tab/>
        <w:t>Додаток  2-</w:t>
      </w:r>
      <w:r w:rsidRPr="00687508">
        <w:rPr>
          <w:snapToGrid w:val="0"/>
          <w:sz w:val="28"/>
          <w:szCs w:val="28"/>
          <w:lang w:val="uk-UA"/>
        </w:rPr>
        <w:t xml:space="preserve"> </w:t>
      </w:r>
      <w:r w:rsidRPr="00687508">
        <w:rPr>
          <w:bCs/>
          <w:sz w:val="28"/>
          <w:szCs w:val="28"/>
          <w:lang w:val="uk-UA"/>
        </w:rPr>
        <w:t>Вихідні вимоги</w:t>
      </w:r>
      <w:r w:rsidRPr="00687508">
        <w:rPr>
          <w:sz w:val="28"/>
          <w:szCs w:val="28"/>
          <w:lang w:val="uk-UA"/>
        </w:rPr>
        <w:t xml:space="preserve"> </w:t>
      </w:r>
      <w:r w:rsidRPr="00687508">
        <w:rPr>
          <w:bCs/>
          <w:sz w:val="28"/>
          <w:szCs w:val="28"/>
          <w:lang w:val="uk-UA"/>
        </w:rPr>
        <w:t>та склад послуг</w:t>
      </w:r>
      <w:r w:rsidRPr="00687508">
        <w:rPr>
          <w:sz w:val="28"/>
          <w:szCs w:val="28"/>
          <w:lang w:val="uk-UA"/>
        </w:rPr>
        <w:t xml:space="preserve"> на </w:t>
      </w:r>
      <w:r w:rsidRPr="00687508">
        <w:rPr>
          <w:spacing w:val="-1"/>
          <w:sz w:val="28"/>
          <w:szCs w:val="28"/>
          <w:lang w:val="uk-UA"/>
        </w:rPr>
        <w:t xml:space="preserve">___ </w:t>
      </w:r>
      <w:proofErr w:type="spellStart"/>
      <w:r w:rsidRPr="00687508">
        <w:rPr>
          <w:spacing w:val="-1"/>
          <w:sz w:val="28"/>
          <w:szCs w:val="28"/>
          <w:lang w:val="uk-UA"/>
        </w:rPr>
        <w:t>арк</w:t>
      </w:r>
      <w:proofErr w:type="spellEnd"/>
      <w:r w:rsidRPr="00687508">
        <w:rPr>
          <w:spacing w:val="-1"/>
          <w:sz w:val="28"/>
          <w:szCs w:val="28"/>
          <w:lang w:val="uk-UA"/>
        </w:rPr>
        <w:t>.</w:t>
      </w:r>
    </w:p>
    <w:p w14:paraId="36CC1B51" w14:textId="77777777" w:rsidR="00B602FB" w:rsidRPr="00687508" w:rsidRDefault="00B602FB" w:rsidP="00B602FB">
      <w:pPr>
        <w:shd w:val="clear" w:color="auto" w:fill="FFFFFF"/>
        <w:tabs>
          <w:tab w:val="left" w:pos="851"/>
        </w:tabs>
        <w:spacing w:line="240" w:lineRule="atLeast"/>
        <w:rPr>
          <w:spacing w:val="-1"/>
          <w:sz w:val="28"/>
          <w:szCs w:val="28"/>
          <w:lang w:val="uk-UA"/>
        </w:rPr>
      </w:pPr>
      <w:r w:rsidRPr="00687508">
        <w:rPr>
          <w:spacing w:val="-1"/>
          <w:sz w:val="28"/>
          <w:szCs w:val="28"/>
          <w:lang w:val="uk-UA"/>
        </w:rPr>
        <w:lastRenderedPageBreak/>
        <w:t>11.3.</w:t>
      </w:r>
      <w:r w:rsidRPr="00687508">
        <w:rPr>
          <w:spacing w:val="-1"/>
          <w:sz w:val="28"/>
          <w:szCs w:val="28"/>
          <w:lang w:val="uk-UA"/>
        </w:rPr>
        <w:tab/>
        <w:t>Додаток  3-</w:t>
      </w:r>
      <w:r w:rsidRPr="00687508">
        <w:rPr>
          <w:snapToGrid w:val="0"/>
          <w:sz w:val="28"/>
          <w:szCs w:val="28"/>
          <w:lang w:val="uk-UA"/>
        </w:rPr>
        <w:t xml:space="preserve"> Зразок форми надання списку працівників </w:t>
      </w:r>
      <w:r w:rsidRPr="00687508">
        <w:rPr>
          <w:sz w:val="28"/>
          <w:szCs w:val="28"/>
          <w:lang w:val="uk-UA"/>
        </w:rPr>
        <w:t xml:space="preserve">Виконавця на </w:t>
      </w:r>
      <w:r w:rsidRPr="00687508">
        <w:rPr>
          <w:spacing w:val="-1"/>
          <w:sz w:val="28"/>
          <w:szCs w:val="28"/>
          <w:lang w:val="uk-UA"/>
        </w:rPr>
        <w:t xml:space="preserve">___ </w:t>
      </w:r>
      <w:proofErr w:type="spellStart"/>
      <w:r w:rsidRPr="00687508">
        <w:rPr>
          <w:spacing w:val="-1"/>
          <w:sz w:val="28"/>
          <w:szCs w:val="28"/>
          <w:lang w:val="uk-UA"/>
        </w:rPr>
        <w:t>арк</w:t>
      </w:r>
      <w:proofErr w:type="spellEnd"/>
      <w:r w:rsidRPr="00687508">
        <w:rPr>
          <w:spacing w:val="-1"/>
          <w:sz w:val="28"/>
          <w:szCs w:val="28"/>
          <w:lang w:val="uk-UA"/>
        </w:rPr>
        <w:t>.</w:t>
      </w:r>
    </w:p>
    <w:p w14:paraId="4F40BE54" w14:textId="77777777" w:rsidR="00B602FB" w:rsidRPr="00687508" w:rsidRDefault="00B602FB" w:rsidP="00B602FB">
      <w:pPr>
        <w:shd w:val="clear" w:color="auto" w:fill="FFFFFF"/>
        <w:spacing w:after="120" w:line="288" w:lineRule="auto"/>
        <w:ind w:right="6"/>
        <w:jc w:val="center"/>
        <w:rPr>
          <w:sz w:val="28"/>
          <w:szCs w:val="28"/>
          <w:lang w:val="uk-UA"/>
        </w:rPr>
      </w:pPr>
      <w:r w:rsidRPr="00687508">
        <w:rPr>
          <w:sz w:val="28"/>
          <w:szCs w:val="28"/>
          <w:lang w:val="uk-UA"/>
        </w:rPr>
        <w:t>12. ЮРИДИЧНІ АДРЕСИ СТОРІН</w:t>
      </w:r>
    </w:p>
    <w:tbl>
      <w:tblPr>
        <w:tblpPr w:leftFromText="180" w:rightFromText="180" w:vertAnchor="text" w:horzAnchor="margin" w:tblpXSpec="center" w:tblpY="26"/>
        <w:tblW w:w="10173" w:type="dxa"/>
        <w:tblLayout w:type="fixed"/>
        <w:tblLook w:val="01E0" w:firstRow="1" w:lastRow="1" w:firstColumn="1" w:lastColumn="1" w:noHBand="0" w:noVBand="0"/>
      </w:tblPr>
      <w:tblGrid>
        <w:gridCol w:w="5070"/>
        <w:gridCol w:w="5103"/>
      </w:tblGrid>
      <w:tr w:rsidR="00B602FB" w:rsidRPr="00687508" w14:paraId="28A01338" w14:textId="77777777" w:rsidTr="00C74040">
        <w:trPr>
          <w:trHeight w:val="558"/>
        </w:trPr>
        <w:tc>
          <w:tcPr>
            <w:tcW w:w="5070" w:type="dxa"/>
            <w:vAlign w:val="center"/>
          </w:tcPr>
          <w:p w14:paraId="01D2766F" w14:textId="77777777" w:rsidR="00B602FB" w:rsidRPr="00687508" w:rsidRDefault="00B602FB" w:rsidP="00C74040">
            <w:pPr>
              <w:pStyle w:val="a8"/>
            </w:pPr>
            <w:r w:rsidRPr="00687508">
              <w:t>ВИКОНАВЕЦЬ</w:t>
            </w:r>
          </w:p>
        </w:tc>
        <w:tc>
          <w:tcPr>
            <w:tcW w:w="5103" w:type="dxa"/>
            <w:vAlign w:val="center"/>
          </w:tcPr>
          <w:p w14:paraId="0216329B" w14:textId="77777777" w:rsidR="00B602FB" w:rsidRPr="00687508" w:rsidRDefault="00B602FB" w:rsidP="00C74040">
            <w:pPr>
              <w:ind w:left="36"/>
              <w:rPr>
                <w:b/>
                <w:u w:val="single"/>
                <w:lang w:val="uk-UA"/>
              </w:rPr>
            </w:pPr>
            <w:r w:rsidRPr="00687508">
              <w:rPr>
                <w:b/>
                <w:u w:val="single"/>
                <w:lang w:val="uk-UA"/>
              </w:rPr>
              <w:t>ЗАМОВНИК</w:t>
            </w:r>
          </w:p>
        </w:tc>
      </w:tr>
      <w:tr w:rsidR="00B602FB" w:rsidRPr="00687508" w14:paraId="28EAAA00" w14:textId="77777777" w:rsidTr="00C74040">
        <w:trPr>
          <w:trHeight w:val="397"/>
        </w:trPr>
        <w:tc>
          <w:tcPr>
            <w:tcW w:w="5070" w:type="dxa"/>
            <w:vAlign w:val="center"/>
          </w:tcPr>
          <w:p w14:paraId="200E0A95" w14:textId="77777777" w:rsidR="00B602FB" w:rsidRPr="00687508" w:rsidRDefault="00B602FB" w:rsidP="00C74040">
            <w:pPr>
              <w:rPr>
                <w:highlight w:val="yellow"/>
                <w:lang w:val="uk-UA"/>
              </w:rPr>
            </w:pPr>
          </w:p>
        </w:tc>
        <w:tc>
          <w:tcPr>
            <w:tcW w:w="5103" w:type="dxa"/>
            <w:vAlign w:val="center"/>
          </w:tcPr>
          <w:p w14:paraId="55B8ADA6" w14:textId="77777777" w:rsidR="00B602FB" w:rsidRPr="00687508" w:rsidRDefault="00B602FB" w:rsidP="00C74040">
            <w:pPr>
              <w:rPr>
                <w:b/>
                <w:lang w:val="uk-UA"/>
              </w:rPr>
            </w:pPr>
            <w:r w:rsidRPr="00687508">
              <w:rPr>
                <w:b/>
                <w:lang w:val="uk-UA"/>
              </w:rPr>
              <w:t>Служба зовнішньої розвідки України</w:t>
            </w:r>
          </w:p>
        </w:tc>
      </w:tr>
      <w:tr w:rsidR="00B602FB" w:rsidRPr="00687508" w14:paraId="7E735B13" w14:textId="77777777" w:rsidTr="00C74040">
        <w:trPr>
          <w:trHeight w:val="3009"/>
        </w:trPr>
        <w:tc>
          <w:tcPr>
            <w:tcW w:w="5070" w:type="dxa"/>
          </w:tcPr>
          <w:p w14:paraId="4D887CAB" w14:textId="77777777" w:rsidR="00B602FB" w:rsidRPr="00687508" w:rsidRDefault="00B602FB" w:rsidP="00C74040">
            <w:pPr>
              <w:pStyle w:val="af4"/>
              <w:spacing w:after="0"/>
              <w:ind w:left="0" w:right="-385"/>
              <w:rPr>
                <w:rFonts w:ascii="Times New Roman" w:hAnsi="Times New Roman" w:cs="Times New Roman"/>
                <w:sz w:val="24"/>
              </w:rPr>
            </w:pPr>
            <w:proofErr w:type="spellStart"/>
            <w:r w:rsidRPr="00687508">
              <w:rPr>
                <w:rStyle w:val="28"/>
                <w:rFonts w:eastAsia="Calibri"/>
                <w:sz w:val="24"/>
              </w:rPr>
              <w:t>Місиезнаходження</w:t>
            </w:r>
            <w:proofErr w:type="spellEnd"/>
            <w:r w:rsidRPr="00687508">
              <w:rPr>
                <w:rStyle w:val="28"/>
                <w:rFonts w:eastAsia="Calibri"/>
                <w:sz w:val="24"/>
              </w:rPr>
              <w:t>:</w:t>
            </w:r>
            <w:r w:rsidRPr="00687508">
              <w:rPr>
                <w:rStyle w:val="2f4"/>
                <w:rFonts w:eastAsia="Calibri" w:cs="Times New Roman"/>
              </w:rPr>
              <w:t xml:space="preserve">  </w:t>
            </w:r>
            <w:r w:rsidRPr="00687508">
              <w:rPr>
                <w:rFonts w:ascii="Times New Roman" w:hAnsi="Times New Roman" w:cs="Times New Roman"/>
                <w:color w:val="222222"/>
                <w:sz w:val="24"/>
                <w:shd w:val="clear" w:color="auto" w:fill="FFFFFF"/>
              </w:rPr>
              <w:t xml:space="preserve"> </w:t>
            </w:r>
          </w:p>
          <w:p w14:paraId="08238E95" w14:textId="77777777" w:rsidR="00B602FB" w:rsidRPr="00687508" w:rsidRDefault="00B602FB" w:rsidP="00C74040">
            <w:pPr>
              <w:pStyle w:val="2f0"/>
              <w:shd w:val="clear" w:color="auto" w:fill="auto"/>
              <w:spacing w:line="240" w:lineRule="auto"/>
              <w:ind w:left="34" w:hanging="34"/>
              <w:rPr>
                <w:rStyle w:val="28"/>
                <w:rFonts w:eastAsia="Calibri"/>
                <w:sz w:val="24"/>
                <w:szCs w:val="24"/>
              </w:rPr>
            </w:pPr>
          </w:p>
          <w:p w14:paraId="5721912A" w14:textId="77777777" w:rsidR="00B602FB" w:rsidRPr="00687508" w:rsidRDefault="00B602FB" w:rsidP="00C74040">
            <w:pPr>
              <w:pStyle w:val="2f0"/>
              <w:shd w:val="clear" w:color="auto" w:fill="auto"/>
              <w:spacing w:line="240" w:lineRule="auto"/>
              <w:ind w:left="34" w:hanging="34"/>
              <w:rPr>
                <w:rStyle w:val="28"/>
                <w:rFonts w:eastAsia="Calibri"/>
                <w:sz w:val="24"/>
                <w:szCs w:val="24"/>
              </w:rPr>
            </w:pPr>
            <w:r w:rsidRPr="00687508">
              <w:rPr>
                <w:rStyle w:val="28"/>
                <w:rFonts w:eastAsia="Calibri"/>
                <w:sz w:val="24"/>
                <w:szCs w:val="24"/>
              </w:rPr>
              <w:t>Банківські реквізити:</w:t>
            </w:r>
          </w:p>
          <w:p w14:paraId="3DCAEA73" w14:textId="77777777" w:rsidR="00B602FB" w:rsidRPr="00687508" w:rsidRDefault="00B602FB" w:rsidP="00C74040">
            <w:pPr>
              <w:pStyle w:val="2f0"/>
              <w:shd w:val="clear" w:color="auto" w:fill="auto"/>
              <w:spacing w:line="240" w:lineRule="auto"/>
              <w:ind w:left="34" w:hanging="34"/>
              <w:rPr>
                <w:rFonts w:ascii="Times New Roman" w:hAnsi="Times New Roman" w:cs="Times New Roman"/>
                <w:sz w:val="24"/>
                <w:szCs w:val="24"/>
              </w:rPr>
            </w:pPr>
          </w:p>
          <w:p w14:paraId="2C9110B9" w14:textId="77777777" w:rsidR="00B602FB" w:rsidRPr="00687508" w:rsidRDefault="00B602FB" w:rsidP="00C74040">
            <w:pPr>
              <w:pStyle w:val="2f0"/>
              <w:shd w:val="clear" w:color="auto" w:fill="auto"/>
              <w:spacing w:line="240" w:lineRule="auto"/>
              <w:ind w:left="34" w:hanging="34"/>
              <w:rPr>
                <w:rFonts w:ascii="Times New Roman" w:hAnsi="Times New Roman" w:cs="Times New Roman"/>
                <w:sz w:val="24"/>
                <w:szCs w:val="24"/>
              </w:rPr>
            </w:pPr>
            <w:r w:rsidRPr="00687508">
              <w:rPr>
                <w:rFonts w:ascii="Times New Roman" w:hAnsi="Times New Roman" w:cs="Times New Roman"/>
                <w:sz w:val="24"/>
                <w:szCs w:val="24"/>
              </w:rPr>
              <w:t xml:space="preserve">код  ЄДРПОУ: </w:t>
            </w:r>
            <w:r w:rsidRPr="00687508">
              <w:rPr>
                <w:rFonts w:ascii="Times New Roman" w:hAnsi="Times New Roman" w:cs="Times New Roman"/>
                <w:color w:val="222222"/>
                <w:sz w:val="24"/>
                <w:szCs w:val="24"/>
                <w:shd w:val="clear" w:color="auto" w:fill="FFFFFF"/>
              </w:rPr>
              <w:t xml:space="preserve"> </w:t>
            </w:r>
          </w:p>
          <w:p w14:paraId="543B65F8" w14:textId="77777777" w:rsidR="00B602FB" w:rsidRPr="00687508" w:rsidRDefault="00B602FB" w:rsidP="00C74040">
            <w:pPr>
              <w:pStyle w:val="2f0"/>
              <w:shd w:val="clear" w:color="auto" w:fill="auto"/>
              <w:spacing w:line="240" w:lineRule="auto"/>
              <w:ind w:left="34" w:hanging="34"/>
              <w:rPr>
                <w:rFonts w:ascii="Times New Roman" w:hAnsi="Times New Roman" w:cs="Times New Roman"/>
                <w:sz w:val="24"/>
                <w:szCs w:val="24"/>
              </w:rPr>
            </w:pPr>
            <w:r w:rsidRPr="00687508">
              <w:rPr>
                <w:rFonts w:ascii="Times New Roman" w:hAnsi="Times New Roman" w:cs="Times New Roman"/>
                <w:sz w:val="24"/>
                <w:szCs w:val="24"/>
              </w:rPr>
              <w:t xml:space="preserve">ІПН </w:t>
            </w:r>
            <w:r w:rsidRPr="00687508">
              <w:rPr>
                <w:rFonts w:ascii="Times New Roman" w:hAnsi="Times New Roman" w:cs="Times New Roman"/>
                <w:color w:val="222222"/>
                <w:sz w:val="24"/>
                <w:szCs w:val="24"/>
                <w:shd w:val="clear" w:color="auto" w:fill="FFFFFF"/>
              </w:rPr>
              <w:t xml:space="preserve"> </w:t>
            </w:r>
          </w:p>
          <w:p w14:paraId="05C3AFFE" w14:textId="77777777" w:rsidR="00B602FB" w:rsidRPr="00687508" w:rsidRDefault="00B602FB" w:rsidP="00C74040">
            <w:pPr>
              <w:ind w:left="34" w:hanging="34"/>
              <w:rPr>
                <w:lang w:val="uk-UA"/>
              </w:rPr>
            </w:pPr>
            <w:proofErr w:type="spellStart"/>
            <w:r w:rsidRPr="00687508">
              <w:rPr>
                <w:lang w:val="uk-UA" w:eastAsia="uk-UA"/>
              </w:rPr>
              <w:t>тел</w:t>
            </w:r>
            <w:proofErr w:type="spellEnd"/>
            <w:r w:rsidRPr="00687508">
              <w:rPr>
                <w:lang w:val="uk-UA" w:eastAsia="uk-UA"/>
              </w:rPr>
              <w:t xml:space="preserve">.: </w:t>
            </w:r>
            <w:r w:rsidRPr="00687508">
              <w:rPr>
                <w:color w:val="222222"/>
                <w:shd w:val="clear" w:color="auto" w:fill="FFFFFF"/>
                <w:lang w:val="uk-UA"/>
              </w:rPr>
              <w:t xml:space="preserve"> </w:t>
            </w:r>
          </w:p>
          <w:p w14:paraId="3F434F08" w14:textId="77777777" w:rsidR="00B602FB" w:rsidRPr="00687508" w:rsidRDefault="00B602FB" w:rsidP="00C74040">
            <w:pPr>
              <w:ind w:left="34" w:hanging="34"/>
              <w:rPr>
                <w:lang w:val="uk-UA"/>
              </w:rPr>
            </w:pPr>
          </w:p>
          <w:p w14:paraId="143BC2BF" w14:textId="77777777" w:rsidR="00B602FB" w:rsidRPr="00687508" w:rsidRDefault="00B602FB" w:rsidP="00C74040">
            <w:pPr>
              <w:ind w:left="34" w:hanging="34"/>
              <w:rPr>
                <w:lang w:val="uk-UA"/>
              </w:rPr>
            </w:pPr>
          </w:p>
          <w:p w14:paraId="53AACEE2" w14:textId="77777777" w:rsidR="00B602FB" w:rsidRPr="00687508" w:rsidRDefault="00B602FB" w:rsidP="00C74040">
            <w:pPr>
              <w:ind w:left="34" w:hanging="34"/>
              <w:rPr>
                <w:lang w:val="uk-UA"/>
              </w:rPr>
            </w:pPr>
          </w:p>
          <w:p w14:paraId="5ACFA877" w14:textId="5D5A4A7C" w:rsidR="00B602FB" w:rsidRDefault="00B602FB" w:rsidP="00C74040">
            <w:pPr>
              <w:pStyle w:val="2f0"/>
              <w:shd w:val="clear" w:color="auto" w:fill="auto"/>
              <w:spacing w:line="240" w:lineRule="auto"/>
              <w:ind w:left="34" w:hanging="34"/>
              <w:rPr>
                <w:sz w:val="24"/>
                <w:szCs w:val="24"/>
                <w:highlight w:val="yellow"/>
              </w:rPr>
            </w:pPr>
          </w:p>
          <w:p w14:paraId="6BE85561" w14:textId="77777777" w:rsidR="006977E5" w:rsidRPr="00687508" w:rsidRDefault="006977E5" w:rsidP="00C74040">
            <w:pPr>
              <w:pStyle w:val="2f0"/>
              <w:shd w:val="clear" w:color="auto" w:fill="auto"/>
              <w:spacing w:line="240" w:lineRule="auto"/>
              <w:ind w:left="34" w:hanging="34"/>
              <w:rPr>
                <w:sz w:val="24"/>
                <w:szCs w:val="24"/>
                <w:highlight w:val="yellow"/>
              </w:rPr>
            </w:pPr>
          </w:p>
          <w:p w14:paraId="6B7EBA70" w14:textId="77777777" w:rsidR="00B602FB" w:rsidRPr="00687508" w:rsidRDefault="00B602FB" w:rsidP="00C74040">
            <w:pPr>
              <w:tabs>
                <w:tab w:val="left" w:pos="1134"/>
              </w:tabs>
              <w:rPr>
                <w:sz w:val="16"/>
                <w:szCs w:val="16"/>
                <w:lang w:val="uk-UA"/>
              </w:rPr>
            </w:pPr>
            <w:r w:rsidRPr="00687508">
              <w:rPr>
                <w:lang w:val="uk-UA"/>
              </w:rPr>
              <w:t xml:space="preserve">__________________ </w:t>
            </w:r>
            <w:r w:rsidRPr="00687508">
              <w:rPr>
                <w:color w:val="FFFFFF"/>
                <w:sz w:val="16"/>
                <w:szCs w:val="16"/>
                <w:lang w:val="uk-UA"/>
              </w:rPr>
              <w:t>(</w:t>
            </w:r>
            <w:r w:rsidRPr="00687508">
              <w:rPr>
                <w:sz w:val="16"/>
                <w:szCs w:val="16"/>
                <w:lang w:val="uk-UA"/>
              </w:rPr>
              <w:t xml:space="preserve">   </w:t>
            </w:r>
          </w:p>
          <w:p w14:paraId="77C35963" w14:textId="77777777" w:rsidR="00B602FB" w:rsidRPr="00687508" w:rsidRDefault="00B602FB" w:rsidP="00C74040">
            <w:pPr>
              <w:tabs>
                <w:tab w:val="left" w:pos="1134"/>
              </w:tabs>
              <w:rPr>
                <w:sz w:val="16"/>
                <w:szCs w:val="16"/>
                <w:lang w:val="uk-UA"/>
              </w:rPr>
            </w:pPr>
            <w:r w:rsidRPr="00687508">
              <w:rPr>
                <w:sz w:val="16"/>
                <w:szCs w:val="16"/>
                <w:lang w:val="uk-UA"/>
              </w:rPr>
              <w:t xml:space="preserve">                     (підпис)</w:t>
            </w:r>
          </w:p>
          <w:p w14:paraId="1C49312A" w14:textId="77777777" w:rsidR="00B602FB" w:rsidRPr="00687508" w:rsidRDefault="00B602FB" w:rsidP="00C74040">
            <w:pPr>
              <w:tabs>
                <w:tab w:val="left" w:pos="1134"/>
              </w:tabs>
              <w:rPr>
                <w:highlight w:val="yellow"/>
                <w:lang w:val="uk-UA"/>
              </w:rPr>
            </w:pPr>
            <w:proofErr w:type="spellStart"/>
            <w:r w:rsidRPr="00687508">
              <w:rPr>
                <w:sz w:val="16"/>
                <w:szCs w:val="16"/>
                <w:lang w:val="uk-UA"/>
              </w:rPr>
              <w:t>м.п</w:t>
            </w:r>
            <w:proofErr w:type="spellEnd"/>
            <w:r w:rsidRPr="00687508">
              <w:rPr>
                <w:sz w:val="16"/>
                <w:szCs w:val="16"/>
                <w:lang w:val="uk-UA"/>
              </w:rPr>
              <w:t>.</w:t>
            </w:r>
          </w:p>
        </w:tc>
        <w:tc>
          <w:tcPr>
            <w:tcW w:w="5103" w:type="dxa"/>
          </w:tcPr>
          <w:p w14:paraId="3EEFD806" w14:textId="77777777" w:rsidR="00B602FB" w:rsidRPr="00687508" w:rsidRDefault="00B602FB" w:rsidP="00C74040">
            <w:pPr>
              <w:rPr>
                <w:lang w:val="uk-UA"/>
              </w:rPr>
            </w:pPr>
            <w:r w:rsidRPr="00687508">
              <w:rPr>
                <w:i/>
                <w:u w:val="single"/>
                <w:lang w:val="uk-UA"/>
              </w:rPr>
              <w:t>Місцезнаходження:</w:t>
            </w:r>
            <w:r w:rsidRPr="00687508">
              <w:rPr>
                <w:i/>
                <w:lang w:val="uk-UA"/>
              </w:rPr>
              <w:t xml:space="preserve"> </w:t>
            </w:r>
            <w:r w:rsidRPr="00687508">
              <w:rPr>
                <w:lang w:val="uk-UA"/>
              </w:rPr>
              <w:t xml:space="preserve">04107, Україна, м. Київ, </w:t>
            </w:r>
          </w:p>
          <w:p w14:paraId="123F27C3" w14:textId="77777777" w:rsidR="00B602FB" w:rsidRPr="00687508" w:rsidRDefault="00B602FB" w:rsidP="00C74040">
            <w:pPr>
              <w:rPr>
                <w:lang w:val="uk-UA"/>
              </w:rPr>
            </w:pPr>
            <w:r w:rsidRPr="00687508">
              <w:rPr>
                <w:lang w:val="uk-UA"/>
              </w:rPr>
              <w:t>вул. Нагірна, 24/1.</w:t>
            </w:r>
          </w:p>
          <w:p w14:paraId="1BE5258E" w14:textId="77777777" w:rsidR="00B602FB" w:rsidRPr="00687508" w:rsidRDefault="00B602FB" w:rsidP="00C74040">
            <w:pPr>
              <w:rPr>
                <w:i/>
                <w:u w:val="single"/>
                <w:lang w:val="uk-UA"/>
              </w:rPr>
            </w:pPr>
            <w:r w:rsidRPr="00687508">
              <w:rPr>
                <w:i/>
                <w:u w:val="single"/>
                <w:lang w:val="uk-UA"/>
              </w:rPr>
              <w:t>Банківські реквізити:</w:t>
            </w:r>
          </w:p>
          <w:p w14:paraId="40DE7787" w14:textId="77777777" w:rsidR="00B602FB" w:rsidRPr="00687508" w:rsidRDefault="00B602FB" w:rsidP="00C74040">
            <w:pPr>
              <w:pStyle w:val="a8"/>
              <w:rPr>
                <w:noProof/>
              </w:rPr>
            </w:pPr>
            <w:r w:rsidRPr="00687508">
              <w:rPr>
                <w:noProof/>
              </w:rPr>
              <w:t>UA 538201720343120001000018126</w:t>
            </w:r>
          </w:p>
          <w:p w14:paraId="319C3FB3" w14:textId="77777777" w:rsidR="00B602FB" w:rsidRPr="00687508" w:rsidRDefault="00B602FB" w:rsidP="00C74040">
            <w:pPr>
              <w:rPr>
                <w:lang w:val="uk-UA"/>
              </w:rPr>
            </w:pPr>
            <w:r w:rsidRPr="00687508">
              <w:rPr>
                <w:lang w:val="uk-UA"/>
              </w:rPr>
              <w:t xml:space="preserve">в Державній казначейській службі України, </w:t>
            </w:r>
          </w:p>
          <w:p w14:paraId="52447EB5" w14:textId="77777777" w:rsidR="00B602FB" w:rsidRPr="00687508" w:rsidRDefault="00B602FB" w:rsidP="00C74040">
            <w:pPr>
              <w:rPr>
                <w:lang w:val="uk-UA"/>
              </w:rPr>
            </w:pPr>
            <w:r w:rsidRPr="00687508">
              <w:rPr>
                <w:lang w:val="uk-UA"/>
              </w:rPr>
              <w:t>м. Київ</w:t>
            </w:r>
          </w:p>
          <w:p w14:paraId="28BDC6F0" w14:textId="77777777" w:rsidR="00B602FB" w:rsidRPr="00687508" w:rsidRDefault="00B602FB" w:rsidP="00C74040">
            <w:pPr>
              <w:rPr>
                <w:lang w:val="uk-UA"/>
              </w:rPr>
            </w:pPr>
            <w:r w:rsidRPr="00687508">
              <w:rPr>
                <w:lang w:val="uk-UA"/>
              </w:rPr>
              <w:t>код ЄДРПОУ: 33240845</w:t>
            </w:r>
          </w:p>
          <w:p w14:paraId="1385AF38" w14:textId="77777777" w:rsidR="00B602FB" w:rsidRPr="00687508" w:rsidRDefault="00B602FB" w:rsidP="00C74040">
            <w:pPr>
              <w:rPr>
                <w:lang w:val="uk-UA"/>
              </w:rPr>
            </w:pPr>
            <w:proofErr w:type="spellStart"/>
            <w:r w:rsidRPr="00687508">
              <w:rPr>
                <w:lang w:val="uk-UA"/>
              </w:rPr>
              <w:t>тел</w:t>
            </w:r>
            <w:proofErr w:type="spellEnd"/>
            <w:r w:rsidRPr="00687508">
              <w:rPr>
                <w:lang w:val="uk-UA"/>
              </w:rPr>
              <w:t>./факс: (044) 422-84-87</w:t>
            </w:r>
          </w:p>
          <w:p w14:paraId="0A9FBC82" w14:textId="77777777" w:rsidR="00B602FB" w:rsidRPr="00687508" w:rsidRDefault="00B602FB" w:rsidP="00C74040">
            <w:pPr>
              <w:rPr>
                <w:lang w:val="uk-UA"/>
              </w:rPr>
            </w:pPr>
          </w:p>
          <w:p w14:paraId="2D0F6D71" w14:textId="77777777" w:rsidR="00B602FB" w:rsidRPr="00687508" w:rsidRDefault="00B602FB" w:rsidP="00C74040">
            <w:pPr>
              <w:rPr>
                <w:b/>
                <w:bCs/>
                <w:lang w:val="uk-UA"/>
              </w:rPr>
            </w:pPr>
            <w:r w:rsidRPr="00687508">
              <w:rPr>
                <w:b/>
                <w:bCs/>
                <w:lang w:val="uk-UA"/>
              </w:rPr>
              <w:t>Співробітник</w:t>
            </w:r>
          </w:p>
          <w:p w14:paraId="43E653F4" w14:textId="77777777" w:rsidR="00B602FB" w:rsidRPr="00687508" w:rsidRDefault="00B602FB" w:rsidP="00C74040">
            <w:pPr>
              <w:spacing w:after="240"/>
              <w:rPr>
                <w:lang w:val="uk-UA"/>
              </w:rPr>
            </w:pPr>
          </w:p>
          <w:p w14:paraId="762F918D" w14:textId="77777777" w:rsidR="00B602FB" w:rsidRPr="00687508" w:rsidRDefault="00B602FB" w:rsidP="00C74040">
            <w:pPr>
              <w:rPr>
                <w:lang w:val="uk-UA"/>
              </w:rPr>
            </w:pPr>
            <w:r w:rsidRPr="00687508">
              <w:rPr>
                <w:lang w:val="uk-UA"/>
              </w:rPr>
              <w:t xml:space="preserve">_______________________ </w:t>
            </w:r>
          </w:p>
          <w:p w14:paraId="19EFCD3B" w14:textId="77777777" w:rsidR="00B602FB" w:rsidRPr="00687508" w:rsidRDefault="00B602FB" w:rsidP="00C74040">
            <w:pPr>
              <w:rPr>
                <w:sz w:val="16"/>
                <w:szCs w:val="16"/>
                <w:lang w:val="uk-UA"/>
              </w:rPr>
            </w:pPr>
            <w:r w:rsidRPr="00687508">
              <w:rPr>
                <w:sz w:val="16"/>
                <w:szCs w:val="16"/>
                <w:lang w:val="uk-UA"/>
              </w:rPr>
              <w:t xml:space="preserve">                         (підпис)</w:t>
            </w:r>
          </w:p>
          <w:p w14:paraId="1FA0FF6A" w14:textId="77777777" w:rsidR="00B602FB" w:rsidRPr="00687508" w:rsidRDefault="00B602FB" w:rsidP="00C74040">
            <w:pPr>
              <w:rPr>
                <w:lang w:val="uk-UA"/>
              </w:rPr>
            </w:pPr>
            <w:proofErr w:type="spellStart"/>
            <w:r w:rsidRPr="00687508">
              <w:rPr>
                <w:sz w:val="16"/>
                <w:szCs w:val="16"/>
                <w:lang w:val="uk-UA"/>
              </w:rPr>
              <w:t>м.п</w:t>
            </w:r>
            <w:proofErr w:type="spellEnd"/>
            <w:r w:rsidRPr="00687508">
              <w:rPr>
                <w:sz w:val="16"/>
                <w:szCs w:val="16"/>
                <w:lang w:val="uk-UA"/>
              </w:rPr>
              <w:t>.</w:t>
            </w:r>
          </w:p>
        </w:tc>
      </w:tr>
    </w:tbl>
    <w:p w14:paraId="2A79D261" w14:textId="77777777" w:rsidR="00B602FB" w:rsidRPr="00687508" w:rsidRDefault="00B602FB" w:rsidP="00B602FB">
      <w:pPr>
        <w:rPr>
          <w:lang w:val="uk-UA"/>
        </w:rPr>
      </w:pPr>
    </w:p>
    <w:p w14:paraId="1E888B10" w14:textId="77777777" w:rsidR="00B602FB" w:rsidRPr="00687508" w:rsidRDefault="00B602FB" w:rsidP="00B602FB">
      <w:pPr>
        <w:spacing w:after="160" w:line="259" w:lineRule="auto"/>
        <w:rPr>
          <w:lang w:val="uk-UA"/>
        </w:rPr>
      </w:pPr>
      <w:r w:rsidRPr="00687508">
        <w:rPr>
          <w:lang w:val="uk-UA"/>
        </w:rPr>
        <w:br w:type="page"/>
      </w:r>
    </w:p>
    <w:p w14:paraId="774BA4A6" w14:textId="77777777" w:rsidR="00B602FB" w:rsidRPr="00687508" w:rsidRDefault="00B602FB" w:rsidP="00B602FB">
      <w:pPr>
        <w:tabs>
          <w:tab w:val="left" w:pos="2472"/>
        </w:tabs>
        <w:jc w:val="right"/>
        <w:rPr>
          <w:b/>
          <w:bCs/>
          <w:lang w:val="uk-UA"/>
        </w:rPr>
      </w:pPr>
      <w:r w:rsidRPr="00687508">
        <w:rPr>
          <w:b/>
          <w:bCs/>
          <w:lang w:val="uk-UA"/>
        </w:rPr>
        <w:lastRenderedPageBreak/>
        <w:t xml:space="preserve">Додаток  1 </w:t>
      </w:r>
    </w:p>
    <w:p w14:paraId="2BF86B38" w14:textId="77777777" w:rsidR="00B602FB" w:rsidRPr="00687508" w:rsidRDefault="00B602FB" w:rsidP="00B602FB">
      <w:pPr>
        <w:ind w:firstLine="840"/>
        <w:jc w:val="right"/>
        <w:rPr>
          <w:b/>
          <w:bCs/>
          <w:color w:val="000000"/>
          <w:lang w:val="uk-UA"/>
        </w:rPr>
      </w:pPr>
      <w:r w:rsidRPr="00687508">
        <w:rPr>
          <w:b/>
          <w:bCs/>
          <w:lang w:val="uk-UA"/>
        </w:rPr>
        <w:t xml:space="preserve">до Договору від </w:t>
      </w:r>
      <w:r w:rsidRPr="00687508">
        <w:rPr>
          <w:b/>
          <w:bCs/>
          <w:color w:val="000000"/>
          <w:lang w:val="uk-UA"/>
        </w:rPr>
        <w:t>«___» _____ 2024  року № _____</w:t>
      </w:r>
    </w:p>
    <w:p w14:paraId="74360102" w14:textId="77777777" w:rsidR="00B602FB" w:rsidRPr="00687508" w:rsidRDefault="00B602FB" w:rsidP="00B602FB">
      <w:pPr>
        <w:rPr>
          <w:lang w:val="uk-UA"/>
        </w:rPr>
      </w:pPr>
    </w:p>
    <w:p w14:paraId="56D1965F" w14:textId="77777777" w:rsidR="00B602FB" w:rsidRPr="00687508" w:rsidRDefault="00B602FB" w:rsidP="00B602FB">
      <w:pPr>
        <w:rPr>
          <w:lang w:val="uk-UA"/>
        </w:rPr>
      </w:pPr>
    </w:p>
    <w:p w14:paraId="4182A309" w14:textId="77777777" w:rsidR="00B602FB" w:rsidRPr="00687508" w:rsidRDefault="00B602FB" w:rsidP="00B602FB">
      <w:pPr>
        <w:jc w:val="center"/>
        <w:rPr>
          <w:sz w:val="28"/>
          <w:szCs w:val="28"/>
          <w:lang w:val="uk-UA"/>
        </w:rPr>
      </w:pPr>
      <w:r w:rsidRPr="00687508">
        <w:rPr>
          <w:sz w:val="28"/>
          <w:szCs w:val="28"/>
          <w:lang w:val="uk-UA"/>
        </w:rPr>
        <w:t>Специфікація послуг</w:t>
      </w:r>
    </w:p>
    <w:p w14:paraId="4BB57905" w14:textId="77777777" w:rsidR="00B602FB" w:rsidRPr="00687508" w:rsidRDefault="00B602FB" w:rsidP="00B602FB">
      <w:pPr>
        <w:rPr>
          <w:sz w:val="28"/>
          <w:szCs w:val="28"/>
          <w:lang w:val="uk-UA"/>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95"/>
        <w:gridCol w:w="3148"/>
        <w:gridCol w:w="1276"/>
        <w:gridCol w:w="1417"/>
        <w:gridCol w:w="1701"/>
        <w:gridCol w:w="1418"/>
      </w:tblGrid>
      <w:tr w:rsidR="00B602FB" w:rsidRPr="00687508" w14:paraId="6EBFF166" w14:textId="77777777" w:rsidTr="00C74040">
        <w:tc>
          <w:tcPr>
            <w:tcW w:w="595" w:type="dxa"/>
            <w:vAlign w:val="center"/>
          </w:tcPr>
          <w:p w14:paraId="0BF08C1D" w14:textId="77777777" w:rsidR="00B602FB" w:rsidRPr="00687508" w:rsidRDefault="00B602FB" w:rsidP="00C74040">
            <w:pPr>
              <w:pStyle w:val="af2"/>
              <w:rPr>
                <w:rFonts w:ascii="Times New Roman" w:hAnsi="Times New Roman" w:cs="Times New Roman"/>
                <w:sz w:val="28"/>
                <w:szCs w:val="28"/>
                <w:lang w:val="uk-UA"/>
              </w:rPr>
            </w:pPr>
            <w:r w:rsidRPr="00687508">
              <w:rPr>
                <w:rFonts w:ascii="Times New Roman" w:hAnsi="Times New Roman" w:cs="Times New Roman"/>
                <w:sz w:val="28"/>
                <w:szCs w:val="28"/>
                <w:lang w:val="uk-UA"/>
              </w:rPr>
              <w:t>№ з/п</w:t>
            </w:r>
          </w:p>
        </w:tc>
        <w:tc>
          <w:tcPr>
            <w:tcW w:w="3148" w:type="dxa"/>
            <w:vAlign w:val="center"/>
          </w:tcPr>
          <w:p w14:paraId="263BD91A" w14:textId="77777777" w:rsidR="00B602FB" w:rsidRPr="00687508" w:rsidRDefault="00B602FB" w:rsidP="00C74040">
            <w:pPr>
              <w:pStyle w:val="af2"/>
              <w:jc w:val="center"/>
              <w:rPr>
                <w:rFonts w:ascii="Times New Roman" w:hAnsi="Times New Roman" w:cs="Times New Roman"/>
                <w:sz w:val="28"/>
                <w:szCs w:val="28"/>
                <w:lang w:val="uk-UA"/>
              </w:rPr>
            </w:pPr>
            <w:r w:rsidRPr="00687508">
              <w:rPr>
                <w:rFonts w:ascii="Times New Roman" w:hAnsi="Times New Roman" w:cs="Times New Roman"/>
                <w:sz w:val="28"/>
                <w:szCs w:val="28"/>
                <w:lang w:val="uk-UA" w:eastAsia="uk-UA"/>
              </w:rPr>
              <w:t xml:space="preserve">Найменування послуги </w:t>
            </w:r>
            <w:r w:rsidRPr="00687508">
              <w:rPr>
                <w:rStyle w:val="2f4"/>
                <w:rFonts w:eastAsia="Calibri" w:cs="Times New Roman"/>
                <w:b w:val="0"/>
                <w:bCs w:val="0"/>
                <w:sz w:val="28"/>
                <w:szCs w:val="28"/>
              </w:rPr>
              <w:t>та її технічні і якісні характеристики</w:t>
            </w:r>
          </w:p>
        </w:tc>
        <w:tc>
          <w:tcPr>
            <w:tcW w:w="1276" w:type="dxa"/>
            <w:vAlign w:val="center"/>
          </w:tcPr>
          <w:p w14:paraId="6104867F" w14:textId="77777777" w:rsidR="00B602FB" w:rsidRPr="00687508" w:rsidRDefault="00B602FB" w:rsidP="00C74040">
            <w:pPr>
              <w:pStyle w:val="af2"/>
              <w:jc w:val="center"/>
              <w:rPr>
                <w:rFonts w:ascii="Times New Roman" w:hAnsi="Times New Roman" w:cs="Times New Roman"/>
                <w:sz w:val="28"/>
                <w:szCs w:val="28"/>
                <w:lang w:val="uk-UA"/>
              </w:rPr>
            </w:pPr>
            <w:r w:rsidRPr="00687508">
              <w:rPr>
                <w:rFonts w:ascii="Times New Roman" w:hAnsi="Times New Roman" w:cs="Times New Roman"/>
                <w:sz w:val="28"/>
                <w:szCs w:val="28"/>
                <w:lang w:val="uk-UA"/>
              </w:rPr>
              <w:t>Од. виміру</w:t>
            </w:r>
          </w:p>
        </w:tc>
        <w:tc>
          <w:tcPr>
            <w:tcW w:w="1417" w:type="dxa"/>
            <w:vAlign w:val="center"/>
          </w:tcPr>
          <w:p w14:paraId="05A89DFE" w14:textId="77777777" w:rsidR="00B602FB" w:rsidRPr="00687508" w:rsidRDefault="00B602FB" w:rsidP="00C74040">
            <w:pPr>
              <w:pStyle w:val="af2"/>
              <w:jc w:val="center"/>
              <w:rPr>
                <w:rFonts w:ascii="Times New Roman" w:hAnsi="Times New Roman" w:cs="Times New Roman"/>
                <w:sz w:val="28"/>
                <w:szCs w:val="28"/>
                <w:lang w:val="uk-UA"/>
              </w:rPr>
            </w:pPr>
            <w:r w:rsidRPr="00687508">
              <w:rPr>
                <w:rFonts w:ascii="Times New Roman" w:hAnsi="Times New Roman" w:cs="Times New Roman"/>
                <w:sz w:val="28"/>
                <w:szCs w:val="28"/>
                <w:lang w:val="uk-UA"/>
              </w:rPr>
              <w:t>Кількість</w:t>
            </w:r>
          </w:p>
        </w:tc>
        <w:tc>
          <w:tcPr>
            <w:tcW w:w="1701" w:type="dxa"/>
            <w:vAlign w:val="center"/>
          </w:tcPr>
          <w:p w14:paraId="30C1C34F" w14:textId="77777777" w:rsidR="00B602FB" w:rsidRPr="00687508" w:rsidRDefault="00B602FB" w:rsidP="00C74040">
            <w:pPr>
              <w:pStyle w:val="af2"/>
              <w:jc w:val="center"/>
              <w:rPr>
                <w:rFonts w:ascii="Times New Roman" w:hAnsi="Times New Roman" w:cs="Times New Roman"/>
                <w:sz w:val="28"/>
                <w:szCs w:val="28"/>
                <w:lang w:val="uk-UA"/>
              </w:rPr>
            </w:pPr>
            <w:r w:rsidRPr="00687508">
              <w:rPr>
                <w:rFonts w:ascii="Times New Roman" w:hAnsi="Times New Roman" w:cs="Times New Roman"/>
                <w:sz w:val="28"/>
                <w:szCs w:val="28"/>
                <w:lang w:val="uk-UA"/>
              </w:rPr>
              <w:t>Ціна за одиницю, грн. з ПДВ</w:t>
            </w:r>
          </w:p>
        </w:tc>
        <w:tc>
          <w:tcPr>
            <w:tcW w:w="1418" w:type="dxa"/>
          </w:tcPr>
          <w:p w14:paraId="146E83B8" w14:textId="77777777" w:rsidR="00B602FB" w:rsidRPr="00687508" w:rsidRDefault="00B602FB" w:rsidP="00C74040">
            <w:pPr>
              <w:pStyle w:val="af2"/>
              <w:jc w:val="center"/>
              <w:rPr>
                <w:rFonts w:ascii="Times New Roman" w:hAnsi="Times New Roman" w:cs="Times New Roman"/>
                <w:sz w:val="28"/>
                <w:szCs w:val="28"/>
                <w:lang w:val="uk-UA"/>
              </w:rPr>
            </w:pPr>
            <w:r w:rsidRPr="00687508">
              <w:rPr>
                <w:rFonts w:ascii="Times New Roman" w:hAnsi="Times New Roman" w:cs="Times New Roman"/>
                <w:sz w:val="28"/>
                <w:szCs w:val="28"/>
                <w:lang w:val="uk-UA"/>
              </w:rPr>
              <w:t>Всього, грн. з ПДВ</w:t>
            </w:r>
          </w:p>
        </w:tc>
      </w:tr>
      <w:tr w:rsidR="00B602FB" w:rsidRPr="00687508" w14:paraId="152F3057" w14:textId="77777777" w:rsidTr="00C74040">
        <w:trPr>
          <w:trHeight w:val="488"/>
        </w:trPr>
        <w:tc>
          <w:tcPr>
            <w:tcW w:w="595" w:type="dxa"/>
            <w:vAlign w:val="center"/>
          </w:tcPr>
          <w:p w14:paraId="549CC1CD" w14:textId="77777777" w:rsidR="00B602FB" w:rsidRPr="00687508" w:rsidRDefault="00B602FB" w:rsidP="00C74040">
            <w:pPr>
              <w:pStyle w:val="af2"/>
              <w:rPr>
                <w:rFonts w:ascii="Times New Roman" w:hAnsi="Times New Roman" w:cs="Times New Roman"/>
                <w:bCs/>
                <w:sz w:val="28"/>
                <w:szCs w:val="28"/>
                <w:lang w:val="uk-UA"/>
              </w:rPr>
            </w:pPr>
            <w:r w:rsidRPr="00687508">
              <w:rPr>
                <w:rFonts w:ascii="Times New Roman" w:hAnsi="Times New Roman" w:cs="Times New Roman"/>
                <w:bCs/>
                <w:sz w:val="28"/>
                <w:szCs w:val="28"/>
                <w:lang w:val="uk-UA"/>
              </w:rPr>
              <w:t>1.</w:t>
            </w:r>
          </w:p>
        </w:tc>
        <w:tc>
          <w:tcPr>
            <w:tcW w:w="3148" w:type="dxa"/>
            <w:vAlign w:val="center"/>
          </w:tcPr>
          <w:p w14:paraId="1CC3B71B" w14:textId="77777777" w:rsidR="00B602FB" w:rsidRPr="00687508" w:rsidRDefault="00B602FB" w:rsidP="00C74040">
            <w:pPr>
              <w:pStyle w:val="affff"/>
              <w:shd w:val="clear" w:color="auto" w:fill="auto"/>
              <w:rPr>
                <w:b w:val="0"/>
                <w:bCs w:val="0"/>
                <w:sz w:val="24"/>
                <w:szCs w:val="24"/>
              </w:rPr>
            </w:pPr>
            <w:r w:rsidRPr="00687508">
              <w:rPr>
                <w:b w:val="0"/>
                <w:bCs w:val="0"/>
                <w:sz w:val="24"/>
                <w:szCs w:val="24"/>
              </w:rPr>
              <w:t xml:space="preserve">Послуги з обслуговування  двох  водогрійних котлів </w:t>
            </w:r>
            <w:proofErr w:type="spellStart"/>
            <w:r w:rsidRPr="00687508">
              <w:rPr>
                <w:b w:val="0"/>
                <w:bCs w:val="0"/>
                <w:sz w:val="24"/>
                <w:szCs w:val="24"/>
              </w:rPr>
              <w:t>Viessmann</w:t>
            </w:r>
            <w:proofErr w:type="spellEnd"/>
            <w:r w:rsidRPr="00687508">
              <w:rPr>
                <w:b w:val="0"/>
                <w:bCs w:val="0"/>
                <w:sz w:val="24"/>
                <w:szCs w:val="24"/>
              </w:rPr>
              <w:t xml:space="preserve"> VITOPLEX, вузла обліку газу та газопроводів,  що знаходяться в складі  Господарського корпусу  на об’єкті розташованого в м. Києві  </w:t>
            </w:r>
          </w:p>
        </w:tc>
        <w:tc>
          <w:tcPr>
            <w:tcW w:w="1276" w:type="dxa"/>
            <w:vAlign w:val="center"/>
          </w:tcPr>
          <w:p w14:paraId="1B545449" w14:textId="77777777" w:rsidR="00B602FB" w:rsidRPr="00687508" w:rsidRDefault="00B602FB" w:rsidP="00C74040">
            <w:pPr>
              <w:pStyle w:val="af2"/>
              <w:ind w:right="-95"/>
              <w:jc w:val="center"/>
              <w:rPr>
                <w:rFonts w:ascii="Times New Roman" w:hAnsi="Times New Roman" w:cs="Times New Roman"/>
                <w:bCs/>
                <w:sz w:val="28"/>
                <w:szCs w:val="28"/>
                <w:lang w:val="uk-UA"/>
              </w:rPr>
            </w:pPr>
            <w:r w:rsidRPr="00687508">
              <w:rPr>
                <w:rFonts w:ascii="Times New Roman" w:hAnsi="Times New Roman" w:cs="Times New Roman"/>
                <w:bCs/>
                <w:sz w:val="28"/>
                <w:szCs w:val="28"/>
                <w:lang w:val="uk-UA"/>
              </w:rPr>
              <w:t>послуга</w:t>
            </w:r>
          </w:p>
        </w:tc>
        <w:tc>
          <w:tcPr>
            <w:tcW w:w="1417" w:type="dxa"/>
            <w:vAlign w:val="center"/>
          </w:tcPr>
          <w:p w14:paraId="0D324752" w14:textId="77777777" w:rsidR="00B602FB" w:rsidRPr="00687508" w:rsidRDefault="00B602FB" w:rsidP="00C74040">
            <w:pPr>
              <w:pStyle w:val="af2"/>
              <w:ind w:left="-108" w:right="-95"/>
              <w:jc w:val="center"/>
              <w:rPr>
                <w:rFonts w:ascii="Times New Roman" w:hAnsi="Times New Roman" w:cs="Times New Roman"/>
                <w:sz w:val="28"/>
                <w:szCs w:val="28"/>
                <w:lang w:val="uk-UA"/>
              </w:rPr>
            </w:pPr>
            <w:r w:rsidRPr="00687508">
              <w:rPr>
                <w:rFonts w:ascii="Times New Roman" w:hAnsi="Times New Roman" w:cs="Times New Roman"/>
                <w:sz w:val="28"/>
                <w:szCs w:val="28"/>
                <w:lang w:val="uk-UA"/>
              </w:rPr>
              <w:t>9</w:t>
            </w:r>
          </w:p>
        </w:tc>
        <w:tc>
          <w:tcPr>
            <w:tcW w:w="1701" w:type="dxa"/>
            <w:vAlign w:val="center"/>
          </w:tcPr>
          <w:p w14:paraId="5CE6BD40" w14:textId="77777777" w:rsidR="00B602FB" w:rsidRPr="00687508" w:rsidRDefault="00B602FB" w:rsidP="00C74040">
            <w:pPr>
              <w:pStyle w:val="af2"/>
              <w:jc w:val="center"/>
              <w:rPr>
                <w:rFonts w:ascii="Times New Roman" w:hAnsi="Times New Roman" w:cs="Times New Roman"/>
                <w:sz w:val="24"/>
                <w:szCs w:val="24"/>
                <w:lang w:val="uk-UA"/>
              </w:rPr>
            </w:pPr>
          </w:p>
        </w:tc>
        <w:tc>
          <w:tcPr>
            <w:tcW w:w="1418" w:type="dxa"/>
            <w:vAlign w:val="center"/>
          </w:tcPr>
          <w:p w14:paraId="1AF71D63" w14:textId="77777777" w:rsidR="00B602FB" w:rsidRPr="00687508" w:rsidRDefault="00B602FB" w:rsidP="00C74040">
            <w:pPr>
              <w:pStyle w:val="af2"/>
              <w:jc w:val="center"/>
              <w:rPr>
                <w:rFonts w:ascii="Times New Roman" w:hAnsi="Times New Roman" w:cs="Times New Roman"/>
                <w:sz w:val="24"/>
                <w:szCs w:val="24"/>
                <w:lang w:val="uk-UA"/>
              </w:rPr>
            </w:pPr>
          </w:p>
        </w:tc>
      </w:tr>
      <w:tr w:rsidR="00B602FB" w:rsidRPr="00687508" w14:paraId="0947DEE7" w14:textId="77777777" w:rsidTr="00C74040">
        <w:trPr>
          <w:trHeight w:val="3037"/>
        </w:trPr>
        <w:tc>
          <w:tcPr>
            <w:tcW w:w="595" w:type="dxa"/>
            <w:vAlign w:val="center"/>
          </w:tcPr>
          <w:p w14:paraId="4E5E371F" w14:textId="77777777" w:rsidR="00B602FB" w:rsidRPr="00687508" w:rsidRDefault="00B602FB" w:rsidP="00C74040">
            <w:pPr>
              <w:pStyle w:val="af2"/>
              <w:rPr>
                <w:rFonts w:ascii="Times New Roman" w:hAnsi="Times New Roman" w:cs="Times New Roman"/>
                <w:bCs/>
                <w:sz w:val="28"/>
                <w:szCs w:val="28"/>
                <w:lang w:val="uk-UA"/>
              </w:rPr>
            </w:pPr>
            <w:r w:rsidRPr="00687508">
              <w:rPr>
                <w:rFonts w:ascii="Times New Roman" w:hAnsi="Times New Roman" w:cs="Times New Roman"/>
                <w:bCs/>
                <w:sz w:val="28"/>
                <w:szCs w:val="28"/>
                <w:lang w:val="uk-UA"/>
              </w:rPr>
              <w:t>2.</w:t>
            </w:r>
          </w:p>
        </w:tc>
        <w:tc>
          <w:tcPr>
            <w:tcW w:w="3148" w:type="dxa"/>
          </w:tcPr>
          <w:p w14:paraId="0F757EF9" w14:textId="77777777" w:rsidR="00B602FB" w:rsidRPr="00687508" w:rsidRDefault="00B602FB" w:rsidP="00C74040">
            <w:pPr>
              <w:ind w:right="-107"/>
              <w:rPr>
                <w:lang w:val="uk-UA"/>
              </w:rPr>
            </w:pPr>
            <w:r w:rsidRPr="00687508">
              <w:rPr>
                <w:lang w:val="uk-UA"/>
              </w:rPr>
              <w:t xml:space="preserve">Послуги з обслуговування трьох газових водогрійних котлів </w:t>
            </w:r>
            <w:proofErr w:type="spellStart"/>
            <w:r w:rsidRPr="00687508">
              <w:rPr>
                <w:lang w:val="uk-UA"/>
              </w:rPr>
              <w:t>Riello</w:t>
            </w:r>
            <w:proofErr w:type="spellEnd"/>
            <w:r w:rsidRPr="00687508">
              <w:rPr>
                <w:lang w:val="uk-UA"/>
              </w:rPr>
              <w:t xml:space="preserve"> та двох</w:t>
            </w:r>
          </w:p>
          <w:p w14:paraId="2994E0B6" w14:textId="77777777" w:rsidR="00B602FB" w:rsidRPr="00687508" w:rsidRDefault="00B602FB" w:rsidP="00C74040">
            <w:pPr>
              <w:ind w:right="-107"/>
              <w:rPr>
                <w:lang w:val="uk-UA"/>
              </w:rPr>
            </w:pPr>
            <w:r w:rsidRPr="00687508">
              <w:rPr>
                <w:lang w:val="uk-UA"/>
              </w:rPr>
              <w:t>твердопаливних котлів ARS, вузла обліку газу та газопроводів  на  базі трьох котлів,  що знаходяться в складі Споруди спеціального призначення на об’єкті розташованого в 20-ти кілометровій зоні м. Києва</w:t>
            </w:r>
          </w:p>
        </w:tc>
        <w:tc>
          <w:tcPr>
            <w:tcW w:w="1276" w:type="dxa"/>
            <w:vAlign w:val="center"/>
          </w:tcPr>
          <w:p w14:paraId="4F7D802E" w14:textId="77777777" w:rsidR="00B602FB" w:rsidRPr="00687508" w:rsidRDefault="00B602FB" w:rsidP="00C74040">
            <w:pPr>
              <w:pStyle w:val="af2"/>
              <w:ind w:right="-95"/>
              <w:jc w:val="center"/>
              <w:rPr>
                <w:rFonts w:ascii="Times New Roman" w:hAnsi="Times New Roman" w:cs="Times New Roman"/>
                <w:bCs/>
                <w:sz w:val="28"/>
                <w:szCs w:val="28"/>
                <w:lang w:val="uk-UA"/>
              </w:rPr>
            </w:pPr>
            <w:r w:rsidRPr="00687508">
              <w:rPr>
                <w:rFonts w:ascii="Times New Roman" w:hAnsi="Times New Roman" w:cs="Times New Roman"/>
                <w:bCs/>
                <w:sz w:val="28"/>
                <w:szCs w:val="28"/>
                <w:lang w:val="uk-UA"/>
              </w:rPr>
              <w:t>послуга</w:t>
            </w:r>
          </w:p>
        </w:tc>
        <w:tc>
          <w:tcPr>
            <w:tcW w:w="1417" w:type="dxa"/>
            <w:vAlign w:val="center"/>
          </w:tcPr>
          <w:p w14:paraId="1CAB4B4A" w14:textId="77777777" w:rsidR="00B602FB" w:rsidRPr="00687508" w:rsidRDefault="00B602FB" w:rsidP="00C74040">
            <w:pPr>
              <w:pStyle w:val="af2"/>
              <w:ind w:right="-95"/>
              <w:jc w:val="center"/>
              <w:rPr>
                <w:rFonts w:ascii="Times New Roman" w:hAnsi="Times New Roman" w:cs="Times New Roman"/>
                <w:sz w:val="28"/>
                <w:szCs w:val="28"/>
                <w:lang w:val="uk-UA"/>
              </w:rPr>
            </w:pPr>
            <w:r w:rsidRPr="00687508">
              <w:rPr>
                <w:rFonts w:ascii="Times New Roman" w:hAnsi="Times New Roman" w:cs="Times New Roman"/>
                <w:sz w:val="28"/>
                <w:szCs w:val="28"/>
                <w:lang w:val="uk-UA"/>
              </w:rPr>
              <w:t>9</w:t>
            </w:r>
          </w:p>
        </w:tc>
        <w:tc>
          <w:tcPr>
            <w:tcW w:w="1701" w:type="dxa"/>
            <w:vAlign w:val="center"/>
          </w:tcPr>
          <w:p w14:paraId="727422E8" w14:textId="77777777" w:rsidR="00B602FB" w:rsidRPr="00687508" w:rsidRDefault="00B602FB" w:rsidP="00C74040">
            <w:pPr>
              <w:pStyle w:val="af2"/>
              <w:jc w:val="center"/>
              <w:rPr>
                <w:rFonts w:ascii="Times New Roman" w:hAnsi="Times New Roman" w:cs="Times New Roman"/>
                <w:sz w:val="24"/>
                <w:szCs w:val="24"/>
                <w:lang w:val="uk-UA"/>
              </w:rPr>
            </w:pPr>
          </w:p>
        </w:tc>
        <w:tc>
          <w:tcPr>
            <w:tcW w:w="1418" w:type="dxa"/>
            <w:vAlign w:val="center"/>
          </w:tcPr>
          <w:p w14:paraId="6C6C13FE" w14:textId="77777777" w:rsidR="00B602FB" w:rsidRPr="00687508" w:rsidRDefault="00B602FB" w:rsidP="00C74040">
            <w:pPr>
              <w:pStyle w:val="af2"/>
              <w:jc w:val="center"/>
              <w:rPr>
                <w:rFonts w:ascii="Times New Roman" w:hAnsi="Times New Roman" w:cs="Times New Roman"/>
                <w:sz w:val="24"/>
                <w:szCs w:val="24"/>
                <w:lang w:val="uk-UA"/>
              </w:rPr>
            </w:pPr>
          </w:p>
        </w:tc>
      </w:tr>
      <w:tr w:rsidR="00B602FB" w:rsidRPr="00687508" w14:paraId="23FA085E" w14:textId="77777777" w:rsidTr="00C74040">
        <w:tc>
          <w:tcPr>
            <w:tcW w:w="8137" w:type="dxa"/>
            <w:gridSpan w:val="5"/>
          </w:tcPr>
          <w:p w14:paraId="253EFF7D" w14:textId="77777777" w:rsidR="00B602FB" w:rsidRPr="00687508" w:rsidRDefault="00B602FB" w:rsidP="00C74040">
            <w:pPr>
              <w:pStyle w:val="af2"/>
              <w:jc w:val="right"/>
              <w:rPr>
                <w:rFonts w:ascii="Times New Roman" w:hAnsi="Times New Roman" w:cs="Times New Roman"/>
                <w:b/>
                <w:bCs/>
                <w:sz w:val="28"/>
                <w:szCs w:val="28"/>
                <w:lang w:val="uk-UA"/>
              </w:rPr>
            </w:pPr>
            <w:r w:rsidRPr="00687508">
              <w:rPr>
                <w:rFonts w:ascii="Times New Roman" w:hAnsi="Times New Roman" w:cs="Times New Roman"/>
                <w:b/>
                <w:bCs/>
                <w:sz w:val="28"/>
                <w:szCs w:val="28"/>
                <w:lang w:val="uk-UA"/>
              </w:rPr>
              <w:t xml:space="preserve">Всього з ПДВ </w:t>
            </w:r>
            <w:r w:rsidRPr="00687508">
              <w:rPr>
                <w:rFonts w:ascii="Times New Roman" w:hAnsi="Times New Roman" w:cs="Times New Roman"/>
                <w:b/>
                <w:bCs/>
                <w:spacing w:val="-4"/>
                <w:sz w:val="28"/>
                <w:szCs w:val="28"/>
                <w:lang w:val="uk-UA"/>
              </w:rPr>
              <w:t xml:space="preserve">за ДК 021:2015 CPV </w:t>
            </w:r>
            <w:r w:rsidRPr="00687508">
              <w:rPr>
                <w:rFonts w:ascii="Times New Roman" w:hAnsi="Times New Roman" w:cs="Times New Roman"/>
                <w:b/>
                <w:bCs/>
                <w:sz w:val="28"/>
                <w:szCs w:val="28"/>
                <w:lang w:val="uk-UA"/>
              </w:rPr>
              <w:t>50530000-9</w:t>
            </w:r>
          </w:p>
        </w:tc>
        <w:tc>
          <w:tcPr>
            <w:tcW w:w="1418" w:type="dxa"/>
          </w:tcPr>
          <w:p w14:paraId="7CDC2165" w14:textId="77777777" w:rsidR="00B602FB" w:rsidRPr="00687508" w:rsidRDefault="00B602FB" w:rsidP="00C74040">
            <w:pPr>
              <w:pStyle w:val="af2"/>
              <w:jc w:val="center"/>
              <w:rPr>
                <w:rFonts w:ascii="Times New Roman" w:hAnsi="Times New Roman" w:cs="Times New Roman"/>
                <w:b/>
                <w:bCs/>
                <w:sz w:val="28"/>
                <w:szCs w:val="28"/>
                <w:lang w:val="uk-UA"/>
              </w:rPr>
            </w:pPr>
          </w:p>
        </w:tc>
      </w:tr>
      <w:tr w:rsidR="00B602FB" w:rsidRPr="00687508" w14:paraId="5B65CD4B" w14:textId="77777777" w:rsidTr="00C74040">
        <w:tc>
          <w:tcPr>
            <w:tcW w:w="8137" w:type="dxa"/>
            <w:gridSpan w:val="5"/>
          </w:tcPr>
          <w:p w14:paraId="4A1FCE8C" w14:textId="77777777" w:rsidR="00B602FB" w:rsidRPr="00687508" w:rsidRDefault="00B602FB" w:rsidP="00C74040">
            <w:pPr>
              <w:pStyle w:val="af2"/>
              <w:jc w:val="right"/>
              <w:rPr>
                <w:rFonts w:ascii="Times New Roman" w:hAnsi="Times New Roman" w:cs="Times New Roman"/>
                <w:b/>
                <w:bCs/>
                <w:sz w:val="28"/>
                <w:szCs w:val="28"/>
                <w:lang w:val="uk-UA"/>
              </w:rPr>
            </w:pPr>
            <w:r w:rsidRPr="00687508">
              <w:rPr>
                <w:rFonts w:ascii="Times New Roman" w:hAnsi="Times New Roman" w:cs="Times New Roman"/>
                <w:b/>
                <w:bCs/>
                <w:sz w:val="28"/>
                <w:szCs w:val="28"/>
                <w:lang w:val="uk-UA"/>
              </w:rPr>
              <w:t>ПДВ 20%</w:t>
            </w:r>
          </w:p>
        </w:tc>
        <w:tc>
          <w:tcPr>
            <w:tcW w:w="1418" w:type="dxa"/>
          </w:tcPr>
          <w:p w14:paraId="4143A6E1" w14:textId="77777777" w:rsidR="00B602FB" w:rsidRPr="00687508" w:rsidRDefault="00B602FB" w:rsidP="00C74040">
            <w:pPr>
              <w:pStyle w:val="af2"/>
              <w:jc w:val="center"/>
              <w:rPr>
                <w:rFonts w:ascii="Times New Roman" w:hAnsi="Times New Roman" w:cs="Times New Roman"/>
                <w:b/>
                <w:bCs/>
                <w:sz w:val="28"/>
                <w:szCs w:val="28"/>
                <w:lang w:val="uk-UA"/>
              </w:rPr>
            </w:pPr>
          </w:p>
        </w:tc>
      </w:tr>
    </w:tbl>
    <w:p w14:paraId="6B81A1FE" w14:textId="77777777" w:rsidR="00B602FB" w:rsidRPr="00687508" w:rsidRDefault="00B602FB" w:rsidP="00B602FB">
      <w:pPr>
        <w:rPr>
          <w:lang w:val="uk-UA"/>
        </w:rPr>
      </w:pPr>
    </w:p>
    <w:p w14:paraId="67306EC1" w14:textId="77777777" w:rsidR="00B602FB" w:rsidRPr="00687508" w:rsidRDefault="00B602FB" w:rsidP="00B602FB">
      <w:pPr>
        <w:pStyle w:val="2f0"/>
        <w:shd w:val="clear" w:color="auto" w:fill="auto"/>
        <w:tabs>
          <w:tab w:val="left" w:pos="993"/>
        </w:tabs>
        <w:spacing w:line="260" w:lineRule="exact"/>
        <w:ind w:left="-142"/>
        <w:rPr>
          <w:rStyle w:val="39"/>
          <w:rFonts w:eastAsia="Calibri" w:cs="Times New Roman"/>
          <w:b w:val="0"/>
          <w:bCs w:val="0"/>
          <w:lang w:eastAsia="x-none"/>
        </w:rPr>
      </w:pPr>
      <w:r w:rsidRPr="00687508">
        <w:rPr>
          <w:rFonts w:ascii="Times New Roman" w:hAnsi="Times New Roman" w:cs="Times New Roman"/>
          <w:noProof/>
          <w:color w:val="000000"/>
          <w:sz w:val="24"/>
          <w:szCs w:val="24"/>
        </w:rPr>
        <w:t xml:space="preserve">Всього послуг на  загальну суму </w:t>
      </w:r>
      <w:r w:rsidRPr="00687508">
        <w:rPr>
          <w:rStyle w:val="39"/>
          <w:rFonts w:eastAsia="Calibri" w:cs="Times New Roman"/>
        </w:rPr>
        <w:t>______________ грн. ____ коп. (</w:t>
      </w:r>
      <w:r w:rsidRPr="00687508">
        <w:rPr>
          <w:rFonts w:ascii="Times New Roman" w:hAnsi="Times New Roman" w:cs="Times New Roman"/>
          <w:i/>
        </w:rPr>
        <w:t>сума, цифрами і прописом</w:t>
      </w:r>
      <w:r w:rsidRPr="00687508">
        <w:rPr>
          <w:rStyle w:val="39"/>
          <w:rFonts w:eastAsia="Calibri" w:cs="Times New Roman"/>
        </w:rPr>
        <w:t xml:space="preserve">), в тому числі ПДВ 20%, що становить ____________________________ грн. </w:t>
      </w:r>
    </w:p>
    <w:p w14:paraId="4815C817" w14:textId="77777777" w:rsidR="00B602FB" w:rsidRPr="00687508" w:rsidRDefault="00B602FB" w:rsidP="00B602FB">
      <w:pPr>
        <w:pStyle w:val="Style5"/>
        <w:widowControl/>
        <w:tabs>
          <w:tab w:val="left" w:pos="979"/>
        </w:tabs>
        <w:spacing w:line="240" w:lineRule="auto"/>
        <w:ind w:firstLine="720"/>
        <w:rPr>
          <w:rStyle w:val="FontStyle14"/>
          <w:sz w:val="28"/>
          <w:szCs w:val="28"/>
        </w:rPr>
      </w:pPr>
    </w:p>
    <w:p w14:paraId="06A9FC5E" w14:textId="77777777" w:rsidR="00B602FB" w:rsidRPr="00687508" w:rsidRDefault="00B602FB" w:rsidP="00B602FB">
      <w:pPr>
        <w:pStyle w:val="Style5"/>
        <w:widowControl/>
        <w:tabs>
          <w:tab w:val="left" w:pos="979"/>
        </w:tabs>
        <w:spacing w:line="240" w:lineRule="auto"/>
        <w:ind w:firstLine="720"/>
        <w:rPr>
          <w:rStyle w:val="FontStyle14"/>
          <w:sz w:val="28"/>
          <w:szCs w:val="28"/>
        </w:rPr>
      </w:pPr>
    </w:p>
    <w:tbl>
      <w:tblPr>
        <w:tblpPr w:leftFromText="180" w:rightFromText="180" w:vertAnchor="text" w:horzAnchor="page" w:tblpX="1491" w:tblpY="157"/>
        <w:tblW w:w="9808" w:type="dxa"/>
        <w:tblLook w:val="01E0" w:firstRow="1" w:lastRow="1" w:firstColumn="1" w:lastColumn="1" w:noHBand="0" w:noVBand="0"/>
      </w:tblPr>
      <w:tblGrid>
        <w:gridCol w:w="2559"/>
        <w:gridCol w:w="2039"/>
        <w:gridCol w:w="241"/>
        <w:gridCol w:w="2587"/>
        <w:gridCol w:w="2382"/>
      </w:tblGrid>
      <w:tr w:rsidR="00B602FB" w:rsidRPr="00687508" w14:paraId="14107CBE" w14:textId="77777777" w:rsidTr="00C74040">
        <w:trPr>
          <w:trHeight w:val="175"/>
        </w:trPr>
        <w:tc>
          <w:tcPr>
            <w:tcW w:w="4598" w:type="dxa"/>
            <w:gridSpan w:val="2"/>
          </w:tcPr>
          <w:p w14:paraId="424345BD" w14:textId="77777777" w:rsidR="00B602FB" w:rsidRPr="00687508" w:rsidRDefault="00B602FB" w:rsidP="00C74040">
            <w:pPr>
              <w:pStyle w:val="a8"/>
              <w:rPr>
                <w:noProof/>
                <w:snapToGrid w:val="0"/>
              </w:rPr>
            </w:pPr>
            <w:r w:rsidRPr="00687508">
              <w:t>ВИКОНАВЕЦЬ</w:t>
            </w:r>
          </w:p>
        </w:tc>
        <w:tc>
          <w:tcPr>
            <w:tcW w:w="241" w:type="dxa"/>
            <w:vAlign w:val="center"/>
          </w:tcPr>
          <w:p w14:paraId="29D74837" w14:textId="77777777" w:rsidR="00B602FB" w:rsidRPr="00687508" w:rsidRDefault="00B602FB" w:rsidP="00C74040">
            <w:pPr>
              <w:pStyle w:val="a8"/>
              <w:rPr>
                <w:noProof/>
              </w:rPr>
            </w:pPr>
          </w:p>
        </w:tc>
        <w:tc>
          <w:tcPr>
            <w:tcW w:w="4969" w:type="dxa"/>
            <w:gridSpan w:val="2"/>
            <w:vAlign w:val="center"/>
          </w:tcPr>
          <w:p w14:paraId="42FA36AE" w14:textId="77777777" w:rsidR="00B602FB" w:rsidRPr="00687508" w:rsidRDefault="00B602FB" w:rsidP="00C74040">
            <w:pPr>
              <w:pStyle w:val="a8"/>
              <w:rPr>
                <w:noProof/>
                <w:color w:val="000000"/>
              </w:rPr>
            </w:pPr>
            <w:r w:rsidRPr="00687508">
              <w:rPr>
                <w:noProof/>
                <w:snapToGrid w:val="0"/>
              </w:rPr>
              <w:t>ЗАМОВНИК</w:t>
            </w:r>
          </w:p>
        </w:tc>
      </w:tr>
      <w:tr w:rsidR="00B602FB" w:rsidRPr="00687508" w14:paraId="66D241FE" w14:textId="77777777" w:rsidTr="00C74040">
        <w:trPr>
          <w:trHeight w:val="418"/>
        </w:trPr>
        <w:tc>
          <w:tcPr>
            <w:tcW w:w="4598" w:type="dxa"/>
            <w:gridSpan w:val="2"/>
            <w:vAlign w:val="center"/>
          </w:tcPr>
          <w:p w14:paraId="578E3C18" w14:textId="77777777" w:rsidR="00B602FB" w:rsidRPr="00687508" w:rsidRDefault="00B602FB" w:rsidP="00C74040">
            <w:pPr>
              <w:pStyle w:val="a8"/>
            </w:pPr>
          </w:p>
          <w:p w14:paraId="06A451F8" w14:textId="77777777" w:rsidR="00B602FB" w:rsidRPr="00687508" w:rsidRDefault="00B602FB" w:rsidP="00C74040">
            <w:pPr>
              <w:pStyle w:val="2f0"/>
              <w:shd w:val="clear" w:color="auto" w:fill="auto"/>
              <w:spacing w:line="240" w:lineRule="auto"/>
              <w:ind w:left="34" w:hanging="34"/>
              <w:rPr>
                <w:rFonts w:ascii="Times New Roman" w:hAnsi="Times New Roman" w:cs="Times New Roman"/>
                <w:b/>
                <w:bCs/>
                <w:color w:val="222222"/>
                <w:sz w:val="24"/>
                <w:szCs w:val="24"/>
                <w:shd w:val="clear" w:color="auto" w:fill="FFFFFF"/>
              </w:rPr>
            </w:pPr>
          </w:p>
          <w:p w14:paraId="68E94420" w14:textId="77777777" w:rsidR="00B602FB" w:rsidRPr="00687508" w:rsidRDefault="00B602FB" w:rsidP="00C74040">
            <w:pPr>
              <w:pStyle w:val="2f0"/>
              <w:shd w:val="clear" w:color="auto" w:fill="auto"/>
              <w:spacing w:line="240" w:lineRule="auto"/>
              <w:ind w:left="34" w:hanging="34"/>
              <w:rPr>
                <w:rFonts w:ascii="Times New Roman" w:hAnsi="Times New Roman" w:cs="Times New Roman"/>
                <w:b/>
                <w:bCs/>
                <w:sz w:val="24"/>
                <w:szCs w:val="24"/>
                <w:highlight w:val="yellow"/>
                <w:lang w:eastAsia="uk-UA"/>
              </w:rPr>
            </w:pPr>
            <w:r w:rsidRPr="00687508">
              <w:rPr>
                <w:rFonts w:ascii="Times New Roman" w:hAnsi="Times New Roman" w:cs="Times New Roman"/>
                <w:b/>
                <w:bCs/>
                <w:color w:val="222222"/>
                <w:sz w:val="24"/>
                <w:szCs w:val="24"/>
                <w:shd w:val="clear" w:color="auto" w:fill="FFFFFF"/>
              </w:rPr>
              <w:t xml:space="preserve"> </w:t>
            </w:r>
          </w:p>
        </w:tc>
        <w:tc>
          <w:tcPr>
            <w:tcW w:w="241" w:type="dxa"/>
            <w:vAlign w:val="center"/>
          </w:tcPr>
          <w:p w14:paraId="57E75FD5" w14:textId="77777777" w:rsidR="00B602FB" w:rsidRPr="00687508" w:rsidRDefault="00B602FB" w:rsidP="00C74040">
            <w:pPr>
              <w:pStyle w:val="a8"/>
              <w:rPr>
                <w:noProof/>
              </w:rPr>
            </w:pPr>
          </w:p>
        </w:tc>
        <w:tc>
          <w:tcPr>
            <w:tcW w:w="4969" w:type="dxa"/>
            <w:gridSpan w:val="2"/>
            <w:vAlign w:val="center"/>
          </w:tcPr>
          <w:p w14:paraId="625450E8" w14:textId="77777777" w:rsidR="00B602FB" w:rsidRPr="00687508" w:rsidRDefault="00B602FB" w:rsidP="00C74040">
            <w:pPr>
              <w:pStyle w:val="a8"/>
            </w:pPr>
          </w:p>
          <w:p w14:paraId="57B0CF03" w14:textId="77777777" w:rsidR="00B602FB" w:rsidRPr="00687508" w:rsidRDefault="00B602FB" w:rsidP="00C74040">
            <w:pPr>
              <w:pStyle w:val="a8"/>
              <w:rPr>
                <w:noProof/>
              </w:rPr>
            </w:pPr>
            <w:r w:rsidRPr="00687508">
              <w:t>Служба зовнішньої розвідки України</w:t>
            </w:r>
            <w:r w:rsidRPr="00687508">
              <w:rPr>
                <w:noProof/>
              </w:rPr>
              <w:t xml:space="preserve"> </w:t>
            </w:r>
          </w:p>
          <w:p w14:paraId="35029429" w14:textId="77777777" w:rsidR="00B602FB" w:rsidRPr="00687508" w:rsidRDefault="00B602FB" w:rsidP="00C74040">
            <w:pPr>
              <w:pStyle w:val="a8"/>
              <w:rPr>
                <w:noProof/>
              </w:rPr>
            </w:pPr>
          </w:p>
          <w:p w14:paraId="3EFABC37" w14:textId="77777777" w:rsidR="00B602FB" w:rsidRPr="00687508" w:rsidRDefault="00B602FB" w:rsidP="00C74040">
            <w:pPr>
              <w:pStyle w:val="a8"/>
              <w:rPr>
                <w:noProof/>
              </w:rPr>
            </w:pPr>
          </w:p>
          <w:p w14:paraId="34136339" w14:textId="77777777" w:rsidR="00B602FB" w:rsidRPr="00687508" w:rsidRDefault="00B602FB" w:rsidP="00C74040">
            <w:pPr>
              <w:pStyle w:val="a8"/>
              <w:rPr>
                <w:noProof/>
              </w:rPr>
            </w:pPr>
            <w:r w:rsidRPr="00687508">
              <w:rPr>
                <w:noProof/>
              </w:rPr>
              <w:t>Співробітник</w:t>
            </w:r>
          </w:p>
        </w:tc>
      </w:tr>
      <w:tr w:rsidR="00B602FB" w:rsidRPr="00687508" w14:paraId="69825E69" w14:textId="77777777" w:rsidTr="00C74040">
        <w:trPr>
          <w:trHeight w:val="151"/>
        </w:trPr>
        <w:tc>
          <w:tcPr>
            <w:tcW w:w="2559" w:type="dxa"/>
            <w:tcBorders>
              <w:bottom w:val="single" w:sz="4" w:space="0" w:color="auto"/>
            </w:tcBorders>
          </w:tcPr>
          <w:p w14:paraId="2B3AA7A2" w14:textId="77777777" w:rsidR="00B602FB" w:rsidRPr="00687508" w:rsidRDefault="00B602FB" w:rsidP="00C74040">
            <w:pPr>
              <w:widowControl w:val="0"/>
              <w:autoSpaceDE w:val="0"/>
              <w:autoSpaceDN w:val="0"/>
              <w:adjustRightInd w:val="0"/>
              <w:rPr>
                <w:noProof/>
                <w:lang w:val="uk-UA"/>
              </w:rPr>
            </w:pPr>
          </w:p>
          <w:p w14:paraId="043DBD15" w14:textId="77777777" w:rsidR="00B602FB" w:rsidRPr="00687508" w:rsidRDefault="00B602FB" w:rsidP="00C74040">
            <w:pPr>
              <w:widowControl w:val="0"/>
              <w:autoSpaceDE w:val="0"/>
              <w:autoSpaceDN w:val="0"/>
              <w:adjustRightInd w:val="0"/>
              <w:rPr>
                <w:noProof/>
                <w:lang w:val="uk-UA"/>
              </w:rPr>
            </w:pPr>
          </w:p>
        </w:tc>
        <w:tc>
          <w:tcPr>
            <w:tcW w:w="2039" w:type="dxa"/>
            <w:vAlign w:val="bottom"/>
          </w:tcPr>
          <w:p w14:paraId="4F8B9031" w14:textId="77777777" w:rsidR="00B602FB" w:rsidRPr="00687508" w:rsidRDefault="00B602FB" w:rsidP="00C74040">
            <w:pPr>
              <w:widowControl w:val="0"/>
              <w:autoSpaceDE w:val="0"/>
              <w:autoSpaceDN w:val="0"/>
              <w:adjustRightInd w:val="0"/>
              <w:rPr>
                <w:b/>
                <w:noProof/>
                <w:lang w:val="uk-UA"/>
              </w:rPr>
            </w:pPr>
            <w:r w:rsidRPr="00687508">
              <w:rPr>
                <w:b/>
                <w:bCs/>
                <w:lang w:val="uk-UA"/>
              </w:rPr>
              <w:t>.</w:t>
            </w:r>
            <w:r w:rsidRPr="00687508">
              <w:rPr>
                <w:sz w:val="16"/>
                <w:szCs w:val="16"/>
                <w:lang w:val="uk-UA"/>
              </w:rPr>
              <w:t xml:space="preserve">          </w:t>
            </w:r>
          </w:p>
        </w:tc>
        <w:tc>
          <w:tcPr>
            <w:tcW w:w="241" w:type="dxa"/>
          </w:tcPr>
          <w:p w14:paraId="38277F2B" w14:textId="77777777" w:rsidR="00B602FB" w:rsidRPr="00687508" w:rsidRDefault="00B602FB" w:rsidP="00C74040">
            <w:pPr>
              <w:widowControl w:val="0"/>
              <w:autoSpaceDE w:val="0"/>
              <w:autoSpaceDN w:val="0"/>
              <w:adjustRightInd w:val="0"/>
              <w:rPr>
                <w:noProof/>
                <w:lang w:val="uk-UA"/>
              </w:rPr>
            </w:pPr>
          </w:p>
        </w:tc>
        <w:tc>
          <w:tcPr>
            <w:tcW w:w="2587" w:type="dxa"/>
            <w:tcBorders>
              <w:bottom w:val="single" w:sz="4" w:space="0" w:color="auto"/>
            </w:tcBorders>
          </w:tcPr>
          <w:p w14:paraId="5E466684" w14:textId="77777777" w:rsidR="00B602FB" w:rsidRPr="00687508" w:rsidRDefault="00B602FB" w:rsidP="00C74040">
            <w:pPr>
              <w:widowControl w:val="0"/>
              <w:autoSpaceDE w:val="0"/>
              <w:autoSpaceDN w:val="0"/>
              <w:adjustRightInd w:val="0"/>
              <w:rPr>
                <w:noProof/>
                <w:lang w:val="uk-UA"/>
              </w:rPr>
            </w:pPr>
          </w:p>
        </w:tc>
        <w:tc>
          <w:tcPr>
            <w:tcW w:w="2382" w:type="dxa"/>
          </w:tcPr>
          <w:p w14:paraId="4DD7C43F" w14:textId="77777777" w:rsidR="00B602FB" w:rsidRPr="00687508" w:rsidRDefault="00B602FB" w:rsidP="00C74040">
            <w:pPr>
              <w:widowControl w:val="0"/>
              <w:autoSpaceDE w:val="0"/>
              <w:autoSpaceDN w:val="0"/>
              <w:adjustRightInd w:val="0"/>
              <w:rPr>
                <w:b/>
                <w:noProof/>
                <w:lang w:val="uk-UA"/>
              </w:rPr>
            </w:pPr>
          </w:p>
          <w:p w14:paraId="69908D1C" w14:textId="77777777" w:rsidR="00B602FB" w:rsidRPr="00687508" w:rsidRDefault="00B602FB" w:rsidP="00C74040">
            <w:pPr>
              <w:widowControl w:val="0"/>
              <w:autoSpaceDE w:val="0"/>
              <w:autoSpaceDN w:val="0"/>
              <w:adjustRightInd w:val="0"/>
              <w:rPr>
                <w:b/>
                <w:noProof/>
                <w:lang w:val="uk-UA"/>
              </w:rPr>
            </w:pPr>
          </w:p>
        </w:tc>
      </w:tr>
      <w:tr w:rsidR="00B602FB" w:rsidRPr="00687508" w14:paraId="7AEE13C9" w14:textId="77777777" w:rsidTr="00C74040">
        <w:trPr>
          <w:trHeight w:val="227"/>
        </w:trPr>
        <w:tc>
          <w:tcPr>
            <w:tcW w:w="2559" w:type="dxa"/>
            <w:tcBorders>
              <w:top w:val="single" w:sz="4" w:space="0" w:color="auto"/>
            </w:tcBorders>
          </w:tcPr>
          <w:p w14:paraId="496CC9EC" w14:textId="77777777" w:rsidR="00B602FB" w:rsidRPr="00687508" w:rsidRDefault="00B602FB" w:rsidP="00C74040">
            <w:pPr>
              <w:widowControl w:val="0"/>
              <w:autoSpaceDE w:val="0"/>
              <w:autoSpaceDN w:val="0"/>
              <w:adjustRightInd w:val="0"/>
              <w:jc w:val="center"/>
              <w:rPr>
                <w:noProof/>
                <w:sz w:val="20"/>
                <w:szCs w:val="20"/>
                <w:lang w:val="uk-UA"/>
              </w:rPr>
            </w:pPr>
            <w:r w:rsidRPr="00687508">
              <w:rPr>
                <w:noProof/>
                <w:sz w:val="20"/>
                <w:szCs w:val="20"/>
                <w:lang w:val="uk-UA"/>
              </w:rPr>
              <w:t>(підпис)</w:t>
            </w:r>
          </w:p>
        </w:tc>
        <w:tc>
          <w:tcPr>
            <w:tcW w:w="2039" w:type="dxa"/>
          </w:tcPr>
          <w:p w14:paraId="6D8B2C29" w14:textId="77777777" w:rsidR="00B602FB" w:rsidRPr="00687508" w:rsidRDefault="00B602FB" w:rsidP="00C74040">
            <w:pPr>
              <w:widowControl w:val="0"/>
              <w:autoSpaceDE w:val="0"/>
              <w:autoSpaceDN w:val="0"/>
              <w:adjustRightInd w:val="0"/>
              <w:jc w:val="center"/>
              <w:rPr>
                <w:noProof/>
                <w:sz w:val="20"/>
                <w:szCs w:val="20"/>
                <w:lang w:val="uk-UA"/>
              </w:rPr>
            </w:pPr>
          </w:p>
        </w:tc>
        <w:tc>
          <w:tcPr>
            <w:tcW w:w="241" w:type="dxa"/>
            <w:tcBorders>
              <w:top w:val="single" w:sz="4" w:space="0" w:color="auto"/>
            </w:tcBorders>
          </w:tcPr>
          <w:p w14:paraId="0F2A2166" w14:textId="77777777" w:rsidR="00B602FB" w:rsidRPr="00687508" w:rsidRDefault="00B602FB" w:rsidP="00C74040">
            <w:pPr>
              <w:widowControl w:val="0"/>
              <w:autoSpaceDE w:val="0"/>
              <w:autoSpaceDN w:val="0"/>
              <w:adjustRightInd w:val="0"/>
              <w:jc w:val="center"/>
              <w:rPr>
                <w:noProof/>
                <w:sz w:val="20"/>
                <w:szCs w:val="20"/>
                <w:lang w:val="uk-UA"/>
              </w:rPr>
            </w:pPr>
          </w:p>
        </w:tc>
        <w:tc>
          <w:tcPr>
            <w:tcW w:w="2587" w:type="dxa"/>
            <w:tcBorders>
              <w:top w:val="single" w:sz="4" w:space="0" w:color="auto"/>
            </w:tcBorders>
          </w:tcPr>
          <w:p w14:paraId="5E500D4F" w14:textId="77777777" w:rsidR="00B602FB" w:rsidRPr="00687508" w:rsidRDefault="00B602FB" w:rsidP="00C74040">
            <w:pPr>
              <w:widowControl w:val="0"/>
              <w:autoSpaceDE w:val="0"/>
              <w:autoSpaceDN w:val="0"/>
              <w:adjustRightInd w:val="0"/>
              <w:jc w:val="center"/>
              <w:rPr>
                <w:noProof/>
                <w:sz w:val="20"/>
                <w:szCs w:val="20"/>
                <w:lang w:val="uk-UA"/>
              </w:rPr>
            </w:pPr>
            <w:r w:rsidRPr="00687508">
              <w:rPr>
                <w:noProof/>
                <w:sz w:val="20"/>
                <w:szCs w:val="20"/>
                <w:lang w:val="uk-UA"/>
              </w:rPr>
              <w:t>(підпис)</w:t>
            </w:r>
          </w:p>
        </w:tc>
        <w:tc>
          <w:tcPr>
            <w:tcW w:w="2382" w:type="dxa"/>
          </w:tcPr>
          <w:p w14:paraId="401B85F0" w14:textId="77777777" w:rsidR="00B602FB" w:rsidRPr="00687508" w:rsidRDefault="00B602FB" w:rsidP="00C74040">
            <w:pPr>
              <w:widowControl w:val="0"/>
              <w:autoSpaceDE w:val="0"/>
              <w:autoSpaceDN w:val="0"/>
              <w:adjustRightInd w:val="0"/>
              <w:jc w:val="center"/>
              <w:rPr>
                <w:noProof/>
                <w:sz w:val="20"/>
                <w:szCs w:val="20"/>
                <w:lang w:val="uk-UA"/>
              </w:rPr>
            </w:pPr>
          </w:p>
        </w:tc>
      </w:tr>
      <w:tr w:rsidR="00B602FB" w:rsidRPr="00687508" w14:paraId="10F66D96" w14:textId="77777777" w:rsidTr="00C74040">
        <w:trPr>
          <w:trHeight w:val="227"/>
        </w:trPr>
        <w:tc>
          <w:tcPr>
            <w:tcW w:w="2559" w:type="dxa"/>
            <w:vAlign w:val="center"/>
          </w:tcPr>
          <w:p w14:paraId="1A7A10CA" w14:textId="77777777" w:rsidR="00B602FB" w:rsidRPr="00687508" w:rsidRDefault="00B602FB" w:rsidP="00C74040">
            <w:pPr>
              <w:widowControl w:val="0"/>
              <w:autoSpaceDE w:val="0"/>
              <w:autoSpaceDN w:val="0"/>
              <w:adjustRightInd w:val="0"/>
              <w:rPr>
                <w:noProof/>
                <w:sz w:val="20"/>
                <w:szCs w:val="20"/>
                <w:lang w:val="uk-UA"/>
              </w:rPr>
            </w:pPr>
            <w:r w:rsidRPr="00687508">
              <w:rPr>
                <w:noProof/>
                <w:sz w:val="20"/>
                <w:szCs w:val="20"/>
                <w:lang w:val="uk-UA"/>
              </w:rPr>
              <w:t>м.п.</w:t>
            </w:r>
          </w:p>
        </w:tc>
        <w:tc>
          <w:tcPr>
            <w:tcW w:w="2039" w:type="dxa"/>
            <w:vAlign w:val="center"/>
          </w:tcPr>
          <w:p w14:paraId="57E2D825" w14:textId="77777777" w:rsidR="00B602FB" w:rsidRPr="00687508" w:rsidRDefault="00B602FB" w:rsidP="00C74040">
            <w:pPr>
              <w:widowControl w:val="0"/>
              <w:autoSpaceDE w:val="0"/>
              <w:autoSpaceDN w:val="0"/>
              <w:adjustRightInd w:val="0"/>
              <w:rPr>
                <w:noProof/>
                <w:sz w:val="20"/>
                <w:szCs w:val="20"/>
                <w:lang w:val="uk-UA"/>
              </w:rPr>
            </w:pPr>
          </w:p>
        </w:tc>
        <w:tc>
          <w:tcPr>
            <w:tcW w:w="241" w:type="dxa"/>
            <w:vAlign w:val="center"/>
          </w:tcPr>
          <w:p w14:paraId="348AD736" w14:textId="77777777" w:rsidR="00B602FB" w:rsidRPr="00687508" w:rsidRDefault="00B602FB" w:rsidP="00C74040">
            <w:pPr>
              <w:widowControl w:val="0"/>
              <w:autoSpaceDE w:val="0"/>
              <w:autoSpaceDN w:val="0"/>
              <w:adjustRightInd w:val="0"/>
              <w:rPr>
                <w:noProof/>
                <w:sz w:val="20"/>
                <w:szCs w:val="20"/>
                <w:lang w:val="uk-UA"/>
              </w:rPr>
            </w:pPr>
          </w:p>
        </w:tc>
        <w:tc>
          <w:tcPr>
            <w:tcW w:w="2587" w:type="dxa"/>
            <w:vAlign w:val="center"/>
          </w:tcPr>
          <w:p w14:paraId="4D6F0F4E" w14:textId="77777777" w:rsidR="00B602FB" w:rsidRPr="00687508" w:rsidRDefault="00B602FB" w:rsidP="00C74040">
            <w:pPr>
              <w:widowControl w:val="0"/>
              <w:autoSpaceDE w:val="0"/>
              <w:autoSpaceDN w:val="0"/>
              <w:adjustRightInd w:val="0"/>
              <w:rPr>
                <w:noProof/>
                <w:sz w:val="20"/>
                <w:szCs w:val="20"/>
                <w:lang w:val="uk-UA"/>
              </w:rPr>
            </w:pPr>
            <w:r w:rsidRPr="00687508">
              <w:rPr>
                <w:noProof/>
                <w:sz w:val="20"/>
                <w:szCs w:val="20"/>
                <w:lang w:val="uk-UA"/>
              </w:rPr>
              <w:t>м.п.</w:t>
            </w:r>
          </w:p>
        </w:tc>
        <w:tc>
          <w:tcPr>
            <w:tcW w:w="2382" w:type="dxa"/>
            <w:vAlign w:val="center"/>
          </w:tcPr>
          <w:p w14:paraId="38AAF143" w14:textId="77777777" w:rsidR="00B602FB" w:rsidRPr="00687508" w:rsidRDefault="00B602FB" w:rsidP="00C74040">
            <w:pPr>
              <w:widowControl w:val="0"/>
              <w:autoSpaceDE w:val="0"/>
              <w:autoSpaceDN w:val="0"/>
              <w:adjustRightInd w:val="0"/>
              <w:rPr>
                <w:noProof/>
                <w:sz w:val="20"/>
                <w:szCs w:val="20"/>
                <w:lang w:val="uk-UA"/>
              </w:rPr>
            </w:pPr>
          </w:p>
        </w:tc>
      </w:tr>
    </w:tbl>
    <w:p w14:paraId="58D6C997" w14:textId="77777777" w:rsidR="00B602FB" w:rsidRPr="00687508" w:rsidRDefault="00B602FB" w:rsidP="00B602FB">
      <w:pPr>
        <w:pStyle w:val="Style5"/>
        <w:widowControl/>
        <w:tabs>
          <w:tab w:val="left" w:pos="979"/>
        </w:tabs>
        <w:spacing w:line="240" w:lineRule="auto"/>
        <w:ind w:firstLine="720"/>
        <w:rPr>
          <w:rStyle w:val="FontStyle14"/>
          <w:sz w:val="28"/>
          <w:szCs w:val="28"/>
        </w:rPr>
      </w:pPr>
    </w:p>
    <w:p w14:paraId="4300853D" w14:textId="77777777" w:rsidR="00B602FB" w:rsidRPr="00687508" w:rsidRDefault="00B602FB" w:rsidP="00B602FB">
      <w:pPr>
        <w:pStyle w:val="Style5"/>
        <w:widowControl/>
        <w:tabs>
          <w:tab w:val="left" w:pos="979"/>
        </w:tabs>
        <w:spacing w:line="240" w:lineRule="auto"/>
        <w:ind w:firstLine="720"/>
        <w:rPr>
          <w:rStyle w:val="FontStyle14"/>
          <w:sz w:val="28"/>
          <w:szCs w:val="28"/>
        </w:rPr>
      </w:pPr>
      <w:r w:rsidRPr="00687508">
        <w:rPr>
          <w:rStyle w:val="FontStyle14"/>
          <w:sz w:val="28"/>
          <w:szCs w:val="28"/>
        </w:rPr>
        <w:br w:type="page"/>
      </w:r>
    </w:p>
    <w:p w14:paraId="060457C5" w14:textId="77777777" w:rsidR="00B602FB" w:rsidRPr="00687508" w:rsidRDefault="00B602FB" w:rsidP="00B602FB">
      <w:pPr>
        <w:tabs>
          <w:tab w:val="left" w:pos="2472"/>
        </w:tabs>
        <w:jc w:val="right"/>
        <w:rPr>
          <w:b/>
          <w:bCs/>
          <w:lang w:val="uk-UA"/>
        </w:rPr>
      </w:pPr>
      <w:r w:rsidRPr="00687508">
        <w:rPr>
          <w:b/>
          <w:bCs/>
          <w:lang w:val="uk-UA"/>
        </w:rPr>
        <w:lastRenderedPageBreak/>
        <w:t xml:space="preserve">Додаток  2 </w:t>
      </w:r>
    </w:p>
    <w:p w14:paraId="6FA7D58A" w14:textId="77777777" w:rsidR="00B602FB" w:rsidRPr="00687508" w:rsidRDefault="00B602FB" w:rsidP="00B602FB">
      <w:pPr>
        <w:ind w:firstLine="840"/>
        <w:jc w:val="right"/>
        <w:rPr>
          <w:b/>
          <w:bCs/>
          <w:color w:val="000000"/>
          <w:lang w:val="uk-UA"/>
        </w:rPr>
      </w:pPr>
      <w:r w:rsidRPr="00687508">
        <w:rPr>
          <w:b/>
          <w:bCs/>
          <w:lang w:val="uk-UA"/>
        </w:rPr>
        <w:t xml:space="preserve">до Договору від </w:t>
      </w:r>
      <w:r w:rsidRPr="00687508">
        <w:rPr>
          <w:b/>
          <w:bCs/>
          <w:color w:val="000000"/>
          <w:lang w:val="uk-UA"/>
        </w:rPr>
        <w:t>«___» _____ 2024  року № _____</w:t>
      </w:r>
    </w:p>
    <w:p w14:paraId="14B7F916" w14:textId="77777777" w:rsidR="00B602FB" w:rsidRPr="00687508" w:rsidRDefault="00B602FB" w:rsidP="00B602FB">
      <w:pPr>
        <w:jc w:val="center"/>
        <w:rPr>
          <w:b/>
          <w:sz w:val="28"/>
          <w:szCs w:val="28"/>
          <w:lang w:val="uk-UA"/>
        </w:rPr>
      </w:pPr>
    </w:p>
    <w:p w14:paraId="70DB6E79" w14:textId="77777777" w:rsidR="00B602FB" w:rsidRPr="00687508" w:rsidRDefault="00B602FB" w:rsidP="00B602FB">
      <w:pPr>
        <w:jc w:val="center"/>
        <w:rPr>
          <w:b/>
          <w:sz w:val="28"/>
          <w:szCs w:val="28"/>
          <w:lang w:val="uk-UA"/>
        </w:rPr>
      </w:pPr>
      <w:r w:rsidRPr="00687508">
        <w:rPr>
          <w:b/>
          <w:sz w:val="28"/>
          <w:szCs w:val="28"/>
          <w:lang w:val="uk-UA"/>
        </w:rPr>
        <w:t>Вихідні вимоги та склад послуг</w:t>
      </w:r>
    </w:p>
    <w:p w14:paraId="2D29FB9D" w14:textId="77777777" w:rsidR="00B602FB" w:rsidRPr="00687508" w:rsidRDefault="00B602FB" w:rsidP="00B602FB">
      <w:pPr>
        <w:jc w:val="center"/>
        <w:rPr>
          <w:b/>
          <w:sz w:val="28"/>
          <w:szCs w:val="28"/>
          <w:lang w:val="uk-UA"/>
        </w:rPr>
      </w:pPr>
    </w:p>
    <w:tbl>
      <w:tblPr>
        <w:tblpPr w:leftFromText="180" w:rightFromText="180" w:vertAnchor="text" w:tblpXSpec="center" w:tblpY="1"/>
        <w:tblOverlap w:val="neve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701"/>
        <w:gridCol w:w="6804"/>
        <w:gridCol w:w="742"/>
        <w:gridCol w:w="567"/>
      </w:tblGrid>
      <w:tr w:rsidR="00B602FB" w:rsidRPr="00687508" w14:paraId="712DF45F" w14:textId="77777777" w:rsidTr="00C74040">
        <w:trPr>
          <w:trHeight w:val="841"/>
        </w:trPr>
        <w:tc>
          <w:tcPr>
            <w:tcW w:w="534" w:type="dxa"/>
            <w:vAlign w:val="center"/>
          </w:tcPr>
          <w:p w14:paraId="3EA67FFD" w14:textId="77777777" w:rsidR="00B602FB" w:rsidRPr="00687508" w:rsidRDefault="00B602FB" w:rsidP="00C74040">
            <w:pPr>
              <w:ind w:right="-111"/>
              <w:jc w:val="center"/>
              <w:rPr>
                <w:lang w:val="uk-UA"/>
              </w:rPr>
            </w:pPr>
            <w:r w:rsidRPr="00687508">
              <w:rPr>
                <w:lang w:val="uk-UA"/>
              </w:rPr>
              <w:t>№ п/п</w:t>
            </w:r>
          </w:p>
        </w:tc>
        <w:tc>
          <w:tcPr>
            <w:tcW w:w="1701" w:type="dxa"/>
            <w:tcBorders>
              <w:right w:val="single" w:sz="4" w:space="0" w:color="auto"/>
            </w:tcBorders>
            <w:vAlign w:val="center"/>
          </w:tcPr>
          <w:p w14:paraId="1488F178" w14:textId="77777777" w:rsidR="00B602FB" w:rsidRPr="00687508" w:rsidRDefault="00B602FB" w:rsidP="00C74040">
            <w:pPr>
              <w:ind w:left="-113" w:right="-107"/>
              <w:jc w:val="center"/>
              <w:rPr>
                <w:lang w:val="uk-UA"/>
              </w:rPr>
            </w:pPr>
            <w:r w:rsidRPr="00687508">
              <w:rPr>
                <w:lang w:val="uk-UA"/>
              </w:rPr>
              <w:t>Найменування послуг</w:t>
            </w:r>
          </w:p>
        </w:tc>
        <w:tc>
          <w:tcPr>
            <w:tcW w:w="6804" w:type="dxa"/>
            <w:tcBorders>
              <w:left w:val="single" w:sz="4" w:space="0" w:color="auto"/>
            </w:tcBorders>
            <w:vAlign w:val="center"/>
          </w:tcPr>
          <w:p w14:paraId="64A432ED" w14:textId="77777777" w:rsidR="00B602FB" w:rsidRPr="00687508" w:rsidRDefault="00B602FB" w:rsidP="00C74040">
            <w:pPr>
              <w:ind w:left="-113" w:right="-107"/>
              <w:jc w:val="center"/>
              <w:rPr>
                <w:lang w:val="uk-UA"/>
              </w:rPr>
            </w:pPr>
            <w:r w:rsidRPr="00687508">
              <w:rPr>
                <w:lang w:val="uk-UA"/>
              </w:rPr>
              <w:t>Склад послуг</w:t>
            </w:r>
          </w:p>
        </w:tc>
        <w:tc>
          <w:tcPr>
            <w:tcW w:w="742" w:type="dxa"/>
            <w:vAlign w:val="center"/>
          </w:tcPr>
          <w:p w14:paraId="0A429FFE" w14:textId="77777777" w:rsidR="00B602FB" w:rsidRPr="00687508" w:rsidRDefault="00B602FB" w:rsidP="00C74040">
            <w:pPr>
              <w:ind w:left="-102" w:right="-211"/>
              <w:jc w:val="center"/>
              <w:rPr>
                <w:lang w:val="uk-UA"/>
              </w:rPr>
            </w:pPr>
            <w:r w:rsidRPr="00687508">
              <w:rPr>
                <w:lang w:val="uk-UA"/>
              </w:rPr>
              <w:t>Од.</w:t>
            </w:r>
          </w:p>
          <w:p w14:paraId="39008A59" w14:textId="77777777" w:rsidR="00B602FB" w:rsidRPr="00687508" w:rsidRDefault="00B602FB" w:rsidP="00C74040">
            <w:pPr>
              <w:ind w:left="-102" w:right="-211"/>
              <w:jc w:val="center"/>
              <w:rPr>
                <w:lang w:val="uk-UA"/>
              </w:rPr>
            </w:pPr>
            <w:proofErr w:type="spellStart"/>
            <w:r w:rsidRPr="00687508">
              <w:rPr>
                <w:lang w:val="uk-UA"/>
              </w:rPr>
              <w:t>вим</w:t>
            </w:r>
            <w:proofErr w:type="spellEnd"/>
            <w:r w:rsidRPr="00687508">
              <w:rPr>
                <w:lang w:val="uk-UA"/>
              </w:rPr>
              <w:t>.</w:t>
            </w:r>
          </w:p>
        </w:tc>
        <w:tc>
          <w:tcPr>
            <w:tcW w:w="567" w:type="dxa"/>
            <w:vAlign w:val="center"/>
          </w:tcPr>
          <w:p w14:paraId="64C83F36" w14:textId="77777777" w:rsidR="00B602FB" w:rsidRPr="00687508" w:rsidRDefault="00B602FB" w:rsidP="00C74040">
            <w:pPr>
              <w:ind w:left="-108" w:right="-110"/>
              <w:jc w:val="center"/>
              <w:rPr>
                <w:lang w:val="uk-UA"/>
              </w:rPr>
            </w:pPr>
            <w:r w:rsidRPr="00687508">
              <w:rPr>
                <w:lang w:val="uk-UA"/>
              </w:rPr>
              <w:t>Кіль-кість</w:t>
            </w:r>
          </w:p>
        </w:tc>
      </w:tr>
      <w:tr w:rsidR="00B602FB" w:rsidRPr="00687508" w14:paraId="394F2289" w14:textId="77777777" w:rsidTr="00C74040">
        <w:trPr>
          <w:trHeight w:val="841"/>
        </w:trPr>
        <w:tc>
          <w:tcPr>
            <w:tcW w:w="534" w:type="dxa"/>
            <w:vAlign w:val="center"/>
          </w:tcPr>
          <w:p w14:paraId="0B04E716" w14:textId="77777777" w:rsidR="00B602FB" w:rsidRPr="00687508" w:rsidRDefault="00B602FB" w:rsidP="00C74040">
            <w:pPr>
              <w:ind w:right="-111"/>
              <w:jc w:val="center"/>
              <w:rPr>
                <w:lang w:val="uk-UA"/>
              </w:rPr>
            </w:pPr>
            <w:r w:rsidRPr="00687508">
              <w:rPr>
                <w:lang w:val="uk-UA"/>
              </w:rPr>
              <w:t>1.</w:t>
            </w:r>
          </w:p>
        </w:tc>
        <w:tc>
          <w:tcPr>
            <w:tcW w:w="1701" w:type="dxa"/>
            <w:tcBorders>
              <w:right w:val="single" w:sz="4" w:space="0" w:color="auto"/>
            </w:tcBorders>
            <w:vAlign w:val="center"/>
          </w:tcPr>
          <w:p w14:paraId="5621F329" w14:textId="77777777" w:rsidR="00B602FB" w:rsidRPr="00687508" w:rsidRDefault="00B602FB" w:rsidP="00172A8C">
            <w:pPr>
              <w:ind w:right="-107"/>
              <w:rPr>
                <w:lang w:val="uk-UA"/>
              </w:rPr>
            </w:pPr>
            <w:r w:rsidRPr="00687508">
              <w:rPr>
                <w:lang w:val="uk-UA"/>
              </w:rPr>
              <w:t xml:space="preserve">Послуги з обслуговування  двох  водогрійних котлів </w:t>
            </w:r>
            <w:proofErr w:type="spellStart"/>
            <w:r w:rsidRPr="00687508">
              <w:rPr>
                <w:lang w:val="uk-UA"/>
              </w:rPr>
              <w:t>Viessmann</w:t>
            </w:r>
            <w:proofErr w:type="spellEnd"/>
            <w:r w:rsidRPr="00687508">
              <w:rPr>
                <w:lang w:val="uk-UA"/>
              </w:rPr>
              <w:t xml:space="preserve"> VITOPLEX, вузла обліку газу та газопроводів,  що знаходяться в складі </w:t>
            </w:r>
            <w:r w:rsidRPr="00687508">
              <w:rPr>
                <w:sz w:val="28"/>
                <w:szCs w:val="28"/>
                <w:lang w:val="uk-UA"/>
              </w:rPr>
              <w:t xml:space="preserve"> </w:t>
            </w:r>
            <w:r w:rsidRPr="00687508">
              <w:rPr>
                <w:lang w:val="uk-UA"/>
              </w:rPr>
              <w:t>Господарського корпусу</w:t>
            </w:r>
            <w:r w:rsidRPr="00687508">
              <w:rPr>
                <w:sz w:val="28"/>
                <w:szCs w:val="28"/>
                <w:lang w:val="uk-UA"/>
              </w:rPr>
              <w:t xml:space="preserve"> </w:t>
            </w:r>
            <w:r w:rsidRPr="00687508">
              <w:rPr>
                <w:lang w:val="uk-UA"/>
              </w:rPr>
              <w:t xml:space="preserve"> на об’єкті розташованого в м. Києві  </w:t>
            </w:r>
          </w:p>
        </w:tc>
        <w:tc>
          <w:tcPr>
            <w:tcW w:w="6804" w:type="dxa"/>
            <w:tcBorders>
              <w:left w:val="single" w:sz="4" w:space="0" w:color="auto"/>
            </w:tcBorders>
            <w:vAlign w:val="center"/>
          </w:tcPr>
          <w:p w14:paraId="6F7A4043" w14:textId="77777777" w:rsidR="00B602FB" w:rsidRPr="00687508" w:rsidRDefault="00B602FB" w:rsidP="00C74040">
            <w:pPr>
              <w:ind w:right="-107"/>
              <w:rPr>
                <w:b/>
                <w:lang w:val="uk-UA"/>
              </w:rPr>
            </w:pPr>
            <w:r w:rsidRPr="00687508">
              <w:rPr>
                <w:b/>
                <w:lang w:val="uk-UA"/>
              </w:rPr>
              <w:t>Вузол обліку газу:</w:t>
            </w:r>
          </w:p>
          <w:p w14:paraId="40003869"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зовнішній огляд та виявлення відхилень від нормальної роботи;</w:t>
            </w:r>
          </w:p>
          <w:p w14:paraId="6380E78A"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перевірка стану ущільнюючих прокладок та фільтрів;</w:t>
            </w:r>
          </w:p>
          <w:p w14:paraId="633F7957"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перевірка всіх з’єднань різьбових з’єднань в межах вузлу обліку газу;</w:t>
            </w:r>
          </w:p>
          <w:p w14:paraId="151EE124"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контроль запірної газової арматури;</w:t>
            </w:r>
          </w:p>
          <w:p w14:paraId="5CAFD015"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контроль та усунення витоку газу на газовому обладнанні;</w:t>
            </w:r>
          </w:p>
          <w:p w14:paraId="5FCEA3B2"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контроль системи безперервного та по виклику вимірів значень технологічних параметрів (температури);</w:t>
            </w:r>
          </w:p>
          <w:p w14:paraId="156ADD5A"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контроль системи безперервного та по виклику вимірів значень технологічних параметрів (тиску);</w:t>
            </w:r>
          </w:p>
          <w:p w14:paraId="3FBA7892"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контроль системи безперервного та по виклику вимірів значень технологічних параметрів (витрат);</w:t>
            </w:r>
          </w:p>
          <w:p w14:paraId="6FB05FB0"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синхронізація лічильного механізму лічильника в меню виконання процедури сумарного об’єму обчислювача;</w:t>
            </w:r>
          </w:p>
          <w:p w14:paraId="5C53DD4B"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перевірка функцій налаштування характеристик об’єкту контролю (тиск, температура, витрати газу);</w:t>
            </w:r>
          </w:p>
          <w:p w14:paraId="185D77EA"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аналіз звіту позаштатних ситуацій;</w:t>
            </w:r>
          </w:p>
          <w:p w14:paraId="54CE148A"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загальний контроль роботи обчислювача об’єму газу;</w:t>
            </w:r>
          </w:p>
          <w:p w14:paraId="00F6C562"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перевірка та тестування обладнання при пуску газу;</w:t>
            </w:r>
          </w:p>
          <w:p w14:paraId="15FEEC83"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технічне обслуговування фільтра ( в межах ВОГ);</w:t>
            </w:r>
          </w:p>
          <w:p w14:paraId="6FC421FF"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контроль роботи модемного зв’язку (в межах АСОГ);</w:t>
            </w:r>
          </w:p>
          <w:p w14:paraId="5259391F" w14:textId="77777777" w:rsidR="00B602FB" w:rsidRPr="00687508" w:rsidRDefault="00B602FB" w:rsidP="00C74040">
            <w:pPr>
              <w:ind w:right="-107"/>
              <w:rPr>
                <w:lang w:val="uk-UA"/>
              </w:rPr>
            </w:pPr>
            <w:r w:rsidRPr="00687508">
              <w:rPr>
                <w:b/>
                <w:bCs/>
                <w:lang w:val="uk-UA"/>
              </w:rPr>
              <w:t>КВП та А (2-х котлів):</w:t>
            </w:r>
            <w:r w:rsidRPr="00687508">
              <w:rPr>
                <w:lang w:val="uk-UA"/>
              </w:rPr>
              <w:t xml:space="preserve">  </w:t>
            </w:r>
            <w:proofErr w:type="spellStart"/>
            <w:r w:rsidRPr="00687508">
              <w:rPr>
                <w:lang w:val="uk-UA"/>
              </w:rPr>
              <w:t>Viessmann</w:t>
            </w:r>
            <w:proofErr w:type="spellEnd"/>
            <w:r w:rsidRPr="00687508">
              <w:rPr>
                <w:lang w:val="uk-UA"/>
              </w:rPr>
              <w:t xml:space="preserve">  VITOPLEX  200  SX2A </w:t>
            </w:r>
          </w:p>
          <w:p w14:paraId="43F137B3" w14:textId="77777777" w:rsidR="00B602FB" w:rsidRPr="00687508" w:rsidRDefault="00B602FB" w:rsidP="00C74040">
            <w:pPr>
              <w:ind w:right="-107"/>
              <w:rPr>
                <w:b/>
                <w:bCs/>
                <w:lang w:val="uk-UA"/>
              </w:rPr>
            </w:pPr>
            <w:r w:rsidRPr="00687508">
              <w:rPr>
                <w:lang w:val="uk-UA"/>
              </w:rPr>
              <w:t>560 кВт (2 од.):</w:t>
            </w:r>
          </w:p>
          <w:p w14:paraId="17F294EA"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поверхневий огляд, постановка на "0" манометрів ОБМ, МТ, МП, МТІ, ДМ та ін.;</w:t>
            </w:r>
          </w:p>
          <w:p w14:paraId="5047820A"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 xml:space="preserve">поверхневий огляд, постановка на "0" </w:t>
            </w:r>
            <w:proofErr w:type="spellStart"/>
            <w:r w:rsidRPr="00687508">
              <w:rPr>
                <w:rFonts w:ascii="Times New Roman" w:hAnsi="Times New Roman" w:cs="Times New Roman"/>
                <w:bCs/>
                <w:lang w:val="uk-UA"/>
              </w:rPr>
              <w:t>напоромірів</w:t>
            </w:r>
            <w:proofErr w:type="spellEnd"/>
            <w:r w:rsidRPr="00687508">
              <w:rPr>
                <w:rFonts w:ascii="Times New Roman" w:hAnsi="Times New Roman" w:cs="Times New Roman"/>
                <w:bCs/>
                <w:lang w:val="uk-UA"/>
              </w:rPr>
              <w:t xml:space="preserve">  НМП, ТНМП;</w:t>
            </w:r>
          </w:p>
          <w:p w14:paraId="625499D7"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поверхневий огляд,  чистка від бруду датчиків ДМ, ДЕМ та ін.;</w:t>
            </w:r>
          </w:p>
          <w:p w14:paraId="629EAFA2"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 xml:space="preserve">поверхневий огляд,  чистка від бруду запірної арматури, </w:t>
            </w:r>
            <w:proofErr w:type="spellStart"/>
            <w:r w:rsidRPr="00687508">
              <w:rPr>
                <w:rFonts w:ascii="Times New Roman" w:hAnsi="Times New Roman" w:cs="Times New Roman"/>
                <w:bCs/>
                <w:lang w:val="uk-UA"/>
              </w:rPr>
              <w:t>трьоходових</w:t>
            </w:r>
            <w:proofErr w:type="spellEnd"/>
            <w:r w:rsidRPr="00687508">
              <w:rPr>
                <w:rFonts w:ascii="Times New Roman" w:hAnsi="Times New Roman" w:cs="Times New Roman"/>
                <w:bCs/>
                <w:lang w:val="uk-UA"/>
              </w:rPr>
              <w:t xml:space="preserve"> кранів, голчатих та шарових кранів;</w:t>
            </w:r>
          </w:p>
          <w:p w14:paraId="7CC4D495"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 xml:space="preserve">перевірити щільність кріплення </w:t>
            </w:r>
            <w:proofErr w:type="spellStart"/>
            <w:r w:rsidRPr="00687508">
              <w:rPr>
                <w:rFonts w:ascii="Times New Roman" w:hAnsi="Times New Roman" w:cs="Times New Roman"/>
                <w:bCs/>
                <w:lang w:val="uk-UA"/>
              </w:rPr>
              <w:t>штекерних</w:t>
            </w:r>
            <w:proofErr w:type="spellEnd"/>
            <w:r w:rsidRPr="00687508">
              <w:rPr>
                <w:rFonts w:ascii="Times New Roman" w:hAnsi="Times New Roman" w:cs="Times New Roman"/>
                <w:bCs/>
                <w:lang w:val="uk-UA"/>
              </w:rPr>
              <w:t xml:space="preserve"> електричних підключень і кабельних проходів;</w:t>
            </w:r>
          </w:p>
          <w:p w14:paraId="261C4633"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перевірка герметичності газових електромагнітних клапанів пальників;</w:t>
            </w:r>
          </w:p>
          <w:p w14:paraId="25BDE5ED"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перевірка роботи котлової автоматики безпеки;</w:t>
            </w:r>
          </w:p>
          <w:p w14:paraId="012A6EF2"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перевірка справності КВП та блоків управління котлами;</w:t>
            </w:r>
          </w:p>
          <w:p w14:paraId="53EEF615"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контроль захисту двигунів насосів;</w:t>
            </w:r>
          </w:p>
          <w:p w14:paraId="11635801"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перевірка роботи блоків керування насосами;</w:t>
            </w:r>
          </w:p>
          <w:p w14:paraId="2B33CB2C" w14:textId="77777777" w:rsidR="00B602FB" w:rsidRPr="00687508" w:rsidRDefault="00B602FB" w:rsidP="00C74040">
            <w:pPr>
              <w:ind w:right="-107"/>
              <w:rPr>
                <w:bCs/>
                <w:lang w:val="uk-UA"/>
              </w:rPr>
            </w:pPr>
            <w:r w:rsidRPr="00687508">
              <w:rPr>
                <w:b/>
                <w:bCs/>
                <w:lang w:val="uk-UA"/>
              </w:rPr>
              <w:t>ШГРП та газопроводів:</w:t>
            </w:r>
          </w:p>
          <w:p w14:paraId="7D062249"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обхід та огляд траси надземного газопроводу, перевірка</w:t>
            </w:r>
          </w:p>
          <w:p w14:paraId="6F5E3969" w14:textId="77777777" w:rsidR="00B602FB" w:rsidRPr="00687508" w:rsidRDefault="00B602FB" w:rsidP="00C74040">
            <w:pPr>
              <w:ind w:right="-107"/>
              <w:rPr>
                <w:bCs/>
                <w:lang w:val="uk-UA"/>
              </w:rPr>
            </w:pPr>
            <w:r w:rsidRPr="00687508">
              <w:rPr>
                <w:bCs/>
                <w:lang w:val="uk-UA"/>
              </w:rPr>
              <w:lastRenderedPageBreak/>
              <w:t xml:space="preserve">на можливий виток (с/т), 4,2 </w:t>
            </w:r>
            <w:proofErr w:type="spellStart"/>
            <w:r w:rsidRPr="00687508">
              <w:rPr>
                <w:bCs/>
                <w:lang w:val="uk-UA"/>
              </w:rPr>
              <w:t>м.п</w:t>
            </w:r>
            <w:proofErr w:type="spellEnd"/>
            <w:r w:rsidRPr="00687508">
              <w:rPr>
                <w:bCs/>
                <w:lang w:val="uk-UA"/>
              </w:rPr>
              <w:t>. Ø 57 мм;</w:t>
            </w:r>
          </w:p>
          <w:p w14:paraId="0CCD6AC2" w14:textId="77777777" w:rsidR="00B602FB" w:rsidRPr="00687508" w:rsidRDefault="00B602FB" w:rsidP="00C74040">
            <w:pPr>
              <w:ind w:left="-113" w:right="-107"/>
              <w:rPr>
                <w:bCs/>
                <w:lang w:val="uk-UA"/>
              </w:rPr>
            </w:pPr>
            <w:r w:rsidRPr="00687508">
              <w:rPr>
                <w:bCs/>
                <w:lang w:val="uk-UA"/>
              </w:rPr>
              <w:t xml:space="preserve">обхід та огляд траси надземного газопроводу, перевірка на можливий виток (н/т), 3,7 </w:t>
            </w:r>
            <w:proofErr w:type="spellStart"/>
            <w:r w:rsidRPr="00687508">
              <w:rPr>
                <w:bCs/>
                <w:lang w:val="uk-UA"/>
              </w:rPr>
              <w:t>м.п</w:t>
            </w:r>
            <w:proofErr w:type="spellEnd"/>
            <w:r w:rsidRPr="00687508">
              <w:rPr>
                <w:bCs/>
                <w:lang w:val="uk-UA"/>
              </w:rPr>
              <w:t>. Ø 108 мм;</w:t>
            </w:r>
          </w:p>
          <w:p w14:paraId="3F854076"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 xml:space="preserve">обхід та огляд </w:t>
            </w:r>
            <w:proofErr w:type="spellStart"/>
            <w:r w:rsidRPr="00687508">
              <w:rPr>
                <w:rFonts w:ascii="Times New Roman" w:hAnsi="Times New Roman" w:cs="Times New Roman"/>
                <w:bCs/>
                <w:lang w:val="uk-UA"/>
              </w:rPr>
              <w:t>внутрішньобудинкового</w:t>
            </w:r>
            <w:proofErr w:type="spellEnd"/>
            <w:r w:rsidRPr="00687508">
              <w:rPr>
                <w:rFonts w:ascii="Times New Roman" w:hAnsi="Times New Roman" w:cs="Times New Roman"/>
                <w:bCs/>
                <w:lang w:val="uk-UA"/>
              </w:rPr>
              <w:t xml:space="preserve"> газопроводу, перевірка на можливий виток (н/т), 17,2 </w:t>
            </w:r>
            <w:proofErr w:type="spellStart"/>
            <w:r w:rsidRPr="00687508">
              <w:rPr>
                <w:rFonts w:ascii="Times New Roman" w:hAnsi="Times New Roman" w:cs="Times New Roman"/>
                <w:bCs/>
                <w:lang w:val="uk-UA"/>
              </w:rPr>
              <w:t>м.п</w:t>
            </w:r>
            <w:proofErr w:type="spellEnd"/>
            <w:r w:rsidRPr="00687508">
              <w:rPr>
                <w:rFonts w:ascii="Times New Roman" w:hAnsi="Times New Roman" w:cs="Times New Roman"/>
                <w:bCs/>
                <w:lang w:val="uk-UA"/>
              </w:rPr>
              <w:t>.;</w:t>
            </w:r>
          </w:p>
          <w:p w14:paraId="7606BA3E"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технічний огляд ШГРП;</w:t>
            </w:r>
          </w:p>
          <w:p w14:paraId="7B23D262"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регулювання обладнання ШГРП та перевірка спрацювання;</w:t>
            </w:r>
          </w:p>
          <w:p w14:paraId="284AEF2A"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технічне обслуговування ШГРП;</w:t>
            </w:r>
          </w:p>
          <w:p w14:paraId="5DC5F7F2"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 xml:space="preserve">технічне обслуговування газопроводів 2-х водогрійних котлів типу:   </w:t>
            </w:r>
            <w:r w:rsidRPr="00687508">
              <w:rPr>
                <w:rFonts w:ascii="Times New Roman" w:hAnsi="Times New Roman" w:cs="Times New Roman"/>
                <w:lang w:val="uk-UA"/>
              </w:rPr>
              <w:t xml:space="preserve"> </w:t>
            </w:r>
            <w:proofErr w:type="spellStart"/>
            <w:r w:rsidRPr="00687508">
              <w:rPr>
                <w:rFonts w:ascii="Times New Roman" w:hAnsi="Times New Roman" w:cs="Times New Roman"/>
                <w:bCs/>
                <w:lang w:val="uk-UA"/>
              </w:rPr>
              <w:t>Viessmann</w:t>
            </w:r>
            <w:proofErr w:type="spellEnd"/>
            <w:r w:rsidRPr="00687508">
              <w:rPr>
                <w:rFonts w:ascii="Times New Roman" w:hAnsi="Times New Roman" w:cs="Times New Roman"/>
                <w:bCs/>
                <w:lang w:val="uk-UA"/>
              </w:rPr>
              <w:t xml:space="preserve"> VITOPLEX 200 SX2A 560 кВт  (2 од) без урахування автоматики безпеки;</w:t>
            </w:r>
          </w:p>
          <w:p w14:paraId="0EC5E904"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 xml:space="preserve">обслуговування </w:t>
            </w:r>
            <w:proofErr w:type="spellStart"/>
            <w:r w:rsidRPr="00687508">
              <w:rPr>
                <w:rFonts w:ascii="Times New Roman" w:hAnsi="Times New Roman" w:cs="Times New Roman"/>
                <w:bCs/>
                <w:lang w:val="uk-UA"/>
              </w:rPr>
              <w:t>вимикаючих</w:t>
            </w:r>
            <w:proofErr w:type="spellEnd"/>
            <w:r w:rsidRPr="00687508">
              <w:rPr>
                <w:rFonts w:ascii="Times New Roman" w:hAnsi="Times New Roman" w:cs="Times New Roman"/>
                <w:bCs/>
                <w:lang w:val="uk-UA"/>
              </w:rPr>
              <w:t xml:space="preserve"> пристроїв;</w:t>
            </w:r>
          </w:p>
          <w:p w14:paraId="5988F9B8"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технічне обслуговування сигналізаторів загазованості котельні (перевірка на спрацювання) з наданням актів;</w:t>
            </w:r>
          </w:p>
          <w:p w14:paraId="76E0FBAE"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перевірка автоматики безпеки газового обладнання з наданням актів;</w:t>
            </w:r>
          </w:p>
          <w:p w14:paraId="30243B5F"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випробування газопроводів з наданням актів;</w:t>
            </w:r>
          </w:p>
          <w:p w14:paraId="79067A68"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загальне обстеження котельні перед опалювальним сезоном;</w:t>
            </w:r>
          </w:p>
          <w:p w14:paraId="0892F241" w14:textId="77777777" w:rsidR="00B602FB" w:rsidRPr="00687508" w:rsidRDefault="00B602FB" w:rsidP="00C74040">
            <w:pPr>
              <w:ind w:right="-107"/>
              <w:rPr>
                <w:b/>
                <w:lang w:val="uk-UA"/>
              </w:rPr>
            </w:pPr>
            <w:r w:rsidRPr="00687508">
              <w:rPr>
                <w:b/>
                <w:lang w:val="uk-UA"/>
              </w:rPr>
              <w:t>Обслуговування водогрійних котлів :</w:t>
            </w:r>
          </w:p>
          <w:p w14:paraId="08644E81"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вивести установку із експлуатації;</w:t>
            </w:r>
          </w:p>
          <w:p w14:paraId="0B2468C2"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відкрити двері котла та кришку вікна для чистки;</w:t>
            </w:r>
          </w:p>
          <w:p w14:paraId="0ED38F4E"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 xml:space="preserve">очистити </w:t>
            </w:r>
            <w:proofErr w:type="spellStart"/>
            <w:r w:rsidRPr="00687508">
              <w:rPr>
                <w:rFonts w:ascii="Times New Roman" w:hAnsi="Times New Roman" w:cs="Times New Roman"/>
                <w:bCs/>
                <w:lang w:val="uk-UA"/>
              </w:rPr>
              <w:t>турбулізатори</w:t>
            </w:r>
            <w:proofErr w:type="spellEnd"/>
            <w:r w:rsidRPr="00687508">
              <w:rPr>
                <w:rFonts w:ascii="Times New Roman" w:hAnsi="Times New Roman" w:cs="Times New Roman"/>
                <w:bCs/>
                <w:lang w:val="uk-UA"/>
              </w:rPr>
              <w:t>, теплообмінні поверхні, збірник продуктів згоряння і трубу газоходу;</w:t>
            </w:r>
          </w:p>
          <w:p w14:paraId="652D58FC"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перевірити всі ущільнення та ущільнюючі шнури газоходів;</w:t>
            </w:r>
          </w:p>
          <w:p w14:paraId="17BB977D"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перевірити теплоізоляційні деталі дверей котла для пальника;</w:t>
            </w:r>
          </w:p>
          <w:p w14:paraId="12AF4505"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 xml:space="preserve">вставити </w:t>
            </w:r>
            <w:proofErr w:type="spellStart"/>
            <w:r w:rsidRPr="00687508">
              <w:rPr>
                <w:rFonts w:ascii="Times New Roman" w:hAnsi="Times New Roman" w:cs="Times New Roman"/>
                <w:bCs/>
                <w:lang w:val="uk-UA"/>
              </w:rPr>
              <w:t>турбулізатори</w:t>
            </w:r>
            <w:proofErr w:type="spellEnd"/>
            <w:r w:rsidRPr="00687508">
              <w:rPr>
                <w:rFonts w:ascii="Times New Roman" w:hAnsi="Times New Roman" w:cs="Times New Roman"/>
                <w:bCs/>
                <w:lang w:val="uk-UA"/>
              </w:rPr>
              <w:t>, прикрутити двері котла для пальника та кришку вікна для чистки;</w:t>
            </w:r>
          </w:p>
          <w:p w14:paraId="68F7838A"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 xml:space="preserve">перевірити щільність підключень з боку </w:t>
            </w:r>
            <w:proofErr w:type="spellStart"/>
            <w:r w:rsidRPr="00687508">
              <w:rPr>
                <w:rFonts w:ascii="Times New Roman" w:hAnsi="Times New Roman" w:cs="Times New Roman"/>
                <w:bCs/>
                <w:lang w:val="uk-UA"/>
              </w:rPr>
              <w:t>гріючого</w:t>
            </w:r>
            <w:proofErr w:type="spellEnd"/>
            <w:r w:rsidRPr="00687508">
              <w:rPr>
                <w:rFonts w:ascii="Times New Roman" w:hAnsi="Times New Roman" w:cs="Times New Roman"/>
                <w:bCs/>
                <w:lang w:val="uk-UA"/>
              </w:rPr>
              <w:t xml:space="preserve"> контуру та </w:t>
            </w:r>
            <w:proofErr w:type="spellStart"/>
            <w:r w:rsidRPr="00687508">
              <w:rPr>
                <w:rFonts w:ascii="Times New Roman" w:hAnsi="Times New Roman" w:cs="Times New Roman"/>
                <w:bCs/>
                <w:lang w:val="uk-UA"/>
              </w:rPr>
              <w:t>занурювальної</w:t>
            </w:r>
            <w:proofErr w:type="spellEnd"/>
            <w:r w:rsidRPr="00687508">
              <w:rPr>
                <w:rFonts w:ascii="Times New Roman" w:hAnsi="Times New Roman" w:cs="Times New Roman"/>
                <w:bCs/>
                <w:lang w:val="uk-UA"/>
              </w:rPr>
              <w:t xml:space="preserve"> гільзи;</w:t>
            </w:r>
          </w:p>
          <w:p w14:paraId="7A7E4435"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перевірити мембранний розширювальний бак та тиск в установці;</w:t>
            </w:r>
          </w:p>
          <w:p w14:paraId="590BA7DA"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перевірити теплоізоляцію;</w:t>
            </w:r>
          </w:p>
          <w:p w14:paraId="2F33471D"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очистити оглядове вікно на дверях котла;</w:t>
            </w:r>
          </w:p>
          <w:p w14:paraId="5D3BF31C"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виконати технічне обслуговування пальника;</w:t>
            </w:r>
          </w:p>
          <w:p w14:paraId="5FEA4F43"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обстеження та очистка вентиляції котельні, газоходів та димохідної труби;</w:t>
            </w:r>
          </w:p>
          <w:p w14:paraId="3AEFB23B"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 xml:space="preserve">перевірка димових та вентиляційних каналів з </w:t>
            </w:r>
            <w:proofErr w:type="spellStart"/>
            <w:r w:rsidRPr="00687508">
              <w:rPr>
                <w:rFonts w:ascii="Times New Roman" w:hAnsi="Times New Roman" w:cs="Times New Roman"/>
                <w:bCs/>
                <w:lang w:val="uk-UA"/>
              </w:rPr>
              <w:t>видачею</w:t>
            </w:r>
            <w:proofErr w:type="spellEnd"/>
            <w:r w:rsidRPr="00687508">
              <w:rPr>
                <w:rFonts w:ascii="Times New Roman" w:hAnsi="Times New Roman" w:cs="Times New Roman"/>
                <w:bCs/>
                <w:lang w:val="uk-UA"/>
              </w:rPr>
              <w:t xml:space="preserve"> </w:t>
            </w:r>
            <w:proofErr w:type="spellStart"/>
            <w:r w:rsidRPr="00687508">
              <w:rPr>
                <w:rFonts w:ascii="Times New Roman" w:hAnsi="Times New Roman" w:cs="Times New Roman"/>
                <w:bCs/>
                <w:lang w:val="uk-UA"/>
              </w:rPr>
              <w:t>акта</w:t>
            </w:r>
            <w:proofErr w:type="spellEnd"/>
            <w:r w:rsidRPr="00687508">
              <w:rPr>
                <w:rFonts w:ascii="Times New Roman" w:hAnsi="Times New Roman" w:cs="Times New Roman"/>
                <w:bCs/>
                <w:lang w:val="uk-UA"/>
              </w:rPr>
              <w:t>;</w:t>
            </w:r>
          </w:p>
          <w:p w14:paraId="189542B3"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ввести установку в експлуатацію;</w:t>
            </w:r>
          </w:p>
          <w:p w14:paraId="312C8886"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перевірити параметри димових газів, при необхідності, відрегулювати пальники газових котлів. По результатах оформити режимні карти;</w:t>
            </w:r>
          </w:p>
          <w:p w14:paraId="147E38B3"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перевірка вхідних параметрів тиску газу;</w:t>
            </w:r>
          </w:p>
          <w:p w14:paraId="4951F176"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перевірка роботи запобіжних клапанів котлів;</w:t>
            </w:r>
          </w:p>
          <w:p w14:paraId="67A90BD0"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перевірка відсутності витоків води з елементів котла;</w:t>
            </w:r>
          </w:p>
          <w:p w14:paraId="5B37237F" w14:textId="77777777" w:rsidR="00B602FB" w:rsidRPr="00172A8C" w:rsidRDefault="00B602FB" w:rsidP="00C74040">
            <w:pPr>
              <w:pStyle w:val="aff0"/>
              <w:numPr>
                <w:ilvl w:val="0"/>
                <w:numId w:val="25"/>
              </w:numPr>
              <w:ind w:right="-107"/>
              <w:rPr>
                <w:rFonts w:ascii="Times New Roman" w:hAnsi="Times New Roman" w:cs="Times New Roman"/>
                <w:bCs/>
                <w:lang w:val="uk-UA"/>
              </w:rPr>
            </w:pPr>
            <w:r w:rsidRPr="00172A8C">
              <w:rPr>
                <w:rFonts w:ascii="Times New Roman" w:hAnsi="Times New Roman" w:cs="Times New Roman"/>
                <w:bCs/>
                <w:lang w:val="uk-UA"/>
              </w:rPr>
              <w:t>контроль відсутності протікання теплоносія через ущільнення насосів;</w:t>
            </w:r>
          </w:p>
          <w:p w14:paraId="6D599F6B" w14:textId="77777777" w:rsidR="00B602FB" w:rsidRPr="00687508" w:rsidRDefault="00B602FB" w:rsidP="00C74040">
            <w:pPr>
              <w:ind w:left="-113" w:right="-107"/>
              <w:rPr>
                <w:bCs/>
                <w:lang w:val="uk-UA"/>
              </w:rPr>
            </w:pPr>
          </w:p>
          <w:p w14:paraId="2245B55F" w14:textId="77777777" w:rsidR="00B602FB" w:rsidRPr="00687508" w:rsidRDefault="00B602FB" w:rsidP="00C74040">
            <w:pPr>
              <w:ind w:left="-113" w:right="-107"/>
              <w:rPr>
                <w:lang w:val="uk-UA"/>
              </w:rPr>
            </w:pPr>
          </w:p>
        </w:tc>
        <w:tc>
          <w:tcPr>
            <w:tcW w:w="742" w:type="dxa"/>
            <w:vAlign w:val="center"/>
          </w:tcPr>
          <w:p w14:paraId="674BCDC2" w14:textId="77777777" w:rsidR="00B602FB" w:rsidRPr="00687508" w:rsidRDefault="00B602FB" w:rsidP="00C74040">
            <w:pPr>
              <w:ind w:left="-102" w:right="-211"/>
              <w:jc w:val="center"/>
              <w:rPr>
                <w:lang w:val="uk-UA"/>
              </w:rPr>
            </w:pPr>
            <w:proofErr w:type="spellStart"/>
            <w:r w:rsidRPr="00687508">
              <w:rPr>
                <w:lang w:val="uk-UA"/>
              </w:rPr>
              <w:lastRenderedPageBreak/>
              <w:t>посл</w:t>
            </w:r>
            <w:proofErr w:type="spellEnd"/>
            <w:r w:rsidRPr="00687508">
              <w:rPr>
                <w:lang w:val="uk-UA"/>
              </w:rPr>
              <w:t>.</w:t>
            </w:r>
          </w:p>
        </w:tc>
        <w:tc>
          <w:tcPr>
            <w:tcW w:w="567" w:type="dxa"/>
            <w:vAlign w:val="center"/>
          </w:tcPr>
          <w:p w14:paraId="622179EB" w14:textId="77777777" w:rsidR="00B602FB" w:rsidRPr="00687508" w:rsidRDefault="00B602FB" w:rsidP="00C74040">
            <w:pPr>
              <w:ind w:left="-108" w:right="-110"/>
              <w:jc w:val="center"/>
              <w:rPr>
                <w:lang w:val="uk-UA"/>
              </w:rPr>
            </w:pPr>
            <w:r w:rsidRPr="00687508">
              <w:rPr>
                <w:lang w:val="uk-UA"/>
              </w:rPr>
              <w:t>9</w:t>
            </w:r>
          </w:p>
        </w:tc>
      </w:tr>
    </w:tbl>
    <w:p w14:paraId="2BECA668" w14:textId="77777777" w:rsidR="00B602FB" w:rsidRPr="00687508" w:rsidRDefault="00B602FB" w:rsidP="00B602FB">
      <w:pPr>
        <w:pStyle w:val="1fe"/>
        <w:keepNext/>
        <w:keepLines/>
        <w:shd w:val="clear" w:color="auto" w:fill="auto"/>
      </w:pPr>
    </w:p>
    <w:tbl>
      <w:tblPr>
        <w:tblpPr w:leftFromText="180" w:rightFromText="180" w:vertAnchor="text" w:tblpXSpec="center" w:tblpY="1"/>
        <w:tblOverlap w:val="neve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701"/>
        <w:gridCol w:w="6804"/>
        <w:gridCol w:w="742"/>
        <w:gridCol w:w="567"/>
      </w:tblGrid>
      <w:tr w:rsidR="00B602FB" w:rsidRPr="00687508" w14:paraId="468B18BF" w14:textId="77777777" w:rsidTr="00C74040">
        <w:trPr>
          <w:trHeight w:val="841"/>
        </w:trPr>
        <w:tc>
          <w:tcPr>
            <w:tcW w:w="534" w:type="dxa"/>
            <w:vAlign w:val="center"/>
          </w:tcPr>
          <w:p w14:paraId="30B8A5F2" w14:textId="77777777" w:rsidR="00B602FB" w:rsidRPr="00687508" w:rsidRDefault="00B602FB" w:rsidP="00C74040">
            <w:pPr>
              <w:ind w:right="-111"/>
              <w:jc w:val="center"/>
              <w:rPr>
                <w:lang w:val="uk-UA"/>
              </w:rPr>
            </w:pPr>
            <w:r w:rsidRPr="00687508">
              <w:rPr>
                <w:lang w:val="uk-UA"/>
              </w:rPr>
              <w:t>2.</w:t>
            </w:r>
          </w:p>
        </w:tc>
        <w:tc>
          <w:tcPr>
            <w:tcW w:w="1701" w:type="dxa"/>
            <w:tcBorders>
              <w:right w:val="single" w:sz="4" w:space="0" w:color="auto"/>
            </w:tcBorders>
            <w:vAlign w:val="center"/>
          </w:tcPr>
          <w:p w14:paraId="36C2F74D" w14:textId="77777777" w:rsidR="00B602FB" w:rsidRPr="00687508" w:rsidRDefault="00B602FB" w:rsidP="00172A8C">
            <w:pPr>
              <w:ind w:right="-107"/>
              <w:rPr>
                <w:lang w:val="uk-UA"/>
              </w:rPr>
            </w:pPr>
            <w:r w:rsidRPr="00687508">
              <w:rPr>
                <w:lang w:val="uk-UA"/>
              </w:rPr>
              <w:t xml:space="preserve">Послуги з обслуговування трьох газових водогрійних котлів </w:t>
            </w:r>
            <w:proofErr w:type="spellStart"/>
            <w:r w:rsidRPr="00687508">
              <w:rPr>
                <w:lang w:val="uk-UA"/>
              </w:rPr>
              <w:t>Riello</w:t>
            </w:r>
            <w:proofErr w:type="spellEnd"/>
            <w:r w:rsidRPr="00687508">
              <w:rPr>
                <w:lang w:val="uk-UA"/>
              </w:rPr>
              <w:t xml:space="preserve"> та двох  твердопаливних котлів ARS, вузла обліку газу та газопроводів  на  базі трьох котлів,  що знаходяться в складі Споруди спеціального призначення на об’єкті розташованого в 20-ти кілометровій зоні м. Києва</w:t>
            </w:r>
          </w:p>
          <w:p w14:paraId="70961C43" w14:textId="77777777" w:rsidR="00B602FB" w:rsidRPr="00687508" w:rsidRDefault="00B602FB" w:rsidP="00C74040">
            <w:pPr>
              <w:ind w:left="-113" w:right="-107"/>
              <w:rPr>
                <w:lang w:val="uk-UA"/>
              </w:rPr>
            </w:pPr>
          </w:p>
          <w:p w14:paraId="49C727A2" w14:textId="77777777" w:rsidR="00B602FB" w:rsidRPr="00687508" w:rsidRDefault="00B602FB" w:rsidP="00C74040">
            <w:pPr>
              <w:ind w:left="-113" w:right="-107"/>
              <w:rPr>
                <w:lang w:val="uk-UA"/>
              </w:rPr>
            </w:pPr>
          </w:p>
          <w:p w14:paraId="78483DE7" w14:textId="77777777" w:rsidR="00B602FB" w:rsidRPr="00687508" w:rsidRDefault="00B602FB" w:rsidP="00C74040">
            <w:pPr>
              <w:ind w:left="-113" w:right="-107"/>
              <w:rPr>
                <w:lang w:val="uk-UA"/>
              </w:rPr>
            </w:pPr>
          </w:p>
        </w:tc>
        <w:tc>
          <w:tcPr>
            <w:tcW w:w="6804" w:type="dxa"/>
            <w:tcBorders>
              <w:left w:val="single" w:sz="4" w:space="0" w:color="auto"/>
            </w:tcBorders>
            <w:vAlign w:val="center"/>
          </w:tcPr>
          <w:p w14:paraId="067BAEC6" w14:textId="77777777" w:rsidR="00B602FB" w:rsidRPr="00687508" w:rsidRDefault="00B602FB" w:rsidP="00C74040">
            <w:pPr>
              <w:ind w:right="-107"/>
              <w:rPr>
                <w:b/>
                <w:lang w:val="uk-UA"/>
              </w:rPr>
            </w:pPr>
            <w:r w:rsidRPr="00687508">
              <w:rPr>
                <w:b/>
                <w:lang w:val="uk-UA"/>
              </w:rPr>
              <w:t>Вузол обліку газу:</w:t>
            </w:r>
          </w:p>
          <w:p w14:paraId="51EC8C1D"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зовнішній огляд та виявлення відхилень від нормальної роботи;</w:t>
            </w:r>
          </w:p>
          <w:p w14:paraId="7AC8187C"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перевірка стану ущільнюючих прокладок та фільтрів;</w:t>
            </w:r>
          </w:p>
          <w:p w14:paraId="69605916"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перевірка всіх з’єднань різьбових з’єднань в межах вузлу обліку газу;</w:t>
            </w:r>
          </w:p>
          <w:p w14:paraId="30468D91"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контроль запірної газової арматури;</w:t>
            </w:r>
          </w:p>
          <w:p w14:paraId="1DB1AEB9"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контроль та усунення витоку газу на газовому обладнанні;</w:t>
            </w:r>
          </w:p>
          <w:p w14:paraId="4488A7C7"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контроль системи безперервного та по виклику вимірів значень технологічних параметрів (температури);</w:t>
            </w:r>
          </w:p>
          <w:p w14:paraId="49995C74"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контроль системи безперервного та по виклику вимірів значень технологічних параметрів (тиску);</w:t>
            </w:r>
          </w:p>
          <w:p w14:paraId="1B7C9BD8"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контроль системи безперервного та по виклику вимірів значень технологічних параметрів (витрат);</w:t>
            </w:r>
          </w:p>
          <w:p w14:paraId="16736ECF"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синхронізація лічильного механізму лічильника в меню виконання процедури сумарного об’єму обчислювача;</w:t>
            </w:r>
          </w:p>
          <w:p w14:paraId="656EBDA9"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перевірка функцій налаштування характеристик об’єкту контролю (тиск, температура, витрати газу);</w:t>
            </w:r>
          </w:p>
          <w:p w14:paraId="646EDAA7"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аналіз звіту позаштатних ситуацій;</w:t>
            </w:r>
          </w:p>
          <w:p w14:paraId="0BC725D8"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загальний контроль роботи обчислювача об’єму газу;</w:t>
            </w:r>
          </w:p>
          <w:p w14:paraId="72037588"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перевірка та тестування обладнання при пуску газу;</w:t>
            </w:r>
          </w:p>
          <w:p w14:paraId="09C0C6BD"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технічне обслуговування фільтра ( в межах ВОГ);</w:t>
            </w:r>
          </w:p>
          <w:p w14:paraId="4394FC87"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контроль роботи модемного зв’язку (в межах АСОГ);</w:t>
            </w:r>
          </w:p>
          <w:p w14:paraId="45A8A5E7" w14:textId="77777777" w:rsidR="00B602FB" w:rsidRPr="00687508" w:rsidRDefault="00B602FB" w:rsidP="00C74040">
            <w:pPr>
              <w:ind w:right="-107"/>
              <w:rPr>
                <w:b/>
                <w:bCs/>
                <w:lang w:val="uk-UA"/>
              </w:rPr>
            </w:pPr>
            <w:r w:rsidRPr="00687508">
              <w:rPr>
                <w:b/>
                <w:bCs/>
                <w:lang w:val="uk-UA"/>
              </w:rPr>
              <w:t xml:space="preserve">КВП та А (5 - ти котлів): </w:t>
            </w:r>
            <w:r w:rsidRPr="00687508">
              <w:rPr>
                <w:lang w:val="uk-UA"/>
              </w:rPr>
              <w:t xml:space="preserve"> </w:t>
            </w:r>
            <w:r w:rsidRPr="00687508">
              <w:rPr>
                <w:bCs/>
                <w:lang w:val="uk-UA"/>
              </w:rPr>
              <w:t xml:space="preserve"> RIELLO RTQ 1020 кВт (1 од),  RIELLO RTQ 1250 кВт (2 од), </w:t>
            </w:r>
            <w:r w:rsidRPr="00687508">
              <w:rPr>
                <w:lang w:val="uk-UA"/>
              </w:rPr>
              <w:t xml:space="preserve">ARS 800 </w:t>
            </w:r>
            <w:proofErr w:type="spellStart"/>
            <w:r w:rsidRPr="00687508">
              <w:rPr>
                <w:lang w:val="uk-UA"/>
              </w:rPr>
              <w:t>Comfort</w:t>
            </w:r>
            <w:proofErr w:type="spellEnd"/>
            <w:r w:rsidRPr="00687508">
              <w:rPr>
                <w:lang w:val="uk-UA"/>
              </w:rPr>
              <w:t xml:space="preserve"> BM (1 од),  ARS 1500 (1 од):</w:t>
            </w:r>
          </w:p>
          <w:p w14:paraId="71F1671B"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поверхневий огляд, постановка на "0" манометрів ОБМ, МТ, МП, МТІ, ДМ та ін.;</w:t>
            </w:r>
          </w:p>
          <w:p w14:paraId="550D6EFE"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 xml:space="preserve">поверхневий огляд, постановка на "0" </w:t>
            </w:r>
            <w:proofErr w:type="spellStart"/>
            <w:r w:rsidRPr="00687508">
              <w:rPr>
                <w:rFonts w:ascii="Times New Roman" w:hAnsi="Times New Roman" w:cs="Times New Roman"/>
                <w:bCs/>
                <w:lang w:val="uk-UA"/>
              </w:rPr>
              <w:t>напоромірів</w:t>
            </w:r>
            <w:proofErr w:type="spellEnd"/>
            <w:r w:rsidRPr="00687508">
              <w:rPr>
                <w:rFonts w:ascii="Times New Roman" w:hAnsi="Times New Roman" w:cs="Times New Roman"/>
                <w:bCs/>
                <w:lang w:val="uk-UA"/>
              </w:rPr>
              <w:t xml:space="preserve">  НМП, ТНМП;</w:t>
            </w:r>
          </w:p>
          <w:p w14:paraId="7F67ED99"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контроль та усунення витоку газу на газовому обладнанні;</w:t>
            </w:r>
          </w:p>
          <w:p w14:paraId="5112F2ED"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контроль системи безперервного та по виклику вимірів значень технологічних параметрів (температури);</w:t>
            </w:r>
          </w:p>
          <w:p w14:paraId="5EFE611C"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контроль системи безперервного та по виклику вимірів значень технологічних параметрів (тиску);</w:t>
            </w:r>
          </w:p>
          <w:p w14:paraId="5FE06867"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контроль системи безперервного та по виклику вимірів значень технологічних параметрів (витрат);</w:t>
            </w:r>
          </w:p>
          <w:p w14:paraId="3F123393"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синхронізація лічильного механізму лічильника в меню виконання процедури сумарного об’єму обчислювача;</w:t>
            </w:r>
          </w:p>
          <w:p w14:paraId="3851676B"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перевірка функцій налаштування характеристик об’єкту контролю (тиск, температура, витрати газу);</w:t>
            </w:r>
          </w:p>
          <w:p w14:paraId="25F9459F"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аналіз звіту позаштатних ситуацій;</w:t>
            </w:r>
          </w:p>
          <w:p w14:paraId="66F09EC1"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загальний контроль роботи обчислювача об’єму газу;</w:t>
            </w:r>
          </w:p>
          <w:p w14:paraId="38074295"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перевірка та тестування обладнання при пуску газу;</w:t>
            </w:r>
          </w:p>
          <w:p w14:paraId="09921A42"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технічне обслуговування фільтра ( в межах ВОГ);</w:t>
            </w:r>
          </w:p>
          <w:p w14:paraId="45061E6F"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контроль та усунення витоку газу на газовому обладнанні;</w:t>
            </w:r>
          </w:p>
          <w:p w14:paraId="16CA549B"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контроль системи безперервного та по виклику вимірів значень технологічних параметрів (температури);</w:t>
            </w:r>
          </w:p>
          <w:p w14:paraId="6B1C6E56"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lastRenderedPageBreak/>
              <w:t>контроль системи безперервного та по виклику вимірів значень технологічних параметрів (тиску);</w:t>
            </w:r>
          </w:p>
          <w:p w14:paraId="3CC1C3A4"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контроль системи безперервного та по виклику вимірів значень технологічних параметрів (витрат);</w:t>
            </w:r>
          </w:p>
          <w:p w14:paraId="707B41B8"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синхронізація лічильного механізму лічильника в меню виконання процедури сумарного об’єму обчислювача;</w:t>
            </w:r>
          </w:p>
          <w:p w14:paraId="43951333"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перевірка функцій налаштування характеристик об’єкту контролю (тиск, температура, витрати газу);</w:t>
            </w:r>
          </w:p>
          <w:p w14:paraId="490E5FF9"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аналіз звіту позаштатних ситуацій;</w:t>
            </w:r>
          </w:p>
          <w:p w14:paraId="4784A222"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загальний контроль роботи обчислювача об’єму газу;</w:t>
            </w:r>
          </w:p>
          <w:p w14:paraId="464CC18D"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перевірка та тестування обладнання при пуску газу;</w:t>
            </w:r>
          </w:p>
          <w:p w14:paraId="09AA17D7"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технічне обслуговування фільтра ( в межах ВОГ);</w:t>
            </w:r>
          </w:p>
          <w:p w14:paraId="5D614FDF"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контроль роботи модемного зв’язку (в межах АСОГ);</w:t>
            </w:r>
          </w:p>
          <w:p w14:paraId="794203C3" w14:textId="77777777" w:rsidR="00B602FB" w:rsidRPr="00687508" w:rsidRDefault="00B602FB" w:rsidP="00C74040">
            <w:pPr>
              <w:ind w:right="-107"/>
              <w:rPr>
                <w:b/>
                <w:bCs/>
                <w:lang w:val="uk-UA"/>
              </w:rPr>
            </w:pPr>
            <w:r w:rsidRPr="00687508">
              <w:rPr>
                <w:b/>
                <w:bCs/>
                <w:lang w:val="uk-UA"/>
              </w:rPr>
              <w:t xml:space="preserve">КВП та А (5 - ти котлів): </w:t>
            </w:r>
            <w:r w:rsidRPr="00687508">
              <w:rPr>
                <w:lang w:val="uk-UA"/>
              </w:rPr>
              <w:t xml:space="preserve"> </w:t>
            </w:r>
            <w:r w:rsidRPr="00687508">
              <w:rPr>
                <w:bCs/>
                <w:lang w:val="uk-UA"/>
              </w:rPr>
              <w:t xml:space="preserve"> RIELLO RTQ 1020 кВт (1 од),  RIELLO RTQ 1250 кВт (2 од), </w:t>
            </w:r>
            <w:r w:rsidRPr="00687508">
              <w:rPr>
                <w:lang w:val="uk-UA"/>
              </w:rPr>
              <w:t xml:space="preserve">ARS 800 </w:t>
            </w:r>
            <w:proofErr w:type="spellStart"/>
            <w:r w:rsidRPr="00687508">
              <w:rPr>
                <w:lang w:val="uk-UA"/>
              </w:rPr>
              <w:t>Comfort</w:t>
            </w:r>
            <w:proofErr w:type="spellEnd"/>
            <w:r w:rsidRPr="00687508">
              <w:rPr>
                <w:lang w:val="uk-UA"/>
              </w:rPr>
              <w:t xml:space="preserve"> BM (1 од),  ARS 1500 (1 од):</w:t>
            </w:r>
          </w:p>
          <w:p w14:paraId="7497434D"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поверхневий огляд, постановка на "0" манометрів ОБМ, МТ, МП, МТІ, ДМ та ін.;</w:t>
            </w:r>
          </w:p>
          <w:p w14:paraId="69FDDDBA"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 xml:space="preserve">поверхневий огляд, постановка на "0" </w:t>
            </w:r>
            <w:proofErr w:type="spellStart"/>
            <w:r w:rsidRPr="00687508">
              <w:rPr>
                <w:rFonts w:ascii="Times New Roman" w:hAnsi="Times New Roman" w:cs="Times New Roman"/>
                <w:bCs/>
                <w:lang w:val="uk-UA"/>
              </w:rPr>
              <w:t>напоромірів</w:t>
            </w:r>
            <w:proofErr w:type="spellEnd"/>
            <w:r w:rsidRPr="00687508">
              <w:rPr>
                <w:rFonts w:ascii="Times New Roman" w:hAnsi="Times New Roman" w:cs="Times New Roman"/>
                <w:bCs/>
                <w:lang w:val="uk-UA"/>
              </w:rPr>
              <w:t xml:space="preserve">  НМП, ТНМП;</w:t>
            </w:r>
          </w:p>
          <w:p w14:paraId="4B30130B"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поверхневий огляд,  чистка від бруду датчиків ДМ, ДЕМ та ін.;</w:t>
            </w:r>
          </w:p>
          <w:p w14:paraId="0E576B1C"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 xml:space="preserve">поверхневий огляд,  чистка від бруду запірної арматури, </w:t>
            </w:r>
            <w:proofErr w:type="spellStart"/>
            <w:r w:rsidRPr="00687508">
              <w:rPr>
                <w:rFonts w:ascii="Times New Roman" w:hAnsi="Times New Roman" w:cs="Times New Roman"/>
                <w:bCs/>
                <w:lang w:val="uk-UA"/>
              </w:rPr>
              <w:t>трьоходових</w:t>
            </w:r>
            <w:proofErr w:type="spellEnd"/>
            <w:r w:rsidRPr="00687508">
              <w:rPr>
                <w:rFonts w:ascii="Times New Roman" w:hAnsi="Times New Roman" w:cs="Times New Roman"/>
                <w:bCs/>
                <w:lang w:val="uk-UA"/>
              </w:rPr>
              <w:t xml:space="preserve"> кранів, голчатих та шарових кранів;</w:t>
            </w:r>
          </w:p>
          <w:p w14:paraId="4AB4CA0B"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 xml:space="preserve">перевірити щільність кріплення </w:t>
            </w:r>
            <w:proofErr w:type="spellStart"/>
            <w:r w:rsidRPr="00687508">
              <w:rPr>
                <w:rFonts w:ascii="Times New Roman" w:hAnsi="Times New Roman" w:cs="Times New Roman"/>
                <w:bCs/>
                <w:lang w:val="uk-UA"/>
              </w:rPr>
              <w:t>штекерних</w:t>
            </w:r>
            <w:proofErr w:type="spellEnd"/>
            <w:r w:rsidRPr="00687508">
              <w:rPr>
                <w:rFonts w:ascii="Times New Roman" w:hAnsi="Times New Roman" w:cs="Times New Roman"/>
                <w:bCs/>
                <w:lang w:val="uk-UA"/>
              </w:rPr>
              <w:t xml:space="preserve"> електричних підключень і кабельних проходів;</w:t>
            </w:r>
          </w:p>
          <w:p w14:paraId="14B7DCAB"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перевірка герметичності газових електромагнітних клапанів пальників;</w:t>
            </w:r>
          </w:p>
          <w:p w14:paraId="6C994956"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перевірка роботи котлової автоматики безпеки;</w:t>
            </w:r>
          </w:p>
          <w:p w14:paraId="4F9F5171"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перевірка справності КВП та блоків управління котлами;</w:t>
            </w:r>
          </w:p>
          <w:p w14:paraId="2E0436CA"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контроль захисту двигунів насосів;</w:t>
            </w:r>
          </w:p>
          <w:p w14:paraId="72B6BBF2"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перевірка роботи блоків керування насосами;</w:t>
            </w:r>
          </w:p>
          <w:p w14:paraId="67552793" w14:textId="77777777" w:rsidR="00B602FB" w:rsidRPr="00687508" w:rsidRDefault="00B602FB" w:rsidP="00C74040">
            <w:pPr>
              <w:spacing w:line="260" w:lineRule="exact"/>
              <w:ind w:right="-107"/>
              <w:rPr>
                <w:bCs/>
                <w:lang w:val="uk-UA"/>
              </w:rPr>
            </w:pPr>
            <w:r w:rsidRPr="00687508">
              <w:rPr>
                <w:b/>
                <w:bCs/>
                <w:lang w:val="uk-UA"/>
              </w:rPr>
              <w:t>ШГРП та газопроводів:</w:t>
            </w:r>
          </w:p>
          <w:p w14:paraId="48DC2B90" w14:textId="77777777" w:rsidR="00B602FB" w:rsidRPr="00687508" w:rsidRDefault="00B602FB" w:rsidP="00C74040">
            <w:pPr>
              <w:pStyle w:val="aff0"/>
              <w:numPr>
                <w:ilvl w:val="0"/>
                <w:numId w:val="25"/>
              </w:numPr>
              <w:spacing w:line="260" w:lineRule="exact"/>
              <w:ind w:right="-107"/>
              <w:rPr>
                <w:rFonts w:ascii="Times New Roman" w:hAnsi="Times New Roman" w:cs="Times New Roman"/>
                <w:bCs/>
                <w:lang w:val="uk-UA"/>
              </w:rPr>
            </w:pPr>
            <w:r w:rsidRPr="00687508">
              <w:rPr>
                <w:rFonts w:ascii="Times New Roman" w:hAnsi="Times New Roman" w:cs="Times New Roman"/>
                <w:bCs/>
                <w:lang w:val="uk-UA"/>
              </w:rPr>
              <w:t xml:space="preserve">обхід та огляд траси підземного газопроводу, перевірка на можливий виток (с/т), </w:t>
            </w:r>
            <w:smartTag w:uri="urn:schemas-microsoft-com:office:smarttags" w:element="metricconverter">
              <w:smartTagPr>
                <w:attr w:name="ProductID" w:val="265 м"/>
              </w:smartTagPr>
              <w:r w:rsidRPr="00687508">
                <w:rPr>
                  <w:rFonts w:ascii="Times New Roman" w:hAnsi="Times New Roman" w:cs="Times New Roman"/>
                  <w:bCs/>
                  <w:lang w:val="uk-UA"/>
                </w:rPr>
                <w:t xml:space="preserve">265 </w:t>
              </w:r>
              <w:proofErr w:type="spellStart"/>
              <w:r w:rsidRPr="00687508">
                <w:rPr>
                  <w:rFonts w:ascii="Times New Roman" w:hAnsi="Times New Roman" w:cs="Times New Roman"/>
                  <w:bCs/>
                  <w:lang w:val="uk-UA"/>
                </w:rPr>
                <w:t>м</w:t>
              </w:r>
            </w:smartTag>
            <w:r w:rsidRPr="00687508">
              <w:rPr>
                <w:rFonts w:ascii="Times New Roman" w:hAnsi="Times New Roman" w:cs="Times New Roman"/>
                <w:bCs/>
                <w:lang w:val="uk-UA"/>
              </w:rPr>
              <w:t>.п</w:t>
            </w:r>
            <w:proofErr w:type="spellEnd"/>
            <w:r w:rsidRPr="00687508">
              <w:rPr>
                <w:rFonts w:ascii="Times New Roman" w:hAnsi="Times New Roman" w:cs="Times New Roman"/>
                <w:bCs/>
                <w:lang w:val="uk-UA"/>
              </w:rPr>
              <w:t>.;</w:t>
            </w:r>
          </w:p>
          <w:p w14:paraId="41800223" w14:textId="77777777" w:rsidR="00B602FB" w:rsidRPr="00687508" w:rsidRDefault="00B602FB" w:rsidP="00C74040">
            <w:pPr>
              <w:pStyle w:val="aff0"/>
              <w:numPr>
                <w:ilvl w:val="0"/>
                <w:numId w:val="25"/>
              </w:numPr>
              <w:spacing w:line="260" w:lineRule="exact"/>
              <w:rPr>
                <w:rFonts w:ascii="Times New Roman" w:hAnsi="Times New Roman" w:cs="Times New Roman"/>
                <w:bCs/>
                <w:lang w:val="uk-UA"/>
              </w:rPr>
            </w:pPr>
            <w:r w:rsidRPr="00687508">
              <w:rPr>
                <w:rFonts w:ascii="Times New Roman" w:hAnsi="Times New Roman" w:cs="Times New Roman"/>
                <w:bCs/>
                <w:lang w:val="uk-UA"/>
              </w:rPr>
              <w:t>обхід та огляд траси надземного газопроводу, перевірка на можливий виток;</w:t>
            </w:r>
          </w:p>
          <w:p w14:paraId="66DED5D9" w14:textId="77777777" w:rsidR="00B602FB" w:rsidRPr="00687508" w:rsidRDefault="00B602FB" w:rsidP="00C74040">
            <w:pPr>
              <w:pStyle w:val="aff0"/>
              <w:numPr>
                <w:ilvl w:val="0"/>
                <w:numId w:val="25"/>
              </w:numPr>
              <w:spacing w:line="260" w:lineRule="exact"/>
              <w:rPr>
                <w:rFonts w:ascii="Times New Roman" w:hAnsi="Times New Roman" w:cs="Times New Roman"/>
                <w:bCs/>
                <w:lang w:val="uk-UA"/>
              </w:rPr>
            </w:pPr>
            <w:r w:rsidRPr="00687508">
              <w:rPr>
                <w:rFonts w:ascii="Times New Roman" w:hAnsi="Times New Roman" w:cs="Times New Roman"/>
                <w:bCs/>
                <w:lang w:val="uk-UA"/>
              </w:rPr>
              <w:t xml:space="preserve">обхід та огляд </w:t>
            </w:r>
            <w:proofErr w:type="spellStart"/>
            <w:r w:rsidRPr="00687508">
              <w:rPr>
                <w:rFonts w:ascii="Times New Roman" w:hAnsi="Times New Roman" w:cs="Times New Roman"/>
                <w:bCs/>
                <w:lang w:val="uk-UA"/>
              </w:rPr>
              <w:t>внутрішньобудинкового</w:t>
            </w:r>
            <w:proofErr w:type="spellEnd"/>
            <w:r w:rsidRPr="00687508">
              <w:rPr>
                <w:rFonts w:ascii="Times New Roman" w:hAnsi="Times New Roman" w:cs="Times New Roman"/>
                <w:bCs/>
                <w:lang w:val="uk-UA"/>
              </w:rPr>
              <w:t xml:space="preserve"> газопроводу, перевірка на можливий виток (н/т);</w:t>
            </w:r>
          </w:p>
          <w:p w14:paraId="0DBEDD92" w14:textId="77777777" w:rsidR="00B602FB" w:rsidRPr="00687508" w:rsidRDefault="00B602FB" w:rsidP="00C74040">
            <w:pPr>
              <w:pStyle w:val="aff0"/>
              <w:numPr>
                <w:ilvl w:val="0"/>
                <w:numId w:val="25"/>
              </w:numPr>
              <w:spacing w:line="260" w:lineRule="exact"/>
              <w:ind w:right="-107"/>
              <w:rPr>
                <w:rFonts w:ascii="Times New Roman" w:hAnsi="Times New Roman" w:cs="Times New Roman"/>
                <w:bCs/>
                <w:lang w:val="uk-UA"/>
              </w:rPr>
            </w:pPr>
            <w:r w:rsidRPr="00687508">
              <w:rPr>
                <w:rFonts w:ascii="Times New Roman" w:hAnsi="Times New Roman" w:cs="Times New Roman"/>
                <w:bCs/>
                <w:lang w:val="uk-UA"/>
              </w:rPr>
              <w:t>перевірка щільності вводу підземного газопроводу;</w:t>
            </w:r>
          </w:p>
          <w:p w14:paraId="6E46E78D" w14:textId="77777777" w:rsidR="00B602FB" w:rsidRPr="00687508" w:rsidRDefault="00B602FB" w:rsidP="00C74040">
            <w:pPr>
              <w:pStyle w:val="aff0"/>
              <w:numPr>
                <w:ilvl w:val="0"/>
                <w:numId w:val="25"/>
              </w:numPr>
              <w:spacing w:line="260" w:lineRule="exact"/>
              <w:ind w:right="-107"/>
              <w:rPr>
                <w:rFonts w:ascii="Times New Roman" w:hAnsi="Times New Roman" w:cs="Times New Roman"/>
                <w:bCs/>
                <w:lang w:val="uk-UA"/>
              </w:rPr>
            </w:pPr>
            <w:r w:rsidRPr="00687508">
              <w:rPr>
                <w:rFonts w:ascii="Times New Roman" w:hAnsi="Times New Roman" w:cs="Times New Roman"/>
                <w:bCs/>
                <w:lang w:val="uk-UA"/>
              </w:rPr>
              <w:t>технічний огляд ШГРП;</w:t>
            </w:r>
          </w:p>
          <w:p w14:paraId="312E114C" w14:textId="77777777" w:rsidR="00B602FB" w:rsidRPr="00687508" w:rsidRDefault="00B602FB" w:rsidP="00C74040">
            <w:pPr>
              <w:pStyle w:val="aff0"/>
              <w:numPr>
                <w:ilvl w:val="0"/>
                <w:numId w:val="25"/>
              </w:numPr>
              <w:spacing w:line="260" w:lineRule="exact"/>
              <w:ind w:right="-107"/>
              <w:rPr>
                <w:rFonts w:ascii="Times New Roman" w:hAnsi="Times New Roman" w:cs="Times New Roman"/>
                <w:bCs/>
                <w:lang w:val="uk-UA"/>
              </w:rPr>
            </w:pPr>
            <w:r w:rsidRPr="00687508">
              <w:rPr>
                <w:rFonts w:ascii="Times New Roman" w:hAnsi="Times New Roman" w:cs="Times New Roman"/>
                <w:bCs/>
                <w:lang w:val="uk-UA"/>
              </w:rPr>
              <w:t>регулювання обладнання ШГРП та перевірка спрацювання;</w:t>
            </w:r>
          </w:p>
          <w:p w14:paraId="4F5A5ADD" w14:textId="77777777" w:rsidR="00B602FB" w:rsidRPr="00687508" w:rsidRDefault="00B602FB" w:rsidP="00C74040">
            <w:pPr>
              <w:pStyle w:val="aff0"/>
              <w:numPr>
                <w:ilvl w:val="0"/>
                <w:numId w:val="25"/>
              </w:numPr>
              <w:spacing w:line="260" w:lineRule="exact"/>
              <w:ind w:right="-107"/>
              <w:rPr>
                <w:rFonts w:ascii="Times New Roman" w:hAnsi="Times New Roman" w:cs="Times New Roman"/>
                <w:bCs/>
                <w:lang w:val="uk-UA"/>
              </w:rPr>
            </w:pPr>
            <w:r w:rsidRPr="00687508">
              <w:rPr>
                <w:rFonts w:ascii="Times New Roman" w:hAnsi="Times New Roman" w:cs="Times New Roman"/>
                <w:bCs/>
                <w:lang w:val="uk-UA"/>
              </w:rPr>
              <w:t>технічне обслуговування ШГРП;</w:t>
            </w:r>
          </w:p>
          <w:p w14:paraId="585CAA59" w14:textId="77777777" w:rsidR="00B602FB" w:rsidRPr="00687508" w:rsidRDefault="00B602FB" w:rsidP="00C74040">
            <w:pPr>
              <w:pStyle w:val="aff0"/>
              <w:numPr>
                <w:ilvl w:val="0"/>
                <w:numId w:val="25"/>
              </w:numPr>
              <w:spacing w:line="260" w:lineRule="exact"/>
              <w:ind w:right="-107"/>
              <w:rPr>
                <w:rFonts w:ascii="Times New Roman" w:hAnsi="Times New Roman" w:cs="Times New Roman"/>
                <w:bCs/>
                <w:lang w:val="uk-UA"/>
              </w:rPr>
            </w:pPr>
            <w:r w:rsidRPr="00687508">
              <w:rPr>
                <w:rFonts w:ascii="Times New Roman" w:hAnsi="Times New Roman" w:cs="Times New Roman"/>
                <w:bCs/>
                <w:lang w:val="uk-UA"/>
              </w:rPr>
              <w:t>технічне обслуговування газопроводів 3-х водогрійних котлів типу:  RIELLO RTQ 1020 кВт (1 од),  RIELLO RTQ 1250 кВт (2 од) без урахування автоматики безпеки;</w:t>
            </w:r>
          </w:p>
          <w:p w14:paraId="75FFFEE8" w14:textId="77777777" w:rsidR="00B602FB" w:rsidRPr="00687508" w:rsidRDefault="00B602FB" w:rsidP="00C74040">
            <w:pPr>
              <w:pStyle w:val="aff0"/>
              <w:numPr>
                <w:ilvl w:val="0"/>
                <w:numId w:val="25"/>
              </w:numPr>
              <w:spacing w:line="260" w:lineRule="exact"/>
              <w:ind w:right="-107"/>
              <w:rPr>
                <w:rFonts w:ascii="Times New Roman" w:hAnsi="Times New Roman" w:cs="Times New Roman"/>
                <w:bCs/>
                <w:lang w:val="uk-UA"/>
              </w:rPr>
            </w:pPr>
            <w:r w:rsidRPr="00687508">
              <w:rPr>
                <w:rFonts w:ascii="Times New Roman" w:hAnsi="Times New Roman" w:cs="Times New Roman"/>
                <w:bCs/>
                <w:lang w:val="uk-UA"/>
              </w:rPr>
              <w:t xml:space="preserve">обслуговування </w:t>
            </w:r>
            <w:proofErr w:type="spellStart"/>
            <w:r w:rsidRPr="00687508">
              <w:rPr>
                <w:rFonts w:ascii="Times New Roman" w:hAnsi="Times New Roman" w:cs="Times New Roman"/>
                <w:bCs/>
                <w:lang w:val="uk-UA"/>
              </w:rPr>
              <w:t>вимикаючих</w:t>
            </w:r>
            <w:proofErr w:type="spellEnd"/>
            <w:r w:rsidRPr="00687508">
              <w:rPr>
                <w:rFonts w:ascii="Times New Roman" w:hAnsi="Times New Roman" w:cs="Times New Roman"/>
                <w:bCs/>
                <w:lang w:val="uk-UA"/>
              </w:rPr>
              <w:t xml:space="preserve"> пристроїв;</w:t>
            </w:r>
          </w:p>
          <w:p w14:paraId="78E2FDAB" w14:textId="77777777" w:rsidR="00B602FB" w:rsidRPr="00687508" w:rsidRDefault="00B602FB" w:rsidP="00C74040">
            <w:pPr>
              <w:pStyle w:val="aff0"/>
              <w:numPr>
                <w:ilvl w:val="0"/>
                <w:numId w:val="25"/>
              </w:numPr>
              <w:spacing w:line="260" w:lineRule="exact"/>
              <w:ind w:right="-107"/>
              <w:rPr>
                <w:rFonts w:ascii="Times New Roman" w:hAnsi="Times New Roman" w:cs="Times New Roman"/>
                <w:bCs/>
                <w:lang w:val="uk-UA"/>
              </w:rPr>
            </w:pPr>
            <w:r w:rsidRPr="00687508">
              <w:rPr>
                <w:rFonts w:ascii="Times New Roman" w:hAnsi="Times New Roman" w:cs="Times New Roman"/>
                <w:bCs/>
                <w:lang w:val="uk-UA"/>
              </w:rPr>
              <w:t>технічне обслуговування сигналізаторів загазованості котельні (перевірка на спрацювання) з наданням актів;</w:t>
            </w:r>
          </w:p>
          <w:p w14:paraId="372A7ED6" w14:textId="77777777" w:rsidR="00B602FB" w:rsidRPr="00687508" w:rsidRDefault="00B602FB" w:rsidP="00C74040">
            <w:pPr>
              <w:pStyle w:val="aff0"/>
              <w:numPr>
                <w:ilvl w:val="0"/>
                <w:numId w:val="25"/>
              </w:numPr>
              <w:spacing w:line="260" w:lineRule="exact"/>
              <w:ind w:right="-107"/>
              <w:rPr>
                <w:rFonts w:ascii="Times New Roman" w:hAnsi="Times New Roman" w:cs="Times New Roman"/>
                <w:bCs/>
                <w:lang w:val="uk-UA"/>
              </w:rPr>
            </w:pPr>
            <w:r w:rsidRPr="00687508">
              <w:rPr>
                <w:rFonts w:ascii="Times New Roman" w:hAnsi="Times New Roman" w:cs="Times New Roman"/>
                <w:bCs/>
                <w:lang w:val="uk-UA"/>
              </w:rPr>
              <w:t>перевірка автоматики безпеки газового обладнання з наданням актів;</w:t>
            </w:r>
          </w:p>
          <w:p w14:paraId="74509900"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загальне обстеження котельні перед опалювальним сезоном;</w:t>
            </w:r>
          </w:p>
        </w:tc>
        <w:tc>
          <w:tcPr>
            <w:tcW w:w="742" w:type="dxa"/>
            <w:vAlign w:val="center"/>
          </w:tcPr>
          <w:p w14:paraId="530A9D38" w14:textId="77777777" w:rsidR="00B602FB" w:rsidRPr="00687508" w:rsidRDefault="00B602FB" w:rsidP="00C74040">
            <w:pPr>
              <w:ind w:left="-102" w:right="-211"/>
              <w:jc w:val="center"/>
              <w:rPr>
                <w:lang w:val="uk-UA"/>
              </w:rPr>
            </w:pPr>
            <w:proofErr w:type="spellStart"/>
            <w:r w:rsidRPr="00687508">
              <w:rPr>
                <w:lang w:val="uk-UA"/>
              </w:rPr>
              <w:lastRenderedPageBreak/>
              <w:t>посл</w:t>
            </w:r>
            <w:proofErr w:type="spellEnd"/>
            <w:r w:rsidRPr="00687508">
              <w:rPr>
                <w:lang w:val="uk-UA"/>
              </w:rPr>
              <w:t>.</w:t>
            </w:r>
          </w:p>
        </w:tc>
        <w:tc>
          <w:tcPr>
            <w:tcW w:w="567" w:type="dxa"/>
            <w:vAlign w:val="center"/>
          </w:tcPr>
          <w:p w14:paraId="593E4FE0" w14:textId="77777777" w:rsidR="00B602FB" w:rsidRPr="00687508" w:rsidRDefault="00B602FB" w:rsidP="00C74040">
            <w:pPr>
              <w:ind w:left="-108" w:right="-110"/>
              <w:jc w:val="center"/>
              <w:rPr>
                <w:lang w:val="uk-UA"/>
              </w:rPr>
            </w:pPr>
            <w:r w:rsidRPr="00687508">
              <w:rPr>
                <w:lang w:val="uk-UA"/>
              </w:rPr>
              <w:t>9</w:t>
            </w:r>
          </w:p>
        </w:tc>
      </w:tr>
    </w:tbl>
    <w:p w14:paraId="1A52AF0B" w14:textId="77777777" w:rsidR="00B602FB" w:rsidRPr="00687508" w:rsidRDefault="00B602FB" w:rsidP="00B602FB">
      <w:pPr>
        <w:spacing w:line="276" w:lineRule="auto"/>
        <w:rPr>
          <w:sz w:val="28"/>
          <w:szCs w:val="28"/>
          <w:lang w:val="uk-UA"/>
        </w:rPr>
      </w:pPr>
    </w:p>
    <w:tbl>
      <w:tblPr>
        <w:tblpPr w:leftFromText="180" w:rightFromText="180" w:vertAnchor="text" w:tblpXSpec="center" w:tblpY="1"/>
        <w:tblOverlap w:val="neve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701"/>
        <w:gridCol w:w="6804"/>
        <w:gridCol w:w="742"/>
        <w:gridCol w:w="567"/>
      </w:tblGrid>
      <w:tr w:rsidR="00B602FB" w:rsidRPr="00687508" w14:paraId="329CD2DF" w14:textId="77777777" w:rsidTr="00C74040">
        <w:trPr>
          <w:trHeight w:val="841"/>
        </w:trPr>
        <w:tc>
          <w:tcPr>
            <w:tcW w:w="534" w:type="dxa"/>
            <w:vAlign w:val="center"/>
          </w:tcPr>
          <w:p w14:paraId="7111EBDF" w14:textId="77777777" w:rsidR="00B602FB" w:rsidRPr="00687508" w:rsidRDefault="00B602FB" w:rsidP="00C74040">
            <w:pPr>
              <w:ind w:right="-111"/>
              <w:jc w:val="center"/>
              <w:rPr>
                <w:lang w:val="uk-UA"/>
              </w:rPr>
            </w:pPr>
          </w:p>
        </w:tc>
        <w:tc>
          <w:tcPr>
            <w:tcW w:w="1701" w:type="dxa"/>
            <w:tcBorders>
              <w:right w:val="single" w:sz="4" w:space="0" w:color="auto"/>
            </w:tcBorders>
          </w:tcPr>
          <w:p w14:paraId="5792B0AA" w14:textId="77777777" w:rsidR="00B602FB" w:rsidRPr="00687508" w:rsidRDefault="00B602FB" w:rsidP="00C74040">
            <w:pPr>
              <w:ind w:left="-113" w:right="-107"/>
              <w:rPr>
                <w:lang w:val="uk-UA"/>
              </w:rPr>
            </w:pPr>
          </w:p>
        </w:tc>
        <w:tc>
          <w:tcPr>
            <w:tcW w:w="6804" w:type="dxa"/>
            <w:tcBorders>
              <w:left w:val="single" w:sz="4" w:space="0" w:color="auto"/>
            </w:tcBorders>
            <w:vAlign w:val="center"/>
          </w:tcPr>
          <w:p w14:paraId="31903DE7" w14:textId="77777777" w:rsidR="00B602FB" w:rsidRPr="00687508" w:rsidRDefault="00B602FB" w:rsidP="00C74040">
            <w:pPr>
              <w:ind w:right="-107"/>
              <w:rPr>
                <w:b/>
                <w:lang w:val="uk-UA"/>
              </w:rPr>
            </w:pPr>
            <w:r w:rsidRPr="00687508">
              <w:rPr>
                <w:b/>
                <w:lang w:val="uk-UA"/>
              </w:rPr>
              <w:t>Обслуговування водогрійних котлів :</w:t>
            </w:r>
          </w:p>
          <w:p w14:paraId="05A3A016"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вивести установку із експлуатації;</w:t>
            </w:r>
          </w:p>
          <w:p w14:paraId="7141254F"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відкрити двері котла та кришку вікна для чистки;</w:t>
            </w:r>
          </w:p>
          <w:p w14:paraId="6B41462D"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 xml:space="preserve">очистити </w:t>
            </w:r>
            <w:proofErr w:type="spellStart"/>
            <w:r w:rsidRPr="00687508">
              <w:rPr>
                <w:rFonts w:ascii="Times New Roman" w:hAnsi="Times New Roman" w:cs="Times New Roman"/>
                <w:bCs/>
                <w:lang w:val="uk-UA"/>
              </w:rPr>
              <w:t>турбулізатори</w:t>
            </w:r>
            <w:proofErr w:type="spellEnd"/>
            <w:r w:rsidRPr="00687508">
              <w:rPr>
                <w:rFonts w:ascii="Times New Roman" w:hAnsi="Times New Roman" w:cs="Times New Roman"/>
                <w:bCs/>
                <w:lang w:val="uk-UA"/>
              </w:rPr>
              <w:t>, теплообмінні поверхні, збірник продуктів згоряння і трубу газоходу;</w:t>
            </w:r>
          </w:p>
          <w:p w14:paraId="422E1D91"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перевірити всі ущільнення та ущільнюючі шнури газоходів;</w:t>
            </w:r>
          </w:p>
          <w:p w14:paraId="7E3108D5"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перевірити теплоізоляційні деталі дверей котла для пальника;</w:t>
            </w:r>
          </w:p>
          <w:p w14:paraId="3A2CC652"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 xml:space="preserve">вставити </w:t>
            </w:r>
            <w:proofErr w:type="spellStart"/>
            <w:r w:rsidRPr="00687508">
              <w:rPr>
                <w:rFonts w:ascii="Times New Roman" w:hAnsi="Times New Roman" w:cs="Times New Roman"/>
                <w:bCs/>
                <w:lang w:val="uk-UA"/>
              </w:rPr>
              <w:t>турбулізатори</w:t>
            </w:r>
            <w:proofErr w:type="spellEnd"/>
            <w:r w:rsidRPr="00687508">
              <w:rPr>
                <w:rFonts w:ascii="Times New Roman" w:hAnsi="Times New Roman" w:cs="Times New Roman"/>
                <w:bCs/>
                <w:lang w:val="uk-UA"/>
              </w:rPr>
              <w:t>, прикрутити двері котла для пальника та кришку вікна для чистки;</w:t>
            </w:r>
          </w:p>
          <w:p w14:paraId="62C103D7"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 xml:space="preserve">перевірити щільність підключень з боку </w:t>
            </w:r>
            <w:proofErr w:type="spellStart"/>
            <w:r w:rsidRPr="00687508">
              <w:rPr>
                <w:rFonts w:ascii="Times New Roman" w:hAnsi="Times New Roman" w:cs="Times New Roman"/>
                <w:bCs/>
                <w:lang w:val="uk-UA"/>
              </w:rPr>
              <w:t>гріючого</w:t>
            </w:r>
            <w:proofErr w:type="spellEnd"/>
            <w:r w:rsidRPr="00687508">
              <w:rPr>
                <w:rFonts w:ascii="Times New Roman" w:hAnsi="Times New Roman" w:cs="Times New Roman"/>
                <w:bCs/>
                <w:lang w:val="uk-UA"/>
              </w:rPr>
              <w:t xml:space="preserve"> контуру та </w:t>
            </w:r>
            <w:proofErr w:type="spellStart"/>
            <w:r w:rsidRPr="00687508">
              <w:rPr>
                <w:rFonts w:ascii="Times New Roman" w:hAnsi="Times New Roman" w:cs="Times New Roman"/>
                <w:bCs/>
                <w:lang w:val="uk-UA"/>
              </w:rPr>
              <w:t>занурювальної</w:t>
            </w:r>
            <w:proofErr w:type="spellEnd"/>
            <w:r w:rsidRPr="00687508">
              <w:rPr>
                <w:rFonts w:ascii="Times New Roman" w:hAnsi="Times New Roman" w:cs="Times New Roman"/>
                <w:bCs/>
                <w:lang w:val="uk-UA"/>
              </w:rPr>
              <w:t xml:space="preserve"> гільзи;</w:t>
            </w:r>
          </w:p>
          <w:p w14:paraId="21BD36F5"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перевірити мембранний розширювальний бак та тиск в установці;</w:t>
            </w:r>
          </w:p>
          <w:p w14:paraId="72F22566"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перевірити теплоізоляцію;</w:t>
            </w:r>
          </w:p>
          <w:p w14:paraId="4E91B66F"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очистити оглядове вікно на дверях котла;</w:t>
            </w:r>
          </w:p>
          <w:p w14:paraId="4710AE3E"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виконати технічне обслуговування пальника;</w:t>
            </w:r>
          </w:p>
          <w:p w14:paraId="65F96C45" w14:textId="77777777" w:rsidR="00B602FB" w:rsidRPr="00687508" w:rsidRDefault="00B602FB" w:rsidP="00C74040">
            <w:pPr>
              <w:pStyle w:val="aff0"/>
              <w:numPr>
                <w:ilvl w:val="0"/>
                <w:numId w:val="25"/>
              </w:numPr>
              <w:rPr>
                <w:rFonts w:ascii="Times New Roman" w:hAnsi="Times New Roman" w:cs="Times New Roman"/>
                <w:bCs/>
                <w:lang w:val="uk-UA"/>
              </w:rPr>
            </w:pPr>
            <w:r w:rsidRPr="00687508">
              <w:rPr>
                <w:rFonts w:ascii="Times New Roman" w:hAnsi="Times New Roman" w:cs="Times New Roman"/>
                <w:bCs/>
                <w:lang w:val="uk-UA"/>
              </w:rPr>
              <w:t>обстеження та очистка вентиляції котельні, газоходів та димохідної труби;</w:t>
            </w:r>
          </w:p>
          <w:p w14:paraId="2CBB748D" w14:textId="77777777" w:rsidR="00B602FB" w:rsidRPr="00687508" w:rsidRDefault="00B602FB" w:rsidP="00C74040">
            <w:pPr>
              <w:pStyle w:val="aff0"/>
              <w:numPr>
                <w:ilvl w:val="0"/>
                <w:numId w:val="25"/>
              </w:numPr>
              <w:rPr>
                <w:rFonts w:ascii="Times New Roman" w:hAnsi="Times New Roman" w:cs="Times New Roman"/>
                <w:bCs/>
                <w:lang w:val="uk-UA"/>
              </w:rPr>
            </w:pPr>
            <w:r w:rsidRPr="00687508">
              <w:rPr>
                <w:rFonts w:ascii="Times New Roman" w:hAnsi="Times New Roman" w:cs="Times New Roman"/>
                <w:bCs/>
                <w:lang w:val="uk-UA"/>
              </w:rPr>
              <w:t xml:space="preserve">перевірка димових та вентиляційних каналів з </w:t>
            </w:r>
            <w:proofErr w:type="spellStart"/>
            <w:r w:rsidRPr="00687508">
              <w:rPr>
                <w:rFonts w:ascii="Times New Roman" w:hAnsi="Times New Roman" w:cs="Times New Roman"/>
                <w:bCs/>
                <w:lang w:val="uk-UA"/>
              </w:rPr>
              <w:t>видачею</w:t>
            </w:r>
            <w:proofErr w:type="spellEnd"/>
            <w:r w:rsidRPr="00687508">
              <w:rPr>
                <w:rFonts w:ascii="Times New Roman" w:hAnsi="Times New Roman" w:cs="Times New Roman"/>
                <w:bCs/>
                <w:lang w:val="uk-UA"/>
              </w:rPr>
              <w:t xml:space="preserve"> </w:t>
            </w:r>
            <w:proofErr w:type="spellStart"/>
            <w:r w:rsidRPr="00687508">
              <w:rPr>
                <w:rFonts w:ascii="Times New Roman" w:hAnsi="Times New Roman" w:cs="Times New Roman"/>
                <w:bCs/>
                <w:lang w:val="uk-UA"/>
              </w:rPr>
              <w:t>акта</w:t>
            </w:r>
            <w:proofErr w:type="spellEnd"/>
            <w:r w:rsidRPr="00687508">
              <w:rPr>
                <w:rFonts w:ascii="Times New Roman" w:hAnsi="Times New Roman" w:cs="Times New Roman"/>
                <w:bCs/>
                <w:lang w:val="uk-UA"/>
              </w:rPr>
              <w:t>;</w:t>
            </w:r>
          </w:p>
          <w:p w14:paraId="2E7304C3"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ввести установку в експлуатацію;</w:t>
            </w:r>
          </w:p>
          <w:p w14:paraId="0D8A87E2"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перевірити параметри димових газів, при необхідності, відрегулювати пальники газових котлів. По результатах оформити режимні карти;</w:t>
            </w:r>
          </w:p>
          <w:p w14:paraId="168B90D1"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проведення налагоджування режиму горіння твердопаливного котельного агрегату за допомогою газоаналізатора.  По результатах оформити режимні карти.</w:t>
            </w:r>
          </w:p>
          <w:p w14:paraId="033F5FBF"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перевірка вхідних параметрів тиску газу;</w:t>
            </w:r>
          </w:p>
          <w:p w14:paraId="3148D03E"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перевірка роботи запобіжних клапанів котлів;</w:t>
            </w:r>
          </w:p>
          <w:p w14:paraId="5169BAA8" w14:textId="77777777" w:rsidR="00B602FB" w:rsidRPr="00687508" w:rsidRDefault="00B602FB" w:rsidP="00C74040">
            <w:pPr>
              <w:pStyle w:val="aff0"/>
              <w:numPr>
                <w:ilvl w:val="0"/>
                <w:numId w:val="25"/>
              </w:numPr>
              <w:ind w:right="-107"/>
              <w:rPr>
                <w:rFonts w:ascii="Times New Roman" w:hAnsi="Times New Roman" w:cs="Times New Roman"/>
                <w:bCs/>
                <w:lang w:val="uk-UA"/>
              </w:rPr>
            </w:pPr>
            <w:r w:rsidRPr="00687508">
              <w:rPr>
                <w:rFonts w:ascii="Times New Roman" w:hAnsi="Times New Roman" w:cs="Times New Roman"/>
                <w:bCs/>
                <w:lang w:val="uk-UA"/>
              </w:rPr>
              <w:t>перевірка відсутності витоків води з елементів котла;</w:t>
            </w:r>
          </w:p>
          <w:p w14:paraId="602AB198" w14:textId="77777777" w:rsidR="00B602FB" w:rsidRPr="00687508" w:rsidRDefault="00B602FB" w:rsidP="00C74040">
            <w:pPr>
              <w:pStyle w:val="aff0"/>
              <w:numPr>
                <w:ilvl w:val="0"/>
                <w:numId w:val="25"/>
              </w:numPr>
              <w:ind w:right="-107"/>
              <w:rPr>
                <w:rFonts w:ascii="Times New Roman" w:hAnsi="Times New Roman" w:cs="Times New Roman"/>
                <w:lang w:val="uk-UA"/>
              </w:rPr>
            </w:pPr>
            <w:r w:rsidRPr="00687508">
              <w:rPr>
                <w:rFonts w:ascii="Times New Roman" w:hAnsi="Times New Roman" w:cs="Times New Roman"/>
                <w:bCs/>
                <w:lang w:val="uk-UA"/>
              </w:rPr>
              <w:t>контроль відсутності протікання теплоносія через ущільнення насосів.</w:t>
            </w:r>
          </w:p>
        </w:tc>
        <w:tc>
          <w:tcPr>
            <w:tcW w:w="742" w:type="dxa"/>
            <w:vAlign w:val="center"/>
          </w:tcPr>
          <w:p w14:paraId="60EC0A01" w14:textId="77777777" w:rsidR="00B602FB" w:rsidRPr="00687508" w:rsidRDefault="00B602FB" w:rsidP="00C74040">
            <w:pPr>
              <w:ind w:left="-102" w:right="-211"/>
              <w:jc w:val="center"/>
              <w:rPr>
                <w:lang w:val="uk-UA"/>
              </w:rPr>
            </w:pPr>
          </w:p>
        </w:tc>
        <w:tc>
          <w:tcPr>
            <w:tcW w:w="567" w:type="dxa"/>
            <w:vAlign w:val="center"/>
          </w:tcPr>
          <w:p w14:paraId="5A48B6E2" w14:textId="77777777" w:rsidR="00B602FB" w:rsidRPr="00687508" w:rsidRDefault="00B602FB" w:rsidP="00C74040">
            <w:pPr>
              <w:ind w:left="-108" w:right="-110"/>
              <w:jc w:val="center"/>
              <w:rPr>
                <w:lang w:val="uk-UA"/>
              </w:rPr>
            </w:pPr>
          </w:p>
        </w:tc>
      </w:tr>
    </w:tbl>
    <w:p w14:paraId="45527586" w14:textId="77777777" w:rsidR="00B602FB" w:rsidRPr="00687508" w:rsidRDefault="00B602FB" w:rsidP="00B602FB">
      <w:pPr>
        <w:spacing w:line="276" w:lineRule="auto"/>
        <w:rPr>
          <w:sz w:val="28"/>
          <w:szCs w:val="28"/>
          <w:lang w:val="uk-UA"/>
        </w:rPr>
      </w:pPr>
    </w:p>
    <w:p w14:paraId="74CBD8FE" w14:textId="088C4389" w:rsidR="00B602FB" w:rsidRPr="00687508" w:rsidRDefault="00B602FB" w:rsidP="00B95DF0">
      <w:pPr>
        <w:pStyle w:val="1fe"/>
        <w:keepNext/>
        <w:keepLines/>
        <w:shd w:val="clear" w:color="auto" w:fill="auto"/>
        <w:jc w:val="left"/>
        <w:rPr>
          <w:sz w:val="28"/>
          <w:szCs w:val="28"/>
        </w:rPr>
      </w:pPr>
      <w:r w:rsidRPr="00687508">
        <w:rPr>
          <w:rFonts w:ascii="Times New Roman" w:hAnsi="Times New Roman"/>
          <w:sz w:val="28"/>
          <w:szCs w:val="28"/>
        </w:rPr>
        <w:t>Послуги надаватимуться щомісячно протягом року (9 місяців).</w:t>
      </w:r>
    </w:p>
    <w:tbl>
      <w:tblPr>
        <w:tblpPr w:leftFromText="180" w:rightFromText="180" w:vertAnchor="text" w:horzAnchor="page" w:tblpX="1491" w:tblpY="157"/>
        <w:tblW w:w="9808" w:type="dxa"/>
        <w:tblLook w:val="01E0" w:firstRow="1" w:lastRow="1" w:firstColumn="1" w:lastColumn="1" w:noHBand="0" w:noVBand="0"/>
      </w:tblPr>
      <w:tblGrid>
        <w:gridCol w:w="2559"/>
        <w:gridCol w:w="2039"/>
        <w:gridCol w:w="241"/>
        <w:gridCol w:w="2587"/>
        <w:gridCol w:w="2382"/>
      </w:tblGrid>
      <w:tr w:rsidR="00B602FB" w:rsidRPr="00687508" w14:paraId="4F5D3B1C" w14:textId="77777777" w:rsidTr="00C74040">
        <w:trPr>
          <w:trHeight w:val="175"/>
        </w:trPr>
        <w:tc>
          <w:tcPr>
            <w:tcW w:w="4598" w:type="dxa"/>
            <w:gridSpan w:val="2"/>
          </w:tcPr>
          <w:p w14:paraId="4B507153" w14:textId="77777777" w:rsidR="00B602FB" w:rsidRPr="00687508" w:rsidRDefault="00B602FB" w:rsidP="00C74040">
            <w:pPr>
              <w:pStyle w:val="a8"/>
              <w:rPr>
                <w:noProof/>
                <w:snapToGrid w:val="0"/>
              </w:rPr>
            </w:pPr>
            <w:r w:rsidRPr="00687508">
              <w:t>ВИКОНАВЕЦЬ</w:t>
            </w:r>
          </w:p>
        </w:tc>
        <w:tc>
          <w:tcPr>
            <w:tcW w:w="241" w:type="dxa"/>
            <w:vAlign w:val="center"/>
          </w:tcPr>
          <w:p w14:paraId="68184A1A" w14:textId="77777777" w:rsidR="00B602FB" w:rsidRPr="00687508" w:rsidRDefault="00B602FB" w:rsidP="00C74040">
            <w:pPr>
              <w:pStyle w:val="a8"/>
              <w:rPr>
                <w:noProof/>
              </w:rPr>
            </w:pPr>
          </w:p>
        </w:tc>
        <w:tc>
          <w:tcPr>
            <w:tcW w:w="4969" w:type="dxa"/>
            <w:gridSpan w:val="2"/>
            <w:vAlign w:val="center"/>
          </w:tcPr>
          <w:p w14:paraId="06DFB631" w14:textId="77777777" w:rsidR="00B602FB" w:rsidRPr="00687508" w:rsidRDefault="00B602FB" w:rsidP="00C74040">
            <w:pPr>
              <w:pStyle w:val="a8"/>
              <w:rPr>
                <w:noProof/>
                <w:color w:val="000000"/>
              </w:rPr>
            </w:pPr>
            <w:r w:rsidRPr="00687508">
              <w:rPr>
                <w:noProof/>
                <w:snapToGrid w:val="0"/>
              </w:rPr>
              <w:t>ЗАМОВНИК</w:t>
            </w:r>
          </w:p>
        </w:tc>
      </w:tr>
      <w:tr w:rsidR="00B602FB" w:rsidRPr="00687508" w14:paraId="0CEC5D6C" w14:textId="77777777" w:rsidTr="00C74040">
        <w:trPr>
          <w:trHeight w:val="418"/>
        </w:trPr>
        <w:tc>
          <w:tcPr>
            <w:tcW w:w="4598" w:type="dxa"/>
            <w:gridSpan w:val="2"/>
            <w:vAlign w:val="center"/>
          </w:tcPr>
          <w:p w14:paraId="46B17BAF" w14:textId="77777777" w:rsidR="00B602FB" w:rsidRPr="00687508" w:rsidRDefault="00B602FB" w:rsidP="00C74040">
            <w:pPr>
              <w:pStyle w:val="a8"/>
            </w:pPr>
          </w:p>
          <w:p w14:paraId="21E2D29A" w14:textId="77777777" w:rsidR="00B602FB" w:rsidRPr="00687508" w:rsidRDefault="00B602FB" w:rsidP="00C74040">
            <w:pPr>
              <w:pStyle w:val="2f0"/>
              <w:shd w:val="clear" w:color="auto" w:fill="auto"/>
              <w:spacing w:line="240" w:lineRule="auto"/>
              <w:ind w:left="34" w:hanging="34"/>
              <w:rPr>
                <w:rFonts w:ascii="Times New Roman" w:hAnsi="Times New Roman" w:cs="Times New Roman"/>
                <w:b/>
                <w:bCs/>
                <w:color w:val="222222"/>
                <w:sz w:val="24"/>
                <w:szCs w:val="24"/>
                <w:shd w:val="clear" w:color="auto" w:fill="FFFFFF"/>
              </w:rPr>
            </w:pPr>
          </w:p>
          <w:p w14:paraId="15B61240" w14:textId="77777777" w:rsidR="00B602FB" w:rsidRPr="00687508" w:rsidRDefault="00B602FB" w:rsidP="00C74040">
            <w:pPr>
              <w:pStyle w:val="2f0"/>
              <w:shd w:val="clear" w:color="auto" w:fill="auto"/>
              <w:spacing w:line="240" w:lineRule="auto"/>
              <w:ind w:left="34" w:hanging="34"/>
              <w:rPr>
                <w:rFonts w:ascii="Times New Roman" w:hAnsi="Times New Roman" w:cs="Times New Roman"/>
                <w:b/>
                <w:bCs/>
                <w:sz w:val="24"/>
                <w:szCs w:val="24"/>
                <w:highlight w:val="yellow"/>
                <w:lang w:eastAsia="uk-UA"/>
              </w:rPr>
            </w:pPr>
            <w:r w:rsidRPr="00687508">
              <w:rPr>
                <w:rFonts w:ascii="Times New Roman" w:hAnsi="Times New Roman" w:cs="Times New Roman"/>
                <w:b/>
                <w:bCs/>
                <w:color w:val="222222"/>
                <w:sz w:val="24"/>
                <w:szCs w:val="24"/>
                <w:shd w:val="clear" w:color="auto" w:fill="FFFFFF"/>
              </w:rPr>
              <w:t xml:space="preserve"> </w:t>
            </w:r>
          </w:p>
        </w:tc>
        <w:tc>
          <w:tcPr>
            <w:tcW w:w="241" w:type="dxa"/>
            <w:vAlign w:val="center"/>
          </w:tcPr>
          <w:p w14:paraId="04E6CC7D" w14:textId="77777777" w:rsidR="00B602FB" w:rsidRPr="00687508" w:rsidRDefault="00B602FB" w:rsidP="00C74040">
            <w:pPr>
              <w:pStyle w:val="a8"/>
              <w:rPr>
                <w:noProof/>
              </w:rPr>
            </w:pPr>
          </w:p>
        </w:tc>
        <w:tc>
          <w:tcPr>
            <w:tcW w:w="4969" w:type="dxa"/>
            <w:gridSpan w:val="2"/>
            <w:vAlign w:val="center"/>
          </w:tcPr>
          <w:p w14:paraId="253F8378" w14:textId="77777777" w:rsidR="00B602FB" w:rsidRPr="00687508" w:rsidRDefault="00B602FB" w:rsidP="00C74040">
            <w:pPr>
              <w:pStyle w:val="a8"/>
            </w:pPr>
          </w:p>
          <w:p w14:paraId="10A364F1" w14:textId="77777777" w:rsidR="00B602FB" w:rsidRPr="00687508" w:rsidRDefault="00B602FB" w:rsidP="00C74040">
            <w:pPr>
              <w:pStyle w:val="a8"/>
              <w:rPr>
                <w:noProof/>
              </w:rPr>
            </w:pPr>
            <w:r w:rsidRPr="00687508">
              <w:t>Служба зовнішньої розвідки України</w:t>
            </w:r>
            <w:r w:rsidRPr="00687508">
              <w:rPr>
                <w:noProof/>
              </w:rPr>
              <w:t xml:space="preserve"> </w:t>
            </w:r>
          </w:p>
          <w:p w14:paraId="67643CED" w14:textId="77777777" w:rsidR="00B602FB" w:rsidRPr="00687508" w:rsidRDefault="00B602FB" w:rsidP="00C74040">
            <w:pPr>
              <w:pStyle w:val="a8"/>
              <w:rPr>
                <w:noProof/>
              </w:rPr>
            </w:pPr>
          </w:p>
          <w:p w14:paraId="0B8245F7" w14:textId="77777777" w:rsidR="00B602FB" w:rsidRPr="00687508" w:rsidRDefault="00B602FB" w:rsidP="00C74040">
            <w:pPr>
              <w:pStyle w:val="a8"/>
              <w:rPr>
                <w:noProof/>
              </w:rPr>
            </w:pPr>
          </w:p>
          <w:p w14:paraId="1FC2BD7E" w14:textId="77777777" w:rsidR="00B602FB" w:rsidRPr="00687508" w:rsidRDefault="00B602FB" w:rsidP="00C74040">
            <w:pPr>
              <w:pStyle w:val="a8"/>
              <w:rPr>
                <w:noProof/>
              </w:rPr>
            </w:pPr>
            <w:r w:rsidRPr="00687508">
              <w:rPr>
                <w:noProof/>
              </w:rPr>
              <w:t>Співробітник</w:t>
            </w:r>
          </w:p>
        </w:tc>
      </w:tr>
      <w:tr w:rsidR="00B602FB" w:rsidRPr="00687508" w14:paraId="5E595692" w14:textId="77777777" w:rsidTr="00C74040">
        <w:trPr>
          <w:trHeight w:val="151"/>
        </w:trPr>
        <w:tc>
          <w:tcPr>
            <w:tcW w:w="2559" w:type="dxa"/>
            <w:tcBorders>
              <w:bottom w:val="single" w:sz="4" w:space="0" w:color="auto"/>
            </w:tcBorders>
          </w:tcPr>
          <w:p w14:paraId="62C8B91F" w14:textId="77777777" w:rsidR="00B602FB" w:rsidRPr="00687508" w:rsidRDefault="00B602FB" w:rsidP="00C74040">
            <w:pPr>
              <w:widowControl w:val="0"/>
              <w:autoSpaceDE w:val="0"/>
              <w:autoSpaceDN w:val="0"/>
              <w:adjustRightInd w:val="0"/>
              <w:rPr>
                <w:noProof/>
                <w:lang w:val="uk-UA"/>
              </w:rPr>
            </w:pPr>
          </w:p>
          <w:p w14:paraId="4972BFA4" w14:textId="77777777" w:rsidR="00B602FB" w:rsidRPr="00687508" w:rsidRDefault="00B602FB" w:rsidP="00C74040">
            <w:pPr>
              <w:widowControl w:val="0"/>
              <w:autoSpaceDE w:val="0"/>
              <w:autoSpaceDN w:val="0"/>
              <w:adjustRightInd w:val="0"/>
              <w:rPr>
                <w:noProof/>
                <w:lang w:val="uk-UA"/>
              </w:rPr>
            </w:pPr>
          </w:p>
        </w:tc>
        <w:tc>
          <w:tcPr>
            <w:tcW w:w="2039" w:type="dxa"/>
            <w:vAlign w:val="bottom"/>
          </w:tcPr>
          <w:p w14:paraId="522EC733" w14:textId="77777777" w:rsidR="00B602FB" w:rsidRPr="00687508" w:rsidRDefault="00B602FB" w:rsidP="00C74040">
            <w:pPr>
              <w:widowControl w:val="0"/>
              <w:autoSpaceDE w:val="0"/>
              <w:autoSpaceDN w:val="0"/>
              <w:adjustRightInd w:val="0"/>
              <w:rPr>
                <w:b/>
                <w:noProof/>
                <w:lang w:val="uk-UA"/>
              </w:rPr>
            </w:pPr>
            <w:r w:rsidRPr="00687508">
              <w:rPr>
                <w:b/>
                <w:bCs/>
                <w:lang w:val="uk-UA"/>
              </w:rPr>
              <w:t>.</w:t>
            </w:r>
            <w:r w:rsidRPr="00687508">
              <w:rPr>
                <w:sz w:val="16"/>
                <w:szCs w:val="16"/>
                <w:lang w:val="uk-UA"/>
              </w:rPr>
              <w:t xml:space="preserve">          </w:t>
            </w:r>
          </w:p>
        </w:tc>
        <w:tc>
          <w:tcPr>
            <w:tcW w:w="241" w:type="dxa"/>
          </w:tcPr>
          <w:p w14:paraId="679CDA73" w14:textId="77777777" w:rsidR="00B602FB" w:rsidRPr="00687508" w:rsidRDefault="00B602FB" w:rsidP="00C74040">
            <w:pPr>
              <w:widowControl w:val="0"/>
              <w:autoSpaceDE w:val="0"/>
              <w:autoSpaceDN w:val="0"/>
              <w:adjustRightInd w:val="0"/>
              <w:rPr>
                <w:noProof/>
                <w:lang w:val="uk-UA"/>
              </w:rPr>
            </w:pPr>
          </w:p>
        </w:tc>
        <w:tc>
          <w:tcPr>
            <w:tcW w:w="2587" w:type="dxa"/>
            <w:tcBorders>
              <w:bottom w:val="single" w:sz="4" w:space="0" w:color="auto"/>
            </w:tcBorders>
          </w:tcPr>
          <w:p w14:paraId="07754F56" w14:textId="77777777" w:rsidR="00B602FB" w:rsidRPr="00687508" w:rsidRDefault="00B602FB" w:rsidP="00C74040">
            <w:pPr>
              <w:widowControl w:val="0"/>
              <w:autoSpaceDE w:val="0"/>
              <w:autoSpaceDN w:val="0"/>
              <w:adjustRightInd w:val="0"/>
              <w:rPr>
                <w:noProof/>
                <w:lang w:val="uk-UA"/>
              </w:rPr>
            </w:pPr>
          </w:p>
        </w:tc>
        <w:tc>
          <w:tcPr>
            <w:tcW w:w="2382" w:type="dxa"/>
          </w:tcPr>
          <w:p w14:paraId="3A715CC0" w14:textId="77777777" w:rsidR="00B602FB" w:rsidRPr="00687508" w:rsidRDefault="00B602FB" w:rsidP="00C74040">
            <w:pPr>
              <w:widowControl w:val="0"/>
              <w:autoSpaceDE w:val="0"/>
              <w:autoSpaceDN w:val="0"/>
              <w:adjustRightInd w:val="0"/>
              <w:rPr>
                <w:b/>
                <w:noProof/>
                <w:lang w:val="uk-UA"/>
              </w:rPr>
            </w:pPr>
          </w:p>
          <w:p w14:paraId="2A0008AB" w14:textId="77777777" w:rsidR="00B602FB" w:rsidRPr="00687508" w:rsidRDefault="00B602FB" w:rsidP="00C74040">
            <w:pPr>
              <w:widowControl w:val="0"/>
              <w:autoSpaceDE w:val="0"/>
              <w:autoSpaceDN w:val="0"/>
              <w:adjustRightInd w:val="0"/>
              <w:rPr>
                <w:b/>
                <w:noProof/>
                <w:lang w:val="uk-UA"/>
              </w:rPr>
            </w:pPr>
          </w:p>
        </w:tc>
      </w:tr>
      <w:tr w:rsidR="00B602FB" w:rsidRPr="00687508" w14:paraId="5AA161F1" w14:textId="77777777" w:rsidTr="00C74040">
        <w:trPr>
          <w:trHeight w:val="227"/>
        </w:trPr>
        <w:tc>
          <w:tcPr>
            <w:tcW w:w="2559" w:type="dxa"/>
            <w:tcBorders>
              <w:top w:val="single" w:sz="4" w:space="0" w:color="auto"/>
            </w:tcBorders>
          </w:tcPr>
          <w:p w14:paraId="245AFFB3" w14:textId="77777777" w:rsidR="00B602FB" w:rsidRPr="00687508" w:rsidRDefault="00B602FB" w:rsidP="00C74040">
            <w:pPr>
              <w:widowControl w:val="0"/>
              <w:autoSpaceDE w:val="0"/>
              <w:autoSpaceDN w:val="0"/>
              <w:adjustRightInd w:val="0"/>
              <w:jc w:val="center"/>
              <w:rPr>
                <w:noProof/>
                <w:sz w:val="20"/>
                <w:szCs w:val="20"/>
                <w:lang w:val="uk-UA"/>
              </w:rPr>
            </w:pPr>
            <w:r w:rsidRPr="00687508">
              <w:rPr>
                <w:noProof/>
                <w:sz w:val="20"/>
                <w:szCs w:val="20"/>
                <w:lang w:val="uk-UA"/>
              </w:rPr>
              <w:t>(підпис)</w:t>
            </w:r>
          </w:p>
        </w:tc>
        <w:tc>
          <w:tcPr>
            <w:tcW w:w="2039" w:type="dxa"/>
          </w:tcPr>
          <w:p w14:paraId="521035A4" w14:textId="77777777" w:rsidR="00B602FB" w:rsidRPr="00687508" w:rsidRDefault="00B602FB" w:rsidP="00C74040">
            <w:pPr>
              <w:widowControl w:val="0"/>
              <w:autoSpaceDE w:val="0"/>
              <w:autoSpaceDN w:val="0"/>
              <w:adjustRightInd w:val="0"/>
              <w:jc w:val="center"/>
              <w:rPr>
                <w:noProof/>
                <w:sz w:val="20"/>
                <w:szCs w:val="20"/>
                <w:lang w:val="uk-UA"/>
              </w:rPr>
            </w:pPr>
          </w:p>
        </w:tc>
        <w:tc>
          <w:tcPr>
            <w:tcW w:w="241" w:type="dxa"/>
            <w:tcBorders>
              <w:top w:val="single" w:sz="4" w:space="0" w:color="auto"/>
            </w:tcBorders>
          </w:tcPr>
          <w:p w14:paraId="52E6B695" w14:textId="77777777" w:rsidR="00B602FB" w:rsidRPr="00687508" w:rsidRDefault="00B602FB" w:rsidP="00C74040">
            <w:pPr>
              <w:widowControl w:val="0"/>
              <w:autoSpaceDE w:val="0"/>
              <w:autoSpaceDN w:val="0"/>
              <w:adjustRightInd w:val="0"/>
              <w:jc w:val="center"/>
              <w:rPr>
                <w:noProof/>
                <w:sz w:val="20"/>
                <w:szCs w:val="20"/>
                <w:lang w:val="uk-UA"/>
              </w:rPr>
            </w:pPr>
          </w:p>
        </w:tc>
        <w:tc>
          <w:tcPr>
            <w:tcW w:w="2587" w:type="dxa"/>
            <w:tcBorders>
              <w:top w:val="single" w:sz="4" w:space="0" w:color="auto"/>
            </w:tcBorders>
          </w:tcPr>
          <w:p w14:paraId="77F76271" w14:textId="77777777" w:rsidR="00B602FB" w:rsidRPr="00687508" w:rsidRDefault="00B602FB" w:rsidP="00C74040">
            <w:pPr>
              <w:widowControl w:val="0"/>
              <w:autoSpaceDE w:val="0"/>
              <w:autoSpaceDN w:val="0"/>
              <w:adjustRightInd w:val="0"/>
              <w:jc w:val="center"/>
              <w:rPr>
                <w:noProof/>
                <w:sz w:val="20"/>
                <w:szCs w:val="20"/>
                <w:lang w:val="uk-UA"/>
              </w:rPr>
            </w:pPr>
            <w:r w:rsidRPr="00687508">
              <w:rPr>
                <w:noProof/>
                <w:sz w:val="20"/>
                <w:szCs w:val="20"/>
                <w:lang w:val="uk-UA"/>
              </w:rPr>
              <w:t>(підпис)</w:t>
            </w:r>
          </w:p>
        </w:tc>
        <w:tc>
          <w:tcPr>
            <w:tcW w:w="2382" w:type="dxa"/>
          </w:tcPr>
          <w:p w14:paraId="688893F7" w14:textId="77777777" w:rsidR="00B602FB" w:rsidRPr="00687508" w:rsidRDefault="00B602FB" w:rsidP="00C74040">
            <w:pPr>
              <w:widowControl w:val="0"/>
              <w:autoSpaceDE w:val="0"/>
              <w:autoSpaceDN w:val="0"/>
              <w:adjustRightInd w:val="0"/>
              <w:jc w:val="center"/>
              <w:rPr>
                <w:noProof/>
                <w:sz w:val="20"/>
                <w:szCs w:val="20"/>
                <w:lang w:val="uk-UA"/>
              </w:rPr>
            </w:pPr>
          </w:p>
        </w:tc>
      </w:tr>
      <w:tr w:rsidR="00B602FB" w:rsidRPr="00687508" w14:paraId="6E7C6825" w14:textId="77777777" w:rsidTr="00C74040">
        <w:trPr>
          <w:trHeight w:val="227"/>
        </w:trPr>
        <w:tc>
          <w:tcPr>
            <w:tcW w:w="2559" w:type="dxa"/>
            <w:vAlign w:val="center"/>
          </w:tcPr>
          <w:p w14:paraId="7C373403" w14:textId="77777777" w:rsidR="00B602FB" w:rsidRPr="00687508" w:rsidRDefault="00B602FB" w:rsidP="00C74040">
            <w:pPr>
              <w:widowControl w:val="0"/>
              <w:autoSpaceDE w:val="0"/>
              <w:autoSpaceDN w:val="0"/>
              <w:adjustRightInd w:val="0"/>
              <w:rPr>
                <w:noProof/>
                <w:sz w:val="20"/>
                <w:szCs w:val="20"/>
                <w:lang w:val="uk-UA"/>
              </w:rPr>
            </w:pPr>
            <w:r w:rsidRPr="00687508">
              <w:rPr>
                <w:noProof/>
                <w:sz w:val="20"/>
                <w:szCs w:val="20"/>
                <w:lang w:val="uk-UA"/>
              </w:rPr>
              <w:t>м.п.</w:t>
            </w:r>
          </w:p>
        </w:tc>
        <w:tc>
          <w:tcPr>
            <w:tcW w:w="2039" w:type="dxa"/>
            <w:vAlign w:val="center"/>
          </w:tcPr>
          <w:p w14:paraId="6CD352A5" w14:textId="77777777" w:rsidR="00B602FB" w:rsidRPr="00687508" w:rsidRDefault="00B602FB" w:rsidP="00C74040">
            <w:pPr>
              <w:widowControl w:val="0"/>
              <w:autoSpaceDE w:val="0"/>
              <w:autoSpaceDN w:val="0"/>
              <w:adjustRightInd w:val="0"/>
              <w:rPr>
                <w:noProof/>
                <w:sz w:val="20"/>
                <w:szCs w:val="20"/>
                <w:lang w:val="uk-UA"/>
              </w:rPr>
            </w:pPr>
          </w:p>
        </w:tc>
        <w:tc>
          <w:tcPr>
            <w:tcW w:w="241" w:type="dxa"/>
            <w:vAlign w:val="center"/>
          </w:tcPr>
          <w:p w14:paraId="02167204" w14:textId="77777777" w:rsidR="00B602FB" w:rsidRPr="00687508" w:rsidRDefault="00B602FB" w:rsidP="00C74040">
            <w:pPr>
              <w:widowControl w:val="0"/>
              <w:autoSpaceDE w:val="0"/>
              <w:autoSpaceDN w:val="0"/>
              <w:adjustRightInd w:val="0"/>
              <w:rPr>
                <w:noProof/>
                <w:sz w:val="20"/>
                <w:szCs w:val="20"/>
                <w:lang w:val="uk-UA"/>
              </w:rPr>
            </w:pPr>
          </w:p>
        </w:tc>
        <w:tc>
          <w:tcPr>
            <w:tcW w:w="2587" w:type="dxa"/>
            <w:vAlign w:val="center"/>
          </w:tcPr>
          <w:p w14:paraId="3220B07C" w14:textId="77777777" w:rsidR="00B602FB" w:rsidRPr="00687508" w:rsidRDefault="00B602FB" w:rsidP="00C74040">
            <w:pPr>
              <w:widowControl w:val="0"/>
              <w:autoSpaceDE w:val="0"/>
              <w:autoSpaceDN w:val="0"/>
              <w:adjustRightInd w:val="0"/>
              <w:rPr>
                <w:noProof/>
                <w:sz w:val="20"/>
                <w:szCs w:val="20"/>
                <w:lang w:val="uk-UA"/>
              </w:rPr>
            </w:pPr>
            <w:r w:rsidRPr="00687508">
              <w:rPr>
                <w:noProof/>
                <w:sz w:val="20"/>
                <w:szCs w:val="20"/>
                <w:lang w:val="uk-UA"/>
              </w:rPr>
              <w:t>м.п.</w:t>
            </w:r>
          </w:p>
        </w:tc>
        <w:tc>
          <w:tcPr>
            <w:tcW w:w="2382" w:type="dxa"/>
            <w:vAlign w:val="center"/>
          </w:tcPr>
          <w:p w14:paraId="2B1F6542" w14:textId="77777777" w:rsidR="00B602FB" w:rsidRPr="00687508" w:rsidRDefault="00B602FB" w:rsidP="00C74040">
            <w:pPr>
              <w:widowControl w:val="0"/>
              <w:autoSpaceDE w:val="0"/>
              <w:autoSpaceDN w:val="0"/>
              <w:adjustRightInd w:val="0"/>
              <w:rPr>
                <w:noProof/>
                <w:sz w:val="20"/>
                <w:szCs w:val="20"/>
                <w:lang w:val="uk-UA"/>
              </w:rPr>
            </w:pPr>
          </w:p>
        </w:tc>
      </w:tr>
    </w:tbl>
    <w:p w14:paraId="154C34B8" w14:textId="77777777" w:rsidR="00397A0E" w:rsidRPr="00687508" w:rsidRDefault="00397A0E" w:rsidP="00D93FCD">
      <w:pPr>
        <w:tabs>
          <w:tab w:val="left" w:pos="2472"/>
        </w:tabs>
        <w:jc w:val="right"/>
        <w:rPr>
          <w:b/>
          <w:bCs/>
          <w:lang w:val="uk-UA"/>
        </w:rPr>
      </w:pPr>
    </w:p>
    <w:p w14:paraId="26262530" w14:textId="77777777" w:rsidR="00B95DF0" w:rsidRPr="00687508" w:rsidRDefault="00B95DF0" w:rsidP="00D93FCD">
      <w:pPr>
        <w:tabs>
          <w:tab w:val="left" w:pos="2472"/>
        </w:tabs>
        <w:jc w:val="right"/>
        <w:rPr>
          <w:b/>
          <w:bCs/>
          <w:lang w:val="uk-UA"/>
        </w:rPr>
      </w:pPr>
    </w:p>
    <w:p w14:paraId="33D177B2" w14:textId="77777777" w:rsidR="006977E5" w:rsidRDefault="006977E5" w:rsidP="00D93FCD">
      <w:pPr>
        <w:tabs>
          <w:tab w:val="left" w:pos="2472"/>
        </w:tabs>
        <w:jc w:val="right"/>
        <w:rPr>
          <w:b/>
          <w:bCs/>
          <w:lang w:val="uk-UA"/>
        </w:rPr>
      </w:pPr>
    </w:p>
    <w:p w14:paraId="16C78884" w14:textId="4B205E60" w:rsidR="00D93FCD" w:rsidRPr="00687508" w:rsidRDefault="00D93FCD" w:rsidP="00D93FCD">
      <w:pPr>
        <w:tabs>
          <w:tab w:val="left" w:pos="2472"/>
        </w:tabs>
        <w:jc w:val="right"/>
        <w:rPr>
          <w:b/>
          <w:bCs/>
          <w:lang w:val="uk-UA"/>
        </w:rPr>
      </w:pPr>
      <w:r w:rsidRPr="00687508">
        <w:rPr>
          <w:b/>
          <w:bCs/>
          <w:lang w:val="uk-UA"/>
        </w:rPr>
        <w:lastRenderedPageBreak/>
        <w:t xml:space="preserve">Додаток </w:t>
      </w:r>
      <w:r w:rsidR="00397A0E" w:rsidRPr="00687508">
        <w:rPr>
          <w:b/>
          <w:bCs/>
          <w:lang w:val="uk-UA"/>
        </w:rPr>
        <w:t>3</w:t>
      </w:r>
      <w:r w:rsidRPr="00687508">
        <w:rPr>
          <w:b/>
          <w:bCs/>
          <w:lang w:val="uk-UA"/>
        </w:rPr>
        <w:t xml:space="preserve"> </w:t>
      </w:r>
    </w:p>
    <w:p w14:paraId="7FCCF363" w14:textId="77777777" w:rsidR="00D93FCD" w:rsidRPr="00687508" w:rsidRDefault="00D93FCD" w:rsidP="00D93FCD">
      <w:pPr>
        <w:ind w:firstLine="840"/>
        <w:jc w:val="right"/>
        <w:rPr>
          <w:b/>
          <w:bCs/>
          <w:color w:val="000000"/>
          <w:lang w:val="uk-UA"/>
        </w:rPr>
      </w:pPr>
      <w:r w:rsidRPr="00687508">
        <w:rPr>
          <w:b/>
          <w:bCs/>
          <w:lang w:val="uk-UA"/>
        </w:rPr>
        <w:t xml:space="preserve">до Договору від </w:t>
      </w:r>
      <w:r w:rsidRPr="00687508">
        <w:rPr>
          <w:b/>
          <w:bCs/>
          <w:color w:val="000000"/>
          <w:lang w:val="uk-UA"/>
        </w:rPr>
        <w:t>«___» _____ 2024  року № _____</w:t>
      </w:r>
    </w:p>
    <w:p w14:paraId="4CF7B8DC" w14:textId="77777777" w:rsidR="00D93FCD" w:rsidRPr="00687508" w:rsidRDefault="00D93FCD">
      <w:pPr>
        <w:spacing w:after="160" w:line="259" w:lineRule="auto"/>
        <w:rPr>
          <w:noProof/>
          <w:lang w:val="uk-UA"/>
        </w:rPr>
      </w:pPr>
    </w:p>
    <w:p w14:paraId="5F580392" w14:textId="77777777" w:rsidR="00D93FCD" w:rsidRPr="00687508" w:rsidRDefault="00D93FCD" w:rsidP="00D93FCD">
      <w:pPr>
        <w:jc w:val="center"/>
        <w:rPr>
          <w:lang w:val="uk-UA"/>
        </w:rPr>
      </w:pPr>
      <w:r w:rsidRPr="00687508">
        <w:rPr>
          <w:snapToGrid w:val="0"/>
          <w:lang w:val="uk-UA"/>
        </w:rPr>
        <w:t xml:space="preserve">Зразок форми надання списку працівників </w:t>
      </w:r>
      <w:r w:rsidRPr="00687508">
        <w:rPr>
          <w:lang w:val="uk-UA"/>
        </w:rPr>
        <w:t>"Виконавця"</w:t>
      </w:r>
    </w:p>
    <w:p w14:paraId="4E8DD9F8" w14:textId="77777777" w:rsidR="00D93FCD" w:rsidRPr="00687508" w:rsidRDefault="00D93FCD" w:rsidP="00D93FCD">
      <w:pPr>
        <w:jc w:val="center"/>
        <w:rPr>
          <w:lang w:val="uk-U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440"/>
        <w:gridCol w:w="1476"/>
        <w:gridCol w:w="1134"/>
        <w:gridCol w:w="1165"/>
        <w:gridCol w:w="1305"/>
        <w:gridCol w:w="1418"/>
        <w:gridCol w:w="992"/>
      </w:tblGrid>
      <w:tr w:rsidR="00D93FCD" w:rsidRPr="00687508" w14:paraId="6520AAE2" w14:textId="206D83D9" w:rsidTr="00D93FCD">
        <w:tc>
          <w:tcPr>
            <w:tcW w:w="988" w:type="dxa"/>
          </w:tcPr>
          <w:p w14:paraId="32EFE872" w14:textId="77777777" w:rsidR="00D93FCD" w:rsidRPr="00687508" w:rsidRDefault="00D93FCD" w:rsidP="00007A55">
            <w:pPr>
              <w:jc w:val="center"/>
              <w:rPr>
                <w:lang w:val="uk-UA"/>
              </w:rPr>
            </w:pPr>
            <w:r w:rsidRPr="00687508">
              <w:rPr>
                <w:lang w:val="uk-UA"/>
              </w:rPr>
              <w:t>П.І.Б.</w:t>
            </w:r>
          </w:p>
        </w:tc>
        <w:tc>
          <w:tcPr>
            <w:tcW w:w="1440" w:type="dxa"/>
          </w:tcPr>
          <w:p w14:paraId="38B51FBA" w14:textId="77777777" w:rsidR="00D93FCD" w:rsidRPr="00687508" w:rsidRDefault="00D93FCD" w:rsidP="00007A55">
            <w:pPr>
              <w:jc w:val="center"/>
              <w:rPr>
                <w:lang w:val="uk-UA"/>
              </w:rPr>
            </w:pPr>
            <w:r w:rsidRPr="00687508">
              <w:rPr>
                <w:lang w:val="uk-UA"/>
              </w:rPr>
              <w:t xml:space="preserve">Дата </w:t>
            </w:r>
            <w:proofErr w:type="spellStart"/>
            <w:r w:rsidRPr="00687508">
              <w:rPr>
                <w:lang w:val="uk-UA"/>
              </w:rPr>
              <w:t>народжен</w:t>
            </w:r>
            <w:proofErr w:type="spellEnd"/>
            <w:r w:rsidRPr="00687508">
              <w:rPr>
                <w:lang w:val="uk-UA"/>
              </w:rPr>
              <w:t>-ня</w:t>
            </w:r>
          </w:p>
        </w:tc>
        <w:tc>
          <w:tcPr>
            <w:tcW w:w="1476" w:type="dxa"/>
          </w:tcPr>
          <w:p w14:paraId="178EF2E5" w14:textId="77777777" w:rsidR="00D93FCD" w:rsidRPr="00687508" w:rsidRDefault="00D93FCD" w:rsidP="00007A55">
            <w:pPr>
              <w:jc w:val="center"/>
              <w:rPr>
                <w:lang w:val="uk-UA"/>
              </w:rPr>
            </w:pPr>
            <w:r w:rsidRPr="00687508">
              <w:rPr>
                <w:lang w:val="uk-UA"/>
              </w:rPr>
              <w:t xml:space="preserve">Місце </w:t>
            </w:r>
            <w:proofErr w:type="spellStart"/>
            <w:r w:rsidRPr="00687508">
              <w:rPr>
                <w:lang w:val="uk-UA"/>
              </w:rPr>
              <w:t>народжен</w:t>
            </w:r>
            <w:proofErr w:type="spellEnd"/>
            <w:r w:rsidRPr="00687508">
              <w:rPr>
                <w:lang w:val="uk-UA"/>
              </w:rPr>
              <w:t>-ня</w:t>
            </w:r>
          </w:p>
        </w:tc>
        <w:tc>
          <w:tcPr>
            <w:tcW w:w="1134" w:type="dxa"/>
          </w:tcPr>
          <w:p w14:paraId="62090A3D" w14:textId="77777777" w:rsidR="00D93FCD" w:rsidRPr="00687508" w:rsidRDefault="00D93FCD" w:rsidP="00007A55">
            <w:pPr>
              <w:jc w:val="center"/>
              <w:rPr>
                <w:lang w:val="uk-UA"/>
              </w:rPr>
            </w:pPr>
            <w:r w:rsidRPr="00687508">
              <w:rPr>
                <w:lang w:val="uk-UA"/>
              </w:rPr>
              <w:t>Паспорт</w:t>
            </w:r>
          </w:p>
          <w:p w14:paraId="0FDAB834" w14:textId="77777777" w:rsidR="00D93FCD" w:rsidRPr="00687508" w:rsidRDefault="00D93FCD" w:rsidP="00007A55">
            <w:pPr>
              <w:jc w:val="center"/>
              <w:rPr>
                <w:lang w:val="uk-UA"/>
              </w:rPr>
            </w:pPr>
            <w:r w:rsidRPr="00687508">
              <w:rPr>
                <w:lang w:val="uk-UA"/>
              </w:rPr>
              <w:t>(серія, номер)</w:t>
            </w:r>
          </w:p>
        </w:tc>
        <w:tc>
          <w:tcPr>
            <w:tcW w:w="1165" w:type="dxa"/>
          </w:tcPr>
          <w:p w14:paraId="54D967E6" w14:textId="62917486" w:rsidR="00D93FCD" w:rsidRPr="00687508" w:rsidRDefault="00D93FCD" w:rsidP="00007A55">
            <w:pPr>
              <w:jc w:val="center"/>
              <w:rPr>
                <w:lang w:val="uk-UA"/>
              </w:rPr>
            </w:pPr>
            <w:r w:rsidRPr="00687508">
              <w:rPr>
                <w:lang w:val="uk-UA"/>
              </w:rPr>
              <w:t>Дата видачі</w:t>
            </w:r>
          </w:p>
        </w:tc>
        <w:tc>
          <w:tcPr>
            <w:tcW w:w="1305" w:type="dxa"/>
          </w:tcPr>
          <w:p w14:paraId="3373C78F" w14:textId="01301CF0" w:rsidR="00D93FCD" w:rsidRPr="00687508" w:rsidRDefault="00D93FCD" w:rsidP="00007A55">
            <w:pPr>
              <w:jc w:val="center"/>
              <w:rPr>
                <w:lang w:val="uk-UA"/>
              </w:rPr>
            </w:pPr>
            <w:r w:rsidRPr="00687508">
              <w:rPr>
                <w:noProof/>
                <w:lang w:val="uk-UA" w:eastAsia="uk-UA"/>
              </w:rPr>
              <mc:AlternateContent>
                <mc:Choice Requires="wps">
                  <w:drawing>
                    <wp:anchor distT="0" distB="0" distL="114300" distR="114300" simplePos="0" relativeHeight="251661312" behindDoc="1" locked="0" layoutInCell="1" allowOverlap="1" wp14:anchorId="5BDD9989" wp14:editId="449BB021">
                      <wp:simplePos x="0" y="0"/>
                      <wp:positionH relativeFrom="column">
                        <wp:posOffset>-2514176</wp:posOffset>
                      </wp:positionH>
                      <wp:positionV relativeFrom="paragraph">
                        <wp:posOffset>425874</wp:posOffset>
                      </wp:positionV>
                      <wp:extent cx="3223476" cy="64897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053349">
                                <a:off x="0" y="0"/>
                                <a:ext cx="3223476" cy="648970"/>
                              </a:xfrm>
                              <a:prstGeom prst="rect">
                                <a:avLst/>
                              </a:prstGeom>
                              <a:extLst>
                                <a:ext uri="{AF507438-7753-43E0-B8FC-AC1667EBCBE1}">
                                  <a14:hiddenEffects xmlns:a14="http://schemas.microsoft.com/office/drawing/2010/main">
                                    <a:effectLst/>
                                  </a14:hiddenEffects>
                                </a:ext>
                              </a:extLst>
                            </wps:spPr>
                            <wps:txbx>
                              <w:txbxContent>
                                <w:p w14:paraId="76AE9F59" w14:textId="77777777" w:rsidR="00D93FCD" w:rsidRDefault="00D93FCD" w:rsidP="00D93FC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Зразок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BDD9989" id="_x0000_t202" coordsize="21600,21600" o:spt="202" path="m,l,21600r21600,l21600,xe">
                      <v:stroke joinstyle="miter"/>
                      <v:path gradientshapeok="t" o:connecttype="rect"/>
                    </v:shapetype>
                    <v:shape id="Поле 1" o:spid="_x0000_s1026" type="#_x0000_t202" style="position:absolute;left:0;text-align:left;margin-left:-197.95pt;margin-top:33.55pt;width:253.8pt;height:51.1pt;rotation:-597089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" filled="f" stroked="f">
                      <o:lock v:ext="edit" shapetype="t"/>
                      <v:textbox style="mso-fit-shape-to-text:t">
                        <w:txbxContent>
                          <w:p w14:paraId="76AE9F59" w14:textId="77777777" w:rsidR="00D93FCD" w:rsidRDefault="00D93FCD" w:rsidP="00D93FC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Зразок</w:t>
                            </w:r>
                          </w:p>
                        </w:txbxContent>
                      </v:textbox>
                    </v:shape>
                  </w:pict>
                </mc:Fallback>
              </mc:AlternateContent>
            </w:r>
            <w:r w:rsidRPr="00687508">
              <w:rPr>
                <w:lang w:val="uk-UA"/>
              </w:rPr>
              <w:t>Ким виданий</w:t>
            </w:r>
          </w:p>
        </w:tc>
        <w:tc>
          <w:tcPr>
            <w:tcW w:w="1418" w:type="dxa"/>
          </w:tcPr>
          <w:p w14:paraId="7BBB8D17" w14:textId="77777777" w:rsidR="00D93FCD" w:rsidRPr="00687508" w:rsidRDefault="00D93FCD" w:rsidP="00007A55">
            <w:pPr>
              <w:jc w:val="center"/>
              <w:rPr>
                <w:lang w:val="uk-UA"/>
              </w:rPr>
            </w:pPr>
            <w:r w:rsidRPr="00687508">
              <w:rPr>
                <w:lang w:val="uk-UA"/>
              </w:rPr>
              <w:t>Місце реєстрації</w:t>
            </w:r>
          </w:p>
        </w:tc>
        <w:tc>
          <w:tcPr>
            <w:tcW w:w="992" w:type="dxa"/>
          </w:tcPr>
          <w:p w14:paraId="2467F227" w14:textId="66677E49" w:rsidR="00D93FCD" w:rsidRPr="00687508" w:rsidRDefault="00D93FCD" w:rsidP="00007A55">
            <w:pPr>
              <w:jc w:val="center"/>
              <w:rPr>
                <w:lang w:val="uk-UA"/>
              </w:rPr>
            </w:pPr>
            <w:r w:rsidRPr="00687508">
              <w:rPr>
                <w:lang w:val="uk-UA"/>
              </w:rPr>
              <w:t>ІПН</w:t>
            </w:r>
          </w:p>
        </w:tc>
      </w:tr>
      <w:tr w:rsidR="00D93FCD" w:rsidRPr="00687508" w14:paraId="48E99706" w14:textId="42C17F3C" w:rsidTr="00D93FCD">
        <w:trPr>
          <w:trHeight w:val="230"/>
        </w:trPr>
        <w:tc>
          <w:tcPr>
            <w:tcW w:w="988" w:type="dxa"/>
          </w:tcPr>
          <w:p w14:paraId="31487FF0" w14:textId="77777777" w:rsidR="00D93FCD" w:rsidRPr="00687508" w:rsidRDefault="00D93FCD" w:rsidP="00007A55">
            <w:pPr>
              <w:jc w:val="center"/>
              <w:rPr>
                <w:sz w:val="16"/>
                <w:szCs w:val="16"/>
                <w:lang w:val="uk-UA"/>
              </w:rPr>
            </w:pPr>
          </w:p>
        </w:tc>
        <w:tc>
          <w:tcPr>
            <w:tcW w:w="1440" w:type="dxa"/>
          </w:tcPr>
          <w:p w14:paraId="4560D9E0" w14:textId="77777777" w:rsidR="00D93FCD" w:rsidRPr="00687508" w:rsidRDefault="00D93FCD" w:rsidP="00007A55">
            <w:pPr>
              <w:jc w:val="center"/>
              <w:rPr>
                <w:sz w:val="16"/>
                <w:szCs w:val="16"/>
                <w:lang w:val="uk-UA"/>
              </w:rPr>
            </w:pPr>
          </w:p>
        </w:tc>
        <w:tc>
          <w:tcPr>
            <w:tcW w:w="1476" w:type="dxa"/>
          </w:tcPr>
          <w:p w14:paraId="2F934F5A" w14:textId="66959AE6" w:rsidR="00D93FCD" w:rsidRPr="00687508" w:rsidRDefault="00D93FCD" w:rsidP="00007A55">
            <w:pPr>
              <w:jc w:val="center"/>
              <w:rPr>
                <w:sz w:val="16"/>
                <w:szCs w:val="16"/>
                <w:lang w:val="uk-UA"/>
              </w:rPr>
            </w:pPr>
          </w:p>
        </w:tc>
        <w:tc>
          <w:tcPr>
            <w:tcW w:w="1134" w:type="dxa"/>
          </w:tcPr>
          <w:p w14:paraId="4157F587" w14:textId="08E137B7" w:rsidR="00D93FCD" w:rsidRPr="00687508" w:rsidRDefault="00D93FCD" w:rsidP="00007A55">
            <w:pPr>
              <w:jc w:val="center"/>
              <w:rPr>
                <w:sz w:val="16"/>
                <w:szCs w:val="16"/>
                <w:lang w:val="uk-UA"/>
              </w:rPr>
            </w:pPr>
          </w:p>
        </w:tc>
        <w:tc>
          <w:tcPr>
            <w:tcW w:w="1165" w:type="dxa"/>
          </w:tcPr>
          <w:p w14:paraId="667320F8" w14:textId="427052B4" w:rsidR="00D93FCD" w:rsidRPr="00687508" w:rsidRDefault="00D93FCD" w:rsidP="00007A55">
            <w:pPr>
              <w:jc w:val="center"/>
              <w:rPr>
                <w:sz w:val="16"/>
                <w:szCs w:val="16"/>
                <w:lang w:val="uk-UA"/>
              </w:rPr>
            </w:pPr>
          </w:p>
        </w:tc>
        <w:tc>
          <w:tcPr>
            <w:tcW w:w="1305" w:type="dxa"/>
          </w:tcPr>
          <w:p w14:paraId="69C4BDA2" w14:textId="5E3B4980" w:rsidR="00D93FCD" w:rsidRPr="00687508" w:rsidRDefault="00D93FCD" w:rsidP="00007A55">
            <w:pPr>
              <w:jc w:val="center"/>
              <w:rPr>
                <w:sz w:val="16"/>
                <w:szCs w:val="16"/>
                <w:lang w:val="uk-UA"/>
              </w:rPr>
            </w:pPr>
          </w:p>
        </w:tc>
        <w:tc>
          <w:tcPr>
            <w:tcW w:w="1418" w:type="dxa"/>
          </w:tcPr>
          <w:p w14:paraId="3BABCD23" w14:textId="77777777" w:rsidR="00D93FCD" w:rsidRPr="00687508" w:rsidRDefault="00D93FCD" w:rsidP="00007A55">
            <w:pPr>
              <w:jc w:val="center"/>
              <w:rPr>
                <w:sz w:val="16"/>
                <w:szCs w:val="16"/>
                <w:lang w:val="uk-UA"/>
              </w:rPr>
            </w:pPr>
          </w:p>
        </w:tc>
        <w:tc>
          <w:tcPr>
            <w:tcW w:w="992" w:type="dxa"/>
          </w:tcPr>
          <w:p w14:paraId="143AFC10" w14:textId="77777777" w:rsidR="00D93FCD" w:rsidRPr="00687508" w:rsidRDefault="00D93FCD" w:rsidP="00007A55">
            <w:pPr>
              <w:jc w:val="center"/>
              <w:rPr>
                <w:sz w:val="16"/>
                <w:szCs w:val="16"/>
                <w:lang w:val="uk-UA"/>
              </w:rPr>
            </w:pPr>
          </w:p>
        </w:tc>
      </w:tr>
      <w:tr w:rsidR="00D93FCD" w:rsidRPr="00687508" w14:paraId="1A9AA60C" w14:textId="35E4AE6E" w:rsidTr="00D93FCD">
        <w:trPr>
          <w:trHeight w:val="280"/>
        </w:trPr>
        <w:tc>
          <w:tcPr>
            <w:tcW w:w="988" w:type="dxa"/>
          </w:tcPr>
          <w:p w14:paraId="44539CD1" w14:textId="77777777" w:rsidR="00D93FCD" w:rsidRPr="00687508" w:rsidRDefault="00D93FCD" w:rsidP="00007A55">
            <w:pPr>
              <w:jc w:val="center"/>
              <w:rPr>
                <w:sz w:val="16"/>
                <w:szCs w:val="16"/>
                <w:lang w:val="uk-UA"/>
              </w:rPr>
            </w:pPr>
          </w:p>
        </w:tc>
        <w:tc>
          <w:tcPr>
            <w:tcW w:w="1440" w:type="dxa"/>
          </w:tcPr>
          <w:p w14:paraId="56B3DD62" w14:textId="77777777" w:rsidR="00D93FCD" w:rsidRPr="00687508" w:rsidRDefault="00D93FCD" w:rsidP="00007A55">
            <w:pPr>
              <w:jc w:val="center"/>
              <w:rPr>
                <w:sz w:val="16"/>
                <w:szCs w:val="16"/>
                <w:lang w:val="uk-UA"/>
              </w:rPr>
            </w:pPr>
          </w:p>
        </w:tc>
        <w:tc>
          <w:tcPr>
            <w:tcW w:w="1476" w:type="dxa"/>
          </w:tcPr>
          <w:p w14:paraId="4D40E22D" w14:textId="77777777" w:rsidR="00D93FCD" w:rsidRPr="00687508" w:rsidRDefault="00D93FCD" w:rsidP="00007A55">
            <w:pPr>
              <w:jc w:val="center"/>
              <w:rPr>
                <w:sz w:val="16"/>
                <w:szCs w:val="16"/>
                <w:lang w:val="uk-UA"/>
              </w:rPr>
            </w:pPr>
          </w:p>
        </w:tc>
        <w:tc>
          <w:tcPr>
            <w:tcW w:w="1134" w:type="dxa"/>
          </w:tcPr>
          <w:p w14:paraId="4D31AF90" w14:textId="72EEE350" w:rsidR="00D93FCD" w:rsidRPr="00687508" w:rsidRDefault="00D93FCD" w:rsidP="00007A55">
            <w:pPr>
              <w:jc w:val="center"/>
              <w:rPr>
                <w:sz w:val="16"/>
                <w:szCs w:val="16"/>
                <w:lang w:val="uk-UA"/>
              </w:rPr>
            </w:pPr>
          </w:p>
        </w:tc>
        <w:tc>
          <w:tcPr>
            <w:tcW w:w="1165" w:type="dxa"/>
          </w:tcPr>
          <w:p w14:paraId="062911A4" w14:textId="5B733E8D" w:rsidR="00D93FCD" w:rsidRPr="00687508" w:rsidRDefault="00D93FCD" w:rsidP="00007A55">
            <w:pPr>
              <w:jc w:val="center"/>
              <w:rPr>
                <w:sz w:val="16"/>
                <w:szCs w:val="16"/>
                <w:lang w:val="uk-UA"/>
              </w:rPr>
            </w:pPr>
          </w:p>
        </w:tc>
        <w:tc>
          <w:tcPr>
            <w:tcW w:w="1305" w:type="dxa"/>
          </w:tcPr>
          <w:p w14:paraId="70966A63" w14:textId="77777777" w:rsidR="00D93FCD" w:rsidRPr="00687508" w:rsidRDefault="00D93FCD" w:rsidP="00007A55">
            <w:pPr>
              <w:jc w:val="center"/>
              <w:rPr>
                <w:sz w:val="16"/>
                <w:szCs w:val="16"/>
                <w:lang w:val="uk-UA"/>
              </w:rPr>
            </w:pPr>
          </w:p>
        </w:tc>
        <w:tc>
          <w:tcPr>
            <w:tcW w:w="1418" w:type="dxa"/>
          </w:tcPr>
          <w:p w14:paraId="557C3F71" w14:textId="77777777" w:rsidR="00D93FCD" w:rsidRPr="00687508" w:rsidRDefault="00D93FCD" w:rsidP="00007A55">
            <w:pPr>
              <w:jc w:val="center"/>
              <w:rPr>
                <w:sz w:val="16"/>
                <w:szCs w:val="16"/>
                <w:lang w:val="uk-UA"/>
              </w:rPr>
            </w:pPr>
          </w:p>
        </w:tc>
        <w:tc>
          <w:tcPr>
            <w:tcW w:w="992" w:type="dxa"/>
          </w:tcPr>
          <w:p w14:paraId="210489C7" w14:textId="77777777" w:rsidR="00D93FCD" w:rsidRPr="00687508" w:rsidRDefault="00D93FCD" w:rsidP="00007A55">
            <w:pPr>
              <w:jc w:val="center"/>
              <w:rPr>
                <w:sz w:val="16"/>
                <w:szCs w:val="16"/>
                <w:lang w:val="uk-UA"/>
              </w:rPr>
            </w:pPr>
          </w:p>
        </w:tc>
      </w:tr>
      <w:tr w:rsidR="00D93FCD" w:rsidRPr="00687508" w14:paraId="1C4F3ABD" w14:textId="46266CA3" w:rsidTr="00D93FCD">
        <w:trPr>
          <w:trHeight w:val="260"/>
        </w:trPr>
        <w:tc>
          <w:tcPr>
            <w:tcW w:w="988" w:type="dxa"/>
          </w:tcPr>
          <w:p w14:paraId="39E0E597" w14:textId="77777777" w:rsidR="00D93FCD" w:rsidRPr="00687508" w:rsidRDefault="00D93FCD" w:rsidP="00007A55">
            <w:pPr>
              <w:jc w:val="center"/>
              <w:rPr>
                <w:sz w:val="16"/>
                <w:szCs w:val="16"/>
                <w:lang w:val="uk-UA"/>
              </w:rPr>
            </w:pPr>
          </w:p>
        </w:tc>
        <w:tc>
          <w:tcPr>
            <w:tcW w:w="1440" w:type="dxa"/>
          </w:tcPr>
          <w:p w14:paraId="03D4936C" w14:textId="77777777" w:rsidR="00D93FCD" w:rsidRPr="00687508" w:rsidRDefault="00D93FCD" w:rsidP="00007A55">
            <w:pPr>
              <w:jc w:val="center"/>
              <w:rPr>
                <w:sz w:val="16"/>
                <w:szCs w:val="16"/>
                <w:lang w:val="uk-UA"/>
              </w:rPr>
            </w:pPr>
          </w:p>
        </w:tc>
        <w:tc>
          <w:tcPr>
            <w:tcW w:w="1476" w:type="dxa"/>
          </w:tcPr>
          <w:p w14:paraId="0D28473E" w14:textId="77777777" w:rsidR="00D93FCD" w:rsidRPr="00687508" w:rsidRDefault="00D93FCD" w:rsidP="00007A55">
            <w:pPr>
              <w:jc w:val="center"/>
              <w:rPr>
                <w:sz w:val="16"/>
                <w:szCs w:val="16"/>
                <w:lang w:val="uk-UA"/>
              </w:rPr>
            </w:pPr>
          </w:p>
        </w:tc>
        <w:tc>
          <w:tcPr>
            <w:tcW w:w="1134" w:type="dxa"/>
          </w:tcPr>
          <w:p w14:paraId="5D41C10E" w14:textId="77777777" w:rsidR="00D93FCD" w:rsidRPr="00687508" w:rsidRDefault="00D93FCD" w:rsidP="00007A55">
            <w:pPr>
              <w:jc w:val="center"/>
              <w:rPr>
                <w:sz w:val="16"/>
                <w:szCs w:val="16"/>
                <w:lang w:val="uk-UA"/>
              </w:rPr>
            </w:pPr>
          </w:p>
        </w:tc>
        <w:tc>
          <w:tcPr>
            <w:tcW w:w="1165" w:type="dxa"/>
          </w:tcPr>
          <w:p w14:paraId="3E982461" w14:textId="77777777" w:rsidR="00D93FCD" w:rsidRPr="00687508" w:rsidRDefault="00D93FCD" w:rsidP="00007A55">
            <w:pPr>
              <w:jc w:val="center"/>
              <w:rPr>
                <w:sz w:val="16"/>
                <w:szCs w:val="16"/>
                <w:lang w:val="uk-UA"/>
              </w:rPr>
            </w:pPr>
          </w:p>
        </w:tc>
        <w:tc>
          <w:tcPr>
            <w:tcW w:w="1305" w:type="dxa"/>
          </w:tcPr>
          <w:p w14:paraId="6DB88576" w14:textId="77777777" w:rsidR="00D93FCD" w:rsidRPr="00687508" w:rsidRDefault="00D93FCD" w:rsidP="00007A55">
            <w:pPr>
              <w:jc w:val="center"/>
              <w:rPr>
                <w:sz w:val="16"/>
                <w:szCs w:val="16"/>
                <w:lang w:val="uk-UA"/>
              </w:rPr>
            </w:pPr>
          </w:p>
        </w:tc>
        <w:tc>
          <w:tcPr>
            <w:tcW w:w="1418" w:type="dxa"/>
          </w:tcPr>
          <w:p w14:paraId="5AE4F31B" w14:textId="77777777" w:rsidR="00D93FCD" w:rsidRPr="00687508" w:rsidRDefault="00D93FCD" w:rsidP="00007A55">
            <w:pPr>
              <w:jc w:val="center"/>
              <w:rPr>
                <w:sz w:val="16"/>
                <w:szCs w:val="16"/>
                <w:lang w:val="uk-UA"/>
              </w:rPr>
            </w:pPr>
          </w:p>
        </w:tc>
        <w:tc>
          <w:tcPr>
            <w:tcW w:w="992" w:type="dxa"/>
          </w:tcPr>
          <w:p w14:paraId="4B227EC8" w14:textId="77777777" w:rsidR="00D93FCD" w:rsidRPr="00687508" w:rsidRDefault="00D93FCD" w:rsidP="00007A55">
            <w:pPr>
              <w:jc w:val="center"/>
              <w:rPr>
                <w:sz w:val="16"/>
                <w:szCs w:val="16"/>
                <w:lang w:val="uk-UA"/>
              </w:rPr>
            </w:pPr>
          </w:p>
        </w:tc>
      </w:tr>
      <w:tr w:rsidR="00D93FCD" w:rsidRPr="00687508" w14:paraId="69FD7E98" w14:textId="0566A922" w:rsidTr="00D93FCD">
        <w:trPr>
          <w:trHeight w:val="300"/>
        </w:trPr>
        <w:tc>
          <w:tcPr>
            <w:tcW w:w="988" w:type="dxa"/>
          </w:tcPr>
          <w:p w14:paraId="268D15AA" w14:textId="77777777" w:rsidR="00D93FCD" w:rsidRPr="00687508" w:rsidRDefault="00D93FCD" w:rsidP="00007A55">
            <w:pPr>
              <w:jc w:val="center"/>
              <w:rPr>
                <w:sz w:val="16"/>
                <w:szCs w:val="16"/>
                <w:lang w:val="uk-UA"/>
              </w:rPr>
            </w:pPr>
          </w:p>
        </w:tc>
        <w:tc>
          <w:tcPr>
            <w:tcW w:w="1440" w:type="dxa"/>
          </w:tcPr>
          <w:p w14:paraId="0D84ECA8" w14:textId="77777777" w:rsidR="00D93FCD" w:rsidRPr="00687508" w:rsidRDefault="00D93FCD" w:rsidP="00007A55">
            <w:pPr>
              <w:jc w:val="center"/>
              <w:rPr>
                <w:sz w:val="16"/>
                <w:szCs w:val="16"/>
                <w:lang w:val="uk-UA"/>
              </w:rPr>
            </w:pPr>
          </w:p>
        </w:tc>
        <w:tc>
          <w:tcPr>
            <w:tcW w:w="1476" w:type="dxa"/>
          </w:tcPr>
          <w:p w14:paraId="3F77B0F6" w14:textId="77777777" w:rsidR="00D93FCD" w:rsidRPr="00687508" w:rsidRDefault="00D93FCD" w:rsidP="00007A55">
            <w:pPr>
              <w:jc w:val="center"/>
              <w:rPr>
                <w:sz w:val="16"/>
                <w:szCs w:val="16"/>
                <w:lang w:val="uk-UA"/>
              </w:rPr>
            </w:pPr>
          </w:p>
        </w:tc>
        <w:tc>
          <w:tcPr>
            <w:tcW w:w="1134" w:type="dxa"/>
          </w:tcPr>
          <w:p w14:paraId="6DCCB597" w14:textId="77777777" w:rsidR="00D93FCD" w:rsidRPr="00687508" w:rsidRDefault="00D93FCD" w:rsidP="00007A55">
            <w:pPr>
              <w:jc w:val="center"/>
              <w:rPr>
                <w:sz w:val="16"/>
                <w:szCs w:val="16"/>
                <w:lang w:val="uk-UA"/>
              </w:rPr>
            </w:pPr>
          </w:p>
        </w:tc>
        <w:tc>
          <w:tcPr>
            <w:tcW w:w="1165" w:type="dxa"/>
          </w:tcPr>
          <w:p w14:paraId="615F5518" w14:textId="77777777" w:rsidR="00D93FCD" w:rsidRPr="00687508" w:rsidRDefault="00D93FCD" w:rsidP="00007A55">
            <w:pPr>
              <w:jc w:val="center"/>
              <w:rPr>
                <w:sz w:val="16"/>
                <w:szCs w:val="16"/>
                <w:lang w:val="uk-UA"/>
              </w:rPr>
            </w:pPr>
          </w:p>
        </w:tc>
        <w:tc>
          <w:tcPr>
            <w:tcW w:w="1305" w:type="dxa"/>
          </w:tcPr>
          <w:p w14:paraId="215061A6" w14:textId="77777777" w:rsidR="00D93FCD" w:rsidRPr="00687508" w:rsidRDefault="00D93FCD" w:rsidP="00007A55">
            <w:pPr>
              <w:jc w:val="center"/>
              <w:rPr>
                <w:sz w:val="16"/>
                <w:szCs w:val="16"/>
                <w:lang w:val="uk-UA"/>
              </w:rPr>
            </w:pPr>
          </w:p>
        </w:tc>
        <w:tc>
          <w:tcPr>
            <w:tcW w:w="1418" w:type="dxa"/>
          </w:tcPr>
          <w:p w14:paraId="23BECE4F" w14:textId="77777777" w:rsidR="00D93FCD" w:rsidRPr="00687508" w:rsidRDefault="00D93FCD" w:rsidP="00007A55">
            <w:pPr>
              <w:jc w:val="center"/>
              <w:rPr>
                <w:sz w:val="16"/>
                <w:szCs w:val="16"/>
                <w:lang w:val="uk-UA"/>
              </w:rPr>
            </w:pPr>
          </w:p>
        </w:tc>
        <w:tc>
          <w:tcPr>
            <w:tcW w:w="992" w:type="dxa"/>
          </w:tcPr>
          <w:p w14:paraId="4E733519" w14:textId="77777777" w:rsidR="00D93FCD" w:rsidRPr="00687508" w:rsidRDefault="00D93FCD" w:rsidP="00007A55">
            <w:pPr>
              <w:jc w:val="center"/>
              <w:rPr>
                <w:sz w:val="16"/>
                <w:szCs w:val="16"/>
                <w:lang w:val="uk-UA"/>
              </w:rPr>
            </w:pPr>
          </w:p>
        </w:tc>
      </w:tr>
      <w:tr w:rsidR="00D93FCD" w:rsidRPr="00687508" w14:paraId="571664BC" w14:textId="34C8DF51" w:rsidTr="00D93FCD">
        <w:trPr>
          <w:trHeight w:val="230"/>
        </w:trPr>
        <w:tc>
          <w:tcPr>
            <w:tcW w:w="988" w:type="dxa"/>
          </w:tcPr>
          <w:p w14:paraId="3CEE7B84" w14:textId="77777777" w:rsidR="00D93FCD" w:rsidRPr="00687508" w:rsidRDefault="00D93FCD" w:rsidP="00007A55">
            <w:pPr>
              <w:jc w:val="center"/>
              <w:rPr>
                <w:sz w:val="16"/>
                <w:szCs w:val="16"/>
                <w:lang w:val="uk-UA"/>
              </w:rPr>
            </w:pPr>
          </w:p>
        </w:tc>
        <w:tc>
          <w:tcPr>
            <w:tcW w:w="1440" w:type="dxa"/>
          </w:tcPr>
          <w:p w14:paraId="240538D1" w14:textId="77777777" w:rsidR="00D93FCD" w:rsidRPr="00687508" w:rsidRDefault="00D93FCD" w:rsidP="00007A55">
            <w:pPr>
              <w:jc w:val="center"/>
              <w:rPr>
                <w:sz w:val="16"/>
                <w:szCs w:val="16"/>
                <w:lang w:val="uk-UA"/>
              </w:rPr>
            </w:pPr>
          </w:p>
        </w:tc>
        <w:tc>
          <w:tcPr>
            <w:tcW w:w="1476" w:type="dxa"/>
          </w:tcPr>
          <w:p w14:paraId="776176CD" w14:textId="77777777" w:rsidR="00D93FCD" w:rsidRPr="00687508" w:rsidRDefault="00D93FCD" w:rsidP="00007A55">
            <w:pPr>
              <w:jc w:val="center"/>
              <w:rPr>
                <w:sz w:val="16"/>
                <w:szCs w:val="16"/>
                <w:lang w:val="uk-UA"/>
              </w:rPr>
            </w:pPr>
          </w:p>
        </w:tc>
        <w:tc>
          <w:tcPr>
            <w:tcW w:w="1134" w:type="dxa"/>
          </w:tcPr>
          <w:p w14:paraId="71177E3F" w14:textId="77777777" w:rsidR="00D93FCD" w:rsidRPr="00687508" w:rsidRDefault="00D93FCD" w:rsidP="00007A55">
            <w:pPr>
              <w:jc w:val="center"/>
              <w:rPr>
                <w:sz w:val="16"/>
                <w:szCs w:val="16"/>
                <w:lang w:val="uk-UA"/>
              </w:rPr>
            </w:pPr>
          </w:p>
        </w:tc>
        <w:tc>
          <w:tcPr>
            <w:tcW w:w="1165" w:type="dxa"/>
          </w:tcPr>
          <w:p w14:paraId="2D5326C2" w14:textId="77777777" w:rsidR="00D93FCD" w:rsidRPr="00687508" w:rsidRDefault="00D93FCD" w:rsidP="00007A55">
            <w:pPr>
              <w:jc w:val="center"/>
              <w:rPr>
                <w:sz w:val="16"/>
                <w:szCs w:val="16"/>
                <w:lang w:val="uk-UA"/>
              </w:rPr>
            </w:pPr>
          </w:p>
        </w:tc>
        <w:tc>
          <w:tcPr>
            <w:tcW w:w="1305" w:type="dxa"/>
          </w:tcPr>
          <w:p w14:paraId="6A029B4B" w14:textId="77777777" w:rsidR="00D93FCD" w:rsidRPr="00687508" w:rsidRDefault="00D93FCD" w:rsidP="00007A55">
            <w:pPr>
              <w:jc w:val="center"/>
              <w:rPr>
                <w:sz w:val="16"/>
                <w:szCs w:val="16"/>
                <w:lang w:val="uk-UA"/>
              </w:rPr>
            </w:pPr>
          </w:p>
        </w:tc>
        <w:tc>
          <w:tcPr>
            <w:tcW w:w="1418" w:type="dxa"/>
          </w:tcPr>
          <w:p w14:paraId="010C7CA5" w14:textId="77777777" w:rsidR="00D93FCD" w:rsidRPr="00687508" w:rsidRDefault="00D93FCD" w:rsidP="00007A55">
            <w:pPr>
              <w:jc w:val="center"/>
              <w:rPr>
                <w:sz w:val="16"/>
                <w:szCs w:val="16"/>
                <w:lang w:val="uk-UA"/>
              </w:rPr>
            </w:pPr>
          </w:p>
        </w:tc>
        <w:tc>
          <w:tcPr>
            <w:tcW w:w="992" w:type="dxa"/>
          </w:tcPr>
          <w:p w14:paraId="192BFB19" w14:textId="77777777" w:rsidR="00D93FCD" w:rsidRPr="00687508" w:rsidRDefault="00D93FCD" w:rsidP="00007A55">
            <w:pPr>
              <w:jc w:val="center"/>
              <w:rPr>
                <w:sz w:val="16"/>
                <w:szCs w:val="16"/>
                <w:lang w:val="uk-UA"/>
              </w:rPr>
            </w:pPr>
          </w:p>
        </w:tc>
      </w:tr>
      <w:tr w:rsidR="00D93FCD" w:rsidRPr="00687508" w14:paraId="0E57EA0B" w14:textId="474CAB4C" w:rsidTr="00D93FCD">
        <w:trPr>
          <w:trHeight w:val="280"/>
        </w:trPr>
        <w:tc>
          <w:tcPr>
            <w:tcW w:w="988" w:type="dxa"/>
          </w:tcPr>
          <w:p w14:paraId="1123733E" w14:textId="77777777" w:rsidR="00D93FCD" w:rsidRPr="00687508" w:rsidRDefault="00D93FCD" w:rsidP="00007A55">
            <w:pPr>
              <w:jc w:val="center"/>
              <w:rPr>
                <w:sz w:val="16"/>
                <w:szCs w:val="16"/>
                <w:lang w:val="uk-UA"/>
              </w:rPr>
            </w:pPr>
          </w:p>
        </w:tc>
        <w:tc>
          <w:tcPr>
            <w:tcW w:w="1440" w:type="dxa"/>
          </w:tcPr>
          <w:p w14:paraId="1808C288" w14:textId="77777777" w:rsidR="00D93FCD" w:rsidRPr="00687508" w:rsidRDefault="00D93FCD" w:rsidP="00007A55">
            <w:pPr>
              <w:jc w:val="center"/>
              <w:rPr>
                <w:sz w:val="16"/>
                <w:szCs w:val="16"/>
                <w:lang w:val="uk-UA"/>
              </w:rPr>
            </w:pPr>
          </w:p>
        </w:tc>
        <w:tc>
          <w:tcPr>
            <w:tcW w:w="1476" w:type="dxa"/>
          </w:tcPr>
          <w:p w14:paraId="231B86F1" w14:textId="77777777" w:rsidR="00D93FCD" w:rsidRPr="00687508" w:rsidRDefault="00D93FCD" w:rsidP="00007A55">
            <w:pPr>
              <w:jc w:val="center"/>
              <w:rPr>
                <w:sz w:val="16"/>
                <w:szCs w:val="16"/>
                <w:lang w:val="uk-UA"/>
              </w:rPr>
            </w:pPr>
          </w:p>
        </w:tc>
        <w:tc>
          <w:tcPr>
            <w:tcW w:w="1134" w:type="dxa"/>
          </w:tcPr>
          <w:p w14:paraId="7214937B" w14:textId="77777777" w:rsidR="00D93FCD" w:rsidRPr="00687508" w:rsidRDefault="00D93FCD" w:rsidP="00007A55">
            <w:pPr>
              <w:jc w:val="center"/>
              <w:rPr>
                <w:sz w:val="16"/>
                <w:szCs w:val="16"/>
                <w:lang w:val="uk-UA"/>
              </w:rPr>
            </w:pPr>
          </w:p>
        </w:tc>
        <w:tc>
          <w:tcPr>
            <w:tcW w:w="1165" w:type="dxa"/>
          </w:tcPr>
          <w:p w14:paraId="1A6ABDE9" w14:textId="77777777" w:rsidR="00D93FCD" w:rsidRPr="00687508" w:rsidRDefault="00D93FCD" w:rsidP="00007A55">
            <w:pPr>
              <w:jc w:val="center"/>
              <w:rPr>
                <w:sz w:val="16"/>
                <w:szCs w:val="16"/>
                <w:lang w:val="uk-UA"/>
              </w:rPr>
            </w:pPr>
          </w:p>
        </w:tc>
        <w:tc>
          <w:tcPr>
            <w:tcW w:w="1305" w:type="dxa"/>
          </w:tcPr>
          <w:p w14:paraId="0C046099" w14:textId="77777777" w:rsidR="00D93FCD" w:rsidRPr="00687508" w:rsidRDefault="00D93FCD" w:rsidP="00007A55">
            <w:pPr>
              <w:jc w:val="center"/>
              <w:rPr>
                <w:sz w:val="16"/>
                <w:szCs w:val="16"/>
                <w:lang w:val="uk-UA"/>
              </w:rPr>
            </w:pPr>
          </w:p>
        </w:tc>
        <w:tc>
          <w:tcPr>
            <w:tcW w:w="1418" w:type="dxa"/>
          </w:tcPr>
          <w:p w14:paraId="1EFA95F7" w14:textId="77777777" w:rsidR="00D93FCD" w:rsidRPr="00687508" w:rsidRDefault="00D93FCD" w:rsidP="00007A55">
            <w:pPr>
              <w:jc w:val="center"/>
              <w:rPr>
                <w:sz w:val="16"/>
                <w:szCs w:val="16"/>
                <w:lang w:val="uk-UA"/>
              </w:rPr>
            </w:pPr>
          </w:p>
        </w:tc>
        <w:tc>
          <w:tcPr>
            <w:tcW w:w="992" w:type="dxa"/>
          </w:tcPr>
          <w:p w14:paraId="63546BCF" w14:textId="77777777" w:rsidR="00D93FCD" w:rsidRPr="00687508" w:rsidRDefault="00D93FCD" w:rsidP="00007A55">
            <w:pPr>
              <w:jc w:val="center"/>
              <w:rPr>
                <w:sz w:val="16"/>
                <w:szCs w:val="16"/>
                <w:lang w:val="uk-UA"/>
              </w:rPr>
            </w:pPr>
          </w:p>
        </w:tc>
      </w:tr>
    </w:tbl>
    <w:p w14:paraId="5DBA5C25" w14:textId="77777777" w:rsidR="00D93FCD" w:rsidRPr="00687508" w:rsidRDefault="00D93FCD" w:rsidP="00D93FCD">
      <w:pPr>
        <w:rPr>
          <w:lang w:val="uk-UA"/>
        </w:rPr>
      </w:pPr>
    </w:p>
    <w:p w14:paraId="516DE177" w14:textId="77777777" w:rsidR="00D93FCD" w:rsidRPr="00687508" w:rsidRDefault="00D93FCD" w:rsidP="00D93FCD">
      <w:pPr>
        <w:rPr>
          <w:lang w:val="uk-UA"/>
        </w:rPr>
      </w:pPr>
      <w:r w:rsidRPr="00687508">
        <w:rPr>
          <w:lang w:val="uk-UA"/>
        </w:rPr>
        <w:t>Директор ______________________________________( підпис, П.І.Б.)</w:t>
      </w:r>
    </w:p>
    <w:p w14:paraId="61F5A675" w14:textId="77777777" w:rsidR="00D93FCD" w:rsidRPr="00687508" w:rsidRDefault="00D93FCD">
      <w:pPr>
        <w:spacing w:after="160" w:line="259" w:lineRule="auto"/>
        <w:rPr>
          <w:noProof/>
          <w:lang w:val="uk-UA"/>
        </w:rPr>
      </w:pPr>
    </w:p>
    <w:tbl>
      <w:tblPr>
        <w:tblpPr w:leftFromText="180" w:rightFromText="180" w:vertAnchor="text" w:horzAnchor="page" w:tblpX="1491" w:tblpY="157"/>
        <w:tblW w:w="9808" w:type="dxa"/>
        <w:tblLook w:val="01E0" w:firstRow="1" w:lastRow="1" w:firstColumn="1" w:lastColumn="1" w:noHBand="0" w:noVBand="0"/>
      </w:tblPr>
      <w:tblGrid>
        <w:gridCol w:w="2559"/>
        <w:gridCol w:w="2039"/>
        <w:gridCol w:w="241"/>
        <w:gridCol w:w="2587"/>
        <w:gridCol w:w="2382"/>
      </w:tblGrid>
      <w:tr w:rsidR="00D93FCD" w:rsidRPr="00687508" w14:paraId="691492D2" w14:textId="77777777" w:rsidTr="00007A55">
        <w:trPr>
          <w:trHeight w:val="175"/>
        </w:trPr>
        <w:tc>
          <w:tcPr>
            <w:tcW w:w="4598" w:type="dxa"/>
            <w:gridSpan w:val="2"/>
          </w:tcPr>
          <w:p w14:paraId="3FE3FA68" w14:textId="77777777" w:rsidR="00D93FCD" w:rsidRPr="00687508" w:rsidRDefault="00D93FCD" w:rsidP="00B55A1B">
            <w:pPr>
              <w:pStyle w:val="a8"/>
              <w:rPr>
                <w:noProof/>
                <w:snapToGrid w:val="0"/>
              </w:rPr>
            </w:pPr>
            <w:r w:rsidRPr="00687508">
              <w:t>ВИКОНАВЕЦЬ</w:t>
            </w:r>
          </w:p>
        </w:tc>
        <w:tc>
          <w:tcPr>
            <w:tcW w:w="241" w:type="dxa"/>
            <w:vAlign w:val="center"/>
          </w:tcPr>
          <w:p w14:paraId="280A3CC0" w14:textId="77777777" w:rsidR="00D93FCD" w:rsidRPr="00687508" w:rsidRDefault="00D93FCD" w:rsidP="00B55A1B">
            <w:pPr>
              <w:pStyle w:val="a8"/>
              <w:rPr>
                <w:noProof/>
              </w:rPr>
            </w:pPr>
          </w:p>
        </w:tc>
        <w:tc>
          <w:tcPr>
            <w:tcW w:w="4969" w:type="dxa"/>
            <w:gridSpan w:val="2"/>
            <w:vAlign w:val="center"/>
          </w:tcPr>
          <w:p w14:paraId="2BC96AD7" w14:textId="77777777" w:rsidR="00D93FCD" w:rsidRPr="00687508" w:rsidRDefault="00D93FCD" w:rsidP="00B55A1B">
            <w:pPr>
              <w:pStyle w:val="a8"/>
              <w:rPr>
                <w:noProof/>
                <w:color w:val="000000"/>
              </w:rPr>
            </w:pPr>
            <w:r w:rsidRPr="00687508">
              <w:rPr>
                <w:noProof/>
                <w:snapToGrid w:val="0"/>
              </w:rPr>
              <w:t>ЗАМОВНИК</w:t>
            </w:r>
          </w:p>
        </w:tc>
      </w:tr>
      <w:tr w:rsidR="00D93FCD" w:rsidRPr="00687508" w14:paraId="0ED14F60" w14:textId="77777777" w:rsidTr="00007A55">
        <w:trPr>
          <w:trHeight w:val="418"/>
        </w:trPr>
        <w:tc>
          <w:tcPr>
            <w:tcW w:w="4598" w:type="dxa"/>
            <w:gridSpan w:val="2"/>
            <w:vAlign w:val="center"/>
          </w:tcPr>
          <w:p w14:paraId="55515E86" w14:textId="77777777" w:rsidR="00D93FCD" w:rsidRPr="00687508" w:rsidRDefault="00D93FCD" w:rsidP="00B55A1B">
            <w:pPr>
              <w:pStyle w:val="a8"/>
            </w:pPr>
          </w:p>
          <w:p w14:paraId="2DA42B86" w14:textId="77777777" w:rsidR="00D93FCD" w:rsidRPr="00687508" w:rsidRDefault="00D93FCD" w:rsidP="00007A55">
            <w:pPr>
              <w:pStyle w:val="2f0"/>
              <w:shd w:val="clear" w:color="auto" w:fill="auto"/>
              <w:spacing w:line="240" w:lineRule="auto"/>
              <w:ind w:left="34" w:hanging="34"/>
              <w:rPr>
                <w:rFonts w:ascii="Times New Roman" w:hAnsi="Times New Roman" w:cs="Times New Roman"/>
                <w:b/>
                <w:bCs/>
                <w:color w:val="222222"/>
                <w:sz w:val="24"/>
                <w:szCs w:val="24"/>
                <w:shd w:val="clear" w:color="auto" w:fill="FFFFFF"/>
              </w:rPr>
            </w:pPr>
          </w:p>
          <w:p w14:paraId="0E267C4A" w14:textId="77777777" w:rsidR="00D93FCD" w:rsidRPr="00687508" w:rsidRDefault="00D93FCD" w:rsidP="00007A55">
            <w:pPr>
              <w:pStyle w:val="2f0"/>
              <w:shd w:val="clear" w:color="auto" w:fill="auto"/>
              <w:spacing w:line="240" w:lineRule="auto"/>
              <w:ind w:left="34" w:hanging="34"/>
              <w:rPr>
                <w:rFonts w:ascii="Times New Roman" w:hAnsi="Times New Roman" w:cs="Times New Roman"/>
                <w:b/>
                <w:bCs/>
                <w:sz w:val="24"/>
                <w:szCs w:val="24"/>
                <w:highlight w:val="yellow"/>
                <w:lang w:eastAsia="uk-UA"/>
              </w:rPr>
            </w:pPr>
            <w:r w:rsidRPr="00687508">
              <w:rPr>
                <w:rFonts w:ascii="Times New Roman" w:hAnsi="Times New Roman" w:cs="Times New Roman"/>
                <w:b/>
                <w:bCs/>
                <w:color w:val="222222"/>
                <w:sz w:val="24"/>
                <w:szCs w:val="24"/>
                <w:shd w:val="clear" w:color="auto" w:fill="FFFFFF"/>
              </w:rPr>
              <w:t xml:space="preserve"> </w:t>
            </w:r>
          </w:p>
        </w:tc>
        <w:tc>
          <w:tcPr>
            <w:tcW w:w="241" w:type="dxa"/>
            <w:vAlign w:val="center"/>
          </w:tcPr>
          <w:p w14:paraId="757AD6BB" w14:textId="77777777" w:rsidR="00D93FCD" w:rsidRPr="00687508" w:rsidRDefault="00D93FCD" w:rsidP="00B55A1B">
            <w:pPr>
              <w:pStyle w:val="a8"/>
              <w:rPr>
                <w:noProof/>
              </w:rPr>
            </w:pPr>
          </w:p>
        </w:tc>
        <w:tc>
          <w:tcPr>
            <w:tcW w:w="4969" w:type="dxa"/>
            <w:gridSpan w:val="2"/>
            <w:vAlign w:val="center"/>
          </w:tcPr>
          <w:p w14:paraId="048CB873" w14:textId="77777777" w:rsidR="00D93FCD" w:rsidRPr="00687508" w:rsidRDefault="00D93FCD" w:rsidP="00B55A1B">
            <w:pPr>
              <w:pStyle w:val="a8"/>
            </w:pPr>
          </w:p>
          <w:p w14:paraId="258CD8A3" w14:textId="77777777" w:rsidR="00D93FCD" w:rsidRPr="00687508" w:rsidRDefault="00D93FCD" w:rsidP="00B55A1B">
            <w:pPr>
              <w:pStyle w:val="a8"/>
              <w:rPr>
                <w:noProof/>
              </w:rPr>
            </w:pPr>
            <w:r w:rsidRPr="00687508">
              <w:t>Служба зовнішньої розвідки України</w:t>
            </w:r>
            <w:r w:rsidRPr="00687508">
              <w:rPr>
                <w:noProof/>
              </w:rPr>
              <w:t xml:space="preserve"> </w:t>
            </w:r>
          </w:p>
          <w:p w14:paraId="275FBC49" w14:textId="77777777" w:rsidR="00D93FCD" w:rsidRPr="00687508" w:rsidRDefault="00D93FCD" w:rsidP="00B55A1B">
            <w:pPr>
              <w:pStyle w:val="a8"/>
              <w:rPr>
                <w:noProof/>
              </w:rPr>
            </w:pPr>
          </w:p>
          <w:p w14:paraId="1EC6F28C" w14:textId="77777777" w:rsidR="00D93FCD" w:rsidRPr="00687508" w:rsidRDefault="00D93FCD" w:rsidP="00B55A1B">
            <w:pPr>
              <w:pStyle w:val="a8"/>
              <w:rPr>
                <w:noProof/>
              </w:rPr>
            </w:pPr>
          </w:p>
          <w:p w14:paraId="515396E9" w14:textId="77777777" w:rsidR="00D93FCD" w:rsidRPr="00687508" w:rsidRDefault="00D93FCD" w:rsidP="00B55A1B">
            <w:pPr>
              <w:pStyle w:val="a8"/>
              <w:rPr>
                <w:noProof/>
              </w:rPr>
            </w:pPr>
            <w:r w:rsidRPr="00687508">
              <w:rPr>
                <w:noProof/>
              </w:rPr>
              <w:t>Співробітник</w:t>
            </w:r>
          </w:p>
        </w:tc>
      </w:tr>
      <w:tr w:rsidR="00D93FCD" w:rsidRPr="00687508" w14:paraId="5290E9D6" w14:textId="77777777" w:rsidTr="00007A55">
        <w:trPr>
          <w:trHeight w:val="151"/>
        </w:trPr>
        <w:tc>
          <w:tcPr>
            <w:tcW w:w="2559" w:type="dxa"/>
            <w:tcBorders>
              <w:bottom w:val="single" w:sz="4" w:space="0" w:color="auto"/>
            </w:tcBorders>
          </w:tcPr>
          <w:p w14:paraId="0EDECA7A" w14:textId="77777777" w:rsidR="00D93FCD" w:rsidRPr="00687508" w:rsidRDefault="00D93FCD" w:rsidP="00007A55">
            <w:pPr>
              <w:widowControl w:val="0"/>
              <w:autoSpaceDE w:val="0"/>
              <w:autoSpaceDN w:val="0"/>
              <w:adjustRightInd w:val="0"/>
              <w:rPr>
                <w:noProof/>
                <w:lang w:val="uk-UA"/>
              </w:rPr>
            </w:pPr>
          </w:p>
          <w:p w14:paraId="140A716E" w14:textId="77777777" w:rsidR="00D93FCD" w:rsidRPr="00687508" w:rsidRDefault="00D93FCD" w:rsidP="00007A55">
            <w:pPr>
              <w:widowControl w:val="0"/>
              <w:autoSpaceDE w:val="0"/>
              <w:autoSpaceDN w:val="0"/>
              <w:adjustRightInd w:val="0"/>
              <w:rPr>
                <w:noProof/>
                <w:lang w:val="uk-UA"/>
              </w:rPr>
            </w:pPr>
          </w:p>
        </w:tc>
        <w:tc>
          <w:tcPr>
            <w:tcW w:w="2039" w:type="dxa"/>
            <w:vAlign w:val="bottom"/>
          </w:tcPr>
          <w:p w14:paraId="6FAE4AE5" w14:textId="77777777" w:rsidR="00D93FCD" w:rsidRPr="00687508" w:rsidRDefault="00D93FCD" w:rsidP="00007A55">
            <w:pPr>
              <w:widowControl w:val="0"/>
              <w:autoSpaceDE w:val="0"/>
              <w:autoSpaceDN w:val="0"/>
              <w:adjustRightInd w:val="0"/>
              <w:rPr>
                <w:b/>
                <w:noProof/>
                <w:lang w:val="uk-UA"/>
              </w:rPr>
            </w:pPr>
            <w:r w:rsidRPr="00687508">
              <w:rPr>
                <w:b/>
                <w:bCs/>
                <w:lang w:val="uk-UA"/>
              </w:rPr>
              <w:t>.</w:t>
            </w:r>
            <w:r w:rsidRPr="00687508">
              <w:rPr>
                <w:sz w:val="16"/>
                <w:szCs w:val="16"/>
                <w:lang w:val="uk-UA"/>
              </w:rPr>
              <w:t xml:space="preserve">          </w:t>
            </w:r>
          </w:p>
        </w:tc>
        <w:tc>
          <w:tcPr>
            <w:tcW w:w="241" w:type="dxa"/>
          </w:tcPr>
          <w:p w14:paraId="0C7C2D67" w14:textId="77777777" w:rsidR="00D93FCD" w:rsidRPr="00687508" w:rsidRDefault="00D93FCD" w:rsidP="00007A55">
            <w:pPr>
              <w:widowControl w:val="0"/>
              <w:autoSpaceDE w:val="0"/>
              <w:autoSpaceDN w:val="0"/>
              <w:adjustRightInd w:val="0"/>
              <w:rPr>
                <w:noProof/>
                <w:lang w:val="uk-UA"/>
              </w:rPr>
            </w:pPr>
          </w:p>
        </w:tc>
        <w:tc>
          <w:tcPr>
            <w:tcW w:w="2587" w:type="dxa"/>
            <w:tcBorders>
              <w:bottom w:val="single" w:sz="4" w:space="0" w:color="auto"/>
            </w:tcBorders>
          </w:tcPr>
          <w:p w14:paraId="12E685CA" w14:textId="77777777" w:rsidR="00D93FCD" w:rsidRPr="00687508" w:rsidRDefault="00D93FCD" w:rsidP="00007A55">
            <w:pPr>
              <w:widowControl w:val="0"/>
              <w:autoSpaceDE w:val="0"/>
              <w:autoSpaceDN w:val="0"/>
              <w:adjustRightInd w:val="0"/>
              <w:rPr>
                <w:noProof/>
                <w:lang w:val="uk-UA"/>
              </w:rPr>
            </w:pPr>
          </w:p>
        </w:tc>
        <w:tc>
          <w:tcPr>
            <w:tcW w:w="2382" w:type="dxa"/>
          </w:tcPr>
          <w:p w14:paraId="30A740CB" w14:textId="77777777" w:rsidR="00D93FCD" w:rsidRPr="00687508" w:rsidRDefault="00D93FCD" w:rsidP="00007A55">
            <w:pPr>
              <w:widowControl w:val="0"/>
              <w:autoSpaceDE w:val="0"/>
              <w:autoSpaceDN w:val="0"/>
              <w:adjustRightInd w:val="0"/>
              <w:rPr>
                <w:b/>
                <w:noProof/>
                <w:lang w:val="uk-UA"/>
              </w:rPr>
            </w:pPr>
          </w:p>
          <w:p w14:paraId="1B6D7E3F" w14:textId="77777777" w:rsidR="00D93FCD" w:rsidRPr="00687508" w:rsidRDefault="00D93FCD" w:rsidP="00007A55">
            <w:pPr>
              <w:widowControl w:val="0"/>
              <w:autoSpaceDE w:val="0"/>
              <w:autoSpaceDN w:val="0"/>
              <w:adjustRightInd w:val="0"/>
              <w:rPr>
                <w:b/>
                <w:noProof/>
                <w:lang w:val="uk-UA"/>
              </w:rPr>
            </w:pPr>
          </w:p>
        </w:tc>
      </w:tr>
      <w:tr w:rsidR="00D93FCD" w:rsidRPr="00687508" w14:paraId="7B253A3E" w14:textId="77777777" w:rsidTr="00007A55">
        <w:trPr>
          <w:trHeight w:val="227"/>
        </w:trPr>
        <w:tc>
          <w:tcPr>
            <w:tcW w:w="2559" w:type="dxa"/>
            <w:tcBorders>
              <w:top w:val="single" w:sz="4" w:space="0" w:color="auto"/>
            </w:tcBorders>
          </w:tcPr>
          <w:p w14:paraId="1C67A45D" w14:textId="77777777" w:rsidR="00D93FCD" w:rsidRPr="00687508" w:rsidRDefault="00D93FCD" w:rsidP="00007A55">
            <w:pPr>
              <w:widowControl w:val="0"/>
              <w:autoSpaceDE w:val="0"/>
              <w:autoSpaceDN w:val="0"/>
              <w:adjustRightInd w:val="0"/>
              <w:jc w:val="center"/>
              <w:rPr>
                <w:noProof/>
                <w:sz w:val="20"/>
                <w:szCs w:val="20"/>
                <w:lang w:val="uk-UA"/>
              </w:rPr>
            </w:pPr>
            <w:r w:rsidRPr="00687508">
              <w:rPr>
                <w:noProof/>
                <w:sz w:val="20"/>
                <w:szCs w:val="20"/>
                <w:lang w:val="uk-UA"/>
              </w:rPr>
              <w:t>(підпис)</w:t>
            </w:r>
          </w:p>
        </w:tc>
        <w:tc>
          <w:tcPr>
            <w:tcW w:w="2039" w:type="dxa"/>
          </w:tcPr>
          <w:p w14:paraId="4F1953A8" w14:textId="77777777" w:rsidR="00D93FCD" w:rsidRPr="00687508" w:rsidRDefault="00D93FCD" w:rsidP="00007A55">
            <w:pPr>
              <w:widowControl w:val="0"/>
              <w:autoSpaceDE w:val="0"/>
              <w:autoSpaceDN w:val="0"/>
              <w:adjustRightInd w:val="0"/>
              <w:jc w:val="center"/>
              <w:rPr>
                <w:noProof/>
                <w:sz w:val="20"/>
                <w:szCs w:val="20"/>
                <w:lang w:val="uk-UA"/>
              </w:rPr>
            </w:pPr>
          </w:p>
        </w:tc>
        <w:tc>
          <w:tcPr>
            <w:tcW w:w="241" w:type="dxa"/>
            <w:tcBorders>
              <w:top w:val="single" w:sz="4" w:space="0" w:color="auto"/>
            </w:tcBorders>
          </w:tcPr>
          <w:p w14:paraId="19AB4600" w14:textId="77777777" w:rsidR="00D93FCD" w:rsidRPr="00687508" w:rsidRDefault="00D93FCD" w:rsidP="00007A55">
            <w:pPr>
              <w:widowControl w:val="0"/>
              <w:autoSpaceDE w:val="0"/>
              <w:autoSpaceDN w:val="0"/>
              <w:adjustRightInd w:val="0"/>
              <w:jc w:val="center"/>
              <w:rPr>
                <w:noProof/>
                <w:sz w:val="20"/>
                <w:szCs w:val="20"/>
                <w:lang w:val="uk-UA"/>
              </w:rPr>
            </w:pPr>
          </w:p>
        </w:tc>
        <w:tc>
          <w:tcPr>
            <w:tcW w:w="2587" w:type="dxa"/>
            <w:tcBorders>
              <w:top w:val="single" w:sz="4" w:space="0" w:color="auto"/>
            </w:tcBorders>
          </w:tcPr>
          <w:p w14:paraId="5AA92C0A" w14:textId="77777777" w:rsidR="00D93FCD" w:rsidRPr="00687508" w:rsidRDefault="00D93FCD" w:rsidP="00007A55">
            <w:pPr>
              <w:widowControl w:val="0"/>
              <w:autoSpaceDE w:val="0"/>
              <w:autoSpaceDN w:val="0"/>
              <w:adjustRightInd w:val="0"/>
              <w:jc w:val="center"/>
              <w:rPr>
                <w:noProof/>
                <w:sz w:val="20"/>
                <w:szCs w:val="20"/>
                <w:lang w:val="uk-UA"/>
              </w:rPr>
            </w:pPr>
            <w:r w:rsidRPr="00687508">
              <w:rPr>
                <w:noProof/>
                <w:sz w:val="20"/>
                <w:szCs w:val="20"/>
                <w:lang w:val="uk-UA"/>
              </w:rPr>
              <w:t>(підпис)</w:t>
            </w:r>
          </w:p>
        </w:tc>
        <w:tc>
          <w:tcPr>
            <w:tcW w:w="2382" w:type="dxa"/>
          </w:tcPr>
          <w:p w14:paraId="270B64C2" w14:textId="77777777" w:rsidR="00D93FCD" w:rsidRPr="00687508" w:rsidRDefault="00D93FCD" w:rsidP="00007A55">
            <w:pPr>
              <w:widowControl w:val="0"/>
              <w:autoSpaceDE w:val="0"/>
              <w:autoSpaceDN w:val="0"/>
              <w:adjustRightInd w:val="0"/>
              <w:jc w:val="center"/>
              <w:rPr>
                <w:noProof/>
                <w:sz w:val="20"/>
                <w:szCs w:val="20"/>
                <w:lang w:val="uk-UA"/>
              </w:rPr>
            </w:pPr>
          </w:p>
        </w:tc>
      </w:tr>
      <w:tr w:rsidR="00D93FCD" w:rsidRPr="00687508" w14:paraId="01DD2B05" w14:textId="77777777" w:rsidTr="00007A55">
        <w:trPr>
          <w:trHeight w:val="227"/>
        </w:trPr>
        <w:tc>
          <w:tcPr>
            <w:tcW w:w="2559" w:type="dxa"/>
            <w:vAlign w:val="center"/>
          </w:tcPr>
          <w:p w14:paraId="5E385F92" w14:textId="77777777" w:rsidR="00D93FCD" w:rsidRPr="00687508" w:rsidRDefault="00D93FCD" w:rsidP="00007A55">
            <w:pPr>
              <w:widowControl w:val="0"/>
              <w:autoSpaceDE w:val="0"/>
              <w:autoSpaceDN w:val="0"/>
              <w:adjustRightInd w:val="0"/>
              <w:rPr>
                <w:noProof/>
                <w:sz w:val="20"/>
                <w:szCs w:val="20"/>
                <w:lang w:val="uk-UA"/>
              </w:rPr>
            </w:pPr>
            <w:r w:rsidRPr="00687508">
              <w:rPr>
                <w:noProof/>
                <w:sz w:val="20"/>
                <w:szCs w:val="20"/>
                <w:lang w:val="uk-UA"/>
              </w:rPr>
              <w:t>м.п.</w:t>
            </w:r>
          </w:p>
        </w:tc>
        <w:tc>
          <w:tcPr>
            <w:tcW w:w="2039" w:type="dxa"/>
            <w:vAlign w:val="center"/>
          </w:tcPr>
          <w:p w14:paraId="33B75867" w14:textId="77777777" w:rsidR="00D93FCD" w:rsidRPr="00687508" w:rsidRDefault="00D93FCD" w:rsidP="00007A55">
            <w:pPr>
              <w:widowControl w:val="0"/>
              <w:autoSpaceDE w:val="0"/>
              <w:autoSpaceDN w:val="0"/>
              <w:adjustRightInd w:val="0"/>
              <w:rPr>
                <w:noProof/>
                <w:sz w:val="20"/>
                <w:szCs w:val="20"/>
                <w:lang w:val="uk-UA"/>
              </w:rPr>
            </w:pPr>
          </w:p>
        </w:tc>
        <w:tc>
          <w:tcPr>
            <w:tcW w:w="241" w:type="dxa"/>
            <w:vAlign w:val="center"/>
          </w:tcPr>
          <w:p w14:paraId="1BC744A2" w14:textId="77777777" w:rsidR="00D93FCD" w:rsidRPr="00687508" w:rsidRDefault="00D93FCD" w:rsidP="00007A55">
            <w:pPr>
              <w:widowControl w:val="0"/>
              <w:autoSpaceDE w:val="0"/>
              <w:autoSpaceDN w:val="0"/>
              <w:adjustRightInd w:val="0"/>
              <w:rPr>
                <w:noProof/>
                <w:sz w:val="20"/>
                <w:szCs w:val="20"/>
                <w:lang w:val="uk-UA"/>
              </w:rPr>
            </w:pPr>
          </w:p>
        </w:tc>
        <w:tc>
          <w:tcPr>
            <w:tcW w:w="2587" w:type="dxa"/>
            <w:vAlign w:val="center"/>
          </w:tcPr>
          <w:p w14:paraId="46A0ACD4" w14:textId="77777777" w:rsidR="00D93FCD" w:rsidRPr="00687508" w:rsidRDefault="00D93FCD" w:rsidP="00007A55">
            <w:pPr>
              <w:widowControl w:val="0"/>
              <w:autoSpaceDE w:val="0"/>
              <w:autoSpaceDN w:val="0"/>
              <w:adjustRightInd w:val="0"/>
              <w:rPr>
                <w:noProof/>
                <w:sz w:val="20"/>
                <w:szCs w:val="20"/>
                <w:lang w:val="uk-UA"/>
              </w:rPr>
            </w:pPr>
            <w:r w:rsidRPr="00687508">
              <w:rPr>
                <w:noProof/>
                <w:sz w:val="20"/>
                <w:szCs w:val="20"/>
                <w:lang w:val="uk-UA"/>
              </w:rPr>
              <w:t>м.п.</w:t>
            </w:r>
          </w:p>
        </w:tc>
        <w:tc>
          <w:tcPr>
            <w:tcW w:w="2382" w:type="dxa"/>
            <w:vAlign w:val="center"/>
          </w:tcPr>
          <w:p w14:paraId="1D1320C7" w14:textId="77777777" w:rsidR="00D93FCD" w:rsidRPr="00687508" w:rsidRDefault="00D93FCD" w:rsidP="00007A55">
            <w:pPr>
              <w:widowControl w:val="0"/>
              <w:autoSpaceDE w:val="0"/>
              <w:autoSpaceDN w:val="0"/>
              <w:adjustRightInd w:val="0"/>
              <w:rPr>
                <w:noProof/>
                <w:sz w:val="20"/>
                <w:szCs w:val="20"/>
                <w:lang w:val="uk-UA"/>
              </w:rPr>
            </w:pPr>
          </w:p>
        </w:tc>
      </w:tr>
    </w:tbl>
    <w:p w14:paraId="19CED29B" w14:textId="77777777" w:rsidR="00D93FCD" w:rsidRPr="00687508" w:rsidRDefault="00D93FCD">
      <w:pPr>
        <w:spacing w:after="160" w:line="259" w:lineRule="auto"/>
        <w:rPr>
          <w:noProof/>
          <w:lang w:val="uk-UA"/>
        </w:rPr>
      </w:pPr>
    </w:p>
    <w:p w14:paraId="639C7D37" w14:textId="15E89BF8" w:rsidR="00D93FCD" w:rsidRPr="00687508" w:rsidRDefault="00D93FCD">
      <w:pPr>
        <w:spacing w:after="160" w:line="259" w:lineRule="auto"/>
        <w:rPr>
          <w:noProof/>
          <w:lang w:val="uk-UA"/>
        </w:rPr>
      </w:pPr>
    </w:p>
    <w:sectPr w:rsidR="00D93FCD" w:rsidRPr="00687508" w:rsidSect="00B11F1E">
      <w:footerReference w:type="default" r:id="rId1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13CE3" w14:textId="77777777" w:rsidR="007B2594" w:rsidRDefault="007B2594" w:rsidP="00B11F1E">
      <w:r>
        <w:separator/>
      </w:r>
    </w:p>
  </w:endnote>
  <w:endnote w:type="continuationSeparator" w:id="0">
    <w:p w14:paraId="4BA1F017" w14:textId="77777777" w:rsidR="007B2594" w:rsidRDefault="007B2594" w:rsidP="00B11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0"/>
    <w:family w:val="roman"/>
    <w:pitch w:val="variable"/>
    <w:sig w:usb0="00008003" w:usb1="00000000" w:usb2="00000000" w:usb3="00000000" w:csb0="00000001"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9759254"/>
      <w:docPartObj>
        <w:docPartGallery w:val="Page Numbers (Bottom of Page)"/>
        <w:docPartUnique/>
      </w:docPartObj>
    </w:sdtPr>
    <w:sdtEndPr>
      <w:rPr>
        <w:rFonts w:ascii="Times New Roman" w:hAnsi="Times New Roman" w:cs="Times New Roman"/>
        <w:sz w:val="24"/>
        <w:szCs w:val="24"/>
      </w:rPr>
    </w:sdtEndPr>
    <w:sdtContent>
      <w:p w14:paraId="02787415" w14:textId="2CE0676E" w:rsidR="00574DF0" w:rsidRPr="00B11F1E" w:rsidRDefault="00574DF0">
        <w:pPr>
          <w:pStyle w:val="ae"/>
          <w:jc w:val="center"/>
          <w:rPr>
            <w:rFonts w:ascii="Times New Roman" w:hAnsi="Times New Roman" w:cs="Times New Roman"/>
            <w:sz w:val="24"/>
            <w:szCs w:val="24"/>
          </w:rPr>
        </w:pPr>
        <w:r w:rsidRPr="00B11F1E">
          <w:rPr>
            <w:rFonts w:ascii="Times New Roman" w:hAnsi="Times New Roman" w:cs="Times New Roman"/>
            <w:sz w:val="24"/>
            <w:szCs w:val="24"/>
          </w:rPr>
          <w:fldChar w:fldCharType="begin"/>
        </w:r>
        <w:r w:rsidRPr="00B11F1E">
          <w:rPr>
            <w:rFonts w:ascii="Times New Roman" w:hAnsi="Times New Roman" w:cs="Times New Roman"/>
            <w:sz w:val="24"/>
            <w:szCs w:val="24"/>
          </w:rPr>
          <w:instrText>PAGE   \* MERGEFORMAT</w:instrText>
        </w:r>
        <w:r w:rsidRPr="00B11F1E">
          <w:rPr>
            <w:rFonts w:ascii="Times New Roman" w:hAnsi="Times New Roman" w:cs="Times New Roman"/>
            <w:sz w:val="24"/>
            <w:szCs w:val="24"/>
          </w:rPr>
          <w:fldChar w:fldCharType="separate"/>
        </w:r>
        <w:r w:rsidR="00C9516F" w:rsidRPr="00C9516F">
          <w:rPr>
            <w:rFonts w:ascii="Times New Roman" w:hAnsi="Times New Roman" w:cs="Times New Roman"/>
            <w:noProof/>
            <w:sz w:val="24"/>
            <w:szCs w:val="24"/>
            <w:lang w:val="uk-UA"/>
          </w:rPr>
          <w:t>23</w:t>
        </w:r>
        <w:r w:rsidRPr="00B11F1E">
          <w:rPr>
            <w:rFonts w:ascii="Times New Roman" w:hAnsi="Times New Roman" w:cs="Times New Roman"/>
            <w:sz w:val="24"/>
            <w:szCs w:val="24"/>
          </w:rPr>
          <w:fldChar w:fldCharType="end"/>
        </w:r>
      </w:p>
    </w:sdtContent>
  </w:sdt>
  <w:p w14:paraId="6209F22A" w14:textId="77777777" w:rsidR="00574DF0" w:rsidRDefault="00574DF0">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7010744"/>
      <w:docPartObj>
        <w:docPartGallery w:val="Page Numbers (Bottom of Page)"/>
        <w:docPartUnique/>
      </w:docPartObj>
    </w:sdtPr>
    <w:sdtEndPr>
      <w:rPr>
        <w:rFonts w:ascii="Times New Roman" w:hAnsi="Times New Roman" w:cs="Times New Roman"/>
        <w:sz w:val="24"/>
        <w:szCs w:val="24"/>
      </w:rPr>
    </w:sdtEndPr>
    <w:sdtContent>
      <w:p w14:paraId="2985E90A" w14:textId="0EF49366" w:rsidR="00574DF0" w:rsidRPr="00B11F1E" w:rsidRDefault="00574DF0">
        <w:pPr>
          <w:pStyle w:val="ae"/>
          <w:jc w:val="center"/>
          <w:rPr>
            <w:rFonts w:ascii="Times New Roman" w:hAnsi="Times New Roman" w:cs="Times New Roman"/>
            <w:sz w:val="24"/>
            <w:szCs w:val="24"/>
          </w:rPr>
        </w:pPr>
        <w:r w:rsidRPr="00B11F1E">
          <w:rPr>
            <w:rFonts w:ascii="Times New Roman" w:hAnsi="Times New Roman" w:cs="Times New Roman"/>
            <w:sz w:val="24"/>
            <w:szCs w:val="24"/>
          </w:rPr>
          <w:fldChar w:fldCharType="begin"/>
        </w:r>
        <w:r w:rsidRPr="00B11F1E">
          <w:rPr>
            <w:rFonts w:ascii="Times New Roman" w:hAnsi="Times New Roman" w:cs="Times New Roman"/>
            <w:sz w:val="24"/>
            <w:szCs w:val="24"/>
          </w:rPr>
          <w:instrText>PAGE   \* MERGEFORMAT</w:instrText>
        </w:r>
        <w:r w:rsidRPr="00B11F1E">
          <w:rPr>
            <w:rFonts w:ascii="Times New Roman" w:hAnsi="Times New Roman" w:cs="Times New Roman"/>
            <w:sz w:val="24"/>
            <w:szCs w:val="24"/>
          </w:rPr>
          <w:fldChar w:fldCharType="separate"/>
        </w:r>
        <w:r w:rsidR="00C9516F" w:rsidRPr="00C9516F">
          <w:rPr>
            <w:rFonts w:ascii="Times New Roman" w:hAnsi="Times New Roman" w:cs="Times New Roman"/>
            <w:noProof/>
            <w:sz w:val="24"/>
            <w:szCs w:val="24"/>
            <w:lang w:val="uk-UA"/>
          </w:rPr>
          <w:t>31</w:t>
        </w:r>
        <w:r w:rsidRPr="00B11F1E">
          <w:rPr>
            <w:rFonts w:ascii="Times New Roman" w:hAnsi="Times New Roman" w:cs="Times New Roman"/>
            <w:sz w:val="24"/>
            <w:szCs w:val="24"/>
          </w:rPr>
          <w:fldChar w:fldCharType="end"/>
        </w:r>
      </w:p>
    </w:sdtContent>
  </w:sdt>
  <w:p w14:paraId="1149FFD3" w14:textId="77777777" w:rsidR="00574DF0" w:rsidRDefault="00574DF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971" w14:textId="77777777" w:rsidR="007B2594" w:rsidRDefault="007B2594" w:rsidP="00B11F1E">
      <w:r>
        <w:separator/>
      </w:r>
    </w:p>
  </w:footnote>
  <w:footnote w:type="continuationSeparator" w:id="0">
    <w:p w14:paraId="2D69B522" w14:textId="77777777" w:rsidR="007B2594" w:rsidRDefault="007B2594" w:rsidP="00B11F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852"/>
        </w:tabs>
        <w:ind w:left="1284" w:hanging="432"/>
      </w:pPr>
    </w:lvl>
    <w:lvl w:ilvl="1">
      <w:start w:val="1"/>
      <w:numFmt w:val="none"/>
      <w:suff w:val="nothing"/>
      <w:lvlText w:val=""/>
      <w:lvlJc w:val="left"/>
      <w:pPr>
        <w:tabs>
          <w:tab w:val="num" w:pos="852"/>
        </w:tabs>
        <w:ind w:left="1428" w:hanging="576"/>
      </w:pPr>
    </w:lvl>
    <w:lvl w:ilvl="2">
      <w:start w:val="1"/>
      <w:numFmt w:val="none"/>
      <w:suff w:val="nothing"/>
      <w:lvlText w:val=""/>
      <w:lvlJc w:val="left"/>
      <w:pPr>
        <w:tabs>
          <w:tab w:val="num" w:pos="852"/>
        </w:tabs>
        <w:ind w:left="1572" w:hanging="720"/>
      </w:pPr>
    </w:lvl>
    <w:lvl w:ilvl="3">
      <w:start w:val="1"/>
      <w:numFmt w:val="none"/>
      <w:suff w:val="nothing"/>
      <w:lvlText w:val=""/>
      <w:lvlJc w:val="left"/>
      <w:pPr>
        <w:tabs>
          <w:tab w:val="num" w:pos="852"/>
        </w:tabs>
        <w:ind w:left="1716" w:hanging="864"/>
      </w:pPr>
    </w:lvl>
    <w:lvl w:ilvl="4">
      <w:start w:val="1"/>
      <w:numFmt w:val="none"/>
      <w:suff w:val="nothing"/>
      <w:lvlText w:val=""/>
      <w:lvlJc w:val="left"/>
      <w:pPr>
        <w:tabs>
          <w:tab w:val="num" w:pos="852"/>
        </w:tabs>
        <w:ind w:left="1860" w:hanging="1008"/>
      </w:pPr>
    </w:lvl>
    <w:lvl w:ilvl="5">
      <w:start w:val="1"/>
      <w:numFmt w:val="none"/>
      <w:suff w:val="nothing"/>
      <w:lvlText w:val=""/>
      <w:lvlJc w:val="left"/>
      <w:pPr>
        <w:tabs>
          <w:tab w:val="num" w:pos="852"/>
        </w:tabs>
        <w:ind w:left="2004" w:hanging="1152"/>
      </w:pPr>
    </w:lvl>
    <w:lvl w:ilvl="6">
      <w:start w:val="1"/>
      <w:numFmt w:val="none"/>
      <w:suff w:val="nothing"/>
      <w:lvlText w:val=""/>
      <w:lvlJc w:val="left"/>
      <w:pPr>
        <w:tabs>
          <w:tab w:val="num" w:pos="852"/>
        </w:tabs>
        <w:ind w:left="2148" w:hanging="1296"/>
      </w:pPr>
    </w:lvl>
    <w:lvl w:ilvl="7">
      <w:start w:val="1"/>
      <w:numFmt w:val="none"/>
      <w:suff w:val="nothing"/>
      <w:lvlText w:val=""/>
      <w:lvlJc w:val="left"/>
      <w:pPr>
        <w:tabs>
          <w:tab w:val="num" w:pos="852"/>
        </w:tabs>
        <w:ind w:left="2292" w:hanging="1440"/>
      </w:pPr>
    </w:lvl>
    <w:lvl w:ilvl="8">
      <w:start w:val="1"/>
      <w:numFmt w:val="none"/>
      <w:suff w:val="nothing"/>
      <w:lvlText w:val=""/>
      <w:lvlJc w:val="left"/>
      <w:pPr>
        <w:tabs>
          <w:tab w:val="num" w:pos="852"/>
        </w:tabs>
        <w:ind w:left="2436" w:hanging="1584"/>
      </w:pPr>
    </w:lvl>
  </w:abstractNum>
  <w:abstractNum w:abstractNumId="1" w15:restartNumberingAfterBreak="0">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2" w15:restartNumberingAfterBreak="0">
    <w:nsid w:val="06354459"/>
    <w:multiLevelType w:val="hybridMultilevel"/>
    <w:tmpl w:val="FA149184"/>
    <w:lvl w:ilvl="0" w:tplc="04220011">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B9A36A5"/>
    <w:multiLevelType w:val="multilevel"/>
    <w:tmpl w:val="42B6D038"/>
    <w:lvl w:ilvl="0">
      <w:start w:val="6"/>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1020"/>
        </w:tabs>
        <w:ind w:left="1020" w:hanging="6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15:restartNumberingAfterBreak="0">
    <w:nsid w:val="11FA62FB"/>
    <w:multiLevelType w:val="hybridMultilevel"/>
    <w:tmpl w:val="E40E92BE"/>
    <w:lvl w:ilvl="0" w:tplc="04190001">
      <w:start w:val="1"/>
      <w:numFmt w:val="bullet"/>
      <w:lvlText w:val=""/>
      <w:lvlJc w:val="left"/>
      <w:pPr>
        <w:ind w:left="2345" w:hanging="360"/>
      </w:pPr>
      <w:rPr>
        <w:rFonts w:ascii="Symbol" w:hAnsi="Symbol" w:hint="default"/>
      </w:rPr>
    </w:lvl>
    <w:lvl w:ilvl="1" w:tplc="04190003">
      <w:start w:val="1"/>
      <w:numFmt w:val="bullet"/>
      <w:lvlText w:val="o"/>
      <w:lvlJc w:val="left"/>
      <w:pPr>
        <w:ind w:left="1544" w:hanging="360"/>
      </w:pPr>
      <w:rPr>
        <w:rFonts w:ascii="Courier New" w:hAnsi="Courier New" w:cs="Courier New" w:hint="default"/>
      </w:rPr>
    </w:lvl>
    <w:lvl w:ilvl="2" w:tplc="04190005">
      <w:start w:val="1"/>
      <w:numFmt w:val="bullet"/>
      <w:lvlText w:val=""/>
      <w:lvlJc w:val="left"/>
      <w:pPr>
        <w:ind w:left="2264" w:hanging="360"/>
      </w:pPr>
      <w:rPr>
        <w:rFonts w:ascii="Wingdings" w:hAnsi="Wingdings" w:hint="default"/>
      </w:rPr>
    </w:lvl>
    <w:lvl w:ilvl="3" w:tplc="04190001">
      <w:start w:val="1"/>
      <w:numFmt w:val="bullet"/>
      <w:lvlText w:val=""/>
      <w:lvlJc w:val="left"/>
      <w:pPr>
        <w:ind w:left="2984" w:hanging="360"/>
      </w:pPr>
      <w:rPr>
        <w:rFonts w:ascii="Symbol" w:hAnsi="Symbol" w:hint="default"/>
      </w:rPr>
    </w:lvl>
    <w:lvl w:ilvl="4" w:tplc="04190003">
      <w:start w:val="1"/>
      <w:numFmt w:val="bullet"/>
      <w:lvlText w:val="o"/>
      <w:lvlJc w:val="left"/>
      <w:pPr>
        <w:ind w:left="3704" w:hanging="360"/>
      </w:pPr>
      <w:rPr>
        <w:rFonts w:ascii="Courier New" w:hAnsi="Courier New" w:cs="Courier New" w:hint="default"/>
      </w:rPr>
    </w:lvl>
    <w:lvl w:ilvl="5" w:tplc="04190005">
      <w:start w:val="1"/>
      <w:numFmt w:val="bullet"/>
      <w:lvlText w:val=""/>
      <w:lvlJc w:val="left"/>
      <w:pPr>
        <w:ind w:left="4424" w:hanging="360"/>
      </w:pPr>
      <w:rPr>
        <w:rFonts w:ascii="Wingdings" w:hAnsi="Wingdings" w:hint="default"/>
      </w:rPr>
    </w:lvl>
    <w:lvl w:ilvl="6" w:tplc="04190001">
      <w:start w:val="1"/>
      <w:numFmt w:val="bullet"/>
      <w:lvlText w:val=""/>
      <w:lvlJc w:val="left"/>
      <w:pPr>
        <w:ind w:left="5144" w:hanging="360"/>
      </w:pPr>
      <w:rPr>
        <w:rFonts w:ascii="Symbol" w:hAnsi="Symbol" w:hint="default"/>
      </w:rPr>
    </w:lvl>
    <w:lvl w:ilvl="7" w:tplc="04190003">
      <w:start w:val="1"/>
      <w:numFmt w:val="bullet"/>
      <w:lvlText w:val="o"/>
      <w:lvlJc w:val="left"/>
      <w:pPr>
        <w:ind w:left="5864" w:hanging="360"/>
      </w:pPr>
      <w:rPr>
        <w:rFonts w:ascii="Courier New" w:hAnsi="Courier New" w:cs="Courier New" w:hint="default"/>
      </w:rPr>
    </w:lvl>
    <w:lvl w:ilvl="8" w:tplc="04190005">
      <w:start w:val="1"/>
      <w:numFmt w:val="bullet"/>
      <w:lvlText w:val=""/>
      <w:lvlJc w:val="left"/>
      <w:pPr>
        <w:ind w:left="6584" w:hanging="360"/>
      </w:pPr>
      <w:rPr>
        <w:rFonts w:ascii="Wingdings" w:hAnsi="Wingdings" w:hint="default"/>
      </w:rPr>
    </w:lvl>
  </w:abstractNum>
  <w:abstractNum w:abstractNumId="5" w15:restartNumberingAfterBreak="0">
    <w:nsid w:val="197E3ECE"/>
    <w:multiLevelType w:val="hybridMultilevel"/>
    <w:tmpl w:val="B4665816"/>
    <w:lvl w:ilvl="0" w:tplc="992007A6">
      <w:numFmt w:val="bullet"/>
      <w:lvlText w:val="-"/>
      <w:lvlJc w:val="left"/>
      <w:pPr>
        <w:ind w:left="651" w:hanging="360"/>
      </w:pPr>
      <w:rPr>
        <w:rFonts w:ascii="Times New Roman" w:eastAsia="Times New Roman" w:hAnsi="Times New Roman" w:cs="Times New Roman" w:hint="default"/>
        <w:b/>
      </w:rPr>
    </w:lvl>
    <w:lvl w:ilvl="1" w:tplc="04220003">
      <w:start w:val="1"/>
      <w:numFmt w:val="bullet"/>
      <w:lvlText w:val="o"/>
      <w:lvlJc w:val="left"/>
      <w:pPr>
        <w:ind w:left="1371" w:hanging="360"/>
      </w:pPr>
      <w:rPr>
        <w:rFonts w:ascii="Courier New" w:hAnsi="Courier New" w:cs="Courier New" w:hint="default"/>
      </w:rPr>
    </w:lvl>
    <w:lvl w:ilvl="2" w:tplc="04220005">
      <w:start w:val="1"/>
      <w:numFmt w:val="bullet"/>
      <w:lvlText w:val=""/>
      <w:lvlJc w:val="left"/>
      <w:pPr>
        <w:ind w:left="2091" w:hanging="360"/>
      </w:pPr>
      <w:rPr>
        <w:rFonts w:ascii="Wingdings" w:hAnsi="Wingdings" w:hint="default"/>
      </w:rPr>
    </w:lvl>
    <w:lvl w:ilvl="3" w:tplc="04220001">
      <w:start w:val="1"/>
      <w:numFmt w:val="bullet"/>
      <w:lvlText w:val=""/>
      <w:lvlJc w:val="left"/>
      <w:pPr>
        <w:ind w:left="2811" w:hanging="360"/>
      </w:pPr>
      <w:rPr>
        <w:rFonts w:ascii="Symbol" w:hAnsi="Symbol" w:hint="default"/>
      </w:rPr>
    </w:lvl>
    <w:lvl w:ilvl="4" w:tplc="04220003">
      <w:start w:val="1"/>
      <w:numFmt w:val="bullet"/>
      <w:lvlText w:val="o"/>
      <w:lvlJc w:val="left"/>
      <w:pPr>
        <w:ind w:left="3531" w:hanging="360"/>
      </w:pPr>
      <w:rPr>
        <w:rFonts w:ascii="Courier New" w:hAnsi="Courier New" w:cs="Courier New" w:hint="default"/>
      </w:rPr>
    </w:lvl>
    <w:lvl w:ilvl="5" w:tplc="04220005">
      <w:start w:val="1"/>
      <w:numFmt w:val="bullet"/>
      <w:lvlText w:val=""/>
      <w:lvlJc w:val="left"/>
      <w:pPr>
        <w:ind w:left="4251" w:hanging="360"/>
      </w:pPr>
      <w:rPr>
        <w:rFonts w:ascii="Wingdings" w:hAnsi="Wingdings" w:hint="default"/>
      </w:rPr>
    </w:lvl>
    <w:lvl w:ilvl="6" w:tplc="04220001">
      <w:start w:val="1"/>
      <w:numFmt w:val="bullet"/>
      <w:lvlText w:val=""/>
      <w:lvlJc w:val="left"/>
      <w:pPr>
        <w:ind w:left="4971" w:hanging="360"/>
      </w:pPr>
      <w:rPr>
        <w:rFonts w:ascii="Symbol" w:hAnsi="Symbol" w:hint="default"/>
      </w:rPr>
    </w:lvl>
    <w:lvl w:ilvl="7" w:tplc="04220003">
      <w:start w:val="1"/>
      <w:numFmt w:val="bullet"/>
      <w:lvlText w:val="o"/>
      <w:lvlJc w:val="left"/>
      <w:pPr>
        <w:ind w:left="5691" w:hanging="360"/>
      </w:pPr>
      <w:rPr>
        <w:rFonts w:ascii="Courier New" w:hAnsi="Courier New" w:cs="Courier New" w:hint="default"/>
      </w:rPr>
    </w:lvl>
    <w:lvl w:ilvl="8" w:tplc="04220005">
      <w:start w:val="1"/>
      <w:numFmt w:val="bullet"/>
      <w:lvlText w:val=""/>
      <w:lvlJc w:val="left"/>
      <w:pPr>
        <w:ind w:left="6411" w:hanging="360"/>
      </w:pPr>
      <w:rPr>
        <w:rFonts w:ascii="Wingdings" w:hAnsi="Wingdings" w:hint="default"/>
      </w:rPr>
    </w:lvl>
  </w:abstractNum>
  <w:abstractNum w:abstractNumId="6" w15:restartNumberingAfterBreak="0">
    <w:nsid w:val="1B6B7B5D"/>
    <w:multiLevelType w:val="multilevel"/>
    <w:tmpl w:val="EA3801B8"/>
    <w:lvl w:ilvl="0">
      <w:start w:val="2"/>
      <w:numFmt w:val="decimal"/>
      <w:lvlText w:val="%1."/>
      <w:lvlJc w:val="left"/>
      <w:pPr>
        <w:tabs>
          <w:tab w:val="num" w:pos="570"/>
        </w:tabs>
        <w:ind w:left="570" w:hanging="570"/>
      </w:pPr>
      <w:rPr>
        <w:rFonts w:cs="Times New Roman"/>
      </w:rPr>
    </w:lvl>
    <w:lvl w:ilvl="1">
      <w:start w:val="1"/>
      <w:numFmt w:val="decimal"/>
      <w:lvlText w:val="%1.%2."/>
      <w:lvlJc w:val="left"/>
      <w:pPr>
        <w:tabs>
          <w:tab w:val="num" w:pos="750"/>
        </w:tabs>
        <w:ind w:left="750" w:hanging="57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1D8D545D"/>
    <w:multiLevelType w:val="hybridMultilevel"/>
    <w:tmpl w:val="F12013BA"/>
    <w:lvl w:ilvl="0" w:tplc="934EC34C">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8" w15:restartNumberingAfterBreak="0">
    <w:nsid w:val="1FEE37A3"/>
    <w:multiLevelType w:val="hybridMultilevel"/>
    <w:tmpl w:val="2CCCDEA2"/>
    <w:lvl w:ilvl="0" w:tplc="851AA0AA">
      <w:start w:val="1"/>
      <w:numFmt w:val="decimal"/>
      <w:lvlText w:val="%1."/>
      <w:lvlJc w:val="left"/>
      <w:pPr>
        <w:ind w:left="36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240757AF"/>
    <w:multiLevelType w:val="hybridMultilevel"/>
    <w:tmpl w:val="16344E98"/>
    <w:lvl w:ilvl="0" w:tplc="36F26F24">
      <w:start w:val="1"/>
      <w:numFmt w:val="decimal"/>
      <w:lvlText w:val="%1."/>
      <w:lvlJc w:val="left"/>
      <w:pPr>
        <w:ind w:left="527" w:hanging="360"/>
      </w:pPr>
      <w:rPr>
        <w:rFonts w:hint="default"/>
      </w:rPr>
    </w:lvl>
    <w:lvl w:ilvl="1" w:tplc="04220019" w:tentative="1">
      <w:start w:val="1"/>
      <w:numFmt w:val="lowerLetter"/>
      <w:lvlText w:val="%2."/>
      <w:lvlJc w:val="left"/>
      <w:pPr>
        <w:ind w:left="1247" w:hanging="360"/>
      </w:pPr>
    </w:lvl>
    <w:lvl w:ilvl="2" w:tplc="0422001B" w:tentative="1">
      <w:start w:val="1"/>
      <w:numFmt w:val="lowerRoman"/>
      <w:lvlText w:val="%3."/>
      <w:lvlJc w:val="right"/>
      <w:pPr>
        <w:ind w:left="1967" w:hanging="180"/>
      </w:pPr>
    </w:lvl>
    <w:lvl w:ilvl="3" w:tplc="0422000F" w:tentative="1">
      <w:start w:val="1"/>
      <w:numFmt w:val="decimal"/>
      <w:lvlText w:val="%4."/>
      <w:lvlJc w:val="left"/>
      <w:pPr>
        <w:ind w:left="2687" w:hanging="360"/>
      </w:pPr>
    </w:lvl>
    <w:lvl w:ilvl="4" w:tplc="04220019" w:tentative="1">
      <w:start w:val="1"/>
      <w:numFmt w:val="lowerLetter"/>
      <w:lvlText w:val="%5."/>
      <w:lvlJc w:val="left"/>
      <w:pPr>
        <w:ind w:left="3407" w:hanging="360"/>
      </w:pPr>
    </w:lvl>
    <w:lvl w:ilvl="5" w:tplc="0422001B" w:tentative="1">
      <w:start w:val="1"/>
      <w:numFmt w:val="lowerRoman"/>
      <w:lvlText w:val="%6."/>
      <w:lvlJc w:val="right"/>
      <w:pPr>
        <w:ind w:left="4127" w:hanging="180"/>
      </w:pPr>
    </w:lvl>
    <w:lvl w:ilvl="6" w:tplc="0422000F" w:tentative="1">
      <w:start w:val="1"/>
      <w:numFmt w:val="decimal"/>
      <w:lvlText w:val="%7."/>
      <w:lvlJc w:val="left"/>
      <w:pPr>
        <w:ind w:left="4847" w:hanging="360"/>
      </w:pPr>
    </w:lvl>
    <w:lvl w:ilvl="7" w:tplc="04220019" w:tentative="1">
      <w:start w:val="1"/>
      <w:numFmt w:val="lowerLetter"/>
      <w:lvlText w:val="%8."/>
      <w:lvlJc w:val="left"/>
      <w:pPr>
        <w:ind w:left="5567" w:hanging="360"/>
      </w:pPr>
    </w:lvl>
    <w:lvl w:ilvl="8" w:tplc="0422001B" w:tentative="1">
      <w:start w:val="1"/>
      <w:numFmt w:val="lowerRoman"/>
      <w:lvlText w:val="%9."/>
      <w:lvlJc w:val="right"/>
      <w:pPr>
        <w:ind w:left="6287" w:hanging="180"/>
      </w:pPr>
    </w:lvl>
  </w:abstractNum>
  <w:abstractNum w:abstractNumId="10" w15:restartNumberingAfterBreak="0">
    <w:nsid w:val="24E11660"/>
    <w:multiLevelType w:val="multilevel"/>
    <w:tmpl w:val="2696A8F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9604DD"/>
    <w:multiLevelType w:val="multilevel"/>
    <w:tmpl w:val="8F94CD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D2D5D9B"/>
    <w:multiLevelType w:val="hybridMultilevel"/>
    <w:tmpl w:val="86003FDC"/>
    <w:lvl w:ilvl="0" w:tplc="66BC98E8">
      <w:start w:val="1"/>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3" w15:restartNumberingAfterBreak="0">
    <w:nsid w:val="2FF86B2D"/>
    <w:multiLevelType w:val="multilevel"/>
    <w:tmpl w:val="8E48F86A"/>
    <w:lvl w:ilvl="0">
      <w:start w:val="1"/>
      <w:numFmt w:val="decimal"/>
      <w:lvlText w:val="%1."/>
      <w:lvlJc w:val="left"/>
      <w:pPr>
        <w:ind w:left="720" w:hanging="360"/>
      </w:pPr>
    </w:lvl>
    <w:lvl w:ilvl="1">
      <w:start w:val="1"/>
      <w:numFmt w:val="decimal"/>
      <w:isLgl/>
      <w:lvlText w:val="%1.%2."/>
      <w:lvlJc w:val="left"/>
      <w:pPr>
        <w:ind w:left="780" w:hanging="420"/>
      </w:pPr>
      <w:rPr>
        <w:strike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35DE4835"/>
    <w:multiLevelType w:val="multilevel"/>
    <w:tmpl w:val="B83A1D8C"/>
    <w:lvl w:ilvl="0">
      <w:start w:val="6"/>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080"/>
        </w:tabs>
        <w:ind w:left="1080" w:hanging="54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5" w15:restartNumberingAfterBreak="0">
    <w:nsid w:val="388A48CA"/>
    <w:multiLevelType w:val="hybridMultilevel"/>
    <w:tmpl w:val="D58E1F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85C2F02"/>
    <w:multiLevelType w:val="hybridMultilevel"/>
    <w:tmpl w:val="2E303C8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A311044"/>
    <w:multiLevelType w:val="multilevel"/>
    <w:tmpl w:val="56D0F7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AEB6B85"/>
    <w:multiLevelType w:val="multilevel"/>
    <w:tmpl w:val="55783636"/>
    <w:lvl w:ilvl="0">
      <w:start w:val="6"/>
      <w:numFmt w:val="decimal"/>
      <w:lvlText w:val="%1."/>
      <w:lvlJc w:val="left"/>
      <w:pPr>
        <w:tabs>
          <w:tab w:val="num" w:pos="1410"/>
        </w:tabs>
        <w:ind w:left="1410" w:hanging="1410"/>
      </w:pPr>
      <w:rPr>
        <w:rFonts w:cs="Times New Roman" w:hint="default"/>
      </w:rPr>
    </w:lvl>
    <w:lvl w:ilvl="1">
      <w:start w:val="3"/>
      <w:numFmt w:val="decimal"/>
      <w:lvlText w:val="%1.%2."/>
      <w:lvlJc w:val="left"/>
      <w:pPr>
        <w:tabs>
          <w:tab w:val="num" w:pos="1770"/>
        </w:tabs>
        <w:ind w:left="1770" w:hanging="1410"/>
      </w:pPr>
      <w:rPr>
        <w:rFonts w:cs="Times New Roman" w:hint="default"/>
      </w:rPr>
    </w:lvl>
    <w:lvl w:ilvl="2">
      <w:start w:val="1"/>
      <w:numFmt w:val="decimal"/>
      <w:lvlText w:val="%1.%2.%3."/>
      <w:lvlJc w:val="left"/>
      <w:pPr>
        <w:tabs>
          <w:tab w:val="num" w:pos="2130"/>
        </w:tabs>
        <w:ind w:left="2130" w:hanging="1410"/>
      </w:pPr>
      <w:rPr>
        <w:rFonts w:cs="Times New Roman" w:hint="default"/>
      </w:rPr>
    </w:lvl>
    <w:lvl w:ilvl="3">
      <w:start w:val="1"/>
      <w:numFmt w:val="decimal"/>
      <w:lvlText w:val="%1.%2.%3.%4."/>
      <w:lvlJc w:val="left"/>
      <w:pPr>
        <w:tabs>
          <w:tab w:val="num" w:pos="2490"/>
        </w:tabs>
        <w:ind w:left="2490" w:hanging="1410"/>
      </w:pPr>
      <w:rPr>
        <w:rFonts w:cs="Times New Roman" w:hint="default"/>
      </w:rPr>
    </w:lvl>
    <w:lvl w:ilvl="4">
      <w:start w:val="1"/>
      <w:numFmt w:val="decimal"/>
      <w:lvlText w:val="%1.%2.%3.%4.%5."/>
      <w:lvlJc w:val="left"/>
      <w:pPr>
        <w:tabs>
          <w:tab w:val="num" w:pos="2850"/>
        </w:tabs>
        <w:ind w:left="2850" w:hanging="1410"/>
      </w:pPr>
      <w:rPr>
        <w:rFonts w:cs="Times New Roman" w:hint="default"/>
      </w:rPr>
    </w:lvl>
    <w:lvl w:ilvl="5">
      <w:start w:val="1"/>
      <w:numFmt w:val="decimal"/>
      <w:lvlText w:val="%1.%2.%3.%4.%5.%6."/>
      <w:lvlJc w:val="left"/>
      <w:pPr>
        <w:tabs>
          <w:tab w:val="num" w:pos="3210"/>
        </w:tabs>
        <w:ind w:left="3210" w:hanging="141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15:restartNumberingAfterBreak="0">
    <w:nsid w:val="4E43328F"/>
    <w:multiLevelType w:val="multilevel"/>
    <w:tmpl w:val="C2C80C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2566D29"/>
    <w:multiLevelType w:val="multilevel"/>
    <w:tmpl w:val="E17AAB9A"/>
    <w:lvl w:ilvl="0">
      <w:start w:val="6"/>
      <w:numFmt w:val="decimal"/>
      <w:lvlText w:val="%1."/>
      <w:lvlJc w:val="left"/>
      <w:pPr>
        <w:tabs>
          <w:tab w:val="num" w:pos="1410"/>
        </w:tabs>
        <w:ind w:left="1410" w:hanging="1410"/>
      </w:pPr>
      <w:rPr>
        <w:rFonts w:cs="Times New Roman" w:hint="default"/>
      </w:rPr>
    </w:lvl>
    <w:lvl w:ilvl="1">
      <w:start w:val="5"/>
      <w:numFmt w:val="decimal"/>
      <w:lvlText w:val="%1.%2."/>
      <w:lvlJc w:val="left"/>
      <w:pPr>
        <w:tabs>
          <w:tab w:val="num" w:pos="1770"/>
        </w:tabs>
        <w:ind w:left="1770" w:hanging="1410"/>
      </w:pPr>
      <w:rPr>
        <w:rFonts w:cs="Times New Roman" w:hint="default"/>
      </w:rPr>
    </w:lvl>
    <w:lvl w:ilvl="2">
      <w:start w:val="1"/>
      <w:numFmt w:val="decimal"/>
      <w:lvlText w:val="%1.4.%3."/>
      <w:lvlJc w:val="left"/>
      <w:pPr>
        <w:tabs>
          <w:tab w:val="num" w:pos="2130"/>
        </w:tabs>
        <w:ind w:left="2130" w:hanging="1410"/>
      </w:pPr>
      <w:rPr>
        <w:rFonts w:cs="Times New Roman" w:hint="default"/>
      </w:rPr>
    </w:lvl>
    <w:lvl w:ilvl="3">
      <w:start w:val="1"/>
      <w:numFmt w:val="decimal"/>
      <w:lvlText w:val="%1.%2.%3.%4."/>
      <w:lvlJc w:val="left"/>
      <w:pPr>
        <w:tabs>
          <w:tab w:val="num" w:pos="2490"/>
        </w:tabs>
        <w:ind w:left="2490" w:hanging="1410"/>
      </w:pPr>
      <w:rPr>
        <w:rFonts w:cs="Times New Roman" w:hint="default"/>
      </w:rPr>
    </w:lvl>
    <w:lvl w:ilvl="4">
      <w:start w:val="1"/>
      <w:numFmt w:val="decimal"/>
      <w:lvlText w:val="%1.%2.%3.%4.%5."/>
      <w:lvlJc w:val="left"/>
      <w:pPr>
        <w:tabs>
          <w:tab w:val="num" w:pos="2850"/>
        </w:tabs>
        <w:ind w:left="2850" w:hanging="1410"/>
      </w:pPr>
      <w:rPr>
        <w:rFonts w:cs="Times New Roman" w:hint="default"/>
      </w:rPr>
    </w:lvl>
    <w:lvl w:ilvl="5">
      <w:start w:val="1"/>
      <w:numFmt w:val="decimal"/>
      <w:lvlText w:val="%1.%2.%3.%4.%5.%6."/>
      <w:lvlJc w:val="left"/>
      <w:pPr>
        <w:tabs>
          <w:tab w:val="num" w:pos="3210"/>
        </w:tabs>
        <w:ind w:left="3210" w:hanging="141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1" w15:restartNumberingAfterBreak="0">
    <w:nsid w:val="59EC7764"/>
    <w:multiLevelType w:val="multilevel"/>
    <w:tmpl w:val="2C9CC32A"/>
    <w:lvl w:ilvl="0">
      <w:start w:val="6"/>
      <w:numFmt w:val="decimal"/>
      <w:lvlText w:val="%1."/>
      <w:lvlJc w:val="left"/>
      <w:pPr>
        <w:tabs>
          <w:tab w:val="num" w:pos="1410"/>
        </w:tabs>
        <w:ind w:left="1410" w:hanging="1410"/>
      </w:pPr>
      <w:rPr>
        <w:rFonts w:cs="Times New Roman" w:hint="default"/>
      </w:rPr>
    </w:lvl>
    <w:lvl w:ilvl="1">
      <w:start w:val="3"/>
      <w:numFmt w:val="decimal"/>
      <w:lvlText w:val="%1.%2."/>
      <w:lvlJc w:val="left"/>
      <w:pPr>
        <w:tabs>
          <w:tab w:val="num" w:pos="1770"/>
        </w:tabs>
        <w:ind w:left="1770" w:hanging="1410"/>
      </w:pPr>
      <w:rPr>
        <w:rFonts w:cs="Times New Roman" w:hint="default"/>
      </w:rPr>
    </w:lvl>
    <w:lvl w:ilvl="2">
      <w:start w:val="1"/>
      <w:numFmt w:val="decimal"/>
      <w:lvlText w:val="%1.4.%3."/>
      <w:lvlJc w:val="left"/>
      <w:pPr>
        <w:tabs>
          <w:tab w:val="num" w:pos="2130"/>
        </w:tabs>
        <w:ind w:left="2130" w:hanging="1410"/>
      </w:pPr>
      <w:rPr>
        <w:rFonts w:cs="Times New Roman" w:hint="default"/>
      </w:rPr>
    </w:lvl>
    <w:lvl w:ilvl="3">
      <w:start w:val="1"/>
      <w:numFmt w:val="decimal"/>
      <w:lvlText w:val="%1.%2.%3.%4."/>
      <w:lvlJc w:val="left"/>
      <w:pPr>
        <w:tabs>
          <w:tab w:val="num" w:pos="2490"/>
        </w:tabs>
        <w:ind w:left="2490" w:hanging="1410"/>
      </w:pPr>
      <w:rPr>
        <w:rFonts w:cs="Times New Roman" w:hint="default"/>
      </w:rPr>
    </w:lvl>
    <w:lvl w:ilvl="4">
      <w:start w:val="1"/>
      <w:numFmt w:val="decimal"/>
      <w:lvlText w:val="%1.%2.%3.%4.%5."/>
      <w:lvlJc w:val="left"/>
      <w:pPr>
        <w:tabs>
          <w:tab w:val="num" w:pos="2850"/>
        </w:tabs>
        <w:ind w:left="2850" w:hanging="1410"/>
      </w:pPr>
      <w:rPr>
        <w:rFonts w:cs="Times New Roman" w:hint="default"/>
      </w:rPr>
    </w:lvl>
    <w:lvl w:ilvl="5">
      <w:start w:val="1"/>
      <w:numFmt w:val="decimal"/>
      <w:lvlText w:val="%1.%2.%3.%4.%5.%6."/>
      <w:lvlJc w:val="left"/>
      <w:pPr>
        <w:tabs>
          <w:tab w:val="num" w:pos="3210"/>
        </w:tabs>
        <w:ind w:left="3210" w:hanging="141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2" w15:restartNumberingAfterBreak="0">
    <w:nsid w:val="6125203D"/>
    <w:multiLevelType w:val="hybridMultilevel"/>
    <w:tmpl w:val="92C8AAFA"/>
    <w:lvl w:ilvl="0" w:tplc="ED9074CE">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720D37ED"/>
    <w:multiLevelType w:val="hybridMultilevel"/>
    <w:tmpl w:val="D870D038"/>
    <w:lvl w:ilvl="0" w:tplc="522232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76BC55B9"/>
    <w:multiLevelType w:val="hybridMultilevel"/>
    <w:tmpl w:val="E29AE55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5" w15:restartNumberingAfterBreak="0">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26" w15:restartNumberingAfterBreak="0">
    <w:nsid w:val="7F2E65D2"/>
    <w:multiLevelType w:val="hybridMultilevel"/>
    <w:tmpl w:val="7E46B056"/>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FED0B7B"/>
    <w:multiLevelType w:val="hybridMultilevel"/>
    <w:tmpl w:val="F80A1BA0"/>
    <w:lvl w:ilvl="0" w:tplc="78EC8CD2">
      <w:start w:val="3"/>
      <w:numFmt w:val="bullet"/>
      <w:lvlText w:val="-"/>
      <w:lvlJc w:val="left"/>
      <w:pPr>
        <w:ind w:left="393" w:hanging="360"/>
      </w:pPr>
      <w:rPr>
        <w:rFonts w:ascii="Times New Roman" w:eastAsia="Times New Roman" w:hAnsi="Times New Roman" w:cs="Times New Roman" w:hint="default"/>
      </w:rPr>
    </w:lvl>
    <w:lvl w:ilvl="1" w:tplc="04220003" w:tentative="1">
      <w:start w:val="1"/>
      <w:numFmt w:val="bullet"/>
      <w:lvlText w:val="o"/>
      <w:lvlJc w:val="left"/>
      <w:pPr>
        <w:ind w:left="1113" w:hanging="360"/>
      </w:pPr>
      <w:rPr>
        <w:rFonts w:ascii="Courier New" w:hAnsi="Courier New" w:cs="Courier New" w:hint="default"/>
      </w:rPr>
    </w:lvl>
    <w:lvl w:ilvl="2" w:tplc="04220005" w:tentative="1">
      <w:start w:val="1"/>
      <w:numFmt w:val="bullet"/>
      <w:lvlText w:val=""/>
      <w:lvlJc w:val="left"/>
      <w:pPr>
        <w:ind w:left="1833" w:hanging="360"/>
      </w:pPr>
      <w:rPr>
        <w:rFonts w:ascii="Wingdings" w:hAnsi="Wingdings" w:hint="default"/>
      </w:rPr>
    </w:lvl>
    <w:lvl w:ilvl="3" w:tplc="04220001" w:tentative="1">
      <w:start w:val="1"/>
      <w:numFmt w:val="bullet"/>
      <w:lvlText w:val=""/>
      <w:lvlJc w:val="left"/>
      <w:pPr>
        <w:ind w:left="2553" w:hanging="360"/>
      </w:pPr>
      <w:rPr>
        <w:rFonts w:ascii="Symbol" w:hAnsi="Symbol" w:hint="default"/>
      </w:rPr>
    </w:lvl>
    <w:lvl w:ilvl="4" w:tplc="04220003" w:tentative="1">
      <w:start w:val="1"/>
      <w:numFmt w:val="bullet"/>
      <w:lvlText w:val="o"/>
      <w:lvlJc w:val="left"/>
      <w:pPr>
        <w:ind w:left="3273" w:hanging="360"/>
      </w:pPr>
      <w:rPr>
        <w:rFonts w:ascii="Courier New" w:hAnsi="Courier New" w:cs="Courier New" w:hint="default"/>
      </w:rPr>
    </w:lvl>
    <w:lvl w:ilvl="5" w:tplc="04220005" w:tentative="1">
      <w:start w:val="1"/>
      <w:numFmt w:val="bullet"/>
      <w:lvlText w:val=""/>
      <w:lvlJc w:val="left"/>
      <w:pPr>
        <w:ind w:left="3993" w:hanging="360"/>
      </w:pPr>
      <w:rPr>
        <w:rFonts w:ascii="Wingdings" w:hAnsi="Wingdings" w:hint="default"/>
      </w:rPr>
    </w:lvl>
    <w:lvl w:ilvl="6" w:tplc="04220001" w:tentative="1">
      <w:start w:val="1"/>
      <w:numFmt w:val="bullet"/>
      <w:lvlText w:val=""/>
      <w:lvlJc w:val="left"/>
      <w:pPr>
        <w:ind w:left="4713" w:hanging="360"/>
      </w:pPr>
      <w:rPr>
        <w:rFonts w:ascii="Symbol" w:hAnsi="Symbol" w:hint="default"/>
      </w:rPr>
    </w:lvl>
    <w:lvl w:ilvl="7" w:tplc="04220003" w:tentative="1">
      <w:start w:val="1"/>
      <w:numFmt w:val="bullet"/>
      <w:lvlText w:val="o"/>
      <w:lvlJc w:val="left"/>
      <w:pPr>
        <w:ind w:left="5433" w:hanging="360"/>
      </w:pPr>
      <w:rPr>
        <w:rFonts w:ascii="Courier New" w:hAnsi="Courier New" w:cs="Courier New" w:hint="default"/>
      </w:rPr>
    </w:lvl>
    <w:lvl w:ilvl="8" w:tplc="04220005" w:tentative="1">
      <w:start w:val="1"/>
      <w:numFmt w:val="bullet"/>
      <w:lvlText w:val=""/>
      <w:lvlJc w:val="left"/>
      <w:pPr>
        <w:ind w:left="6153" w:hanging="360"/>
      </w:pPr>
      <w:rPr>
        <w:rFonts w:ascii="Wingdings" w:hAnsi="Wingdings" w:hint="default"/>
      </w:rPr>
    </w:lvl>
  </w:abstractNum>
  <w:num w:numId="1">
    <w:abstractNumId w:val="4"/>
  </w:num>
  <w:num w:numId="2">
    <w:abstractNumId w:val="5"/>
  </w:num>
  <w:num w:numId="3">
    <w:abstractNumId w:val="25"/>
  </w:num>
  <w:num w:numId="4">
    <w:abstractNumId w:val="24"/>
  </w:num>
  <w:num w:numId="5">
    <w:abstractNumId w:val="8"/>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4"/>
  </w:num>
  <w:num w:numId="9">
    <w:abstractNumId w:val="3"/>
  </w:num>
  <w:num w:numId="10">
    <w:abstractNumId w:val="18"/>
  </w:num>
  <w:num w:numId="11">
    <w:abstractNumId w:val="21"/>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
  </w:num>
  <w:num w:numId="15">
    <w:abstractNumId w:val="16"/>
  </w:num>
  <w:num w:numId="16">
    <w:abstractNumId w:val="10"/>
  </w:num>
  <w:num w:numId="17">
    <w:abstractNumId w:val="19"/>
  </w:num>
  <w:num w:numId="18">
    <w:abstractNumId w:val="11"/>
  </w:num>
  <w:num w:numId="19">
    <w:abstractNumId w:val="17"/>
  </w:num>
  <w:num w:numId="20">
    <w:abstractNumId w:val="7"/>
  </w:num>
  <w:num w:numId="21">
    <w:abstractNumId w:val="27"/>
  </w:num>
  <w:num w:numId="22">
    <w:abstractNumId w:val="23"/>
  </w:num>
  <w:num w:numId="23">
    <w:abstractNumId w:val="15"/>
  </w:num>
  <w:num w:numId="24">
    <w:abstractNumId w:val="12"/>
  </w:num>
  <w:num w:numId="25">
    <w:abstractNumId w:val="22"/>
  </w:num>
  <w:num w:numId="26">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AEC"/>
    <w:rsid w:val="0002097C"/>
    <w:rsid w:val="0002184D"/>
    <w:rsid w:val="00023D71"/>
    <w:rsid w:val="00032F9B"/>
    <w:rsid w:val="00041D5D"/>
    <w:rsid w:val="0005143A"/>
    <w:rsid w:val="00062D05"/>
    <w:rsid w:val="000750C5"/>
    <w:rsid w:val="000D2C0B"/>
    <w:rsid w:val="000D6A2F"/>
    <w:rsid w:val="000E6ACD"/>
    <w:rsid w:val="000F21E4"/>
    <w:rsid w:val="001038B4"/>
    <w:rsid w:val="00107415"/>
    <w:rsid w:val="0011018A"/>
    <w:rsid w:val="00110698"/>
    <w:rsid w:val="00116709"/>
    <w:rsid w:val="001210FE"/>
    <w:rsid w:val="00127AFE"/>
    <w:rsid w:val="00130ABC"/>
    <w:rsid w:val="0013606C"/>
    <w:rsid w:val="0015118A"/>
    <w:rsid w:val="00151FAA"/>
    <w:rsid w:val="00153A97"/>
    <w:rsid w:val="00165EC3"/>
    <w:rsid w:val="00172A8C"/>
    <w:rsid w:val="0018531B"/>
    <w:rsid w:val="0019031C"/>
    <w:rsid w:val="001957F5"/>
    <w:rsid w:val="001A2887"/>
    <w:rsid w:val="001D5D12"/>
    <w:rsid w:val="00205A0E"/>
    <w:rsid w:val="00211CF0"/>
    <w:rsid w:val="002123D4"/>
    <w:rsid w:val="00212D6D"/>
    <w:rsid w:val="00220256"/>
    <w:rsid w:val="00227E03"/>
    <w:rsid w:val="00230E91"/>
    <w:rsid w:val="00241910"/>
    <w:rsid w:val="00245574"/>
    <w:rsid w:val="00257C0F"/>
    <w:rsid w:val="00266C57"/>
    <w:rsid w:val="00282FD9"/>
    <w:rsid w:val="0029570D"/>
    <w:rsid w:val="002C41E6"/>
    <w:rsid w:val="002C4D5E"/>
    <w:rsid w:val="002C6E33"/>
    <w:rsid w:val="002D56F9"/>
    <w:rsid w:val="002D59BC"/>
    <w:rsid w:val="00301CE3"/>
    <w:rsid w:val="00305A2F"/>
    <w:rsid w:val="00306027"/>
    <w:rsid w:val="00307741"/>
    <w:rsid w:val="00312E6E"/>
    <w:rsid w:val="00335BA7"/>
    <w:rsid w:val="0034366F"/>
    <w:rsid w:val="00353BD9"/>
    <w:rsid w:val="00353DC4"/>
    <w:rsid w:val="00356DE4"/>
    <w:rsid w:val="00357F98"/>
    <w:rsid w:val="00390236"/>
    <w:rsid w:val="00397A0E"/>
    <w:rsid w:val="003B11AC"/>
    <w:rsid w:val="003C1F94"/>
    <w:rsid w:val="003C5ACD"/>
    <w:rsid w:val="003D0561"/>
    <w:rsid w:val="003E0724"/>
    <w:rsid w:val="003E19B6"/>
    <w:rsid w:val="003E73A8"/>
    <w:rsid w:val="003F78BE"/>
    <w:rsid w:val="00402AC1"/>
    <w:rsid w:val="00416AB5"/>
    <w:rsid w:val="00426DC5"/>
    <w:rsid w:val="00431C74"/>
    <w:rsid w:val="004341E1"/>
    <w:rsid w:val="00441BA3"/>
    <w:rsid w:val="004513A1"/>
    <w:rsid w:val="00455835"/>
    <w:rsid w:val="00464C92"/>
    <w:rsid w:val="0049430A"/>
    <w:rsid w:val="004A1A59"/>
    <w:rsid w:val="004A63B8"/>
    <w:rsid w:val="004B0C70"/>
    <w:rsid w:val="004D203D"/>
    <w:rsid w:val="004D5F91"/>
    <w:rsid w:val="004F121B"/>
    <w:rsid w:val="00500EC3"/>
    <w:rsid w:val="0051766C"/>
    <w:rsid w:val="0052019D"/>
    <w:rsid w:val="00520490"/>
    <w:rsid w:val="00554EE7"/>
    <w:rsid w:val="00560972"/>
    <w:rsid w:val="00562B9A"/>
    <w:rsid w:val="005677E0"/>
    <w:rsid w:val="00574DF0"/>
    <w:rsid w:val="0057672F"/>
    <w:rsid w:val="005871C2"/>
    <w:rsid w:val="00593305"/>
    <w:rsid w:val="005D043F"/>
    <w:rsid w:val="005E03A1"/>
    <w:rsid w:val="005F1111"/>
    <w:rsid w:val="005F34DB"/>
    <w:rsid w:val="00614B6E"/>
    <w:rsid w:val="00621AF1"/>
    <w:rsid w:val="00625212"/>
    <w:rsid w:val="0064254D"/>
    <w:rsid w:val="00652016"/>
    <w:rsid w:val="00667647"/>
    <w:rsid w:val="00670ECE"/>
    <w:rsid w:val="00675974"/>
    <w:rsid w:val="00687508"/>
    <w:rsid w:val="006977E5"/>
    <w:rsid w:val="006A4FC9"/>
    <w:rsid w:val="006C4F99"/>
    <w:rsid w:val="006F016C"/>
    <w:rsid w:val="00703173"/>
    <w:rsid w:val="00704206"/>
    <w:rsid w:val="007269AE"/>
    <w:rsid w:val="00735A46"/>
    <w:rsid w:val="00744E9F"/>
    <w:rsid w:val="00771F0E"/>
    <w:rsid w:val="00786432"/>
    <w:rsid w:val="00792777"/>
    <w:rsid w:val="007A14C0"/>
    <w:rsid w:val="007A6EF9"/>
    <w:rsid w:val="007B06F9"/>
    <w:rsid w:val="007B2594"/>
    <w:rsid w:val="007C15EE"/>
    <w:rsid w:val="007C17D0"/>
    <w:rsid w:val="007C2F7D"/>
    <w:rsid w:val="007D3D40"/>
    <w:rsid w:val="007E4812"/>
    <w:rsid w:val="007F4FD8"/>
    <w:rsid w:val="007F502C"/>
    <w:rsid w:val="007F59E0"/>
    <w:rsid w:val="008002BA"/>
    <w:rsid w:val="0080718F"/>
    <w:rsid w:val="00810B6F"/>
    <w:rsid w:val="008259D1"/>
    <w:rsid w:val="008350CE"/>
    <w:rsid w:val="0086011E"/>
    <w:rsid w:val="008739E4"/>
    <w:rsid w:val="00874972"/>
    <w:rsid w:val="00874CAC"/>
    <w:rsid w:val="00875AAC"/>
    <w:rsid w:val="008769D3"/>
    <w:rsid w:val="00882059"/>
    <w:rsid w:val="008A0361"/>
    <w:rsid w:val="008A06D3"/>
    <w:rsid w:val="008B37FB"/>
    <w:rsid w:val="008B5BF5"/>
    <w:rsid w:val="008E7162"/>
    <w:rsid w:val="0094525F"/>
    <w:rsid w:val="00952FA0"/>
    <w:rsid w:val="0095567E"/>
    <w:rsid w:val="00957C98"/>
    <w:rsid w:val="00973DA9"/>
    <w:rsid w:val="00983F36"/>
    <w:rsid w:val="0099359D"/>
    <w:rsid w:val="009B2795"/>
    <w:rsid w:val="009B2A4C"/>
    <w:rsid w:val="009C0078"/>
    <w:rsid w:val="009C0A0D"/>
    <w:rsid w:val="009F0F2C"/>
    <w:rsid w:val="009F0F51"/>
    <w:rsid w:val="00A1062A"/>
    <w:rsid w:val="00A375F3"/>
    <w:rsid w:val="00A403ED"/>
    <w:rsid w:val="00A5212C"/>
    <w:rsid w:val="00A81EBA"/>
    <w:rsid w:val="00A862E8"/>
    <w:rsid w:val="00A864D3"/>
    <w:rsid w:val="00AA1FBB"/>
    <w:rsid w:val="00AB3E7D"/>
    <w:rsid w:val="00AB520D"/>
    <w:rsid w:val="00AC1CDC"/>
    <w:rsid w:val="00AC33B6"/>
    <w:rsid w:val="00AC52C8"/>
    <w:rsid w:val="00AD20B3"/>
    <w:rsid w:val="00AF5EDE"/>
    <w:rsid w:val="00B053E4"/>
    <w:rsid w:val="00B05B17"/>
    <w:rsid w:val="00B06AD5"/>
    <w:rsid w:val="00B11F1E"/>
    <w:rsid w:val="00B414FE"/>
    <w:rsid w:val="00B448E1"/>
    <w:rsid w:val="00B51A48"/>
    <w:rsid w:val="00B55395"/>
    <w:rsid w:val="00B55A1B"/>
    <w:rsid w:val="00B602FB"/>
    <w:rsid w:val="00B60BED"/>
    <w:rsid w:val="00B87786"/>
    <w:rsid w:val="00B90BBC"/>
    <w:rsid w:val="00B9437A"/>
    <w:rsid w:val="00B95DF0"/>
    <w:rsid w:val="00BA3F1B"/>
    <w:rsid w:val="00BD244A"/>
    <w:rsid w:val="00BE582A"/>
    <w:rsid w:val="00BF1E88"/>
    <w:rsid w:val="00C01836"/>
    <w:rsid w:val="00C13689"/>
    <w:rsid w:val="00C2096E"/>
    <w:rsid w:val="00C30B38"/>
    <w:rsid w:val="00C37A1B"/>
    <w:rsid w:val="00C40865"/>
    <w:rsid w:val="00C75D7E"/>
    <w:rsid w:val="00C8436C"/>
    <w:rsid w:val="00C9516F"/>
    <w:rsid w:val="00CA3E32"/>
    <w:rsid w:val="00CA62BA"/>
    <w:rsid w:val="00CA6994"/>
    <w:rsid w:val="00CB6C4A"/>
    <w:rsid w:val="00CC5328"/>
    <w:rsid w:val="00CC55B2"/>
    <w:rsid w:val="00CC7AEC"/>
    <w:rsid w:val="00CE0BFE"/>
    <w:rsid w:val="00CF3086"/>
    <w:rsid w:val="00D121C2"/>
    <w:rsid w:val="00D20366"/>
    <w:rsid w:val="00D214F4"/>
    <w:rsid w:val="00D26A53"/>
    <w:rsid w:val="00D27AB9"/>
    <w:rsid w:val="00D27B9D"/>
    <w:rsid w:val="00D36200"/>
    <w:rsid w:val="00D502F0"/>
    <w:rsid w:val="00D83338"/>
    <w:rsid w:val="00D8562F"/>
    <w:rsid w:val="00D9220B"/>
    <w:rsid w:val="00D92CBA"/>
    <w:rsid w:val="00D93FCD"/>
    <w:rsid w:val="00DB0E8C"/>
    <w:rsid w:val="00DD746D"/>
    <w:rsid w:val="00DD7C6A"/>
    <w:rsid w:val="00DE397F"/>
    <w:rsid w:val="00DE3ECA"/>
    <w:rsid w:val="00E13C9A"/>
    <w:rsid w:val="00E14E04"/>
    <w:rsid w:val="00E1575E"/>
    <w:rsid w:val="00E215E3"/>
    <w:rsid w:val="00E578CF"/>
    <w:rsid w:val="00E67292"/>
    <w:rsid w:val="00EA6C93"/>
    <w:rsid w:val="00ED4AEC"/>
    <w:rsid w:val="00ED6C7C"/>
    <w:rsid w:val="00EE0080"/>
    <w:rsid w:val="00F03730"/>
    <w:rsid w:val="00F1079F"/>
    <w:rsid w:val="00F224BC"/>
    <w:rsid w:val="00F41F8F"/>
    <w:rsid w:val="00F45340"/>
    <w:rsid w:val="00F515AC"/>
    <w:rsid w:val="00F529C8"/>
    <w:rsid w:val="00F73899"/>
    <w:rsid w:val="00F83254"/>
    <w:rsid w:val="00F97DDE"/>
    <w:rsid w:val="00FA3FFE"/>
    <w:rsid w:val="00FA493F"/>
    <w:rsid w:val="00FB0A66"/>
    <w:rsid w:val="00FB58AB"/>
    <w:rsid w:val="00FC0862"/>
    <w:rsid w:val="00FF1B2B"/>
    <w:rsid w:val="00FF353C"/>
    <w:rsid w:val="00FF78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5E0EE320"/>
  <w15:chartTrackingRefBased/>
  <w15:docId w15:val="{7E4C93B3-336B-4B22-AC5B-3760C1B75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4972"/>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874972"/>
    <w:pPr>
      <w:keepNext/>
      <w:spacing w:before="240" w:after="60"/>
      <w:outlineLvl w:val="0"/>
    </w:pPr>
    <w:rPr>
      <w:rFonts w:ascii="Calibri Light" w:hAnsi="Calibri Light"/>
      <w:b/>
      <w:bCs/>
      <w:kern w:val="32"/>
      <w:sz w:val="32"/>
      <w:szCs w:val="32"/>
    </w:rPr>
  </w:style>
  <w:style w:type="paragraph" w:styleId="2">
    <w:name w:val="heading 2"/>
    <w:basedOn w:val="a"/>
    <w:next w:val="a"/>
    <w:link w:val="20"/>
    <w:unhideWhenUsed/>
    <w:qFormat/>
    <w:rsid w:val="00874972"/>
    <w:pPr>
      <w:keepNext/>
      <w:spacing w:before="240" w:after="60"/>
      <w:outlineLvl w:val="1"/>
    </w:pPr>
    <w:rPr>
      <w:rFonts w:ascii="Arial" w:hAnsi="Arial" w:cs="Arial"/>
      <w:b/>
      <w:bCs/>
      <w:i/>
      <w:iCs/>
      <w:sz w:val="28"/>
      <w:szCs w:val="28"/>
      <w:lang w:val="uk-UA"/>
    </w:rPr>
  </w:style>
  <w:style w:type="paragraph" w:styleId="3">
    <w:name w:val="heading 3"/>
    <w:basedOn w:val="a"/>
    <w:next w:val="a"/>
    <w:link w:val="30"/>
    <w:unhideWhenUsed/>
    <w:qFormat/>
    <w:rsid w:val="00874972"/>
    <w:pPr>
      <w:keepNext/>
      <w:spacing w:before="240" w:after="60"/>
      <w:outlineLvl w:val="2"/>
    </w:pPr>
    <w:rPr>
      <w:rFonts w:ascii="Calibri Light" w:hAnsi="Calibri Light"/>
      <w:b/>
      <w:bCs/>
      <w:sz w:val="26"/>
      <w:szCs w:val="26"/>
      <w:lang w:val="uk-UA"/>
    </w:rPr>
  </w:style>
  <w:style w:type="paragraph" w:styleId="5">
    <w:name w:val="heading 5"/>
    <w:basedOn w:val="a"/>
    <w:next w:val="a"/>
    <w:link w:val="50"/>
    <w:unhideWhenUsed/>
    <w:qFormat/>
    <w:rsid w:val="00874972"/>
    <w:pPr>
      <w:widowControl w:val="0"/>
      <w:suppressAutoHyphens/>
      <w:autoSpaceDE w:val="0"/>
      <w:spacing w:before="240" w:after="60"/>
      <w:ind w:left="3704" w:hanging="360"/>
      <w:outlineLvl w:val="4"/>
    </w:pPr>
    <w:rPr>
      <w:rFonts w:ascii="Arial" w:hAnsi="Arial" w:cs="Arial"/>
      <w:b/>
      <w:bCs/>
      <w:i/>
      <w:iCs/>
      <w:sz w:val="26"/>
      <w:szCs w:val="26"/>
      <w:lang w:eastAsia="ar-SA"/>
    </w:rPr>
  </w:style>
  <w:style w:type="paragraph" w:styleId="6">
    <w:name w:val="heading 6"/>
    <w:basedOn w:val="a"/>
    <w:next w:val="a"/>
    <w:link w:val="60"/>
    <w:semiHidden/>
    <w:unhideWhenUsed/>
    <w:qFormat/>
    <w:rsid w:val="00874972"/>
    <w:pPr>
      <w:spacing w:before="240" w:after="60"/>
      <w:outlineLvl w:val="5"/>
    </w:pPr>
    <w:rPr>
      <w:rFonts w:ascii="Calibri" w:hAnsi="Calibri"/>
      <w:b/>
      <w:bCs/>
      <w:sz w:val="22"/>
      <w:szCs w:val="22"/>
    </w:rPr>
  </w:style>
  <w:style w:type="paragraph" w:styleId="7">
    <w:name w:val="heading 7"/>
    <w:basedOn w:val="a"/>
    <w:next w:val="a"/>
    <w:link w:val="70"/>
    <w:semiHidden/>
    <w:unhideWhenUsed/>
    <w:qFormat/>
    <w:rsid w:val="00874972"/>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4972"/>
    <w:rPr>
      <w:rFonts w:ascii="Calibri Light" w:eastAsia="Times New Roman" w:hAnsi="Calibri Light" w:cs="Times New Roman"/>
      <w:b/>
      <w:bCs/>
      <w:kern w:val="32"/>
      <w:sz w:val="32"/>
      <w:szCs w:val="32"/>
      <w:lang w:val="ru-RU" w:eastAsia="ru-RU"/>
    </w:rPr>
  </w:style>
  <w:style w:type="character" w:customStyle="1" w:styleId="20">
    <w:name w:val="Заголовок 2 Знак"/>
    <w:basedOn w:val="a0"/>
    <w:link w:val="2"/>
    <w:rsid w:val="00874972"/>
    <w:rPr>
      <w:rFonts w:ascii="Arial" w:eastAsia="Times New Roman" w:hAnsi="Arial" w:cs="Arial"/>
      <w:b/>
      <w:bCs/>
      <w:i/>
      <w:iCs/>
      <w:sz w:val="28"/>
      <w:szCs w:val="28"/>
      <w:lang w:eastAsia="ru-RU"/>
    </w:rPr>
  </w:style>
  <w:style w:type="character" w:customStyle="1" w:styleId="30">
    <w:name w:val="Заголовок 3 Знак"/>
    <w:basedOn w:val="a0"/>
    <w:link w:val="3"/>
    <w:rsid w:val="00874972"/>
    <w:rPr>
      <w:rFonts w:ascii="Calibri Light" w:eastAsia="Times New Roman" w:hAnsi="Calibri Light" w:cs="Times New Roman"/>
      <w:b/>
      <w:bCs/>
      <w:sz w:val="26"/>
      <w:szCs w:val="26"/>
      <w:lang w:eastAsia="ru-RU"/>
    </w:rPr>
  </w:style>
  <w:style w:type="character" w:customStyle="1" w:styleId="50">
    <w:name w:val="Заголовок 5 Знак"/>
    <w:basedOn w:val="a0"/>
    <w:link w:val="5"/>
    <w:rsid w:val="00874972"/>
    <w:rPr>
      <w:rFonts w:ascii="Arial" w:eastAsia="Times New Roman" w:hAnsi="Arial" w:cs="Arial"/>
      <w:b/>
      <w:bCs/>
      <w:i/>
      <w:iCs/>
      <w:sz w:val="26"/>
      <w:szCs w:val="26"/>
      <w:lang w:val="ru-RU" w:eastAsia="ar-SA"/>
    </w:rPr>
  </w:style>
  <w:style w:type="character" w:customStyle="1" w:styleId="60">
    <w:name w:val="Заголовок 6 Знак"/>
    <w:basedOn w:val="a0"/>
    <w:link w:val="6"/>
    <w:semiHidden/>
    <w:rsid w:val="00874972"/>
    <w:rPr>
      <w:rFonts w:ascii="Calibri" w:eastAsia="Times New Roman" w:hAnsi="Calibri" w:cs="Times New Roman"/>
      <w:b/>
      <w:bCs/>
      <w:lang w:val="ru-RU" w:eastAsia="ru-RU"/>
    </w:rPr>
  </w:style>
  <w:style w:type="character" w:customStyle="1" w:styleId="70">
    <w:name w:val="Заголовок 7 Знак"/>
    <w:basedOn w:val="a0"/>
    <w:link w:val="7"/>
    <w:semiHidden/>
    <w:rsid w:val="00874972"/>
    <w:rPr>
      <w:rFonts w:asciiTheme="majorHAnsi" w:eastAsiaTheme="majorEastAsia" w:hAnsiTheme="majorHAnsi" w:cstheme="majorBidi"/>
      <w:i/>
      <w:iCs/>
      <w:color w:val="1F4D78" w:themeColor="accent1" w:themeShade="7F"/>
      <w:sz w:val="24"/>
      <w:szCs w:val="24"/>
      <w:lang w:val="ru-RU" w:eastAsia="ru-RU"/>
    </w:rPr>
  </w:style>
  <w:style w:type="character" w:styleId="a3">
    <w:name w:val="Hyperlink"/>
    <w:uiPriority w:val="99"/>
    <w:unhideWhenUsed/>
    <w:rsid w:val="00874972"/>
    <w:rPr>
      <w:color w:val="0563C1"/>
      <w:u w:val="single"/>
    </w:rPr>
  </w:style>
  <w:style w:type="character" w:styleId="a4">
    <w:name w:val="FollowedHyperlink"/>
    <w:basedOn w:val="a0"/>
    <w:uiPriority w:val="99"/>
    <w:semiHidden/>
    <w:unhideWhenUsed/>
    <w:rsid w:val="00874972"/>
    <w:rPr>
      <w:color w:val="954F72" w:themeColor="followedHyperlink"/>
      <w:u w:val="single"/>
    </w:rPr>
  </w:style>
  <w:style w:type="character" w:styleId="a5">
    <w:name w:val="Emphasis"/>
    <w:uiPriority w:val="20"/>
    <w:qFormat/>
    <w:rsid w:val="00874972"/>
    <w:rPr>
      <w:rFonts w:ascii="Times New Roman" w:hAnsi="Times New Roman" w:cs="Times New Roman" w:hint="default"/>
      <w:i/>
      <w:iCs w:val="0"/>
    </w:rPr>
  </w:style>
  <w:style w:type="paragraph" w:styleId="HTML">
    <w:name w:val="HTML Preformatted"/>
    <w:aliases w:val="Знак2"/>
    <w:basedOn w:val="a"/>
    <w:link w:val="HTML0"/>
    <w:unhideWhenUsed/>
    <w:rsid w:val="00874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ий HTML Знак"/>
    <w:aliases w:val="Знак2 Знак"/>
    <w:basedOn w:val="a0"/>
    <w:link w:val="HTML"/>
    <w:rsid w:val="00874972"/>
    <w:rPr>
      <w:rFonts w:ascii="Courier New" w:eastAsia="Times New Roman" w:hAnsi="Courier New" w:cs="Courier New"/>
      <w:sz w:val="20"/>
      <w:szCs w:val="20"/>
      <w:lang w:eastAsia="uk-UA"/>
    </w:rPr>
  </w:style>
  <w:style w:type="character" w:styleId="a6">
    <w:name w:val="Strong"/>
    <w:qFormat/>
    <w:rsid w:val="00874972"/>
    <w:rPr>
      <w:rFonts w:ascii="Times New Roman" w:hAnsi="Times New Roman" w:cs="Times New Roman" w:hint="default"/>
      <w:b/>
      <w:bCs/>
    </w:rPr>
  </w:style>
  <w:style w:type="character" w:customStyle="1" w:styleId="a7">
    <w:name w:val="Звичайни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8"/>
    <w:locked/>
    <w:rsid w:val="00B55A1B"/>
    <w:rPr>
      <w:rFonts w:ascii="Times New Roman" w:hAnsi="Times New Roman" w:cs="Times New Roman"/>
      <w:sz w:val="24"/>
      <w:szCs w:val="24"/>
      <w:shd w:val="clear" w:color="auto" w:fill="FFFFFF"/>
      <w:lang w:eastAsia="ru-RU"/>
    </w:rPr>
  </w:style>
  <w:style w:type="paragraph" w:styleId="a8">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1"/>
    <w:link w:val="a7"/>
    <w:autoRedefine/>
    <w:unhideWhenUsed/>
    <w:qFormat/>
    <w:rsid w:val="00B55A1B"/>
    <w:pPr>
      <w:shd w:val="clear" w:color="auto" w:fill="FFFFFF"/>
      <w:spacing w:after="0" w:line="240" w:lineRule="auto"/>
      <w:ind w:firstLine="61"/>
      <w:jc w:val="both"/>
    </w:pPr>
    <w:rPr>
      <w:rFonts w:ascii="Times New Roman" w:hAnsi="Times New Roman" w:cs="Times New Roman"/>
      <w:sz w:val="24"/>
      <w:szCs w:val="24"/>
      <w:lang w:eastAsia="ru-RU"/>
    </w:rPr>
  </w:style>
  <w:style w:type="character" w:customStyle="1" w:styleId="a9">
    <w:name w:val="Текст примітки Знак"/>
    <w:basedOn w:val="a0"/>
    <w:link w:val="aa"/>
    <w:uiPriority w:val="99"/>
    <w:semiHidden/>
    <w:locked/>
    <w:rsid w:val="00874972"/>
    <w:rPr>
      <w:lang w:eastAsia="ru-RU"/>
    </w:rPr>
  </w:style>
  <w:style w:type="character" w:customStyle="1" w:styleId="ab">
    <w:name w:val="Верхній колонтитул Знак"/>
    <w:basedOn w:val="a0"/>
    <w:link w:val="ac"/>
    <w:locked/>
    <w:rsid w:val="00874972"/>
    <w:rPr>
      <w:rFonts w:ascii="Calibri" w:eastAsia="Calibri" w:hAnsi="Calibri" w:cs="Calibri"/>
      <w:lang w:val="ru-RU"/>
    </w:rPr>
  </w:style>
  <w:style w:type="character" w:customStyle="1" w:styleId="ad">
    <w:name w:val="Нижній колонтитул Знак"/>
    <w:basedOn w:val="a0"/>
    <w:link w:val="ae"/>
    <w:uiPriority w:val="99"/>
    <w:locked/>
    <w:rsid w:val="00874972"/>
    <w:rPr>
      <w:rFonts w:ascii="Calibri" w:eastAsia="Calibri" w:hAnsi="Calibri" w:cs="Calibri"/>
      <w:lang w:val="ru-RU"/>
    </w:rPr>
  </w:style>
  <w:style w:type="character" w:customStyle="1" w:styleId="af">
    <w:name w:val="Назва Знак"/>
    <w:basedOn w:val="a0"/>
    <w:link w:val="af0"/>
    <w:locked/>
    <w:rsid w:val="00874972"/>
    <w:rPr>
      <w:sz w:val="28"/>
      <w:lang w:eastAsia="ru-RU"/>
    </w:rPr>
  </w:style>
  <w:style w:type="character" w:customStyle="1" w:styleId="af1">
    <w:name w:val="Основний текст Знак"/>
    <w:basedOn w:val="a0"/>
    <w:link w:val="af2"/>
    <w:semiHidden/>
    <w:locked/>
    <w:rsid w:val="00874972"/>
    <w:rPr>
      <w:rFonts w:ascii="Calibri" w:eastAsia="Calibri" w:hAnsi="Calibri" w:cs="Calibri"/>
      <w:lang w:val="ru-RU"/>
    </w:rPr>
  </w:style>
  <w:style w:type="character" w:customStyle="1" w:styleId="af3">
    <w:name w:val="Основний текст з відступом Знак"/>
    <w:basedOn w:val="a0"/>
    <w:link w:val="af4"/>
    <w:semiHidden/>
    <w:locked/>
    <w:rsid w:val="00874972"/>
    <w:rPr>
      <w:sz w:val="28"/>
      <w:szCs w:val="24"/>
      <w:lang w:eastAsia="ru-RU"/>
    </w:rPr>
  </w:style>
  <w:style w:type="character" w:customStyle="1" w:styleId="af5">
    <w:name w:val="Підзаголовок Знак"/>
    <w:basedOn w:val="a0"/>
    <w:link w:val="af6"/>
    <w:locked/>
    <w:rsid w:val="00874972"/>
    <w:rPr>
      <w:b/>
      <w:bCs/>
      <w:sz w:val="24"/>
      <w:lang w:eastAsia="ru-RU"/>
    </w:rPr>
  </w:style>
  <w:style w:type="character" w:customStyle="1" w:styleId="21">
    <w:name w:val="Основний текст 2 Знак"/>
    <w:basedOn w:val="a0"/>
    <w:link w:val="22"/>
    <w:uiPriority w:val="99"/>
    <w:semiHidden/>
    <w:locked/>
    <w:rsid w:val="00874972"/>
    <w:rPr>
      <w:sz w:val="24"/>
      <w:szCs w:val="24"/>
      <w:lang w:eastAsia="ru-RU"/>
    </w:rPr>
  </w:style>
  <w:style w:type="character" w:customStyle="1" w:styleId="31">
    <w:name w:val="Основний текст 3 Знак"/>
    <w:basedOn w:val="a0"/>
    <w:link w:val="32"/>
    <w:locked/>
    <w:rsid w:val="00874972"/>
    <w:rPr>
      <w:color w:val="000000"/>
      <w:sz w:val="16"/>
      <w:szCs w:val="16"/>
    </w:rPr>
  </w:style>
  <w:style w:type="character" w:customStyle="1" w:styleId="af7">
    <w:name w:val="Текст Знак"/>
    <w:basedOn w:val="a0"/>
    <w:link w:val="af8"/>
    <w:semiHidden/>
    <w:locked/>
    <w:rsid w:val="00874972"/>
    <w:rPr>
      <w:rFonts w:ascii="Courier New" w:hAnsi="Courier New" w:cs="Courier New"/>
      <w:lang w:eastAsia="ru-RU"/>
    </w:rPr>
  </w:style>
  <w:style w:type="paragraph" w:styleId="aa">
    <w:name w:val="annotation text"/>
    <w:basedOn w:val="a"/>
    <w:link w:val="a9"/>
    <w:uiPriority w:val="99"/>
    <w:semiHidden/>
    <w:unhideWhenUsed/>
    <w:rsid w:val="00874972"/>
    <w:rPr>
      <w:rFonts w:asciiTheme="minorHAnsi" w:eastAsiaTheme="minorHAnsi" w:hAnsiTheme="minorHAnsi" w:cstheme="minorBidi"/>
      <w:sz w:val="22"/>
      <w:szCs w:val="22"/>
      <w:lang w:val="uk-UA"/>
    </w:rPr>
  </w:style>
  <w:style w:type="character" w:customStyle="1" w:styleId="11">
    <w:name w:val="Текст примітки Знак1"/>
    <w:basedOn w:val="a0"/>
    <w:uiPriority w:val="99"/>
    <w:semiHidden/>
    <w:rsid w:val="00874972"/>
    <w:rPr>
      <w:rFonts w:ascii="Times New Roman" w:eastAsia="Times New Roman" w:hAnsi="Times New Roman" w:cs="Times New Roman"/>
      <w:sz w:val="20"/>
      <w:szCs w:val="20"/>
      <w:lang w:val="ru-RU" w:eastAsia="ru-RU"/>
    </w:rPr>
  </w:style>
  <w:style w:type="character" w:customStyle="1" w:styleId="af9">
    <w:name w:val="Тема примітки Знак"/>
    <w:basedOn w:val="a9"/>
    <w:link w:val="afa"/>
    <w:uiPriority w:val="99"/>
    <w:semiHidden/>
    <w:locked/>
    <w:rsid w:val="00874972"/>
    <w:rPr>
      <w:b/>
      <w:bCs/>
      <w:lang w:eastAsia="ru-RU"/>
    </w:rPr>
  </w:style>
  <w:style w:type="character" w:customStyle="1" w:styleId="afb">
    <w:name w:val="Текст у виносці Знак"/>
    <w:basedOn w:val="a0"/>
    <w:link w:val="afc"/>
    <w:uiPriority w:val="99"/>
    <w:semiHidden/>
    <w:locked/>
    <w:rsid w:val="00874972"/>
    <w:rPr>
      <w:rFonts w:ascii="Segoe UI" w:hAnsi="Segoe UI" w:cs="Segoe UI"/>
      <w:sz w:val="18"/>
      <w:szCs w:val="18"/>
      <w:lang w:val="ru-RU" w:eastAsia="ru-RU"/>
    </w:rPr>
  </w:style>
  <w:style w:type="character" w:customStyle="1" w:styleId="afd">
    <w:name w:val="Без інтервалів Знак"/>
    <w:link w:val="afe"/>
    <w:locked/>
    <w:rsid w:val="00874972"/>
    <w:rPr>
      <w:rFonts w:ascii="Calibri" w:eastAsia="Calibri" w:hAnsi="Calibri" w:cs="Calibri"/>
      <w:lang w:val="ru-RU"/>
    </w:rPr>
  </w:style>
  <w:style w:type="character" w:customStyle="1" w:styleId="aff">
    <w:name w:val="Абзац списку Знак"/>
    <w:aliases w:val="название табл/рис Знак,заголовок 1.1 Знак,Chapter10 Знак,Список уровня 2 Знак,Elenco Normale Знак,---- Знак,Bullet Number Знак,Bullet 1 Знак,Use Case List Paragraph Знак,lp1 Знак,lp11 Знак,List Paragraph11 Знак,CA bullets Знак"/>
    <w:link w:val="aff0"/>
    <w:uiPriority w:val="99"/>
    <w:locked/>
    <w:rsid w:val="00874972"/>
    <w:rPr>
      <w:sz w:val="24"/>
      <w:szCs w:val="24"/>
      <w:lang w:val="ru-RU" w:eastAsia="ru-RU"/>
    </w:rPr>
  </w:style>
  <w:style w:type="paragraph" w:styleId="aff0">
    <w:name w:val="List Paragraph"/>
    <w:aliases w:val="название табл/рис,заголовок 1.1,Chapter10,Список уровня 2,Elenco Normale,----,Bullet Number,Bullet 1,Use Case List Paragraph,lp1,lp11,List Paragraph11,CA bullets,EBRD List,AC List 01,Абзац списка5,Mummuga loetelu,Loendi lõik,En tкte 1"/>
    <w:basedOn w:val="a"/>
    <w:link w:val="aff"/>
    <w:uiPriority w:val="34"/>
    <w:qFormat/>
    <w:rsid w:val="00874972"/>
    <w:pPr>
      <w:ind w:left="720"/>
      <w:contextualSpacing/>
    </w:pPr>
    <w:rPr>
      <w:rFonts w:asciiTheme="minorHAnsi" w:eastAsiaTheme="minorHAnsi" w:hAnsiTheme="minorHAnsi" w:cstheme="minorBidi"/>
    </w:rPr>
  </w:style>
  <w:style w:type="paragraph" w:customStyle="1" w:styleId="12">
    <w:name w:val="Знак Знак Знак1 Знак"/>
    <w:basedOn w:val="a"/>
    <w:qFormat/>
    <w:rsid w:val="00874972"/>
    <w:rPr>
      <w:rFonts w:ascii="Verdana" w:hAnsi="Verdana" w:cs="Verdana"/>
      <w:sz w:val="20"/>
      <w:szCs w:val="20"/>
      <w:lang w:val="en-US" w:eastAsia="en-US"/>
    </w:rPr>
  </w:style>
  <w:style w:type="paragraph" w:customStyle="1" w:styleId="td-p">
    <w:name w:val="td-p"/>
    <w:basedOn w:val="a"/>
    <w:qFormat/>
    <w:rsid w:val="00874972"/>
    <w:pPr>
      <w:spacing w:before="100" w:beforeAutospacing="1" w:after="100" w:afterAutospacing="1"/>
      <w:ind w:left="71" w:right="71"/>
    </w:pPr>
    <w:rPr>
      <w:rFonts w:ascii="Arial" w:hAnsi="Arial" w:cs="Arial"/>
      <w:color w:val="000000"/>
      <w:sz w:val="19"/>
      <w:szCs w:val="19"/>
    </w:rPr>
  </w:style>
  <w:style w:type="paragraph" w:customStyle="1" w:styleId="cee1fbf7edfbe9">
    <w:name w:val="Оceбe1ыfbчf7нedыfbйe9"/>
    <w:uiPriority w:val="99"/>
    <w:qFormat/>
    <w:rsid w:val="0087497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western">
    <w:name w:val="western"/>
    <w:basedOn w:val="a"/>
    <w:qFormat/>
    <w:rsid w:val="00874972"/>
    <w:pPr>
      <w:spacing w:before="100" w:beforeAutospacing="1"/>
    </w:pPr>
  </w:style>
  <w:style w:type="character" w:customStyle="1" w:styleId="18">
    <w:name w:val="Основной текст (18)_"/>
    <w:link w:val="180"/>
    <w:locked/>
    <w:rsid w:val="00874972"/>
    <w:rPr>
      <w:rFonts w:ascii="Microsoft Sans Serif" w:eastAsia="Microsoft Sans Serif" w:hAnsi="Microsoft Sans Serif" w:cs="Microsoft Sans Serif"/>
      <w:b/>
      <w:bCs/>
      <w:sz w:val="28"/>
      <w:szCs w:val="28"/>
      <w:shd w:val="clear" w:color="auto" w:fill="FFFFFF"/>
      <w:lang w:eastAsia="ru-RU"/>
    </w:rPr>
  </w:style>
  <w:style w:type="paragraph" w:customStyle="1" w:styleId="180">
    <w:name w:val="Основной текст (18)"/>
    <w:basedOn w:val="a"/>
    <w:link w:val="18"/>
    <w:qFormat/>
    <w:rsid w:val="00874972"/>
    <w:pPr>
      <w:shd w:val="clear" w:color="auto" w:fill="FFFFFF"/>
      <w:spacing w:before="300" w:line="240" w:lineRule="atLeast"/>
      <w:ind w:hanging="1220"/>
      <w:jc w:val="both"/>
    </w:pPr>
    <w:rPr>
      <w:rFonts w:ascii="Microsoft Sans Serif" w:eastAsia="Microsoft Sans Serif" w:hAnsi="Microsoft Sans Serif" w:cs="Microsoft Sans Serif"/>
      <w:b/>
      <w:bCs/>
      <w:sz w:val="28"/>
      <w:szCs w:val="28"/>
      <w:lang w:val="uk-UA"/>
    </w:rPr>
  </w:style>
  <w:style w:type="character" w:customStyle="1" w:styleId="aff1">
    <w:name w:val="Основной текст_"/>
    <w:link w:val="71"/>
    <w:locked/>
    <w:rsid w:val="00874972"/>
    <w:rPr>
      <w:spacing w:val="10"/>
      <w:sz w:val="23"/>
      <w:szCs w:val="23"/>
      <w:shd w:val="clear" w:color="auto" w:fill="FFFFFF"/>
    </w:rPr>
  </w:style>
  <w:style w:type="paragraph" w:customStyle="1" w:styleId="71">
    <w:name w:val="Основной текст7"/>
    <w:basedOn w:val="a"/>
    <w:link w:val="aff1"/>
    <w:qFormat/>
    <w:rsid w:val="00874972"/>
    <w:pPr>
      <w:widowControl w:val="0"/>
      <w:shd w:val="clear" w:color="auto" w:fill="FFFFFF"/>
      <w:spacing w:before="2040" w:after="960" w:line="322" w:lineRule="exact"/>
      <w:jc w:val="both"/>
    </w:pPr>
    <w:rPr>
      <w:rFonts w:asciiTheme="minorHAnsi" w:eastAsiaTheme="minorHAnsi" w:hAnsiTheme="minorHAnsi" w:cstheme="minorBidi"/>
      <w:spacing w:val="10"/>
      <w:sz w:val="23"/>
      <w:szCs w:val="23"/>
      <w:lang w:val="uk-UA" w:eastAsia="en-US"/>
    </w:rPr>
  </w:style>
  <w:style w:type="paragraph" w:customStyle="1" w:styleId="13">
    <w:name w:val="Стиль1"/>
    <w:basedOn w:val="a"/>
    <w:qFormat/>
    <w:rsid w:val="00874972"/>
    <w:pPr>
      <w:ind w:firstLine="397"/>
      <w:jc w:val="both"/>
    </w:pPr>
    <w:rPr>
      <w:sz w:val="20"/>
      <w:szCs w:val="20"/>
      <w:lang w:val="en-US"/>
    </w:rPr>
  </w:style>
  <w:style w:type="paragraph" w:customStyle="1" w:styleId="14">
    <w:name w:val="Абзац списку1"/>
    <w:basedOn w:val="a"/>
    <w:qFormat/>
    <w:rsid w:val="00874972"/>
    <w:pPr>
      <w:spacing w:after="200" w:line="276" w:lineRule="auto"/>
      <w:ind w:left="720"/>
      <w:contextualSpacing/>
    </w:pPr>
    <w:rPr>
      <w:rFonts w:ascii="Calibri" w:hAnsi="Calibri"/>
      <w:color w:val="000000"/>
      <w:sz w:val="22"/>
      <w:szCs w:val="22"/>
      <w:lang w:val="uk-UA" w:eastAsia="en-US"/>
    </w:rPr>
  </w:style>
  <w:style w:type="paragraph" w:customStyle="1" w:styleId="23">
    <w:name w:val="Абзац списку2"/>
    <w:basedOn w:val="a"/>
    <w:qFormat/>
    <w:rsid w:val="00874972"/>
    <w:pPr>
      <w:spacing w:after="200" w:line="276" w:lineRule="auto"/>
      <w:ind w:left="720"/>
    </w:pPr>
    <w:rPr>
      <w:rFonts w:ascii="Calibri" w:eastAsia="Calibri" w:hAnsi="Calibri"/>
      <w:color w:val="000000"/>
      <w:sz w:val="22"/>
      <w:szCs w:val="22"/>
    </w:rPr>
  </w:style>
  <w:style w:type="paragraph" w:customStyle="1" w:styleId="CharChar">
    <w:name w:val="Char Знак Знак Char Знак Знак Знак Знак Знак Знак Знак Знак Знак Знак Знак Знак Знак"/>
    <w:basedOn w:val="a"/>
    <w:qFormat/>
    <w:rsid w:val="00874972"/>
    <w:rPr>
      <w:rFonts w:ascii="Verdana" w:hAnsi="Verdana"/>
      <w:lang w:val="en-US" w:eastAsia="en-US"/>
    </w:rPr>
  </w:style>
  <w:style w:type="paragraph" w:customStyle="1" w:styleId="15">
    <w:name w:val="Знак1"/>
    <w:basedOn w:val="a"/>
    <w:qFormat/>
    <w:rsid w:val="00874972"/>
    <w:rPr>
      <w:rFonts w:ascii="Verdana" w:hAnsi="Verdana"/>
      <w:lang w:val="en-US" w:eastAsia="en-US"/>
    </w:rPr>
  </w:style>
  <w:style w:type="character" w:customStyle="1" w:styleId="24">
    <w:name w:val="Основной текст (2)_"/>
    <w:link w:val="25"/>
    <w:locked/>
    <w:rsid w:val="00874972"/>
    <w:rPr>
      <w:sz w:val="26"/>
      <w:szCs w:val="26"/>
      <w:shd w:val="clear" w:color="auto" w:fill="FFFFFF"/>
    </w:rPr>
  </w:style>
  <w:style w:type="paragraph" w:customStyle="1" w:styleId="25">
    <w:name w:val="Основной текст (2)"/>
    <w:basedOn w:val="a"/>
    <w:link w:val="24"/>
    <w:qFormat/>
    <w:rsid w:val="00874972"/>
    <w:pPr>
      <w:widowControl w:val="0"/>
      <w:shd w:val="clear" w:color="auto" w:fill="FFFFFF"/>
      <w:spacing w:after="300" w:line="240" w:lineRule="atLeast"/>
      <w:jc w:val="both"/>
    </w:pPr>
    <w:rPr>
      <w:rFonts w:asciiTheme="minorHAnsi" w:eastAsiaTheme="minorHAnsi" w:hAnsiTheme="minorHAnsi" w:cstheme="minorBidi"/>
      <w:sz w:val="26"/>
      <w:szCs w:val="26"/>
      <w:lang w:val="uk-UA" w:eastAsia="en-US"/>
    </w:rPr>
  </w:style>
  <w:style w:type="paragraph" w:customStyle="1" w:styleId="tbl-cod">
    <w:name w:val="tbl-cod"/>
    <w:basedOn w:val="a"/>
    <w:uiPriority w:val="99"/>
    <w:qFormat/>
    <w:rsid w:val="00874972"/>
    <w:pPr>
      <w:spacing w:before="100" w:beforeAutospacing="1" w:after="100" w:afterAutospacing="1"/>
    </w:pPr>
    <w:rPr>
      <w:lang w:val="uk-UA" w:eastAsia="uk-UA"/>
    </w:rPr>
  </w:style>
  <w:style w:type="paragraph" w:customStyle="1" w:styleId="1CStyle65">
    <w:name w:val="1CStyle65"/>
    <w:qFormat/>
    <w:rsid w:val="00874972"/>
    <w:pPr>
      <w:suppressAutoHyphens/>
      <w:spacing w:after="0" w:line="240" w:lineRule="auto"/>
      <w:jc w:val="center"/>
    </w:pPr>
    <w:rPr>
      <w:rFonts w:ascii="Arial" w:eastAsia="Times New Roman" w:hAnsi="Arial" w:cs="Arial"/>
      <w:b/>
      <w:i/>
      <w:sz w:val="18"/>
      <w:lang w:val="ru-RU" w:eastAsia="ar-SA"/>
    </w:rPr>
  </w:style>
  <w:style w:type="paragraph" w:customStyle="1" w:styleId="fr-tag">
    <w:name w:val="fr-tag"/>
    <w:basedOn w:val="a"/>
    <w:qFormat/>
    <w:rsid w:val="00874972"/>
    <w:pPr>
      <w:spacing w:before="100" w:beforeAutospacing="1" w:after="100" w:afterAutospacing="1"/>
    </w:pPr>
  </w:style>
  <w:style w:type="paragraph" w:customStyle="1" w:styleId="Standard">
    <w:name w:val="Standard"/>
    <w:qFormat/>
    <w:rsid w:val="00874972"/>
    <w:pPr>
      <w:suppressAutoHyphens/>
      <w:autoSpaceDN w:val="0"/>
      <w:spacing w:after="0" w:line="240" w:lineRule="auto"/>
    </w:pPr>
    <w:rPr>
      <w:rFonts w:ascii="Calibri" w:eastAsia="Times New Roman" w:hAnsi="Calibri" w:cs="Times New Roman"/>
      <w:kern w:val="3"/>
      <w:sz w:val="24"/>
      <w:szCs w:val="24"/>
      <w:lang w:val="ru-RU" w:eastAsia="zh-CN"/>
    </w:rPr>
  </w:style>
  <w:style w:type="paragraph" w:customStyle="1" w:styleId="Style9">
    <w:name w:val="Style9"/>
    <w:basedOn w:val="a"/>
    <w:uiPriority w:val="99"/>
    <w:qFormat/>
    <w:rsid w:val="00874972"/>
    <w:pPr>
      <w:widowControl w:val="0"/>
      <w:autoSpaceDE w:val="0"/>
      <w:autoSpaceDN w:val="0"/>
      <w:adjustRightInd w:val="0"/>
    </w:pPr>
    <w:rPr>
      <w:lang w:val="uk-UA" w:eastAsia="uk-UA"/>
    </w:rPr>
  </w:style>
  <w:style w:type="paragraph" w:customStyle="1" w:styleId="rvps2">
    <w:name w:val="rvps2"/>
    <w:basedOn w:val="a"/>
    <w:uiPriority w:val="99"/>
    <w:qFormat/>
    <w:rsid w:val="00874972"/>
    <w:pPr>
      <w:spacing w:before="100" w:beforeAutospacing="1" w:after="100" w:afterAutospacing="1"/>
    </w:pPr>
    <w:rPr>
      <w:lang w:val="uk-UA" w:eastAsia="uk-UA"/>
    </w:rPr>
  </w:style>
  <w:style w:type="paragraph" w:customStyle="1" w:styleId="16">
    <w:name w:val="Без інтервалів1"/>
    <w:qFormat/>
    <w:rsid w:val="00874972"/>
    <w:pPr>
      <w:suppressAutoHyphens/>
      <w:spacing w:after="0" w:line="240" w:lineRule="auto"/>
    </w:pPr>
    <w:rPr>
      <w:rFonts w:ascii="Calibri" w:eastAsia="Times New Roman" w:hAnsi="Calibri" w:cs="Calibri"/>
      <w:lang w:eastAsia="zh-CN"/>
    </w:rPr>
  </w:style>
  <w:style w:type="paragraph" w:customStyle="1" w:styleId="Style17">
    <w:name w:val="Style17"/>
    <w:basedOn w:val="a"/>
    <w:uiPriority w:val="99"/>
    <w:qFormat/>
    <w:rsid w:val="00874972"/>
    <w:pPr>
      <w:widowControl w:val="0"/>
      <w:autoSpaceDE w:val="0"/>
      <w:autoSpaceDN w:val="0"/>
      <w:adjustRightInd w:val="0"/>
      <w:spacing w:line="299" w:lineRule="exact"/>
      <w:ind w:firstLine="720"/>
      <w:jc w:val="both"/>
    </w:pPr>
  </w:style>
  <w:style w:type="paragraph" w:customStyle="1" w:styleId="Style19">
    <w:name w:val="Style19"/>
    <w:basedOn w:val="a"/>
    <w:uiPriority w:val="99"/>
    <w:qFormat/>
    <w:rsid w:val="00874972"/>
    <w:pPr>
      <w:widowControl w:val="0"/>
      <w:autoSpaceDE w:val="0"/>
      <w:autoSpaceDN w:val="0"/>
      <w:adjustRightInd w:val="0"/>
      <w:spacing w:line="299" w:lineRule="exact"/>
      <w:ind w:firstLine="850"/>
      <w:jc w:val="both"/>
    </w:pPr>
  </w:style>
  <w:style w:type="paragraph" w:customStyle="1" w:styleId="Style14">
    <w:name w:val="Style14"/>
    <w:basedOn w:val="a"/>
    <w:uiPriority w:val="99"/>
    <w:qFormat/>
    <w:rsid w:val="00874972"/>
    <w:pPr>
      <w:widowControl w:val="0"/>
      <w:autoSpaceDE w:val="0"/>
      <w:autoSpaceDN w:val="0"/>
      <w:adjustRightInd w:val="0"/>
      <w:spacing w:line="323" w:lineRule="exact"/>
      <w:ind w:firstLine="715"/>
      <w:jc w:val="both"/>
    </w:pPr>
  </w:style>
  <w:style w:type="paragraph" w:customStyle="1" w:styleId="aff2">
    <w:name w:val="Содержимое таблицы"/>
    <w:basedOn w:val="a"/>
    <w:qFormat/>
    <w:rsid w:val="00874972"/>
    <w:pPr>
      <w:widowControl w:val="0"/>
      <w:suppressLineNumbers/>
      <w:suppressAutoHyphens/>
      <w:spacing w:line="100" w:lineRule="atLeast"/>
    </w:pPr>
    <w:rPr>
      <w:color w:val="000000"/>
      <w:lang w:val="en-US" w:eastAsia="ar-SA"/>
    </w:rPr>
  </w:style>
  <w:style w:type="paragraph" w:customStyle="1" w:styleId="Default">
    <w:name w:val="Default"/>
    <w:qFormat/>
    <w:rsid w:val="00874972"/>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customStyle="1" w:styleId="17">
    <w:name w:val="Абзац списка1"/>
    <w:basedOn w:val="a"/>
    <w:qFormat/>
    <w:rsid w:val="00874972"/>
    <w:pPr>
      <w:ind w:left="720"/>
    </w:pPr>
    <w:rPr>
      <w:rFonts w:eastAsia="Calibri"/>
    </w:rPr>
  </w:style>
  <w:style w:type="paragraph" w:customStyle="1" w:styleId="xfmc5">
    <w:name w:val="xfmc5"/>
    <w:basedOn w:val="a"/>
    <w:qFormat/>
    <w:rsid w:val="00874972"/>
    <w:pPr>
      <w:spacing w:before="100" w:beforeAutospacing="1" w:after="100" w:afterAutospacing="1"/>
    </w:pPr>
    <w:rPr>
      <w:lang w:val="en-US" w:eastAsia="en-US"/>
    </w:rPr>
  </w:style>
  <w:style w:type="paragraph" w:customStyle="1" w:styleId="33">
    <w:name w:val="Абзац списку3"/>
    <w:basedOn w:val="a"/>
    <w:qFormat/>
    <w:rsid w:val="00874972"/>
    <w:pPr>
      <w:spacing w:after="200" w:line="276" w:lineRule="auto"/>
      <w:ind w:left="720"/>
    </w:pPr>
    <w:rPr>
      <w:rFonts w:ascii="Calibri" w:hAnsi="Calibri"/>
      <w:sz w:val="22"/>
      <w:szCs w:val="22"/>
      <w:lang w:val="uk-UA" w:eastAsia="en-US"/>
    </w:rPr>
  </w:style>
  <w:style w:type="character" w:customStyle="1" w:styleId="26">
    <w:name w:val="Підпис до таблиці (2)_"/>
    <w:link w:val="27"/>
    <w:locked/>
    <w:rsid w:val="00874972"/>
    <w:rPr>
      <w:shd w:val="clear" w:color="auto" w:fill="FFFFFF"/>
    </w:rPr>
  </w:style>
  <w:style w:type="paragraph" w:customStyle="1" w:styleId="27">
    <w:name w:val="Підпис до таблиці (2)"/>
    <w:basedOn w:val="a"/>
    <w:link w:val="26"/>
    <w:qFormat/>
    <w:rsid w:val="00874972"/>
    <w:pPr>
      <w:widowControl w:val="0"/>
      <w:shd w:val="clear" w:color="auto" w:fill="FFFFFF"/>
      <w:spacing w:line="0" w:lineRule="atLeast"/>
    </w:pPr>
    <w:rPr>
      <w:rFonts w:asciiTheme="minorHAnsi" w:eastAsiaTheme="minorHAnsi" w:hAnsiTheme="minorHAnsi" w:cstheme="minorBidi"/>
      <w:sz w:val="22"/>
      <w:szCs w:val="22"/>
      <w:lang w:val="uk-UA" w:eastAsia="en-US"/>
    </w:rPr>
  </w:style>
  <w:style w:type="character" w:customStyle="1" w:styleId="8">
    <w:name w:val="Основний текст (8)_"/>
    <w:link w:val="80"/>
    <w:locked/>
    <w:rsid w:val="00874972"/>
    <w:rPr>
      <w:b/>
      <w:bCs/>
      <w:i/>
      <w:iCs/>
      <w:shd w:val="clear" w:color="auto" w:fill="FFFFFF"/>
    </w:rPr>
  </w:style>
  <w:style w:type="paragraph" w:customStyle="1" w:styleId="80">
    <w:name w:val="Основний текст (8)"/>
    <w:basedOn w:val="a"/>
    <w:link w:val="8"/>
    <w:qFormat/>
    <w:rsid w:val="00874972"/>
    <w:pPr>
      <w:widowControl w:val="0"/>
      <w:shd w:val="clear" w:color="auto" w:fill="FFFFFF"/>
      <w:spacing w:before="360" w:after="60" w:line="0" w:lineRule="atLeast"/>
      <w:ind w:firstLine="700"/>
      <w:jc w:val="both"/>
    </w:pPr>
    <w:rPr>
      <w:rFonts w:asciiTheme="minorHAnsi" w:eastAsiaTheme="minorHAnsi" w:hAnsiTheme="minorHAnsi" w:cstheme="minorBidi"/>
      <w:b/>
      <w:bCs/>
      <w:i/>
      <w:iCs/>
      <w:sz w:val="22"/>
      <w:szCs w:val="22"/>
      <w:lang w:val="uk-UA" w:eastAsia="en-US"/>
    </w:rPr>
  </w:style>
  <w:style w:type="paragraph" w:customStyle="1" w:styleId="310">
    <w:name w:val="Основной текст 31"/>
    <w:basedOn w:val="a"/>
    <w:qFormat/>
    <w:rsid w:val="00874972"/>
    <w:pPr>
      <w:widowControl w:val="0"/>
      <w:suppressAutoHyphens/>
    </w:pPr>
    <w:rPr>
      <w:rFonts w:eastAsia="Calibri"/>
      <w:iCs/>
      <w:color w:val="000000"/>
      <w:sz w:val="20"/>
      <w:szCs w:val="20"/>
      <w:lang w:val="uk-UA" w:eastAsia="ar-SA"/>
    </w:rPr>
  </w:style>
  <w:style w:type="paragraph" w:customStyle="1" w:styleId="FR1">
    <w:name w:val="FR1"/>
    <w:qFormat/>
    <w:rsid w:val="00874972"/>
    <w:pPr>
      <w:widowControl w:val="0"/>
      <w:snapToGrid w:val="0"/>
      <w:spacing w:before="280" w:after="0" w:line="240" w:lineRule="auto"/>
      <w:jc w:val="center"/>
    </w:pPr>
    <w:rPr>
      <w:rFonts w:ascii="Times New Roman" w:eastAsia="Times New Roman" w:hAnsi="Times New Roman" w:cs="Times New Roman"/>
      <w:b/>
      <w:sz w:val="32"/>
      <w:szCs w:val="20"/>
      <w:lang w:eastAsia="ru-RU"/>
    </w:rPr>
  </w:style>
  <w:style w:type="paragraph" w:customStyle="1" w:styleId="19">
    <w:name w:val="Звичайний1"/>
    <w:qFormat/>
    <w:rsid w:val="00874972"/>
    <w:pPr>
      <w:spacing w:after="0" w:line="240" w:lineRule="auto"/>
    </w:pPr>
    <w:rPr>
      <w:rFonts w:ascii="Times New Roman" w:eastAsia="Times New Roman" w:hAnsi="Times New Roman" w:cs="Times New Roman"/>
      <w:sz w:val="20"/>
      <w:szCs w:val="20"/>
      <w:lang w:eastAsia="ru-RU"/>
    </w:rPr>
  </w:style>
  <w:style w:type="paragraph" w:customStyle="1" w:styleId="BodyText22">
    <w:name w:val="Body Text 22"/>
    <w:basedOn w:val="a"/>
    <w:qFormat/>
    <w:rsid w:val="00874972"/>
    <w:pPr>
      <w:widowControl w:val="0"/>
      <w:snapToGrid w:val="0"/>
      <w:ind w:firstLine="851"/>
      <w:jc w:val="both"/>
    </w:pPr>
    <w:rPr>
      <w:sz w:val="28"/>
      <w:szCs w:val="20"/>
      <w:lang w:val="en-US"/>
    </w:rPr>
  </w:style>
  <w:style w:type="paragraph" w:customStyle="1" w:styleId="Normal1">
    <w:name w:val="Normal1"/>
    <w:qFormat/>
    <w:rsid w:val="00874972"/>
    <w:pPr>
      <w:widowControl w:val="0"/>
      <w:snapToGrid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210">
    <w:name w:val="Основной текст (2)1"/>
    <w:basedOn w:val="a"/>
    <w:qFormat/>
    <w:rsid w:val="00874972"/>
    <w:pPr>
      <w:widowControl w:val="0"/>
      <w:shd w:val="clear" w:color="auto" w:fill="FFFFFF"/>
      <w:spacing w:line="264" w:lineRule="exact"/>
      <w:jc w:val="center"/>
    </w:pPr>
    <w:rPr>
      <w:b/>
      <w:bCs/>
      <w:sz w:val="23"/>
      <w:szCs w:val="23"/>
      <w:lang w:val="uk-UA" w:eastAsia="uk-UA"/>
    </w:rPr>
  </w:style>
  <w:style w:type="paragraph" w:customStyle="1" w:styleId="ListParagraph1">
    <w:name w:val="List Paragraph1"/>
    <w:basedOn w:val="a"/>
    <w:qFormat/>
    <w:rsid w:val="00874972"/>
    <w:pPr>
      <w:spacing w:after="200" w:line="276" w:lineRule="auto"/>
      <w:ind w:left="720"/>
      <w:contextualSpacing/>
      <w:jc w:val="both"/>
    </w:pPr>
    <w:rPr>
      <w:rFonts w:ascii="Calibri" w:hAnsi="Calibri"/>
      <w:sz w:val="22"/>
      <w:szCs w:val="22"/>
      <w:lang w:val="uk-UA" w:eastAsia="en-US"/>
    </w:rPr>
  </w:style>
  <w:style w:type="paragraph" w:customStyle="1" w:styleId="tbl-txt">
    <w:name w:val="tbl-txt"/>
    <w:basedOn w:val="a"/>
    <w:uiPriority w:val="99"/>
    <w:qFormat/>
    <w:rsid w:val="00874972"/>
    <w:pPr>
      <w:spacing w:before="100" w:beforeAutospacing="1" w:after="100" w:afterAutospacing="1"/>
    </w:pPr>
    <w:rPr>
      <w:lang w:val="uk-UA" w:eastAsia="uk-UA"/>
    </w:rPr>
  </w:style>
  <w:style w:type="paragraph" w:customStyle="1" w:styleId="aff3">
    <w:name w:val="Нормальний текст"/>
    <w:basedOn w:val="a"/>
    <w:qFormat/>
    <w:rsid w:val="00874972"/>
    <w:pPr>
      <w:spacing w:before="120"/>
      <w:ind w:firstLine="567"/>
    </w:pPr>
    <w:rPr>
      <w:rFonts w:ascii="Antiqua" w:hAnsi="Antiqua"/>
      <w:sz w:val="26"/>
      <w:szCs w:val="20"/>
      <w:lang w:val="uk-UA"/>
    </w:rPr>
  </w:style>
  <w:style w:type="character" w:styleId="aff4">
    <w:name w:val="annotation reference"/>
    <w:uiPriority w:val="99"/>
    <w:semiHidden/>
    <w:unhideWhenUsed/>
    <w:rsid w:val="00874972"/>
    <w:rPr>
      <w:sz w:val="16"/>
      <w:szCs w:val="16"/>
    </w:rPr>
  </w:style>
  <w:style w:type="character" w:customStyle="1" w:styleId="710">
    <w:name w:val="Заголовок 7 Знак1"/>
    <w:basedOn w:val="a0"/>
    <w:semiHidden/>
    <w:rsid w:val="00874972"/>
    <w:rPr>
      <w:rFonts w:asciiTheme="majorHAnsi" w:eastAsiaTheme="majorEastAsia" w:hAnsiTheme="majorHAnsi" w:cstheme="majorBidi"/>
      <w:i/>
      <w:iCs/>
      <w:color w:val="1F4D78" w:themeColor="accent1" w:themeShade="7F"/>
      <w:sz w:val="24"/>
      <w:szCs w:val="24"/>
      <w:lang w:val="ru-RU" w:eastAsia="ru-RU"/>
    </w:rPr>
  </w:style>
  <w:style w:type="paragraph" w:styleId="af4">
    <w:name w:val="Body Text Indent"/>
    <w:basedOn w:val="a"/>
    <w:link w:val="af3"/>
    <w:unhideWhenUsed/>
    <w:rsid w:val="00874972"/>
    <w:pPr>
      <w:spacing w:after="120"/>
      <w:ind w:left="283"/>
    </w:pPr>
    <w:rPr>
      <w:rFonts w:asciiTheme="minorHAnsi" w:eastAsiaTheme="minorHAnsi" w:hAnsiTheme="minorHAnsi" w:cstheme="minorBidi"/>
      <w:sz w:val="28"/>
      <w:lang w:val="uk-UA"/>
    </w:rPr>
  </w:style>
  <w:style w:type="character" w:customStyle="1" w:styleId="1a">
    <w:name w:val="Основний текст з відступом Знак1"/>
    <w:basedOn w:val="a0"/>
    <w:semiHidden/>
    <w:rsid w:val="00874972"/>
    <w:rPr>
      <w:rFonts w:ascii="Times New Roman" w:eastAsia="Times New Roman" w:hAnsi="Times New Roman" w:cs="Times New Roman"/>
      <w:sz w:val="24"/>
      <w:szCs w:val="24"/>
      <w:lang w:val="ru-RU" w:eastAsia="ru-RU"/>
    </w:rPr>
  </w:style>
  <w:style w:type="character" w:customStyle="1" w:styleId="postbody">
    <w:name w:val="postbody"/>
    <w:basedOn w:val="a0"/>
    <w:rsid w:val="00874972"/>
  </w:style>
  <w:style w:type="paragraph" w:styleId="afc">
    <w:name w:val="Balloon Text"/>
    <w:basedOn w:val="a"/>
    <w:link w:val="afb"/>
    <w:semiHidden/>
    <w:unhideWhenUsed/>
    <w:rsid w:val="00874972"/>
    <w:rPr>
      <w:rFonts w:ascii="Segoe UI" w:eastAsiaTheme="minorHAnsi" w:hAnsi="Segoe UI" w:cs="Segoe UI"/>
      <w:sz w:val="18"/>
      <w:szCs w:val="18"/>
    </w:rPr>
  </w:style>
  <w:style w:type="character" w:customStyle="1" w:styleId="1b">
    <w:name w:val="Текст у виносці Знак1"/>
    <w:basedOn w:val="a0"/>
    <w:semiHidden/>
    <w:rsid w:val="00874972"/>
    <w:rPr>
      <w:rFonts w:ascii="Segoe UI" w:eastAsia="Times New Roman" w:hAnsi="Segoe UI" w:cs="Segoe UI"/>
      <w:sz w:val="18"/>
      <w:szCs w:val="18"/>
      <w:lang w:val="ru-RU" w:eastAsia="ru-RU"/>
    </w:rPr>
  </w:style>
  <w:style w:type="character" w:customStyle="1" w:styleId="rvts0">
    <w:name w:val="rvts0"/>
    <w:rsid w:val="00874972"/>
  </w:style>
  <w:style w:type="character" w:customStyle="1" w:styleId="cef1edeee2edeee9f8f0e8f4f2e0e1e7e0f6e0">
    <w:name w:val="Оceсf1нedоeeвe2нedоeeйe9 шf8рf0иe8фf4тf2 аe0бe1зe7аe0цf6аe0"/>
    <w:uiPriority w:val="99"/>
    <w:rsid w:val="00874972"/>
    <w:rPr>
      <w:rFonts w:ascii="Times New Roman" w:hAnsi="Times New Roman" w:cs="Times New Roman" w:hint="default"/>
      <w:sz w:val="22"/>
    </w:rPr>
  </w:style>
  <w:style w:type="character" w:customStyle="1" w:styleId="value">
    <w:name w:val="value"/>
    <w:rsid w:val="00874972"/>
  </w:style>
  <w:style w:type="paragraph" w:styleId="ac">
    <w:name w:val="header"/>
    <w:basedOn w:val="a"/>
    <w:link w:val="ab"/>
    <w:unhideWhenUsed/>
    <w:rsid w:val="00874972"/>
    <w:pPr>
      <w:tabs>
        <w:tab w:val="center" w:pos="4819"/>
        <w:tab w:val="right" w:pos="9639"/>
      </w:tabs>
    </w:pPr>
    <w:rPr>
      <w:rFonts w:ascii="Calibri" w:eastAsia="Calibri" w:hAnsi="Calibri" w:cs="Calibri"/>
      <w:sz w:val="22"/>
      <w:szCs w:val="22"/>
      <w:lang w:eastAsia="en-US"/>
    </w:rPr>
  </w:style>
  <w:style w:type="character" w:customStyle="1" w:styleId="1c">
    <w:name w:val="Верхній колонтитул Знак1"/>
    <w:basedOn w:val="a0"/>
    <w:uiPriority w:val="99"/>
    <w:semiHidden/>
    <w:rsid w:val="00874972"/>
    <w:rPr>
      <w:rFonts w:ascii="Times New Roman" w:eastAsia="Times New Roman" w:hAnsi="Times New Roman" w:cs="Times New Roman"/>
      <w:sz w:val="24"/>
      <w:szCs w:val="24"/>
      <w:lang w:val="ru-RU" w:eastAsia="ru-RU"/>
    </w:rPr>
  </w:style>
  <w:style w:type="paragraph" w:styleId="ae">
    <w:name w:val="footer"/>
    <w:basedOn w:val="a"/>
    <w:link w:val="ad"/>
    <w:unhideWhenUsed/>
    <w:rsid w:val="00874972"/>
    <w:pPr>
      <w:tabs>
        <w:tab w:val="center" w:pos="4819"/>
        <w:tab w:val="right" w:pos="9639"/>
      </w:tabs>
    </w:pPr>
    <w:rPr>
      <w:rFonts w:ascii="Calibri" w:eastAsia="Calibri" w:hAnsi="Calibri" w:cs="Calibri"/>
      <w:sz w:val="22"/>
      <w:szCs w:val="22"/>
      <w:lang w:eastAsia="en-US"/>
    </w:rPr>
  </w:style>
  <w:style w:type="character" w:customStyle="1" w:styleId="1d">
    <w:name w:val="Нижній колонтитул Знак1"/>
    <w:basedOn w:val="a0"/>
    <w:semiHidden/>
    <w:rsid w:val="00874972"/>
    <w:rPr>
      <w:rFonts w:ascii="Times New Roman" w:eastAsia="Times New Roman" w:hAnsi="Times New Roman" w:cs="Times New Roman"/>
      <w:sz w:val="24"/>
      <w:szCs w:val="24"/>
      <w:lang w:val="ru-RU" w:eastAsia="ru-RU"/>
    </w:rPr>
  </w:style>
  <w:style w:type="character" w:customStyle="1" w:styleId="FontStyle27">
    <w:name w:val="Font Style27"/>
    <w:rsid w:val="00874972"/>
    <w:rPr>
      <w:rFonts w:ascii="Times New Roman" w:hAnsi="Times New Roman" w:cs="Times New Roman" w:hint="default"/>
      <w:color w:val="000000"/>
      <w:sz w:val="26"/>
      <w:szCs w:val="26"/>
    </w:rPr>
  </w:style>
  <w:style w:type="paragraph" w:styleId="af2">
    <w:name w:val="Body Text"/>
    <w:basedOn w:val="a"/>
    <w:link w:val="af1"/>
    <w:unhideWhenUsed/>
    <w:rsid w:val="00874972"/>
    <w:pPr>
      <w:spacing w:after="120"/>
    </w:pPr>
    <w:rPr>
      <w:rFonts w:ascii="Calibri" w:eastAsia="Calibri" w:hAnsi="Calibri" w:cs="Calibri"/>
      <w:sz w:val="22"/>
      <w:szCs w:val="22"/>
      <w:lang w:eastAsia="en-US"/>
    </w:rPr>
  </w:style>
  <w:style w:type="character" w:customStyle="1" w:styleId="1e">
    <w:name w:val="Основний текст Знак1"/>
    <w:basedOn w:val="a0"/>
    <w:semiHidden/>
    <w:rsid w:val="00874972"/>
    <w:rPr>
      <w:rFonts w:ascii="Times New Roman" w:eastAsia="Times New Roman" w:hAnsi="Times New Roman" w:cs="Times New Roman"/>
      <w:sz w:val="24"/>
      <w:szCs w:val="24"/>
      <w:lang w:val="ru-RU" w:eastAsia="ru-RU"/>
    </w:rPr>
  </w:style>
  <w:style w:type="paragraph" w:styleId="af0">
    <w:name w:val="Title"/>
    <w:basedOn w:val="a"/>
    <w:next w:val="a"/>
    <w:link w:val="af"/>
    <w:qFormat/>
    <w:rsid w:val="00874972"/>
    <w:pPr>
      <w:contextualSpacing/>
    </w:pPr>
    <w:rPr>
      <w:rFonts w:asciiTheme="minorHAnsi" w:eastAsiaTheme="minorHAnsi" w:hAnsiTheme="minorHAnsi" w:cstheme="minorBidi"/>
      <w:sz w:val="28"/>
      <w:szCs w:val="22"/>
      <w:lang w:val="uk-UA"/>
    </w:rPr>
  </w:style>
  <w:style w:type="character" w:customStyle="1" w:styleId="1f">
    <w:name w:val="Назва Знак1"/>
    <w:basedOn w:val="a0"/>
    <w:rsid w:val="00874972"/>
    <w:rPr>
      <w:rFonts w:asciiTheme="majorHAnsi" w:eastAsiaTheme="majorEastAsia" w:hAnsiTheme="majorHAnsi" w:cstheme="majorBidi"/>
      <w:spacing w:val="-10"/>
      <w:kern w:val="28"/>
      <w:sz w:val="56"/>
      <w:szCs w:val="56"/>
      <w:lang w:val="ru-RU" w:eastAsia="ru-RU"/>
    </w:rPr>
  </w:style>
  <w:style w:type="paragraph" w:styleId="afa">
    <w:name w:val="annotation subject"/>
    <w:basedOn w:val="aa"/>
    <w:next w:val="aa"/>
    <w:link w:val="af9"/>
    <w:uiPriority w:val="99"/>
    <w:semiHidden/>
    <w:unhideWhenUsed/>
    <w:rsid w:val="00874972"/>
    <w:rPr>
      <w:b/>
      <w:bCs/>
    </w:rPr>
  </w:style>
  <w:style w:type="character" w:customStyle="1" w:styleId="1f0">
    <w:name w:val="Тема примітки Знак1"/>
    <w:basedOn w:val="11"/>
    <w:uiPriority w:val="99"/>
    <w:semiHidden/>
    <w:rsid w:val="00874972"/>
    <w:rPr>
      <w:rFonts w:ascii="Times New Roman" w:eastAsia="Times New Roman" w:hAnsi="Times New Roman" w:cs="Times New Roman"/>
      <w:b/>
      <w:bCs/>
      <w:sz w:val="20"/>
      <w:szCs w:val="20"/>
      <w:lang w:val="ru-RU" w:eastAsia="ru-RU"/>
    </w:rPr>
  </w:style>
  <w:style w:type="paragraph" w:styleId="af8">
    <w:name w:val="Plain Text"/>
    <w:basedOn w:val="a"/>
    <w:link w:val="af7"/>
    <w:unhideWhenUsed/>
    <w:rsid w:val="00874972"/>
    <w:rPr>
      <w:rFonts w:ascii="Courier New" w:eastAsiaTheme="minorHAnsi" w:hAnsi="Courier New" w:cs="Courier New"/>
      <w:sz w:val="22"/>
      <w:szCs w:val="22"/>
      <w:lang w:val="uk-UA"/>
    </w:rPr>
  </w:style>
  <w:style w:type="character" w:customStyle="1" w:styleId="1f1">
    <w:name w:val="Текст Знак1"/>
    <w:basedOn w:val="a0"/>
    <w:semiHidden/>
    <w:rsid w:val="00874972"/>
    <w:rPr>
      <w:rFonts w:ascii="Consolas" w:eastAsia="Times New Roman" w:hAnsi="Consolas" w:cs="Times New Roman"/>
      <w:sz w:val="21"/>
      <w:szCs w:val="21"/>
      <w:lang w:val="ru-RU" w:eastAsia="ru-RU"/>
    </w:rPr>
  </w:style>
  <w:style w:type="character" w:customStyle="1" w:styleId="1f2">
    <w:name w:val="Основной текст1"/>
    <w:rsid w:val="00874972"/>
    <w:rPr>
      <w:color w:val="000000"/>
      <w:spacing w:val="10"/>
      <w:w w:val="100"/>
      <w:position w:val="0"/>
      <w:sz w:val="23"/>
      <w:szCs w:val="23"/>
      <w:shd w:val="clear" w:color="auto" w:fill="FFFFFF"/>
      <w:lang w:val="uk-UA" w:bidi="ar-SA"/>
    </w:rPr>
  </w:style>
  <w:style w:type="character" w:customStyle="1" w:styleId="4">
    <w:name w:val="Основной текст (4)"/>
    <w:rsid w:val="00874972"/>
    <w:rPr>
      <w:rFonts w:ascii="Microsoft Sans Serif" w:eastAsia="Microsoft Sans Serif" w:hAnsi="Microsoft Sans Serif" w:cs="Microsoft Sans Serif" w:hint="default"/>
      <w:sz w:val="25"/>
      <w:szCs w:val="25"/>
      <w:lang w:val="uk-UA" w:eastAsia="ru-RU" w:bidi="ar-SA"/>
    </w:rPr>
  </w:style>
  <w:style w:type="character" w:customStyle="1" w:styleId="61">
    <w:name w:val="Основной текст6"/>
    <w:rsid w:val="00874972"/>
    <w:rPr>
      <w:rFonts w:ascii="Times New Roman" w:hAnsi="Times New Roman" w:cs="Times New Roman" w:hint="default"/>
      <w:b w:val="0"/>
      <w:bCs w:val="0"/>
      <w:i w:val="0"/>
      <w:iCs w:val="0"/>
      <w:smallCaps w:val="0"/>
      <w:strike w:val="0"/>
      <w:dstrike w:val="0"/>
      <w:color w:val="000000"/>
      <w:spacing w:val="10"/>
      <w:w w:val="100"/>
      <w:position w:val="0"/>
      <w:sz w:val="23"/>
      <w:szCs w:val="23"/>
      <w:u w:val="none"/>
      <w:effect w:val="none"/>
      <w:shd w:val="clear" w:color="auto" w:fill="FFFFFF"/>
      <w:lang w:val="uk-UA" w:bidi="ar-SA"/>
    </w:rPr>
  </w:style>
  <w:style w:type="character" w:customStyle="1" w:styleId="34">
    <w:name w:val="Основной текст3"/>
    <w:rsid w:val="00874972"/>
    <w:rPr>
      <w:color w:val="000000"/>
      <w:spacing w:val="10"/>
      <w:w w:val="100"/>
      <w:position w:val="0"/>
      <w:sz w:val="23"/>
      <w:szCs w:val="23"/>
      <w:shd w:val="clear" w:color="auto" w:fill="FFFFFF"/>
      <w:lang w:val="uk-UA" w:bidi="ar-SA"/>
    </w:rPr>
  </w:style>
  <w:style w:type="character" w:customStyle="1" w:styleId="40">
    <w:name w:val="Заголовок №4"/>
    <w:rsid w:val="00874972"/>
    <w:rPr>
      <w:rFonts w:ascii="Times New Roman" w:eastAsia="Times New Roman" w:hAnsi="Times New Roman" w:cs="Times New Roman" w:hint="default"/>
      <w:b/>
      <w:bCs/>
      <w:i w:val="0"/>
      <w:iCs w:val="0"/>
      <w:smallCaps w:val="0"/>
      <w:strike w:val="0"/>
      <w:dstrike w:val="0"/>
      <w:color w:val="000000"/>
      <w:spacing w:val="11"/>
      <w:w w:val="100"/>
      <w:position w:val="0"/>
      <w:sz w:val="23"/>
      <w:szCs w:val="23"/>
      <w:u w:val="none"/>
      <w:effect w:val="none"/>
      <w:lang w:val="uk-UA"/>
    </w:rPr>
  </w:style>
  <w:style w:type="paragraph" w:styleId="22">
    <w:name w:val="Body Text 2"/>
    <w:basedOn w:val="a"/>
    <w:link w:val="21"/>
    <w:uiPriority w:val="99"/>
    <w:semiHidden/>
    <w:unhideWhenUsed/>
    <w:rsid w:val="00874972"/>
    <w:pPr>
      <w:spacing w:after="120" w:line="480" w:lineRule="auto"/>
    </w:pPr>
    <w:rPr>
      <w:rFonts w:asciiTheme="minorHAnsi" w:eastAsiaTheme="minorHAnsi" w:hAnsiTheme="minorHAnsi" w:cstheme="minorBidi"/>
      <w:lang w:val="uk-UA"/>
    </w:rPr>
  </w:style>
  <w:style w:type="character" w:customStyle="1" w:styleId="211">
    <w:name w:val="Основний текст 2 Знак1"/>
    <w:basedOn w:val="a0"/>
    <w:uiPriority w:val="99"/>
    <w:semiHidden/>
    <w:rsid w:val="00874972"/>
    <w:rPr>
      <w:rFonts w:ascii="Times New Roman" w:eastAsia="Times New Roman" w:hAnsi="Times New Roman" w:cs="Times New Roman"/>
      <w:sz w:val="24"/>
      <w:szCs w:val="24"/>
      <w:lang w:val="ru-RU" w:eastAsia="ru-RU"/>
    </w:rPr>
  </w:style>
  <w:style w:type="paragraph" w:styleId="af6">
    <w:name w:val="Subtitle"/>
    <w:basedOn w:val="a"/>
    <w:next w:val="a"/>
    <w:link w:val="af5"/>
    <w:qFormat/>
    <w:rsid w:val="00874972"/>
    <w:pPr>
      <w:numPr>
        <w:ilvl w:val="1"/>
      </w:numPr>
      <w:spacing w:after="160"/>
    </w:pPr>
    <w:rPr>
      <w:rFonts w:asciiTheme="minorHAnsi" w:eastAsiaTheme="minorHAnsi" w:hAnsiTheme="minorHAnsi" w:cstheme="minorBidi"/>
      <w:b/>
      <w:bCs/>
      <w:szCs w:val="22"/>
      <w:lang w:val="uk-UA"/>
    </w:rPr>
  </w:style>
  <w:style w:type="character" w:customStyle="1" w:styleId="1f3">
    <w:name w:val="Підзаголовок Знак1"/>
    <w:basedOn w:val="a0"/>
    <w:rsid w:val="00874972"/>
    <w:rPr>
      <w:rFonts w:eastAsiaTheme="minorEastAsia"/>
      <w:color w:val="5A5A5A" w:themeColor="text1" w:themeTint="A5"/>
      <w:spacing w:val="15"/>
      <w:lang w:val="ru-RU" w:eastAsia="ru-RU"/>
    </w:rPr>
  </w:style>
  <w:style w:type="character" w:customStyle="1" w:styleId="apple-converted-space">
    <w:name w:val="apple-converted-space"/>
    <w:rsid w:val="00874972"/>
  </w:style>
  <w:style w:type="character" w:customStyle="1" w:styleId="Heading3Char">
    <w:name w:val="Heading 3 Char"/>
    <w:semiHidden/>
    <w:locked/>
    <w:rsid w:val="00874972"/>
    <w:rPr>
      <w:rFonts w:ascii="Cambria" w:hAnsi="Cambria" w:cs="Times New Roman" w:hint="default"/>
      <w:b/>
      <w:bCs/>
      <w:sz w:val="26"/>
      <w:szCs w:val="26"/>
      <w:lang w:val="uk-UA" w:eastAsia="en-US"/>
    </w:rPr>
  </w:style>
  <w:style w:type="paragraph" w:styleId="32">
    <w:name w:val="Body Text 3"/>
    <w:basedOn w:val="a"/>
    <w:link w:val="31"/>
    <w:unhideWhenUsed/>
    <w:rsid w:val="00874972"/>
    <w:pPr>
      <w:spacing w:after="120"/>
    </w:pPr>
    <w:rPr>
      <w:rFonts w:asciiTheme="minorHAnsi" w:eastAsiaTheme="minorHAnsi" w:hAnsiTheme="minorHAnsi" w:cstheme="minorBidi"/>
      <w:color w:val="000000"/>
      <w:sz w:val="16"/>
      <w:szCs w:val="16"/>
      <w:lang w:val="uk-UA" w:eastAsia="en-US"/>
    </w:rPr>
  </w:style>
  <w:style w:type="character" w:customStyle="1" w:styleId="311">
    <w:name w:val="Основний текст 3 Знак1"/>
    <w:basedOn w:val="a0"/>
    <w:uiPriority w:val="99"/>
    <w:semiHidden/>
    <w:rsid w:val="00874972"/>
    <w:rPr>
      <w:rFonts w:ascii="Times New Roman" w:eastAsia="Times New Roman" w:hAnsi="Times New Roman" w:cs="Times New Roman"/>
      <w:sz w:val="16"/>
      <w:szCs w:val="16"/>
      <w:lang w:val="ru-RU" w:eastAsia="ru-RU"/>
    </w:rPr>
  </w:style>
  <w:style w:type="character" w:customStyle="1" w:styleId="CharAttribute83">
    <w:name w:val="CharAttribute83"/>
    <w:rsid w:val="00874972"/>
    <w:rPr>
      <w:rFonts w:ascii="Times New Roman" w:eastAsia="Times New Roman" w:hAnsi="Times New Roman" w:cs="Times New Roman" w:hint="default"/>
      <w:b/>
      <w:bCs w:val="0"/>
      <w:sz w:val="24"/>
    </w:rPr>
  </w:style>
  <w:style w:type="character" w:customStyle="1" w:styleId="detail-tabs-i-title-inner">
    <w:name w:val="detail-tabs-i-title-inner"/>
    <w:rsid w:val="00874972"/>
  </w:style>
  <w:style w:type="character" w:customStyle="1" w:styleId="FontStyle26">
    <w:name w:val="Font Style26"/>
    <w:uiPriority w:val="99"/>
    <w:rsid w:val="00874972"/>
    <w:rPr>
      <w:rFonts w:ascii="Times New Roman" w:hAnsi="Times New Roman" w:cs="Times New Roman" w:hint="default"/>
      <w:color w:val="000000"/>
      <w:sz w:val="20"/>
      <w:szCs w:val="20"/>
    </w:rPr>
  </w:style>
  <w:style w:type="character" w:customStyle="1" w:styleId="FontStyle28">
    <w:name w:val="Font Style28"/>
    <w:uiPriority w:val="99"/>
    <w:rsid w:val="00874972"/>
    <w:rPr>
      <w:rFonts w:ascii="Times New Roman" w:hAnsi="Times New Roman" w:cs="Times New Roman" w:hint="default"/>
      <w:b/>
      <w:bCs/>
      <w:i/>
      <w:iCs/>
      <w:color w:val="000000"/>
      <w:sz w:val="26"/>
      <w:szCs w:val="26"/>
    </w:rPr>
  </w:style>
  <w:style w:type="character" w:customStyle="1" w:styleId="color-name">
    <w:name w:val="color-name"/>
    <w:rsid w:val="00874972"/>
  </w:style>
  <w:style w:type="character" w:customStyle="1" w:styleId="rvts9">
    <w:name w:val="rvts9"/>
    <w:rsid w:val="00874972"/>
  </w:style>
  <w:style w:type="character" w:customStyle="1" w:styleId="rvts44">
    <w:name w:val="rvts44"/>
    <w:rsid w:val="00874972"/>
  </w:style>
  <w:style w:type="character" w:customStyle="1" w:styleId="28">
    <w:name w:val="Основний текст (2) + Курсив"/>
    <w:rsid w:val="00874972"/>
    <w:rPr>
      <w:rFonts w:ascii="Times New Roman" w:eastAsia="Times New Roman" w:hAnsi="Times New Roman" w:cs="Times New Roman" w:hint="default"/>
      <w:b w:val="0"/>
      <w:bCs w:val="0"/>
      <w:i/>
      <w:iCs/>
      <w:smallCaps w:val="0"/>
      <w:strike w:val="0"/>
      <w:dstrike w:val="0"/>
      <w:color w:val="000000"/>
      <w:spacing w:val="0"/>
      <w:w w:val="100"/>
      <w:position w:val="0"/>
      <w:sz w:val="20"/>
      <w:szCs w:val="20"/>
      <w:u w:val="none"/>
      <w:effect w:val="none"/>
      <w:lang w:val="uk-UA" w:eastAsia="uk-UA" w:bidi="uk-UA"/>
    </w:rPr>
  </w:style>
  <w:style w:type="paragraph" w:styleId="afe">
    <w:name w:val="No Spacing"/>
    <w:link w:val="afd"/>
    <w:qFormat/>
    <w:rsid w:val="00874972"/>
    <w:pPr>
      <w:spacing w:after="0" w:line="240" w:lineRule="auto"/>
    </w:pPr>
    <w:rPr>
      <w:rFonts w:ascii="Calibri" w:eastAsia="Calibri" w:hAnsi="Calibri" w:cs="Calibri"/>
      <w:lang w:val="ru-RU"/>
    </w:rPr>
  </w:style>
  <w:style w:type="character" w:customStyle="1" w:styleId="longtext">
    <w:name w:val="long_text"/>
    <w:rsid w:val="00874972"/>
  </w:style>
  <w:style w:type="table" w:styleId="aff5">
    <w:name w:val="Table Grid"/>
    <w:basedOn w:val="a1"/>
    <w:uiPriority w:val="59"/>
    <w:rsid w:val="00874972"/>
    <w:pPr>
      <w:spacing w:after="0" w:line="240" w:lineRule="auto"/>
    </w:pPr>
    <w:rPr>
      <w:rFonts w:ascii="Times New Roman" w:eastAsia="Times New Roman"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4">
    <w:name w:val="Сітка таблиці1"/>
    <w:basedOn w:val="a1"/>
    <w:uiPriority w:val="39"/>
    <w:rsid w:val="0087497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ітка таблиці2"/>
    <w:basedOn w:val="a1"/>
    <w:uiPriority w:val="99"/>
    <w:rsid w:val="00874972"/>
    <w:pPr>
      <w:spacing w:after="0" w:line="240" w:lineRule="auto"/>
    </w:pPr>
    <w:rPr>
      <w:rFonts w:ascii="Times New Roman" w:eastAsia="Times New Roman"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1">
    <w:name w:val="contentpasted1"/>
    <w:basedOn w:val="a0"/>
    <w:rsid w:val="00771F0E"/>
  </w:style>
  <w:style w:type="character" w:customStyle="1" w:styleId="contentpasted0">
    <w:name w:val="contentpasted0"/>
    <w:basedOn w:val="a0"/>
    <w:rsid w:val="00771F0E"/>
  </w:style>
  <w:style w:type="character" w:customStyle="1" w:styleId="rvts37">
    <w:name w:val="rvts37"/>
    <w:basedOn w:val="a0"/>
    <w:rsid w:val="00983F36"/>
  </w:style>
  <w:style w:type="paragraph" w:styleId="aff6">
    <w:name w:val="TOC Heading"/>
    <w:basedOn w:val="1"/>
    <w:next w:val="a"/>
    <w:uiPriority w:val="99"/>
    <w:qFormat/>
    <w:rsid w:val="002C41E6"/>
    <w:pPr>
      <w:keepLines/>
      <w:suppressAutoHyphens/>
      <w:spacing w:before="480" w:after="0" w:line="276" w:lineRule="auto"/>
    </w:pPr>
    <w:rPr>
      <w:rFonts w:ascii="Cambria" w:hAnsi="Cambria"/>
      <w:color w:val="365F91"/>
      <w:kern w:val="1"/>
      <w:sz w:val="28"/>
      <w:szCs w:val="28"/>
      <w:lang w:val="uk-UA" w:eastAsia="ar-SA"/>
    </w:rPr>
  </w:style>
  <w:style w:type="paragraph" w:customStyle="1" w:styleId="--14">
    <w:name w:val="ЕТС-ОТ(Ц-Ж)14"/>
    <w:basedOn w:val="a"/>
    <w:uiPriority w:val="99"/>
    <w:rsid w:val="002C41E6"/>
    <w:pPr>
      <w:suppressAutoHyphens/>
      <w:jc w:val="center"/>
    </w:pPr>
    <w:rPr>
      <w:b/>
      <w:sz w:val="28"/>
      <w:szCs w:val="28"/>
      <w:lang w:val="uk-UA" w:eastAsia="ar-SA"/>
    </w:rPr>
  </w:style>
  <w:style w:type="paragraph" w:customStyle="1" w:styleId="--140">
    <w:name w:val="ЕТС-ОТ(Ц-О)14"/>
    <w:basedOn w:val="a"/>
    <w:uiPriority w:val="99"/>
    <w:rsid w:val="002C41E6"/>
    <w:pPr>
      <w:suppressAutoHyphens/>
      <w:jc w:val="center"/>
    </w:pPr>
    <w:rPr>
      <w:sz w:val="28"/>
      <w:szCs w:val="20"/>
      <w:lang w:val="uk-UA" w:eastAsia="ar-SA"/>
    </w:rPr>
  </w:style>
  <w:style w:type="character" w:customStyle="1" w:styleId="WW8Num5z2">
    <w:name w:val="WW8Num5z2"/>
    <w:rsid w:val="00F1079F"/>
  </w:style>
  <w:style w:type="character" w:customStyle="1" w:styleId="WW8Num22z5">
    <w:name w:val="WW8Num22z5"/>
    <w:rsid w:val="00BA3F1B"/>
  </w:style>
  <w:style w:type="character" w:customStyle="1" w:styleId="WW8Num1z0">
    <w:name w:val="WW8Num1z0"/>
    <w:rsid w:val="00AA1FBB"/>
  </w:style>
  <w:style w:type="character" w:customStyle="1" w:styleId="WW8Num1z1">
    <w:name w:val="WW8Num1z1"/>
    <w:rsid w:val="00AA1FBB"/>
  </w:style>
  <w:style w:type="character" w:customStyle="1" w:styleId="WW8Num1z2">
    <w:name w:val="WW8Num1z2"/>
    <w:rsid w:val="00AA1FBB"/>
  </w:style>
  <w:style w:type="character" w:customStyle="1" w:styleId="WW8Num1z3">
    <w:name w:val="WW8Num1z3"/>
    <w:rsid w:val="00AA1FBB"/>
  </w:style>
  <w:style w:type="character" w:customStyle="1" w:styleId="WW8Num1z4">
    <w:name w:val="WW8Num1z4"/>
    <w:rsid w:val="00AA1FBB"/>
  </w:style>
  <w:style w:type="character" w:customStyle="1" w:styleId="WW8Num1z5">
    <w:name w:val="WW8Num1z5"/>
    <w:rsid w:val="00AA1FBB"/>
  </w:style>
  <w:style w:type="character" w:customStyle="1" w:styleId="WW8Num1z6">
    <w:name w:val="WW8Num1z6"/>
    <w:rsid w:val="00AA1FBB"/>
  </w:style>
  <w:style w:type="character" w:customStyle="1" w:styleId="WW8Num1z7">
    <w:name w:val="WW8Num1z7"/>
    <w:rsid w:val="00AA1FBB"/>
  </w:style>
  <w:style w:type="character" w:customStyle="1" w:styleId="WW8Num1z8">
    <w:name w:val="WW8Num1z8"/>
    <w:rsid w:val="00AA1FBB"/>
  </w:style>
  <w:style w:type="character" w:customStyle="1" w:styleId="WW8Num2z0">
    <w:name w:val="WW8Num2z0"/>
    <w:rsid w:val="00AA1FBB"/>
  </w:style>
  <w:style w:type="character" w:customStyle="1" w:styleId="WW8Num3z0">
    <w:name w:val="WW8Num3z0"/>
    <w:rsid w:val="00AA1FBB"/>
    <w:rPr>
      <w:rFonts w:ascii="Times New Roman CYR" w:hAnsi="Times New Roman CYR" w:cs="Times New Roman CYR"/>
    </w:rPr>
  </w:style>
  <w:style w:type="character" w:customStyle="1" w:styleId="WW8Num3z1">
    <w:name w:val="WW8Num3z1"/>
    <w:rsid w:val="00AA1FBB"/>
  </w:style>
  <w:style w:type="character" w:customStyle="1" w:styleId="WW8Num3z2">
    <w:name w:val="WW8Num3z2"/>
    <w:rsid w:val="00AA1FBB"/>
  </w:style>
  <w:style w:type="character" w:customStyle="1" w:styleId="WW8Num3z3">
    <w:name w:val="WW8Num3z3"/>
    <w:rsid w:val="00AA1FBB"/>
  </w:style>
  <w:style w:type="character" w:customStyle="1" w:styleId="WW8Num3z4">
    <w:name w:val="WW8Num3z4"/>
    <w:rsid w:val="00AA1FBB"/>
  </w:style>
  <w:style w:type="character" w:customStyle="1" w:styleId="WW8Num3z5">
    <w:name w:val="WW8Num3z5"/>
    <w:rsid w:val="00AA1FBB"/>
  </w:style>
  <w:style w:type="character" w:customStyle="1" w:styleId="WW8Num3z6">
    <w:name w:val="WW8Num3z6"/>
    <w:rsid w:val="00AA1FBB"/>
  </w:style>
  <w:style w:type="character" w:customStyle="1" w:styleId="WW8Num3z7">
    <w:name w:val="WW8Num3z7"/>
    <w:rsid w:val="00AA1FBB"/>
  </w:style>
  <w:style w:type="character" w:customStyle="1" w:styleId="WW8Num3z8">
    <w:name w:val="WW8Num3z8"/>
    <w:rsid w:val="00AA1FBB"/>
  </w:style>
  <w:style w:type="character" w:customStyle="1" w:styleId="WW8Num4z0">
    <w:name w:val="WW8Num4z0"/>
    <w:rsid w:val="00AA1FBB"/>
    <w:rPr>
      <w:rFonts w:ascii="Symbol" w:hAnsi="Symbol" w:cs="Symbol" w:hint="default"/>
    </w:rPr>
  </w:style>
  <w:style w:type="character" w:customStyle="1" w:styleId="WW8Num5z0">
    <w:name w:val="WW8Num5z0"/>
    <w:rsid w:val="00AA1FBB"/>
    <w:rPr>
      <w:rFonts w:ascii="Times New Roman" w:hAnsi="Times New Roman" w:cs="Times New Roman" w:hint="default"/>
      <w:lang w:val="uk-UA"/>
    </w:rPr>
  </w:style>
  <w:style w:type="character" w:customStyle="1" w:styleId="WW8Num6z0">
    <w:name w:val="WW8Num6z0"/>
    <w:rsid w:val="00AA1FBB"/>
    <w:rPr>
      <w:rFonts w:ascii="Arial" w:hAnsi="Arial" w:cs="Arial" w:hint="default"/>
      <w:lang w:val="uk-UA"/>
    </w:rPr>
  </w:style>
  <w:style w:type="character" w:customStyle="1" w:styleId="WW8Num7z0">
    <w:name w:val="WW8Num7z0"/>
    <w:rsid w:val="00AA1FBB"/>
    <w:rPr>
      <w:rFonts w:ascii="Arial Narrow" w:hAnsi="Arial Narrow" w:cs="Times New Roman CYR" w:hint="default"/>
      <w:lang w:val="uk-UA"/>
    </w:rPr>
  </w:style>
  <w:style w:type="character" w:customStyle="1" w:styleId="WW8Num8z0">
    <w:name w:val="WW8Num8z0"/>
    <w:rsid w:val="00AA1FBB"/>
    <w:rPr>
      <w:rFonts w:ascii="Times New Roman" w:hAnsi="Times New Roman" w:cs="Times New Roman" w:hint="default"/>
      <w:u w:val="none"/>
      <w:lang w:val="uk-UA"/>
    </w:rPr>
  </w:style>
  <w:style w:type="character" w:customStyle="1" w:styleId="WW8Num4z1">
    <w:name w:val="WW8Num4z1"/>
    <w:rsid w:val="00AA1FBB"/>
  </w:style>
  <w:style w:type="character" w:customStyle="1" w:styleId="WW8Num4z2">
    <w:name w:val="WW8Num4z2"/>
    <w:rsid w:val="00AA1FBB"/>
  </w:style>
  <w:style w:type="character" w:customStyle="1" w:styleId="WW8Num4z3">
    <w:name w:val="WW8Num4z3"/>
    <w:rsid w:val="00AA1FBB"/>
  </w:style>
  <w:style w:type="character" w:customStyle="1" w:styleId="WW8Num4z4">
    <w:name w:val="WW8Num4z4"/>
    <w:rsid w:val="00AA1FBB"/>
  </w:style>
  <w:style w:type="character" w:customStyle="1" w:styleId="WW8Num4z5">
    <w:name w:val="WW8Num4z5"/>
    <w:rsid w:val="00AA1FBB"/>
  </w:style>
  <w:style w:type="character" w:customStyle="1" w:styleId="WW8Num4z6">
    <w:name w:val="WW8Num4z6"/>
    <w:rsid w:val="00AA1FBB"/>
  </w:style>
  <w:style w:type="character" w:customStyle="1" w:styleId="WW8Num4z7">
    <w:name w:val="WW8Num4z7"/>
    <w:rsid w:val="00AA1FBB"/>
  </w:style>
  <w:style w:type="character" w:customStyle="1" w:styleId="WW8Num4z8">
    <w:name w:val="WW8Num4z8"/>
    <w:rsid w:val="00AA1FBB"/>
  </w:style>
  <w:style w:type="character" w:customStyle="1" w:styleId="WW8Num5z1">
    <w:name w:val="WW8Num5z1"/>
    <w:rsid w:val="00AA1FBB"/>
  </w:style>
  <w:style w:type="character" w:customStyle="1" w:styleId="WW8Num5z3">
    <w:name w:val="WW8Num5z3"/>
    <w:rsid w:val="00AA1FBB"/>
  </w:style>
  <w:style w:type="character" w:customStyle="1" w:styleId="WW8Num5z4">
    <w:name w:val="WW8Num5z4"/>
    <w:rsid w:val="00AA1FBB"/>
  </w:style>
  <w:style w:type="character" w:customStyle="1" w:styleId="WW8Num5z5">
    <w:name w:val="WW8Num5z5"/>
    <w:rsid w:val="00AA1FBB"/>
  </w:style>
  <w:style w:type="character" w:customStyle="1" w:styleId="WW8Num5z6">
    <w:name w:val="WW8Num5z6"/>
    <w:rsid w:val="00AA1FBB"/>
  </w:style>
  <w:style w:type="character" w:customStyle="1" w:styleId="WW8Num5z7">
    <w:name w:val="WW8Num5z7"/>
    <w:rsid w:val="00AA1FBB"/>
  </w:style>
  <w:style w:type="character" w:customStyle="1" w:styleId="WW8Num5z8">
    <w:name w:val="WW8Num5z8"/>
    <w:rsid w:val="00AA1FBB"/>
  </w:style>
  <w:style w:type="character" w:customStyle="1" w:styleId="WW8Num6z1">
    <w:name w:val="WW8Num6z1"/>
    <w:rsid w:val="00AA1FBB"/>
    <w:rPr>
      <w:rFonts w:ascii="Courier New" w:hAnsi="Courier New" w:cs="Courier New" w:hint="default"/>
    </w:rPr>
  </w:style>
  <w:style w:type="character" w:customStyle="1" w:styleId="WW8Num6z2">
    <w:name w:val="WW8Num6z2"/>
    <w:rsid w:val="00AA1FBB"/>
    <w:rPr>
      <w:rFonts w:ascii="Wingdings" w:hAnsi="Wingdings" w:cs="Wingdings" w:hint="default"/>
    </w:rPr>
  </w:style>
  <w:style w:type="character" w:customStyle="1" w:styleId="WW8Num7z1">
    <w:name w:val="WW8Num7z1"/>
    <w:rsid w:val="00AA1FBB"/>
  </w:style>
  <w:style w:type="character" w:customStyle="1" w:styleId="WW8Num7z2">
    <w:name w:val="WW8Num7z2"/>
    <w:rsid w:val="00AA1FBB"/>
  </w:style>
  <w:style w:type="character" w:customStyle="1" w:styleId="WW8Num7z3">
    <w:name w:val="WW8Num7z3"/>
    <w:rsid w:val="00AA1FBB"/>
  </w:style>
  <w:style w:type="character" w:customStyle="1" w:styleId="WW8Num7z4">
    <w:name w:val="WW8Num7z4"/>
    <w:rsid w:val="00AA1FBB"/>
  </w:style>
  <w:style w:type="character" w:customStyle="1" w:styleId="WW8Num7z5">
    <w:name w:val="WW8Num7z5"/>
    <w:rsid w:val="00AA1FBB"/>
  </w:style>
  <w:style w:type="character" w:customStyle="1" w:styleId="WW8Num7z6">
    <w:name w:val="WW8Num7z6"/>
    <w:rsid w:val="00AA1FBB"/>
  </w:style>
  <w:style w:type="character" w:customStyle="1" w:styleId="WW8Num7z7">
    <w:name w:val="WW8Num7z7"/>
    <w:rsid w:val="00AA1FBB"/>
  </w:style>
  <w:style w:type="character" w:customStyle="1" w:styleId="WW8Num7z8">
    <w:name w:val="WW8Num7z8"/>
    <w:rsid w:val="00AA1FBB"/>
  </w:style>
  <w:style w:type="character" w:customStyle="1" w:styleId="WW8Num8z1">
    <w:name w:val="WW8Num8z1"/>
    <w:rsid w:val="00AA1FBB"/>
    <w:rPr>
      <w:rFonts w:ascii="Courier New" w:hAnsi="Courier New" w:cs="Times New Roman" w:hint="default"/>
    </w:rPr>
  </w:style>
  <w:style w:type="character" w:customStyle="1" w:styleId="WW8Num9z0">
    <w:name w:val="WW8Num9z0"/>
    <w:rsid w:val="00AA1FBB"/>
    <w:rPr>
      <w:rFonts w:ascii="Symbol" w:hAnsi="Symbol" w:cs="Symbol" w:hint="default"/>
    </w:rPr>
  </w:style>
  <w:style w:type="character" w:customStyle="1" w:styleId="WW8Num9z1">
    <w:name w:val="WW8Num9z1"/>
    <w:rsid w:val="00AA1FBB"/>
    <w:rPr>
      <w:rFonts w:ascii="Courier New" w:hAnsi="Courier New" w:cs="Courier New" w:hint="default"/>
    </w:rPr>
  </w:style>
  <w:style w:type="character" w:customStyle="1" w:styleId="WW8Num9z2">
    <w:name w:val="WW8Num9z2"/>
    <w:rsid w:val="00AA1FBB"/>
    <w:rPr>
      <w:rFonts w:ascii="Wingdings" w:hAnsi="Wingdings" w:cs="Wingdings" w:hint="default"/>
    </w:rPr>
  </w:style>
  <w:style w:type="character" w:customStyle="1" w:styleId="WW8Num10z0">
    <w:name w:val="WW8Num10z0"/>
    <w:rsid w:val="00AA1FBB"/>
    <w:rPr>
      <w:rFonts w:ascii="Arial Narrow" w:eastAsia="Times New Roman" w:hAnsi="Arial Narrow" w:cs="Times New Roman CYR" w:hint="default"/>
    </w:rPr>
  </w:style>
  <w:style w:type="character" w:customStyle="1" w:styleId="WW8Num10z1">
    <w:name w:val="WW8Num10z1"/>
    <w:rsid w:val="00AA1FBB"/>
    <w:rPr>
      <w:rFonts w:ascii="Courier New" w:hAnsi="Courier New" w:cs="Courier New" w:hint="default"/>
    </w:rPr>
  </w:style>
  <w:style w:type="character" w:customStyle="1" w:styleId="WW8Num10z2">
    <w:name w:val="WW8Num10z2"/>
    <w:rsid w:val="00AA1FBB"/>
    <w:rPr>
      <w:rFonts w:ascii="Wingdings" w:hAnsi="Wingdings" w:cs="Wingdings" w:hint="default"/>
    </w:rPr>
  </w:style>
  <w:style w:type="character" w:customStyle="1" w:styleId="WW8Num10z3">
    <w:name w:val="WW8Num10z3"/>
    <w:rsid w:val="00AA1FBB"/>
    <w:rPr>
      <w:rFonts w:ascii="Symbol" w:hAnsi="Symbol" w:cs="Symbol" w:hint="default"/>
    </w:rPr>
  </w:style>
  <w:style w:type="character" w:customStyle="1" w:styleId="WW8Num11z0">
    <w:name w:val="WW8Num11z0"/>
    <w:rsid w:val="00AA1FBB"/>
    <w:rPr>
      <w:color w:val="auto"/>
    </w:rPr>
  </w:style>
  <w:style w:type="character" w:customStyle="1" w:styleId="WW8Num11z1">
    <w:name w:val="WW8Num11z1"/>
    <w:rsid w:val="00AA1FBB"/>
  </w:style>
  <w:style w:type="character" w:customStyle="1" w:styleId="WW8Num11z2">
    <w:name w:val="WW8Num11z2"/>
    <w:rsid w:val="00AA1FBB"/>
  </w:style>
  <w:style w:type="character" w:customStyle="1" w:styleId="WW8Num11z3">
    <w:name w:val="WW8Num11z3"/>
    <w:rsid w:val="00AA1FBB"/>
  </w:style>
  <w:style w:type="character" w:customStyle="1" w:styleId="WW8Num11z4">
    <w:name w:val="WW8Num11z4"/>
    <w:rsid w:val="00AA1FBB"/>
  </w:style>
  <w:style w:type="character" w:customStyle="1" w:styleId="WW8Num11z5">
    <w:name w:val="WW8Num11z5"/>
    <w:rsid w:val="00AA1FBB"/>
  </w:style>
  <w:style w:type="character" w:customStyle="1" w:styleId="WW8Num11z6">
    <w:name w:val="WW8Num11z6"/>
    <w:rsid w:val="00AA1FBB"/>
  </w:style>
  <w:style w:type="character" w:customStyle="1" w:styleId="WW8Num11z7">
    <w:name w:val="WW8Num11z7"/>
    <w:rsid w:val="00AA1FBB"/>
  </w:style>
  <w:style w:type="character" w:customStyle="1" w:styleId="WW8Num11z8">
    <w:name w:val="WW8Num11z8"/>
    <w:rsid w:val="00AA1FBB"/>
  </w:style>
  <w:style w:type="character" w:customStyle="1" w:styleId="WW8Num12z0">
    <w:name w:val="WW8Num12z0"/>
    <w:rsid w:val="00AA1FBB"/>
    <w:rPr>
      <w:rFonts w:ascii="Times New Roman" w:eastAsia="Times New Roman" w:hAnsi="Times New Roman" w:cs="Times New Roman" w:hint="default"/>
      <w:lang w:val="uk-UA"/>
    </w:rPr>
  </w:style>
  <w:style w:type="character" w:customStyle="1" w:styleId="WW8Num12z1">
    <w:name w:val="WW8Num12z1"/>
    <w:rsid w:val="00AA1FBB"/>
    <w:rPr>
      <w:rFonts w:ascii="Courier New" w:hAnsi="Courier New" w:cs="Wingdings" w:hint="default"/>
    </w:rPr>
  </w:style>
  <w:style w:type="character" w:customStyle="1" w:styleId="WW8Num12z2">
    <w:name w:val="WW8Num12z2"/>
    <w:rsid w:val="00AA1FBB"/>
    <w:rPr>
      <w:rFonts w:ascii="Wingdings" w:hAnsi="Wingdings" w:cs="Wingdings" w:hint="default"/>
    </w:rPr>
  </w:style>
  <w:style w:type="character" w:customStyle="1" w:styleId="WW8Num12z3">
    <w:name w:val="WW8Num12z3"/>
    <w:rsid w:val="00AA1FBB"/>
    <w:rPr>
      <w:rFonts w:ascii="Symbol" w:hAnsi="Symbol" w:cs="Symbol" w:hint="default"/>
    </w:rPr>
  </w:style>
  <w:style w:type="character" w:customStyle="1" w:styleId="WW8Num13z0">
    <w:name w:val="WW8Num13z0"/>
    <w:rsid w:val="00AA1FBB"/>
    <w:rPr>
      <w:rFonts w:hint="default"/>
    </w:rPr>
  </w:style>
  <w:style w:type="character" w:customStyle="1" w:styleId="WW8Num13z1">
    <w:name w:val="WW8Num13z1"/>
    <w:rsid w:val="00AA1FBB"/>
  </w:style>
  <w:style w:type="character" w:customStyle="1" w:styleId="WW8Num13z2">
    <w:name w:val="WW8Num13z2"/>
    <w:rsid w:val="00AA1FBB"/>
  </w:style>
  <w:style w:type="character" w:customStyle="1" w:styleId="WW8Num13z3">
    <w:name w:val="WW8Num13z3"/>
    <w:rsid w:val="00AA1FBB"/>
  </w:style>
  <w:style w:type="character" w:customStyle="1" w:styleId="WW8Num13z4">
    <w:name w:val="WW8Num13z4"/>
    <w:rsid w:val="00AA1FBB"/>
  </w:style>
  <w:style w:type="character" w:customStyle="1" w:styleId="WW8Num13z5">
    <w:name w:val="WW8Num13z5"/>
    <w:rsid w:val="00AA1FBB"/>
  </w:style>
  <w:style w:type="character" w:customStyle="1" w:styleId="WW8Num13z6">
    <w:name w:val="WW8Num13z6"/>
    <w:rsid w:val="00AA1FBB"/>
  </w:style>
  <w:style w:type="character" w:customStyle="1" w:styleId="WW8Num13z7">
    <w:name w:val="WW8Num13z7"/>
    <w:rsid w:val="00AA1FBB"/>
  </w:style>
  <w:style w:type="character" w:customStyle="1" w:styleId="WW8Num13z8">
    <w:name w:val="WW8Num13z8"/>
    <w:rsid w:val="00AA1FBB"/>
  </w:style>
  <w:style w:type="character" w:customStyle="1" w:styleId="WW8Num14z0">
    <w:name w:val="WW8Num14z0"/>
    <w:rsid w:val="00AA1FBB"/>
    <w:rPr>
      <w:rFonts w:ascii="Symbol" w:hAnsi="Symbol" w:cs="Symbol" w:hint="default"/>
      <w:color w:val="auto"/>
    </w:rPr>
  </w:style>
  <w:style w:type="character" w:customStyle="1" w:styleId="WW8Num14z1">
    <w:name w:val="WW8Num14z1"/>
    <w:rsid w:val="00AA1FBB"/>
    <w:rPr>
      <w:rFonts w:ascii="Courier New" w:hAnsi="Courier New" w:cs="Courier New" w:hint="default"/>
    </w:rPr>
  </w:style>
  <w:style w:type="character" w:customStyle="1" w:styleId="WW8Num14z2">
    <w:name w:val="WW8Num14z2"/>
    <w:rsid w:val="00AA1FBB"/>
    <w:rPr>
      <w:rFonts w:ascii="Wingdings" w:hAnsi="Wingdings" w:cs="Wingdings" w:hint="default"/>
    </w:rPr>
  </w:style>
  <w:style w:type="character" w:customStyle="1" w:styleId="WW8Num14z3">
    <w:name w:val="WW8Num14z3"/>
    <w:rsid w:val="00AA1FBB"/>
    <w:rPr>
      <w:rFonts w:ascii="Symbol" w:hAnsi="Symbol" w:cs="Symbol" w:hint="default"/>
    </w:rPr>
  </w:style>
  <w:style w:type="character" w:customStyle="1" w:styleId="WW8Num15z0">
    <w:name w:val="WW8Num15z0"/>
    <w:rsid w:val="00AA1FBB"/>
    <w:rPr>
      <w:rFonts w:cs="Times New Roman"/>
    </w:rPr>
  </w:style>
  <w:style w:type="character" w:customStyle="1" w:styleId="WW8Num15z1">
    <w:name w:val="WW8Num15z1"/>
    <w:rsid w:val="00AA1FBB"/>
    <w:rPr>
      <w:rFonts w:ascii="Symbol" w:hAnsi="Symbol" w:cs="Symbol" w:hint="default"/>
    </w:rPr>
  </w:style>
  <w:style w:type="character" w:customStyle="1" w:styleId="WW8Num16z0">
    <w:name w:val="WW8Num16z0"/>
    <w:rsid w:val="00AA1FBB"/>
    <w:rPr>
      <w:rFonts w:ascii="Symbol" w:hAnsi="Symbol" w:cs="Symbol" w:hint="default"/>
    </w:rPr>
  </w:style>
  <w:style w:type="character" w:customStyle="1" w:styleId="WW8Num16z1">
    <w:name w:val="WW8Num16z1"/>
    <w:rsid w:val="00AA1FBB"/>
    <w:rPr>
      <w:rFonts w:ascii="Courier New" w:hAnsi="Courier New" w:cs="Courier New" w:hint="default"/>
    </w:rPr>
  </w:style>
  <w:style w:type="character" w:customStyle="1" w:styleId="WW8Num16z2">
    <w:name w:val="WW8Num16z2"/>
    <w:rsid w:val="00AA1FBB"/>
    <w:rPr>
      <w:rFonts w:ascii="Wingdings" w:hAnsi="Wingdings" w:cs="Wingdings" w:hint="default"/>
    </w:rPr>
  </w:style>
  <w:style w:type="character" w:customStyle="1" w:styleId="WW8Num17z0">
    <w:name w:val="WW8Num17z0"/>
    <w:rsid w:val="00AA1FBB"/>
    <w:rPr>
      <w:rFonts w:hint="default"/>
    </w:rPr>
  </w:style>
  <w:style w:type="character" w:customStyle="1" w:styleId="WW8Num17z1">
    <w:name w:val="WW8Num17z1"/>
    <w:rsid w:val="00AA1FBB"/>
  </w:style>
  <w:style w:type="character" w:customStyle="1" w:styleId="WW8Num17z2">
    <w:name w:val="WW8Num17z2"/>
    <w:rsid w:val="00AA1FBB"/>
  </w:style>
  <w:style w:type="character" w:customStyle="1" w:styleId="WW8Num17z3">
    <w:name w:val="WW8Num17z3"/>
    <w:rsid w:val="00AA1FBB"/>
  </w:style>
  <w:style w:type="character" w:customStyle="1" w:styleId="WW8Num17z4">
    <w:name w:val="WW8Num17z4"/>
    <w:rsid w:val="00AA1FBB"/>
  </w:style>
  <w:style w:type="character" w:customStyle="1" w:styleId="WW8Num17z5">
    <w:name w:val="WW8Num17z5"/>
    <w:rsid w:val="00AA1FBB"/>
  </w:style>
  <w:style w:type="character" w:customStyle="1" w:styleId="WW8Num17z6">
    <w:name w:val="WW8Num17z6"/>
    <w:rsid w:val="00AA1FBB"/>
  </w:style>
  <w:style w:type="character" w:customStyle="1" w:styleId="WW8Num17z7">
    <w:name w:val="WW8Num17z7"/>
    <w:rsid w:val="00AA1FBB"/>
  </w:style>
  <w:style w:type="character" w:customStyle="1" w:styleId="WW8Num17z8">
    <w:name w:val="WW8Num17z8"/>
    <w:rsid w:val="00AA1FBB"/>
  </w:style>
  <w:style w:type="character" w:customStyle="1" w:styleId="WW8Num18z0">
    <w:name w:val="WW8Num18z0"/>
    <w:rsid w:val="00AA1FBB"/>
    <w:rPr>
      <w:rFonts w:ascii="Symbol" w:hAnsi="Symbol" w:cs="Symbol" w:hint="default"/>
      <w:b w:val="0"/>
    </w:rPr>
  </w:style>
  <w:style w:type="character" w:customStyle="1" w:styleId="WW8Num18z1">
    <w:name w:val="WW8Num18z1"/>
    <w:rsid w:val="00AA1FBB"/>
  </w:style>
  <w:style w:type="character" w:customStyle="1" w:styleId="WW8Num18z2">
    <w:name w:val="WW8Num18z2"/>
    <w:rsid w:val="00AA1FBB"/>
  </w:style>
  <w:style w:type="character" w:customStyle="1" w:styleId="WW8Num18z3">
    <w:name w:val="WW8Num18z3"/>
    <w:rsid w:val="00AA1FBB"/>
  </w:style>
  <w:style w:type="character" w:customStyle="1" w:styleId="WW8Num18z4">
    <w:name w:val="WW8Num18z4"/>
    <w:rsid w:val="00AA1FBB"/>
  </w:style>
  <w:style w:type="character" w:customStyle="1" w:styleId="WW8Num18z5">
    <w:name w:val="WW8Num18z5"/>
    <w:rsid w:val="00AA1FBB"/>
  </w:style>
  <w:style w:type="character" w:customStyle="1" w:styleId="WW8Num18z6">
    <w:name w:val="WW8Num18z6"/>
    <w:rsid w:val="00AA1FBB"/>
  </w:style>
  <w:style w:type="character" w:customStyle="1" w:styleId="WW8Num18z7">
    <w:name w:val="WW8Num18z7"/>
    <w:rsid w:val="00AA1FBB"/>
  </w:style>
  <w:style w:type="character" w:customStyle="1" w:styleId="WW8Num18z8">
    <w:name w:val="WW8Num18z8"/>
    <w:rsid w:val="00AA1FBB"/>
  </w:style>
  <w:style w:type="character" w:customStyle="1" w:styleId="WW8Num19z0">
    <w:name w:val="WW8Num19z0"/>
    <w:rsid w:val="00AA1FBB"/>
    <w:rPr>
      <w:rFonts w:ascii="Symbol" w:hAnsi="Symbol" w:cs="Symbol" w:hint="default"/>
    </w:rPr>
  </w:style>
  <w:style w:type="character" w:customStyle="1" w:styleId="WW8Num19z1">
    <w:name w:val="WW8Num19z1"/>
    <w:rsid w:val="00AA1FBB"/>
    <w:rPr>
      <w:rFonts w:ascii="Courier New" w:hAnsi="Courier New" w:cs="Courier New" w:hint="default"/>
    </w:rPr>
  </w:style>
  <w:style w:type="character" w:customStyle="1" w:styleId="WW8Num19z2">
    <w:name w:val="WW8Num19z2"/>
    <w:rsid w:val="00AA1FBB"/>
    <w:rPr>
      <w:rFonts w:ascii="Wingdings" w:hAnsi="Wingdings" w:cs="Wingdings" w:hint="default"/>
    </w:rPr>
  </w:style>
  <w:style w:type="character" w:customStyle="1" w:styleId="WW8Num20z0">
    <w:name w:val="WW8Num20z0"/>
    <w:rsid w:val="00AA1FBB"/>
    <w:rPr>
      <w:rFonts w:hint="default"/>
    </w:rPr>
  </w:style>
  <w:style w:type="character" w:customStyle="1" w:styleId="WW8Num20z1">
    <w:name w:val="WW8Num20z1"/>
    <w:rsid w:val="00AA1FBB"/>
  </w:style>
  <w:style w:type="character" w:customStyle="1" w:styleId="WW8Num20z2">
    <w:name w:val="WW8Num20z2"/>
    <w:rsid w:val="00AA1FBB"/>
  </w:style>
  <w:style w:type="character" w:customStyle="1" w:styleId="WW8Num20z3">
    <w:name w:val="WW8Num20z3"/>
    <w:rsid w:val="00AA1FBB"/>
  </w:style>
  <w:style w:type="character" w:customStyle="1" w:styleId="WW8Num20z4">
    <w:name w:val="WW8Num20z4"/>
    <w:rsid w:val="00AA1FBB"/>
  </w:style>
  <w:style w:type="character" w:customStyle="1" w:styleId="WW8Num20z5">
    <w:name w:val="WW8Num20z5"/>
    <w:rsid w:val="00AA1FBB"/>
  </w:style>
  <w:style w:type="character" w:customStyle="1" w:styleId="WW8Num20z6">
    <w:name w:val="WW8Num20z6"/>
    <w:rsid w:val="00AA1FBB"/>
  </w:style>
  <w:style w:type="character" w:customStyle="1" w:styleId="WW8Num20z7">
    <w:name w:val="WW8Num20z7"/>
    <w:rsid w:val="00AA1FBB"/>
  </w:style>
  <w:style w:type="character" w:customStyle="1" w:styleId="WW8Num20z8">
    <w:name w:val="WW8Num20z8"/>
    <w:rsid w:val="00AA1FBB"/>
  </w:style>
  <w:style w:type="character" w:customStyle="1" w:styleId="WW8Num21z0">
    <w:name w:val="WW8Num21z0"/>
    <w:rsid w:val="00AA1FBB"/>
    <w:rPr>
      <w:rFonts w:cs="Times New Roman" w:hint="default"/>
    </w:rPr>
  </w:style>
  <w:style w:type="character" w:customStyle="1" w:styleId="WW8Num21z1">
    <w:name w:val="WW8Num21z1"/>
    <w:rsid w:val="00AA1FBB"/>
    <w:rPr>
      <w:rFonts w:cs="Times New Roman"/>
    </w:rPr>
  </w:style>
  <w:style w:type="character" w:customStyle="1" w:styleId="WW8Num22z0">
    <w:name w:val="WW8Num22z0"/>
    <w:rsid w:val="00AA1FBB"/>
    <w:rPr>
      <w:rFonts w:hint="default"/>
      <w:b w:val="0"/>
    </w:rPr>
  </w:style>
  <w:style w:type="character" w:customStyle="1" w:styleId="WW8Num22z1">
    <w:name w:val="WW8Num22z1"/>
    <w:rsid w:val="00AA1FBB"/>
  </w:style>
  <w:style w:type="character" w:customStyle="1" w:styleId="WW8Num22z2">
    <w:name w:val="WW8Num22z2"/>
    <w:rsid w:val="00AA1FBB"/>
  </w:style>
  <w:style w:type="character" w:customStyle="1" w:styleId="WW8Num22z3">
    <w:name w:val="WW8Num22z3"/>
    <w:rsid w:val="00AA1FBB"/>
  </w:style>
  <w:style w:type="character" w:customStyle="1" w:styleId="WW8Num22z4">
    <w:name w:val="WW8Num22z4"/>
    <w:rsid w:val="00AA1FBB"/>
  </w:style>
  <w:style w:type="character" w:customStyle="1" w:styleId="WW8Num22z6">
    <w:name w:val="WW8Num22z6"/>
    <w:rsid w:val="00AA1FBB"/>
  </w:style>
  <w:style w:type="character" w:customStyle="1" w:styleId="WW8Num22z7">
    <w:name w:val="WW8Num22z7"/>
    <w:rsid w:val="00AA1FBB"/>
  </w:style>
  <w:style w:type="character" w:customStyle="1" w:styleId="WW8Num22z8">
    <w:name w:val="WW8Num22z8"/>
    <w:rsid w:val="00AA1FBB"/>
  </w:style>
  <w:style w:type="character" w:customStyle="1" w:styleId="WW8Num23z0">
    <w:name w:val="WW8Num23z0"/>
    <w:rsid w:val="00AA1FBB"/>
    <w:rPr>
      <w:rFonts w:hint="default"/>
      <w:b w:val="0"/>
    </w:rPr>
  </w:style>
  <w:style w:type="character" w:customStyle="1" w:styleId="WW8Num23z1">
    <w:name w:val="WW8Num23z1"/>
    <w:rsid w:val="00AA1FBB"/>
  </w:style>
  <w:style w:type="character" w:customStyle="1" w:styleId="WW8Num23z2">
    <w:name w:val="WW8Num23z2"/>
    <w:rsid w:val="00AA1FBB"/>
  </w:style>
  <w:style w:type="character" w:customStyle="1" w:styleId="WW8Num23z3">
    <w:name w:val="WW8Num23z3"/>
    <w:rsid w:val="00AA1FBB"/>
  </w:style>
  <w:style w:type="character" w:customStyle="1" w:styleId="WW8Num23z4">
    <w:name w:val="WW8Num23z4"/>
    <w:rsid w:val="00AA1FBB"/>
  </w:style>
  <w:style w:type="character" w:customStyle="1" w:styleId="WW8Num23z5">
    <w:name w:val="WW8Num23z5"/>
    <w:rsid w:val="00AA1FBB"/>
  </w:style>
  <w:style w:type="character" w:customStyle="1" w:styleId="WW8Num23z6">
    <w:name w:val="WW8Num23z6"/>
    <w:rsid w:val="00AA1FBB"/>
  </w:style>
  <w:style w:type="character" w:customStyle="1" w:styleId="WW8Num23z7">
    <w:name w:val="WW8Num23z7"/>
    <w:rsid w:val="00AA1FBB"/>
  </w:style>
  <w:style w:type="character" w:customStyle="1" w:styleId="WW8Num23z8">
    <w:name w:val="WW8Num23z8"/>
    <w:rsid w:val="00AA1FBB"/>
  </w:style>
  <w:style w:type="character" w:customStyle="1" w:styleId="WW8Num24z0">
    <w:name w:val="WW8Num24z0"/>
    <w:rsid w:val="00AA1FBB"/>
    <w:rPr>
      <w:rFonts w:ascii="Symbol" w:hAnsi="Symbol" w:cs="Symbol" w:hint="default"/>
    </w:rPr>
  </w:style>
  <w:style w:type="character" w:customStyle="1" w:styleId="WW8Num24z1">
    <w:name w:val="WW8Num24z1"/>
    <w:rsid w:val="00AA1FBB"/>
    <w:rPr>
      <w:rFonts w:ascii="Times New Roman" w:eastAsia="Times New Roman" w:hAnsi="Times New Roman" w:cs="Times New Roman" w:hint="default"/>
    </w:rPr>
  </w:style>
  <w:style w:type="character" w:customStyle="1" w:styleId="WW8Num24z2">
    <w:name w:val="WW8Num24z2"/>
    <w:rsid w:val="00AA1FBB"/>
    <w:rPr>
      <w:rFonts w:cs="Times New Roman"/>
    </w:rPr>
  </w:style>
  <w:style w:type="character" w:customStyle="1" w:styleId="WW8Num25z0">
    <w:name w:val="WW8Num25z0"/>
    <w:rsid w:val="00AA1FBB"/>
    <w:rPr>
      <w:rFonts w:ascii="Arial" w:eastAsia="Times New Roman" w:hAnsi="Arial" w:cs="Arial" w:hint="default"/>
      <w:lang w:val="uk-UA"/>
    </w:rPr>
  </w:style>
  <w:style w:type="character" w:customStyle="1" w:styleId="WW8Num25z1">
    <w:name w:val="WW8Num25z1"/>
    <w:rsid w:val="00AA1FBB"/>
    <w:rPr>
      <w:rFonts w:ascii="Courier New" w:hAnsi="Courier New" w:cs="Courier New" w:hint="default"/>
    </w:rPr>
  </w:style>
  <w:style w:type="character" w:customStyle="1" w:styleId="WW8Num25z2">
    <w:name w:val="WW8Num25z2"/>
    <w:rsid w:val="00AA1FBB"/>
    <w:rPr>
      <w:rFonts w:ascii="Wingdings" w:hAnsi="Wingdings" w:cs="Wingdings" w:hint="default"/>
    </w:rPr>
  </w:style>
  <w:style w:type="character" w:customStyle="1" w:styleId="WW8Num25z3">
    <w:name w:val="WW8Num25z3"/>
    <w:rsid w:val="00AA1FBB"/>
    <w:rPr>
      <w:rFonts w:ascii="Symbol" w:hAnsi="Symbol" w:cs="Symbol" w:hint="default"/>
    </w:rPr>
  </w:style>
  <w:style w:type="character" w:customStyle="1" w:styleId="WW8Num26z0">
    <w:name w:val="WW8Num26z0"/>
    <w:rsid w:val="00AA1FBB"/>
    <w:rPr>
      <w:rFonts w:ascii="Symbol" w:hAnsi="Symbol" w:cs="Symbol" w:hint="default"/>
    </w:rPr>
  </w:style>
  <w:style w:type="character" w:customStyle="1" w:styleId="WW8Num26z1">
    <w:name w:val="WW8Num26z1"/>
    <w:rsid w:val="00AA1FBB"/>
    <w:rPr>
      <w:rFonts w:ascii="Courier New" w:hAnsi="Courier New" w:cs="Courier New" w:hint="default"/>
    </w:rPr>
  </w:style>
  <w:style w:type="character" w:customStyle="1" w:styleId="WW8Num26z2">
    <w:name w:val="WW8Num26z2"/>
    <w:rsid w:val="00AA1FBB"/>
    <w:rPr>
      <w:rFonts w:ascii="Wingdings" w:hAnsi="Wingdings" w:cs="Wingdings" w:hint="default"/>
    </w:rPr>
  </w:style>
  <w:style w:type="character" w:customStyle="1" w:styleId="WW8Num27z0">
    <w:name w:val="WW8Num27z0"/>
    <w:rsid w:val="00AA1FBB"/>
    <w:rPr>
      <w:rFonts w:ascii="Arial Narrow" w:eastAsia="Times New Roman" w:hAnsi="Arial Narrow" w:cs="Times New Roman CYR" w:hint="default"/>
      <w:lang w:val="uk-UA"/>
    </w:rPr>
  </w:style>
  <w:style w:type="character" w:customStyle="1" w:styleId="WW8Num27z1">
    <w:name w:val="WW8Num27z1"/>
    <w:rsid w:val="00AA1FBB"/>
    <w:rPr>
      <w:rFonts w:ascii="Courier New" w:hAnsi="Courier New" w:cs="Courier New" w:hint="default"/>
    </w:rPr>
  </w:style>
  <w:style w:type="character" w:customStyle="1" w:styleId="WW8Num27z2">
    <w:name w:val="WW8Num27z2"/>
    <w:rsid w:val="00AA1FBB"/>
    <w:rPr>
      <w:rFonts w:ascii="Wingdings" w:hAnsi="Wingdings" w:cs="Wingdings" w:hint="default"/>
    </w:rPr>
  </w:style>
  <w:style w:type="character" w:customStyle="1" w:styleId="WW8Num27z3">
    <w:name w:val="WW8Num27z3"/>
    <w:rsid w:val="00AA1FBB"/>
    <w:rPr>
      <w:rFonts w:ascii="Symbol" w:hAnsi="Symbol" w:cs="Symbol" w:hint="default"/>
    </w:rPr>
  </w:style>
  <w:style w:type="character" w:customStyle="1" w:styleId="WW8Num28z0">
    <w:name w:val="WW8Num28z0"/>
    <w:rsid w:val="00AA1FBB"/>
    <w:rPr>
      <w:rFonts w:hint="default"/>
      <w:b/>
    </w:rPr>
  </w:style>
  <w:style w:type="character" w:customStyle="1" w:styleId="WW8Num28z1">
    <w:name w:val="WW8Num28z1"/>
    <w:rsid w:val="00AA1FBB"/>
    <w:rPr>
      <w:rFonts w:hint="default"/>
    </w:rPr>
  </w:style>
  <w:style w:type="character" w:customStyle="1" w:styleId="WW8Num29z0">
    <w:name w:val="WW8Num29z0"/>
    <w:rsid w:val="00AA1FBB"/>
    <w:rPr>
      <w:rFonts w:ascii="Times New Roman" w:hAnsi="Times New Roman" w:cs="Times New Roman" w:hint="default"/>
      <w:u w:val="none"/>
      <w:lang w:val="uk-UA"/>
    </w:rPr>
  </w:style>
  <w:style w:type="character" w:customStyle="1" w:styleId="WW8Num29z1">
    <w:name w:val="WW8Num29z1"/>
    <w:rsid w:val="00AA1FBB"/>
  </w:style>
  <w:style w:type="character" w:customStyle="1" w:styleId="WW8Num29z2">
    <w:name w:val="WW8Num29z2"/>
    <w:rsid w:val="00AA1FBB"/>
  </w:style>
  <w:style w:type="character" w:customStyle="1" w:styleId="WW8Num29z3">
    <w:name w:val="WW8Num29z3"/>
    <w:rsid w:val="00AA1FBB"/>
  </w:style>
  <w:style w:type="character" w:customStyle="1" w:styleId="WW8Num29z4">
    <w:name w:val="WW8Num29z4"/>
    <w:rsid w:val="00AA1FBB"/>
  </w:style>
  <w:style w:type="character" w:customStyle="1" w:styleId="WW8Num29z5">
    <w:name w:val="WW8Num29z5"/>
    <w:rsid w:val="00AA1FBB"/>
  </w:style>
  <w:style w:type="character" w:customStyle="1" w:styleId="WW8Num29z6">
    <w:name w:val="WW8Num29z6"/>
    <w:rsid w:val="00AA1FBB"/>
  </w:style>
  <w:style w:type="character" w:customStyle="1" w:styleId="WW8Num29z7">
    <w:name w:val="WW8Num29z7"/>
    <w:rsid w:val="00AA1FBB"/>
  </w:style>
  <w:style w:type="character" w:customStyle="1" w:styleId="WW8Num29z8">
    <w:name w:val="WW8Num29z8"/>
    <w:rsid w:val="00AA1FBB"/>
  </w:style>
  <w:style w:type="character" w:customStyle="1" w:styleId="WW8Num30z0">
    <w:name w:val="WW8Num30z0"/>
    <w:rsid w:val="00AA1FBB"/>
    <w:rPr>
      <w:rFonts w:hint="default"/>
      <w:b/>
    </w:rPr>
  </w:style>
  <w:style w:type="character" w:customStyle="1" w:styleId="WW8Num30z1">
    <w:name w:val="WW8Num30z1"/>
    <w:rsid w:val="00AA1FBB"/>
  </w:style>
  <w:style w:type="character" w:customStyle="1" w:styleId="WW8Num30z2">
    <w:name w:val="WW8Num30z2"/>
    <w:rsid w:val="00AA1FBB"/>
  </w:style>
  <w:style w:type="character" w:customStyle="1" w:styleId="WW8Num30z3">
    <w:name w:val="WW8Num30z3"/>
    <w:rsid w:val="00AA1FBB"/>
  </w:style>
  <w:style w:type="character" w:customStyle="1" w:styleId="WW8Num30z4">
    <w:name w:val="WW8Num30z4"/>
    <w:rsid w:val="00AA1FBB"/>
  </w:style>
  <w:style w:type="character" w:customStyle="1" w:styleId="WW8Num30z5">
    <w:name w:val="WW8Num30z5"/>
    <w:rsid w:val="00AA1FBB"/>
  </w:style>
  <w:style w:type="character" w:customStyle="1" w:styleId="WW8Num30z6">
    <w:name w:val="WW8Num30z6"/>
    <w:rsid w:val="00AA1FBB"/>
  </w:style>
  <w:style w:type="character" w:customStyle="1" w:styleId="WW8Num30z7">
    <w:name w:val="WW8Num30z7"/>
    <w:rsid w:val="00AA1FBB"/>
  </w:style>
  <w:style w:type="character" w:customStyle="1" w:styleId="WW8Num30z8">
    <w:name w:val="WW8Num30z8"/>
    <w:rsid w:val="00AA1FBB"/>
  </w:style>
  <w:style w:type="character" w:customStyle="1" w:styleId="WW8Num31z0">
    <w:name w:val="WW8Num31z0"/>
    <w:rsid w:val="00AA1FBB"/>
    <w:rPr>
      <w:rFonts w:ascii="Symbol" w:hAnsi="Symbol" w:cs="Symbol" w:hint="default"/>
    </w:rPr>
  </w:style>
  <w:style w:type="character" w:customStyle="1" w:styleId="WW8Num31z1">
    <w:name w:val="WW8Num31z1"/>
    <w:rsid w:val="00AA1FBB"/>
    <w:rPr>
      <w:rFonts w:ascii="Courier New" w:hAnsi="Courier New" w:cs="Courier New" w:hint="default"/>
    </w:rPr>
  </w:style>
  <w:style w:type="character" w:customStyle="1" w:styleId="WW8Num31z2">
    <w:name w:val="WW8Num31z2"/>
    <w:rsid w:val="00AA1FBB"/>
    <w:rPr>
      <w:rFonts w:ascii="Wingdings" w:hAnsi="Wingdings" w:cs="Wingdings" w:hint="default"/>
    </w:rPr>
  </w:style>
  <w:style w:type="character" w:customStyle="1" w:styleId="WW8Num32z0">
    <w:name w:val="WW8Num32z0"/>
    <w:rsid w:val="00AA1FBB"/>
    <w:rPr>
      <w:rFonts w:ascii="Times New Roman" w:eastAsia="Times New Roman" w:hAnsi="Times New Roman" w:cs="Times New Roman" w:hint="default"/>
    </w:rPr>
  </w:style>
  <w:style w:type="character" w:customStyle="1" w:styleId="WW8Num32z1">
    <w:name w:val="WW8Num32z1"/>
    <w:rsid w:val="00AA1FBB"/>
    <w:rPr>
      <w:rFonts w:ascii="Courier New" w:hAnsi="Courier New" w:cs="Courier New" w:hint="default"/>
    </w:rPr>
  </w:style>
  <w:style w:type="character" w:customStyle="1" w:styleId="WW8Num32z2">
    <w:name w:val="WW8Num32z2"/>
    <w:rsid w:val="00AA1FBB"/>
    <w:rPr>
      <w:rFonts w:ascii="Wingdings" w:hAnsi="Wingdings" w:cs="Wingdings" w:hint="default"/>
    </w:rPr>
  </w:style>
  <w:style w:type="character" w:customStyle="1" w:styleId="WW8Num32z3">
    <w:name w:val="WW8Num32z3"/>
    <w:rsid w:val="00AA1FBB"/>
    <w:rPr>
      <w:rFonts w:ascii="Symbol" w:hAnsi="Symbol" w:cs="Symbol" w:hint="default"/>
    </w:rPr>
  </w:style>
  <w:style w:type="character" w:customStyle="1" w:styleId="WW8Num33z0">
    <w:name w:val="WW8Num33z0"/>
    <w:rsid w:val="00AA1FBB"/>
    <w:rPr>
      <w:rFonts w:ascii="Symbol" w:hAnsi="Symbol" w:cs="Symbol" w:hint="default"/>
    </w:rPr>
  </w:style>
  <w:style w:type="character" w:customStyle="1" w:styleId="WW8Num33z1">
    <w:name w:val="WW8Num33z1"/>
    <w:rsid w:val="00AA1FBB"/>
    <w:rPr>
      <w:rFonts w:ascii="Courier New" w:hAnsi="Courier New" w:cs="Courier New" w:hint="default"/>
    </w:rPr>
  </w:style>
  <w:style w:type="character" w:customStyle="1" w:styleId="WW8Num33z2">
    <w:name w:val="WW8Num33z2"/>
    <w:rsid w:val="00AA1FBB"/>
    <w:rPr>
      <w:rFonts w:ascii="Wingdings" w:hAnsi="Wingdings" w:cs="Wingdings" w:hint="default"/>
    </w:rPr>
  </w:style>
  <w:style w:type="character" w:customStyle="1" w:styleId="WW8Num34z0">
    <w:name w:val="WW8Num34z0"/>
    <w:rsid w:val="00AA1FBB"/>
    <w:rPr>
      <w:rFonts w:hint="default"/>
    </w:rPr>
  </w:style>
  <w:style w:type="character" w:customStyle="1" w:styleId="WW8Num34z1">
    <w:name w:val="WW8Num34z1"/>
    <w:rsid w:val="00AA1FBB"/>
  </w:style>
  <w:style w:type="character" w:customStyle="1" w:styleId="WW8Num34z2">
    <w:name w:val="WW8Num34z2"/>
    <w:rsid w:val="00AA1FBB"/>
  </w:style>
  <w:style w:type="character" w:customStyle="1" w:styleId="WW8Num34z3">
    <w:name w:val="WW8Num34z3"/>
    <w:rsid w:val="00AA1FBB"/>
  </w:style>
  <w:style w:type="character" w:customStyle="1" w:styleId="WW8Num34z4">
    <w:name w:val="WW8Num34z4"/>
    <w:rsid w:val="00AA1FBB"/>
  </w:style>
  <w:style w:type="character" w:customStyle="1" w:styleId="WW8Num34z5">
    <w:name w:val="WW8Num34z5"/>
    <w:rsid w:val="00AA1FBB"/>
  </w:style>
  <w:style w:type="character" w:customStyle="1" w:styleId="WW8Num34z6">
    <w:name w:val="WW8Num34z6"/>
    <w:rsid w:val="00AA1FBB"/>
  </w:style>
  <w:style w:type="character" w:customStyle="1" w:styleId="WW8Num34z7">
    <w:name w:val="WW8Num34z7"/>
    <w:rsid w:val="00AA1FBB"/>
  </w:style>
  <w:style w:type="character" w:customStyle="1" w:styleId="WW8Num34z8">
    <w:name w:val="WW8Num34z8"/>
    <w:rsid w:val="00AA1FBB"/>
  </w:style>
  <w:style w:type="character" w:customStyle="1" w:styleId="WW8Num35z0">
    <w:name w:val="WW8Num35z0"/>
    <w:rsid w:val="00AA1FBB"/>
    <w:rPr>
      <w:rFonts w:hint="default"/>
    </w:rPr>
  </w:style>
  <w:style w:type="character" w:customStyle="1" w:styleId="WW8Num35z1">
    <w:name w:val="WW8Num35z1"/>
    <w:rsid w:val="00AA1FBB"/>
  </w:style>
  <w:style w:type="character" w:customStyle="1" w:styleId="WW8Num35z2">
    <w:name w:val="WW8Num35z2"/>
    <w:rsid w:val="00AA1FBB"/>
  </w:style>
  <w:style w:type="character" w:customStyle="1" w:styleId="WW8Num35z3">
    <w:name w:val="WW8Num35z3"/>
    <w:rsid w:val="00AA1FBB"/>
  </w:style>
  <w:style w:type="character" w:customStyle="1" w:styleId="WW8Num35z4">
    <w:name w:val="WW8Num35z4"/>
    <w:rsid w:val="00AA1FBB"/>
  </w:style>
  <w:style w:type="character" w:customStyle="1" w:styleId="WW8Num35z5">
    <w:name w:val="WW8Num35z5"/>
    <w:rsid w:val="00AA1FBB"/>
  </w:style>
  <w:style w:type="character" w:customStyle="1" w:styleId="WW8Num35z6">
    <w:name w:val="WW8Num35z6"/>
    <w:rsid w:val="00AA1FBB"/>
  </w:style>
  <w:style w:type="character" w:customStyle="1" w:styleId="WW8Num35z7">
    <w:name w:val="WW8Num35z7"/>
    <w:rsid w:val="00AA1FBB"/>
  </w:style>
  <w:style w:type="character" w:customStyle="1" w:styleId="WW8Num35z8">
    <w:name w:val="WW8Num35z8"/>
    <w:rsid w:val="00AA1FBB"/>
  </w:style>
  <w:style w:type="character" w:customStyle="1" w:styleId="WW8Num36z0">
    <w:name w:val="WW8Num36z0"/>
    <w:rsid w:val="00AA1FBB"/>
  </w:style>
  <w:style w:type="character" w:customStyle="1" w:styleId="WW8Num36z1">
    <w:name w:val="WW8Num36z1"/>
    <w:rsid w:val="00AA1FBB"/>
    <w:rPr>
      <w:rFonts w:ascii="Times New Roman" w:eastAsia="Times New Roman" w:hAnsi="Times New Roman" w:cs="Times New Roman" w:hint="default"/>
    </w:rPr>
  </w:style>
  <w:style w:type="character" w:customStyle="1" w:styleId="WW8Num36z2">
    <w:name w:val="WW8Num36z2"/>
    <w:rsid w:val="00AA1FBB"/>
  </w:style>
  <w:style w:type="character" w:customStyle="1" w:styleId="WW8Num36z3">
    <w:name w:val="WW8Num36z3"/>
    <w:rsid w:val="00AA1FBB"/>
  </w:style>
  <w:style w:type="character" w:customStyle="1" w:styleId="WW8Num36z4">
    <w:name w:val="WW8Num36z4"/>
    <w:rsid w:val="00AA1FBB"/>
  </w:style>
  <w:style w:type="character" w:customStyle="1" w:styleId="WW8Num36z5">
    <w:name w:val="WW8Num36z5"/>
    <w:rsid w:val="00AA1FBB"/>
  </w:style>
  <w:style w:type="character" w:customStyle="1" w:styleId="WW8Num36z6">
    <w:name w:val="WW8Num36z6"/>
    <w:rsid w:val="00AA1FBB"/>
  </w:style>
  <w:style w:type="character" w:customStyle="1" w:styleId="WW8Num36z7">
    <w:name w:val="WW8Num36z7"/>
    <w:rsid w:val="00AA1FBB"/>
  </w:style>
  <w:style w:type="character" w:customStyle="1" w:styleId="WW8Num36z8">
    <w:name w:val="WW8Num36z8"/>
    <w:rsid w:val="00AA1FBB"/>
  </w:style>
  <w:style w:type="character" w:customStyle="1" w:styleId="WW8Num37z0">
    <w:name w:val="WW8Num37z0"/>
    <w:rsid w:val="00AA1FBB"/>
    <w:rPr>
      <w:rFonts w:ascii="Times New Roman" w:eastAsia="Times New Roman" w:hAnsi="Times New Roman" w:cs="Times New Roman" w:hint="default"/>
    </w:rPr>
  </w:style>
  <w:style w:type="character" w:customStyle="1" w:styleId="WW8Num37z1">
    <w:name w:val="WW8Num37z1"/>
    <w:rsid w:val="00AA1FBB"/>
    <w:rPr>
      <w:rFonts w:ascii="Courier New" w:hAnsi="Courier New" w:cs="Courier New" w:hint="default"/>
    </w:rPr>
  </w:style>
  <w:style w:type="character" w:customStyle="1" w:styleId="WW8Num37z2">
    <w:name w:val="WW8Num37z2"/>
    <w:rsid w:val="00AA1FBB"/>
    <w:rPr>
      <w:rFonts w:ascii="Wingdings" w:hAnsi="Wingdings" w:cs="Wingdings" w:hint="default"/>
    </w:rPr>
  </w:style>
  <w:style w:type="character" w:customStyle="1" w:styleId="WW8Num37z3">
    <w:name w:val="WW8Num37z3"/>
    <w:rsid w:val="00AA1FBB"/>
    <w:rPr>
      <w:rFonts w:ascii="Symbol" w:hAnsi="Symbol" w:cs="Symbol" w:hint="default"/>
    </w:rPr>
  </w:style>
  <w:style w:type="character" w:customStyle="1" w:styleId="WW8Num38z0">
    <w:name w:val="WW8Num38z0"/>
    <w:rsid w:val="00AA1FBB"/>
    <w:rPr>
      <w:rFonts w:hint="default"/>
    </w:rPr>
  </w:style>
  <w:style w:type="character" w:customStyle="1" w:styleId="WW8Num38z1">
    <w:name w:val="WW8Num38z1"/>
    <w:rsid w:val="00AA1FBB"/>
  </w:style>
  <w:style w:type="character" w:customStyle="1" w:styleId="WW8Num38z2">
    <w:name w:val="WW8Num38z2"/>
    <w:rsid w:val="00AA1FBB"/>
  </w:style>
  <w:style w:type="character" w:customStyle="1" w:styleId="WW8Num38z3">
    <w:name w:val="WW8Num38z3"/>
    <w:rsid w:val="00AA1FBB"/>
  </w:style>
  <w:style w:type="character" w:customStyle="1" w:styleId="WW8Num38z4">
    <w:name w:val="WW8Num38z4"/>
    <w:rsid w:val="00AA1FBB"/>
  </w:style>
  <w:style w:type="character" w:customStyle="1" w:styleId="WW8Num38z5">
    <w:name w:val="WW8Num38z5"/>
    <w:rsid w:val="00AA1FBB"/>
  </w:style>
  <w:style w:type="character" w:customStyle="1" w:styleId="WW8Num38z6">
    <w:name w:val="WW8Num38z6"/>
    <w:rsid w:val="00AA1FBB"/>
  </w:style>
  <w:style w:type="character" w:customStyle="1" w:styleId="WW8Num38z7">
    <w:name w:val="WW8Num38z7"/>
    <w:rsid w:val="00AA1FBB"/>
  </w:style>
  <w:style w:type="character" w:customStyle="1" w:styleId="WW8Num38z8">
    <w:name w:val="WW8Num38z8"/>
    <w:rsid w:val="00AA1FBB"/>
  </w:style>
  <w:style w:type="character" w:customStyle="1" w:styleId="WW8Num39z0">
    <w:name w:val="WW8Num39z0"/>
    <w:rsid w:val="00AA1FBB"/>
    <w:rPr>
      <w:rFonts w:ascii="Times New Roman" w:eastAsia="Times New Roman" w:hAnsi="Times New Roman" w:cs="Times New Roman" w:hint="default"/>
    </w:rPr>
  </w:style>
  <w:style w:type="character" w:customStyle="1" w:styleId="WW8Num39z1">
    <w:name w:val="WW8Num39z1"/>
    <w:rsid w:val="00AA1FBB"/>
    <w:rPr>
      <w:rFonts w:ascii="Courier New" w:hAnsi="Courier New" w:cs="Courier New" w:hint="default"/>
    </w:rPr>
  </w:style>
  <w:style w:type="character" w:customStyle="1" w:styleId="WW8Num39z2">
    <w:name w:val="WW8Num39z2"/>
    <w:rsid w:val="00AA1FBB"/>
    <w:rPr>
      <w:rFonts w:ascii="Wingdings" w:hAnsi="Wingdings" w:cs="Wingdings" w:hint="default"/>
    </w:rPr>
  </w:style>
  <w:style w:type="character" w:customStyle="1" w:styleId="WW8Num39z3">
    <w:name w:val="WW8Num39z3"/>
    <w:rsid w:val="00AA1FBB"/>
    <w:rPr>
      <w:rFonts w:ascii="Symbol" w:hAnsi="Symbol" w:cs="Symbol" w:hint="default"/>
    </w:rPr>
  </w:style>
  <w:style w:type="character" w:customStyle="1" w:styleId="WW8Num40z0">
    <w:name w:val="WW8Num40z0"/>
    <w:rsid w:val="00AA1FBB"/>
  </w:style>
  <w:style w:type="character" w:customStyle="1" w:styleId="WW8Num40z1">
    <w:name w:val="WW8Num40z1"/>
    <w:rsid w:val="00AA1FBB"/>
  </w:style>
  <w:style w:type="character" w:customStyle="1" w:styleId="WW8Num40z2">
    <w:name w:val="WW8Num40z2"/>
    <w:rsid w:val="00AA1FBB"/>
  </w:style>
  <w:style w:type="character" w:customStyle="1" w:styleId="WW8Num40z3">
    <w:name w:val="WW8Num40z3"/>
    <w:rsid w:val="00AA1FBB"/>
  </w:style>
  <w:style w:type="character" w:customStyle="1" w:styleId="WW8Num40z4">
    <w:name w:val="WW8Num40z4"/>
    <w:rsid w:val="00AA1FBB"/>
  </w:style>
  <w:style w:type="character" w:customStyle="1" w:styleId="WW8Num40z5">
    <w:name w:val="WW8Num40z5"/>
    <w:rsid w:val="00AA1FBB"/>
  </w:style>
  <w:style w:type="character" w:customStyle="1" w:styleId="WW8Num40z6">
    <w:name w:val="WW8Num40z6"/>
    <w:rsid w:val="00AA1FBB"/>
  </w:style>
  <w:style w:type="character" w:customStyle="1" w:styleId="WW8Num40z7">
    <w:name w:val="WW8Num40z7"/>
    <w:rsid w:val="00AA1FBB"/>
  </w:style>
  <w:style w:type="character" w:customStyle="1" w:styleId="WW8Num40z8">
    <w:name w:val="WW8Num40z8"/>
    <w:rsid w:val="00AA1FBB"/>
  </w:style>
  <w:style w:type="character" w:customStyle="1" w:styleId="WW8Num41z0">
    <w:name w:val="WW8Num41z0"/>
    <w:rsid w:val="00AA1FBB"/>
    <w:rPr>
      <w:rFonts w:ascii="Symbol" w:hAnsi="Symbol" w:cs="Symbol" w:hint="default"/>
    </w:rPr>
  </w:style>
  <w:style w:type="character" w:customStyle="1" w:styleId="WW8Num41z1">
    <w:name w:val="WW8Num41z1"/>
    <w:rsid w:val="00AA1FBB"/>
    <w:rPr>
      <w:rFonts w:ascii="Courier New" w:hAnsi="Courier New" w:cs="Courier New" w:hint="default"/>
    </w:rPr>
  </w:style>
  <w:style w:type="character" w:customStyle="1" w:styleId="WW8Num41z2">
    <w:name w:val="WW8Num41z2"/>
    <w:rsid w:val="00AA1FBB"/>
    <w:rPr>
      <w:rFonts w:ascii="Wingdings" w:hAnsi="Wingdings" w:cs="Wingdings" w:hint="default"/>
    </w:rPr>
  </w:style>
  <w:style w:type="character" w:customStyle="1" w:styleId="WW8Num42z0">
    <w:name w:val="WW8Num42z0"/>
    <w:rsid w:val="00AA1FBB"/>
    <w:rPr>
      <w:rFonts w:ascii="Symbol" w:hAnsi="Symbol" w:cs="Symbol" w:hint="default"/>
    </w:rPr>
  </w:style>
  <w:style w:type="character" w:customStyle="1" w:styleId="WW8Num42z1">
    <w:name w:val="WW8Num42z1"/>
    <w:rsid w:val="00AA1FBB"/>
    <w:rPr>
      <w:rFonts w:ascii="Courier New" w:hAnsi="Courier New" w:cs="Courier New" w:hint="default"/>
    </w:rPr>
  </w:style>
  <w:style w:type="character" w:customStyle="1" w:styleId="WW8Num42z2">
    <w:name w:val="WW8Num42z2"/>
    <w:rsid w:val="00AA1FBB"/>
    <w:rPr>
      <w:rFonts w:ascii="Wingdings" w:hAnsi="Wingdings" w:cs="Wingdings" w:hint="default"/>
    </w:rPr>
  </w:style>
  <w:style w:type="character" w:customStyle="1" w:styleId="WW8Num43z0">
    <w:name w:val="WW8Num43z0"/>
    <w:rsid w:val="00AA1FBB"/>
    <w:rPr>
      <w:rFonts w:ascii="Symbol" w:hAnsi="Symbol" w:cs="Symbol" w:hint="default"/>
    </w:rPr>
  </w:style>
  <w:style w:type="character" w:customStyle="1" w:styleId="WW8Num43z1">
    <w:name w:val="WW8Num43z1"/>
    <w:rsid w:val="00AA1FBB"/>
    <w:rPr>
      <w:rFonts w:ascii="Courier New" w:hAnsi="Courier New" w:cs="Courier New" w:hint="default"/>
    </w:rPr>
  </w:style>
  <w:style w:type="character" w:customStyle="1" w:styleId="WW8Num43z2">
    <w:name w:val="WW8Num43z2"/>
    <w:rsid w:val="00AA1FBB"/>
    <w:rPr>
      <w:rFonts w:ascii="Wingdings" w:hAnsi="Wingdings" w:cs="Wingdings" w:hint="default"/>
    </w:rPr>
  </w:style>
  <w:style w:type="character" w:customStyle="1" w:styleId="WW8Num44z0">
    <w:name w:val="WW8Num44z0"/>
    <w:rsid w:val="00AA1FBB"/>
    <w:rPr>
      <w:rFonts w:hint="default"/>
    </w:rPr>
  </w:style>
  <w:style w:type="character" w:customStyle="1" w:styleId="WW8Num44z1">
    <w:name w:val="WW8Num44z1"/>
    <w:rsid w:val="00AA1FBB"/>
    <w:rPr>
      <w:rFonts w:ascii="Arial" w:eastAsia="Times New Roman" w:hAnsi="Arial" w:cs="Arial" w:hint="default"/>
    </w:rPr>
  </w:style>
  <w:style w:type="character" w:customStyle="1" w:styleId="WW8Num44z2">
    <w:name w:val="WW8Num44z2"/>
    <w:rsid w:val="00AA1FBB"/>
  </w:style>
  <w:style w:type="character" w:customStyle="1" w:styleId="WW8Num44z3">
    <w:name w:val="WW8Num44z3"/>
    <w:rsid w:val="00AA1FBB"/>
  </w:style>
  <w:style w:type="character" w:customStyle="1" w:styleId="WW8Num44z4">
    <w:name w:val="WW8Num44z4"/>
    <w:rsid w:val="00AA1FBB"/>
  </w:style>
  <w:style w:type="character" w:customStyle="1" w:styleId="WW8Num44z5">
    <w:name w:val="WW8Num44z5"/>
    <w:rsid w:val="00AA1FBB"/>
  </w:style>
  <w:style w:type="character" w:customStyle="1" w:styleId="WW8Num44z6">
    <w:name w:val="WW8Num44z6"/>
    <w:rsid w:val="00AA1FBB"/>
  </w:style>
  <w:style w:type="character" w:customStyle="1" w:styleId="WW8Num44z7">
    <w:name w:val="WW8Num44z7"/>
    <w:rsid w:val="00AA1FBB"/>
  </w:style>
  <w:style w:type="character" w:customStyle="1" w:styleId="WW8Num44z8">
    <w:name w:val="WW8Num44z8"/>
    <w:rsid w:val="00AA1FBB"/>
  </w:style>
  <w:style w:type="character" w:customStyle="1" w:styleId="WW8Num45z0">
    <w:name w:val="WW8Num45z0"/>
    <w:rsid w:val="00AA1FBB"/>
    <w:rPr>
      <w:rFonts w:cs="Times New Roman"/>
    </w:rPr>
  </w:style>
  <w:style w:type="character" w:customStyle="1" w:styleId="1f5">
    <w:name w:val="Основной шрифт абзаца1"/>
    <w:rsid w:val="00AA1FBB"/>
  </w:style>
  <w:style w:type="character" w:styleId="aff7">
    <w:name w:val="page number"/>
    <w:basedOn w:val="1f5"/>
    <w:rsid w:val="00AA1FBB"/>
  </w:style>
  <w:style w:type="character" w:customStyle="1" w:styleId="aff8">
    <w:name w:val="Основной текст Знак"/>
    <w:uiPriority w:val="99"/>
    <w:rsid w:val="00AA1FBB"/>
    <w:rPr>
      <w:rFonts w:ascii="Times New Roman CYR" w:hAnsi="Times New Roman CYR" w:cs="Times New Roman CYR"/>
      <w:sz w:val="24"/>
      <w:szCs w:val="24"/>
      <w:lang w:val="ru-RU" w:bidi="ar-SA"/>
    </w:rPr>
  </w:style>
  <w:style w:type="character" w:customStyle="1" w:styleId="2a">
    <w:name w:val="Основний текст з відступом 2 Знак"/>
    <w:link w:val="2b"/>
    <w:rsid w:val="00AA1FBB"/>
    <w:rPr>
      <w:rFonts w:ascii="Calibri" w:hAnsi="Calibri" w:cs="Calibri"/>
      <w:lang w:val="ru-RU"/>
    </w:rPr>
  </w:style>
  <w:style w:type="character" w:customStyle="1" w:styleId="aff9">
    <w:name w:val="Текст концевой сноски Знак"/>
    <w:rsid w:val="00AA1FBB"/>
    <w:rPr>
      <w:szCs w:val="24"/>
      <w:lang w:val="uk-UA" w:bidi="ar-SA"/>
    </w:rPr>
  </w:style>
  <w:style w:type="character" w:customStyle="1" w:styleId="FontStyle12">
    <w:name w:val="Font Style12"/>
    <w:rsid w:val="00AA1FBB"/>
    <w:rPr>
      <w:rFonts w:ascii="Times New Roman" w:hAnsi="Times New Roman" w:cs="Times New Roman"/>
      <w:b/>
      <w:bCs/>
      <w:sz w:val="24"/>
      <w:szCs w:val="24"/>
    </w:rPr>
  </w:style>
  <w:style w:type="character" w:customStyle="1" w:styleId="2c">
    <w:name w:val="Основной текст 2 Знак"/>
    <w:rsid w:val="00AA1FBB"/>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f5"/>
    <w:rsid w:val="00AA1FBB"/>
  </w:style>
  <w:style w:type="character" w:customStyle="1" w:styleId="HTML1">
    <w:name w:val="Стандартный HTML Знак"/>
    <w:uiPriority w:val="99"/>
    <w:rsid w:val="00AA1FBB"/>
    <w:rPr>
      <w:rFonts w:ascii="Courier New" w:eastAsia="Courier New" w:hAnsi="Courier New" w:cs="Wingdings"/>
      <w:sz w:val="24"/>
      <w:szCs w:val="24"/>
      <w:lang w:val="ru-RU" w:bidi="ar-SA"/>
    </w:rPr>
  </w:style>
  <w:style w:type="character" w:customStyle="1" w:styleId="RTFNum31">
    <w:name w:val="RTF_Num 3 1"/>
    <w:rsid w:val="00AA1FBB"/>
    <w:rPr>
      <w:rFonts w:ascii="Times New Roman CYR" w:hAnsi="Times New Roman CYR" w:cs="Times New Roman CYR"/>
    </w:rPr>
  </w:style>
  <w:style w:type="character" w:customStyle="1" w:styleId="affa">
    <w:name w:val="Основной текст + Полужирный"/>
    <w:rsid w:val="00AA1FBB"/>
    <w:rPr>
      <w:rFonts w:ascii="Times New Roman CYR" w:hAnsi="Times New Roman CYR" w:cs="Times New Roman CYR"/>
      <w:b/>
      <w:bCs/>
      <w:i/>
      <w:iCs/>
      <w:sz w:val="24"/>
      <w:szCs w:val="24"/>
      <w:lang w:val="ru-RU" w:bidi="ar-SA"/>
    </w:rPr>
  </w:style>
  <w:style w:type="character" w:customStyle="1" w:styleId="62">
    <w:name w:val="Основной текст + 6"/>
    <w:rsid w:val="00AA1FBB"/>
    <w:rPr>
      <w:rFonts w:ascii="Times New Roman CYR" w:hAnsi="Times New Roman CYR" w:cs="Times New Roman CYR"/>
      <w:b/>
      <w:bCs/>
      <w:sz w:val="13"/>
      <w:szCs w:val="13"/>
      <w:lang w:val="ru-RU" w:bidi="ar-SA"/>
    </w:rPr>
  </w:style>
  <w:style w:type="character" w:customStyle="1" w:styleId="Corbel">
    <w:name w:val="Основной текст + Corbel"/>
    <w:rsid w:val="00AA1FBB"/>
    <w:rPr>
      <w:rFonts w:ascii="Corbel" w:hAnsi="Corbel" w:cs="Corbel"/>
      <w:sz w:val="21"/>
      <w:szCs w:val="21"/>
      <w:lang w:val="ru-RU" w:bidi="ar-SA"/>
    </w:rPr>
  </w:style>
  <w:style w:type="character" w:customStyle="1" w:styleId="72">
    <w:name w:val="Знак Знак7"/>
    <w:rsid w:val="00AA1FBB"/>
    <w:rPr>
      <w:rFonts w:ascii="Times New Roman CYR" w:hAnsi="Times New Roman CYR" w:cs="Times New Roman CYR"/>
      <w:b/>
      <w:bCs/>
      <w:i/>
      <w:iCs/>
      <w:sz w:val="26"/>
      <w:szCs w:val="26"/>
      <w:lang w:val="ru-RU" w:bidi="ar-SA"/>
    </w:rPr>
  </w:style>
  <w:style w:type="character" w:customStyle="1" w:styleId="affb">
    <w:name w:val="Верхний колонтитул Знак"/>
    <w:rsid w:val="00AA1FBB"/>
    <w:rPr>
      <w:sz w:val="24"/>
      <w:szCs w:val="24"/>
    </w:rPr>
  </w:style>
  <w:style w:type="character" w:customStyle="1" w:styleId="affc">
    <w:name w:val="Название Знак"/>
    <w:rsid w:val="00AA1FBB"/>
    <w:rPr>
      <w:sz w:val="28"/>
      <w:lang w:val="uk-UA"/>
    </w:rPr>
  </w:style>
  <w:style w:type="character" w:customStyle="1" w:styleId="35">
    <w:name w:val="Основной текст с отступом 3 Знак"/>
    <w:rsid w:val="00AA1FBB"/>
    <w:rPr>
      <w:rFonts w:ascii="Courier New" w:hAnsi="Courier New" w:cs="Courier New"/>
      <w:sz w:val="16"/>
      <w:szCs w:val="16"/>
      <w:lang w:val="uk-UA"/>
    </w:rPr>
  </w:style>
  <w:style w:type="paragraph" w:styleId="affd">
    <w:name w:val="List"/>
    <w:basedOn w:val="af2"/>
    <w:rsid w:val="00AA1FBB"/>
    <w:pPr>
      <w:widowControl w:val="0"/>
      <w:suppressAutoHyphens/>
      <w:autoSpaceDE w:val="0"/>
    </w:pPr>
    <w:rPr>
      <w:rFonts w:ascii="Times New Roman CYR" w:eastAsia="Times New Roman" w:hAnsi="Times New Roman CYR" w:cs="Mangal"/>
      <w:sz w:val="24"/>
      <w:szCs w:val="24"/>
      <w:lang w:eastAsia="zh-CN"/>
    </w:rPr>
  </w:style>
  <w:style w:type="paragraph" w:styleId="affe">
    <w:name w:val="caption"/>
    <w:basedOn w:val="a"/>
    <w:qFormat/>
    <w:rsid w:val="00AA1FBB"/>
    <w:pPr>
      <w:widowControl w:val="0"/>
      <w:suppressLineNumbers/>
      <w:suppressAutoHyphens/>
      <w:autoSpaceDE w:val="0"/>
      <w:spacing w:before="120" w:after="120"/>
    </w:pPr>
    <w:rPr>
      <w:rFonts w:ascii="Times New Roman CYR" w:hAnsi="Times New Roman CYR" w:cs="Mangal"/>
      <w:i/>
      <w:iCs/>
      <w:lang w:eastAsia="zh-CN"/>
    </w:rPr>
  </w:style>
  <w:style w:type="paragraph" w:customStyle="1" w:styleId="afff">
    <w:name w:val="Покажчик"/>
    <w:basedOn w:val="a"/>
    <w:rsid w:val="00AA1FBB"/>
    <w:pPr>
      <w:widowControl w:val="0"/>
      <w:suppressLineNumbers/>
      <w:suppressAutoHyphens/>
      <w:autoSpaceDE w:val="0"/>
    </w:pPr>
    <w:rPr>
      <w:rFonts w:ascii="Times New Roman CYR" w:hAnsi="Times New Roman CYR" w:cs="Mangal"/>
      <w:lang w:eastAsia="zh-CN"/>
    </w:rPr>
  </w:style>
  <w:style w:type="paragraph" w:styleId="2d">
    <w:name w:val="List Bullet 2"/>
    <w:basedOn w:val="a"/>
    <w:rsid w:val="00AA1FBB"/>
    <w:pPr>
      <w:suppressAutoHyphens/>
      <w:ind w:left="566" w:hanging="283"/>
    </w:pPr>
    <w:rPr>
      <w:sz w:val="20"/>
      <w:szCs w:val="20"/>
      <w:lang w:eastAsia="zh-CN"/>
    </w:rPr>
  </w:style>
  <w:style w:type="paragraph" w:customStyle="1" w:styleId="212">
    <w:name w:val="Основной текст с отступом 21"/>
    <w:basedOn w:val="a"/>
    <w:qFormat/>
    <w:rsid w:val="00AA1FBB"/>
    <w:pPr>
      <w:suppressAutoHyphens/>
      <w:spacing w:after="120" w:line="480" w:lineRule="auto"/>
      <w:ind w:left="283"/>
    </w:pPr>
    <w:rPr>
      <w:rFonts w:ascii="Calibri" w:hAnsi="Calibri"/>
      <w:sz w:val="22"/>
      <w:szCs w:val="22"/>
      <w:lang w:eastAsia="zh-CN"/>
    </w:rPr>
  </w:style>
  <w:style w:type="paragraph" w:styleId="afff0">
    <w:name w:val="endnote text"/>
    <w:basedOn w:val="a"/>
    <w:link w:val="afff1"/>
    <w:rsid w:val="00AA1FBB"/>
    <w:pPr>
      <w:widowControl w:val="0"/>
      <w:suppressAutoHyphens/>
      <w:spacing w:before="140"/>
      <w:ind w:firstLine="680"/>
      <w:jc w:val="both"/>
    </w:pPr>
    <w:rPr>
      <w:sz w:val="20"/>
      <w:lang w:val="uk-UA" w:eastAsia="zh-CN"/>
    </w:rPr>
  </w:style>
  <w:style w:type="character" w:customStyle="1" w:styleId="afff1">
    <w:name w:val="Текст кінцевої виноски Знак"/>
    <w:basedOn w:val="a0"/>
    <w:link w:val="afff0"/>
    <w:rsid w:val="00AA1FBB"/>
    <w:rPr>
      <w:rFonts w:ascii="Times New Roman" w:eastAsia="Times New Roman" w:hAnsi="Times New Roman" w:cs="Times New Roman"/>
      <w:sz w:val="20"/>
      <w:szCs w:val="24"/>
      <w:lang w:eastAsia="zh-CN"/>
    </w:rPr>
  </w:style>
  <w:style w:type="paragraph" w:customStyle="1" w:styleId="1f6">
    <w:name w:val="Цитата1"/>
    <w:basedOn w:val="a"/>
    <w:rsid w:val="00AA1FBB"/>
    <w:pPr>
      <w:suppressAutoHyphens/>
      <w:ind w:left="284" w:right="-58" w:firstLine="436"/>
      <w:jc w:val="both"/>
    </w:pPr>
    <w:rPr>
      <w:szCs w:val="20"/>
      <w:lang w:eastAsia="zh-CN"/>
    </w:rPr>
  </w:style>
  <w:style w:type="paragraph" w:customStyle="1" w:styleId="afff2">
    <w:name w:val="Знак Знак Знак"/>
    <w:basedOn w:val="a"/>
    <w:rsid w:val="00AA1FBB"/>
    <w:pPr>
      <w:suppressAutoHyphens/>
    </w:pPr>
    <w:rPr>
      <w:rFonts w:ascii="Verdana" w:hAnsi="Verdana" w:cs="Verdana"/>
      <w:sz w:val="20"/>
      <w:szCs w:val="20"/>
      <w:lang w:val="en-US" w:eastAsia="zh-CN"/>
    </w:rPr>
  </w:style>
  <w:style w:type="paragraph" w:customStyle="1" w:styleId="CharChar0">
    <w:name w:val="Char Знак Знак Char Знак Знак Знак Знак Знак Знак Знак Знак Знак Знак Знак Знак"/>
    <w:basedOn w:val="a"/>
    <w:rsid w:val="00AA1FBB"/>
    <w:pPr>
      <w:suppressAutoHyphens/>
    </w:pPr>
    <w:rPr>
      <w:rFonts w:ascii="Verdana" w:hAnsi="Verdana" w:cs="Verdana"/>
      <w:sz w:val="20"/>
      <w:szCs w:val="20"/>
      <w:lang w:val="en-US" w:eastAsia="zh-CN"/>
    </w:rPr>
  </w:style>
  <w:style w:type="paragraph" w:customStyle="1" w:styleId="213">
    <w:name w:val="Основной текст 21"/>
    <w:basedOn w:val="a"/>
    <w:rsid w:val="00AA1FBB"/>
    <w:pPr>
      <w:widowControl w:val="0"/>
      <w:suppressAutoHyphens/>
      <w:autoSpaceDE w:val="0"/>
      <w:spacing w:after="120" w:line="480" w:lineRule="auto"/>
    </w:pPr>
    <w:rPr>
      <w:rFonts w:ascii="Times New Roman CYR" w:hAnsi="Times New Roman CYR"/>
      <w:lang w:eastAsia="zh-CN"/>
    </w:rPr>
  </w:style>
  <w:style w:type="paragraph" w:customStyle="1" w:styleId="afff3">
    <w:name w:val="Знак Знак Знак Знак"/>
    <w:basedOn w:val="a"/>
    <w:rsid w:val="00AA1FBB"/>
    <w:pPr>
      <w:suppressAutoHyphens/>
    </w:pPr>
    <w:rPr>
      <w:rFonts w:ascii="Verdana" w:hAnsi="Verdana" w:cs="Verdana"/>
      <w:sz w:val="20"/>
      <w:szCs w:val="20"/>
      <w:lang w:val="en-US" w:eastAsia="zh-CN"/>
    </w:rPr>
  </w:style>
  <w:style w:type="paragraph" w:customStyle="1" w:styleId="LO-Normal">
    <w:name w:val="LO-Normal"/>
    <w:rsid w:val="00AA1FBB"/>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1f7">
    <w:name w:val="Основной текст с отступом1"/>
    <w:basedOn w:val="a"/>
    <w:rsid w:val="00AA1FBB"/>
    <w:pPr>
      <w:suppressAutoHyphens/>
      <w:ind w:left="360" w:firstLine="708"/>
      <w:jc w:val="both"/>
    </w:pPr>
    <w:rPr>
      <w:sz w:val="28"/>
      <w:lang w:val="uk-UA" w:eastAsia="zh-CN"/>
    </w:rPr>
  </w:style>
  <w:style w:type="paragraph" w:customStyle="1" w:styleId="312">
    <w:name w:val="Основной текст с отступом 31"/>
    <w:basedOn w:val="a"/>
    <w:rsid w:val="00AA1FBB"/>
    <w:pPr>
      <w:widowControl w:val="0"/>
      <w:suppressAutoHyphens/>
      <w:spacing w:after="120" w:line="300" w:lineRule="auto"/>
      <w:ind w:left="283" w:firstLine="720"/>
      <w:jc w:val="both"/>
    </w:pPr>
    <w:rPr>
      <w:rFonts w:ascii="Courier New" w:hAnsi="Courier New" w:cs="Courier New"/>
      <w:sz w:val="16"/>
      <w:szCs w:val="16"/>
      <w:lang w:val="uk-UA" w:eastAsia="zh-CN"/>
    </w:rPr>
  </w:style>
  <w:style w:type="paragraph" w:customStyle="1" w:styleId="afff4">
    <w:name w:val="Знак Знак"/>
    <w:basedOn w:val="a"/>
    <w:rsid w:val="00AA1FBB"/>
    <w:pPr>
      <w:suppressAutoHyphens/>
    </w:pPr>
    <w:rPr>
      <w:rFonts w:ascii="Verdana" w:hAnsi="Verdana" w:cs="Verdana"/>
      <w:sz w:val="20"/>
      <w:szCs w:val="20"/>
      <w:lang w:val="en-US" w:eastAsia="zh-CN"/>
    </w:rPr>
  </w:style>
  <w:style w:type="paragraph" w:customStyle="1" w:styleId="afff5">
    <w:name w:val="Вміст таблиці"/>
    <w:basedOn w:val="a"/>
    <w:rsid w:val="00AA1FBB"/>
    <w:pPr>
      <w:widowControl w:val="0"/>
      <w:suppressLineNumbers/>
      <w:suppressAutoHyphens/>
      <w:autoSpaceDE w:val="0"/>
    </w:pPr>
    <w:rPr>
      <w:rFonts w:ascii="Times New Roman CYR" w:hAnsi="Times New Roman CYR" w:cs="Times New Roman CYR"/>
      <w:lang w:eastAsia="zh-CN"/>
    </w:rPr>
  </w:style>
  <w:style w:type="paragraph" w:customStyle="1" w:styleId="afff6">
    <w:name w:val="Заголовок таблиці"/>
    <w:basedOn w:val="afff5"/>
    <w:rsid w:val="00AA1FBB"/>
    <w:pPr>
      <w:jc w:val="center"/>
    </w:pPr>
    <w:rPr>
      <w:b/>
      <w:bCs/>
    </w:rPr>
  </w:style>
  <w:style w:type="paragraph" w:styleId="2b">
    <w:name w:val="Body Text Indent 2"/>
    <w:basedOn w:val="a"/>
    <w:link w:val="2a"/>
    <w:unhideWhenUsed/>
    <w:rsid w:val="00AA1FBB"/>
    <w:pPr>
      <w:spacing w:after="120" w:line="480" w:lineRule="auto"/>
      <w:ind w:left="283"/>
    </w:pPr>
    <w:rPr>
      <w:rFonts w:ascii="Calibri" w:eastAsiaTheme="minorHAnsi" w:hAnsi="Calibri" w:cs="Calibri"/>
      <w:sz w:val="22"/>
      <w:szCs w:val="22"/>
      <w:lang w:eastAsia="en-US"/>
    </w:rPr>
  </w:style>
  <w:style w:type="character" w:customStyle="1" w:styleId="214">
    <w:name w:val="Основний текст з відступом 2 Знак1"/>
    <w:basedOn w:val="a0"/>
    <w:uiPriority w:val="99"/>
    <w:semiHidden/>
    <w:rsid w:val="00AA1FBB"/>
    <w:rPr>
      <w:rFonts w:ascii="Times New Roman" w:eastAsia="Times New Roman" w:hAnsi="Times New Roman" w:cs="Times New Roman"/>
      <w:sz w:val="24"/>
      <w:szCs w:val="24"/>
      <w:lang w:val="ru-RU" w:eastAsia="ru-RU"/>
    </w:rPr>
  </w:style>
  <w:style w:type="character" w:customStyle="1" w:styleId="215">
    <w:name w:val="Основной текст с отступом 2 Знак1"/>
    <w:uiPriority w:val="99"/>
    <w:semiHidden/>
    <w:rsid w:val="00AA1FBB"/>
    <w:rPr>
      <w:rFonts w:ascii="Times New Roman CYR" w:hAnsi="Times New Roman CYR" w:cs="Times New Roman CYR"/>
      <w:sz w:val="24"/>
      <w:szCs w:val="24"/>
      <w:lang w:eastAsia="zh-CN"/>
    </w:rPr>
  </w:style>
  <w:style w:type="paragraph" w:customStyle="1" w:styleId="contract">
    <w:name w:val="contract"/>
    <w:basedOn w:val="a"/>
    <w:rsid w:val="00AA1FBB"/>
    <w:pPr>
      <w:spacing w:line="300" w:lineRule="exact"/>
      <w:jc w:val="both"/>
    </w:pPr>
    <w:rPr>
      <w:rFonts w:ascii="UkrainianBaltica" w:hAnsi="UkrainianBaltica"/>
      <w:szCs w:val="20"/>
    </w:rPr>
  </w:style>
  <w:style w:type="paragraph" w:customStyle="1" w:styleId="afff7">
    <w:name w:val="Знак"/>
    <w:basedOn w:val="a"/>
    <w:rsid w:val="00AA1FBB"/>
    <w:rPr>
      <w:rFonts w:ascii="Verdana" w:hAnsi="Verdana" w:cs="Verdana"/>
      <w:sz w:val="20"/>
      <w:szCs w:val="20"/>
      <w:lang w:val="en-US" w:eastAsia="en-US"/>
    </w:rPr>
  </w:style>
  <w:style w:type="paragraph" w:customStyle="1" w:styleId="1f8">
    <w:name w:val="Обычный1"/>
    <w:qFormat/>
    <w:rsid w:val="00AA1FBB"/>
    <w:pPr>
      <w:spacing w:after="0" w:line="276" w:lineRule="auto"/>
    </w:pPr>
    <w:rPr>
      <w:rFonts w:ascii="Arial" w:eastAsia="Arial" w:hAnsi="Arial" w:cs="Arial"/>
      <w:color w:val="000000"/>
      <w:lang w:val="ru-RU" w:eastAsia="ru-RU"/>
    </w:rPr>
  </w:style>
  <w:style w:type="paragraph" w:customStyle="1" w:styleId="2e">
    <w:name w:val="Обычный2"/>
    <w:uiPriority w:val="99"/>
    <w:qFormat/>
    <w:rsid w:val="00AA1FBB"/>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normaltextrunscx134941693">
    <w:name w:val="normaltextrun scx134941693"/>
    <w:basedOn w:val="a0"/>
    <w:rsid w:val="00AA1FBB"/>
  </w:style>
  <w:style w:type="character" w:customStyle="1" w:styleId="eopscx134941693">
    <w:name w:val="eop scx134941693"/>
    <w:basedOn w:val="a0"/>
    <w:rsid w:val="00AA1FBB"/>
  </w:style>
  <w:style w:type="character" w:customStyle="1" w:styleId="tooltippable">
    <w:name w:val="tooltippable"/>
    <w:basedOn w:val="a0"/>
    <w:rsid w:val="00AA1FBB"/>
  </w:style>
  <w:style w:type="character" w:customStyle="1" w:styleId="1f9">
    <w:name w:val="Виділення1"/>
    <w:rsid w:val="00AA1FBB"/>
    <w:rPr>
      <w:i/>
      <w:iCs/>
    </w:rPr>
  </w:style>
  <w:style w:type="paragraph" w:customStyle="1" w:styleId="1fa">
    <w:name w:val="Основний текст1"/>
    <w:basedOn w:val="a"/>
    <w:qFormat/>
    <w:rsid w:val="00AA1FBB"/>
    <w:pPr>
      <w:spacing w:after="120"/>
      <w:jc w:val="both"/>
    </w:pPr>
    <w:rPr>
      <w:rFonts w:ascii="Arial" w:hAnsi="Arial" w:cs="Arial"/>
      <w:color w:val="00000A"/>
      <w:sz w:val="20"/>
      <w:szCs w:val="20"/>
      <w:lang w:val="en-GB" w:eastAsia="en-US"/>
    </w:rPr>
  </w:style>
  <w:style w:type="paragraph" w:customStyle="1" w:styleId="36">
    <w:name w:val="Обычный3"/>
    <w:qFormat/>
    <w:rsid w:val="00AA1FBB"/>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styleId="afff8">
    <w:name w:val="Revision"/>
    <w:hidden/>
    <w:uiPriority w:val="99"/>
    <w:semiHidden/>
    <w:rsid w:val="00AA1FBB"/>
    <w:pPr>
      <w:spacing w:after="0" w:line="240" w:lineRule="auto"/>
    </w:pPr>
    <w:rPr>
      <w:rFonts w:ascii="Times New Roman CYR" w:eastAsia="Times New Roman" w:hAnsi="Times New Roman CYR" w:cs="Times New Roman CYR"/>
      <w:sz w:val="24"/>
      <w:szCs w:val="24"/>
      <w:lang w:val="ru-RU" w:eastAsia="zh-CN"/>
    </w:rPr>
  </w:style>
  <w:style w:type="paragraph" w:customStyle="1" w:styleId="StyleZakonu">
    <w:name w:val="StyleZakonu"/>
    <w:basedOn w:val="a"/>
    <w:rsid w:val="00AA1FBB"/>
    <w:pPr>
      <w:spacing w:after="60" w:line="220" w:lineRule="exact"/>
      <w:ind w:firstLine="284"/>
      <w:jc w:val="both"/>
    </w:pPr>
    <w:rPr>
      <w:sz w:val="20"/>
      <w:szCs w:val="20"/>
      <w:lang w:val="uk-UA"/>
    </w:rPr>
  </w:style>
  <w:style w:type="paragraph" w:customStyle="1" w:styleId="41">
    <w:name w:val="Обычный4"/>
    <w:rsid w:val="00AA1FBB"/>
    <w:pPr>
      <w:spacing w:after="0" w:line="276" w:lineRule="auto"/>
    </w:pPr>
    <w:rPr>
      <w:rFonts w:ascii="Arial" w:eastAsia="Arial" w:hAnsi="Arial" w:cs="Arial"/>
      <w:color w:val="000000"/>
      <w:lang w:val="ru-RU" w:eastAsia="ru-RU"/>
    </w:rPr>
  </w:style>
  <w:style w:type="paragraph" w:customStyle="1" w:styleId="afff9">
    <w:name w:val="Знак Знак Знак Знак Знак"/>
    <w:basedOn w:val="a"/>
    <w:rsid w:val="00AA1FBB"/>
    <w:rPr>
      <w:rFonts w:ascii="Verdana" w:hAnsi="Verdana" w:cs="Verdana"/>
      <w:sz w:val="20"/>
      <w:szCs w:val="20"/>
      <w:lang w:val="en-US" w:eastAsia="en-US"/>
    </w:rPr>
  </w:style>
  <w:style w:type="character" w:customStyle="1" w:styleId="2f">
    <w:name w:val="Основний текст (2)_"/>
    <w:basedOn w:val="a0"/>
    <w:link w:val="2f0"/>
    <w:rsid w:val="00AA1FBB"/>
    <w:rPr>
      <w:shd w:val="clear" w:color="auto" w:fill="FFFFFF"/>
    </w:rPr>
  </w:style>
  <w:style w:type="paragraph" w:customStyle="1" w:styleId="2f0">
    <w:name w:val="Основний текст (2)"/>
    <w:basedOn w:val="a"/>
    <w:link w:val="2f"/>
    <w:rsid w:val="00AA1FBB"/>
    <w:pPr>
      <w:widowControl w:val="0"/>
      <w:shd w:val="clear" w:color="auto" w:fill="FFFFFF"/>
      <w:spacing w:line="270" w:lineRule="exact"/>
      <w:jc w:val="both"/>
    </w:pPr>
    <w:rPr>
      <w:rFonts w:asciiTheme="minorHAnsi" w:eastAsiaTheme="minorHAnsi" w:hAnsiTheme="minorHAnsi" w:cstheme="minorBidi"/>
      <w:sz w:val="22"/>
      <w:szCs w:val="22"/>
      <w:lang w:val="uk-UA" w:eastAsia="en-US"/>
    </w:rPr>
  </w:style>
  <w:style w:type="character" w:customStyle="1" w:styleId="desc-text">
    <w:name w:val="desc-text"/>
    <w:rsid w:val="00AA1FBB"/>
  </w:style>
  <w:style w:type="paragraph" w:customStyle="1" w:styleId="1fb">
    <w:name w:val="Текст1"/>
    <w:basedOn w:val="a"/>
    <w:rsid w:val="00AA1FBB"/>
    <w:pPr>
      <w:suppressAutoHyphens/>
    </w:pPr>
    <w:rPr>
      <w:rFonts w:ascii="Courier New" w:hAnsi="Courier New" w:cs="Courier New"/>
      <w:lang w:val="uk-UA" w:eastAsia="zh-CN"/>
    </w:rPr>
  </w:style>
  <w:style w:type="paragraph" w:customStyle="1" w:styleId="220">
    <w:name w:val="Основной текст 22"/>
    <w:basedOn w:val="a"/>
    <w:rsid w:val="00AA1FBB"/>
    <w:pPr>
      <w:ind w:firstLine="708"/>
      <w:jc w:val="both"/>
    </w:pPr>
    <w:rPr>
      <w:rFonts w:ascii="Times New Roman CYR" w:hAnsi="Times New Roman CYR"/>
      <w:b/>
      <w:sz w:val="32"/>
      <w:lang w:val="uk-UA"/>
    </w:rPr>
  </w:style>
  <w:style w:type="character" w:customStyle="1" w:styleId="2f1">
    <w:name w:val="Заголовок №2_"/>
    <w:link w:val="2f2"/>
    <w:locked/>
    <w:rsid w:val="00AA1FBB"/>
    <w:rPr>
      <w:b/>
      <w:bCs/>
      <w:shd w:val="clear" w:color="auto" w:fill="FFFFFF"/>
    </w:rPr>
  </w:style>
  <w:style w:type="paragraph" w:customStyle="1" w:styleId="2f2">
    <w:name w:val="Заголовок №2"/>
    <w:basedOn w:val="a"/>
    <w:link w:val="2f1"/>
    <w:rsid w:val="00AA1FBB"/>
    <w:pPr>
      <w:widowControl w:val="0"/>
      <w:shd w:val="clear" w:color="auto" w:fill="FFFFFF"/>
      <w:spacing w:after="120" w:line="240" w:lineRule="atLeast"/>
      <w:jc w:val="center"/>
      <w:outlineLvl w:val="1"/>
    </w:pPr>
    <w:rPr>
      <w:rFonts w:asciiTheme="minorHAnsi" w:eastAsiaTheme="minorHAnsi" w:hAnsiTheme="minorHAnsi" w:cstheme="minorBidi"/>
      <w:b/>
      <w:bCs/>
      <w:sz w:val="22"/>
      <w:szCs w:val="22"/>
      <w:lang w:val="uk-UA" w:eastAsia="en-US"/>
    </w:rPr>
  </w:style>
  <w:style w:type="paragraph" w:customStyle="1" w:styleId="313">
    <w:name w:val="Основной текст (3)1"/>
    <w:basedOn w:val="a"/>
    <w:rsid w:val="00AA1FBB"/>
    <w:pPr>
      <w:widowControl w:val="0"/>
      <w:shd w:val="clear" w:color="auto" w:fill="FFFFFF"/>
      <w:spacing w:after="2460" w:line="317" w:lineRule="exact"/>
      <w:jc w:val="center"/>
    </w:pPr>
    <w:rPr>
      <w:b/>
      <w:bCs/>
      <w:color w:val="000000"/>
      <w:sz w:val="22"/>
      <w:szCs w:val="22"/>
      <w:lang w:val="uk-UA" w:eastAsia="uk-UA"/>
    </w:rPr>
  </w:style>
  <w:style w:type="paragraph" w:customStyle="1" w:styleId="1fc">
    <w:name w:val="Без интервала1"/>
    <w:link w:val="NoSpacingChar"/>
    <w:qFormat/>
    <w:rsid w:val="00AA1FBB"/>
    <w:pPr>
      <w:spacing w:after="0" w:line="240" w:lineRule="auto"/>
    </w:pPr>
    <w:rPr>
      <w:rFonts w:ascii="Calibri" w:eastAsia="Times New Roman" w:hAnsi="Calibri" w:cs="Times New Roman"/>
      <w:lang w:eastAsia="uk-UA"/>
    </w:rPr>
  </w:style>
  <w:style w:type="character" w:customStyle="1" w:styleId="51">
    <w:name w:val="Основной текст (5)_"/>
    <w:link w:val="510"/>
    <w:rsid w:val="00AA1FBB"/>
    <w:rPr>
      <w:sz w:val="19"/>
      <w:szCs w:val="19"/>
      <w:shd w:val="clear" w:color="auto" w:fill="FFFFFF"/>
    </w:rPr>
  </w:style>
  <w:style w:type="paragraph" w:customStyle="1" w:styleId="510">
    <w:name w:val="Основной текст (5)1"/>
    <w:basedOn w:val="a"/>
    <w:link w:val="51"/>
    <w:rsid w:val="00AA1FBB"/>
    <w:pPr>
      <w:widowControl w:val="0"/>
      <w:shd w:val="clear" w:color="auto" w:fill="FFFFFF"/>
      <w:spacing w:before="180" w:line="240" w:lineRule="atLeast"/>
      <w:jc w:val="both"/>
    </w:pPr>
    <w:rPr>
      <w:rFonts w:asciiTheme="minorHAnsi" w:eastAsiaTheme="minorHAnsi" w:hAnsiTheme="minorHAnsi" w:cstheme="minorBidi"/>
      <w:sz w:val="19"/>
      <w:szCs w:val="19"/>
      <w:lang w:val="uk-UA" w:eastAsia="en-US"/>
    </w:rPr>
  </w:style>
  <w:style w:type="paragraph" w:styleId="afffa">
    <w:name w:val="footnote text"/>
    <w:basedOn w:val="a"/>
    <w:link w:val="afffb"/>
    <w:semiHidden/>
    <w:rsid w:val="00AA1FBB"/>
    <w:pPr>
      <w:widowControl w:val="0"/>
      <w:autoSpaceDE w:val="0"/>
      <w:autoSpaceDN w:val="0"/>
      <w:adjustRightInd w:val="0"/>
    </w:pPr>
    <w:rPr>
      <w:rFonts w:ascii="Times New Roman CYR" w:hAnsi="Times New Roman CYR"/>
      <w:sz w:val="20"/>
      <w:szCs w:val="20"/>
      <w:lang w:val="uk-UA" w:eastAsia="zh-CN"/>
    </w:rPr>
  </w:style>
  <w:style w:type="character" w:customStyle="1" w:styleId="afffb">
    <w:name w:val="Текст виноски Знак"/>
    <w:basedOn w:val="a0"/>
    <w:link w:val="afffa"/>
    <w:semiHidden/>
    <w:rsid w:val="00AA1FBB"/>
    <w:rPr>
      <w:rFonts w:ascii="Times New Roman CYR" w:eastAsia="Times New Roman" w:hAnsi="Times New Roman CYR" w:cs="Times New Roman"/>
      <w:sz w:val="20"/>
      <w:szCs w:val="20"/>
      <w:lang w:eastAsia="zh-CN"/>
    </w:rPr>
  </w:style>
  <w:style w:type="paragraph" w:customStyle="1" w:styleId="LO-normal0">
    <w:name w:val="LO-normal"/>
    <w:qFormat/>
    <w:rsid w:val="00AA1FBB"/>
    <w:pPr>
      <w:spacing w:after="0" w:line="276" w:lineRule="auto"/>
    </w:pPr>
    <w:rPr>
      <w:rFonts w:ascii="Arial" w:eastAsia="Arial" w:hAnsi="Arial" w:cs="Arial"/>
      <w:color w:val="000000"/>
      <w:lang w:val="ru-RU" w:eastAsia="zh-CN"/>
    </w:rPr>
  </w:style>
  <w:style w:type="paragraph" w:customStyle="1" w:styleId="TableParagraph">
    <w:name w:val="Table Paragraph"/>
    <w:basedOn w:val="a"/>
    <w:rsid w:val="00AA1FBB"/>
    <w:pPr>
      <w:widowControl w:val="0"/>
      <w:suppressAutoHyphens/>
      <w:spacing w:line="163" w:lineRule="exact"/>
    </w:pPr>
    <w:rPr>
      <w:kern w:val="1"/>
      <w:sz w:val="22"/>
      <w:szCs w:val="22"/>
      <w:lang w:val="uk-UA" w:eastAsia="uk-UA"/>
    </w:rPr>
  </w:style>
  <w:style w:type="paragraph" w:customStyle="1" w:styleId="42">
    <w:name w:val="Знак Знак4 Знак Знак Знак Знак"/>
    <w:basedOn w:val="a"/>
    <w:rsid w:val="00AA1FBB"/>
    <w:rPr>
      <w:rFonts w:ascii="Verdana" w:hAnsi="Verdana" w:cs="Verdana"/>
      <w:sz w:val="20"/>
      <w:szCs w:val="20"/>
      <w:lang w:val="en-US" w:eastAsia="en-US"/>
    </w:rPr>
  </w:style>
  <w:style w:type="paragraph" w:customStyle="1" w:styleId="LO-normal1">
    <w:name w:val="LO-normal1"/>
    <w:uiPriority w:val="99"/>
    <w:semiHidden/>
    <w:rsid w:val="00AA1FBB"/>
    <w:pPr>
      <w:suppressAutoHyphens/>
      <w:spacing w:after="0" w:line="240" w:lineRule="auto"/>
    </w:pPr>
    <w:rPr>
      <w:rFonts w:ascii="Calibri" w:eastAsia="Calibri" w:hAnsi="Calibri" w:cs="Calibri"/>
      <w:sz w:val="20"/>
      <w:szCs w:val="20"/>
      <w:lang w:eastAsia="zh-CN"/>
    </w:rPr>
  </w:style>
  <w:style w:type="character" w:customStyle="1" w:styleId="2f3">
    <w:name w:val="Основной шрифт абзаца2"/>
    <w:rsid w:val="00AA1FBB"/>
  </w:style>
  <w:style w:type="character" w:customStyle="1" w:styleId="NoSpacingChar">
    <w:name w:val="No Spacing Char"/>
    <w:link w:val="1fc"/>
    <w:locked/>
    <w:rsid w:val="00AA1FBB"/>
    <w:rPr>
      <w:rFonts w:ascii="Calibri" w:eastAsia="Times New Roman" w:hAnsi="Calibri" w:cs="Times New Roman"/>
      <w:lang w:eastAsia="uk-UA"/>
    </w:rPr>
  </w:style>
  <w:style w:type="paragraph" w:customStyle="1" w:styleId="msonormal0">
    <w:name w:val="msonormal"/>
    <w:basedOn w:val="a"/>
    <w:rsid w:val="00F83254"/>
    <w:pPr>
      <w:spacing w:before="100" w:beforeAutospacing="1" w:after="100" w:afterAutospacing="1"/>
    </w:pPr>
    <w:rPr>
      <w:lang w:val="uk-UA" w:eastAsia="uk-UA"/>
    </w:rPr>
  </w:style>
  <w:style w:type="paragraph" w:customStyle="1" w:styleId="xl65">
    <w:name w:val="xl65"/>
    <w:basedOn w:val="a"/>
    <w:rsid w:val="00F832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val="uk-UA" w:eastAsia="uk-UA"/>
    </w:rPr>
  </w:style>
  <w:style w:type="paragraph" w:customStyle="1" w:styleId="xl66">
    <w:name w:val="xl66"/>
    <w:basedOn w:val="a"/>
    <w:rsid w:val="00F832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uk-UA" w:eastAsia="uk-UA"/>
    </w:rPr>
  </w:style>
  <w:style w:type="paragraph" w:customStyle="1" w:styleId="xl67">
    <w:name w:val="xl67"/>
    <w:basedOn w:val="a"/>
    <w:rsid w:val="00F83254"/>
    <w:pPr>
      <w:pBdr>
        <w:top w:val="single" w:sz="4" w:space="0" w:color="auto"/>
        <w:left w:val="single" w:sz="4" w:space="0" w:color="auto"/>
      </w:pBdr>
      <w:shd w:val="clear" w:color="000000" w:fill="FFFF00"/>
      <w:spacing w:before="100" w:beforeAutospacing="1" w:after="100" w:afterAutospacing="1"/>
      <w:jc w:val="center"/>
      <w:textAlignment w:val="center"/>
    </w:pPr>
    <w:rPr>
      <w:b/>
      <w:bCs/>
      <w:color w:val="000000"/>
      <w:sz w:val="20"/>
      <w:szCs w:val="20"/>
      <w:lang w:val="uk-UA" w:eastAsia="uk-UA"/>
    </w:rPr>
  </w:style>
  <w:style w:type="paragraph" w:customStyle="1" w:styleId="xl68">
    <w:name w:val="xl68"/>
    <w:basedOn w:val="a"/>
    <w:rsid w:val="00F83254"/>
    <w:pPr>
      <w:pBdr>
        <w:top w:val="single" w:sz="4" w:space="0" w:color="auto"/>
      </w:pBdr>
      <w:shd w:val="clear" w:color="000000" w:fill="FFFF00"/>
      <w:spacing w:before="100" w:beforeAutospacing="1" w:after="100" w:afterAutospacing="1"/>
      <w:jc w:val="center"/>
      <w:textAlignment w:val="center"/>
    </w:pPr>
    <w:rPr>
      <w:b/>
      <w:bCs/>
      <w:color w:val="000000"/>
      <w:sz w:val="20"/>
      <w:szCs w:val="20"/>
      <w:lang w:val="uk-UA" w:eastAsia="uk-UA"/>
    </w:rPr>
  </w:style>
  <w:style w:type="paragraph" w:customStyle="1" w:styleId="xl69">
    <w:name w:val="xl69"/>
    <w:basedOn w:val="a"/>
    <w:rsid w:val="00F83254"/>
    <w:pPr>
      <w:pBdr>
        <w:top w:val="single" w:sz="4" w:space="0" w:color="auto"/>
        <w:right w:val="single" w:sz="4" w:space="0" w:color="auto"/>
      </w:pBdr>
      <w:shd w:val="clear" w:color="000000" w:fill="FFFF00"/>
      <w:spacing w:before="100" w:beforeAutospacing="1" w:after="100" w:afterAutospacing="1"/>
      <w:jc w:val="center"/>
      <w:textAlignment w:val="center"/>
    </w:pPr>
    <w:rPr>
      <w:b/>
      <w:bCs/>
      <w:color w:val="000000"/>
      <w:sz w:val="20"/>
      <w:szCs w:val="20"/>
      <w:lang w:val="uk-UA" w:eastAsia="uk-UA"/>
    </w:rPr>
  </w:style>
  <w:style w:type="paragraph" w:customStyle="1" w:styleId="xl70">
    <w:name w:val="xl70"/>
    <w:basedOn w:val="a"/>
    <w:rsid w:val="00F832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lang w:val="uk-UA" w:eastAsia="uk-UA"/>
    </w:rPr>
  </w:style>
  <w:style w:type="paragraph" w:customStyle="1" w:styleId="xl71">
    <w:name w:val="xl71"/>
    <w:basedOn w:val="a"/>
    <w:rsid w:val="00F83254"/>
    <w:pPr>
      <w:pBdr>
        <w:left w:val="single" w:sz="4" w:space="0" w:color="auto"/>
      </w:pBdr>
      <w:shd w:val="clear" w:color="000000" w:fill="FFFF00"/>
      <w:spacing w:before="100" w:beforeAutospacing="1" w:after="100" w:afterAutospacing="1"/>
      <w:jc w:val="center"/>
      <w:textAlignment w:val="center"/>
    </w:pPr>
    <w:rPr>
      <w:b/>
      <w:bCs/>
      <w:color w:val="000000"/>
      <w:sz w:val="20"/>
      <w:szCs w:val="20"/>
      <w:lang w:val="uk-UA" w:eastAsia="uk-UA"/>
    </w:rPr>
  </w:style>
  <w:style w:type="paragraph" w:customStyle="1" w:styleId="xl72">
    <w:name w:val="xl72"/>
    <w:basedOn w:val="a"/>
    <w:rsid w:val="00F83254"/>
    <w:pPr>
      <w:shd w:val="clear" w:color="000000" w:fill="FFFF00"/>
      <w:spacing w:before="100" w:beforeAutospacing="1" w:after="100" w:afterAutospacing="1"/>
      <w:jc w:val="center"/>
      <w:textAlignment w:val="center"/>
    </w:pPr>
    <w:rPr>
      <w:b/>
      <w:bCs/>
      <w:color w:val="000000"/>
      <w:sz w:val="20"/>
      <w:szCs w:val="20"/>
      <w:lang w:val="uk-UA" w:eastAsia="uk-UA"/>
    </w:rPr>
  </w:style>
  <w:style w:type="paragraph" w:customStyle="1" w:styleId="xl73">
    <w:name w:val="xl73"/>
    <w:basedOn w:val="a"/>
    <w:rsid w:val="00F83254"/>
    <w:pPr>
      <w:pBdr>
        <w:right w:val="single" w:sz="4" w:space="0" w:color="auto"/>
      </w:pBdr>
      <w:shd w:val="clear" w:color="000000" w:fill="FFFF00"/>
      <w:spacing w:before="100" w:beforeAutospacing="1" w:after="100" w:afterAutospacing="1"/>
      <w:jc w:val="center"/>
      <w:textAlignment w:val="center"/>
    </w:pPr>
    <w:rPr>
      <w:b/>
      <w:bCs/>
      <w:color w:val="000000"/>
      <w:sz w:val="20"/>
      <w:szCs w:val="20"/>
      <w:lang w:val="uk-UA" w:eastAsia="uk-UA"/>
    </w:rPr>
  </w:style>
  <w:style w:type="paragraph" w:customStyle="1" w:styleId="xl74">
    <w:name w:val="xl74"/>
    <w:basedOn w:val="a"/>
    <w:rsid w:val="00F83254"/>
    <w:pPr>
      <w:pBdr>
        <w:left w:val="single" w:sz="4" w:space="0" w:color="auto"/>
        <w:bottom w:val="single" w:sz="4" w:space="0" w:color="auto"/>
      </w:pBdr>
      <w:shd w:val="clear" w:color="000000" w:fill="FFFF00"/>
      <w:spacing w:before="100" w:beforeAutospacing="1" w:after="100" w:afterAutospacing="1"/>
      <w:jc w:val="center"/>
      <w:textAlignment w:val="center"/>
    </w:pPr>
    <w:rPr>
      <w:b/>
      <w:bCs/>
      <w:color w:val="000000"/>
      <w:sz w:val="20"/>
      <w:szCs w:val="20"/>
      <w:lang w:val="uk-UA" w:eastAsia="uk-UA"/>
    </w:rPr>
  </w:style>
  <w:style w:type="paragraph" w:customStyle="1" w:styleId="xl75">
    <w:name w:val="xl75"/>
    <w:basedOn w:val="a"/>
    <w:rsid w:val="00F83254"/>
    <w:pPr>
      <w:pBdr>
        <w:bottom w:val="single" w:sz="4" w:space="0" w:color="auto"/>
      </w:pBdr>
      <w:shd w:val="clear" w:color="000000" w:fill="FFFF00"/>
      <w:spacing w:before="100" w:beforeAutospacing="1" w:after="100" w:afterAutospacing="1"/>
      <w:jc w:val="center"/>
      <w:textAlignment w:val="center"/>
    </w:pPr>
    <w:rPr>
      <w:b/>
      <w:bCs/>
      <w:color w:val="000000"/>
      <w:sz w:val="20"/>
      <w:szCs w:val="20"/>
      <w:lang w:val="uk-UA" w:eastAsia="uk-UA"/>
    </w:rPr>
  </w:style>
  <w:style w:type="paragraph" w:customStyle="1" w:styleId="xl76">
    <w:name w:val="xl76"/>
    <w:basedOn w:val="a"/>
    <w:rsid w:val="00F83254"/>
    <w:pPr>
      <w:pBdr>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20"/>
      <w:szCs w:val="20"/>
      <w:lang w:val="uk-UA" w:eastAsia="uk-UA"/>
    </w:rPr>
  </w:style>
  <w:style w:type="paragraph" w:customStyle="1" w:styleId="xl77">
    <w:name w:val="xl77"/>
    <w:basedOn w:val="a"/>
    <w:rsid w:val="00F832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uk-UA" w:eastAsia="uk-UA"/>
    </w:rPr>
  </w:style>
  <w:style w:type="paragraph" w:customStyle="1" w:styleId="xl78">
    <w:name w:val="xl78"/>
    <w:basedOn w:val="a"/>
    <w:rsid w:val="00F832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val="uk-UA" w:eastAsia="uk-UA"/>
    </w:rPr>
  </w:style>
  <w:style w:type="paragraph" w:customStyle="1" w:styleId="xl79">
    <w:name w:val="xl79"/>
    <w:basedOn w:val="a"/>
    <w:rsid w:val="00F832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lang w:val="uk-UA" w:eastAsia="uk-UA"/>
    </w:rPr>
  </w:style>
  <w:style w:type="paragraph" w:customStyle="1" w:styleId="xl80">
    <w:name w:val="xl80"/>
    <w:basedOn w:val="a"/>
    <w:rsid w:val="00F832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lang w:val="uk-UA" w:eastAsia="uk-UA"/>
    </w:rPr>
  </w:style>
  <w:style w:type="paragraph" w:customStyle="1" w:styleId="xl81">
    <w:name w:val="xl81"/>
    <w:basedOn w:val="a"/>
    <w:rsid w:val="00F832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lang w:val="uk-UA" w:eastAsia="uk-UA"/>
    </w:rPr>
  </w:style>
  <w:style w:type="paragraph" w:customStyle="1" w:styleId="xl82">
    <w:name w:val="xl82"/>
    <w:basedOn w:val="a"/>
    <w:rsid w:val="00F8325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uk-UA" w:eastAsia="uk-UA"/>
    </w:rPr>
  </w:style>
  <w:style w:type="paragraph" w:customStyle="1" w:styleId="xl83">
    <w:name w:val="xl83"/>
    <w:basedOn w:val="a"/>
    <w:rsid w:val="00F832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lang w:val="uk-UA" w:eastAsia="uk-UA"/>
    </w:rPr>
  </w:style>
  <w:style w:type="paragraph" w:customStyle="1" w:styleId="xl84">
    <w:name w:val="xl84"/>
    <w:basedOn w:val="a"/>
    <w:rsid w:val="00F832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lang w:val="uk-UA" w:eastAsia="uk-UA"/>
    </w:rPr>
  </w:style>
  <w:style w:type="paragraph" w:customStyle="1" w:styleId="xl85">
    <w:name w:val="xl85"/>
    <w:basedOn w:val="a"/>
    <w:rsid w:val="00F8325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uk-UA" w:eastAsia="uk-UA"/>
    </w:rPr>
  </w:style>
  <w:style w:type="paragraph" w:customStyle="1" w:styleId="xl86">
    <w:name w:val="xl86"/>
    <w:basedOn w:val="a"/>
    <w:rsid w:val="00F8325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lang w:val="uk-UA" w:eastAsia="uk-UA"/>
    </w:rPr>
  </w:style>
  <w:style w:type="paragraph" w:customStyle="1" w:styleId="xl87">
    <w:name w:val="xl87"/>
    <w:basedOn w:val="a"/>
    <w:rsid w:val="00F8325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0"/>
      <w:szCs w:val="20"/>
      <w:lang w:val="uk-UA" w:eastAsia="uk-UA"/>
    </w:rPr>
  </w:style>
  <w:style w:type="paragraph" w:customStyle="1" w:styleId="xl88">
    <w:name w:val="xl88"/>
    <w:basedOn w:val="a"/>
    <w:rsid w:val="00F83254"/>
    <w:pPr>
      <w:pBdr>
        <w:top w:val="single" w:sz="4" w:space="0" w:color="auto"/>
        <w:left w:val="single" w:sz="4" w:space="0" w:color="auto"/>
      </w:pBdr>
      <w:shd w:val="clear" w:color="000000" w:fill="FFFFFF"/>
      <w:spacing w:before="100" w:beforeAutospacing="1" w:after="100" w:afterAutospacing="1"/>
      <w:textAlignment w:val="center"/>
    </w:pPr>
    <w:rPr>
      <w:color w:val="000000"/>
      <w:sz w:val="20"/>
      <w:szCs w:val="20"/>
      <w:lang w:val="uk-UA" w:eastAsia="uk-UA"/>
    </w:rPr>
  </w:style>
  <w:style w:type="paragraph" w:customStyle="1" w:styleId="xl89">
    <w:name w:val="xl89"/>
    <w:basedOn w:val="a"/>
    <w:rsid w:val="00F83254"/>
    <w:pPr>
      <w:pBdr>
        <w:top w:val="single" w:sz="4" w:space="0" w:color="auto"/>
        <w:right w:val="single" w:sz="4" w:space="0" w:color="auto"/>
      </w:pBdr>
      <w:shd w:val="clear" w:color="000000" w:fill="FFFFFF"/>
      <w:spacing w:before="100" w:beforeAutospacing="1" w:after="100" w:afterAutospacing="1"/>
      <w:textAlignment w:val="center"/>
    </w:pPr>
    <w:rPr>
      <w:color w:val="000000"/>
      <w:sz w:val="20"/>
      <w:szCs w:val="20"/>
      <w:lang w:val="uk-UA" w:eastAsia="uk-UA"/>
    </w:rPr>
  </w:style>
  <w:style w:type="paragraph" w:customStyle="1" w:styleId="xl90">
    <w:name w:val="xl90"/>
    <w:basedOn w:val="a"/>
    <w:rsid w:val="00F83254"/>
    <w:pPr>
      <w:pBdr>
        <w:top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val="uk-UA" w:eastAsia="uk-UA"/>
    </w:rPr>
  </w:style>
  <w:style w:type="paragraph" w:customStyle="1" w:styleId="xl91">
    <w:name w:val="xl91"/>
    <w:basedOn w:val="a"/>
    <w:rsid w:val="00F8325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uk-UA" w:eastAsia="uk-UA"/>
    </w:rPr>
  </w:style>
  <w:style w:type="paragraph" w:customStyle="1" w:styleId="xl92">
    <w:name w:val="xl92"/>
    <w:basedOn w:val="a"/>
    <w:rsid w:val="00F832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uk-UA" w:eastAsia="uk-UA"/>
    </w:rPr>
  </w:style>
  <w:style w:type="paragraph" w:customStyle="1" w:styleId="xl93">
    <w:name w:val="xl93"/>
    <w:basedOn w:val="a"/>
    <w:rsid w:val="00F83254"/>
    <w:pPr>
      <w:pBdr>
        <w:left w:val="single" w:sz="4" w:space="0" w:color="auto"/>
      </w:pBdr>
      <w:shd w:val="clear" w:color="000000" w:fill="FFFFFF"/>
      <w:spacing w:before="100" w:beforeAutospacing="1" w:after="100" w:afterAutospacing="1"/>
      <w:textAlignment w:val="center"/>
    </w:pPr>
    <w:rPr>
      <w:color w:val="000000"/>
      <w:sz w:val="20"/>
      <w:szCs w:val="20"/>
      <w:lang w:val="uk-UA" w:eastAsia="uk-UA"/>
    </w:rPr>
  </w:style>
  <w:style w:type="paragraph" w:customStyle="1" w:styleId="xl94">
    <w:name w:val="xl94"/>
    <w:basedOn w:val="a"/>
    <w:rsid w:val="00F83254"/>
    <w:pPr>
      <w:pBdr>
        <w:right w:val="single" w:sz="4" w:space="0" w:color="auto"/>
      </w:pBdr>
      <w:shd w:val="clear" w:color="000000" w:fill="FFFFFF"/>
      <w:spacing w:before="100" w:beforeAutospacing="1" w:after="100" w:afterAutospacing="1"/>
      <w:textAlignment w:val="center"/>
    </w:pPr>
    <w:rPr>
      <w:color w:val="000000"/>
      <w:sz w:val="20"/>
      <w:szCs w:val="20"/>
      <w:lang w:val="uk-UA" w:eastAsia="uk-UA"/>
    </w:rPr>
  </w:style>
  <w:style w:type="paragraph" w:customStyle="1" w:styleId="xl95">
    <w:name w:val="xl95"/>
    <w:basedOn w:val="a"/>
    <w:rsid w:val="00F83254"/>
    <w:pPr>
      <w:pBdr>
        <w:left w:val="single" w:sz="4" w:space="0" w:color="auto"/>
        <w:bottom w:val="single" w:sz="4" w:space="0" w:color="auto"/>
      </w:pBdr>
      <w:shd w:val="clear" w:color="000000" w:fill="FFFFFF"/>
      <w:spacing w:before="100" w:beforeAutospacing="1" w:after="100" w:afterAutospacing="1"/>
      <w:textAlignment w:val="center"/>
    </w:pPr>
    <w:rPr>
      <w:color w:val="000000"/>
      <w:sz w:val="20"/>
      <w:szCs w:val="20"/>
      <w:lang w:val="uk-UA" w:eastAsia="uk-UA"/>
    </w:rPr>
  </w:style>
  <w:style w:type="paragraph" w:customStyle="1" w:styleId="xl96">
    <w:name w:val="xl96"/>
    <w:basedOn w:val="a"/>
    <w:rsid w:val="00F83254"/>
    <w:pPr>
      <w:pBdr>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lang w:val="uk-UA" w:eastAsia="uk-UA"/>
    </w:rPr>
  </w:style>
  <w:style w:type="paragraph" w:customStyle="1" w:styleId="xl97">
    <w:name w:val="xl97"/>
    <w:basedOn w:val="a"/>
    <w:rsid w:val="00F83254"/>
    <w:pPr>
      <w:spacing w:before="100" w:beforeAutospacing="1" w:after="100" w:afterAutospacing="1"/>
    </w:pPr>
    <w:rPr>
      <w:sz w:val="20"/>
      <w:szCs w:val="20"/>
      <w:lang w:val="uk-UA" w:eastAsia="uk-UA"/>
    </w:rPr>
  </w:style>
  <w:style w:type="paragraph" w:customStyle="1" w:styleId="xl98">
    <w:name w:val="xl98"/>
    <w:basedOn w:val="a"/>
    <w:rsid w:val="00F832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lang w:val="uk-UA" w:eastAsia="uk-UA"/>
    </w:rPr>
  </w:style>
  <w:style w:type="paragraph" w:customStyle="1" w:styleId="xl99">
    <w:name w:val="xl99"/>
    <w:basedOn w:val="a"/>
    <w:rsid w:val="00F83254"/>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color w:val="000000"/>
      <w:sz w:val="20"/>
      <w:szCs w:val="20"/>
      <w:lang w:val="uk-UA" w:eastAsia="uk-UA"/>
    </w:rPr>
  </w:style>
  <w:style w:type="paragraph" w:customStyle="1" w:styleId="xl100">
    <w:name w:val="xl100"/>
    <w:basedOn w:val="a"/>
    <w:rsid w:val="00F83254"/>
    <w:pPr>
      <w:pBdr>
        <w:top w:val="single" w:sz="4" w:space="0" w:color="auto"/>
        <w:bottom w:val="single" w:sz="4" w:space="0" w:color="auto"/>
      </w:pBdr>
      <w:shd w:val="clear" w:color="000000" w:fill="FFFF00"/>
      <w:spacing w:before="100" w:beforeAutospacing="1" w:after="100" w:afterAutospacing="1"/>
      <w:jc w:val="center"/>
      <w:textAlignment w:val="center"/>
    </w:pPr>
    <w:rPr>
      <w:b/>
      <w:bCs/>
      <w:color w:val="000000"/>
      <w:sz w:val="20"/>
      <w:szCs w:val="20"/>
      <w:lang w:val="uk-UA" w:eastAsia="uk-UA"/>
    </w:rPr>
  </w:style>
  <w:style w:type="paragraph" w:customStyle="1" w:styleId="xl101">
    <w:name w:val="xl101"/>
    <w:basedOn w:val="a"/>
    <w:rsid w:val="00F83254"/>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20"/>
      <w:szCs w:val="20"/>
      <w:lang w:val="uk-UA" w:eastAsia="uk-UA"/>
    </w:rPr>
  </w:style>
  <w:style w:type="paragraph" w:customStyle="1" w:styleId="xl102">
    <w:name w:val="xl102"/>
    <w:basedOn w:val="a"/>
    <w:rsid w:val="00F8325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uk-UA" w:eastAsia="uk-UA"/>
    </w:rPr>
  </w:style>
  <w:style w:type="paragraph" w:customStyle="1" w:styleId="xl103">
    <w:name w:val="xl103"/>
    <w:basedOn w:val="a"/>
    <w:rsid w:val="00F832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val="uk-UA" w:eastAsia="uk-UA"/>
    </w:rPr>
  </w:style>
  <w:style w:type="paragraph" w:customStyle="1" w:styleId="xl104">
    <w:name w:val="xl104"/>
    <w:basedOn w:val="a"/>
    <w:rsid w:val="00F832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uk-UA" w:eastAsia="uk-UA"/>
    </w:rPr>
  </w:style>
  <w:style w:type="paragraph" w:customStyle="1" w:styleId="xl105">
    <w:name w:val="xl105"/>
    <w:basedOn w:val="a"/>
    <w:rsid w:val="00F8325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20"/>
      <w:szCs w:val="20"/>
      <w:lang w:val="uk-UA" w:eastAsia="uk-UA"/>
    </w:rPr>
  </w:style>
  <w:style w:type="paragraph" w:customStyle="1" w:styleId="xl106">
    <w:name w:val="xl106"/>
    <w:basedOn w:val="a"/>
    <w:rsid w:val="00F83254"/>
    <w:pPr>
      <w:pBdr>
        <w:top w:val="single" w:sz="4" w:space="0" w:color="auto"/>
        <w:right w:val="single" w:sz="4" w:space="0" w:color="auto"/>
      </w:pBdr>
      <w:spacing w:before="100" w:beforeAutospacing="1" w:after="100" w:afterAutospacing="1"/>
      <w:textAlignment w:val="top"/>
    </w:pPr>
    <w:rPr>
      <w:sz w:val="20"/>
      <w:szCs w:val="20"/>
      <w:lang w:val="uk-UA" w:eastAsia="uk-UA"/>
    </w:rPr>
  </w:style>
  <w:style w:type="paragraph" w:customStyle="1" w:styleId="xl107">
    <w:name w:val="xl107"/>
    <w:basedOn w:val="a"/>
    <w:rsid w:val="00F8325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val="uk-UA" w:eastAsia="uk-UA"/>
    </w:rPr>
  </w:style>
  <w:style w:type="paragraph" w:customStyle="1" w:styleId="xl108">
    <w:name w:val="xl108"/>
    <w:basedOn w:val="a"/>
    <w:rsid w:val="00F8325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uk-UA" w:eastAsia="uk-UA"/>
    </w:rPr>
  </w:style>
  <w:style w:type="paragraph" w:customStyle="1" w:styleId="xl109">
    <w:name w:val="xl109"/>
    <w:basedOn w:val="a"/>
    <w:rsid w:val="00F8325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uk-UA" w:eastAsia="uk-UA"/>
    </w:rPr>
  </w:style>
  <w:style w:type="paragraph" w:customStyle="1" w:styleId="xl110">
    <w:name w:val="xl110"/>
    <w:basedOn w:val="a"/>
    <w:rsid w:val="00F832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lang w:val="uk-UA" w:eastAsia="uk-UA"/>
    </w:rPr>
  </w:style>
  <w:style w:type="paragraph" w:customStyle="1" w:styleId="xl111">
    <w:name w:val="xl111"/>
    <w:basedOn w:val="a"/>
    <w:rsid w:val="00F832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uk-UA" w:eastAsia="uk-UA"/>
    </w:rPr>
  </w:style>
  <w:style w:type="paragraph" w:customStyle="1" w:styleId="xl112">
    <w:name w:val="xl112"/>
    <w:basedOn w:val="a"/>
    <w:rsid w:val="00F8325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uk-UA" w:eastAsia="uk-UA"/>
    </w:rPr>
  </w:style>
  <w:style w:type="paragraph" w:customStyle="1" w:styleId="xl113">
    <w:name w:val="xl113"/>
    <w:basedOn w:val="a"/>
    <w:rsid w:val="00F8325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0"/>
      <w:szCs w:val="20"/>
      <w:lang w:val="uk-UA" w:eastAsia="uk-UA"/>
    </w:rPr>
  </w:style>
  <w:style w:type="paragraph" w:customStyle="1" w:styleId="xl114">
    <w:name w:val="xl114"/>
    <w:basedOn w:val="a"/>
    <w:rsid w:val="00F83254"/>
    <w:pPr>
      <w:pBdr>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uk-UA" w:eastAsia="uk-UA"/>
    </w:rPr>
  </w:style>
  <w:style w:type="paragraph" w:customStyle="1" w:styleId="xl115">
    <w:name w:val="xl115"/>
    <w:basedOn w:val="a"/>
    <w:rsid w:val="00F832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uk-UA" w:eastAsia="uk-UA"/>
    </w:rPr>
  </w:style>
  <w:style w:type="paragraph" w:customStyle="1" w:styleId="xl116">
    <w:name w:val="xl116"/>
    <w:basedOn w:val="a"/>
    <w:rsid w:val="00F832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val="uk-UA" w:eastAsia="uk-UA"/>
    </w:rPr>
  </w:style>
  <w:style w:type="paragraph" w:customStyle="1" w:styleId="xl117">
    <w:name w:val="xl117"/>
    <w:basedOn w:val="a"/>
    <w:rsid w:val="00F8325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uk-UA" w:eastAsia="uk-UA"/>
    </w:rPr>
  </w:style>
  <w:style w:type="paragraph" w:customStyle="1" w:styleId="xl118">
    <w:name w:val="xl118"/>
    <w:basedOn w:val="a"/>
    <w:rsid w:val="00F832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lang w:val="uk-UA" w:eastAsia="uk-UA"/>
    </w:rPr>
  </w:style>
  <w:style w:type="paragraph" w:customStyle="1" w:styleId="xl119">
    <w:name w:val="xl119"/>
    <w:basedOn w:val="a"/>
    <w:rsid w:val="00F83254"/>
    <w:pPr>
      <w:pBdr>
        <w:left w:val="single" w:sz="4" w:space="0" w:color="auto"/>
      </w:pBdr>
      <w:shd w:val="clear" w:color="000000" w:fill="FFFF00"/>
      <w:spacing w:before="100" w:beforeAutospacing="1" w:after="100" w:afterAutospacing="1"/>
      <w:jc w:val="center"/>
      <w:textAlignment w:val="center"/>
    </w:pPr>
    <w:rPr>
      <w:sz w:val="20"/>
      <w:szCs w:val="20"/>
      <w:lang w:val="uk-UA" w:eastAsia="uk-UA"/>
    </w:rPr>
  </w:style>
  <w:style w:type="paragraph" w:customStyle="1" w:styleId="xl120">
    <w:name w:val="xl120"/>
    <w:basedOn w:val="a"/>
    <w:rsid w:val="00F83254"/>
    <w:pPr>
      <w:shd w:val="clear" w:color="000000" w:fill="FFFF00"/>
      <w:spacing w:before="100" w:beforeAutospacing="1" w:after="100" w:afterAutospacing="1"/>
      <w:jc w:val="center"/>
      <w:textAlignment w:val="center"/>
    </w:pPr>
    <w:rPr>
      <w:sz w:val="20"/>
      <w:szCs w:val="20"/>
      <w:lang w:val="uk-UA" w:eastAsia="uk-UA"/>
    </w:rPr>
  </w:style>
  <w:style w:type="paragraph" w:customStyle="1" w:styleId="xl121">
    <w:name w:val="xl121"/>
    <w:basedOn w:val="a"/>
    <w:rsid w:val="00F83254"/>
    <w:pPr>
      <w:pBdr>
        <w:right w:val="single" w:sz="4" w:space="0" w:color="auto"/>
      </w:pBdr>
      <w:shd w:val="clear" w:color="000000" w:fill="FFFF00"/>
      <w:spacing w:before="100" w:beforeAutospacing="1" w:after="100" w:afterAutospacing="1"/>
      <w:jc w:val="center"/>
      <w:textAlignment w:val="center"/>
    </w:pPr>
    <w:rPr>
      <w:sz w:val="20"/>
      <w:szCs w:val="20"/>
      <w:lang w:val="uk-UA" w:eastAsia="uk-UA"/>
    </w:rPr>
  </w:style>
  <w:style w:type="paragraph" w:customStyle="1" w:styleId="xl122">
    <w:name w:val="xl122"/>
    <w:basedOn w:val="a"/>
    <w:rsid w:val="00F83254"/>
    <w:pPr>
      <w:pBdr>
        <w:left w:val="single" w:sz="4" w:space="0" w:color="auto"/>
        <w:bottom w:val="single" w:sz="4" w:space="0" w:color="auto"/>
      </w:pBdr>
      <w:shd w:val="clear" w:color="000000" w:fill="FFFF00"/>
      <w:spacing w:before="100" w:beforeAutospacing="1" w:after="100" w:afterAutospacing="1"/>
      <w:jc w:val="center"/>
      <w:textAlignment w:val="center"/>
    </w:pPr>
    <w:rPr>
      <w:sz w:val="20"/>
      <w:szCs w:val="20"/>
      <w:lang w:val="uk-UA" w:eastAsia="uk-UA"/>
    </w:rPr>
  </w:style>
  <w:style w:type="paragraph" w:customStyle="1" w:styleId="xl123">
    <w:name w:val="xl123"/>
    <w:basedOn w:val="a"/>
    <w:rsid w:val="00F83254"/>
    <w:pPr>
      <w:pBdr>
        <w:bottom w:val="single" w:sz="4" w:space="0" w:color="auto"/>
      </w:pBdr>
      <w:shd w:val="clear" w:color="000000" w:fill="FFFF00"/>
      <w:spacing w:before="100" w:beforeAutospacing="1" w:after="100" w:afterAutospacing="1"/>
      <w:jc w:val="center"/>
      <w:textAlignment w:val="center"/>
    </w:pPr>
    <w:rPr>
      <w:sz w:val="20"/>
      <w:szCs w:val="20"/>
      <w:lang w:val="uk-UA" w:eastAsia="uk-UA"/>
    </w:rPr>
  </w:style>
  <w:style w:type="paragraph" w:customStyle="1" w:styleId="xl124">
    <w:name w:val="xl124"/>
    <w:basedOn w:val="a"/>
    <w:rsid w:val="00F83254"/>
    <w:pPr>
      <w:pBdr>
        <w:bottom w:val="single" w:sz="4" w:space="0" w:color="auto"/>
        <w:right w:val="single" w:sz="4" w:space="0" w:color="auto"/>
      </w:pBdr>
      <w:shd w:val="clear" w:color="000000" w:fill="FFFF00"/>
      <w:spacing w:before="100" w:beforeAutospacing="1" w:after="100" w:afterAutospacing="1"/>
      <w:jc w:val="center"/>
      <w:textAlignment w:val="center"/>
    </w:pPr>
    <w:rPr>
      <w:sz w:val="20"/>
      <w:szCs w:val="20"/>
      <w:lang w:val="uk-UA" w:eastAsia="uk-UA"/>
    </w:rPr>
  </w:style>
  <w:style w:type="paragraph" w:customStyle="1" w:styleId="TimesNewRoman">
    <w:name w:val="Обычный + Times New Roman"/>
    <w:basedOn w:val="a"/>
    <w:link w:val="TimesNewRoman0"/>
    <w:uiPriority w:val="99"/>
    <w:rsid w:val="00DE3ECA"/>
    <w:pPr>
      <w:shd w:val="clear" w:color="auto" w:fill="FFFFFF"/>
      <w:autoSpaceDE w:val="0"/>
      <w:spacing w:line="276" w:lineRule="auto"/>
      <w:ind w:firstLine="709"/>
      <w:jc w:val="both"/>
    </w:pPr>
    <w:rPr>
      <w:color w:val="000000"/>
      <w:lang w:val="uk-UA"/>
    </w:rPr>
  </w:style>
  <w:style w:type="character" w:customStyle="1" w:styleId="TimesNewRoman0">
    <w:name w:val="Обычный + Times New Roman Знак"/>
    <w:link w:val="TimesNewRoman"/>
    <w:uiPriority w:val="99"/>
    <w:locked/>
    <w:rsid w:val="00DE3ECA"/>
    <w:rPr>
      <w:rFonts w:ascii="Times New Roman" w:eastAsia="Times New Roman" w:hAnsi="Times New Roman" w:cs="Times New Roman"/>
      <w:color w:val="000000"/>
      <w:sz w:val="24"/>
      <w:szCs w:val="24"/>
      <w:shd w:val="clear" w:color="auto" w:fill="FFFFFF"/>
      <w:lang w:eastAsia="ru-RU"/>
    </w:rPr>
  </w:style>
  <w:style w:type="character" w:customStyle="1" w:styleId="2f4">
    <w:name w:val="Основний текст (2) + Напівжирний"/>
    <w:rsid w:val="00F97DDE"/>
    <w:rPr>
      <w:rFonts w:ascii="Times New Roman" w:eastAsia="Times New Roman" w:hAnsi="Times New Roman"/>
      <w:b/>
      <w:bCs/>
      <w:color w:val="000000"/>
      <w:spacing w:val="0"/>
      <w:w w:val="100"/>
      <w:position w:val="0"/>
      <w:sz w:val="24"/>
      <w:szCs w:val="24"/>
      <w:shd w:val="clear" w:color="auto" w:fill="FFFFFF"/>
      <w:lang w:val="uk-UA" w:eastAsia="uk-UA" w:bidi="uk-UA"/>
    </w:rPr>
  </w:style>
  <w:style w:type="character" w:customStyle="1" w:styleId="37">
    <w:name w:val="Основний текст (3)_"/>
    <w:link w:val="38"/>
    <w:rsid w:val="00F97DDE"/>
    <w:rPr>
      <w:rFonts w:ascii="Times New Roman" w:eastAsia="Times New Roman" w:hAnsi="Times New Roman"/>
      <w:b/>
      <w:bCs/>
      <w:shd w:val="clear" w:color="auto" w:fill="FFFFFF"/>
    </w:rPr>
  </w:style>
  <w:style w:type="character" w:customStyle="1" w:styleId="39">
    <w:name w:val="Основний текст (3) + Не напівжирний"/>
    <w:rsid w:val="00F97DDE"/>
    <w:rPr>
      <w:rFonts w:ascii="Times New Roman" w:eastAsia="Times New Roman" w:hAnsi="Times New Roman"/>
      <w:b/>
      <w:bCs/>
      <w:color w:val="000000"/>
      <w:w w:val="100"/>
      <w:position w:val="0"/>
      <w:sz w:val="24"/>
      <w:szCs w:val="24"/>
      <w:shd w:val="clear" w:color="auto" w:fill="FFFFFF"/>
      <w:lang w:val="uk-UA" w:eastAsia="uk-UA" w:bidi="uk-UA"/>
    </w:rPr>
  </w:style>
  <w:style w:type="paragraph" w:customStyle="1" w:styleId="38">
    <w:name w:val="Основний текст (3)"/>
    <w:basedOn w:val="a"/>
    <w:link w:val="37"/>
    <w:rsid w:val="00F97DDE"/>
    <w:pPr>
      <w:widowControl w:val="0"/>
      <w:shd w:val="clear" w:color="auto" w:fill="FFFFFF"/>
      <w:spacing w:before="60" w:line="0" w:lineRule="atLeast"/>
    </w:pPr>
    <w:rPr>
      <w:rFonts w:cstheme="minorBidi"/>
      <w:b/>
      <w:bCs/>
      <w:sz w:val="22"/>
      <w:szCs w:val="22"/>
      <w:lang w:val="uk-UA" w:eastAsia="en-US"/>
    </w:rPr>
  </w:style>
  <w:style w:type="character" w:customStyle="1" w:styleId="Bodytext">
    <w:name w:val="Body text_"/>
    <w:link w:val="Bodytext1"/>
    <w:uiPriority w:val="99"/>
    <w:locked/>
    <w:rsid w:val="00F97DDE"/>
    <w:rPr>
      <w:sz w:val="24"/>
      <w:shd w:val="clear" w:color="auto" w:fill="FFFFFF"/>
    </w:rPr>
  </w:style>
  <w:style w:type="paragraph" w:customStyle="1" w:styleId="Bodytext1">
    <w:name w:val="Body text1"/>
    <w:basedOn w:val="a"/>
    <w:link w:val="Bodytext"/>
    <w:uiPriority w:val="99"/>
    <w:rsid w:val="00F97DDE"/>
    <w:pPr>
      <w:shd w:val="clear" w:color="auto" w:fill="FFFFFF"/>
      <w:spacing w:after="240" w:line="240" w:lineRule="atLeast"/>
      <w:ind w:hanging="460"/>
    </w:pPr>
    <w:rPr>
      <w:rFonts w:asciiTheme="minorHAnsi" w:eastAsiaTheme="minorHAnsi" w:hAnsiTheme="minorHAnsi" w:cstheme="minorBidi"/>
      <w:szCs w:val="22"/>
      <w:shd w:val="clear" w:color="auto" w:fill="FFFFFF"/>
      <w:lang w:val="uk-UA" w:eastAsia="en-US"/>
    </w:rPr>
  </w:style>
  <w:style w:type="character" w:customStyle="1" w:styleId="Bodytext3">
    <w:name w:val="Body text3"/>
    <w:rsid w:val="00F97DDE"/>
    <w:rPr>
      <w:rFonts w:ascii="Times New Roman" w:hAnsi="Times New Roman" w:cs="Times New Roman" w:hint="default"/>
      <w:spacing w:val="0"/>
      <w:sz w:val="24"/>
      <w:szCs w:val="24"/>
      <w:u w:val="single"/>
      <w:lang w:bidi="ar-SA"/>
    </w:rPr>
  </w:style>
  <w:style w:type="character" w:customStyle="1" w:styleId="2TrebuchetMS15pt-1pt">
    <w:name w:val="Основний текст (2) + Trebuchet MS;15 pt;Напівжирний;Інтервал -1 pt"/>
    <w:rsid w:val="00F97DDE"/>
    <w:rPr>
      <w:rFonts w:ascii="Trebuchet MS" w:eastAsia="Trebuchet MS" w:hAnsi="Trebuchet MS" w:cs="Trebuchet MS"/>
      <w:b/>
      <w:bCs/>
      <w:i w:val="0"/>
      <w:iCs w:val="0"/>
      <w:smallCaps w:val="0"/>
      <w:strike w:val="0"/>
      <w:color w:val="000000"/>
      <w:spacing w:val="-20"/>
      <w:w w:val="100"/>
      <w:position w:val="0"/>
      <w:sz w:val="30"/>
      <w:szCs w:val="30"/>
      <w:u w:val="none"/>
      <w:shd w:val="clear" w:color="auto" w:fill="FFFFFF"/>
      <w:lang w:val="uk-UA" w:eastAsia="uk-UA" w:bidi="uk-UA"/>
    </w:rPr>
  </w:style>
  <w:style w:type="character" w:customStyle="1" w:styleId="2f5">
    <w:name w:val="Основний текст (2) + Напівжирний;Курсив"/>
    <w:rsid w:val="00F97DDE"/>
    <w:rPr>
      <w:rFonts w:ascii="Times New Roman" w:eastAsia="Times New Roman" w:hAnsi="Times New Roman"/>
      <w:b/>
      <w:bCs/>
      <w:i/>
      <w:iCs/>
      <w:smallCaps w:val="0"/>
      <w:strike w:val="0"/>
      <w:color w:val="000000"/>
      <w:spacing w:val="0"/>
      <w:w w:val="100"/>
      <w:position w:val="0"/>
      <w:sz w:val="24"/>
      <w:szCs w:val="24"/>
      <w:u w:val="none"/>
      <w:shd w:val="clear" w:color="auto" w:fill="FFFFFF"/>
      <w:lang w:val="uk-UA" w:eastAsia="uk-UA" w:bidi="uk-UA"/>
    </w:rPr>
  </w:style>
  <w:style w:type="paragraph" w:customStyle="1" w:styleId="2f6">
    <w:name w:val="Основной текст2"/>
    <w:basedOn w:val="a"/>
    <w:rsid w:val="00E13C9A"/>
    <w:pPr>
      <w:widowControl w:val="0"/>
      <w:shd w:val="clear" w:color="auto" w:fill="FFFFFF"/>
    </w:pPr>
    <w:rPr>
      <w:color w:val="000000"/>
      <w:sz w:val="28"/>
      <w:szCs w:val="28"/>
      <w:lang w:val="uk-UA" w:eastAsia="uk-UA" w:bidi="uk-UA"/>
    </w:rPr>
  </w:style>
  <w:style w:type="character" w:customStyle="1" w:styleId="afffc">
    <w:name w:val="Подпись к картинке_"/>
    <w:basedOn w:val="a0"/>
    <w:link w:val="afffd"/>
    <w:rsid w:val="00E13C9A"/>
    <w:rPr>
      <w:rFonts w:ascii="Times New Roman" w:eastAsia="Times New Roman" w:hAnsi="Times New Roman" w:cs="Times New Roman"/>
      <w:b/>
      <w:bCs/>
      <w:sz w:val="28"/>
      <w:szCs w:val="28"/>
      <w:shd w:val="clear" w:color="auto" w:fill="FFFFFF"/>
      <w:lang w:val="ru-RU" w:eastAsia="ru-RU" w:bidi="ru-RU"/>
    </w:rPr>
  </w:style>
  <w:style w:type="paragraph" w:customStyle="1" w:styleId="afffd">
    <w:name w:val="Подпись к картинке"/>
    <w:basedOn w:val="a"/>
    <w:link w:val="afffc"/>
    <w:rsid w:val="00E13C9A"/>
    <w:pPr>
      <w:widowControl w:val="0"/>
      <w:shd w:val="clear" w:color="auto" w:fill="FFFFFF"/>
      <w:jc w:val="right"/>
    </w:pPr>
    <w:rPr>
      <w:b/>
      <w:bCs/>
      <w:sz w:val="28"/>
      <w:szCs w:val="28"/>
      <w:lang w:bidi="ru-RU"/>
    </w:rPr>
  </w:style>
  <w:style w:type="character" w:customStyle="1" w:styleId="afffe">
    <w:name w:val="Подпись к таблице_"/>
    <w:basedOn w:val="a0"/>
    <w:link w:val="affff"/>
    <w:rsid w:val="00E13C9A"/>
    <w:rPr>
      <w:rFonts w:ascii="Times New Roman" w:eastAsia="Times New Roman" w:hAnsi="Times New Roman" w:cs="Times New Roman"/>
      <w:b/>
      <w:bCs/>
      <w:sz w:val="28"/>
      <w:szCs w:val="28"/>
      <w:shd w:val="clear" w:color="auto" w:fill="FFFFFF"/>
    </w:rPr>
  </w:style>
  <w:style w:type="character" w:customStyle="1" w:styleId="affff0">
    <w:name w:val="Другое_"/>
    <w:basedOn w:val="a0"/>
    <w:link w:val="affff1"/>
    <w:rsid w:val="00E13C9A"/>
    <w:rPr>
      <w:rFonts w:ascii="Times New Roman" w:eastAsia="Times New Roman" w:hAnsi="Times New Roman" w:cs="Times New Roman"/>
      <w:sz w:val="28"/>
      <w:szCs w:val="28"/>
      <w:shd w:val="clear" w:color="auto" w:fill="FFFFFF"/>
    </w:rPr>
  </w:style>
  <w:style w:type="paragraph" w:customStyle="1" w:styleId="affff">
    <w:name w:val="Подпись к таблице"/>
    <w:basedOn w:val="a"/>
    <w:link w:val="afffe"/>
    <w:rsid w:val="00E13C9A"/>
    <w:pPr>
      <w:widowControl w:val="0"/>
      <w:shd w:val="clear" w:color="auto" w:fill="FFFFFF"/>
    </w:pPr>
    <w:rPr>
      <w:b/>
      <w:bCs/>
      <w:sz w:val="28"/>
      <w:szCs w:val="28"/>
      <w:lang w:val="uk-UA" w:eastAsia="en-US"/>
    </w:rPr>
  </w:style>
  <w:style w:type="paragraph" w:customStyle="1" w:styleId="affff1">
    <w:name w:val="Другое"/>
    <w:basedOn w:val="a"/>
    <w:link w:val="affff0"/>
    <w:rsid w:val="00E13C9A"/>
    <w:pPr>
      <w:widowControl w:val="0"/>
      <w:shd w:val="clear" w:color="auto" w:fill="FFFFFF"/>
    </w:pPr>
    <w:rPr>
      <w:sz w:val="28"/>
      <w:szCs w:val="28"/>
      <w:lang w:val="uk-UA" w:eastAsia="en-US"/>
    </w:rPr>
  </w:style>
  <w:style w:type="paragraph" w:customStyle="1" w:styleId="Style5">
    <w:name w:val="Style5"/>
    <w:basedOn w:val="a"/>
    <w:uiPriority w:val="99"/>
    <w:rsid w:val="00652016"/>
    <w:pPr>
      <w:widowControl w:val="0"/>
      <w:autoSpaceDE w:val="0"/>
      <w:autoSpaceDN w:val="0"/>
      <w:adjustRightInd w:val="0"/>
      <w:spacing w:line="253" w:lineRule="exact"/>
      <w:jc w:val="both"/>
    </w:pPr>
    <w:rPr>
      <w:lang w:val="uk-UA" w:eastAsia="uk-UA"/>
    </w:rPr>
  </w:style>
  <w:style w:type="character" w:customStyle="1" w:styleId="FontStyle14">
    <w:name w:val="Font Style14"/>
    <w:uiPriority w:val="99"/>
    <w:rsid w:val="00652016"/>
    <w:rPr>
      <w:rFonts w:ascii="Times New Roman" w:hAnsi="Times New Roman" w:cs="Times New Roman"/>
      <w:sz w:val="20"/>
      <w:szCs w:val="20"/>
    </w:rPr>
  </w:style>
  <w:style w:type="paragraph" w:customStyle="1" w:styleId="FR3">
    <w:name w:val="FR3"/>
    <w:uiPriority w:val="99"/>
    <w:rsid w:val="00652016"/>
    <w:pPr>
      <w:widowControl w:val="0"/>
      <w:autoSpaceDE w:val="0"/>
      <w:autoSpaceDN w:val="0"/>
      <w:adjustRightInd w:val="0"/>
      <w:spacing w:before="240" w:after="0" w:line="240" w:lineRule="auto"/>
    </w:pPr>
    <w:rPr>
      <w:rFonts w:ascii="Arial" w:eastAsia="Times New Roman" w:hAnsi="Arial" w:cs="Arial"/>
      <w:b/>
      <w:bCs/>
      <w:sz w:val="28"/>
      <w:szCs w:val="28"/>
      <w:lang w:eastAsia="ru-RU"/>
    </w:rPr>
  </w:style>
  <w:style w:type="character" w:customStyle="1" w:styleId="52">
    <w:name w:val="Основной текст (5)"/>
    <w:uiPriority w:val="99"/>
    <w:rsid w:val="0029570D"/>
    <w:rPr>
      <w:rFonts w:ascii="Times New Roman" w:hAnsi="Times New Roman" w:cs="Times New Roman"/>
      <w:spacing w:val="0"/>
      <w:sz w:val="25"/>
      <w:szCs w:val="25"/>
    </w:rPr>
  </w:style>
  <w:style w:type="character" w:customStyle="1" w:styleId="1fd">
    <w:name w:val="Незакрита згадка1"/>
    <w:basedOn w:val="a0"/>
    <w:uiPriority w:val="99"/>
    <w:semiHidden/>
    <w:unhideWhenUsed/>
    <w:rsid w:val="007C17D0"/>
    <w:rPr>
      <w:color w:val="605E5C"/>
      <w:shd w:val="clear" w:color="auto" w:fill="E1DFDD"/>
    </w:rPr>
  </w:style>
  <w:style w:type="character" w:customStyle="1" w:styleId="affff2">
    <w:name w:val="Без интервала Знак"/>
    <w:qFormat/>
    <w:locked/>
    <w:rsid w:val="007C15EE"/>
    <w:rPr>
      <w:rFonts w:ascii="Calibri" w:eastAsia="Times New Roman" w:hAnsi="Calibri" w:cs="Times New Roman"/>
      <w:lang w:val="ru-RU" w:eastAsia="ru-RU"/>
    </w:rPr>
  </w:style>
  <w:style w:type="paragraph" w:customStyle="1" w:styleId="2f7">
    <w:name w:val="Основной текст2"/>
    <w:basedOn w:val="a"/>
    <w:rsid w:val="00C01836"/>
    <w:pPr>
      <w:shd w:val="clear" w:color="auto" w:fill="FFFFFF"/>
      <w:spacing w:before="1320" w:after="480" w:line="480" w:lineRule="exact"/>
      <w:jc w:val="both"/>
    </w:pPr>
    <w:rPr>
      <w:color w:val="000000"/>
      <w:spacing w:val="4"/>
      <w:sz w:val="23"/>
      <w:szCs w:val="23"/>
      <w:lang w:val="uk"/>
    </w:rPr>
  </w:style>
  <w:style w:type="paragraph" w:customStyle="1" w:styleId="1fe">
    <w:name w:val="Заголовок №1"/>
    <w:basedOn w:val="a"/>
    <w:rsid w:val="009B2A4C"/>
    <w:pPr>
      <w:widowControl w:val="0"/>
      <w:shd w:val="clear" w:color="auto" w:fill="FFFFFF"/>
      <w:spacing w:after="60" w:line="240" w:lineRule="atLeast"/>
      <w:jc w:val="center"/>
      <w:outlineLvl w:val="0"/>
    </w:pPr>
    <w:rPr>
      <w:rFonts w:ascii="Times" w:hAnsi="Times" w:cs="Times"/>
      <w:b/>
      <w:bCs/>
      <w:sz w:val="27"/>
      <w:szCs w:val="27"/>
      <w:lang w:val="uk-UA"/>
    </w:rPr>
  </w:style>
  <w:style w:type="character" w:customStyle="1" w:styleId="FontStyle17">
    <w:name w:val="Font Style17"/>
    <w:rsid w:val="00B602FB"/>
    <w:rPr>
      <w:rFonts w:ascii="Times New Roman" w:hAnsi="Times New Roman" w:cs="Times New Roman"/>
      <w:sz w:val="22"/>
      <w:szCs w:val="22"/>
    </w:rPr>
  </w:style>
  <w:style w:type="paragraph" w:customStyle="1" w:styleId="Style2">
    <w:name w:val="Style2"/>
    <w:basedOn w:val="a"/>
    <w:rsid w:val="00B602FB"/>
    <w:pPr>
      <w:widowControl w:val="0"/>
      <w:autoSpaceDE w:val="0"/>
      <w:autoSpaceDN w:val="0"/>
      <w:adjustRightInd w:val="0"/>
    </w:pPr>
    <w:rPr>
      <w:rFonts w:ascii="Times" w:hAnsi="Times" w:cs="Times"/>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679793">
      <w:bodyDiv w:val="1"/>
      <w:marLeft w:val="0"/>
      <w:marRight w:val="0"/>
      <w:marTop w:val="0"/>
      <w:marBottom w:val="0"/>
      <w:divBdr>
        <w:top w:val="none" w:sz="0" w:space="0" w:color="auto"/>
        <w:left w:val="none" w:sz="0" w:space="0" w:color="auto"/>
        <w:bottom w:val="none" w:sz="0" w:space="0" w:color="auto"/>
        <w:right w:val="none" w:sz="0" w:space="0" w:color="auto"/>
      </w:divBdr>
    </w:div>
    <w:div w:id="988050612">
      <w:bodyDiv w:val="1"/>
      <w:marLeft w:val="0"/>
      <w:marRight w:val="0"/>
      <w:marTop w:val="0"/>
      <w:marBottom w:val="0"/>
      <w:divBdr>
        <w:top w:val="none" w:sz="0" w:space="0" w:color="auto"/>
        <w:left w:val="none" w:sz="0" w:space="0" w:color="auto"/>
        <w:bottom w:val="none" w:sz="0" w:space="0" w:color="auto"/>
        <w:right w:val="none" w:sz="0" w:space="0" w:color="auto"/>
      </w:divBdr>
    </w:div>
    <w:div w:id="141034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2155-19/ed20210626"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2939-17"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D41D3-A309-4504-ADD7-D4BAFF281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42</Pages>
  <Words>61621</Words>
  <Characters>35124</Characters>
  <Application>Microsoft Office Word</Application>
  <DocSecurity>0</DocSecurity>
  <Lines>292</Lines>
  <Paragraphs>193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far_bv</cp:lastModifiedBy>
  <cp:revision>5</cp:revision>
  <dcterms:created xsi:type="dcterms:W3CDTF">2024-03-06T08:38:00Z</dcterms:created>
  <dcterms:modified xsi:type="dcterms:W3CDTF">2024-03-12T09:14:00Z</dcterms:modified>
</cp:coreProperties>
</file>