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DE" w:rsidRDefault="00A62EDE">
      <w:pPr>
        <w:pStyle w:val="a6"/>
        <w:ind w:firstLine="709"/>
        <w:jc w:val="right"/>
        <w:rPr>
          <w:rFonts w:ascii="Times New Roman" w:hAnsi="Times New Roman"/>
          <w:b/>
          <w:color w:val="0D0D0D"/>
          <w:szCs w:val="24"/>
          <w:lang w:val="uk-UA"/>
        </w:rPr>
      </w:pPr>
    </w:p>
    <w:p w:rsidR="00A62EDE" w:rsidRDefault="004E7E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Технічні, якісні та кількісні характеристики предмета закупівлі</w:t>
      </w:r>
    </w:p>
    <w:p w:rsidR="00A62EDE" w:rsidRDefault="004E7EC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код </w:t>
      </w:r>
      <w:r>
        <w:rPr>
          <w:rFonts w:ascii="Times New Roman" w:hAnsi="Times New Roman"/>
          <w:b/>
        </w:rPr>
        <w:t>за ДК 021:2015: (</w:t>
      </w:r>
      <w:r>
        <w:rPr>
          <w:rFonts w:ascii="Times New Roman" w:hAnsi="Times New Roman"/>
          <w:b/>
          <w:lang w:val="en-US"/>
        </w:rPr>
        <w:t>CPV</w:t>
      </w:r>
      <w:r>
        <w:rPr>
          <w:rFonts w:ascii="Times New Roman" w:hAnsi="Times New Roman"/>
          <w:b/>
        </w:rPr>
        <w:t xml:space="preserve"> 2008) : 09</w:t>
      </w:r>
      <w:r>
        <w:rPr>
          <w:rFonts w:ascii="Times New Roman" w:hAnsi="Times New Roman"/>
          <w:b/>
          <w:bCs/>
          <w:color w:val="000000"/>
        </w:rPr>
        <w:t>130000-9 –</w:t>
      </w:r>
      <w:r>
        <w:rPr>
          <w:rFonts w:ascii="Times New Roman" w:hAnsi="Times New Roman"/>
          <w:b/>
        </w:rPr>
        <w:t xml:space="preserve"> Нафта і дистиляти</w:t>
      </w:r>
    </w:p>
    <w:p w:rsidR="00A62EDE" w:rsidRDefault="004E7EC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 (дизельне паливо Євро 5, бензин А 95 Євро 5)</w:t>
      </w:r>
    </w:p>
    <w:p w:rsidR="00A62EDE" w:rsidRDefault="00A62EDE">
      <w:pPr>
        <w:spacing w:after="0"/>
        <w:jc w:val="center"/>
        <w:rPr>
          <w:rFonts w:ascii="Times New Roman" w:hAnsi="Times New Roman"/>
          <w:b/>
          <w:bCs/>
          <w:spacing w:val="3"/>
        </w:rPr>
      </w:pPr>
    </w:p>
    <w:tbl>
      <w:tblPr>
        <w:tblW w:w="9714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94"/>
        <w:gridCol w:w="2715"/>
        <w:gridCol w:w="961"/>
        <w:gridCol w:w="1425"/>
        <w:gridCol w:w="3819"/>
      </w:tblGrid>
      <w:tr w:rsidR="00A62EDE">
        <w:trPr>
          <w:trHeight w:val="588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Найменування товару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Одиницявиміру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Кількість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Спосіб поставки</w:t>
            </w:r>
          </w:p>
        </w:tc>
      </w:tr>
      <w:tr w:rsidR="00A62EDE" w:rsidTr="00A165DE">
        <w:trPr>
          <w:trHeight w:val="31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left="72"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Дизельне паливо </w:t>
            </w:r>
            <w:r>
              <w:rPr>
                <w:rFonts w:ascii="Times New Roman" w:hAnsi="Times New Roman"/>
                <w:color w:val="000000" w:themeColor="text1"/>
              </w:rPr>
              <w:t>Євро 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A165DE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скретч-карти, </w:t>
            </w:r>
            <w:r w:rsidR="00C3746E" w:rsidRPr="00C3746E">
              <w:rPr>
                <w:rFonts w:ascii="Times New Roman" w:hAnsi="Times New Roman"/>
              </w:rPr>
              <w:t>10, або 15, або 20 літрів.</w:t>
            </w:r>
          </w:p>
        </w:tc>
      </w:tr>
      <w:tr w:rsidR="00A62EDE" w:rsidTr="00A165DE">
        <w:trPr>
          <w:trHeight w:val="31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left="72"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Бензин А-95  </w:t>
            </w:r>
            <w:r>
              <w:rPr>
                <w:rFonts w:ascii="Times New Roman" w:hAnsi="Times New Roman"/>
                <w:color w:val="000000" w:themeColor="text1"/>
              </w:rPr>
              <w:t>Євро 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A165DE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bookmarkStart w:id="0" w:name="_GoBack"/>
            <w:bookmarkEnd w:id="0"/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DE" w:rsidRDefault="004E7EC0" w:rsidP="00A165DE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скретч-карти, </w:t>
            </w:r>
            <w:r w:rsidR="00C3746E" w:rsidRPr="00C3746E">
              <w:rPr>
                <w:rFonts w:ascii="Times New Roman" w:hAnsi="Times New Roman"/>
              </w:rPr>
              <w:t>10, або 15, або 20 літрів.</w:t>
            </w:r>
          </w:p>
        </w:tc>
      </w:tr>
    </w:tbl>
    <w:p w:rsidR="00A62EDE" w:rsidRDefault="004E7EC0">
      <w:pPr>
        <w:shd w:val="clear" w:color="auto" w:fill="FFFFFF"/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color w:val="0D0D0D"/>
        </w:rPr>
        <w:t xml:space="preserve">  </w:t>
      </w:r>
    </w:p>
    <w:p w:rsidR="00A62EDE" w:rsidRPr="00BA2814" w:rsidRDefault="004E7EC0">
      <w:pPr>
        <w:pStyle w:val="3"/>
        <w:shd w:val="clear" w:color="auto" w:fill="auto"/>
        <w:spacing w:after="120" w:line="240" w:lineRule="auto"/>
        <w:ind w:right="-5" w:firstLine="0"/>
        <w:rPr>
          <w:sz w:val="22"/>
          <w:szCs w:val="22"/>
          <w:lang w:val="uk-UA"/>
        </w:rPr>
      </w:pPr>
      <w:r>
        <w:rPr>
          <w:b/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 xml:space="preserve"> </w:t>
      </w:r>
      <w:r w:rsidRPr="00BA2814">
        <w:rPr>
          <w:sz w:val="22"/>
          <w:szCs w:val="22"/>
          <w:lang w:val="uk-UA"/>
        </w:rPr>
        <w:t xml:space="preserve">Технічні та якісні характеристики товару повинні </w:t>
      </w:r>
      <w:r w:rsidRPr="00BA2814">
        <w:rPr>
          <w:color w:val="000000"/>
          <w:sz w:val="22"/>
          <w:szCs w:val="22"/>
          <w:shd w:val="clear" w:color="auto" w:fill="FFFFFF"/>
          <w:lang w:val="uk-UA"/>
        </w:rPr>
        <w:t xml:space="preserve">відповідати діючим державним стандартам, технічним умовам та чинному законодавству щодо показників якості такого виду товару. </w:t>
      </w:r>
    </w:p>
    <w:p w:rsidR="00A62EDE" w:rsidRPr="00BA2814" w:rsidRDefault="004E7EC0">
      <w:pPr>
        <w:spacing w:after="120"/>
        <w:jc w:val="center"/>
        <w:rPr>
          <w:rFonts w:ascii="Times New Roman" w:hAnsi="Times New Roman"/>
        </w:rPr>
      </w:pPr>
      <w:r w:rsidRPr="00BA2814">
        <w:rPr>
          <w:rFonts w:ascii="Times New Roman" w:hAnsi="Times New Roman"/>
          <w:b/>
          <w:color w:val="000000"/>
          <w:u w:val="single"/>
          <w:shd w:val="clear" w:color="auto" w:fill="FFFFFF"/>
        </w:rPr>
        <w:t>Учасник повинен надати в складі пропозиції:</w:t>
      </w:r>
    </w:p>
    <w:p w:rsidR="00A62EDE" w:rsidRDefault="004E7EC0" w:rsidP="00F4269F">
      <w:pPr>
        <w:spacing w:after="120"/>
        <w:jc w:val="both"/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</w:pPr>
      <w:r w:rsidRPr="00BA2814">
        <w:rPr>
          <w:rFonts w:ascii="Times New Roman" w:hAnsi="Times New Roman"/>
          <w:b/>
          <w:color w:val="000000"/>
          <w:shd w:val="clear" w:color="auto" w:fill="FFFFFF"/>
        </w:rPr>
        <w:t xml:space="preserve">                </w:t>
      </w:r>
      <w:r w:rsidR="00A1695E" w:rsidRPr="00BA2814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>Учасник повинен мати розгалужену мережу АЗС (АЗС </w:t>
      </w:r>
      <w:r w:rsidR="00BA2814">
        <w:rPr>
          <w:rFonts w:ascii="Times New Roman" w:hAnsi="Times New Roman"/>
          <w:color w:val="000000"/>
          <w:shd w:val="clear" w:color="auto" w:fill="FFFFFF"/>
        </w:rPr>
        <w:t>власні, або у користуванні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>,</w:t>
      </w:r>
      <w:r w:rsidR="00BA28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>або орендовані, або  партнерські, тощо по всій</w:t>
      </w:r>
      <w:r w:rsidR="00BA2814" w:rsidRPr="00BA28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>території України ,</w:t>
      </w:r>
      <w:r w:rsidR="00BA2814" w:rsidRPr="00BA2814">
        <w:rPr>
          <w:rFonts w:ascii="Times New Roman" w:hAnsi="Times New Roman"/>
          <w:color w:val="000000"/>
          <w:shd w:val="clear" w:color="auto" w:fill="FFFFFF"/>
        </w:rPr>
        <w:t xml:space="preserve"> на яких є обов’язко 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 xml:space="preserve">гарантована можливість заправки по </w:t>
      </w:r>
      <w:r w:rsidR="00BA2814" w:rsidRPr="00BA2814">
        <w:rPr>
          <w:rFonts w:ascii="Times New Roman" w:hAnsi="Times New Roman"/>
          <w:color w:val="000000"/>
          <w:shd w:val="clear" w:color="auto" w:fill="FFFFFF"/>
        </w:rPr>
        <w:t>скретч-картках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>,</w:t>
      </w:r>
      <w:r w:rsidR="00BA2814" w:rsidRPr="00BA28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4269F" w:rsidRPr="00BA2814">
        <w:rPr>
          <w:rFonts w:ascii="Times New Roman" w:hAnsi="Times New Roman"/>
          <w:color w:val="000000"/>
          <w:shd w:val="clear" w:color="auto" w:fill="FFFFFF"/>
        </w:rPr>
        <w:t xml:space="preserve">наданих Учасником, у тому числі </w:t>
      </w:r>
      <w:r w:rsidR="00F4269F" w:rsidRPr="00BA2814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обов’язково</w:t>
      </w:r>
    </w:p>
    <w:p w:rsidR="00BA2814" w:rsidRPr="00731AFD" w:rsidRDefault="00204C75" w:rsidP="00F4269F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bCs/>
          <w:i/>
        </w:rPr>
      </w:pPr>
      <w:r w:rsidRPr="00204C75">
        <w:rPr>
          <w:rFonts w:ascii="Times New Roman" w:hAnsi="Times New Roman"/>
          <w:b/>
          <w:bCs/>
          <w:i/>
        </w:rPr>
        <w:t>в</w:t>
      </w:r>
      <w:r w:rsidRPr="00204C75">
        <w:rPr>
          <w:rFonts w:ascii="Times New Roman" w:hAnsi="Times New Roman"/>
          <w:b/>
          <w:bCs/>
        </w:rPr>
        <w:t xml:space="preserve"> </w:t>
      </w:r>
      <w:r w:rsidRPr="00204C75">
        <w:rPr>
          <w:rFonts w:ascii="Times New Roman" w:hAnsi="Times New Roman"/>
          <w:b/>
          <w:bCs/>
          <w:i/>
        </w:rPr>
        <w:t>смт. Скала-Подільська</w:t>
      </w:r>
      <w:r w:rsidRPr="00204C75">
        <w:rPr>
          <w:rFonts w:ascii="Times New Roman" w:hAnsi="Times New Roman"/>
          <w:b/>
          <w:bCs/>
          <w:i/>
          <w:lang w:val="ru-RU"/>
        </w:rPr>
        <w:t xml:space="preserve"> </w:t>
      </w:r>
      <w:r w:rsidRPr="00204C75">
        <w:rPr>
          <w:rFonts w:ascii="Times New Roman" w:hAnsi="Times New Roman"/>
          <w:b/>
          <w:bCs/>
          <w:i/>
        </w:rPr>
        <w:t xml:space="preserve">Чортківському районі Тернопільської області  або найближча АЗС повинна знаходитись в радіусі не більше  5-8 км. </w:t>
      </w:r>
    </w:p>
    <w:p w:rsidR="00AC1AC5" w:rsidRDefault="00731AFD" w:rsidP="00AC1AC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31AFD">
        <w:rPr>
          <w:rFonts w:ascii="Times New Roman" w:hAnsi="Times New Roman"/>
        </w:rPr>
        <w:t>Якість нафтопродуктів повинна відповідати діючим в Україні Держстандартам (ДСТУ) та ТУ,які діють на території України що</w:t>
      </w:r>
      <w:r w:rsidR="00AC1AC5">
        <w:rPr>
          <w:rFonts w:ascii="Times New Roman" w:hAnsi="Times New Roman"/>
        </w:rPr>
        <w:t xml:space="preserve"> </w:t>
      </w:r>
      <w:r w:rsidRPr="00731AFD">
        <w:rPr>
          <w:rFonts w:ascii="Times New Roman" w:hAnsi="Times New Roman"/>
        </w:rPr>
        <w:t>підтверджується паспортом якості виробника та /або сертифікатом відповідності (для товару, який підлягає сертифікації).На  підтвердження якості товару Учасники надають у складі пропозиції один з документів, що підтверджує якість товару (сертифікат, декларація, паспорт, або</w:t>
      </w:r>
      <w:r w:rsidR="00AC1AC5">
        <w:rPr>
          <w:rFonts w:ascii="Times New Roman" w:hAnsi="Times New Roman"/>
        </w:rPr>
        <w:t xml:space="preserve"> </w:t>
      </w:r>
      <w:r w:rsidRPr="00731AFD">
        <w:rPr>
          <w:rFonts w:ascii="Times New Roman" w:hAnsi="Times New Roman"/>
        </w:rPr>
        <w:t xml:space="preserve">інший документ). </w:t>
      </w:r>
    </w:p>
    <w:p w:rsidR="00FD0DA6" w:rsidRPr="00FD0DA6" w:rsidRDefault="00FD0DA6" w:rsidP="00FD0DA6">
      <w:pPr>
        <w:spacing w:after="0"/>
        <w:ind w:firstLine="720"/>
        <w:jc w:val="both"/>
        <w:rPr>
          <w:rFonts w:ascii="Times New Roman" w:hAnsi="Times New Roman"/>
        </w:rPr>
      </w:pPr>
      <w:r w:rsidRPr="00FD0DA6">
        <w:rPr>
          <w:rFonts w:ascii="Times New Roman" w:hAnsi="Times New Roman"/>
        </w:rPr>
        <w:t>- Учасник процедури закупівлі повинен матидіючу ліцензію на провадження певного виду господарської діяльності (згідно з предметом закупівлі якщо отримання дозволу або ліцензії на провадження такого виду діяльності передбачено законом.</w:t>
      </w:r>
    </w:p>
    <w:p w:rsidR="00FD0DA6" w:rsidRPr="00FD0DA6" w:rsidRDefault="00FD0DA6" w:rsidP="00FD0DA6">
      <w:pPr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FD0DA6" w:rsidRDefault="00FD0DA6" w:rsidP="00AC1AC5">
      <w:pPr>
        <w:spacing w:after="0"/>
        <w:ind w:firstLine="720"/>
        <w:jc w:val="both"/>
        <w:rPr>
          <w:rFonts w:ascii="Times New Roman" w:hAnsi="Times New Roman"/>
        </w:rPr>
      </w:pPr>
    </w:p>
    <w:p w:rsidR="00A62EDE" w:rsidRDefault="004E7EC0" w:rsidP="00AC1AC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Посада, прізвище, ініціали, власноручний підпис</w:t>
      </w:r>
    </w:p>
    <w:p w:rsidR="00A62EDE" w:rsidRDefault="004E7E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уповноваженої особи Учасник</w:t>
      </w:r>
    </w:p>
    <w:p w:rsidR="00A62EDE" w:rsidRDefault="00A62EDE">
      <w:pPr>
        <w:rPr>
          <w:rFonts w:ascii="Times New Roman" w:hAnsi="Times New Roman"/>
        </w:rPr>
      </w:pPr>
    </w:p>
    <w:sectPr w:rsidR="00A62EDE">
      <w:pgSz w:w="11906" w:h="16838"/>
      <w:pgMar w:top="850" w:right="851" w:bottom="850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1">
    <w:nsid w:val="44B87A90"/>
    <w:multiLevelType w:val="multilevel"/>
    <w:tmpl w:val="77989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1532F9"/>
    <w:multiLevelType w:val="multilevel"/>
    <w:tmpl w:val="83A4B4AA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DE"/>
    <w:rsid w:val="00184D03"/>
    <w:rsid w:val="00204C75"/>
    <w:rsid w:val="0038675B"/>
    <w:rsid w:val="00395922"/>
    <w:rsid w:val="004028D4"/>
    <w:rsid w:val="004E7EC0"/>
    <w:rsid w:val="00527755"/>
    <w:rsid w:val="00731AFD"/>
    <w:rsid w:val="007467FA"/>
    <w:rsid w:val="007D57C6"/>
    <w:rsid w:val="008E5870"/>
    <w:rsid w:val="00A165DE"/>
    <w:rsid w:val="00A1695E"/>
    <w:rsid w:val="00A62EDE"/>
    <w:rsid w:val="00AC1AC5"/>
    <w:rsid w:val="00B87F87"/>
    <w:rsid w:val="00BA2814"/>
    <w:rsid w:val="00C33ED0"/>
    <w:rsid w:val="00C3746E"/>
    <w:rsid w:val="00E22931"/>
    <w:rsid w:val="00E905F9"/>
    <w:rsid w:val="00F4269F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qFormat/>
    <w:locked/>
    <w:rsid w:val="00E46441"/>
    <w:rPr>
      <w:rFonts w:ascii="Times New Roman" w:hAnsi="Times New Roman"/>
      <w:color w:val="00000A"/>
      <w:sz w:val="24"/>
      <w:lang w:val="ru-RU" w:eastAsia="ru-RU"/>
    </w:rPr>
  </w:style>
  <w:style w:type="character" w:customStyle="1" w:styleId="a5">
    <w:name w:val="Без интервала Знак"/>
    <w:link w:val="a6"/>
    <w:uiPriority w:val="99"/>
    <w:qFormat/>
    <w:locked/>
    <w:rsid w:val="00E46441"/>
    <w:rPr>
      <w:color w:val="00000A"/>
      <w:sz w:val="22"/>
      <w:szCs w:val="22"/>
      <w:lang w:val="ru-RU" w:eastAsia="en-US" w:bidi="ar-SA"/>
    </w:rPr>
  </w:style>
  <w:style w:type="character" w:customStyle="1" w:styleId="21">
    <w:name w:val="Заголовок 2 Знак1"/>
    <w:uiPriority w:val="99"/>
    <w:qFormat/>
    <w:rsid w:val="00E46441"/>
    <w:rPr>
      <w:rFonts w:ascii="Cambria" w:hAnsi="Cambria"/>
      <w:b/>
      <w:i/>
      <w:sz w:val="28"/>
      <w:lang w:eastAsia="ar-SA" w:bidi="ar-SA"/>
    </w:rPr>
  </w:style>
  <w:style w:type="character" w:customStyle="1" w:styleId="a7">
    <w:name w:val="Абзац списка Знак"/>
    <w:basedOn w:val="a0"/>
    <w:link w:val="a8"/>
    <w:uiPriority w:val="72"/>
    <w:qFormat/>
    <w:locked/>
    <w:rsid w:val="00D52B43"/>
    <w:rPr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6">
    <w:name w:val="No Spacing"/>
    <w:link w:val="a5"/>
    <w:uiPriority w:val="99"/>
    <w:qFormat/>
    <w:rsid w:val="00E46441"/>
    <w:rPr>
      <w:color w:val="00000A"/>
      <w:sz w:val="22"/>
      <w:szCs w:val="22"/>
      <w:lang w:val="ru-RU" w:eastAsia="en-US"/>
    </w:rPr>
  </w:style>
  <w:style w:type="paragraph" w:styleId="a4">
    <w:name w:val="Normal (Web)"/>
    <w:basedOn w:val="a"/>
    <w:link w:val="a3"/>
    <w:uiPriority w:val="99"/>
    <w:qFormat/>
    <w:rsid w:val="00E46441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0"/>
      <w:lang w:val="ru-RU" w:eastAsia="ru-RU"/>
    </w:rPr>
  </w:style>
  <w:style w:type="paragraph" w:styleId="a8">
    <w:name w:val="List Paragraph"/>
    <w:basedOn w:val="a"/>
    <w:link w:val="a7"/>
    <w:uiPriority w:val="34"/>
    <w:qFormat/>
    <w:rsid w:val="00E46441"/>
    <w:pPr>
      <w:ind w:left="720"/>
      <w:contextualSpacing/>
    </w:pPr>
    <w:rPr>
      <w:lang w:eastAsia="en-US"/>
    </w:rPr>
  </w:style>
  <w:style w:type="paragraph" w:customStyle="1" w:styleId="LO-normal">
    <w:name w:val="LO-normal"/>
    <w:uiPriority w:val="99"/>
    <w:qFormat/>
    <w:rsid w:val="009A0962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3">
    <w:name w:val="Основной текст3"/>
    <w:basedOn w:val="a"/>
    <w:qFormat/>
    <w:rsid w:val="00060D15"/>
    <w:pPr>
      <w:widowControl w:val="0"/>
      <w:shd w:val="clear" w:color="auto" w:fill="FFFFFF"/>
      <w:spacing w:after="0" w:line="214" w:lineRule="exact"/>
      <w:ind w:hanging="1440"/>
      <w:jc w:val="both"/>
    </w:pPr>
    <w:rPr>
      <w:rFonts w:ascii="Times New Roman" w:hAnsi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qFormat/>
    <w:locked/>
    <w:rsid w:val="00E46441"/>
    <w:rPr>
      <w:rFonts w:ascii="Times New Roman" w:hAnsi="Times New Roman"/>
      <w:color w:val="00000A"/>
      <w:sz w:val="24"/>
      <w:lang w:val="ru-RU" w:eastAsia="ru-RU"/>
    </w:rPr>
  </w:style>
  <w:style w:type="character" w:customStyle="1" w:styleId="a5">
    <w:name w:val="Без интервала Знак"/>
    <w:link w:val="a6"/>
    <w:uiPriority w:val="99"/>
    <w:qFormat/>
    <w:locked/>
    <w:rsid w:val="00E46441"/>
    <w:rPr>
      <w:color w:val="00000A"/>
      <w:sz w:val="22"/>
      <w:szCs w:val="22"/>
      <w:lang w:val="ru-RU" w:eastAsia="en-US" w:bidi="ar-SA"/>
    </w:rPr>
  </w:style>
  <w:style w:type="character" w:customStyle="1" w:styleId="21">
    <w:name w:val="Заголовок 2 Знак1"/>
    <w:uiPriority w:val="99"/>
    <w:qFormat/>
    <w:rsid w:val="00E46441"/>
    <w:rPr>
      <w:rFonts w:ascii="Cambria" w:hAnsi="Cambria"/>
      <w:b/>
      <w:i/>
      <w:sz w:val="28"/>
      <w:lang w:eastAsia="ar-SA" w:bidi="ar-SA"/>
    </w:rPr>
  </w:style>
  <w:style w:type="character" w:customStyle="1" w:styleId="a7">
    <w:name w:val="Абзац списка Знак"/>
    <w:basedOn w:val="a0"/>
    <w:link w:val="a8"/>
    <w:uiPriority w:val="72"/>
    <w:qFormat/>
    <w:locked/>
    <w:rsid w:val="00D52B43"/>
    <w:rPr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6">
    <w:name w:val="No Spacing"/>
    <w:link w:val="a5"/>
    <w:uiPriority w:val="99"/>
    <w:qFormat/>
    <w:rsid w:val="00E46441"/>
    <w:rPr>
      <w:color w:val="00000A"/>
      <w:sz w:val="22"/>
      <w:szCs w:val="22"/>
      <w:lang w:val="ru-RU" w:eastAsia="en-US"/>
    </w:rPr>
  </w:style>
  <w:style w:type="paragraph" w:styleId="a4">
    <w:name w:val="Normal (Web)"/>
    <w:basedOn w:val="a"/>
    <w:link w:val="a3"/>
    <w:uiPriority w:val="99"/>
    <w:qFormat/>
    <w:rsid w:val="00E46441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0"/>
      <w:lang w:val="ru-RU" w:eastAsia="ru-RU"/>
    </w:rPr>
  </w:style>
  <w:style w:type="paragraph" w:styleId="a8">
    <w:name w:val="List Paragraph"/>
    <w:basedOn w:val="a"/>
    <w:link w:val="a7"/>
    <w:uiPriority w:val="34"/>
    <w:qFormat/>
    <w:rsid w:val="00E46441"/>
    <w:pPr>
      <w:ind w:left="720"/>
      <w:contextualSpacing/>
    </w:pPr>
    <w:rPr>
      <w:lang w:eastAsia="en-US"/>
    </w:rPr>
  </w:style>
  <w:style w:type="paragraph" w:customStyle="1" w:styleId="LO-normal">
    <w:name w:val="LO-normal"/>
    <w:uiPriority w:val="99"/>
    <w:qFormat/>
    <w:rsid w:val="009A0962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3">
    <w:name w:val="Основной текст3"/>
    <w:basedOn w:val="a"/>
    <w:qFormat/>
    <w:rsid w:val="00060D15"/>
    <w:pPr>
      <w:widowControl w:val="0"/>
      <w:shd w:val="clear" w:color="auto" w:fill="FFFFFF"/>
      <w:spacing w:after="0" w:line="214" w:lineRule="exact"/>
      <w:ind w:hanging="1440"/>
      <w:jc w:val="both"/>
    </w:pPr>
    <w:rPr>
      <w:rFonts w:ascii="Times New Roman" w:hAnsi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DA84-BAC4-4EA3-B727-47664D16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WEBER</cp:lastModifiedBy>
  <cp:revision>3</cp:revision>
  <cp:lastPrinted>2023-01-05T14:22:00Z</cp:lastPrinted>
  <dcterms:created xsi:type="dcterms:W3CDTF">2024-02-28T14:23:00Z</dcterms:created>
  <dcterms:modified xsi:type="dcterms:W3CDTF">2024-02-28T14:26:00Z</dcterms:modified>
  <dc:language>ru-RU</dc:language>
</cp:coreProperties>
</file>