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AF" w:rsidRPr="00E425AF" w:rsidRDefault="00E425AF" w:rsidP="00E425AF">
      <w:pPr>
        <w:tabs>
          <w:tab w:val="left" w:pos="8910"/>
        </w:tabs>
        <w:spacing w:after="40" w:line="240" w:lineRule="auto"/>
        <w:ind w:hanging="426"/>
        <w:jc w:val="right"/>
        <w:rPr>
          <w:sz w:val="22"/>
          <w:lang w:val="uk-UA" w:eastAsia="uk-UA"/>
        </w:rPr>
      </w:pPr>
      <w:r w:rsidRPr="00E425AF">
        <w:rPr>
          <w:sz w:val="22"/>
          <w:lang w:val="uk-UA" w:eastAsia="uk-UA"/>
        </w:rPr>
        <w:t>Додаток 1 до ТД</w:t>
      </w:r>
    </w:p>
    <w:p w:rsidR="00E425AF" w:rsidRDefault="00E425AF" w:rsidP="00E425AF">
      <w:pPr>
        <w:spacing w:after="0" w:line="240" w:lineRule="auto"/>
        <w:jc w:val="right"/>
        <w:rPr>
          <w:szCs w:val="24"/>
          <w:lang w:val="uk-UA"/>
        </w:rPr>
      </w:pPr>
    </w:p>
    <w:p w:rsidR="007423B5" w:rsidRPr="00F6625C" w:rsidRDefault="007423B5" w:rsidP="007423B5">
      <w:pPr>
        <w:spacing w:after="0" w:line="240" w:lineRule="auto"/>
        <w:jc w:val="center"/>
        <w:rPr>
          <w:szCs w:val="24"/>
          <w:lang w:val="uk-UA"/>
        </w:rPr>
      </w:pPr>
      <w:r w:rsidRPr="00F6625C">
        <w:rPr>
          <w:szCs w:val="24"/>
          <w:lang w:val="uk-UA"/>
        </w:rPr>
        <w:t xml:space="preserve">Державне підприємство </w:t>
      </w:r>
      <w:r w:rsidRPr="00F6625C">
        <w:rPr>
          <w:szCs w:val="24"/>
          <w:lang w:val="uk-UA"/>
        </w:rPr>
        <w:br/>
        <w:t>«Національна атомна енергогенеруюча компанія «Енергоатом»</w:t>
      </w:r>
    </w:p>
    <w:p w:rsidR="007423B5" w:rsidRPr="00F6625C" w:rsidRDefault="007423B5" w:rsidP="007423B5">
      <w:pPr>
        <w:spacing w:after="0" w:line="240" w:lineRule="auto"/>
        <w:jc w:val="center"/>
        <w:rPr>
          <w:szCs w:val="24"/>
          <w:lang w:val="uk-UA"/>
        </w:rPr>
      </w:pPr>
      <w:r w:rsidRPr="00F6625C">
        <w:rPr>
          <w:szCs w:val="24"/>
          <w:lang w:val="uk-UA"/>
        </w:rPr>
        <w:t>ВП «</w:t>
      </w:r>
      <w:r w:rsidR="00E425AF" w:rsidRPr="00E425AF">
        <w:rPr>
          <w:szCs w:val="24"/>
          <w:lang w:val="uk-UA"/>
        </w:rPr>
        <w:t>Південноукраїнська АЕС</w:t>
      </w:r>
      <w:r w:rsidRPr="00F6625C">
        <w:rPr>
          <w:szCs w:val="24"/>
          <w:lang w:val="uk-UA"/>
        </w:rPr>
        <w:t>»</w:t>
      </w: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B53F70" w:rsidRPr="00F6625C" w:rsidRDefault="00B53F70"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7423B5" w:rsidRDefault="007423B5" w:rsidP="007423B5">
      <w:pPr>
        <w:spacing w:after="0" w:line="240" w:lineRule="auto"/>
        <w:rPr>
          <w:szCs w:val="24"/>
          <w:lang w:val="uk-UA"/>
        </w:rPr>
      </w:pPr>
    </w:p>
    <w:p w:rsidR="00AF2617" w:rsidRDefault="00AF2617" w:rsidP="007423B5">
      <w:pPr>
        <w:spacing w:after="0" w:line="240" w:lineRule="auto"/>
        <w:rPr>
          <w:szCs w:val="24"/>
          <w:lang w:val="uk-UA"/>
        </w:rPr>
      </w:pPr>
    </w:p>
    <w:p w:rsidR="00AF2617" w:rsidRDefault="00AF2617" w:rsidP="007423B5">
      <w:pPr>
        <w:spacing w:after="0" w:line="240" w:lineRule="auto"/>
        <w:rPr>
          <w:szCs w:val="24"/>
          <w:lang w:val="uk-UA"/>
        </w:rPr>
      </w:pPr>
    </w:p>
    <w:p w:rsidR="00AF2617" w:rsidRDefault="00AF2617" w:rsidP="007423B5">
      <w:pPr>
        <w:spacing w:after="0" w:line="240" w:lineRule="auto"/>
        <w:rPr>
          <w:szCs w:val="24"/>
          <w:lang w:val="uk-UA"/>
        </w:rPr>
      </w:pPr>
    </w:p>
    <w:p w:rsidR="00AF2617" w:rsidRDefault="00AF2617" w:rsidP="007423B5">
      <w:pPr>
        <w:spacing w:after="0" w:line="240" w:lineRule="auto"/>
        <w:rPr>
          <w:szCs w:val="24"/>
          <w:lang w:val="uk-UA"/>
        </w:rPr>
      </w:pPr>
    </w:p>
    <w:p w:rsidR="00AF2617" w:rsidRDefault="00AF2617" w:rsidP="007423B5">
      <w:pPr>
        <w:spacing w:after="0" w:line="240" w:lineRule="auto"/>
        <w:rPr>
          <w:szCs w:val="24"/>
          <w:lang w:val="uk-UA"/>
        </w:rPr>
      </w:pPr>
    </w:p>
    <w:p w:rsidR="00AF2617" w:rsidRPr="00F6625C" w:rsidRDefault="00AF2617" w:rsidP="007423B5">
      <w:pPr>
        <w:spacing w:after="0" w:line="240" w:lineRule="auto"/>
        <w:rPr>
          <w:szCs w:val="24"/>
          <w:lang w:val="uk-UA"/>
        </w:rPr>
      </w:pPr>
    </w:p>
    <w:p w:rsidR="00B53F70" w:rsidRDefault="00B53F70" w:rsidP="007423B5">
      <w:pPr>
        <w:spacing w:after="0" w:line="240" w:lineRule="auto"/>
        <w:rPr>
          <w:szCs w:val="24"/>
          <w:lang w:val="uk-UA"/>
        </w:rPr>
      </w:pPr>
    </w:p>
    <w:p w:rsidR="008E5606" w:rsidRPr="00F6625C" w:rsidRDefault="008E5606"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jc w:val="center"/>
        <w:rPr>
          <w:b/>
          <w:szCs w:val="24"/>
          <w:lang w:val="uk-UA"/>
        </w:rPr>
      </w:pPr>
      <w:r w:rsidRPr="00F6625C">
        <w:rPr>
          <w:b/>
          <w:szCs w:val="24"/>
          <w:lang w:val="uk-UA"/>
        </w:rPr>
        <w:t>Технічна специфікація до предмета закупівлі</w:t>
      </w:r>
    </w:p>
    <w:p w:rsidR="00447846" w:rsidRDefault="00EE3DFD" w:rsidP="00931E4F">
      <w:pPr>
        <w:jc w:val="center"/>
        <w:rPr>
          <w:b/>
          <w:szCs w:val="24"/>
          <w:lang w:val="uk-UA"/>
        </w:rPr>
      </w:pPr>
      <w:r>
        <w:rPr>
          <w:b/>
          <w:szCs w:val="24"/>
          <w:lang w:val="uk-UA"/>
        </w:rPr>
        <w:t>Капітальний ремонт ПВТ</w:t>
      </w:r>
    </w:p>
    <w:p w:rsidR="00931E4F" w:rsidRPr="00F6625C" w:rsidRDefault="00931E4F" w:rsidP="00931E4F">
      <w:pPr>
        <w:jc w:val="center"/>
        <w:rPr>
          <w:szCs w:val="24"/>
          <w:lang w:val="uk-UA"/>
        </w:rPr>
      </w:pPr>
      <w:r w:rsidRPr="00F6625C">
        <w:rPr>
          <w:szCs w:val="24"/>
        </w:rPr>
        <w:t>ТС</w:t>
      </w:r>
      <w:proofErr w:type="spellStart"/>
      <w:r w:rsidRPr="00F6625C">
        <w:rPr>
          <w:szCs w:val="24"/>
          <w:lang w:val="uk-UA"/>
        </w:rPr>
        <w:t>доПЗ</w:t>
      </w:r>
      <w:proofErr w:type="spellEnd"/>
      <w:r w:rsidRPr="00F6625C">
        <w:rPr>
          <w:szCs w:val="24"/>
          <w:lang w:val="uk-UA"/>
        </w:rPr>
        <w:t xml:space="preserve">(п). </w:t>
      </w:r>
      <w:r w:rsidRPr="00C34665">
        <w:rPr>
          <w:szCs w:val="24"/>
          <w:lang w:val="uk-UA"/>
        </w:rPr>
        <w:t>23.0937.</w:t>
      </w:r>
      <w:r w:rsidR="002D0491">
        <w:rPr>
          <w:szCs w:val="24"/>
          <w:lang w:val="uk-UA"/>
        </w:rPr>
        <w:t>0002</w:t>
      </w:r>
      <w:r w:rsidR="00E425AF">
        <w:rPr>
          <w:szCs w:val="24"/>
          <w:lang w:val="uk-UA"/>
        </w:rPr>
        <w:t>-2023</w:t>
      </w:r>
    </w:p>
    <w:p w:rsidR="00A75A66" w:rsidRDefault="00A75A66" w:rsidP="007423B5">
      <w:pPr>
        <w:spacing w:after="0" w:line="240" w:lineRule="auto"/>
        <w:jc w:val="center"/>
        <w:rPr>
          <w:b/>
          <w:color w:val="000000"/>
          <w:szCs w:val="24"/>
          <w:lang w:val="uk-UA"/>
        </w:rPr>
      </w:pPr>
    </w:p>
    <w:p w:rsidR="008E5606" w:rsidRDefault="008E5606" w:rsidP="007423B5">
      <w:pPr>
        <w:spacing w:after="0" w:line="240" w:lineRule="auto"/>
        <w:jc w:val="center"/>
        <w:rPr>
          <w:b/>
          <w:color w:val="000000"/>
          <w:szCs w:val="24"/>
          <w:lang w:val="uk-UA"/>
        </w:rPr>
      </w:pPr>
    </w:p>
    <w:p w:rsidR="00A75A66" w:rsidRPr="00F6625C" w:rsidRDefault="00A75A66" w:rsidP="007423B5">
      <w:pPr>
        <w:spacing w:after="0" w:line="240" w:lineRule="auto"/>
        <w:rPr>
          <w:szCs w:val="24"/>
          <w:lang w:val="uk-UA"/>
        </w:rPr>
      </w:pPr>
      <w:bookmarkStart w:id="0" w:name="_GoBack"/>
      <w:bookmarkEnd w:id="0"/>
    </w:p>
    <w:p w:rsidR="00A75A66" w:rsidRPr="00F6625C" w:rsidRDefault="00A75A66" w:rsidP="007423B5">
      <w:pPr>
        <w:spacing w:after="0" w:line="240" w:lineRule="auto"/>
        <w:jc w:val="center"/>
        <w:rPr>
          <w:b/>
          <w:szCs w:val="24"/>
        </w:rPr>
        <w:sectPr w:rsidR="00A75A66" w:rsidRPr="00F6625C" w:rsidSect="00B53F70">
          <w:pgSz w:w="11906" w:h="16838"/>
          <w:pgMar w:top="851" w:right="850" w:bottom="1134" w:left="1418" w:header="708" w:footer="708" w:gutter="0"/>
          <w:cols w:space="708"/>
          <w:docGrid w:linePitch="360"/>
        </w:sectPr>
      </w:pPr>
    </w:p>
    <w:p w:rsidR="00A75A66" w:rsidRDefault="00A75A66" w:rsidP="007423B5">
      <w:pPr>
        <w:spacing w:after="0" w:line="240" w:lineRule="auto"/>
        <w:jc w:val="center"/>
        <w:rPr>
          <w:b/>
          <w:szCs w:val="24"/>
          <w:lang w:val="uk-UA"/>
        </w:rPr>
      </w:pPr>
      <w:r w:rsidRPr="00F6625C">
        <w:rPr>
          <w:b/>
          <w:szCs w:val="24"/>
          <w:lang w:val="uk-UA"/>
        </w:rPr>
        <w:lastRenderedPageBreak/>
        <w:t>ЗМІСТ</w:t>
      </w:r>
    </w:p>
    <w:p w:rsidR="00275CDB" w:rsidRDefault="00275CDB" w:rsidP="007423B5">
      <w:pPr>
        <w:spacing w:after="0" w:line="240" w:lineRule="auto"/>
        <w:jc w:val="center"/>
        <w:rPr>
          <w:b/>
          <w:szCs w:val="24"/>
          <w:lang w:val="uk-UA"/>
        </w:rPr>
      </w:pPr>
    </w:p>
    <w:tbl>
      <w:tblPr>
        <w:tblW w:w="9498" w:type="dxa"/>
        <w:tblInd w:w="108" w:type="dxa"/>
        <w:tblLayout w:type="fixed"/>
        <w:tblLook w:val="01E0" w:firstRow="1" w:lastRow="1" w:firstColumn="1" w:lastColumn="1" w:noHBand="0" w:noVBand="0"/>
      </w:tblPr>
      <w:tblGrid>
        <w:gridCol w:w="634"/>
        <w:gridCol w:w="8013"/>
        <w:gridCol w:w="851"/>
      </w:tblGrid>
      <w:tr w:rsidR="00275CDB" w:rsidRPr="005B6667" w:rsidTr="000A0444">
        <w:trPr>
          <w:trHeight w:val="454"/>
        </w:trPr>
        <w:tc>
          <w:tcPr>
            <w:tcW w:w="634" w:type="dxa"/>
          </w:tcPr>
          <w:p w:rsidR="00275CDB" w:rsidRPr="005B6667" w:rsidRDefault="00275CDB" w:rsidP="000A0444">
            <w:pPr>
              <w:spacing w:after="0" w:line="240" w:lineRule="auto"/>
              <w:jc w:val="center"/>
              <w:rPr>
                <w:color w:val="000000"/>
                <w:szCs w:val="24"/>
                <w:lang w:val="uk-UA" w:eastAsia="ru-RU"/>
              </w:rPr>
            </w:pPr>
          </w:p>
        </w:tc>
        <w:tc>
          <w:tcPr>
            <w:tcW w:w="8013" w:type="dxa"/>
          </w:tcPr>
          <w:p w:rsidR="00275CDB" w:rsidRPr="005B6667" w:rsidRDefault="00275CDB" w:rsidP="000A0444">
            <w:pPr>
              <w:spacing w:after="0" w:line="240" w:lineRule="auto"/>
              <w:jc w:val="both"/>
              <w:rPr>
                <w:color w:val="000000"/>
                <w:szCs w:val="24"/>
                <w:lang w:val="uk-UA" w:eastAsia="ru-RU"/>
              </w:rPr>
            </w:pPr>
          </w:p>
        </w:tc>
        <w:tc>
          <w:tcPr>
            <w:tcW w:w="851" w:type="dxa"/>
          </w:tcPr>
          <w:p w:rsidR="00275CDB" w:rsidRPr="005B6667" w:rsidRDefault="00275CDB" w:rsidP="000A0444">
            <w:pPr>
              <w:spacing w:after="0" w:line="240" w:lineRule="auto"/>
              <w:rPr>
                <w:color w:val="000000"/>
                <w:szCs w:val="24"/>
                <w:lang w:val="uk-UA" w:eastAsia="ru-RU"/>
              </w:rPr>
            </w:pPr>
            <w:proofErr w:type="spellStart"/>
            <w:r w:rsidRPr="005B6667">
              <w:rPr>
                <w:color w:val="000000"/>
                <w:szCs w:val="24"/>
                <w:lang w:val="uk-UA" w:eastAsia="ru-RU"/>
              </w:rPr>
              <w:t>Стор</w:t>
            </w:r>
            <w:proofErr w:type="spellEnd"/>
            <w:r w:rsidRPr="005B6667">
              <w:rPr>
                <w:color w:val="000000"/>
                <w:szCs w:val="24"/>
                <w:lang w:val="uk-UA" w:eastAsia="ru-RU"/>
              </w:rPr>
              <w:t>.</w:t>
            </w:r>
          </w:p>
        </w:tc>
      </w:tr>
      <w:tr w:rsidR="00275CDB" w:rsidRPr="005B6667" w:rsidTr="000A0444">
        <w:trPr>
          <w:trHeight w:val="454"/>
        </w:trPr>
        <w:tc>
          <w:tcPr>
            <w:tcW w:w="634" w:type="dxa"/>
          </w:tcPr>
          <w:p w:rsidR="00275CDB" w:rsidRPr="005B6667" w:rsidRDefault="00275CDB" w:rsidP="000A0444">
            <w:pPr>
              <w:spacing w:after="0" w:line="240" w:lineRule="auto"/>
              <w:jc w:val="center"/>
              <w:rPr>
                <w:szCs w:val="24"/>
                <w:lang w:val="uk-UA" w:eastAsia="ru-RU"/>
              </w:rPr>
            </w:pPr>
          </w:p>
        </w:tc>
        <w:tc>
          <w:tcPr>
            <w:tcW w:w="8013" w:type="dxa"/>
          </w:tcPr>
          <w:p w:rsidR="00275CDB" w:rsidRPr="005B6667" w:rsidRDefault="00275CDB" w:rsidP="000A0444">
            <w:pPr>
              <w:spacing w:after="0" w:line="240" w:lineRule="auto"/>
              <w:jc w:val="both"/>
              <w:rPr>
                <w:szCs w:val="24"/>
                <w:lang w:val="uk-UA" w:eastAsia="ru-RU"/>
              </w:rPr>
            </w:pPr>
            <w:r w:rsidRPr="005B6667">
              <w:rPr>
                <w:szCs w:val="24"/>
                <w:lang w:val="uk-UA" w:eastAsia="ru-RU"/>
              </w:rPr>
              <w:t>Скорочення та позначення</w:t>
            </w:r>
          </w:p>
        </w:tc>
        <w:tc>
          <w:tcPr>
            <w:tcW w:w="851" w:type="dxa"/>
          </w:tcPr>
          <w:p w:rsidR="00275CDB" w:rsidRPr="005B6667" w:rsidRDefault="00275CDB" w:rsidP="000A0444">
            <w:pPr>
              <w:spacing w:after="0" w:line="240" w:lineRule="auto"/>
              <w:rPr>
                <w:szCs w:val="24"/>
                <w:lang w:val="uk-UA" w:eastAsia="ru-RU"/>
              </w:rPr>
            </w:pPr>
            <w:r w:rsidRPr="005B6667">
              <w:rPr>
                <w:szCs w:val="24"/>
                <w:lang w:val="uk-UA" w:eastAsia="ru-RU"/>
              </w:rPr>
              <w:t>3</w:t>
            </w:r>
          </w:p>
        </w:tc>
      </w:tr>
      <w:tr w:rsidR="00275CDB" w:rsidRPr="005B6667" w:rsidTr="000A0444">
        <w:trPr>
          <w:trHeight w:val="454"/>
        </w:trPr>
        <w:tc>
          <w:tcPr>
            <w:tcW w:w="634" w:type="dxa"/>
          </w:tcPr>
          <w:p w:rsidR="00275CDB" w:rsidRPr="005B6667" w:rsidRDefault="00275CDB" w:rsidP="000A0444">
            <w:pPr>
              <w:spacing w:after="0" w:line="240" w:lineRule="auto"/>
              <w:jc w:val="center"/>
              <w:rPr>
                <w:szCs w:val="24"/>
                <w:lang w:val="uk-UA" w:eastAsia="ru-RU"/>
              </w:rPr>
            </w:pPr>
            <w:r w:rsidRPr="005B6667">
              <w:rPr>
                <w:szCs w:val="24"/>
                <w:lang w:val="uk-UA" w:eastAsia="ru-RU"/>
              </w:rPr>
              <w:t xml:space="preserve">1 </w:t>
            </w:r>
          </w:p>
        </w:tc>
        <w:tc>
          <w:tcPr>
            <w:tcW w:w="8013" w:type="dxa"/>
          </w:tcPr>
          <w:p w:rsidR="00275CDB" w:rsidRPr="005B6667" w:rsidRDefault="00A05B44" w:rsidP="000A0444">
            <w:pPr>
              <w:spacing w:after="0" w:line="240" w:lineRule="auto"/>
              <w:jc w:val="both"/>
              <w:rPr>
                <w:szCs w:val="24"/>
                <w:lang w:val="uk-UA" w:eastAsia="ru-RU"/>
              </w:rPr>
            </w:pPr>
            <w:r>
              <w:rPr>
                <w:szCs w:val="24"/>
                <w:lang w:val="uk-UA" w:eastAsia="ru-RU"/>
              </w:rPr>
              <w:t>Повна назва послуг</w:t>
            </w:r>
          </w:p>
        </w:tc>
        <w:tc>
          <w:tcPr>
            <w:tcW w:w="851" w:type="dxa"/>
          </w:tcPr>
          <w:p w:rsidR="00275CDB" w:rsidRPr="005B6667" w:rsidRDefault="00275CDB" w:rsidP="000A0444">
            <w:pPr>
              <w:spacing w:after="0" w:line="240" w:lineRule="auto"/>
              <w:rPr>
                <w:szCs w:val="24"/>
                <w:lang w:val="uk-UA" w:eastAsia="ru-RU"/>
              </w:rPr>
            </w:pPr>
            <w:r w:rsidRPr="005B6667">
              <w:rPr>
                <w:szCs w:val="24"/>
                <w:lang w:val="uk-UA" w:eastAsia="ru-RU"/>
              </w:rPr>
              <w:t>4</w:t>
            </w:r>
          </w:p>
        </w:tc>
      </w:tr>
      <w:tr w:rsidR="00275CDB" w:rsidRPr="005B6667" w:rsidTr="000A0444">
        <w:trPr>
          <w:trHeight w:val="454"/>
        </w:trPr>
        <w:tc>
          <w:tcPr>
            <w:tcW w:w="634" w:type="dxa"/>
          </w:tcPr>
          <w:p w:rsidR="00275CDB" w:rsidRPr="005B6667" w:rsidRDefault="00275CDB" w:rsidP="000A0444">
            <w:pPr>
              <w:spacing w:after="0" w:line="240" w:lineRule="auto"/>
              <w:rPr>
                <w:szCs w:val="24"/>
                <w:lang w:val="uk-UA" w:eastAsia="ru-RU"/>
              </w:rPr>
            </w:pPr>
            <w:r w:rsidRPr="005B6667">
              <w:rPr>
                <w:szCs w:val="24"/>
                <w:lang w:val="uk-UA" w:eastAsia="ru-RU"/>
              </w:rPr>
              <w:t xml:space="preserve">  2</w:t>
            </w:r>
          </w:p>
        </w:tc>
        <w:tc>
          <w:tcPr>
            <w:tcW w:w="8013" w:type="dxa"/>
          </w:tcPr>
          <w:p w:rsidR="00275CDB" w:rsidRPr="005B6667" w:rsidRDefault="00275CDB" w:rsidP="000A0444">
            <w:pPr>
              <w:spacing w:after="0" w:line="240" w:lineRule="auto"/>
              <w:jc w:val="both"/>
              <w:rPr>
                <w:szCs w:val="24"/>
                <w:lang w:val="uk-UA" w:eastAsia="ru-RU"/>
              </w:rPr>
            </w:pPr>
            <w:r w:rsidRPr="005B6667">
              <w:rPr>
                <w:szCs w:val="24"/>
                <w:lang w:val="uk-UA" w:eastAsia="ru-RU"/>
              </w:rPr>
              <w:t>Вид послуг, належність об’єкта  надання послуг до СВБ</w:t>
            </w:r>
          </w:p>
        </w:tc>
        <w:tc>
          <w:tcPr>
            <w:tcW w:w="851" w:type="dxa"/>
          </w:tcPr>
          <w:p w:rsidR="00275CDB" w:rsidRPr="005B6667" w:rsidRDefault="00275CDB" w:rsidP="000A0444">
            <w:pPr>
              <w:spacing w:after="0" w:line="240" w:lineRule="auto"/>
              <w:rPr>
                <w:szCs w:val="24"/>
                <w:lang w:val="uk-UA" w:eastAsia="ru-RU"/>
              </w:rPr>
            </w:pPr>
            <w:r w:rsidRPr="005B6667">
              <w:rPr>
                <w:szCs w:val="24"/>
                <w:lang w:val="uk-UA" w:eastAsia="ru-RU"/>
              </w:rPr>
              <w:t>4</w:t>
            </w:r>
          </w:p>
        </w:tc>
      </w:tr>
      <w:tr w:rsidR="00275CDB" w:rsidRPr="005B6667" w:rsidTr="000A0444">
        <w:trPr>
          <w:trHeight w:val="454"/>
        </w:trPr>
        <w:tc>
          <w:tcPr>
            <w:tcW w:w="634" w:type="dxa"/>
          </w:tcPr>
          <w:p w:rsidR="00275CDB" w:rsidRPr="005B6667" w:rsidRDefault="00275CDB" w:rsidP="000A0444">
            <w:pPr>
              <w:spacing w:after="0" w:line="360" w:lineRule="auto"/>
              <w:jc w:val="center"/>
              <w:rPr>
                <w:szCs w:val="24"/>
                <w:lang w:val="uk-UA" w:eastAsia="ru-RU"/>
              </w:rPr>
            </w:pPr>
            <w:r w:rsidRPr="005B6667">
              <w:rPr>
                <w:szCs w:val="24"/>
                <w:lang w:val="uk-UA" w:eastAsia="ru-RU"/>
              </w:rPr>
              <w:t>3</w:t>
            </w:r>
          </w:p>
          <w:p w:rsidR="00275CDB" w:rsidRPr="005B6667" w:rsidRDefault="00275CDB" w:rsidP="000A0444">
            <w:pPr>
              <w:spacing w:after="0" w:line="360" w:lineRule="auto"/>
              <w:jc w:val="center"/>
              <w:rPr>
                <w:szCs w:val="24"/>
                <w:lang w:val="uk-UA" w:eastAsia="ru-RU"/>
              </w:rPr>
            </w:pPr>
            <w:r w:rsidRPr="005B6667">
              <w:rPr>
                <w:szCs w:val="24"/>
                <w:lang w:val="uk-UA" w:eastAsia="ru-RU"/>
              </w:rPr>
              <w:t>4</w:t>
            </w:r>
          </w:p>
        </w:tc>
        <w:tc>
          <w:tcPr>
            <w:tcW w:w="8013" w:type="dxa"/>
          </w:tcPr>
          <w:p w:rsidR="00275CDB" w:rsidRPr="005B6667" w:rsidRDefault="00275CDB" w:rsidP="000A0444">
            <w:pPr>
              <w:spacing w:after="0" w:line="360" w:lineRule="auto"/>
              <w:jc w:val="both"/>
              <w:rPr>
                <w:szCs w:val="24"/>
                <w:lang w:val="uk-UA" w:eastAsia="ru-RU"/>
              </w:rPr>
            </w:pPr>
            <w:r w:rsidRPr="005B6667">
              <w:rPr>
                <w:szCs w:val="24"/>
                <w:lang w:val="uk-UA" w:eastAsia="ru-RU"/>
              </w:rPr>
              <w:t>Місце надання послуг</w:t>
            </w:r>
            <w:r w:rsidRPr="005B6667">
              <w:rPr>
                <w:szCs w:val="24"/>
                <w:lang w:eastAsia="ru-RU"/>
              </w:rPr>
              <w:t xml:space="preserve"> </w:t>
            </w:r>
          </w:p>
          <w:p w:rsidR="00275CDB" w:rsidRPr="005B6667" w:rsidRDefault="00275CDB" w:rsidP="000A0444">
            <w:pPr>
              <w:spacing w:after="0" w:line="360" w:lineRule="auto"/>
              <w:jc w:val="both"/>
              <w:rPr>
                <w:szCs w:val="24"/>
                <w:lang w:val="uk-UA" w:eastAsia="ru-RU"/>
              </w:rPr>
            </w:pPr>
            <w:r w:rsidRPr="005B6667">
              <w:rPr>
                <w:szCs w:val="24"/>
                <w:lang w:val="uk-UA" w:eastAsia="ru-RU"/>
              </w:rPr>
              <w:t>Опис і технічні характеристики послуг</w:t>
            </w:r>
          </w:p>
        </w:tc>
        <w:tc>
          <w:tcPr>
            <w:tcW w:w="851" w:type="dxa"/>
          </w:tcPr>
          <w:p w:rsidR="00275CDB" w:rsidRPr="005B6667" w:rsidRDefault="00275CDB" w:rsidP="000A0444">
            <w:pPr>
              <w:spacing w:after="0" w:line="360" w:lineRule="auto"/>
              <w:rPr>
                <w:szCs w:val="24"/>
                <w:lang w:val="uk-UA" w:eastAsia="ru-RU"/>
              </w:rPr>
            </w:pPr>
            <w:r w:rsidRPr="005B6667">
              <w:rPr>
                <w:szCs w:val="24"/>
                <w:lang w:val="uk-UA" w:eastAsia="ru-RU"/>
              </w:rPr>
              <w:t>4</w:t>
            </w:r>
          </w:p>
          <w:p w:rsidR="00275CDB" w:rsidRPr="005B6667" w:rsidRDefault="00275CDB" w:rsidP="000A0444">
            <w:pPr>
              <w:spacing w:after="0" w:line="240" w:lineRule="auto"/>
              <w:rPr>
                <w:szCs w:val="24"/>
                <w:lang w:val="uk-UA" w:eastAsia="ru-RU"/>
              </w:rPr>
            </w:pPr>
            <w:r w:rsidRPr="005B6667">
              <w:rPr>
                <w:szCs w:val="24"/>
                <w:lang w:val="uk-UA" w:eastAsia="ru-RU"/>
              </w:rPr>
              <w:t>4</w:t>
            </w:r>
          </w:p>
        </w:tc>
      </w:tr>
      <w:tr w:rsidR="00275CDB" w:rsidRPr="005B6667" w:rsidTr="000A0444">
        <w:trPr>
          <w:trHeight w:val="454"/>
        </w:trPr>
        <w:tc>
          <w:tcPr>
            <w:tcW w:w="634" w:type="dxa"/>
          </w:tcPr>
          <w:p w:rsidR="00275CDB" w:rsidRPr="005B6667" w:rsidRDefault="00275CDB" w:rsidP="000A0444">
            <w:pPr>
              <w:spacing w:after="0" w:line="240" w:lineRule="auto"/>
              <w:jc w:val="center"/>
              <w:rPr>
                <w:szCs w:val="24"/>
                <w:lang w:val="en-US" w:eastAsia="ru-RU"/>
              </w:rPr>
            </w:pPr>
            <w:r w:rsidRPr="005B6667">
              <w:rPr>
                <w:szCs w:val="24"/>
                <w:lang w:val="en-US" w:eastAsia="ru-RU"/>
              </w:rPr>
              <w:t>5</w:t>
            </w:r>
          </w:p>
        </w:tc>
        <w:tc>
          <w:tcPr>
            <w:tcW w:w="8013" w:type="dxa"/>
          </w:tcPr>
          <w:p w:rsidR="00275CDB" w:rsidRPr="005B6667" w:rsidRDefault="00275CDB" w:rsidP="000A0444">
            <w:pPr>
              <w:spacing w:after="0" w:line="240" w:lineRule="auto"/>
              <w:jc w:val="both"/>
              <w:rPr>
                <w:szCs w:val="24"/>
                <w:lang w:val="uk-UA" w:eastAsia="ru-RU"/>
              </w:rPr>
            </w:pPr>
            <w:r w:rsidRPr="005B6667">
              <w:rPr>
                <w:szCs w:val="24"/>
                <w:lang w:val="uk-UA" w:eastAsia="ru-RU"/>
              </w:rPr>
              <w:t>Вимоги до надання послуг</w:t>
            </w:r>
          </w:p>
        </w:tc>
        <w:tc>
          <w:tcPr>
            <w:tcW w:w="851" w:type="dxa"/>
          </w:tcPr>
          <w:p w:rsidR="00275CDB" w:rsidRPr="005B6667" w:rsidRDefault="00F63A2C" w:rsidP="000A0444">
            <w:pPr>
              <w:spacing w:after="0" w:line="240" w:lineRule="auto"/>
              <w:rPr>
                <w:szCs w:val="24"/>
                <w:lang w:val="uk-UA" w:eastAsia="ru-RU"/>
              </w:rPr>
            </w:pPr>
            <w:r>
              <w:rPr>
                <w:szCs w:val="24"/>
                <w:lang w:val="uk-UA" w:eastAsia="ru-RU"/>
              </w:rPr>
              <w:t>8</w:t>
            </w:r>
          </w:p>
        </w:tc>
      </w:tr>
      <w:tr w:rsidR="00275CDB" w:rsidRPr="005B6667" w:rsidTr="000A0444">
        <w:trPr>
          <w:trHeight w:val="454"/>
        </w:trPr>
        <w:tc>
          <w:tcPr>
            <w:tcW w:w="634" w:type="dxa"/>
          </w:tcPr>
          <w:p w:rsidR="00275CDB" w:rsidRPr="005B6667" w:rsidRDefault="00275CDB" w:rsidP="000A0444">
            <w:pPr>
              <w:spacing w:after="0" w:line="240" w:lineRule="auto"/>
              <w:jc w:val="center"/>
              <w:rPr>
                <w:szCs w:val="24"/>
                <w:lang w:val="en-US" w:eastAsia="ru-RU"/>
              </w:rPr>
            </w:pPr>
            <w:r w:rsidRPr="005B6667">
              <w:rPr>
                <w:szCs w:val="24"/>
                <w:lang w:val="en-US" w:eastAsia="ru-RU"/>
              </w:rPr>
              <w:t>6</w:t>
            </w:r>
          </w:p>
        </w:tc>
        <w:tc>
          <w:tcPr>
            <w:tcW w:w="8013" w:type="dxa"/>
          </w:tcPr>
          <w:p w:rsidR="00275CDB" w:rsidRPr="005B6667" w:rsidRDefault="00275CDB" w:rsidP="000A0444">
            <w:pPr>
              <w:spacing w:after="0" w:line="240" w:lineRule="auto"/>
              <w:jc w:val="both"/>
              <w:rPr>
                <w:szCs w:val="24"/>
                <w:lang w:val="uk-UA" w:eastAsia="ru-RU"/>
              </w:rPr>
            </w:pPr>
            <w:r w:rsidRPr="005B6667">
              <w:rPr>
                <w:szCs w:val="24"/>
                <w:lang w:val="uk-UA"/>
              </w:rPr>
              <w:t>Вимоги до звітної документації</w:t>
            </w:r>
          </w:p>
        </w:tc>
        <w:tc>
          <w:tcPr>
            <w:tcW w:w="851" w:type="dxa"/>
          </w:tcPr>
          <w:p w:rsidR="00275CDB" w:rsidRPr="00F63A2C" w:rsidRDefault="00F63A2C" w:rsidP="000A0444">
            <w:pPr>
              <w:spacing w:after="0" w:line="240" w:lineRule="auto"/>
              <w:rPr>
                <w:szCs w:val="24"/>
                <w:lang w:eastAsia="ru-RU"/>
              </w:rPr>
            </w:pPr>
            <w:r>
              <w:rPr>
                <w:szCs w:val="24"/>
                <w:lang w:val="en-US" w:eastAsia="ru-RU"/>
              </w:rPr>
              <w:t>1</w:t>
            </w:r>
            <w:r>
              <w:rPr>
                <w:szCs w:val="24"/>
                <w:lang w:eastAsia="ru-RU"/>
              </w:rPr>
              <w:t>0</w:t>
            </w:r>
          </w:p>
        </w:tc>
      </w:tr>
      <w:tr w:rsidR="00275CDB" w:rsidRPr="00F6625C" w:rsidTr="000A0444">
        <w:trPr>
          <w:trHeight w:val="210"/>
        </w:trPr>
        <w:tc>
          <w:tcPr>
            <w:tcW w:w="634" w:type="dxa"/>
          </w:tcPr>
          <w:p w:rsidR="00275CDB" w:rsidRPr="00EA16CD" w:rsidRDefault="00275CDB" w:rsidP="000A0444">
            <w:pPr>
              <w:spacing w:after="0" w:line="240" w:lineRule="auto"/>
              <w:jc w:val="center"/>
              <w:rPr>
                <w:szCs w:val="24"/>
                <w:lang w:val="uk-UA" w:eastAsia="ru-RU"/>
              </w:rPr>
            </w:pPr>
          </w:p>
        </w:tc>
        <w:tc>
          <w:tcPr>
            <w:tcW w:w="8013" w:type="dxa"/>
          </w:tcPr>
          <w:p w:rsidR="00275CDB" w:rsidRPr="005B6667" w:rsidRDefault="00275CDB" w:rsidP="000A0444">
            <w:pPr>
              <w:autoSpaceDE w:val="0"/>
              <w:autoSpaceDN w:val="0"/>
              <w:adjustRightInd w:val="0"/>
              <w:spacing w:after="0" w:line="240" w:lineRule="auto"/>
              <w:rPr>
                <w:szCs w:val="24"/>
                <w:lang w:val="uk-UA" w:eastAsia="ru-RU"/>
              </w:rPr>
            </w:pPr>
          </w:p>
        </w:tc>
        <w:tc>
          <w:tcPr>
            <w:tcW w:w="851" w:type="dxa"/>
            <w:vAlign w:val="bottom"/>
          </w:tcPr>
          <w:p w:rsidR="00275CDB" w:rsidRPr="00F6625C" w:rsidRDefault="00275CDB" w:rsidP="000A0444">
            <w:pPr>
              <w:spacing w:after="0" w:line="240" w:lineRule="auto"/>
              <w:rPr>
                <w:szCs w:val="24"/>
                <w:lang w:val="uk-UA" w:eastAsia="ru-RU"/>
              </w:rPr>
            </w:pPr>
          </w:p>
        </w:tc>
      </w:tr>
    </w:tbl>
    <w:p w:rsidR="00275CDB" w:rsidRDefault="00275CDB" w:rsidP="007423B5">
      <w:pPr>
        <w:spacing w:after="0" w:line="240" w:lineRule="auto"/>
        <w:jc w:val="center"/>
        <w:rPr>
          <w:b/>
          <w:szCs w:val="24"/>
          <w:lang w:val="uk-UA"/>
        </w:rPr>
      </w:pPr>
    </w:p>
    <w:p w:rsidR="00275CDB" w:rsidRDefault="00275CDB" w:rsidP="007423B5">
      <w:pPr>
        <w:spacing w:after="0" w:line="240" w:lineRule="auto"/>
        <w:jc w:val="center"/>
        <w:rPr>
          <w:b/>
          <w:szCs w:val="24"/>
          <w:lang w:val="uk-UA"/>
        </w:rPr>
      </w:pPr>
    </w:p>
    <w:p w:rsidR="00275CDB" w:rsidRDefault="00275CDB" w:rsidP="007423B5">
      <w:pPr>
        <w:spacing w:after="0" w:line="240" w:lineRule="auto"/>
        <w:jc w:val="center"/>
        <w:rPr>
          <w:b/>
          <w:szCs w:val="24"/>
          <w:lang w:val="uk-UA"/>
        </w:rPr>
      </w:pPr>
    </w:p>
    <w:p w:rsidR="00275CDB" w:rsidRDefault="00275CDB" w:rsidP="007423B5">
      <w:pPr>
        <w:spacing w:after="0" w:line="240" w:lineRule="auto"/>
        <w:jc w:val="center"/>
        <w:rPr>
          <w:b/>
          <w:szCs w:val="24"/>
          <w:lang w:val="uk-UA"/>
        </w:rPr>
      </w:pPr>
    </w:p>
    <w:p w:rsidR="00275CDB" w:rsidRPr="00F6625C" w:rsidRDefault="00275CDB" w:rsidP="007423B5">
      <w:pPr>
        <w:spacing w:after="0" w:line="240" w:lineRule="auto"/>
        <w:jc w:val="center"/>
        <w:rPr>
          <w:b/>
          <w:szCs w:val="24"/>
          <w:lang w:val="uk-UA"/>
        </w:rPr>
      </w:pPr>
    </w:p>
    <w:p w:rsidR="00A75A66" w:rsidRPr="00F6625C" w:rsidRDefault="00A75A66" w:rsidP="007423B5">
      <w:pPr>
        <w:spacing w:after="0" w:line="240" w:lineRule="auto"/>
        <w:rPr>
          <w:szCs w:val="24"/>
          <w:lang w:val="uk-UA"/>
        </w:rPr>
      </w:pPr>
    </w:p>
    <w:p w:rsidR="00A75A66" w:rsidRPr="00F6625C" w:rsidRDefault="00A75A66" w:rsidP="007423B5">
      <w:pPr>
        <w:spacing w:after="0" w:line="240" w:lineRule="auto"/>
        <w:ind w:firstLine="709"/>
        <w:rPr>
          <w:szCs w:val="24"/>
          <w:lang w:val="uk-UA"/>
        </w:rPr>
      </w:pPr>
    </w:p>
    <w:p w:rsidR="00A75A66" w:rsidRPr="00F6625C" w:rsidRDefault="00A75A66" w:rsidP="007423B5">
      <w:pPr>
        <w:spacing w:after="0" w:line="240" w:lineRule="auto"/>
        <w:ind w:firstLine="709"/>
        <w:rPr>
          <w:szCs w:val="24"/>
          <w:lang w:val="uk-UA"/>
        </w:rPr>
        <w:sectPr w:rsidR="00A75A66" w:rsidRPr="00F6625C" w:rsidSect="00B02F9B">
          <w:headerReference w:type="default" r:id="rId9"/>
          <w:pgSz w:w="11906" w:h="16838"/>
          <w:pgMar w:top="1134" w:right="850" w:bottom="1134" w:left="1418" w:header="708" w:footer="708" w:gutter="0"/>
          <w:cols w:space="708"/>
          <w:docGrid w:linePitch="360"/>
        </w:sectPr>
      </w:pPr>
    </w:p>
    <w:p w:rsidR="007423B5" w:rsidRPr="00F6625C" w:rsidRDefault="007423B5" w:rsidP="007423B5">
      <w:pPr>
        <w:spacing w:after="0" w:line="240" w:lineRule="auto"/>
        <w:ind w:firstLine="709"/>
        <w:jc w:val="center"/>
        <w:rPr>
          <w:b/>
          <w:szCs w:val="24"/>
          <w:lang w:val="uk-UA"/>
        </w:rPr>
      </w:pPr>
      <w:r w:rsidRPr="00F6625C">
        <w:rPr>
          <w:b/>
          <w:szCs w:val="24"/>
          <w:lang w:val="uk-UA"/>
        </w:rPr>
        <w:lastRenderedPageBreak/>
        <w:t>СКОРОЧЕННЯ ТА ПОЗНАЧЕННЯ</w:t>
      </w:r>
    </w:p>
    <w:p w:rsidR="007423B5" w:rsidRPr="00F6625C" w:rsidRDefault="007423B5" w:rsidP="007423B5">
      <w:pPr>
        <w:spacing w:after="0" w:line="240" w:lineRule="auto"/>
        <w:ind w:firstLine="709"/>
        <w:rPr>
          <w:szCs w:val="24"/>
          <w:lang w:val="uk-UA"/>
        </w:rPr>
      </w:pPr>
    </w:p>
    <w:tbl>
      <w:tblPr>
        <w:tblW w:w="0" w:type="auto"/>
        <w:tblInd w:w="392" w:type="dxa"/>
        <w:tblLook w:val="00A0" w:firstRow="1" w:lastRow="0" w:firstColumn="1" w:lastColumn="0" w:noHBand="0" w:noVBand="0"/>
      </w:tblPr>
      <w:tblGrid>
        <w:gridCol w:w="1304"/>
        <w:gridCol w:w="7655"/>
      </w:tblGrid>
      <w:tr w:rsidR="00A61C3B" w:rsidRPr="006E6790" w:rsidTr="00434D97">
        <w:tc>
          <w:tcPr>
            <w:tcW w:w="1304" w:type="dxa"/>
          </w:tcPr>
          <w:p w:rsidR="00BF1B21" w:rsidRPr="006E6790" w:rsidRDefault="00BF1B21" w:rsidP="00BF1B21">
            <w:pPr>
              <w:spacing w:after="0" w:line="240" w:lineRule="auto"/>
              <w:rPr>
                <w:szCs w:val="24"/>
                <w:lang w:val="uk-UA"/>
              </w:rPr>
            </w:pPr>
            <w:proofErr w:type="spellStart"/>
            <w:r w:rsidRPr="006E6790">
              <w:rPr>
                <w:szCs w:val="24"/>
                <w:lang w:val="uk-UA"/>
              </w:rPr>
              <w:t>ТСдоПЗ</w:t>
            </w:r>
            <w:proofErr w:type="spellEnd"/>
          </w:p>
        </w:tc>
        <w:tc>
          <w:tcPr>
            <w:tcW w:w="7655" w:type="dxa"/>
          </w:tcPr>
          <w:p w:rsidR="00BF1B21" w:rsidRPr="006E6790" w:rsidRDefault="00BF1B21" w:rsidP="00BF1B21">
            <w:pPr>
              <w:spacing w:after="0" w:line="240" w:lineRule="auto"/>
              <w:rPr>
                <w:szCs w:val="24"/>
                <w:lang w:val="uk-UA"/>
              </w:rPr>
            </w:pPr>
            <w:r w:rsidRPr="006E6790">
              <w:rPr>
                <w:szCs w:val="24"/>
                <w:lang w:val="uk-UA" w:eastAsia="ru-RU"/>
              </w:rPr>
              <w:t>Технічна специфікація до предмета закупівлі</w:t>
            </w:r>
          </w:p>
        </w:tc>
      </w:tr>
      <w:tr w:rsidR="00A61C3B" w:rsidRPr="006E6790" w:rsidTr="00434D97">
        <w:tc>
          <w:tcPr>
            <w:tcW w:w="1304" w:type="dxa"/>
          </w:tcPr>
          <w:p w:rsidR="00BF1B21" w:rsidRPr="006E6790" w:rsidRDefault="00CB7DE5" w:rsidP="00BF1B21">
            <w:pPr>
              <w:spacing w:after="0" w:line="240" w:lineRule="auto"/>
              <w:rPr>
                <w:szCs w:val="24"/>
                <w:lang w:val="uk-UA"/>
              </w:rPr>
            </w:pPr>
            <w:r w:rsidRPr="006E6790">
              <w:rPr>
                <w:szCs w:val="24"/>
                <w:lang w:val="uk-UA"/>
              </w:rPr>
              <w:t>ПВТ</w:t>
            </w:r>
          </w:p>
        </w:tc>
        <w:tc>
          <w:tcPr>
            <w:tcW w:w="7655" w:type="dxa"/>
          </w:tcPr>
          <w:p w:rsidR="00BF1B21" w:rsidRPr="006E6790" w:rsidRDefault="00CB7DE5" w:rsidP="00BF1B21">
            <w:pPr>
              <w:spacing w:after="0" w:line="240" w:lineRule="auto"/>
              <w:rPr>
                <w:szCs w:val="24"/>
                <w:lang w:val="uk-UA"/>
              </w:rPr>
            </w:pPr>
            <w:r w:rsidRPr="006E6790">
              <w:rPr>
                <w:szCs w:val="24"/>
                <w:lang w:val="uk-UA"/>
              </w:rPr>
              <w:t>Підігрівач високого тиску</w:t>
            </w:r>
          </w:p>
        </w:tc>
      </w:tr>
      <w:tr w:rsidR="00A61C3B" w:rsidRPr="006E6790" w:rsidTr="00434D97">
        <w:tc>
          <w:tcPr>
            <w:tcW w:w="1304" w:type="dxa"/>
          </w:tcPr>
          <w:p w:rsidR="00BF1B21" w:rsidRPr="006E6790" w:rsidRDefault="006E6790" w:rsidP="00BF1B21">
            <w:pPr>
              <w:spacing w:after="0" w:line="240" w:lineRule="auto"/>
              <w:rPr>
                <w:szCs w:val="24"/>
                <w:lang w:val="uk-UA"/>
              </w:rPr>
            </w:pPr>
            <w:r w:rsidRPr="006E6790">
              <w:rPr>
                <w:szCs w:val="24"/>
                <w:lang w:val="uk-UA"/>
              </w:rPr>
              <w:t>ОК</w:t>
            </w:r>
          </w:p>
        </w:tc>
        <w:tc>
          <w:tcPr>
            <w:tcW w:w="7655" w:type="dxa"/>
          </w:tcPr>
          <w:p w:rsidR="00BF1B21" w:rsidRPr="006E6790" w:rsidRDefault="006E6790" w:rsidP="00BF1B21">
            <w:pPr>
              <w:spacing w:after="0" w:line="240" w:lineRule="auto"/>
              <w:rPr>
                <w:szCs w:val="24"/>
                <w:lang w:val="uk-UA"/>
              </w:rPr>
            </w:pPr>
            <w:r w:rsidRPr="006E6790">
              <w:rPr>
                <w:szCs w:val="24"/>
                <w:lang w:val="uk-UA"/>
              </w:rPr>
              <w:t>Охолодження конденсату</w:t>
            </w:r>
          </w:p>
        </w:tc>
      </w:tr>
      <w:tr w:rsidR="00A61C3B" w:rsidRPr="006E6790" w:rsidTr="00434D97">
        <w:tc>
          <w:tcPr>
            <w:tcW w:w="1304" w:type="dxa"/>
          </w:tcPr>
          <w:p w:rsidR="00BF1B21" w:rsidRDefault="006E6790" w:rsidP="00BF1B21">
            <w:pPr>
              <w:spacing w:after="0" w:line="240" w:lineRule="auto"/>
              <w:rPr>
                <w:szCs w:val="24"/>
                <w:lang w:val="uk-UA"/>
              </w:rPr>
            </w:pPr>
            <w:r w:rsidRPr="006E6790">
              <w:rPr>
                <w:szCs w:val="24"/>
                <w:lang w:val="uk-UA"/>
              </w:rPr>
              <w:t>КП</w:t>
            </w:r>
          </w:p>
          <w:p w:rsidR="00733A4D" w:rsidRDefault="00733A4D" w:rsidP="00BF1B21">
            <w:pPr>
              <w:spacing w:after="0" w:line="240" w:lineRule="auto"/>
              <w:rPr>
                <w:szCs w:val="24"/>
                <w:lang w:val="uk-UA"/>
              </w:rPr>
            </w:pPr>
            <w:r>
              <w:rPr>
                <w:szCs w:val="24"/>
                <w:lang w:val="uk-UA"/>
              </w:rPr>
              <w:t>КК</w:t>
            </w:r>
          </w:p>
          <w:p w:rsidR="00733A4D" w:rsidRPr="006E6790" w:rsidRDefault="00733A4D" w:rsidP="00BF1B21">
            <w:pPr>
              <w:spacing w:after="0" w:line="240" w:lineRule="auto"/>
              <w:rPr>
                <w:szCs w:val="24"/>
                <w:lang w:val="uk-UA"/>
              </w:rPr>
            </w:pPr>
            <w:r>
              <w:rPr>
                <w:szCs w:val="24"/>
                <w:lang w:val="uk-UA"/>
              </w:rPr>
              <w:t>УЗТ</w:t>
            </w:r>
          </w:p>
        </w:tc>
        <w:tc>
          <w:tcPr>
            <w:tcW w:w="7655" w:type="dxa"/>
          </w:tcPr>
          <w:p w:rsidR="00BF1B21" w:rsidRDefault="006E6790" w:rsidP="006E6790">
            <w:pPr>
              <w:spacing w:after="0" w:line="240" w:lineRule="auto"/>
              <w:rPr>
                <w:szCs w:val="24"/>
                <w:lang w:val="uk-UA"/>
              </w:rPr>
            </w:pPr>
            <w:r w:rsidRPr="006E6790">
              <w:rPr>
                <w:szCs w:val="24"/>
                <w:lang w:val="uk-UA"/>
              </w:rPr>
              <w:t xml:space="preserve">Конденсація пари </w:t>
            </w:r>
          </w:p>
          <w:p w:rsidR="00733A4D" w:rsidRPr="00733A4D" w:rsidRDefault="00733A4D" w:rsidP="006E6790">
            <w:pPr>
              <w:spacing w:after="0" w:line="240" w:lineRule="auto"/>
              <w:rPr>
                <w:szCs w:val="24"/>
                <w:lang w:val="uk-UA"/>
              </w:rPr>
            </w:pPr>
            <w:r w:rsidRPr="00733A4D">
              <w:rPr>
                <w:szCs w:val="24"/>
                <w:lang w:val="uk-UA"/>
              </w:rPr>
              <w:t>Капілярний контроль</w:t>
            </w:r>
          </w:p>
          <w:p w:rsidR="00733A4D" w:rsidRPr="006E6790" w:rsidRDefault="00733A4D" w:rsidP="006E6790">
            <w:pPr>
              <w:spacing w:after="0" w:line="240" w:lineRule="auto"/>
              <w:rPr>
                <w:szCs w:val="24"/>
                <w:highlight w:val="yellow"/>
                <w:lang w:val="uk-UA"/>
              </w:rPr>
            </w:pPr>
            <w:proofErr w:type="spellStart"/>
            <w:r w:rsidRPr="00733A4D">
              <w:rPr>
                <w:szCs w:val="24"/>
                <w:lang w:val="uk-UA"/>
              </w:rPr>
              <w:t>Ультрозвукова</w:t>
            </w:r>
            <w:proofErr w:type="spellEnd"/>
            <w:r w:rsidRPr="00733A4D">
              <w:rPr>
                <w:szCs w:val="24"/>
                <w:lang w:val="uk-UA"/>
              </w:rPr>
              <w:t xml:space="preserve"> </w:t>
            </w:r>
            <w:proofErr w:type="spellStart"/>
            <w:r w:rsidRPr="00733A4D">
              <w:rPr>
                <w:szCs w:val="24"/>
                <w:lang w:val="uk-UA"/>
              </w:rPr>
              <w:t>товщинометрія</w:t>
            </w:r>
            <w:proofErr w:type="spellEnd"/>
            <w:r w:rsidRPr="00733A4D">
              <w:rPr>
                <w:szCs w:val="24"/>
                <w:lang w:val="uk-UA"/>
              </w:rPr>
              <w:t xml:space="preserve"> </w:t>
            </w:r>
          </w:p>
        </w:tc>
      </w:tr>
    </w:tbl>
    <w:p w:rsidR="007423B5" w:rsidRPr="00F6625C" w:rsidRDefault="007423B5" w:rsidP="007423B5">
      <w:pPr>
        <w:spacing w:after="0" w:line="240" w:lineRule="auto"/>
        <w:rPr>
          <w:szCs w:val="24"/>
          <w:lang w:val="uk-UA"/>
        </w:rPr>
      </w:pPr>
    </w:p>
    <w:p w:rsidR="00A75A66" w:rsidRPr="00F6625C" w:rsidRDefault="00A75A66" w:rsidP="007423B5">
      <w:pPr>
        <w:spacing w:after="0" w:line="240" w:lineRule="auto"/>
        <w:ind w:firstLine="709"/>
        <w:rPr>
          <w:szCs w:val="24"/>
          <w:lang w:val="uk-UA"/>
        </w:rPr>
      </w:pPr>
    </w:p>
    <w:p w:rsidR="00A75A66" w:rsidRPr="00F6625C" w:rsidRDefault="00A75A66" w:rsidP="007423B5">
      <w:pPr>
        <w:spacing w:after="0" w:line="240" w:lineRule="auto"/>
        <w:ind w:firstLine="709"/>
        <w:rPr>
          <w:szCs w:val="24"/>
          <w:lang w:val="uk-UA"/>
        </w:rPr>
      </w:pPr>
    </w:p>
    <w:p w:rsidR="00A75A66" w:rsidRPr="00F6625C" w:rsidRDefault="00A75A66" w:rsidP="007423B5">
      <w:pPr>
        <w:spacing w:after="0" w:line="240" w:lineRule="auto"/>
        <w:ind w:firstLine="709"/>
        <w:rPr>
          <w:szCs w:val="24"/>
          <w:lang w:val="uk-UA"/>
        </w:rPr>
        <w:sectPr w:rsidR="00A75A66" w:rsidRPr="00F6625C" w:rsidSect="00B02F9B">
          <w:pgSz w:w="11906" w:h="16838"/>
          <w:pgMar w:top="1134" w:right="850" w:bottom="1134" w:left="1418" w:header="708" w:footer="708" w:gutter="0"/>
          <w:cols w:space="708"/>
          <w:docGrid w:linePitch="360"/>
        </w:sectPr>
      </w:pPr>
    </w:p>
    <w:p w:rsidR="00275CDB" w:rsidRPr="00F6625C" w:rsidRDefault="00275CDB" w:rsidP="00275CDB">
      <w:pPr>
        <w:pStyle w:val="aa"/>
        <w:tabs>
          <w:tab w:val="left" w:pos="1260"/>
        </w:tabs>
        <w:spacing w:after="0" w:line="240" w:lineRule="auto"/>
        <w:ind w:left="1774"/>
        <w:rPr>
          <w:b/>
          <w:bCs/>
          <w:color w:val="000000"/>
          <w:szCs w:val="24"/>
          <w:lang w:val="uk-UA"/>
        </w:rPr>
      </w:pPr>
    </w:p>
    <w:p w:rsidR="00275CDB" w:rsidRPr="00F6625C" w:rsidRDefault="00EE45A0" w:rsidP="00275CDB">
      <w:pPr>
        <w:pStyle w:val="aa"/>
        <w:numPr>
          <w:ilvl w:val="0"/>
          <w:numId w:val="11"/>
        </w:numPr>
        <w:tabs>
          <w:tab w:val="left" w:pos="1260"/>
        </w:tabs>
        <w:spacing w:after="0" w:line="240" w:lineRule="auto"/>
        <w:ind w:hanging="1065"/>
        <w:rPr>
          <w:b/>
          <w:bCs/>
          <w:color w:val="000000"/>
          <w:szCs w:val="24"/>
          <w:lang w:val="uk-UA"/>
        </w:rPr>
      </w:pPr>
      <w:r>
        <w:rPr>
          <w:b/>
          <w:bCs/>
          <w:color w:val="000000"/>
          <w:szCs w:val="24"/>
          <w:lang w:val="uk-UA"/>
        </w:rPr>
        <w:t>Повна назва послуг</w:t>
      </w:r>
    </w:p>
    <w:p w:rsidR="00275CDB" w:rsidRDefault="003618B1" w:rsidP="00275CDB">
      <w:pPr>
        <w:spacing w:after="0" w:line="240" w:lineRule="auto"/>
        <w:ind w:firstLine="709"/>
        <w:contextualSpacing/>
        <w:rPr>
          <w:szCs w:val="24"/>
          <w:lang w:val="uk-UA"/>
        </w:rPr>
      </w:pPr>
      <w:r w:rsidRPr="003618B1">
        <w:rPr>
          <w:szCs w:val="24"/>
          <w:lang w:val="uk-UA"/>
        </w:rPr>
        <w:t>Капітальний ремонт ПВТ</w:t>
      </w:r>
      <w:r w:rsidR="00447846">
        <w:rPr>
          <w:szCs w:val="24"/>
          <w:lang w:val="uk-UA"/>
        </w:rPr>
        <w:t>.</w:t>
      </w:r>
    </w:p>
    <w:p w:rsidR="00447846" w:rsidRDefault="00447846" w:rsidP="00275CDB">
      <w:pPr>
        <w:spacing w:after="0" w:line="240" w:lineRule="auto"/>
        <w:ind w:firstLine="709"/>
        <w:contextualSpacing/>
        <w:rPr>
          <w:b/>
          <w:i/>
          <w:szCs w:val="24"/>
          <w:lang w:val="uk-UA"/>
        </w:rPr>
      </w:pPr>
    </w:p>
    <w:p w:rsidR="00447846" w:rsidRPr="00F6625C" w:rsidRDefault="00447846" w:rsidP="00275CDB">
      <w:pPr>
        <w:spacing w:after="0" w:line="240" w:lineRule="auto"/>
        <w:ind w:firstLine="709"/>
        <w:contextualSpacing/>
        <w:rPr>
          <w:b/>
          <w:i/>
          <w:szCs w:val="24"/>
          <w:lang w:val="uk-UA"/>
        </w:rPr>
      </w:pPr>
    </w:p>
    <w:p w:rsidR="00275CDB" w:rsidRPr="00F6625C" w:rsidRDefault="00275CDB" w:rsidP="00275CDB">
      <w:pPr>
        <w:pStyle w:val="aa"/>
        <w:numPr>
          <w:ilvl w:val="0"/>
          <w:numId w:val="11"/>
        </w:numPr>
        <w:tabs>
          <w:tab w:val="left" w:pos="1276"/>
        </w:tabs>
        <w:spacing w:after="0" w:line="240" w:lineRule="auto"/>
        <w:ind w:left="0" w:firstLine="709"/>
        <w:rPr>
          <w:b/>
          <w:szCs w:val="24"/>
          <w:lang w:val="uk-UA"/>
        </w:rPr>
      </w:pPr>
      <w:r w:rsidRPr="00F6625C">
        <w:rPr>
          <w:b/>
          <w:szCs w:val="24"/>
          <w:lang w:val="uk-UA"/>
        </w:rPr>
        <w:t>Вид послуг, належність об’єкта  надання послуг до СВБ.</w:t>
      </w:r>
    </w:p>
    <w:p w:rsidR="00447846" w:rsidRDefault="003618B1" w:rsidP="00275CDB">
      <w:pPr>
        <w:spacing w:after="0" w:line="240" w:lineRule="auto"/>
        <w:ind w:firstLine="709"/>
        <w:contextualSpacing/>
        <w:jc w:val="both"/>
        <w:rPr>
          <w:szCs w:val="24"/>
          <w:lang w:val="uk-UA"/>
        </w:rPr>
      </w:pPr>
      <w:r w:rsidRPr="003618B1">
        <w:rPr>
          <w:szCs w:val="24"/>
          <w:lang w:val="uk-UA"/>
        </w:rPr>
        <w:t>Капітальний ремонт ПВТ</w:t>
      </w:r>
      <w:r w:rsidR="00447846" w:rsidRPr="00447846">
        <w:rPr>
          <w:szCs w:val="24"/>
          <w:lang w:val="uk-UA"/>
        </w:rPr>
        <w:t>.</w:t>
      </w:r>
    </w:p>
    <w:p w:rsidR="00275CDB" w:rsidRPr="00F6625C" w:rsidRDefault="00275CDB" w:rsidP="00275CDB">
      <w:pPr>
        <w:spacing w:after="0" w:line="240" w:lineRule="auto"/>
        <w:ind w:firstLine="709"/>
        <w:contextualSpacing/>
        <w:jc w:val="both"/>
        <w:rPr>
          <w:szCs w:val="24"/>
          <w:lang w:val="uk-UA"/>
        </w:rPr>
      </w:pPr>
      <w:r w:rsidRPr="00783D56">
        <w:rPr>
          <w:szCs w:val="24"/>
          <w:lang w:val="uk-UA"/>
        </w:rPr>
        <w:t>Клас безпеки НП 306.2.141-2008  «</w:t>
      </w:r>
      <w:r w:rsidR="00886F41">
        <w:rPr>
          <w:szCs w:val="24"/>
          <w:lang w:val="uk-UA"/>
        </w:rPr>
        <w:t>Загальні положення безпеки атомних станцій</w:t>
      </w:r>
      <w:r w:rsidRPr="00783D56">
        <w:rPr>
          <w:szCs w:val="24"/>
          <w:lang w:val="uk-UA"/>
        </w:rPr>
        <w:t xml:space="preserve">» - </w:t>
      </w:r>
      <w:r w:rsidR="00CB7DE5">
        <w:rPr>
          <w:b/>
          <w:szCs w:val="24"/>
          <w:lang w:val="uk-UA"/>
        </w:rPr>
        <w:t>3</w:t>
      </w:r>
      <w:r w:rsidRPr="00783D56">
        <w:rPr>
          <w:b/>
          <w:szCs w:val="24"/>
          <w:lang w:val="uk-UA"/>
        </w:rPr>
        <w:t>Н</w:t>
      </w:r>
      <w:r w:rsidR="00B519C8">
        <w:rPr>
          <w:b/>
          <w:szCs w:val="24"/>
          <w:lang w:val="uk-UA"/>
        </w:rPr>
        <w:t xml:space="preserve"> (</w:t>
      </w:r>
      <w:r w:rsidR="007E61F6" w:rsidRPr="007E61F6">
        <w:rPr>
          <w:szCs w:val="24"/>
          <w:lang w:val="uk-UA"/>
        </w:rPr>
        <w:t>о</w:t>
      </w:r>
      <w:r w:rsidR="00B519C8" w:rsidRPr="00B519C8">
        <w:rPr>
          <w:szCs w:val="24"/>
          <w:lang w:val="uk-UA"/>
        </w:rPr>
        <w:t>бладнання належить до систем важливих для безпеки</w:t>
      </w:r>
      <w:r w:rsidR="00B519C8">
        <w:rPr>
          <w:szCs w:val="24"/>
          <w:lang w:val="uk-UA"/>
        </w:rPr>
        <w:t>).</w:t>
      </w:r>
    </w:p>
    <w:p w:rsidR="00275CDB" w:rsidRDefault="00275CDB" w:rsidP="00275CDB">
      <w:pPr>
        <w:spacing w:after="0" w:line="240" w:lineRule="auto"/>
        <w:ind w:firstLine="709"/>
        <w:contextualSpacing/>
        <w:jc w:val="both"/>
        <w:rPr>
          <w:szCs w:val="24"/>
          <w:lang w:val="uk-UA"/>
        </w:rPr>
      </w:pPr>
    </w:p>
    <w:p w:rsidR="00447846" w:rsidRPr="00F6625C" w:rsidRDefault="00447846" w:rsidP="00275CDB">
      <w:pPr>
        <w:spacing w:after="0" w:line="240" w:lineRule="auto"/>
        <w:ind w:firstLine="709"/>
        <w:contextualSpacing/>
        <w:jc w:val="both"/>
        <w:rPr>
          <w:szCs w:val="24"/>
          <w:lang w:val="uk-UA"/>
        </w:rPr>
      </w:pPr>
    </w:p>
    <w:p w:rsidR="00275CDB" w:rsidRPr="00FD5B3D" w:rsidRDefault="00275CDB" w:rsidP="00275CDB">
      <w:pPr>
        <w:pStyle w:val="aa"/>
        <w:numPr>
          <w:ilvl w:val="0"/>
          <w:numId w:val="11"/>
        </w:numPr>
        <w:tabs>
          <w:tab w:val="left" w:pos="1276"/>
        </w:tabs>
        <w:spacing w:after="0" w:line="240" w:lineRule="auto"/>
        <w:ind w:left="0" w:firstLine="709"/>
        <w:rPr>
          <w:b/>
          <w:szCs w:val="24"/>
          <w:lang w:val="uk-UA"/>
        </w:rPr>
      </w:pPr>
      <w:r>
        <w:rPr>
          <w:b/>
          <w:szCs w:val="24"/>
          <w:lang w:val="uk-UA"/>
        </w:rPr>
        <w:t>Місце надання послуг</w:t>
      </w:r>
      <w:r w:rsidRPr="00FD5B3D">
        <w:rPr>
          <w:b/>
          <w:szCs w:val="24"/>
        </w:rPr>
        <w:t xml:space="preserve"> </w:t>
      </w:r>
    </w:p>
    <w:p w:rsidR="00275CDB" w:rsidRDefault="00EA16CD" w:rsidP="00275CDB">
      <w:pPr>
        <w:spacing w:after="0" w:line="240" w:lineRule="auto"/>
        <w:ind w:firstLine="709"/>
        <w:contextualSpacing/>
        <w:rPr>
          <w:szCs w:val="24"/>
          <w:lang w:val="uk-UA"/>
        </w:rPr>
      </w:pPr>
      <w:r>
        <w:rPr>
          <w:lang w:val="uk-UA"/>
        </w:rPr>
        <w:t>м. Южноукраїнськ</w:t>
      </w:r>
    </w:p>
    <w:p w:rsidR="00275CDB" w:rsidRPr="003C7EDA" w:rsidRDefault="00275CDB" w:rsidP="00275CDB">
      <w:pPr>
        <w:spacing w:after="0" w:line="240" w:lineRule="auto"/>
        <w:ind w:firstLine="709"/>
        <w:contextualSpacing/>
        <w:rPr>
          <w:szCs w:val="24"/>
          <w:lang w:val="uk-UA"/>
        </w:rPr>
      </w:pPr>
    </w:p>
    <w:p w:rsidR="00275CDB" w:rsidRPr="003C7EDA" w:rsidRDefault="00275CDB" w:rsidP="00275CDB">
      <w:pPr>
        <w:pStyle w:val="aa"/>
        <w:numPr>
          <w:ilvl w:val="0"/>
          <w:numId w:val="11"/>
        </w:numPr>
        <w:tabs>
          <w:tab w:val="left" w:pos="1276"/>
        </w:tabs>
        <w:spacing w:after="0" w:line="240" w:lineRule="auto"/>
        <w:ind w:left="0" w:firstLine="709"/>
        <w:rPr>
          <w:b/>
          <w:bCs/>
          <w:szCs w:val="24"/>
          <w:lang w:val="uk-UA"/>
        </w:rPr>
      </w:pPr>
      <w:r w:rsidRPr="003C7EDA">
        <w:rPr>
          <w:b/>
          <w:bCs/>
          <w:szCs w:val="24"/>
          <w:lang w:val="uk-UA"/>
        </w:rPr>
        <w:t>Опис і технічні характеристики послуг</w:t>
      </w:r>
    </w:p>
    <w:p w:rsidR="00275CDB" w:rsidRDefault="00275CDB" w:rsidP="00275CDB">
      <w:pPr>
        <w:tabs>
          <w:tab w:val="left" w:pos="993"/>
          <w:tab w:val="left" w:pos="1276"/>
        </w:tabs>
        <w:spacing w:after="0" w:line="240" w:lineRule="auto"/>
        <w:ind w:firstLine="709"/>
        <w:jc w:val="both"/>
        <w:rPr>
          <w:szCs w:val="24"/>
          <w:lang w:val="uk-UA"/>
        </w:rPr>
      </w:pPr>
    </w:p>
    <w:p w:rsidR="00275CDB" w:rsidRPr="003C7EDA" w:rsidRDefault="00275CDB" w:rsidP="00447846">
      <w:pPr>
        <w:spacing w:after="0" w:line="240" w:lineRule="auto"/>
        <w:ind w:firstLine="709"/>
        <w:contextualSpacing/>
        <w:jc w:val="both"/>
        <w:rPr>
          <w:caps/>
          <w:szCs w:val="24"/>
          <w:lang w:val="uk-UA"/>
        </w:rPr>
      </w:pPr>
      <w:r>
        <w:rPr>
          <w:szCs w:val="24"/>
          <w:lang w:val="uk-UA"/>
        </w:rPr>
        <w:t>4</w:t>
      </w:r>
      <w:r w:rsidRPr="003C7EDA">
        <w:rPr>
          <w:szCs w:val="24"/>
          <w:lang w:val="uk-UA"/>
        </w:rPr>
        <w:t>.1</w:t>
      </w:r>
      <w:r w:rsidRPr="003C7EDA">
        <w:rPr>
          <w:szCs w:val="24"/>
          <w:lang w:val="uk-UA"/>
        </w:rPr>
        <w:tab/>
      </w:r>
      <w:r w:rsidR="003618B1" w:rsidRPr="003618B1">
        <w:rPr>
          <w:szCs w:val="24"/>
          <w:lang w:val="uk-UA"/>
        </w:rPr>
        <w:t>Капітальний ремонт ПВТ</w:t>
      </w:r>
      <w:r w:rsidR="00EA16CD">
        <w:rPr>
          <w:szCs w:val="24"/>
          <w:lang w:val="uk-UA"/>
        </w:rPr>
        <w:t xml:space="preserve"> </w:t>
      </w:r>
      <w:r w:rsidR="009374EE" w:rsidRPr="009374EE">
        <w:rPr>
          <w:szCs w:val="24"/>
          <w:lang w:val="uk-UA"/>
        </w:rPr>
        <w:t xml:space="preserve">виконується з метою відновлення справності і повного або близького до повного відновлення ресурсу, а також забезпечення надійної та безпечної експлуатації, згідно </w:t>
      </w:r>
      <w:r w:rsidR="00B6330B">
        <w:rPr>
          <w:szCs w:val="24"/>
          <w:lang w:val="uk-UA"/>
        </w:rPr>
        <w:t xml:space="preserve">з </w:t>
      </w:r>
      <w:r w:rsidR="009374EE" w:rsidRPr="009374EE">
        <w:rPr>
          <w:szCs w:val="24"/>
          <w:lang w:val="uk-UA"/>
        </w:rPr>
        <w:t>вимог</w:t>
      </w:r>
      <w:r w:rsidR="00B6330B">
        <w:rPr>
          <w:szCs w:val="24"/>
          <w:lang w:val="uk-UA"/>
        </w:rPr>
        <w:t>ами</w:t>
      </w:r>
      <w:r w:rsidR="009374EE" w:rsidRPr="009374EE">
        <w:rPr>
          <w:szCs w:val="24"/>
          <w:lang w:val="uk-UA"/>
        </w:rPr>
        <w:t xml:space="preserve"> </w:t>
      </w:r>
      <w:r w:rsidR="00447846" w:rsidRPr="007F76A4">
        <w:rPr>
          <w:i/>
          <w:szCs w:val="24"/>
          <w:lang w:val="uk-UA"/>
        </w:rPr>
        <w:t>мовою оригіналу</w:t>
      </w:r>
      <w:r w:rsidR="00447846" w:rsidRPr="007F76A4">
        <w:rPr>
          <w:szCs w:val="24"/>
          <w:lang w:val="uk-UA"/>
        </w:rPr>
        <w:t xml:space="preserve"> </w:t>
      </w:r>
      <w:r w:rsidR="00447846">
        <w:rPr>
          <w:szCs w:val="24"/>
          <w:lang w:val="uk-UA"/>
        </w:rPr>
        <w:br/>
      </w:r>
      <w:r w:rsidR="009374EE" w:rsidRPr="009374EE">
        <w:rPr>
          <w:szCs w:val="24"/>
          <w:lang w:val="uk-UA"/>
        </w:rPr>
        <w:t>НП 306.2.141-2008 «</w:t>
      </w:r>
      <w:proofErr w:type="spellStart"/>
      <w:r w:rsidR="009374EE" w:rsidRPr="009374EE">
        <w:rPr>
          <w:szCs w:val="24"/>
          <w:lang w:val="uk-UA"/>
        </w:rPr>
        <w:t>Общие</w:t>
      </w:r>
      <w:proofErr w:type="spellEnd"/>
      <w:r w:rsidR="009374EE" w:rsidRPr="009374EE">
        <w:rPr>
          <w:szCs w:val="24"/>
          <w:lang w:val="uk-UA"/>
        </w:rPr>
        <w:t xml:space="preserve"> </w:t>
      </w:r>
      <w:proofErr w:type="spellStart"/>
      <w:r w:rsidR="009374EE" w:rsidRPr="009374EE">
        <w:rPr>
          <w:szCs w:val="24"/>
          <w:lang w:val="uk-UA"/>
        </w:rPr>
        <w:t>положения</w:t>
      </w:r>
      <w:proofErr w:type="spellEnd"/>
      <w:r w:rsidR="009374EE" w:rsidRPr="009374EE">
        <w:rPr>
          <w:szCs w:val="24"/>
          <w:lang w:val="uk-UA"/>
        </w:rPr>
        <w:t xml:space="preserve"> </w:t>
      </w:r>
      <w:proofErr w:type="spellStart"/>
      <w:r w:rsidR="009374EE" w:rsidRPr="009374EE">
        <w:rPr>
          <w:szCs w:val="24"/>
          <w:lang w:val="uk-UA"/>
        </w:rPr>
        <w:t>безопасности</w:t>
      </w:r>
      <w:proofErr w:type="spellEnd"/>
      <w:r w:rsidR="009374EE" w:rsidRPr="009374EE">
        <w:rPr>
          <w:szCs w:val="24"/>
          <w:lang w:val="uk-UA"/>
        </w:rPr>
        <w:t xml:space="preserve"> </w:t>
      </w:r>
      <w:proofErr w:type="spellStart"/>
      <w:r w:rsidR="009374EE" w:rsidRPr="009374EE">
        <w:rPr>
          <w:szCs w:val="24"/>
          <w:lang w:val="uk-UA"/>
        </w:rPr>
        <w:t>атомных</w:t>
      </w:r>
      <w:proofErr w:type="spellEnd"/>
      <w:r w:rsidR="009374EE" w:rsidRPr="009374EE">
        <w:rPr>
          <w:szCs w:val="24"/>
          <w:lang w:val="uk-UA"/>
        </w:rPr>
        <w:t xml:space="preserve"> </w:t>
      </w:r>
      <w:proofErr w:type="spellStart"/>
      <w:r w:rsidR="009374EE" w:rsidRPr="009374EE">
        <w:rPr>
          <w:szCs w:val="24"/>
          <w:lang w:val="uk-UA"/>
        </w:rPr>
        <w:t>станций</w:t>
      </w:r>
      <w:proofErr w:type="spellEnd"/>
      <w:r w:rsidR="009374EE" w:rsidRPr="009374EE">
        <w:rPr>
          <w:szCs w:val="24"/>
          <w:lang w:val="uk-UA"/>
        </w:rPr>
        <w:t xml:space="preserve">», ГКЯРУ, 2007 р. </w:t>
      </w:r>
    </w:p>
    <w:p w:rsidR="00275CDB" w:rsidRPr="00655364" w:rsidRDefault="00275CDB" w:rsidP="00275CDB">
      <w:pPr>
        <w:tabs>
          <w:tab w:val="left" w:pos="993"/>
          <w:tab w:val="left" w:pos="1418"/>
        </w:tabs>
        <w:spacing w:after="0" w:line="240" w:lineRule="auto"/>
        <w:ind w:firstLine="709"/>
        <w:jc w:val="both"/>
        <w:rPr>
          <w:szCs w:val="24"/>
          <w:highlight w:val="yellow"/>
          <w:lang w:val="uk-UA"/>
        </w:rPr>
      </w:pPr>
    </w:p>
    <w:p w:rsidR="00275CDB" w:rsidRPr="007F76A4" w:rsidRDefault="00275CDB" w:rsidP="00275CDB">
      <w:pPr>
        <w:tabs>
          <w:tab w:val="left" w:pos="993"/>
          <w:tab w:val="left" w:pos="1418"/>
        </w:tabs>
        <w:spacing w:after="0" w:line="240" w:lineRule="auto"/>
        <w:ind w:firstLine="709"/>
        <w:jc w:val="both"/>
        <w:rPr>
          <w:szCs w:val="24"/>
          <w:lang w:val="uk-UA"/>
        </w:rPr>
      </w:pPr>
      <w:r w:rsidRPr="007F76A4">
        <w:rPr>
          <w:szCs w:val="24"/>
          <w:lang w:val="uk-UA"/>
        </w:rPr>
        <w:t>4.2</w:t>
      </w:r>
      <w:r w:rsidRPr="007F76A4">
        <w:rPr>
          <w:szCs w:val="24"/>
          <w:lang w:val="uk-UA"/>
        </w:rPr>
        <w:tab/>
        <w:t>Підстава для надання послуг</w:t>
      </w:r>
    </w:p>
    <w:p w:rsidR="00275CDB" w:rsidRPr="007F76A4" w:rsidRDefault="00275CDB" w:rsidP="00275CDB">
      <w:pPr>
        <w:numPr>
          <w:ilvl w:val="0"/>
          <w:numId w:val="16"/>
        </w:numPr>
        <w:tabs>
          <w:tab w:val="left" w:pos="709"/>
          <w:tab w:val="left" w:pos="1418"/>
        </w:tabs>
        <w:spacing w:after="0" w:line="240" w:lineRule="auto"/>
        <w:ind w:left="0" w:firstLine="851"/>
        <w:jc w:val="both"/>
        <w:rPr>
          <w:szCs w:val="24"/>
          <w:lang w:val="uk-UA"/>
        </w:rPr>
      </w:pPr>
      <w:r w:rsidRPr="007F76A4">
        <w:rPr>
          <w:szCs w:val="24"/>
          <w:lang w:val="uk-UA"/>
        </w:rPr>
        <w:t>ГКД 34.20.507-2003 «Технічна експлуатація електричних станцій та мереж. Правила» (у редакції 2019 року);</w:t>
      </w:r>
    </w:p>
    <w:p w:rsidR="00275CDB" w:rsidRPr="007F76A4" w:rsidRDefault="00275CDB" w:rsidP="00275CDB">
      <w:pPr>
        <w:numPr>
          <w:ilvl w:val="0"/>
          <w:numId w:val="16"/>
        </w:numPr>
        <w:tabs>
          <w:tab w:val="left" w:pos="709"/>
          <w:tab w:val="left" w:pos="1418"/>
          <w:tab w:val="num" w:pos="2880"/>
        </w:tabs>
        <w:spacing w:after="0" w:line="240" w:lineRule="auto"/>
        <w:ind w:left="0" w:firstLine="851"/>
        <w:jc w:val="both"/>
        <w:rPr>
          <w:szCs w:val="24"/>
          <w:lang w:val="uk-UA"/>
        </w:rPr>
      </w:pPr>
      <w:r w:rsidRPr="007F76A4">
        <w:rPr>
          <w:i/>
          <w:szCs w:val="24"/>
          <w:lang w:val="uk-UA"/>
        </w:rPr>
        <w:t>мовою оригіналу</w:t>
      </w:r>
      <w:r w:rsidRPr="007F76A4">
        <w:rPr>
          <w:szCs w:val="24"/>
          <w:lang w:val="uk-UA"/>
        </w:rPr>
        <w:t xml:space="preserve"> СОУ НАЭК 158:2020 «</w:t>
      </w:r>
      <w:proofErr w:type="spellStart"/>
      <w:r w:rsidRPr="007F76A4">
        <w:rPr>
          <w:szCs w:val="24"/>
          <w:lang w:val="uk-UA"/>
        </w:rPr>
        <w:t>Обеспечение</w:t>
      </w:r>
      <w:proofErr w:type="spellEnd"/>
      <w:r w:rsidRPr="007F76A4">
        <w:rPr>
          <w:szCs w:val="24"/>
          <w:lang w:val="uk-UA"/>
        </w:rPr>
        <w:t xml:space="preserve"> </w:t>
      </w:r>
      <w:proofErr w:type="spellStart"/>
      <w:r w:rsidRPr="007F76A4">
        <w:rPr>
          <w:szCs w:val="24"/>
          <w:lang w:val="uk-UA"/>
        </w:rPr>
        <w:t>технической</w:t>
      </w:r>
      <w:proofErr w:type="spellEnd"/>
      <w:r w:rsidRPr="007F76A4">
        <w:rPr>
          <w:szCs w:val="24"/>
          <w:lang w:val="uk-UA"/>
        </w:rPr>
        <w:t xml:space="preserve"> </w:t>
      </w:r>
      <w:proofErr w:type="spellStart"/>
      <w:r w:rsidRPr="007F76A4">
        <w:rPr>
          <w:szCs w:val="24"/>
          <w:lang w:val="uk-UA"/>
        </w:rPr>
        <w:t>безопасности</w:t>
      </w:r>
      <w:proofErr w:type="spellEnd"/>
      <w:r w:rsidRPr="007F76A4">
        <w:rPr>
          <w:szCs w:val="24"/>
          <w:lang w:val="uk-UA"/>
        </w:rPr>
        <w:t xml:space="preserve">. </w:t>
      </w:r>
      <w:proofErr w:type="spellStart"/>
      <w:r w:rsidRPr="007F76A4">
        <w:rPr>
          <w:szCs w:val="24"/>
          <w:lang w:val="uk-UA"/>
        </w:rPr>
        <w:t>Технические</w:t>
      </w:r>
      <w:proofErr w:type="spellEnd"/>
      <w:r w:rsidRPr="007F76A4">
        <w:rPr>
          <w:szCs w:val="24"/>
          <w:lang w:val="uk-UA"/>
        </w:rPr>
        <w:t xml:space="preserve"> </w:t>
      </w:r>
      <w:proofErr w:type="spellStart"/>
      <w:r w:rsidRPr="007F76A4">
        <w:rPr>
          <w:szCs w:val="24"/>
          <w:lang w:val="uk-UA"/>
        </w:rPr>
        <w:t>требования</w:t>
      </w:r>
      <w:proofErr w:type="spellEnd"/>
      <w:r w:rsidRPr="007F76A4">
        <w:rPr>
          <w:szCs w:val="24"/>
          <w:lang w:val="uk-UA"/>
        </w:rPr>
        <w:t xml:space="preserve"> к </w:t>
      </w:r>
      <w:proofErr w:type="spellStart"/>
      <w:r w:rsidRPr="007F76A4">
        <w:rPr>
          <w:szCs w:val="24"/>
          <w:lang w:val="uk-UA"/>
        </w:rPr>
        <w:t>устройству</w:t>
      </w:r>
      <w:proofErr w:type="spellEnd"/>
      <w:r w:rsidRPr="007F76A4">
        <w:rPr>
          <w:szCs w:val="24"/>
          <w:lang w:val="uk-UA"/>
        </w:rPr>
        <w:t xml:space="preserve"> и </w:t>
      </w:r>
      <w:proofErr w:type="spellStart"/>
      <w:r w:rsidRPr="007F76A4">
        <w:rPr>
          <w:szCs w:val="24"/>
          <w:lang w:val="uk-UA"/>
        </w:rPr>
        <w:t>безопасной</w:t>
      </w:r>
      <w:proofErr w:type="spellEnd"/>
      <w:r w:rsidRPr="007F76A4">
        <w:rPr>
          <w:szCs w:val="24"/>
          <w:lang w:val="uk-UA"/>
        </w:rPr>
        <w:t xml:space="preserve"> </w:t>
      </w:r>
      <w:proofErr w:type="spellStart"/>
      <w:r w:rsidRPr="007F76A4">
        <w:rPr>
          <w:szCs w:val="24"/>
          <w:lang w:val="uk-UA"/>
        </w:rPr>
        <w:t>эксплуатации</w:t>
      </w:r>
      <w:proofErr w:type="spellEnd"/>
      <w:r w:rsidRPr="007F76A4">
        <w:rPr>
          <w:szCs w:val="24"/>
          <w:lang w:val="uk-UA"/>
        </w:rPr>
        <w:t xml:space="preserve"> </w:t>
      </w:r>
      <w:proofErr w:type="spellStart"/>
      <w:r w:rsidRPr="007F76A4">
        <w:rPr>
          <w:szCs w:val="24"/>
          <w:lang w:val="uk-UA"/>
        </w:rPr>
        <w:t>оборудования</w:t>
      </w:r>
      <w:proofErr w:type="spellEnd"/>
      <w:r w:rsidRPr="007F76A4">
        <w:rPr>
          <w:szCs w:val="24"/>
          <w:lang w:val="uk-UA"/>
        </w:rPr>
        <w:t xml:space="preserve"> и </w:t>
      </w:r>
      <w:proofErr w:type="spellStart"/>
      <w:r w:rsidRPr="007F76A4">
        <w:rPr>
          <w:szCs w:val="24"/>
          <w:lang w:val="uk-UA"/>
        </w:rPr>
        <w:t>трубопроводов</w:t>
      </w:r>
      <w:proofErr w:type="spellEnd"/>
      <w:r w:rsidRPr="007F76A4">
        <w:rPr>
          <w:szCs w:val="24"/>
          <w:lang w:val="uk-UA"/>
        </w:rPr>
        <w:t xml:space="preserve"> </w:t>
      </w:r>
      <w:proofErr w:type="spellStart"/>
      <w:r w:rsidRPr="007F76A4">
        <w:rPr>
          <w:szCs w:val="24"/>
          <w:lang w:val="uk-UA"/>
        </w:rPr>
        <w:t>атомных</w:t>
      </w:r>
      <w:proofErr w:type="spellEnd"/>
      <w:r w:rsidRPr="007F76A4">
        <w:rPr>
          <w:szCs w:val="24"/>
          <w:lang w:val="uk-UA"/>
        </w:rPr>
        <w:t xml:space="preserve"> </w:t>
      </w:r>
      <w:proofErr w:type="spellStart"/>
      <w:r w:rsidRPr="007F76A4">
        <w:rPr>
          <w:szCs w:val="24"/>
          <w:lang w:val="uk-UA"/>
        </w:rPr>
        <w:t>электрических</w:t>
      </w:r>
      <w:proofErr w:type="spellEnd"/>
      <w:r w:rsidRPr="007F76A4">
        <w:rPr>
          <w:szCs w:val="24"/>
          <w:lang w:val="uk-UA"/>
        </w:rPr>
        <w:t xml:space="preserve"> </w:t>
      </w:r>
      <w:proofErr w:type="spellStart"/>
      <w:r w:rsidRPr="007F76A4">
        <w:rPr>
          <w:szCs w:val="24"/>
          <w:lang w:val="uk-UA"/>
        </w:rPr>
        <w:t>станций</w:t>
      </w:r>
      <w:proofErr w:type="spellEnd"/>
      <w:r w:rsidRPr="007F76A4">
        <w:rPr>
          <w:szCs w:val="24"/>
          <w:lang w:val="uk-UA"/>
        </w:rPr>
        <w:t xml:space="preserve"> с реакторами ВВЭР»;</w:t>
      </w:r>
    </w:p>
    <w:p w:rsidR="00275CDB" w:rsidRPr="007F76A4" w:rsidRDefault="00275CDB" w:rsidP="00275CDB">
      <w:pPr>
        <w:numPr>
          <w:ilvl w:val="0"/>
          <w:numId w:val="16"/>
        </w:numPr>
        <w:tabs>
          <w:tab w:val="left" w:pos="709"/>
          <w:tab w:val="left" w:pos="1418"/>
          <w:tab w:val="num" w:pos="2880"/>
        </w:tabs>
        <w:spacing w:after="0" w:line="240" w:lineRule="auto"/>
        <w:ind w:left="0" w:firstLine="851"/>
        <w:jc w:val="both"/>
        <w:rPr>
          <w:szCs w:val="24"/>
          <w:lang w:val="uk-UA"/>
        </w:rPr>
      </w:pPr>
      <w:r w:rsidRPr="007F76A4">
        <w:rPr>
          <w:szCs w:val="24"/>
          <w:lang w:val="uk-UA"/>
        </w:rPr>
        <w:t xml:space="preserve">НПАОП 0.00-1.69-13 «Правила охорони праці під час експлуатації тепломеханічного обладнання електростанцій, теплових мереж і </w:t>
      </w:r>
      <w:proofErr w:type="spellStart"/>
      <w:r w:rsidRPr="007F76A4">
        <w:rPr>
          <w:szCs w:val="24"/>
          <w:lang w:val="uk-UA"/>
        </w:rPr>
        <w:t>тепловикористовувальних</w:t>
      </w:r>
      <w:proofErr w:type="spellEnd"/>
      <w:r w:rsidRPr="007F76A4">
        <w:rPr>
          <w:szCs w:val="24"/>
          <w:lang w:val="uk-UA"/>
        </w:rPr>
        <w:t xml:space="preserve"> установок»;</w:t>
      </w:r>
    </w:p>
    <w:p w:rsidR="00275CDB" w:rsidRPr="007F76A4" w:rsidRDefault="00275CDB" w:rsidP="00275CDB">
      <w:pPr>
        <w:numPr>
          <w:ilvl w:val="0"/>
          <w:numId w:val="16"/>
        </w:numPr>
        <w:tabs>
          <w:tab w:val="left" w:pos="709"/>
          <w:tab w:val="left" w:pos="1418"/>
          <w:tab w:val="num" w:pos="2880"/>
        </w:tabs>
        <w:spacing w:after="0" w:line="240" w:lineRule="auto"/>
        <w:ind w:left="0" w:firstLine="851"/>
        <w:jc w:val="both"/>
        <w:rPr>
          <w:szCs w:val="24"/>
          <w:lang w:val="uk-UA"/>
        </w:rPr>
      </w:pPr>
      <w:r w:rsidRPr="007F76A4">
        <w:rPr>
          <w:szCs w:val="24"/>
          <w:lang w:val="uk-UA"/>
        </w:rPr>
        <w:t>НПАОП 0.00-1.71-13 «Правила охорони праці під час роботи з інструментом та пристроями»;</w:t>
      </w:r>
    </w:p>
    <w:p w:rsidR="00275CDB" w:rsidRPr="007F76A4" w:rsidRDefault="00275CDB" w:rsidP="00275CDB">
      <w:pPr>
        <w:numPr>
          <w:ilvl w:val="0"/>
          <w:numId w:val="16"/>
        </w:numPr>
        <w:tabs>
          <w:tab w:val="left" w:pos="709"/>
          <w:tab w:val="left" w:pos="1418"/>
          <w:tab w:val="num" w:pos="2880"/>
        </w:tabs>
        <w:spacing w:after="0" w:line="240" w:lineRule="auto"/>
        <w:ind w:left="0" w:firstLine="851"/>
        <w:jc w:val="both"/>
        <w:rPr>
          <w:szCs w:val="24"/>
          <w:lang w:val="uk-UA"/>
        </w:rPr>
      </w:pPr>
      <w:r w:rsidRPr="007F76A4">
        <w:rPr>
          <w:szCs w:val="24"/>
          <w:lang w:val="uk-UA"/>
        </w:rPr>
        <w:t xml:space="preserve">СОУ НАЕК 033:2021 «Технічне обслуговування і ремонт. Правила організації технічного обслуговування і ремонту обладнання енергоблоків та </w:t>
      </w:r>
      <w:proofErr w:type="spellStart"/>
      <w:r w:rsidRPr="007F76A4">
        <w:rPr>
          <w:szCs w:val="24"/>
          <w:lang w:val="uk-UA"/>
        </w:rPr>
        <w:t>загальностанційного</w:t>
      </w:r>
      <w:proofErr w:type="spellEnd"/>
      <w:r w:rsidRPr="007F76A4">
        <w:rPr>
          <w:szCs w:val="24"/>
          <w:lang w:val="uk-UA"/>
        </w:rPr>
        <w:t xml:space="preserve"> обладнання атомних електростанцій».</w:t>
      </w:r>
    </w:p>
    <w:p w:rsidR="00275CDB" w:rsidRPr="007F76A4" w:rsidRDefault="00275CDB" w:rsidP="00275CDB">
      <w:pPr>
        <w:pStyle w:val="aa"/>
        <w:tabs>
          <w:tab w:val="left" w:pos="709"/>
          <w:tab w:val="left" w:pos="1418"/>
        </w:tabs>
        <w:spacing w:after="0" w:line="240" w:lineRule="auto"/>
        <w:ind w:left="142" w:firstLine="851"/>
        <w:jc w:val="both"/>
        <w:rPr>
          <w:szCs w:val="24"/>
          <w:highlight w:val="yellow"/>
          <w:lang w:val="uk-UA"/>
        </w:rPr>
      </w:pPr>
    </w:p>
    <w:p w:rsidR="00275CDB" w:rsidRPr="00A30293" w:rsidRDefault="00275CDB" w:rsidP="00275CDB">
      <w:pPr>
        <w:pStyle w:val="aa"/>
        <w:tabs>
          <w:tab w:val="left" w:pos="709"/>
        </w:tabs>
        <w:spacing w:after="0" w:line="240" w:lineRule="auto"/>
        <w:ind w:left="0" w:firstLine="709"/>
        <w:jc w:val="both"/>
        <w:rPr>
          <w:szCs w:val="24"/>
          <w:highlight w:val="yellow"/>
          <w:lang w:val="uk-UA"/>
        </w:rPr>
      </w:pPr>
      <w:r>
        <w:rPr>
          <w:szCs w:val="24"/>
          <w:lang w:val="uk-UA"/>
        </w:rPr>
        <w:t>4</w:t>
      </w:r>
      <w:r w:rsidRPr="00A30293">
        <w:rPr>
          <w:szCs w:val="24"/>
          <w:lang w:val="uk-UA"/>
        </w:rPr>
        <w:t>.3</w:t>
      </w:r>
      <w:r w:rsidRPr="00A30293">
        <w:rPr>
          <w:szCs w:val="24"/>
          <w:lang w:val="uk-UA"/>
        </w:rPr>
        <w:tab/>
      </w:r>
      <w:r w:rsidR="00447846">
        <w:rPr>
          <w:szCs w:val="24"/>
          <w:lang w:val="uk-UA"/>
        </w:rPr>
        <w:t>Склад послуг</w:t>
      </w:r>
      <w:r w:rsidRPr="00A30293">
        <w:rPr>
          <w:szCs w:val="24"/>
          <w:lang w:val="uk-UA"/>
        </w:rPr>
        <w:t xml:space="preserve"> </w:t>
      </w:r>
      <w:r w:rsidR="00447846">
        <w:rPr>
          <w:szCs w:val="24"/>
          <w:lang w:val="uk-UA"/>
        </w:rPr>
        <w:t xml:space="preserve">зазначено </w:t>
      </w:r>
      <w:r>
        <w:rPr>
          <w:szCs w:val="24"/>
          <w:lang w:val="uk-UA"/>
        </w:rPr>
        <w:t>в Таблиці 1.</w:t>
      </w:r>
      <w:r w:rsidRPr="00A30293">
        <w:rPr>
          <w:szCs w:val="24"/>
          <w:lang w:val="uk-UA"/>
        </w:rPr>
        <w:t xml:space="preserve"> </w:t>
      </w:r>
    </w:p>
    <w:p w:rsidR="00447846" w:rsidRDefault="00447846" w:rsidP="00275CDB">
      <w:pPr>
        <w:tabs>
          <w:tab w:val="left" w:pos="993"/>
        </w:tabs>
        <w:spacing w:after="0" w:line="240" w:lineRule="auto"/>
        <w:ind w:firstLine="709"/>
        <w:jc w:val="both"/>
        <w:rPr>
          <w:szCs w:val="24"/>
          <w:lang w:val="uk-UA"/>
        </w:rPr>
      </w:pPr>
    </w:p>
    <w:p w:rsidR="00275CDB" w:rsidRDefault="00275CDB" w:rsidP="00275CDB">
      <w:pPr>
        <w:tabs>
          <w:tab w:val="left" w:pos="993"/>
        </w:tabs>
        <w:spacing w:after="0" w:line="240" w:lineRule="auto"/>
        <w:ind w:firstLine="709"/>
        <w:jc w:val="both"/>
        <w:rPr>
          <w:szCs w:val="24"/>
          <w:lang w:val="uk-UA"/>
        </w:rPr>
      </w:pPr>
      <w:r w:rsidRPr="00A30293">
        <w:rPr>
          <w:szCs w:val="24"/>
          <w:lang w:val="uk-UA"/>
        </w:rPr>
        <w:t>Таблиця 1</w:t>
      </w:r>
    </w:p>
    <w:tbl>
      <w:tblPr>
        <w:tblW w:w="9638" w:type="dxa"/>
        <w:jc w:val="center"/>
        <w:tblLayout w:type="fixed"/>
        <w:tblLook w:val="04A0" w:firstRow="1" w:lastRow="0" w:firstColumn="1" w:lastColumn="0" w:noHBand="0" w:noVBand="1"/>
      </w:tblPr>
      <w:tblGrid>
        <w:gridCol w:w="652"/>
        <w:gridCol w:w="6030"/>
        <w:gridCol w:w="1681"/>
        <w:gridCol w:w="1275"/>
      </w:tblGrid>
      <w:tr w:rsidR="00237FFE" w:rsidRPr="00F02302" w:rsidTr="00F02302">
        <w:trPr>
          <w:trHeight w:val="397"/>
          <w:tblHeader/>
          <w:jc w:val="center"/>
        </w:trPr>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237FFE" w:rsidRPr="00F63A2C" w:rsidRDefault="00237FFE" w:rsidP="00C77E86">
            <w:pPr>
              <w:spacing w:after="0"/>
              <w:jc w:val="center"/>
              <w:rPr>
                <w:b/>
                <w:sz w:val="22"/>
                <w:lang w:val="uk-UA"/>
              </w:rPr>
            </w:pPr>
            <w:r w:rsidRPr="00F63A2C">
              <w:rPr>
                <w:b/>
                <w:sz w:val="22"/>
                <w:lang w:val="uk-UA"/>
              </w:rPr>
              <w:t>п/н</w:t>
            </w:r>
          </w:p>
        </w:tc>
        <w:tc>
          <w:tcPr>
            <w:tcW w:w="6030" w:type="dxa"/>
            <w:tcBorders>
              <w:top w:val="single" w:sz="4" w:space="0" w:color="auto"/>
              <w:left w:val="nil"/>
              <w:bottom w:val="single" w:sz="4" w:space="0" w:color="auto"/>
              <w:right w:val="single" w:sz="4" w:space="0" w:color="auto"/>
            </w:tcBorders>
            <w:shd w:val="clear" w:color="000000" w:fill="FFFFFF"/>
            <w:hideMark/>
          </w:tcPr>
          <w:p w:rsidR="00237FFE" w:rsidRPr="00F63A2C" w:rsidRDefault="00237FFE" w:rsidP="00C77E86">
            <w:pPr>
              <w:spacing w:after="0"/>
              <w:jc w:val="center"/>
              <w:rPr>
                <w:b/>
                <w:sz w:val="22"/>
                <w:lang w:val="uk-UA"/>
              </w:rPr>
            </w:pPr>
            <w:r w:rsidRPr="00F63A2C">
              <w:rPr>
                <w:b/>
                <w:sz w:val="22"/>
                <w:lang w:val="uk-UA"/>
              </w:rPr>
              <w:t>Найменування послуг</w:t>
            </w:r>
          </w:p>
        </w:tc>
        <w:tc>
          <w:tcPr>
            <w:tcW w:w="1681" w:type="dxa"/>
            <w:tcBorders>
              <w:top w:val="single" w:sz="4" w:space="0" w:color="auto"/>
              <w:left w:val="nil"/>
              <w:bottom w:val="single" w:sz="4" w:space="0" w:color="auto"/>
              <w:right w:val="single" w:sz="4" w:space="0" w:color="auto"/>
            </w:tcBorders>
            <w:shd w:val="clear" w:color="000000" w:fill="FFFFFF"/>
            <w:hideMark/>
          </w:tcPr>
          <w:p w:rsidR="00237FFE" w:rsidRPr="00F63A2C" w:rsidRDefault="00237FFE" w:rsidP="00C77E86">
            <w:pPr>
              <w:spacing w:after="0"/>
              <w:jc w:val="center"/>
              <w:rPr>
                <w:b/>
                <w:sz w:val="22"/>
                <w:lang w:val="uk-UA"/>
              </w:rPr>
            </w:pPr>
            <w:r w:rsidRPr="00F63A2C">
              <w:rPr>
                <w:b/>
                <w:sz w:val="22"/>
                <w:lang w:val="uk-UA"/>
              </w:rPr>
              <w:t xml:space="preserve">Од. </w:t>
            </w:r>
            <w:proofErr w:type="spellStart"/>
            <w:r w:rsidRPr="00F63A2C">
              <w:rPr>
                <w:b/>
                <w:sz w:val="22"/>
                <w:lang w:val="uk-UA"/>
              </w:rPr>
              <w:t>вим</w:t>
            </w:r>
            <w:proofErr w:type="spellEnd"/>
            <w:r w:rsidRPr="00F63A2C">
              <w:rPr>
                <w:b/>
                <w:sz w:val="22"/>
                <w:lang w:val="uk-UA"/>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237FFE" w:rsidRPr="00F63A2C" w:rsidRDefault="00237FFE" w:rsidP="00C77E86">
            <w:pPr>
              <w:spacing w:after="0"/>
              <w:jc w:val="center"/>
              <w:rPr>
                <w:b/>
                <w:sz w:val="22"/>
                <w:lang w:val="uk-UA"/>
              </w:rPr>
            </w:pPr>
            <w:r w:rsidRPr="00F63A2C">
              <w:rPr>
                <w:b/>
                <w:sz w:val="22"/>
                <w:lang w:val="uk-UA"/>
              </w:rPr>
              <w:t>Кількість</w:t>
            </w:r>
          </w:p>
        </w:tc>
      </w:tr>
      <w:tr w:rsidR="004A226E" w:rsidRPr="00F02302" w:rsidTr="00F02302">
        <w:trPr>
          <w:trHeight w:val="397"/>
          <w:jc w:val="center"/>
        </w:trPr>
        <w:tc>
          <w:tcPr>
            <w:tcW w:w="963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76E20" w:rsidRPr="00F02302" w:rsidRDefault="00176E20" w:rsidP="00C77E86">
            <w:pPr>
              <w:spacing w:after="0" w:line="240" w:lineRule="auto"/>
              <w:jc w:val="center"/>
              <w:rPr>
                <w:b/>
                <w:sz w:val="22"/>
                <w:highlight w:val="yellow"/>
                <w:lang w:val="uk-UA"/>
              </w:rPr>
            </w:pPr>
            <w:r w:rsidRPr="00F63A2C">
              <w:rPr>
                <w:b/>
                <w:sz w:val="22"/>
                <w:lang w:val="uk-UA"/>
              </w:rPr>
              <w:t>Загальні роботи по ремонту ПВТ</w:t>
            </w:r>
          </w:p>
        </w:tc>
      </w:tr>
      <w:tr w:rsidR="004A226E" w:rsidRPr="00F02302" w:rsidTr="00F02302">
        <w:trPr>
          <w:trHeight w:val="397"/>
          <w:jc w:val="center"/>
        </w:trPr>
        <w:tc>
          <w:tcPr>
            <w:tcW w:w="9638" w:type="dxa"/>
            <w:gridSpan w:val="4"/>
            <w:tcBorders>
              <w:top w:val="single" w:sz="4" w:space="0" w:color="auto"/>
              <w:left w:val="single" w:sz="4" w:space="0" w:color="auto"/>
              <w:bottom w:val="single" w:sz="4" w:space="0" w:color="auto"/>
              <w:right w:val="single" w:sz="4" w:space="0" w:color="auto"/>
            </w:tcBorders>
            <w:shd w:val="clear" w:color="000000" w:fill="FFFFFF"/>
          </w:tcPr>
          <w:p w:rsidR="00176E20" w:rsidRPr="00F02302" w:rsidRDefault="00482929" w:rsidP="00C77E86">
            <w:pPr>
              <w:spacing w:after="0" w:line="240" w:lineRule="auto"/>
              <w:rPr>
                <w:b/>
                <w:sz w:val="22"/>
                <w:highlight w:val="yellow"/>
                <w:lang w:val="uk-UA"/>
              </w:rPr>
            </w:pPr>
            <w:r w:rsidRPr="00F02302">
              <w:rPr>
                <w:b/>
                <w:sz w:val="22"/>
                <w:lang w:val="uk-UA"/>
              </w:rPr>
              <w:t>1.Розбирання</w:t>
            </w:r>
          </w:p>
        </w:tc>
      </w:tr>
      <w:tr w:rsidR="00482929" w:rsidRPr="00F02302" w:rsidTr="00F02302">
        <w:trPr>
          <w:trHeight w:val="812"/>
          <w:jc w:val="center"/>
        </w:trPr>
        <w:tc>
          <w:tcPr>
            <w:tcW w:w="652" w:type="dxa"/>
            <w:tcBorders>
              <w:top w:val="nil"/>
              <w:left w:val="single" w:sz="4" w:space="0" w:color="auto"/>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1</w:t>
            </w:r>
          </w:p>
        </w:tc>
        <w:tc>
          <w:tcPr>
            <w:tcW w:w="6030"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both"/>
              <w:rPr>
                <w:sz w:val="22"/>
              </w:rPr>
            </w:pPr>
            <w:proofErr w:type="spellStart"/>
            <w:r w:rsidRPr="00F02302">
              <w:rPr>
                <w:sz w:val="22"/>
              </w:rPr>
              <w:t>Комплектація</w:t>
            </w:r>
            <w:proofErr w:type="spellEnd"/>
            <w:r w:rsidRPr="00F02302">
              <w:rPr>
                <w:sz w:val="22"/>
              </w:rPr>
              <w:t xml:space="preserve"> і </w:t>
            </w:r>
            <w:proofErr w:type="spellStart"/>
            <w:proofErr w:type="gramStart"/>
            <w:r w:rsidRPr="00F02302">
              <w:rPr>
                <w:sz w:val="22"/>
              </w:rPr>
              <w:t>п</w:t>
            </w:r>
            <w:proofErr w:type="gramEnd"/>
            <w:r w:rsidRPr="00F02302">
              <w:rPr>
                <w:sz w:val="22"/>
              </w:rPr>
              <w:t>ідготовка</w:t>
            </w:r>
            <w:proofErr w:type="spellEnd"/>
            <w:r w:rsidRPr="00F02302">
              <w:rPr>
                <w:sz w:val="22"/>
              </w:rPr>
              <w:t xml:space="preserve"> до </w:t>
            </w:r>
            <w:proofErr w:type="spellStart"/>
            <w:r w:rsidRPr="00F02302">
              <w:rPr>
                <w:sz w:val="22"/>
              </w:rPr>
              <w:t>роботи</w:t>
            </w:r>
            <w:proofErr w:type="spellEnd"/>
            <w:r w:rsidRPr="00F02302">
              <w:rPr>
                <w:sz w:val="22"/>
              </w:rPr>
              <w:t xml:space="preserve"> оснастки та </w:t>
            </w:r>
            <w:proofErr w:type="spellStart"/>
            <w:r w:rsidRPr="00F02302">
              <w:rPr>
                <w:sz w:val="22"/>
              </w:rPr>
              <w:t>пристроїв</w:t>
            </w:r>
            <w:proofErr w:type="spellEnd"/>
            <w:r w:rsidRPr="00F02302">
              <w:rPr>
                <w:sz w:val="22"/>
              </w:rPr>
              <w:t xml:space="preserve">. </w:t>
            </w:r>
            <w:proofErr w:type="spellStart"/>
            <w:r w:rsidRPr="00F02302">
              <w:rPr>
                <w:sz w:val="22"/>
              </w:rPr>
              <w:t>Підведення</w:t>
            </w:r>
            <w:proofErr w:type="spellEnd"/>
            <w:r w:rsidRPr="00F02302">
              <w:rPr>
                <w:sz w:val="22"/>
              </w:rPr>
              <w:t xml:space="preserve"> </w:t>
            </w:r>
            <w:proofErr w:type="spellStart"/>
            <w:r w:rsidRPr="00F02302">
              <w:rPr>
                <w:sz w:val="22"/>
              </w:rPr>
              <w:t>тимчасових</w:t>
            </w:r>
            <w:proofErr w:type="spellEnd"/>
            <w:r w:rsidRPr="00F02302">
              <w:rPr>
                <w:sz w:val="22"/>
              </w:rPr>
              <w:t xml:space="preserve"> </w:t>
            </w:r>
            <w:proofErr w:type="spellStart"/>
            <w:r w:rsidRPr="00F02302">
              <w:rPr>
                <w:sz w:val="22"/>
              </w:rPr>
              <w:t>ліній</w:t>
            </w:r>
            <w:proofErr w:type="spellEnd"/>
            <w:r w:rsidRPr="00F02302">
              <w:rPr>
                <w:sz w:val="22"/>
              </w:rPr>
              <w:t xml:space="preserve"> </w:t>
            </w:r>
            <w:proofErr w:type="spellStart"/>
            <w:r w:rsidRPr="00F02302">
              <w:rPr>
                <w:sz w:val="22"/>
              </w:rPr>
              <w:t>освітлення</w:t>
            </w:r>
            <w:proofErr w:type="spellEnd"/>
            <w:r w:rsidRPr="00F02302">
              <w:rPr>
                <w:sz w:val="22"/>
              </w:rPr>
              <w:t xml:space="preserve">, </w:t>
            </w:r>
            <w:proofErr w:type="spellStart"/>
            <w:r w:rsidRPr="00F02302">
              <w:rPr>
                <w:sz w:val="22"/>
              </w:rPr>
              <w:t>стисненого</w:t>
            </w:r>
            <w:proofErr w:type="spellEnd"/>
            <w:r w:rsidRPr="00F02302">
              <w:rPr>
                <w:sz w:val="22"/>
              </w:rPr>
              <w:t xml:space="preserve"> </w:t>
            </w:r>
            <w:proofErr w:type="spellStart"/>
            <w:r w:rsidRPr="00F02302">
              <w:rPr>
                <w:sz w:val="22"/>
              </w:rPr>
              <w:t>повітря</w:t>
            </w:r>
            <w:proofErr w:type="spellEnd"/>
            <w:r w:rsidRPr="00F02302">
              <w:rPr>
                <w:sz w:val="22"/>
              </w:rPr>
              <w:t>,</w:t>
            </w:r>
            <w:r w:rsidR="00F25D2D">
              <w:rPr>
                <w:sz w:val="22"/>
              </w:rPr>
              <w:t xml:space="preserve"> </w:t>
            </w:r>
            <w:proofErr w:type="spellStart"/>
            <w:r w:rsidRPr="00F02302">
              <w:rPr>
                <w:sz w:val="22"/>
              </w:rPr>
              <w:t>зварювання</w:t>
            </w:r>
            <w:proofErr w:type="spellEnd"/>
            <w:r w:rsidRPr="00F02302">
              <w:rPr>
                <w:sz w:val="22"/>
              </w:rPr>
              <w:t>.</w:t>
            </w:r>
          </w:p>
        </w:tc>
        <w:tc>
          <w:tcPr>
            <w:tcW w:w="1681"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center"/>
              <w:rPr>
                <w:sz w:val="22"/>
              </w:rPr>
            </w:pPr>
            <w:r w:rsidRPr="00F02302">
              <w:rPr>
                <w:sz w:val="22"/>
              </w:rPr>
              <w:t xml:space="preserve">1 </w:t>
            </w:r>
            <w:proofErr w:type="spellStart"/>
            <w:r w:rsidRPr="00F02302">
              <w:rPr>
                <w:sz w:val="22"/>
              </w:rPr>
              <w:t>підігрівач</w:t>
            </w:r>
            <w:proofErr w:type="spellEnd"/>
          </w:p>
        </w:tc>
        <w:tc>
          <w:tcPr>
            <w:tcW w:w="1275"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3</w:t>
            </w:r>
          </w:p>
        </w:tc>
      </w:tr>
      <w:tr w:rsidR="00482929"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2</w:t>
            </w:r>
          </w:p>
        </w:tc>
        <w:tc>
          <w:tcPr>
            <w:tcW w:w="6030"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both"/>
              <w:rPr>
                <w:sz w:val="22"/>
              </w:rPr>
            </w:pPr>
            <w:r w:rsidRPr="00F02302">
              <w:rPr>
                <w:sz w:val="22"/>
              </w:rPr>
              <w:t xml:space="preserve">Демонтаж </w:t>
            </w:r>
            <w:proofErr w:type="spellStart"/>
            <w:r w:rsidRPr="00F02302">
              <w:rPr>
                <w:sz w:val="22"/>
              </w:rPr>
              <w:t>захисних</w:t>
            </w:r>
            <w:proofErr w:type="spellEnd"/>
            <w:r w:rsidRPr="00F02302">
              <w:rPr>
                <w:sz w:val="22"/>
              </w:rPr>
              <w:t xml:space="preserve"> </w:t>
            </w:r>
            <w:proofErr w:type="spellStart"/>
            <w:r w:rsidRPr="00F02302">
              <w:rPr>
                <w:sz w:val="22"/>
              </w:rPr>
              <w:t>засобів</w:t>
            </w:r>
            <w:proofErr w:type="spellEnd"/>
            <w:r w:rsidRPr="00F02302">
              <w:rPr>
                <w:sz w:val="22"/>
              </w:rPr>
              <w:t xml:space="preserve"> і площадок </w:t>
            </w:r>
            <w:proofErr w:type="spellStart"/>
            <w:r w:rsidRPr="00F02302">
              <w:rPr>
                <w:sz w:val="22"/>
              </w:rPr>
              <w:t>обслуговування</w:t>
            </w:r>
            <w:proofErr w:type="spellEnd"/>
          </w:p>
        </w:tc>
        <w:tc>
          <w:tcPr>
            <w:tcW w:w="1681"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center"/>
              <w:rPr>
                <w:sz w:val="22"/>
              </w:rPr>
            </w:pPr>
            <w:r w:rsidRPr="00F02302">
              <w:rPr>
                <w:sz w:val="22"/>
              </w:rPr>
              <w:t xml:space="preserve">1 </w:t>
            </w:r>
            <w:proofErr w:type="spellStart"/>
            <w:r w:rsidRPr="00F02302">
              <w:rPr>
                <w:sz w:val="22"/>
              </w:rPr>
              <w:t>підігрівач</w:t>
            </w:r>
            <w:proofErr w:type="spellEnd"/>
          </w:p>
        </w:tc>
        <w:tc>
          <w:tcPr>
            <w:tcW w:w="1275"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3</w:t>
            </w:r>
          </w:p>
        </w:tc>
      </w:tr>
      <w:tr w:rsidR="00482929"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3</w:t>
            </w:r>
          </w:p>
        </w:tc>
        <w:tc>
          <w:tcPr>
            <w:tcW w:w="6030" w:type="dxa"/>
            <w:tcBorders>
              <w:top w:val="nil"/>
              <w:left w:val="nil"/>
              <w:bottom w:val="single" w:sz="4" w:space="0" w:color="auto"/>
              <w:right w:val="single" w:sz="4" w:space="0" w:color="auto"/>
            </w:tcBorders>
            <w:shd w:val="clear" w:color="000000" w:fill="FFFFFF"/>
          </w:tcPr>
          <w:p w:rsidR="00482929" w:rsidRPr="00F02302" w:rsidRDefault="00482929" w:rsidP="00175D8D">
            <w:pPr>
              <w:spacing w:after="0"/>
              <w:jc w:val="both"/>
              <w:rPr>
                <w:sz w:val="22"/>
              </w:rPr>
            </w:pPr>
            <w:proofErr w:type="spellStart"/>
            <w:r w:rsidRPr="00F02302">
              <w:rPr>
                <w:sz w:val="22"/>
              </w:rPr>
              <w:t>Розущільнення</w:t>
            </w:r>
            <w:proofErr w:type="spellEnd"/>
            <w:r w:rsidRPr="00F02302">
              <w:rPr>
                <w:sz w:val="22"/>
              </w:rPr>
              <w:t xml:space="preserve"> </w:t>
            </w:r>
            <w:proofErr w:type="spellStart"/>
            <w:r w:rsidRPr="00F02302">
              <w:rPr>
                <w:sz w:val="22"/>
              </w:rPr>
              <w:t>фланцевих</w:t>
            </w:r>
            <w:proofErr w:type="spellEnd"/>
            <w:r w:rsidRPr="00F02302">
              <w:rPr>
                <w:sz w:val="22"/>
              </w:rPr>
              <w:t xml:space="preserve"> </w:t>
            </w:r>
            <w:proofErr w:type="spellStart"/>
            <w:r w:rsidRPr="00F02302">
              <w:rPr>
                <w:sz w:val="22"/>
              </w:rPr>
              <w:t>з'єднань</w:t>
            </w:r>
            <w:proofErr w:type="spellEnd"/>
            <w:r w:rsidRPr="00F02302">
              <w:rPr>
                <w:sz w:val="22"/>
              </w:rPr>
              <w:t xml:space="preserve"> </w:t>
            </w:r>
            <w:proofErr w:type="spellStart"/>
            <w:r w:rsidRPr="00F02302">
              <w:rPr>
                <w:sz w:val="22"/>
              </w:rPr>
              <w:t>трубопроводів</w:t>
            </w:r>
            <w:proofErr w:type="spellEnd"/>
            <w:r w:rsidRPr="00F02302">
              <w:rPr>
                <w:sz w:val="22"/>
              </w:rPr>
              <w:t xml:space="preserve"> </w:t>
            </w:r>
            <w:proofErr w:type="spellStart"/>
            <w:r w:rsidRPr="00F02302">
              <w:rPr>
                <w:sz w:val="22"/>
              </w:rPr>
              <w:t>обв'язки</w:t>
            </w:r>
            <w:proofErr w:type="spellEnd"/>
            <w:r w:rsidRPr="00F02302">
              <w:rPr>
                <w:sz w:val="22"/>
              </w:rPr>
              <w:t xml:space="preserve"> й основного </w:t>
            </w:r>
            <w:proofErr w:type="spellStart"/>
            <w:r w:rsidRPr="00F02302">
              <w:rPr>
                <w:sz w:val="22"/>
              </w:rPr>
              <w:t>роз’єму</w:t>
            </w:r>
            <w:proofErr w:type="spellEnd"/>
            <w:r w:rsidRPr="00F02302">
              <w:rPr>
                <w:sz w:val="22"/>
              </w:rPr>
              <w:t xml:space="preserve">. </w:t>
            </w:r>
            <w:proofErr w:type="spellStart"/>
            <w:r w:rsidRPr="00F02302">
              <w:rPr>
                <w:sz w:val="22"/>
              </w:rPr>
              <w:t>Розущільнення</w:t>
            </w:r>
            <w:proofErr w:type="spellEnd"/>
            <w:r w:rsidRPr="00F02302">
              <w:rPr>
                <w:sz w:val="22"/>
              </w:rPr>
              <w:t xml:space="preserve"> </w:t>
            </w:r>
            <w:proofErr w:type="spellStart"/>
            <w:r w:rsidRPr="00F02302">
              <w:rPr>
                <w:sz w:val="22"/>
              </w:rPr>
              <w:t>фланцевих</w:t>
            </w:r>
            <w:proofErr w:type="spellEnd"/>
            <w:r w:rsidRPr="00F02302">
              <w:rPr>
                <w:sz w:val="22"/>
              </w:rPr>
              <w:t xml:space="preserve"> </w:t>
            </w:r>
            <w:proofErr w:type="spellStart"/>
            <w:r w:rsidRPr="00F02302">
              <w:rPr>
                <w:sz w:val="22"/>
              </w:rPr>
              <w:t>з'єднань</w:t>
            </w:r>
            <w:proofErr w:type="spellEnd"/>
            <w:r w:rsidRPr="00F02302">
              <w:rPr>
                <w:sz w:val="22"/>
              </w:rPr>
              <w:t xml:space="preserve"> </w:t>
            </w:r>
            <w:proofErr w:type="spellStart"/>
            <w:r w:rsidRPr="00F02302">
              <w:rPr>
                <w:sz w:val="22"/>
              </w:rPr>
              <w:t>трубопроводів</w:t>
            </w:r>
            <w:proofErr w:type="spellEnd"/>
            <w:r w:rsidRPr="00F02302">
              <w:rPr>
                <w:sz w:val="22"/>
              </w:rPr>
              <w:t xml:space="preserve"> </w:t>
            </w:r>
            <w:proofErr w:type="spellStart"/>
            <w:r w:rsidRPr="00F02302">
              <w:rPr>
                <w:sz w:val="22"/>
              </w:rPr>
              <w:t>обв'язки</w:t>
            </w:r>
            <w:proofErr w:type="spellEnd"/>
            <w:r w:rsidRPr="00F02302">
              <w:rPr>
                <w:sz w:val="22"/>
              </w:rPr>
              <w:t xml:space="preserve"> </w:t>
            </w:r>
          </w:p>
        </w:tc>
        <w:tc>
          <w:tcPr>
            <w:tcW w:w="1681"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center"/>
              <w:rPr>
                <w:sz w:val="22"/>
              </w:rPr>
            </w:pPr>
            <w:r w:rsidRPr="00F02302">
              <w:rPr>
                <w:sz w:val="22"/>
              </w:rPr>
              <w:t xml:space="preserve">1 </w:t>
            </w:r>
            <w:proofErr w:type="spellStart"/>
            <w:r w:rsidRPr="00F02302">
              <w:rPr>
                <w:sz w:val="22"/>
              </w:rPr>
              <w:t>підігрівач</w:t>
            </w:r>
            <w:proofErr w:type="spellEnd"/>
          </w:p>
        </w:tc>
        <w:tc>
          <w:tcPr>
            <w:tcW w:w="1275"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3</w:t>
            </w:r>
          </w:p>
        </w:tc>
      </w:tr>
      <w:tr w:rsidR="00482929" w:rsidRPr="00F02302" w:rsidTr="00F02302">
        <w:trPr>
          <w:trHeight w:val="840"/>
          <w:jc w:val="center"/>
        </w:trPr>
        <w:tc>
          <w:tcPr>
            <w:tcW w:w="652" w:type="dxa"/>
            <w:tcBorders>
              <w:top w:val="nil"/>
              <w:left w:val="single" w:sz="4" w:space="0" w:color="auto"/>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lastRenderedPageBreak/>
              <w:t>4</w:t>
            </w:r>
          </w:p>
        </w:tc>
        <w:tc>
          <w:tcPr>
            <w:tcW w:w="6030"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line="240" w:lineRule="auto"/>
              <w:jc w:val="both"/>
              <w:rPr>
                <w:sz w:val="22"/>
              </w:rPr>
            </w:pPr>
            <w:proofErr w:type="spellStart"/>
            <w:r w:rsidRPr="00F02302">
              <w:rPr>
                <w:sz w:val="22"/>
              </w:rPr>
              <w:t>Розрізання</w:t>
            </w:r>
            <w:proofErr w:type="spellEnd"/>
            <w:r w:rsidRPr="00F02302">
              <w:rPr>
                <w:sz w:val="22"/>
              </w:rPr>
              <w:t xml:space="preserve"> </w:t>
            </w:r>
            <w:proofErr w:type="spellStart"/>
            <w:r w:rsidRPr="00F02302">
              <w:rPr>
                <w:sz w:val="22"/>
              </w:rPr>
              <w:t>зварного</w:t>
            </w:r>
            <w:proofErr w:type="spellEnd"/>
            <w:r w:rsidRPr="00F02302">
              <w:rPr>
                <w:sz w:val="22"/>
              </w:rPr>
              <w:t xml:space="preserve"> шва мембранного </w:t>
            </w:r>
            <w:proofErr w:type="spellStart"/>
            <w:r w:rsidRPr="00F02302">
              <w:rPr>
                <w:sz w:val="22"/>
              </w:rPr>
              <w:t>ущільнення</w:t>
            </w:r>
            <w:proofErr w:type="spellEnd"/>
            <w:r w:rsidRPr="00F02302">
              <w:rPr>
                <w:sz w:val="22"/>
              </w:rPr>
              <w:t>:</w:t>
            </w:r>
          </w:p>
          <w:p w:rsidR="00482929" w:rsidRPr="00F02302" w:rsidRDefault="00482929" w:rsidP="00C77E86">
            <w:pPr>
              <w:spacing w:after="0" w:line="240" w:lineRule="auto"/>
              <w:jc w:val="both"/>
              <w:rPr>
                <w:sz w:val="22"/>
              </w:rPr>
            </w:pPr>
            <w:r w:rsidRPr="00F02302">
              <w:rPr>
                <w:sz w:val="22"/>
              </w:rPr>
              <w:t xml:space="preserve">- </w:t>
            </w:r>
            <w:proofErr w:type="spellStart"/>
            <w:r w:rsidRPr="00F02302">
              <w:rPr>
                <w:sz w:val="22"/>
              </w:rPr>
              <w:t>механічним</w:t>
            </w:r>
            <w:proofErr w:type="spellEnd"/>
            <w:r w:rsidRPr="00F02302">
              <w:rPr>
                <w:sz w:val="22"/>
              </w:rPr>
              <w:t xml:space="preserve"> способом.</w:t>
            </w:r>
          </w:p>
        </w:tc>
        <w:tc>
          <w:tcPr>
            <w:tcW w:w="1681" w:type="dxa"/>
            <w:tcBorders>
              <w:top w:val="nil"/>
              <w:left w:val="nil"/>
              <w:bottom w:val="single" w:sz="4" w:space="0" w:color="auto"/>
              <w:right w:val="single" w:sz="4" w:space="0" w:color="auto"/>
            </w:tcBorders>
            <w:shd w:val="clear" w:color="000000" w:fill="FFFFFF"/>
          </w:tcPr>
          <w:p w:rsidR="00482929" w:rsidRPr="00101150" w:rsidRDefault="00101150" w:rsidP="00101150">
            <w:pPr>
              <w:spacing w:after="0"/>
              <w:jc w:val="center"/>
              <w:rPr>
                <w:sz w:val="22"/>
                <w:lang w:val="uk-UA"/>
              </w:rPr>
            </w:pPr>
            <w:r>
              <w:rPr>
                <w:sz w:val="22"/>
                <w:lang w:val="en-US"/>
              </w:rPr>
              <w:t xml:space="preserve">1 </w:t>
            </w:r>
            <w:proofErr w:type="spellStart"/>
            <w:r>
              <w:rPr>
                <w:sz w:val="22"/>
                <w:lang w:val="uk-UA"/>
              </w:rPr>
              <w:t>ущільн</w:t>
            </w:r>
            <w:proofErr w:type="spellEnd"/>
          </w:p>
        </w:tc>
        <w:tc>
          <w:tcPr>
            <w:tcW w:w="1275" w:type="dxa"/>
            <w:tcBorders>
              <w:top w:val="nil"/>
              <w:left w:val="nil"/>
              <w:bottom w:val="single" w:sz="4" w:space="0" w:color="auto"/>
              <w:right w:val="single" w:sz="4" w:space="0" w:color="auto"/>
            </w:tcBorders>
            <w:shd w:val="clear" w:color="000000" w:fill="FFFFFF"/>
          </w:tcPr>
          <w:p w:rsidR="00482929" w:rsidRPr="00101150" w:rsidRDefault="00101150" w:rsidP="00C77E86">
            <w:pPr>
              <w:spacing w:after="0"/>
              <w:rPr>
                <w:sz w:val="22"/>
                <w:lang w:val="uk-UA"/>
              </w:rPr>
            </w:pPr>
            <w:r>
              <w:rPr>
                <w:sz w:val="22"/>
                <w:lang w:val="uk-UA"/>
              </w:rPr>
              <w:t>3</w:t>
            </w:r>
          </w:p>
        </w:tc>
      </w:tr>
      <w:tr w:rsidR="00482929"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5</w:t>
            </w:r>
          </w:p>
        </w:tc>
        <w:tc>
          <w:tcPr>
            <w:tcW w:w="6030"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both"/>
              <w:rPr>
                <w:sz w:val="22"/>
              </w:rPr>
            </w:pPr>
            <w:proofErr w:type="spellStart"/>
            <w:r w:rsidRPr="00F02302">
              <w:rPr>
                <w:sz w:val="22"/>
              </w:rPr>
              <w:t>Установлення</w:t>
            </w:r>
            <w:proofErr w:type="spellEnd"/>
            <w:r w:rsidRPr="00F02302">
              <w:rPr>
                <w:sz w:val="22"/>
              </w:rPr>
              <w:t xml:space="preserve"> </w:t>
            </w:r>
            <w:proofErr w:type="spellStart"/>
            <w:r w:rsidRPr="00F02302">
              <w:rPr>
                <w:sz w:val="22"/>
              </w:rPr>
              <w:t>траверси</w:t>
            </w:r>
            <w:proofErr w:type="spellEnd"/>
            <w:r w:rsidRPr="00F02302">
              <w:rPr>
                <w:sz w:val="22"/>
              </w:rPr>
              <w:t xml:space="preserve"> і </w:t>
            </w:r>
            <w:proofErr w:type="spellStart"/>
            <w:r w:rsidRPr="00F02302">
              <w:rPr>
                <w:sz w:val="22"/>
              </w:rPr>
              <w:t>стропування</w:t>
            </w:r>
            <w:proofErr w:type="spellEnd"/>
            <w:r w:rsidRPr="00F02302">
              <w:rPr>
                <w:sz w:val="22"/>
              </w:rPr>
              <w:t xml:space="preserve"> корпусу</w:t>
            </w:r>
          </w:p>
        </w:tc>
        <w:tc>
          <w:tcPr>
            <w:tcW w:w="1681"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center"/>
              <w:rPr>
                <w:sz w:val="22"/>
              </w:rPr>
            </w:pPr>
            <w:r w:rsidRPr="00F02302">
              <w:rPr>
                <w:sz w:val="22"/>
              </w:rPr>
              <w:t>1 корпус</w:t>
            </w:r>
          </w:p>
        </w:tc>
        <w:tc>
          <w:tcPr>
            <w:tcW w:w="1275"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3</w:t>
            </w:r>
          </w:p>
        </w:tc>
      </w:tr>
      <w:tr w:rsidR="00482929"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6</w:t>
            </w:r>
          </w:p>
        </w:tc>
        <w:tc>
          <w:tcPr>
            <w:tcW w:w="6030"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both"/>
              <w:rPr>
                <w:sz w:val="22"/>
              </w:rPr>
            </w:pPr>
            <w:r w:rsidRPr="00F02302">
              <w:rPr>
                <w:sz w:val="22"/>
              </w:rPr>
              <w:t xml:space="preserve">Демонтаж корпусу, </w:t>
            </w:r>
            <w:proofErr w:type="spellStart"/>
            <w:r w:rsidRPr="00F02302">
              <w:rPr>
                <w:sz w:val="22"/>
              </w:rPr>
              <w:t>транспортування</w:t>
            </w:r>
            <w:proofErr w:type="spellEnd"/>
            <w:r w:rsidRPr="00F02302">
              <w:rPr>
                <w:sz w:val="22"/>
              </w:rPr>
              <w:t xml:space="preserve"> до ремонтного </w:t>
            </w:r>
            <w:proofErr w:type="spellStart"/>
            <w:r w:rsidRPr="00F02302">
              <w:rPr>
                <w:sz w:val="22"/>
              </w:rPr>
              <w:t>майданчика</w:t>
            </w:r>
            <w:proofErr w:type="spellEnd"/>
          </w:p>
        </w:tc>
        <w:tc>
          <w:tcPr>
            <w:tcW w:w="1681"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center"/>
              <w:rPr>
                <w:sz w:val="22"/>
              </w:rPr>
            </w:pPr>
            <w:r w:rsidRPr="00F02302">
              <w:rPr>
                <w:sz w:val="22"/>
              </w:rPr>
              <w:t>1 корпус</w:t>
            </w:r>
          </w:p>
        </w:tc>
        <w:tc>
          <w:tcPr>
            <w:tcW w:w="1275"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3</w:t>
            </w:r>
          </w:p>
        </w:tc>
      </w:tr>
      <w:tr w:rsidR="00482929"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7</w:t>
            </w:r>
          </w:p>
        </w:tc>
        <w:tc>
          <w:tcPr>
            <w:tcW w:w="6030"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both"/>
              <w:rPr>
                <w:sz w:val="22"/>
              </w:rPr>
            </w:pPr>
            <w:proofErr w:type="spellStart"/>
            <w:r w:rsidRPr="00F02302">
              <w:rPr>
                <w:sz w:val="22"/>
              </w:rPr>
              <w:t>Установлення</w:t>
            </w:r>
            <w:proofErr w:type="spellEnd"/>
            <w:r w:rsidRPr="00F02302">
              <w:rPr>
                <w:sz w:val="22"/>
              </w:rPr>
              <w:t xml:space="preserve"> </w:t>
            </w:r>
            <w:proofErr w:type="spellStart"/>
            <w:r w:rsidRPr="00F02302">
              <w:rPr>
                <w:sz w:val="22"/>
              </w:rPr>
              <w:t>тимчасових</w:t>
            </w:r>
            <w:proofErr w:type="spellEnd"/>
            <w:r w:rsidRPr="00F02302">
              <w:rPr>
                <w:sz w:val="22"/>
              </w:rPr>
              <w:t xml:space="preserve"> </w:t>
            </w:r>
            <w:proofErr w:type="spellStart"/>
            <w:r w:rsidRPr="00F02302">
              <w:rPr>
                <w:sz w:val="22"/>
              </w:rPr>
              <w:t>глушок</w:t>
            </w:r>
            <w:proofErr w:type="spellEnd"/>
            <w:r w:rsidRPr="00F02302">
              <w:rPr>
                <w:sz w:val="22"/>
              </w:rPr>
              <w:t xml:space="preserve"> на </w:t>
            </w:r>
            <w:proofErr w:type="spellStart"/>
            <w:r w:rsidRPr="00F02302">
              <w:rPr>
                <w:sz w:val="22"/>
              </w:rPr>
              <w:t>від’єднані</w:t>
            </w:r>
            <w:proofErr w:type="spellEnd"/>
            <w:r w:rsidRPr="00F02302">
              <w:rPr>
                <w:sz w:val="22"/>
              </w:rPr>
              <w:t xml:space="preserve"> </w:t>
            </w:r>
            <w:proofErr w:type="spellStart"/>
            <w:r w:rsidRPr="00F02302">
              <w:rPr>
                <w:sz w:val="22"/>
              </w:rPr>
              <w:t>від</w:t>
            </w:r>
            <w:proofErr w:type="spellEnd"/>
            <w:r w:rsidRPr="00F02302">
              <w:rPr>
                <w:sz w:val="22"/>
              </w:rPr>
              <w:t xml:space="preserve"> ПВТ </w:t>
            </w:r>
            <w:proofErr w:type="spellStart"/>
            <w:r w:rsidRPr="00F02302">
              <w:rPr>
                <w:sz w:val="22"/>
              </w:rPr>
              <w:t>трубопроводи</w:t>
            </w:r>
            <w:proofErr w:type="spellEnd"/>
            <w:r w:rsidRPr="00F02302">
              <w:rPr>
                <w:sz w:val="22"/>
              </w:rPr>
              <w:t xml:space="preserve"> </w:t>
            </w:r>
          </w:p>
        </w:tc>
        <w:tc>
          <w:tcPr>
            <w:tcW w:w="1681"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center"/>
              <w:rPr>
                <w:sz w:val="22"/>
              </w:rPr>
            </w:pPr>
            <w:r w:rsidRPr="00F02302">
              <w:rPr>
                <w:sz w:val="22"/>
              </w:rPr>
              <w:t xml:space="preserve">5 </w:t>
            </w:r>
            <w:proofErr w:type="spellStart"/>
            <w:r w:rsidRPr="00F02302">
              <w:rPr>
                <w:sz w:val="22"/>
              </w:rPr>
              <w:t>тр-дів</w:t>
            </w:r>
            <w:proofErr w:type="spellEnd"/>
          </w:p>
        </w:tc>
        <w:tc>
          <w:tcPr>
            <w:tcW w:w="1275"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3</w:t>
            </w:r>
          </w:p>
        </w:tc>
      </w:tr>
      <w:tr w:rsidR="00482929"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8</w:t>
            </w:r>
          </w:p>
        </w:tc>
        <w:tc>
          <w:tcPr>
            <w:tcW w:w="6030"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both"/>
              <w:rPr>
                <w:sz w:val="22"/>
              </w:rPr>
            </w:pPr>
            <w:proofErr w:type="spellStart"/>
            <w:r w:rsidRPr="00F02302">
              <w:rPr>
                <w:sz w:val="22"/>
              </w:rPr>
              <w:t>Кантування</w:t>
            </w:r>
            <w:proofErr w:type="spellEnd"/>
            <w:r w:rsidRPr="00F02302">
              <w:rPr>
                <w:sz w:val="22"/>
              </w:rPr>
              <w:t xml:space="preserve"> корпусу в </w:t>
            </w:r>
            <w:proofErr w:type="spellStart"/>
            <w:r w:rsidRPr="00F02302">
              <w:rPr>
                <w:sz w:val="22"/>
              </w:rPr>
              <w:t>горизонтальне</w:t>
            </w:r>
            <w:proofErr w:type="spellEnd"/>
            <w:r w:rsidRPr="00F02302">
              <w:rPr>
                <w:sz w:val="22"/>
              </w:rPr>
              <w:t xml:space="preserve"> </w:t>
            </w:r>
            <w:proofErr w:type="spellStart"/>
            <w:r w:rsidRPr="00F02302">
              <w:rPr>
                <w:sz w:val="22"/>
              </w:rPr>
              <w:t>положення</w:t>
            </w:r>
            <w:proofErr w:type="spellEnd"/>
            <w:r w:rsidRPr="00F02302">
              <w:rPr>
                <w:sz w:val="22"/>
              </w:rPr>
              <w:t xml:space="preserve">, </w:t>
            </w:r>
            <w:proofErr w:type="spellStart"/>
            <w:r w:rsidRPr="00F02302">
              <w:rPr>
                <w:sz w:val="22"/>
              </w:rPr>
              <w:t>його</w:t>
            </w:r>
            <w:proofErr w:type="spellEnd"/>
            <w:r w:rsidRPr="00F02302">
              <w:rPr>
                <w:sz w:val="22"/>
              </w:rPr>
              <w:t xml:space="preserve"> </w:t>
            </w:r>
            <w:proofErr w:type="spellStart"/>
            <w:r w:rsidRPr="00F02302">
              <w:rPr>
                <w:sz w:val="22"/>
              </w:rPr>
              <w:t>розстроповування</w:t>
            </w:r>
            <w:proofErr w:type="spellEnd"/>
            <w:r w:rsidRPr="00F02302">
              <w:rPr>
                <w:sz w:val="22"/>
              </w:rPr>
              <w:t xml:space="preserve">, </w:t>
            </w:r>
            <w:proofErr w:type="spellStart"/>
            <w:r w:rsidRPr="00F02302">
              <w:rPr>
                <w:sz w:val="22"/>
              </w:rPr>
              <w:t>знімання</w:t>
            </w:r>
            <w:proofErr w:type="spellEnd"/>
            <w:r w:rsidRPr="00F02302">
              <w:rPr>
                <w:sz w:val="22"/>
              </w:rPr>
              <w:t xml:space="preserve"> </w:t>
            </w:r>
            <w:proofErr w:type="spellStart"/>
            <w:r w:rsidRPr="00F02302">
              <w:rPr>
                <w:sz w:val="22"/>
              </w:rPr>
              <w:t>кантувача</w:t>
            </w:r>
            <w:proofErr w:type="spellEnd"/>
            <w:r w:rsidRPr="00F02302">
              <w:rPr>
                <w:sz w:val="22"/>
              </w:rPr>
              <w:t xml:space="preserve">, </w:t>
            </w:r>
            <w:proofErr w:type="spellStart"/>
            <w:r w:rsidRPr="00F02302">
              <w:rPr>
                <w:sz w:val="22"/>
              </w:rPr>
              <w:t>укладання</w:t>
            </w:r>
            <w:proofErr w:type="spellEnd"/>
            <w:r w:rsidRPr="00F02302">
              <w:rPr>
                <w:sz w:val="22"/>
              </w:rPr>
              <w:t xml:space="preserve"> </w:t>
            </w:r>
            <w:proofErr w:type="spellStart"/>
            <w:r w:rsidRPr="00F02302">
              <w:rPr>
                <w:sz w:val="22"/>
              </w:rPr>
              <w:t>траверси</w:t>
            </w:r>
            <w:proofErr w:type="spellEnd"/>
            <w:r w:rsidRPr="00F02302">
              <w:rPr>
                <w:sz w:val="22"/>
              </w:rPr>
              <w:t xml:space="preserve"> до ремонтного </w:t>
            </w:r>
            <w:proofErr w:type="spellStart"/>
            <w:r w:rsidRPr="00F02302">
              <w:rPr>
                <w:sz w:val="22"/>
              </w:rPr>
              <w:t>майданчика</w:t>
            </w:r>
            <w:proofErr w:type="spellEnd"/>
          </w:p>
        </w:tc>
        <w:tc>
          <w:tcPr>
            <w:tcW w:w="1681"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center"/>
              <w:rPr>
                <w:sz w:val="22"/>
              </w:rPr>
            </w:pPr>
            <w:r w:rsidRPr="00F02302">
              <w:rPr>
                <w:sz w:val="22"/>
              </w:rPr>
              <w:t>1 корпус</w:t>
            </w:r>
          </w:p>
        </w:tc>
        <w:tc>
          <w:tcPr>
            <w:tcW w:w="1275"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rPr>
                <w:sz w:val="22"/>
              </w:rPr>
            </w:pPr>
            <w:r w:rsidRPr="00F02302">
              <w:rPr>
                <w:sz w:val="22"/>
              </w:rPr>
              <w:t>3</w:t>
            </w:r>
          </w:p>
        </w:tc>
      </w:tr>
      <w:tr w:rsidR="00482929"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482929" w:rsidRPr="002F5743" w:rsidRDefault="006279C8" w:rsidP="00C77E86">
            <w:pPr>
              <w:spacing w:after="0"/>
              <w:rPr>
                <w:b/>
                <w:sz w:val="22"/>
                <w:lang w:val="uk-UA"/>
              </w:rPr>
            </w:pPr>
            <w:r w:rsidRPr="002F5743">
              <w:rPr>
                <w:b/>
                <w:sz w:val="22"/>
                <w:lang w:val="uk-UA"/>
              </w:rPr>
              <w:t>2</w:t>
            </w:r>
            <w:r w:rsidR="00F63A2C">
              <w:rPr>
                <w:b/>
                <w:sz w:val="22"/>
                <w:lang w:val="uk-UA"/>
              </w:rPr>
              <w:t>.</w:t>
            </w:r>
          </w:p>
        </w:tc>
        <w:tc>
          <w:tcPr>
            <w:tcW w:w="6030" w:type="dxa"/>
            <w:tcBorders>
              <w:top w:val="nil"/>
              <w:left w:val="nil"/>
              <w:bottom w:val="single" w:sz="4" w:space="0" w:color="auto"/>
              <w:right w:val="single" w:sz="4" w:space="0" w:color="auto"/>
            </w:tcBorders>
            <w:shd w:val="clear" w:color="000000" w:fill="FFFFFF"/>
          </w:tcPr>
          <w:p w:rsidR="00482929" w:rsidRPr="00F02302" w:rsidRDefault="00787B79" w:rsidP="00C77E86">
            <w:pPr>
              <w:spacing w:after="0"/>
              <w:jc w:val="both"/>
              <w:rPr>
                <w:b/>
                <w:sz w:val="22"/>
              </w:rPr>
            </w:pPr>
            <w:r w:rsidRPr="00F02302">
              <w:rPr>
                <w:b/>
                <w:sz w:val="22"/>
              </w:rPr>
              <w:t>Ремонт</w:t>
            </w:r>
          </w:p>
        </w:tc>
        <w:tc>
          <w:tcPr>
            <w:tcW w:w="1681"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jc w:val="center"/>
              <w:rPr>
                <w:sz w:val="22"/>
              </w:rPr>
            </w:pPr>
          </w:p>
        </w:tc>
        <w:tc>
          <w:tcPr>
            <w:tcW w:w="1275" w:type="dxa"/>
            <w:tcBorders>
              <w:top w:val="nil"/>
              <w:left w:val="nil"/>
              <w:bottom w:val="single" w:sz="4" w:space="0" w:color="auto"/>
              <w:right w:val="single" w:sz="4" w:space="0" w:color="auto"/>
            </w:tcBorders>
            <w:shd w:val="clear" w:color="000000" w:fill="FFFFFF"/>
          </w:tcPr>
          <w:p w:rsidR="00482929" w:rsidRPr="00F02302" w:rsidRDefault="00482929" w:rsidP="00C77E86">
            <w:pPr>
              <w:spacing w:after="0"/>
              <w:rPr>
                <w:sz w:val="22"/>
              </w:rPr>
            </w:pPr>
          </w:p>
        </w:tc>
      </w:tr>
      <w:tr w:rsidR="006279C8" w:rsidRPr="00F02302" w:rsidTr="00F02302">
        <w:trPr>
          <w:trHeight w:val="586"/>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2.1</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lang w:val="uk-UA"/>
              </w:rPr>
            </w:pPr>
            <w:proofErr w:type="spellStart"/>
            <w:r w:rsidRPr="00F02302">
              <w:rPr>
                <w:sz w:val="22"/>
                <w:lang w:val="uk-UA"/>
              </w:rPr>
              <w:t>Дефектація</w:t>
            </w:r>
            <w:proofErr w:type="spellEnd"/>
            <w:r w:rsidRPr="00F02302">
              <w:rPr>
                <w:sz w:val="22"/>
                <w:lang w:val="uk-UA"/>
              </w:rPr>
              <w:t xml:space="preserve"> внутрішньої поверхні корпусу, усунення дефектів</w:t>
            </w:r>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1 корпус</w:t>
            </w:r>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3</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2.2</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rPr>
            </w:pPr>
            <w:proofErr w:type="spellStart"/>
            <w:r w:rsidRPr="00F02302">
              <w:rPr>
                <w:sz w:val="22"/>
              </w:rPr>
              <w:t>Дефектація</w:t>
            </w:r>
            <w:proofErr w:type="spellEnd"/>
            <w:r w:rsidRPr="00F02302">
              <w:rPr>
                <w:sz w:val="22"/>
              </w:rPr>
              <w:t xml:space="preserve">, ремонт і </w:t>
            </w:r>
            <w:proofErr w:type="spellStart"/>
            <w:r w:rsidRPr="00F02302">
              <w:rPr>
                <w:sz w:val="22"/>
              </w:rPr>
              <w:t>змащування</w:t>
            </w:r>
            <w:proofErr w:type="spellEnd"/>
            <w:r w:rsidRPr="00F02302">
              <w:rPr>
                <w:sz w:val="22"/>
              </w:rPr>
              <w:t xml:space="preserve"> </w:t>
            </w:r>
            <w:proofErr w:type="spellStart"/>
            <w:r w:rsidRPr="00F02302">
              <w:rPr>
                <w:sz w:val="22"/>
              </w:rPr>
              <w:t>кріплення</w:t>
            </w:r>
            <w:proofErr w:type="spellEnd"/>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1 компл</w:t>
            </w:r>
            <w:r w:rsidR="00F25D2D">
              <w:rPr>
                <w:sz w:val="22"/>
              </w:rPr>
              <w:t>ект</w:t>
            </w:r>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3</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2.3</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175D8D">
            <w:pPr>
              <w:spacing w:after="0"/>
              <w:jc w:val="both"/>
              <w:rPr>
                <w:sz w:val="22"/>
              </w:rPr>
            </w:pPr>
            <w:proofErr w:type="spellStart"/>
            <w:r w:rsidRPr="00F02302">
              <w:rPr>
                <w:sz w:val="22"/>
              </w:rPr>
              <w:t>Дефектац</w:t>
            </w:r>
            <w:r w:rsidR="00175D8D">
              <w:rPr>
                <w:sz w:val="22"/>
              </w:rPr>
              <w:t>ія</w:t>
            </w:r>
            <w:proofErr w:type="spellEnd"/>
            <w:r w:rsidR="00175D8D">
              <w:rPr>
                <w:sz w:val="22"/>
              </w:rPr>
              <w:t xml:space="preserve"> </w:t>
            </w:r>
            <w:proofErr w:type="spellStart"/>
            <w:r w:rsidR="00175D8D">
              <w:rPr>
                <w:sz w:val="22"/>
              </w:rPr>
              <w:t>зони</w:t>
            </w:r>
            <w:proofErr w:type="spellEnd"/>
            <w:r w:rsidR="00175D8D">
              <w:rPr>
                <w:sz w:val="22"/>
              </w:rPr>
              <w:t xml:space="preserve"> </w:t>
            </w:r>
            <w:r w:rsidRPr="00F02302">
              <w:rPr>
                <w:sz w:val="22"/>
              </w:rPr>
              <w:t xml:space="preserve">ОК, </w:t>
            </w:r>
            <w:proofErr w:type="spellStart"/>
            <w:r w:rsidRPr="00F02302">
              <w:rPr>
                <w:sz w:val="22"/>
              </w:rPr>
              <w:t>усунення</w:t>
            </w:r>
            <w:proofErr w:type="spellEnd"/>
            <w:r w:rsidRPr="00F02302">
              <w:rPr>
                <w:sz w:val="22"/>
              </w:rPr>
              <w:t xml:space="preserve"> </w:t>
            </w:r>
            <w:proofErr w:type="spellStart"/>
            <w:r w:rsidRPr="00F02302">
              <w:rPr>
                <w:sz w:val="22"/>
              </w:rPr>
              <w:t>малозначних</w:t>
            </w:r>
            <w:proofErr w:type="spellEnd"/>
            <w:r w:rsidRPr="00F02302">
              <w:rPr>
                <w:sz w:val="22"/>
              </w:rPr>
              <w:t xml:space="preserve"> </w:t>
            </w:r>
            <w:proofErr w:type="spellStart"/>
            <w:r w:rsidRPr="00F02302">
              <w:rPr>
                <w:sz w:val="22"/>
              </w:rPr>
              <w:t>дефектів</w:t>
            </w:r>
            <w:proofErr w:type="spellEnd"/>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1 труб. система</w:t>
            </w:r>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3</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2.4</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rPr>
            </w:pPr>
            <w:r w:rsidRPr="00F02302">
              <w:rPr>
                <w:sz w:val="22"/>
              </w:rPr>
              <w:t xml:space="preserve">Ремонт мембранного </w:t>
            </w:r>
            <w:proofErr w:type="spellStart"/>
            <w:r w:rsidRPr="00F02302">
              <w:rPr>
                <w:sz w:val="22"/>
              </w:rPr>
              <w:t>ущільнення</w:t>
            </w:r>
            <w:proofErr w:type="spellEnd"/>
            <w:r w:rsidRPr="00F02302">
              <w:rPr>
                <w:sz w:val="22"/>
              </w:rPr>
              <w:t xml:space="preserve"> корпусу і </w:t>
            </w:r>
            <w:proofErr w:type="spellStart"/>
            <w:r w:rsidRPr="00F02302">
              <w:rPr>
                <w:sz w:val="22"/>
              </w:rPr>
              <w:t>трубної</w:t>
            </w:r>
            <w:proofErr w:type="spellEnd"/>
            <w:r w:rsidRPr="00F02302">
              <w:rPr>
                <w:sz w:val="22"/>
              </w:rPr>
              <w:t xml:space="preserve"> </w:t>
            </w:r>
            <w:proofErr w:type="spellStart"/>
            <w:r w:rsidRPr="00F02302">
              <w:rPr>
                <w:sz w:val="22"/>
              </w:rPr>
              <w:t>системи</w:t>
            </w:r>
            <w:proofErr w:type="spellEnd"/>
            <w:r w:rsidRPr="00F02302">
              <w:rPr>
                <w:sz w:val="22"/>
              </w:rPr>
              <w:t xml:space="preserve"> (у </w:t>
            </w:r>
            <w:proofErr w:type="spellStart"/>
            <w:r w:rsidRPr="00F02302">
              <w:rPr>
                <w:sz w:val="22"/>
              </w:rPr>
              <w:t>т.ч</w:t>
            </w:r>
            <w:proofErr w:type="spellEnd"/>
            <w:r w:rsidRPr="00F02302">
              <w:rPr>
                <w:sz w:val="22"/>
              </w:rPr>
              <w:t xml:space="preserve">. </w:t>
            </w:r>
            <w:proofErr w:type="spellStart"/>
            <w:r w:rsidRPr="00F02302">
              <w:rPr>
                <w:sz w:val="22"/>
              </w:rPr>
              <w:t>зачищення</w:t>
            </w:r>
            <w:proofErr w:type="spellEnd"/>
            <w:r w:rsidRPr="00F02302">
              <w:rPr>
                <w:sz w:val="22"/>
              </w:rPr>
              <w:t>)</w:t>
            </w:r>
          </w:p>
        </w:tc>
        <w:tc>
          <w:tcPr>
            <w:tcW w:w="1681" w:type="dxa"/>
            <w:tcBorders>
              <w:top w:val="nil"/>
              <w:left w:val="nil"/>
              <w:bottom w:val="single" w:sz="4" w:space="0" w:color="auto"/>
              <w:right w:val="single" w:sz="4" w:space="0" w:color="auto"/>
            </w:tcBorders>
            <w:shd w:val="clear" w:color="000000" w:fill="FFFFFF"/>
          </w:tcPr>
          <w:p w:rsidR="006279C8" w:rsidRPr="00F02302" w:rsidRDefault="00F25D2D" w:rsidP="00C77E86">
            <w:pPr>
              <w:spacing w:after="0"/>
              <w:jc w:val="center"/>
              <w:rPr>
                <w:sz w:val="22"/>
              </w:rPr>
            </w:pPr>
            <w:r>
              <w:rPr>
                <w:sz w:val="22"/>
              </w:rPr>
              <w:t xml:space="preserve">2 </w:t>
            </w:r>
            <w:proofErr w:type="spellStart"/>
            <w:r>
              <w:rPr>
                <w:sz w:val="22"/>
              </w:rPr>
              <w:t>ущільнення</w:t>
            </w:r>
            <w:proofErr w:type="spellEnd"/>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3</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2.5</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rPr>
            </w:pPr>
            <w:proofErr w:type="spellStart"/>
            <w:r w:rsidRPr="00F02302">
              <w:rPr>
                <w:sz w:val="22"/>
              </w:rPr>
              <w:t>Зачищення</w:t>
            </w:r>
            <w:proofErr w:type="spellEnd"/>
            <w:r w:rsidRPr="00F02302">
              <w:rPr>
                <w:sz w:val="22"/>
              </w:rPr>
              <w:t xml:space="preserve"> </w:t>
            </w:r>
            <w:proofErr w:type="spellStart"/>
            <w:r w:rsidRPr="00F02302">
              <w:rPr>
                <w:sz w:val="22"/>
              </w:rPr>
              <w:t>ділянок</w:t>
            </w:r>
            <w:proofErr w:type="spellEnd"/>
            <w:r w:rsidRPr="00F02302">
              <w:rPr>
                <w:sz w:val="22"/>
              </w:rPr>
              <w:t xml:space="preserve"> </w:t>
            </w:r>
            <w:proofErr w:type="spellStart"/>
            <w:r w:rsidRPr="00F02302">
              <w:rPr>
                <w:sz w:val="22"/>
              </w:rPr>
              <w:t>змійовиків</w:t>
            </w:r>
            <w:proofErr w:type="spellEnd"/>
            <w:r w:rsidRPr="00F02302">
              <w:rPr>
                <w:sz w:val="22"/>
              </w:rPr>
              <w:t xml:space="preserve"> </w:t>
            </w:r>
            <w:proofErr w:type="spellStart"/>
            <w:r w:rsidRPr="00F02302">
              <w:rPr>
                <w:sz w:val="22"/>
              </w:rPr>
              <w:t>під</w:t>
            </w:r>
            <w:proofErr w:type="spellEnd"/>
            <w:r w:rsidRPr="00F02302">
              <w:rPr>
                <w:sz w:val="22"/>
              </w:rPr>
              <w:t xml:space="preserve"> контроль УЗТ</w:t>
            </w:r>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 xml:space="preserve">1304 </w:t>
            </w:r>
            <w:proofErr w:type="spellStart"/>
            <w:r w:rsidRPr="00F02302">
              <w:rPr>
                <w:sz w:val="22"/>
              </w:rPr>
              <w:t>зм</w:t>
            </w:r>
            <w:proofErr w:type="spellEnd"/>
            <w:r w:rsidRPr="00F02302">
              <w:rPr>
                <w:sz w:val="22"/>
              </w:rPr>
              <w:t>.</w:t>
            </w:r>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3</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2.6</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175D8D">
            <w:pPr>
              <w:spacing w:after="0"/>
              <w:jc w:val="both"/>
              <w:rPr>
                <w:sz w:val="22"/>
              </w:rPr>
            </w:pPr>
            <w:proofErr w:type="spellStart"/>
            <w:r w:rsidRPr="00F02302">
              <w:rPr>
                <w:sz w:val="22"/>
              </w:rPr>
              <w:t>Зрізання</w:t>
            </w:r>
            <w:proofErr w:type="spellEnd"/>
            <w:r w:rsidRPr="00F02302">
              <w:rPr>
                <w:sz w:val="22"/>
              </w:rPr>
              <w:t xml:space="preserve"> </w:t>
            </w:r>
            <w:proofErr w:type="spellStart"/>
            <w:r w:rsidRPr="00F02302">
              <w:rPr>
                <w:sz w:val="22"/>
              </w:rPr>
              <w:t>захисних</w:t>
            </w:r>
            <w:proofErr w:type="spellEnd"/>
            <w:r w:rsidRPr="00F02302">
              <w:rPr>
                <w:sz w:val="22"/>
              </w:rPr>
              <w:t xml:space="preserve"> </w:t>
            </w:r>
            <w:proofErr w:type="spellStart"/>
            <w:r w:rsidRPr="00F02302">
              <w:rPr>
                <w:sz w:val="22"/>
              </w:rPr>
              <w:t>щитів</w:t>
            </w:r>
            <w:proofErr w:type="spellEnd"/>
            <w:r w:rsidRPr="00F02302">
              <w:rPr>
                <w:sz w:val="22"/>
              </w:rPr>
              <w:t xml:space="preserve"> у </w:t>
            </w:r>
            <w:proofErr w:type="spellStart"/>
            <w:r w:rsidRPr="00F02302">
              <w:rPr>
                <w:sz w:val="22"/>
              </w:rPr>
              <w:t>зоні</w:t>
            </w:r>
            <w:proofErr w:type="spellEnd"/>
            <w:r w:rsidR="005953FD">
              <w:rPr>
                <w:sz w:val="22"/>
                <w:lang w:val="uk-UA"/>
              </w:rPr>
              <w:t xml:space="preserve"> </w:t>
            </w:r>
            <w:r w:rsidRPr="00F02302">
              <w:rPr>
                <w:sz w:val="22"/>
              </w:rPr>
              <w:t xml:space="preserve"> </w:t>
            </w:r>
            <w:r w:rsidR="00175D8D">
              <w:rPr>
                <w:sz w:val="22"/>
              </w:rPr>
              <w:t>ОК</w:t>
            </w:r>
            <w:r w:rsidRPr="00F02302">
              <w:rPr>
                <w:sz w:val="22"/>
              </w:rPr>
              <w:t xml:space="preserve">, демонтаж </w:t>
            </w:r>
            <w:proofErr w:type="spellStart"/>
            <w:r w:rsidRPr="00F02302">
              <w:rPr>
                <w:sz w:val="22"/>
              </w:rPr>
              <w:t>щитів</w:t>
            </w:r>
            <w:proofErr w:type="spellEnd"/>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1 щит</w:t>
            </w:r>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18</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2.7</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rPr>
            </w:pPr>
            <w:proofErr w:type="spellStart"/>
            <w:r w:rsidRPr="00F02302">
              <w:rPr>
                <w:sz w:val="22"/>
              </w:rPr>
              <w:t>Установлення</w:t>
            </w:r>
            <w:proofErr w:type="spellEnd"/>
            <w:r w:rsidRPr="00F02302">
              <w:rPr>
                <w:sz w:val="22"/>
              </w:rPr>
              <w:t xml:space="preserve"> </w:t>
            </w:r>
            <w:proofErr w:type="spellStart"/>
            <w:r w:rsidRPr="00F02302">
              <w:rPr>
                <w:sz w:val="22"/>
              </w:rPr>
              <w:t>глушок</w:t>
            </w:r>
            <w:proofErr w:type="spellEnd"/>
            <w:r w:rsidRPr="00F02302">
              <w:rPr>
                <w:sz w:val="22"/>
              </w:rPr>
              <w:t xml:space="preserve"> у </w:t>
            </w:r>
            <w:proofErr w:type="spellStart"/>
            <w:r w:rsidRPr="00F02302">
              <w:rPr>
                <w:sz w:val="22"/>
              </w:rPr>
              <w:t>зоні</w:t>
            </w:r>
            <w:proofErr w:type="spellEnd"/>
            <w:r w:rsidRPr="00F02302">
              <w:rPr>
                <w:sz w:val="22"/>
              </w:rPr>
              <w:t xml:space="preserve"> ОК </w:t>
            </w:r>
            <w:proofErr w:type="spellStart"/>
            <w:r w:rsidRPr="00F02302">
              <w:rPr>
                <w:sz w:val="22"/>
              </w:rPr>
              <w:t>під</w:t>
            </w:r>
            <w:proofErr w:type="spellEnd"/>
            <w:r w:rsidRPr="00F02302">
              <w:rPr>
                <w:sz w:val="22"/>
              </w:rPr>
              <w:t xml:space="preserve"> </w:t>
            </w:r>
            <w:proofErr w:type="spellStart"/>
            <w:r w:rsidRPr="00F02302">
              <w:rPr>
                <w:sz w:val="22"/>
              </w:rPr>
              <w:t>змійовики</w:t>
            </w:r>
            <w:proofErr w:type="spellEnd"/>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1глушка</w:t>
            </w:r>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30</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2.8</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175D8D">
            <w:pPr>
              <w:spacing w:after="0"/>
              <w:jc w:val="both"/>
              <w:rPr>
                <w:sz w:val="22"/>
              </w:rPr>
            </w:pPr>
            <w:r w:rsidRPr="00F02302">
              <w:rPr>
                <w:sz w:val="22"/>
              </w:rPr>
              <w:t xml:space="preserve">Демонтаж </w:t>
            </w:r>
            <w:proofErr w:type="spellStart"/>
            <w:r w:rsidRPr="00F02302">
              <w:rPr>
                <w:sz w:val="22"/>
              </w:rPr>
              <w:t>змійовиків</w:t>
            </w:r>
            <w:proofErr w:type="spellEnd"/>
            <w:r w:rsidRPr="00F02302">
              <w:rPr>
                <w:sz w:val="22"/>
              </w:rPr>
              <w:t xml:space="preserve"> зон </w:t>
            </w:r>
            <w:r w:rsidR="00175D8D">
              <w:rPr>
                <w:sz w:val="22"/>
              </w:rPr>
              <w:t>ОК, КП</w:t>
            </w:r>
            <w:r w:rsidRPr="00F02302">
              <w:rPr>
                <w:sz w:val="22"/>
              </w:rPr>
              <w:t xml:space="preserve">. </w:t>
            </w:r>
            <w:proofErr w:type="spellStart"/>
            <w:r w:rsidRPr="00F02302">
              <w:rPr>
                <w:sz w:val="22"/>
              </w:rPr>
              <w:t>Продування</w:t>
            </w:r>
            <w:proofErr w:type="spellEnd"/>
            <w:r w:rsidRPr="00F02302">
              <w:rPr>
                <w:sz w:val="22"/>
              </w:rPr>
              <w:t xml:space="preserve"> </w:t>
            </w:r>
            <w:proofErr w:type="spellStart"/>
            <w:r w:rsidRPr="00F02302">
              <w:rPr>
                <w:sz w:val="22"/>
              </w:rPr>
              <w:t>змійовиків</w:t>
            </w:r>
            <w:proofErr w:type="spellEnd"/>
            <w:r w:rsidRPr="00F02302">
              <w:rPr>
                <w:sz w:val="22"/>
              </w:rPr>
              <w:t xml:space="preserve">, </w:t>
            </w:r>
            <w:proofErr w:type="spellStart"/>
            <w:r w:rsidRPr="00F02302">
              <w:rPr>
                <w:sz w:val="22"/>
              </w:rPr>
              <w:t>навантаження</w:t>
            </w:r>
            <w:proofErr w:type="spellEnd"/>
            <w:r w:rsidRPr="00F02302">
              <w:rPr>
                <w:sz w:val="22"/>
              </w:rPr>
              <w:t xml:space="preserve"> на </w:t>
            </w:r>
            <w:proofErr w:type="spellStart"/>
            <w:r w:rsidRPr="00F02302">
              <w:rPr>
                <w:sz w:val="22"/>
              </w:rPr>
              <w:t>хрестовини</w:t>
            </w:r>
            <w:proofErr w:type="spellEnd"/>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 xml:space="preserve">1 </w:t>
            </w:r>
            <w:proofErr w:type="spellStart"/>
            <w:r w:rsidRPr="00F02302">
              <w:rPr>
                <w:sz w:val="22"/>
              </w:rPr>
              <w:t>змійовик</w:t>
            </w:r>
            <w:proofErr w:type="spellEnd"/>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90</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2.9</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rPr>
            </w:pPr>
            <w:proofErr w:type="spellStart"/>
            <w:r w:rsidRPr="00F02302">
              <w:rPr>
                <w:sz w:val="22"/>
              </w:rPr>
              <w:t>Дефектація</w:t>
            </w:r>
            <w:proofErr w:type="spellEnd"/>
            <w:r w:rsidRPr="00F02302">
              <w:rPr>
                <w:sz w:val="22"/>
              </w:rPr>
              <w:t xml:space="preserve"> </w:t>
            </w:r>
            <w:proofErr w:type="spellStart"/>
            <w:r w:rsidRPr="00F02302">
              <w:rPr>
                <w:sz w:val="22"/>
              </w:rPr>
              <w:t>коробів</w:t>
            </w:r>
            <w:proofErr w:type="spellEnd"/>
            <w:r w:rsidRPr="00F02302">
              <w:rPr>
                <w:sz w:val="22"/>
              </w:rPr>
              <w:t xml:space="preserve"> </w:t>
            </w:r>
            <w:proofErr w:type="spellStart"/>
            <w:r w:rsidRPr="00F02302">
              <w:rPr>
                <w:sz w:val="22"/>
              </w:rPr>
              <w:t>зони</w:t>
            </w:r>
            <w:proofErr w:type="spellEnd"/>
            <w:r w:rsidRPr="00F02302">
              <w:rPr>
                <w:sz w:val="22"/>
              </w:rPr>
              <w:t xml:space="preserve"> ОК. </w:t>
            </w:r>
            <w:proofErr w:type="spellStart"/>
            <w:r w:rsidRPr="00F02302">
              <w:rPr>
                <w:sz w:val="22"/>
              </w:rPr>
              <w:t>Перевірка</w:t>
            </w:r>
            <w:proofErr w:type="spellEnd"/>
            <w:r w:rsidRPr="00F02302">
              <w:rPr>
                <w:sz w:val="22"/>
              </w:rPr>
              <w:t xml:space="preserve"> </w:t>
            </w:r>
            <w:proofErr w:type="spellStart"/>
            <w:r w:rsidRPr="00F02302">
              <w:rPr>
                <w:sz w:val="22"/>
              </w:rPr>
              <w:t>наявності</w:t>
            </w:r>
            <w:proofErr w:type="spellEnd"/>
            <w:r w:rsidRPr="00F02302">
              <w:rPr>
                <w:sz w:val="22"/>
              </w:rPr>
              <w:t xml:space="preserve"> </w:t>
            </w:r>
            <w:proofErr w:type="spellStart"/>
            <w:r w:rsidRPr="00F02302">
              <w:rPr>
                <w:sz w:val="22"/>
              </w:rPr>
              <w:t>дренажних</w:t>
            </w:r>
            <w:proofErr w:type="spellEnd"/>
            <w:r w:rsidRPr="00F02302">
              <w:rPr>
                <w:sz w:val="22"/>
              </w:rPr>
              <w:t xml:space="preserve"> </w:t>
            </w:r>
            <w:proofErr w:type="spellStart"/>
            <w:r w:rsidRPr="00F02302">
              <w:rPr>
                <w:sz w:val="22"/>
              </w:rPr>
              <w:t>повітряних</w:t>
            </w:r>
            <w:proofErr w:type="spellEnd"/>
            <w:r w:rsidRPr="00F02302">
              <w:rPr>
                <w:sz w:val="22"/>
              </w:rPr>
              <w:t xml:space="preserve"> </w:t>
            </w:r>
            <w:proofErr w:type="spellStart"/>
            <w:r w:rsidRPr="00F02302">
              <w:rPr>
                <w:sz w:val="22"/>
              </w:rPr>
              <w:t>болтів</w:t>
            </w:r>
            <w:proofErr w:type="spellEnd"/>
            <w:r w:rsidRPr="00F02302">
              <w:rPr>
                <w:sz w:val="22"/>
              </w:rPr>
              <w:t xml:space="preserve"> у </w:t>
            </w:r>
            <w:proofErr w:type="spellStart"/>
            <w:r w:rsidRPr="00F02302">
              <w:rPr>
                <w:sz w:val="22"/>
              </w:rPr>
              <w:t>пропускних</w:t>
            </w:r>
            <w:proofErr w:type="spellEnd"/>
            <w:r w:rsidRPr="00F02302">
              <w:rPr>
                <w:sz w:val="22"/>
              </w:rPr>
              <w:t xml:space="preserve"> камерах </w:t>
            </w:r>
            <w:proofErr w:type="spellStart"/>
            <w:r w:rsidRPr="00F02302">
              <w:rPr>
                <w:sz w:val="22"/>
              </w:rPr>
              <w:t>зони</w:t>
            </w:r>
            <w:proofErr w:type="spellEnd"/>
            <w:r w:rsidRPr="00F02302">
              <w:rPr>
                <w:sz w:val="22"/>
              </w:rPr>
              <w:t xml:space="preserve"> ОК</w:t>
            </w:r>
          </w:p>
        </w:tc>
        <w:tc>
          <w:tcPr>
            <w:tcW w:w="1681" w:type="dxa"/>
            <w:tcBorders>
              <w:top w:val="nil"/>
              <w:left w:val="nil"/>
              <w:bottom w:val="single" w:sz="4" w:space="0" w:color="auto"/>
              <w:right w:val="single" w:sz="4" w:space="0" w:color="auto"/>
            </w:tcBorders>
            <w:shd w:val="clear" w:color="000000" w:fill="FFFFFF"/>
          </w:tcPr>
          <w:p w:rsidR="006279C8" w:rsidRPr="00F02302" w:rsidRDefault="00F02302" w:rsidP="00C77E86">
            <w:pPr>
              <w:spacing w:after="0"/>
              <w:jc w:val="center"/>
              <w:rPr>
                <w:sz w:val="22"/>
              </w:rPr>
            </w:pPr>
            <w:r>
              <w:rPr>
                <w:sz w:val="22"/>
              </w:rPr>
              <w:t xml:space="preserve">1 </w:t>
            </w:r>
            <w:proofErr w:type="spellStart"/>
            <w:r w:rsidR="006279C8" w:rsidRPr="00F02302">
              <w:rPr>
                <w:sz w:val="22"/>
              </w:rPr>
              <w:t>підігрівач</w:t>
            </w:r>
            <w:proofErr w:type="spellEnd"/>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3</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2.10</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rPr>
            </w:pPr>
            <w:proofErr w:type="spellStart"/>
            <w:r w:rsidRPr="00F02302">
              <w:rPr>
                <w:sz w:val="22"/>
              </w:rPr>
              <w:t>Усунення</w:t>
            </w:r>
            <w:proofErr w:type="spellEnd"/>
            <w:r w:rsidRPr="00F02302">
              <w:rPr>
                <w:sz w:val="22"/>
              </w:rPr>
              <w:t xml:space="preserve"> </w:t>
            </w:r>
            <w:proofErr w:type="spellStart"/>
            <w:r w:rsidRPr="00F02302">
              <w:rPr>
                <w:sz w:val="22"/>
              </w:rPr>
              <w:t>нещільностей</w:t>
            </w:r>
            <w:proofErr w:type="spellEnd"/>
            <w:r w:rsidRPr="00F02302">
              <w:rPr>
                <w:sz w:val="22"/>
              </w:rPr>
              <w:t xml:space="preserve"> </w:t>
            </w:r>
            <w:proofErr w:type="spellStart"/>
            <w:r w:rsidRPr="00F02302">
              <w:rPr>
                <w:sz w:val="22"/>
              </w:rPr>
              <w:t>внутрішньокорпусних</w:t>
            </w:r>
            <w:proofErr w:type="spellEnd"/>
            <w:r w:rsidRPr="00F02302">
              <w:rPr>
                <w:sz w:val="22"/>
              </w:rPr>
              <w:t xml:space="preserve"> </w:t>
            </w:r>
            <w:proofErr w:type="spellStart"/>
            <w:r w:rsidRPr="00F02302">
              <w:rPr>
                <w:sz w:val="22"/>
              </w:rPr>
              <w:t>пристроїв</w:t>
            </w:r>
            <w:proofErr w:type="spellEnd"/>
            <w:r w:rsidRPr="00F02302">
              <w:rPr>
                <w:sz w:val="22"/>
              </w:rPr>
              <w:t xml:space="preserve"> </w:t>
            </w:r>
            <w:proofErr w:type="spellStart"/>
            <w:r w:rsidRPr="00F02302">
              <w:rPr>
                <w:sz w:val="22"/>
              </w:rPr>
              <w:t>трубної</w:t>
            </w:r>
            <w:proofErr w:type="spellEnd"/>
            <w:r w:rsidRPr="00F02302">
              <w:rPr>
                <w:sz w:val="22"/>
              </w:rPr>
              <w:t xml:space="preserve"> </w:t>
            </w:r>
            <w:proofErr w:type="spellStart"/>
            <w:r w:rsidRPr="00F02302">
              <w:rPr>
                <w:sz w:val="22"/>
              </w:rPr>
              <w:t>системи</w:t>
            </w:r>
            <w:proofErr w:type="spellEnd"/>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 xml:space="preserve">1 </w:t>
            </w:r>
            <w:r w:rsidR="00F02302">
              <w:rPr>
                <w:sz w:val="22"/>
                <w:lang w:val="uk-UA"/>
              </w:rPr>
              <w:t xml:space="preserve"> </w:t>
            </w:r>
            <w:proofErr w:type="spellStart"/>
            <w:r w:rsidRPr="00F02302">
              <w:rPr>
                <w:sz w:val="22"/>
              </w:rPr>
              <w:t>підігрівач</w:t>
            </w:r>
            <w:proofErr w:type="spellEnd"/>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3</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2.11</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rPr>
            </w:pPr>
            <w:proofErr w:type="spellStart"/>
            <w:r w:rsidRPr="00F02302">
              <w:rPr>
                <w:sz w:val="22"/>
              </w:rPr>
              <w:t>Підготовка</w:t>
            </w:r>
            <w:proofErr w:type="spellEnd"/>
            <w:r w:rsidRPr="00F02302">
              <w:rPr>
                <w:sz w:val="22"/>
              </w:rPr>
              <w:t xml:space="preserve"> </w:t>
            </w:r>
            <w:proofErr w:type="spellStart"/>
            <w:r w:rsidRPr="00F02302">
              <w:rPr>
                <w:sz w:val="22"/>
              </w:rPr>
              <w:t>трубних</w:t>
            </w:r>
            <w:proofErr w:type="spellEnd"/>
            <w:r w:rsidRPr="00F02302">
              <w:rPr>
                <w:sz w:val="22"/>
              </w:rPr>
              <w:t xml:space="preserve"> </w:t>
            </w:r>
            <w:proofErr w:type="spellStart"/>
            <w:r w:rsidRPr="00F02302">
              <w:rPr>
                <w:sz w:val="22"/>
              </w:rPr>
              <w:t>отворів</w:t>
            </w:r>
            <w:proofErr w:type="spellEnd"/>
            <w:r w:rsidRPr="00F02302">
              <w:rPr>
                <w:sz w:val="22"/>
              </w:rPr>
              <w:t xml:space="preserve"> </w:t>
            </w:r>
            <w:proofErr w:type="spellStart"/>
            <w:r w:rsidRPr="00F02302">
              <w:rPr>
                <w:sz w:val="22"/>
              </w:rPr>
              <w:t>колекторів</w:t>
            </w:r>
            <w:proofErr w:type="spellEnd"/>
            <w:r w:rsidRPr="00F02302">
              <w:rPr>
                <w:sz w:val="22"/>
              </w:rPr>
              <w:t xml:space="preserve"> </w:t>
            </w:r>
            <w:proofErr w:type="spellStart"/>
            <w:r w:rsidRPr="00F02302">
              <w:rPr>
                <w:sz w:val="22"/>
              </w:rPr>
              <w:t>під</w:t>
            </w:r>
            <w:proofErr w:type="spellEnd"/>
            <w:r w:rsidRPr="00F02302">
              <w:rPr>
                <w:sz w:val="22"/>
              </w:rPr>
              <w:t xml:space="preserve"> </w:t>
            </w:r>
            <w:proofErr w:type="spellStart"/>
            <w:r w:rsidRPr="00F02302">
              <w:rPr>
                <w:sz w:val="22"/>
              </w:rPr>
              <w:t>установлення</w:t>
            </w:r>
            <w:proofErr w:type="spellEnd"/>
            <w:r w:rsidRPr="00F02302">
              <w:rPr>
                <w:sz w:val="22"/>
              </w:rPr>
              <w:t xml:space="preserve"> </w:t>
            </w:r>
            <w:proofErr w:type="spellStart"/>
            <w:r w:rsidRPr="00F02302">
              <w:rPr>
                <w:sz w:val="22"/>
              </w:rPr>
              <w:t>спірального</w:t>
            </w:r>
            <w:proofErr w:type="spellEnd"/>
            <w:r w:rsidRPr="00F02302">
              <w:rPr>
                <w:sz w:val="22"/>
              </w:rPr>
              <w:t xml:space="preserve"> </w:t>
            </w:r>
            <w:proofErr w:type="spellStart"/>
            <w:r w:rsidRPr="00F02302">
              <w:rPr>
                <w:sz w:val="22"/>
              </w:rPr>
              <w:t>змійовика</w:t>
            </w:r>
            <w:proofErr w:type="spellEnd"/>
            <w:r w:rsidRPr="00F02302">
              <w:rPr>
                <w:sz w:val="22"/>
              </w:rPr>
              <w:t xml:space="preserve"> (</w:t>
            </w:r>
            <w:proofErr w:type="spellStart"/>
            <w:r w:rsidRPr="00F02302">
              <w:rPr>
                <w:sz w:val="22"/>
              </w:rPr>
              <w:t>оброблення</w:t>
            </w:r>
            <w:proofErr w:type="spellEnd"/>
            <w:r w:rsidRPr="00F02302">
              <w:rPr>
                <w:sz w:val="22"/>
              </w:rPr>
              <w:t xml:space="preserve"> </w:t>
            </w:r>
            <w:proofErr w:type="spellStart"/>
            <w:r w:rsidRPr="00F02302">
              <w:rPr>
                <w:sz w:val="22"/>
              </w:rPr>
              <w:t>отвору</w:t>
            </w:r>
            <w:proofErr w:type="spellEnd"/>
            <w:r w:rsidRPr="00F02302">
              <w:rPr>
                <w:sz w:val="22"/>
              </w:rPr>
              <w:t xml:space="preserve">, </w:t>
            </w:r>
            <w:proofErr w:type="spellStart"/>
            <w:r w:rsidRPr="00F02302">
              <w:rPr>
                <w:sz w:val="22"/>
              </w:rPr>
              <w:t>вибирання</w:t>
            </w:r>
            <w:proofErr w:type="spellEnd"/>
            <w:r w:rsidRPr="00F02302">
              <w:rPr>
                <w:sz w:val="22"/>
              </w:rPr>
              <w:t xml:space="preserve"> </w:t>
            </w:r>
            <w:proofErr w:type="spellStart"/>
            <w:r w:rsidRPr="00F02302">
              <w:rPr>
                <w:sz w:val="22"/>
              </w:rPr>
              <w:t>дзвіночка</w:t>
            </w:r>
            <w:proofErr w:type="spellEnd"/>
            <w:r w:rsidRPr="00F02302">
              <w:rPr>
                <w:sz w:val="22"/>
              </w:rPr>
              <w:t xml:space="preserve">, </w:t>
            </w:r>
            <w:proofErr w:type="spellStart"/>
            <w:r w:rsidRPr="00F02302">
              <w:rPr>
                <w:sz w:val="22"/>
              </w:rPr>
              <w:t>зачищення</w:t>
            </w:r>
            <w:proofErr w:type="spellEnd"/>
            <w:r w:rsidRPr="00F02302">
              <w:rPr>
                <w:sz w:val="22"/>
              </w:rPr>
              <w:t xml:space="preserve"> </w:t>
            </w:r>
            <w:proofErr w:type="spellStart"/>
            <w:r w:rsidRPr="00F02302">
              <w:rPr>
                <w:sz w:val="22"/>
              </w:rPr>
              <w:t>гнізда</w:t>
            </w:r>
            <w:proofErr w:type="spellEnd"/>
            <w:r w:rsidRPr="00F02302">
              <w:rPr>
                <w:sz w:val="22"/>
              </w:rPr>
              <w:t xml:space="preserve"> </w:t>
            </w:r>
            <w:proofErr w:type="spellStart"/>
            <w:r w:rsidRPr="00F02302">
              <w:rPr>
                <w:sz w:val="22"/>
              </w:rPr>
              <w:t>колектора</w:t>
            </w:r>
            <w:proofErr w:type="spellEnd"/>
            <w:r w:rsidRPr="00F02302">
              <w:rPr>
                <w:sz w:val="22"/>
              </w:rPr>
              <w:t xml:space="preserve"> </w:t>
            </w:r>
            <w:proofErr w:type="spellStart"/>
            <w:r w:rsidRPr="00F02302">
              <w:rPr>
                <w:sz w:val="22"/>
              </w:rPr>
              <w:t>під</w:t>
            </w:r>
            <w:proofErr w:type="spellEnd"/>
            <w:r w:rsidRPr="00F02302">
              <w:rPr>
                <w:sz w:val="22"/>
              </w:rPr>
              <w:t xml:space="preserve"> </w:t>
            </w:r>
            <w:proofErr w:type="spellStart"/>
            <w:r w:rsidRPr="00F02302">
              <w:rPr>
                <w:sz w:val="22"/>
              </w:rPr>
              <w:t>капілярний</w:t>
            </w:r>
            <w:proofErr w:type="spellEnd"/>
            <w:r w:rsidRPr="00F02302">
              <w:rPr>
                <w:sz w:val="22"/>
              </w:rPr>
              <w:t xml:space="preserve"> контроль)</w:t>
            </w:r>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 xml:space="preserve">1 </w:t>
            </w:r>
            <w:proofErr w:type="spellStart"/>
            <w:r w:rsidRPr="00F02302">
              <w:rPr>
                <w:sz w:val="22"/>
              </w:rPr>
              <w:t>гніздо</w:t>
            </w:r>
            <w:proofErr w:type="spellEnd"/>
            <w:r w:rsidRPr="00F02302">
              <w:rPr>
                <w:sz w:val="22"/>
              </w:rPr>
              <w:t xml:space="preserve">, 1 </w:t>
            </w:r>
            <w:proofErr w:type="spellStart"/>
            <w:r w:rsidRPr="00F02302">
              <w:rPr>
                <w:sz w:val="22"/>
              </w:rPr>
              <w:t>дзвоник</w:t>
            </w:r>
            <w:proofErr w:type="spellEnd"/>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180</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2.12</w:t>
            </w:r>
          </w:p>
        </w:tc>
        <w:tc>
          <w:tcPr>
            <w:tcW w:w="6030" w:type="dxa"/>
            <w:tcBorders>
              <w:top w:val="nil"/>
              <w:left w:val="nil"/>
              <w:bottom w:val="single" w:sz="4" w:space="0" w:color="auto"/>
              <w:right w:val="single" w:sz="4" w:space="0" w:color="auto"/>
            </w:tcBorders>
            <w:shd w:val="clear" w:color="000000" w:fill="FFFFFF"/>
          </w:tcPr>
          <w:p w:rsidR="006279C8" w:rsidRPr="00175D8D" w:rsidRDefault="006279C8" w:rsidP="00175D8D">
            <w:pPr>
              <w:spacing w:after="0"/>
              <w:jc w:val="both"/>
              <w:rPr>
                <w:sz w:val="22"/>
                <w:lang w:val="uk-UA"/>
              </w:rPr>
            </w:pPr>
            <w:proofErr w:type="spellStart"/>
            <w:r w:rsidRPr="00F02302">
              <w:rPr>
                <w:sz w:val="22"/>
              </w:rPr>
              <w:t>Підготовка</w:t>
            </w:r>
            <w:proofErr w:type="spellEnd"/>
            <w:r w:rsidRPr="00F02302">
              <w:rPr>
                <w:sz w:val="22"/>
              </w:rPr>
              <w:t xml:space="preserve"> </w:t>
            </w:r>
            <w:proofErr w:type="spellStart"/>
            <w:r w:rsidRPr="00F02302">
              <w:rPr>
                <w:sz w:val="22"/>
              </w:rPr>
              <w:t>трубної</w:t>
            </w:r>
            <w:proofErr w:type="spellEnd"/>
            <w:r w:rsidRPr="00F02302">
              <w:rPr>
                <w:sz w:val="22"/>
              </w:rPr>
              <w:t xml:space="preserve"> </w:t>
            </w:r>
            <w:proofErr w:type="spellStart"/>
            <w:r w:rsidRPr="00F02302">
              <w:rPr>
                <w:sz w:val="22"/>
              </w:rPr>
              <w:t>системи</w:t>
            </w:r>
            <w:proofErr w:type="spellEnd"/>
            <w:r w:rsidRPr="00F02302">
              <w:rPr>
                <w:sz w:val="22"/>
              </w:rPr>
              <w:t xml:space="preserve"> і </w:t>
            </w:r>
            <w:proofErr w:type="spellStart"/>
            <w:r w:rsidRPr="00F02302">
              <w:rPr>
                <w:sz w:val="22"/>
              </w:rPr>
              <w:t>здавання</w:t>
            </w:r>
            <w:proofErr w:type="spellEnd"/>
            <w:r w:rsidRPr="00F02302">
              <w:rPr>
                <w:sz w:val="22"/>
              </w:rPr>
              <w:t xml:space="preserve"> на чистоту перед </w:t>
            </w:r>
            <w:proofErr w:type="spellStart"/>
            <w:r w:rsidRPr="00F02302">
              <w:rPr>
                <w:sz w:val="22"/>
              </w:rPr>
              <w:t>установленням</w:t>
            </w:r>
            <w:proofErr w:type="spellEnd"/>
            <w:r w:rsidRPr="00F02302">
              <w:rPr>
                <w:sz w:val="22"/>
              </w:rPr>
              <w:t xml:space="preserve"> </w:t>
            </w:r>
            <w:proofErr w:type="spellStart"/>
            <w:r w:rsidRPr="00F02302">
              <w:rPr>
                <w:sz w:val="22"/>
              </w:rPr>
              <w:t>змійовиків</w:t>
            </w:r>
            <w:proofErr w:type="spellEnd"/>
            <w:r w:rsidRPr="00F02302">
              <w:rPr>
                <w:sz w:val="22"/>
              </w:rPr>
              <w:t xml:space="preserve"> </w:t>
            </w:r>
            <w:proofErr w:type="spellStart"/>
            <w:r w:rsidRPr="00F02302">
              <w:rPr>
                <w:sz w:val="22"/>
              </w:rPr>
              <w:t>зони</w:t>
            </w:r>
            <w:proofErr w:type="spellEnd"/>
            <w:r w:rsidRPr="00F02302">
              <w:rPr>
                <w:sz w:val="22"/>
              </w:rPr>
              <w:t xml:space="preserve"> </w:t>
            </w:r>
            <w:r w:rsidR="00175D8D">
              <w:rPr>
                <w:sz w:val="22"/>
              </w:rPr>
              <w:t>ОК</w:t>
            </w:r>
            <w:r w:rsidRPr="00F02302">
              <w:rPr>
                <w:sz w:val="22"/>
              </w:rPr>
              <w:t xml:space="preserve"> і </w:t>
            </w:r>
            <w:proofErr w:type="spellStart"/>
            <w:r w:rsidRPr="00F02302">
              <w:rPr>
                <w:sz w:val="22"/>
              </w:rPr>
              <w:t>зони</w:t>
            </w:r>
            <w:proofErr w:type="spellEnd"/>
            <w:r w:rsidRPr="00F02302">
              <w:rPr>
                <w:sz w:val="22"/>
              </w:rPr>
              <w:t xml:space="preserve"> </w:t>
            </w:r>
            <w:r w:rsidR="00175D8D">
              <w:rPr>
                <w:sz w:val="22"/>
              </w:rPr>
              <w:t>КП</w:t>
            </w:r>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1 трубна система</w:t>
            </w:r>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3</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2.13</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rPr>
            </w:pPr>
            <w:proofErr w:type="spellStart"/>
            <w:r w:rsidRPr="00F02302">
              <w:rPr>
                <w:sz w:val="22"/>
              </w:rPr>
              <w:t>Установлення</w:t>
            </w:r>
            <w:proofErr w:type="spellEnd"/>
            <w:r w:rsidRPr="00F02302">
              <w:rPr>
                <w:sz w:val="22"/>
              </w:rPr>
              <w:t xml:space="preserve"> </w:t>
            </w:r>
            <w:proofErr w:type="spellStart"/>
            <w:r w:rsidRPr="00F02302">
              <w:rPr>
                <w:sz w:val="22"/>
              </w:rPr>
              <w:t>змійовиків</w:t>
            </w:r>
            <w:proofErr w:type="spellEnd"/>
            <w:r w:rsidRPr="00F02302">
              <w:rPr>
                <w:sz w:val="22"/>
              </w:rPr>
              <w:t xml:space="preserve"> у зону ОК, </w:t>
            </w:r>
            <w:proofErr w:type="spellStart"/>
            <w:r w:rsidRPr="00F02302">
              <w:rPr>
                <w:sz w:val="22"/>
              </w:rPr>
              <w:t>з</w:t>
            </w:r>
            <w:r w:rsidR="00F36F01">
              <w:rPr>
                <w:sz w:val="22"/>
              </w:rPr>
              <w:t>аварювання</w:t>
            </w:r>
            <w:proofErr w:type="spellEnd"/>
            <w:r w:rsidR="00F36F01">
              <w:rPr>
                <w:sz w:val="22"/>
              </w:rPr>
              <w:t xml:space="preserve"> (</w:t>
            </w:r>
            <w:proofErr w:type="spellStart"/>
            <w:r w:rsidR="00F36F01">
              <w:rPr>
                <w:sz w:val="22"/>
              </w:rPr>
              <w:t>всього</w:t>
            </w:r>
            <w:proofErr w:type="spellEnd"/>
            <w:r w:rsidR="00F36F01">
              <w:rPr>
                <w:sz w:val="22"/>
              </w:rPr>
              <w:t xml:space="preserve"> 234 </w:t>
            </w:r>
            <w:proofErr w:type="spellStart"/>
            <w:r w:rsidR="00F36F01">
              <w:rPr>
                <w:sz w:val="22"/>
              </w:rPr>
              <w:t>змійовик</w:t>
            </w:r>
            <w:r w:rsidR="00F36F01">
              <w:rPr>
                <w:sz w:val="22"/>
                <w:lang w:val="uk-UA"/>
              </w:rPr>
              <w:t>ів</w:t>
            </w:r>
            <w:proofErr w:type="spellEnd"/>
            <w:r w:rsidRPr="00F02302">
              <w:rPr>
                <w:sz w:val="22"/>
              </w:rPr>
              <w:t>)</w:t>
            </w:r>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 xml:space="preserve">1 </w:t>
            </w:r>
            <w:proofErr w:type="spellStart"/>
            <w:r w:rsidRPr="00F02302">
              <w:rPr>
                <w:sz w:val="22"/>
              </w:rPr>
              <w:t>змійовик</w:t>
            </w:r>
            <w:proofErr w:type="spellEnd"/>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15</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2.14</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rPr>
            </w:pPr>
            <w:proofErr w:type="spellStart"/>
            <w:r w:rsidRPr="00F02302">
              <w:rPr>
                <w:sz w:val="22"/>
              </w:rPr>
              <w:t>Установлення</w:t>
            </w:r>
            <w:proofErr w:type="spellEnd"/>
            <w:r w:rsidRPr="00F02302">
              <w:rPr>
                <w:sz w:val="22"/>
              </w:rPr>
              <w:t xml:space="preserve"> </w:t>
            </w:r>
            <w:proofErr w:type="spellStart"/>
            <w:r w:rsidRPr="00F02302">
              <w:rPr>
                <w:sz w:val="22"/>
              </w:rPr>
              <w:t>змійовиків</w:t>
            </w:r>
            <w:proofErr w:type="spellEnd"/>
            <w:r w:rsidRPr="00F02302">
              <w:rPr>
                <w:sz w:val="22"/>
              </w:rPr>
              <w:t xml:space="preserve"> у зону КП, </w:t>
            </w:r>
            <w:proofErr w:type="spellStart"/>
            <w:r w:rsidRPr="00F02302">
              <w:rPr>
                <w:sz w:val="22"/>
              </w:rPr>
              <w:t>заварювання</w:t>
            </w:r>
            <w:proofErr w:type="spellEnd"/>
            <w:r w:rsidRPr="00F02302">
              <w:rPr>
                <w:sz w:val="22"/>
              </w:rPr>
              <w:t xml:space="preserve"> (</w:t>
            </w:r>
            <w:proofErr w:type="spellStart"/>
            <w:r w:rsidRPr="00F02302">
              <w:rPr>
                <w:sz w:val="22"/>
              </w:rPr>
              <w:t>всього</w:t>
            </w:r>
            <w:proofErr w:type="spellEnd"/>
            <w:r w:rsidRPr="00F02302">
              <w:rPr>
                <w:sz w:val="22"/>
              </w:rPr>
              <w:t xml:space="preserve"> 1070 </w:t>
            </w:r>
            <w:proofErr w:type="spellStart"/>
            <w:r w:rsidRPr="00F02302">
              <w:rPr>
                <w:sz w:val="22"/>
              </w:rPr>
              <w:t>змійовиків</w:t>
            </w:r>
            <w:proofErr w:type="spellEnd"/>
            <w:r w:rsidRPr="00F02302">
              <w:rPr>
                <w:sz w:val="22"/>
              </w:rPr>
              <w:t>)</w:t>
            </w:r>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 xml:space="preserve">1 </w:t>
            </w:r>
            <w:proofErr w:type="spellStart"/>
            <w:r w:rsidRPr="00F02302">
              <w:rPr>
                <w:sz w:val="22"/>
              </w:rPr>
              <w:t>змійовик</w:t>
            </w:r>
            <w:proofErr w:type="spellEnd"/>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75</w:t>
            </w:r>
          </w:p>
        </w:tc>
      </w:tr>
      <w:tr w:rsidR="006279C8" w:rsidRPr="00C77E86" w:rsidTr="00C77E86">
        <w:trPr>
          <w:trHeight w:val="7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2.15</w:t>
            </w:r>
          </w:p>
        </w:tc>
        <w:tc>
          <w:tcPr>
            <w:tcW w:w="6030" w:type="dxa"/>
            <w:tcBorders>
              <w:top w:val="nil"/>
              <w:left w:val="nil"/>
              <w:bottom w:val="single" w:sz="4" w:space="0" w:color="auto"/>
              <w:right w:val="single" w:sz="4" w:space="0" w:color="auto"/>
            </w:tcBorders>
            <w:shd w:val="clear" w:color="000000" w:fill="FFFFFF"/>
          </w:tcPr>
          <w:p w:rsidR="006279C8" w:rsidRPr="00C77E86" w:rsidRDefault="006279C8" w:rsidP="00C77E86">
            <w:pPr>
              <w:spacing w:after="0"/>
              <w:jc w:val="both"/>
              <w:rPr>
                <w:sz w:val="22"/>
                <w:lang w:val="uk-UA"/>
              </w:rPr>
            </w:pPr>
            <w:r w:rsidRPr="00C77E86">
              <w:rPr>
                <w:sz w:val="22"/>
                <w:lang w:val="uk-UA"/>
              </w:rPr>
              <w:t xml:space="preserve">Зачищення зварних стиків і припікань на колекторах і змійовиках під візуальний огляд (усього 2608 зварних </w:t>
            </w:r>
            <w:r w:rsidR="00C77E86">
              <w:rPr>
                <w:sz w:val="22"/>
                <w:lang w:val="uk-UA"/>
              </w:rPr>
              <w:br/>
            </w:r>
            <w:r w:rsidRPr="00C77E86">
              <w:rPr>
                <w:sz w:val="22"/>
                <w:lang w:val="uk-UA"/>
              </w:rPr>
              <w:t>стиків )</w:t>
            </w:r>
          </w:p>
        </w:tc>
        <w:tc>
          <w:tcPr>
            <w:tcW w:w="1681" w:type="dxa"/>
            <w:tcBorders>
              <w:top w:val="nil"/>
              <w:left w:val="nil"/>
              <w:bottom w:val="single" w:sz="4" w:space="0" w:color="auto"/>
              <w:right w:val="single" w:sz="4" w:space="0" w:color="auto"/>
            </w:tcBorders>
            <w:shd w:val="clear" w:color="000000" w:fill="FFFFFF"/>
          </w:tcPr>
          <w:p w:rsidR="006279C8" w:rsidRPr="00C77E86" w:rsidRDefault="006279C8" w:rsidP="00C77E86">
            <w:pPr>
              <w:spacing w:after="0"/>
              <w:jc w:val="center"/>
              <w:rPr>
                <w:sz w:val="22"/>
                <w:lang w:val="uk-UA"/>
              </w:rPr>
            </w:pPr>
            <w:r w:rsidRPr="00C77E86">
              <w:rPr>
                <w:sz w:val="22"/>
                <w:lang w:val="uk-UA"/>
              </w:rPr>
              <w:t>1 стик</w:t>
            </w:r>
          </w:p>
        </w:tc>
        <w:tc>
          <w:tcPr>
            <w:tcW w:w="1275" w:type="dxa"/>
            <w:tcBorders>
              <w:top w:val="nil"/>
              <w:left w:val="nil"/>
              <w:bottom w:val="single" w:sz="4" w:space="0" w:color="auto"/>
              <w:right w:val="single" w:sz="4" w:space="0" w:color="auto"/>
            </w:tcBorders>
            <w:shd w:val="clear" w:color="000000" w:fill="FFFFFF"/>
          </w:tcPr>
          <w:p w:rsidR="006279C8" w:rsidRPr="00C77E86" w:rsidRDefault="006279C8" w:rsidP="00C77E86">
            <w:pPr>
              <w:spacing w:after="0"/>
              <w:rPr>
                <w:sz w:val="22"/>
                <w:lang w:val="uk-UA"/>
              </w:rPr>
            </w:pPr>
            <w:r w:rsidRPr="00C77E86">
              <w:rPr>
                <w:sz w:val="22"/>
                <w:lang w:val="uk-UA"/>
              </w:rPr>
              <w:t>180</w:t>
            </w:r>
          </w:p>
        </w:tc>
      </w:tr>
      <w:tr w:rsidR="006279C8" w:rsidRPr="00C77E86"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2.16</w:t>
            </w:r>
          </w:p>
        </w:tc>
        <w:tc>
          <w:tcPr>
            <w:tcW w:w="6030" w:type="dxa"/>
            <w:tcBorders>
              <w:top w:val="nil"/>
              <w:left w:val="nil"/>
              <w:bottom w:val="single" w:sz="4" w:space="0" w:color="auto"/>
              <w:right w:val="single" w:sz="4" w:space="0" w:color="auto"/>
            </w:tcBorders>
            <w:shd w:val="clear" w:color="000000" w:fill="FFFFFF"/>
          </w:tcPr>
          <w:p w:rsidR="006279C8" w:rsidRPr="00C77E86" w:rsidRDefault="006279C8" w:rsidP="00C77E86">
            <w:pPr>
              <w:spacing w:after="0"/>
              <w:jc w:val="both"/>
              <w:rPr>
                <w:sz w:val="22"/>
                <w:lang w:val="uk-UA"/>
              </w:rPr>
            </w:pPr>
            <w:proofErr w:type="spellStart"/>
            <w:r w:rsidRPr="00C77E86">
              <w:rPr>
                <w:sz w:val="22"/>
                <w:lang w:val="uk-UA"/>
              </w:rPr>
              <w:t>Дефектація</w:t>
            </w:r>
            <w:proofErr w:type="spellEnd"/>
            <w:r w:rsidRPr="00C77E86">
              <w:rPr>
                <w:sz w:val="22"/>
                <w:lang w:val="uk-UA"/>
              </w:rPr>
              <w:t xml:space="preserve"> і ремонт захисних щитів у зоні </w:t>
            </w:r>
            <w:r w:rsidRPr="005953FD">
              <w:rPr>
                <w:sz w:val="22"/>
                <w:lang w:val="uk-UA"/>
              </w:rPr>
              <w:t>ОК</w:t>
            </w:r>
          </w:p>
        </w:tc>
        <w:tc>
          <w:tcPr>
            <w:tcW w:w="1681" w:type="dxa"/>
            <w:tcBorders>
              <w:top w:val="nil"/>
              <w:left w:val="nil"/>
              <w:bottom w:val="single" w:sz="4" w:space="0" w:color="auto"/>
              <w:right w:val="single" w:sz="4" w:space="0" w:color="auto"/>
            </w:tcBorders>
            <w:shd w:val="clear" w:color="000000" w:fill="FFFFFF"/>
          </w:tcPr>
          <w:p w:rsidR="006279C8" w:rsidRPr="00C77E86" w:rsidRDefault="006279C8" w:rsidP="00C77E86">
            <w:pPr>
              <w:spacing w:after="0"/>
              <w:jc w:val="center"/>
              <w:rPr>
                <w:sz w:val="22"/>
                <w:lang w:val="uk-UA"/>
              </w:rPr>
            </w:pPr>
            <w:r w:rsidRPr="00C77E86">
              <w:rPr>
                <w:sz w:val="22"/>
                <w:lang w:val="uk-UA"/>
              </w:rPr>
              <w:t>1 щит</w:t>
            </w:r>
          </w:p>
        </w:tc>
        <w:tc>
          <w:tcPr>
            <w:tcW w:w="1275" w:type="dxa"/>
            <w:tcBorders>
              <w:top w:val="nil"/>
              <w:left w:val="nil"/>
              <w:bottom w:val="single" w:sz="4" w:space="0" w:color="auto"/>
              <w:right w:val="single" w:sz="4" w:space="0" w:color="auto"/>
            </w:tcBorders>
            <w:shd w:val="clear" w:color="000000" w:fill="FFFFFF"/>
          </w:tcPr>
          <w:p w:rsidR="006279C8" w:rsidRPr="00C77E86" w:rsidRDefault="006279C8" w:rsidP="00C77E86">
            <w:pPr>
              <w:spacing w:after="0"/>
              <w:rPr>
                <w:sz w:val="22"/>
                <w:lang w:val="uk-UA"/>
              </w:rPr>
            </w:pPr>
            <w:r w:rsidRPr="00C77E86">
              <w:rPr>
                <w:sz w:val="22"/>
                <w:lang w:val="uk-UA"/>
              </w:rPr>
              <w:t>18</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2.17</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rPr>
            </w:pPr>
            <w:proofErr w:type="spellStart"/>
            <w:r w:rsidRPr="00C77E86">
              <w:rPr>
                <w:sz w:val="22"/>
                <w:lang w:val="uk-UA"/>
              </w:rPr>
              <w:t>Дефектація</w:t>
            </w:r>
            <w:proofErr w:type="spellEnd"/>
            <w:r w:rsidRPr="00C77E86">
              <w:rPr>
                <w:sz w:val="22"/>
                <w:lang w:val="uk-UA"/>
              </w:rPr>
              <w:t xml:space="preserve"> і ремонт відбійних щитів трубної частин</w:t>
            </w:r>
            <w:r w:rsidRPr="00F02302">
              <w:rPr>
                <w:sz w:val="22"/>
              </w:rPr>
              <w:t>и</w:t>
            </w:r>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1 щит</w:t>
            </w:r>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9</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t>2.18</w:t>
            </w:r>
          </w:p>
        </w:tc>
        <w:tc>
          <w:tcPr>
            <w:tcW w:w="6030"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both"/>
              <w:rPr>
                <w:sz w:val="22"/>
              </w:rPr>
            </w:pPr>
            <w:proofErr w:type="spellStart"/>
            <w:r w:rsidRPr="00F02302">
              <w:rPr>
                <w:sz w:val="22"/>
              </w:rPr>
              <w:t>Підготовка</w:t>
            </w:r>
            <w:proofErr w:type="spellEnd"/>
            <w:r w:rsidRPr="00F02302">
              <w:rPr>
                <w:sz w:val="22"/>
              </w:rPr>
              <w:t xml:space="preserve"> до </w:t>
            </w:r>
            <w:proofErr w:type="spellStart"/>
            <w:r w:rsidRPr="00F02302">
              <w:rPr>
                <w:sz w:val="22"/>
              </w:rPr>
              <w:t>здавання</w:t>
            </w:r>
            <w:proofErr w:type="spellEnd"/>
            <w:r w:rsidRPr="00F02302">
              <w:rPr>
                <w:sz w:val="22"/>
              </w:rPr>
              <w:t xml:space="preserve"> і </w:t>
            </w:r>
            <w:proofErr w:type="spellStart"/>
            <w:r w:rsidRPr="00F02302">
              <w:rPr>
                <w:sz w:val="22"/>
              </w:rPr>
              <w:t>здавання</w:t>
            </w:r>
            <w:proofErr w:type="spellEnd"/>
            <w:r w:rsidRPr="00F02302">
              <w:rPr>
                <w:sz w:val="22"/>
              </w:rPr>
              <w:t xml:space="preserve"> </w:t>
            </w:r>
            <w:proofErr w:type="spellStart"/>
            <w:r w:rsidRPr="00F02302">
              <w:rPr>
                <w:sz w:val="22"/>
              </w:rPr>
              <w:t>трубної</w:t>
            </w:r>
            <w:proofErr w:type="spellEnd"/>
            <w:r w:rsidRPr="00F02302">
              <w:rPr>
                <w:sz w:val="22"/>
              </w:rPr>
              <w:t xml:space="preserve"> </w:t>
            </w:r>
            <w:proofErr w:type="spellStart"/>
            <w:r w:rsidRPr="00F02302">
              <w:rPr>
                <w:sz w:val="22"/>
              </w:rPr>
              <w:t>системи</w:t>
            </w:r>
            <w:proofErr w:type="spellEnd"/>
            <w:r w:rsidRPr="00F02302">
              <w:rPr>
                <w:sz w:val="22"/>
              </w:rPr>
              <w:t xml:space="preserve"> на </w:t>
            </w:r>
            <w:r w:rsidRPr="00F02302">
              <w:rPr>
                <w:sz w:val="22"/>
              </w:rPr>
              <w:lastRenderedPageBreak/>
              <w:t xml:space="preserve">чистоту </w:t>
            </w:r>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lastRenderedPageBreak/>
              <w:t xml:space="preserve">1 тр. </w:t>
            </w:r>
            <w:proofErr w:type="spellStart"/>
            <w:r w:rsidRPr="00F02302">
              <w:rPr>
                <w:sz w:val="22"/>
              </w:rPr>
              <w:t>сист</w:t>
            </w:r>
            <w:proofErr w:type="spellEnd"/>
            <w:r w:rsidRPr="00F02302">
              <w:rPr>
                <w:sz w:val="22"/>
              </w:rPr>
              <w:t>.</w:t>
            </w:r>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3</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6279C8" w:rsidP="00C77E86">
            <w:pPr>
              <w:spacing w:after="0"/>
              <w:rPr>
                <w:sz w:val="22"/>
                <w:lang w:val="uk-UA"/>
              </w:rPr>
            </w:pPr>
            <w:r w:rsidRPr="00F02302">
              <w:rPr>
                <w:sz w:val="22"/>
                <w:lang w:val="uk-UA"/>
              </w:rPr>
              <w:lastRenderedPageBreak/>
              <w:t>2.19</w:t>
            </w:r>
          </w:p>
        </w:tc>
        <w:tc>
          <w:tcPr>
            <w:tcW w:w="6030" w:type="dxa"/>
            <w:tcBorders>
              <w:top w:val="nil"/>
              <w:left w:val="nil"/>
              <w:bottom w:val="single" w:sz="4" w:space="0" w:color="auto"/>
              <w:right w:val="single" w:sz="4" w:space="0" w:color="auto"/>
            </w:tcBorders>
            <w:shd w:val="clear" w:color="000000" w:fill="FFFFFF"/>
          </w:tcPr>
          <w:p w:rsidR="006279C8" w:rsidRPr="007E2FEE" w:rsidRDefault="007E2FEE" w:rsidP="00C77E86">
            <w:pPr>
              <w:spacing w:after="0"/>
              <w:jc w:val="both"/>
              <w:rPr>
                <w:sz w:val="22"/>
                <w:lang w:val="uk-UA"/>
              </w:rPr>
            </w:pPr>
            <w:r>
              <w:rPr>
                <w:sz w:val="22"/>
                <w:lang w:val="uk-UA"/>
              </w:rPr>
              <w:t>Огляд в процесі гідравлічних випробувань трубної системи</w:t>
            </w:r>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r w:rsidRPr="00F02302">
              <w:rPr>
                <w:sz w:val="22"/>
              </w:rPr>
              <w:t xml:space="preserve">1 тр. </w:t>
            </w:r>
            <w:proofErr w:type="spellStart"/>
            <w:r w:rsidRPr="00F02302">
              <w:rPr>
                <w:sz w:val="22"/>
              </w:rPr>
              <w:t>сист</w:t>
            </w:r>
            <w:proofErr w:type="spellEnd"/>
            <w:r w:rsidRPr="00F02302">
              <w:rPr>
                <w:sz w:val="22"/>
              </w:rPr>
              <w:t>.</w:t>
            </w:r>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r w:rsidRPr="00F02302">
              <w:rPr>
                <w:sz w:val="22"/>
              </w:rPr>
              <w:t>3</w:t>
            </w:r>
          </w:p>
        </w:tc>
      </w:tr>
      <w:tr w:rsidR="006279C8"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6279C8" w:rsidRPr="00F02302" w:rsidRDefault="00F02302" w:rsidP="00C77E86">
            <w:pPr>
              <w:spacing w:after="0"/>
              <w:rPr>
                <w:b/>
                <w:sz w:val="22"/>
                <w:lang w:val="uk-UA"/>
              </w:rPr>
            </w:pPr>
            <w:r w:rsidRPr="00F02302">
              <w:rPr>
                <w:b/>
                <w:sz w:val="22"/>
                <w:lang w:val="uk-UA"/>
              </w:rPr>
              <w:t>3</w:t>
            </w:r>
            <w:r w:rsidR="00F63A2C">
              <w:rPr>
                <w:b/>
                <w:sz w:val="22"/>
                <w:lang w:val="uk-UA"/>
              </w:rPr>
              <w:t>.</w:t>
            </w:r>
          </w:p>
        </w:tc>
        <w:tc>
          <w:tcPr>
            <w:tcW w:w="6030" w:type="dxa"/>
            <w:tcBorders>
              <w:top w:val="nil"/>
              <w:left w:val="nil"/>
              <w:bottom w:val="single" w:sz="4" w:space="0" w:color="auto"/>
              <w:right w:val="single" w:sz="4" w:space="0" w:color="auto"/>
            </w:tcBorders>
            <w:shd w:val="clear" w:color="000000" w:fill="FFFFFF"/>
          </w:tcPr>
          <w:p w:rsidR="006279C8" w:rsidRPr="00F02302" w:rsidRDefault="00F02302" w:rsidP="00C77E86">
            <w:pPr>
              <w:spacing w:after="0"/>
              <w:jc w:val="both"/>
              <w:rPr>
                <w:b/>
                <w:sz w:val="22"/>
              </w:rPr>
            </w:pPr>
            <w:r w:rsidRPr="00F25D2D">
              <w:rPr>
                <w:b/>
                <w:sz w:val="22"/>
                <w:lang w:val="uk-UA"/>
              </w:rPr>
              <w:t>Збирання</w:t>
            </w:r>
          </w:p>
        </w:tc>
        <w:tc>
          <w:tcPr>
            <w:tcW w:w="1681"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jc w:val="center"/>
              <w:rPr>
                <w:sz w:val="22"/>
              </w:rPr>
            </w:pPr>
          </w:p>
        </w:tc>
        <w:tc>
          <w:tcPr>
            <w:tcW w:w="1275" w:type="dxa"/>
            <w:tcBorders>
              <w:top w:val="nil"/>
              <w:left w:val="nil"/>
              <w:bottom w:val="single" w:sz="4" w:space="0" w:color="auto"/>
              <w:right w:val="single" w:sz="4" w:space="0" w:color="auto"/>
            </w:tcBorders>
            <w:shd w:val="clear" w:color="000000" w:fill="FFFFFF"/>
          </w:tcPr>
          <w:p w:rsidR="006279C8" w:rsidRPr="00F02302" w:rsidRDefault="006279C8" w:rsidP="00C77E86">
            <w:pPr>
              <w:spacing w:after="0"/>
              <w:rPr>
                <w:sz w:val="22"/>
              </w:rPr>
            </w:pP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3.1</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Установлення</w:t>
            </w:r>
            <w:proofErr w:type="spellEnd"/>
            <w:r w:rsidRPr="00F02302">
              <w:rPr>
                <w:sz w:val="22"/>
              </w:rPr>
              <w:t xml:space="preserve"> і </w:t>
            </w:r>
            <w:proofErr w:type="spellStart"/>
            <w:r w:rsidRPr="00F02302">
              <w:rPr>
                <w:sz w:val="22"/>
              </w:rPr>
              <w:t>заварювання</w:t>
            </w:r>
            <w:proofErr w:type="spellEnd"/>
            <w:r w:rsidRPr="00F02302">
              <w:rPr>
                <w:sz w:val="22"/>
              </w:rPr>
              <w:t xml:space="preserve"> </w:t>
            </w:r>
            <w:proofErr w:type="spellStart"/>
            <w:r w:rsidRPr="00F02302">
              <w:rPr>
                <w:sz w:val="22"/>
              </w:rPr>
              <w:t>щитів</w:t>
            </w:r>
            <w:proofErr w:type="spellEnd"/>
            <w:r w:rsidRPr="00F02302">
              <w:rPr>
                <w:sz w:val="22"/>
              </w:rPr>
              <w:t xml:space="preserve"> у </w:t>
            </w:r>
            <w:proofErr w:type="spellStart"/>
            <w:r w:rsidRPr="00F02302">
              <w:rPr>
                <w:sz w:val="22"/>
              </w:rPr>
              <w:t>зоні</w:t>
            </w:r>
            <w:proofErr w:type="spellEnd"/>
            <w:r w:rsidRPr="00F02302">
              <w:rPr>
                <w:sz w:val="22"/>
              </w:rPr>
              <w:t xml:space="preserve"> ОК</w:t>
            </w:r>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1 щит</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18</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auto" w:fill="FFFFFF" w:themeFill="background1"/>
          </w:tcPr>
          <w:p w:rsidR="00F02302" w:rsidRPr="00F02302" w:rsidRDefault="00F02302" w:rsidP="00C77E86">
            <w:pPr>
              <w:spacing w:after="0"/>
              <w:rPr>
                <w:sz w:val="22"/>
                <w:lang w:val="uk-UA"/>
              </w:rPr>
            </w:pPr>
            <w:r w:rsidRPr="00F02302">
              <w:rPr>
                <w:sz w:val="22"/>
                <w:lang w:val="uk-UA"/>
              </w:rPr>
              <w:t>3.2</w:t>
            </w:r>
          </w:p>
        </w:tc>
        <w:tc>
          <w:tcPr>
            <w:tcW w:w="6030"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both"/>
              <w:rPr>
                <w:sz w:val="22"/>
              </w:rPr>
            </w:pPr>
            <w:proofErr w:type="spellStart"/>
            <w:r w:rsidRPr="00F02302">
              <w:rPr>
                <w:sz w:val="22"/>
              </w:rPr>
              <w:t>Дефектація</w:t>
            </w:r>
            <w:proofErr w:type="spellEnd"/>
            <w:r w:rsidRPr="00F02302">
              <w:rPr>
                <w:sz w:val="22"/>
              </w:rPr>
              <w:t xml:space="preserve"> і ремонт </w:t>
            </w:r>
            <w:proofErr w:type="spellStart"/>
            <w:r w:rsidRPr="00F02302">
              <w:rPr>
                <w:sz w:val="22"/>
              </w:rPr>
              <w:t>ущільнювальних</w:t>
            </w:r>
            <w:proofErr w:type="spellEnd"/>
            <w:r w:rsidRPr="00F02302">
              <w:rPr>
                <w:sz w:val="22"/>
              </w:rPr>
              <w:t xml:space="preserve"> </w:t>
            </w:r>
            <w:proofErr w:type="spellStart"/>
            <w:r w:rsidRPr="00F02302">
              <w:rPr>
                <w:sz w:val="22"/>
              </w:rPr>
              <w:t>поверхонь</w:t>
            </w:r>
            <w:proofErr w:type="spellEnd"/>
            <w:r w:rsidRPr="00F02302">
              <w:rPr>
                <w:sz w:val="22"/>
              </w:rPr>
              <w:t xml:space="preserve">  на </w:t>
            </w:r>
            <w:proofErr w:type="spellStart"/>
            <w:r w:rsidRPr="00F02302">
              <w:rPr>
                <w:sz w:val="22"/>
              </w:rPr>
              <w:t>корпусі</w:t>
            </w:r>
            <w:proofErr w:type="spellEnd"/>
            <w:r w:rsidRPr="00F02302">
              <w:rPr>
                <w:sz w:val="22"/>
              </w:rPr>
              <w:t xml:space="preserve"> і трубопроводах</w:t>
            </w:r>
          </w:p>
        </w:tc>
        <w:tc>
          <w:tcPr>
            <w:tcW w:w="1681" w:type="dxa"/>
            <w:tcBorders>
              <w:top w:val="nil"/>
              <w:left w:val="nil"/>
              <w:bottom w:val="single" w:sz="4" w:space="0" w:color="auto"/>
              <w:right w:val="single" w:sz="4" w:space="0" w:color="auto"/>
            </w:tcBorders>
            <w:shd w:val="clear" w:color="auto" w:fill="FFFFFF" w:themeFill="background1"/>
          </w:tcPr>
          <w:p w:rsidR="00F02302" w:rsidRPr="00F02302" w:rsidRDefault="00F02302" w:rsidP="00C07F50">
            <w:pPr>
              <w:spacing w:after="0"/>
              <w:jc w:val="center"/>
              <w:rPr>
                <w:sz w:val="22"/>
              </w:rPr>
            </w:pPr>
            <w:r w:rsidRPr="00F02302">
              <w:rPr>
                <w:sz w:val="22"/>
              </w:rPr>
              <w:t xml:space="preserve">1 </w:t>
            </w:r>
            <w:proofErr w:type="spellStart"/>
            <w:r w:rsidRPr="00F02302">
              <w:rPr>
                <w:sz w:val="22"/>
              </w:rPr>
              <w:t>підігрівач</w:t>
            </w:r>
            <w:proofErr w:type="spellEnd"/>
          </w:p>
        </w:tc>
        <w:tc>
          <w:tcPr>
            <w:tcW w:w="1275"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rPr>
                <w:sz w:val="22"/>
              </w:rPr>
            </w:pPr>
            <w:r w:rsidRPr="00F02302">
              <w:rPr>
                <w:sz w:val="22"/>
              </w:rPr>
              <w:t>3</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auto" w:fill="FFFFFF" w:themeFill="background1"/>
          </w:tcPr>
          <w:p w:rsidR="00F02302" w:rsidRPr="00F02302" w:rsidRDefault="00F02302" w:rsidP="00C77E86">
            <w:pPr>
              <w:spacing w:after="0"/>
              <w:rPr>
                <w:sz w:val="22"/>
                <w:lang w:val="uk-UA"/>
              </w:rPr>
            </w:pPr>
            <w:r w:rsidRPr="00F02302">
              <w:rPr>
                <w:sz w:val="22"/>
                <w:lang w:val="uk-UA"/>
              </w:rPr>
              <w:t>3.3</w:t>
            </w:r>
          </w:p>
        </w:tc>
        <w:tc>
          <w:tcPr>
            <w:tcW w:w="6030"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both"/>
              <w:rPr>
                <w:sz w:val="22"/>
              </w:rPr>
            </w:pPr>
            <w:proofErr w:type="spellStart"/>
            <w:r w:rsidRPr="00F02302">
              <w:rPr>
                <w:sz w:val="22"/>
              </w:rPr>
              <w:t>Стропування</w:t>
            </w:r>
            <w:proofErr w:type="spellEnd"/>
            <w:r w:rsidRPr="00F02302">
              <w:rPr>
                <w:sz w:val="22"/>
              </w:rPr>
              <w:t xml:space="preserve"> </w:t>
            </w:r>
            <w:proofErr w:type="spellStart"/>
            <w:r w:rsidRPr="00F02302">
              <w:rPr>
                <w:sz w:val="22"/>
              </w:rPr>
              <w:t>траверси</w:t>
            </w:r>
            <w:proofErr w:type="spellEnd"/>
            <w:r w:rsidRPr="00F02302">
              <w:rPr>
                <w:sz w:val="22"/>
              </w:rPr>
              <w:t xml:space="preserve"> і корпусу. </w:t>
            </w:r>
            <w:proofErr w:type="spellStart"/>
            <w:r w:rsidRPr="00F02302">
              <w:rPr>
                <w:sz w:val="22"/>
              </w:rPr>
              <w:t>Кантування</w:t>
            </w:r>
            <w:proofErr w:type="spellEnd"/>
            <w:r w:rsidRPr="00F02302">
              <w:rPr>
                <w:sz w:val="22"/>
              </w:rPr>
              <w:t xml:space="preserve"> корпусу у </w:t>
            </w:r>
            <w:proofErr w:type="spellStart"/>
            <w:r w:rsidRPr="00F02302">
              <w:rPr>
                <w:sz w:val="22"/>
              </w:rPr>
              <w:t>вертикальне</w:t>
            </w:r>
            <w:proofErr w:type="spellEnd"/>
            <w:r w:rsidRPr="00F02302">
              <w:rPr>
                <w:sz w:val="22"/>
              </w:rPr>
              <w:t xml:space="preserve"> </w:t>
            </w:r>
            <w:proofErr w:type="spellStart"/>
            <w:r w:rsidRPr="00F02302">
              <w:rPr>
                <w:sz w:val="22"/>
              </w:rPr>
              <w:t>положення</w:t>
            </w:r>
            <w:proofErr w:type="spellEnd"/>
            <w:r w:rsidRPr="00F02302">
              <w:rPr>
                <w:sz w:val="22"/>
              </w:rPr>
              <w:t xml:space="preserve"> </w:t>
            </w:r>
          </w:p>
        </w:tc>
        <w:tc>
          <w:tcPr>
            <w:tcW w:w="1681"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center"/>
              <w:rPr>
                <w:sz w:val="22"/>
              </w:rPr>
            </w:pPr>
            <w:r w:rsidRPr="00F02302">
              <w:rPr>
                <w:sz w:val="22"/>
              </w:rPr>
              <w:t>1 корпус</w:t>
            </w:r>
          </w:p>
        </w:tc>
        <w:tc>
          <w:tcPr>
            <w:tcW w:w="1275"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rPr>
                <w:sz w:val="22"/>
              </w:rPr>
            </w:pPr>
            <w:r w:rsidRPr="00F02302">
              <w:rPr>
                <w:sz w:val="22"/>
              </w:rPr>
              <w:t>3</w:t>
            </w:r>
          </w:p>
        </w:tc>
      </w:tr>
      <w:tr w:rsidR="00F02302" w:rsidRPr="00F02302" w:rsidTr="00F02302">
        <w:trPr>
          <w:trHeight w:val="374"/>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3.4</w:t>
            </w:r>
          </w:p>
        </w:tc>
        <w:tc>
          <w:tcPr>
            <w:tcW w:w="6030"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both"/>
              <w:rPr>
                <w:sz w:val="22"/>
              </w:rPr>
            </w:pPr>
            <w:proofErr w:type="spellStart"/>
            <w:r w:rsidRPr="00F02302">
              <w:rPr>
                <w:sz w:val="22"/>
              </w:rPr>
              <w:t>Транспортування</w:t>
            </w:r>
            <w:proofErr w:type="spellEnd"/>
            <w:r w:rsidRPr="00F02302">
              <w:rPr>
                <w:sz w:val="22"/>
              </w:rPr>
              <w:t xml:space="preserve"> та </w:t>
            </w:r>
            <w:proofErr w:type="spellStart"/>
            <w:r w:rsidRPr="00F02302">
              <w:rPr>
                <w:sz w:val="22"/>
              </w:rPr>
              <w:t>установлення</w:t>
            </w:r>
            <w:proofErr w:type="spellEnd"/>
            <w:r w:rsidRPr="00F02302">
              <w:rPr>
                <w:sz w:val="22"/>
              </w:rPr>
              <w:t xml:space="preserve"> корпусу на </w:t>
            </w:r>
            <w:proofErr w:type="spellStart"/>
            <w:r w:rsidRPr="00F02302">
              <w:rPr>
                <w:sz w:val="22"/>
              </w:rPr>
              <w:t>штатне</w:t>
            </w:r>
            <w:proofErr w:type="spellEnd"/>
            <w:r w:rsidRPr="00F02302">
              <w:rPr>
                <w:sz w:val="22"/>
              </w:rPr>
              <w:t xml:space="preserve"> </w:t>
            </w:r>
            <w:proofErr w:type="spellStart"/>
            <w:r w:rsidRPr="00F02302">
              <w:rPr>
                <w:sz w:val="22"/>
              </w:rPr>
              <w:t>місце</w:t>
            </w:r>
            <w:proofErr w:type="spellEnd"/>
          </w:p>
        </w:tc>
        <w:tc>
          <w:tcPr>
            <w:tcW w:w="1681"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center"/>
              <w:rPr>
                <w:sz w:val="22"/>
              </w:rPr>
            </w:pPr>
            <w:r w:rsidRPr="00F02302">
              <w:rPr>
                <w:sz w:val="22"/>
              </w:rPr>
              <w:t>1 корпус</w:t>
            </w:r>
          </w:p>
        </w:tc>
        <w:tc>
          <w:tcPr>
            <w:tcW w:w="1275"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rPr>
                <w:sz w:val="22"/>
              </w:rPr>
            </w:pPr>
            <w:r w:rsidRPr="00F02302">
              <w:rPr>
                <w:sz w:val="22"/>
              </w:rPr>
              <w:t>3</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3.5</w:t>
            </w:r>
          </w:p>
        </w:tc>
        <w:tc>
          <w:tcPr>
            <w:tcW w:w="6030"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both"/>
              <w:rPr>
                <w:sz w:val="22"/>
              </w:rPr>
            </w:pPr>
            <w:proofErr w:type="spellStart"/>
            <w:r w:rsidRPr="00F02302">
              <w:rPr>
                <w:sz w:val="22"/>
              </w:rPr>
              <w:t>Усунення</w:t>
            </w:r>
            <w:proofErr w:type="spellEnd"/>
            <w:r w:rsidRPr="00F02302">
              <w:rPr>
                <w:sz w:val="22"/>
              </w:rPr>
              <w:t xml:space="preserve"> </w:t>
            </w:r>
            <w:proofErr w:type="spellStart"/>
            <w:r w:rsidRPr="00F02302">
              <w:rPr>
                <w:sz w:val="22"/>
              </w:rPr>
              <w:t>зміщення</w:t>
            </w:r>
            <w:proofErr w:type="spellEnd"/>
            <w:r w:rsidRPr="00F02302">
              <w:rPr>
                <w:sz w:val="22"/>
              </w:rPr>
              <w:t xml:space="preserve"> мембран </w:t>
            </w:r>
          </w:p>
        </w:tc>
        <w:tc>
          <w:tcPr>
            <w:tcW w:w="1681"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center"/>
              <w:rPr>
                <w:sz w:val="22"/>
              </w:rPr>
            </w:pPr>
            <w:r w:rsidRPr="00F02302">
              <w:rPr>
                <w:sz w:val="22"/>
              </w:rPr>
              <w:t xml:space="preserve">1 </w:t>
            </w:r>
            <w:proofErr w:type="spellStart"/>
            <w:r w:rsidRPr="00F02302">
              <w:rPr>
                <w:sz w:val="22"/>
              </w:rPr>
              <w:t>ущільн</w:t>
            </w:r>
            <w:proofErr w:type="spellEnd"/>
            <w:r w:rsidRPr="00F02302">
              <w:rPr>
                <w:sz w:val="22"/>
              </w:rPr>
              <w:t>.</w:t>
            </w:r>
          </w:p>
        </w:tc>
        <w:tc>
          <w:tcPr>
            <w:tcW w:w="1275"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rPr>
                <w:sz w:val="22"/>
              </w:rPr>
            </w:pPr>
            <w:r w:rsidRPr="00F02302">
              <w:rPr>
                <w:sz w:val="22"/>
              </w:rPr>
              <w:t>3</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3.6</w:t>
            </w:r>
          </w:p>
        </w:tc>
        <w:tc>
          <w:tcPr>
            <w:tcW w:w="6030"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both"/>
              <w:rPr>
                <w:sz w:val="22"/>
              </w:rPr>
            </w:pPr>
            <w:proofErr w:type="spellStart"/>
            <w:r w:rsidRPr="00F02302">
              <w:rPr>
                <w:sz w:val="22"/>
              </w:rPr>
              <w:t>Обтиснення</w:t>
            </w:r>
            <w:proofErr w:type="spellEnd"/>
            <w:r w:rsidRPr="00F02302">
              <w:rPr>
                <w:sz w:val="22"/>
              </w:rPr>
              <w:t xml:space="preserve"> основного </w:t>
            </w:r>
            <w:proofErr w:type="spellStart"/>
            <w:r w:rsidRPr="00F02302">
              <w:rPr>
                <w:sz w:val="22"/>
              </w:rPr>
              <w:t>роз’єму</w:t>
            </w:r>
            <w:proofErr w:type="spellEnd"/>
            <w:r w:rsidRPr="00F02302">
              <w:rPr>
                <w:sz w:val="22"/>
              </w:rPr>
              <w:t xml:space="preserve"> в 4-х </w:t>
            </w:r>
            <w:proofErr w:type="spellStart"/>
            <w:r w:rsidRPr="00F02302">
              <w:rPr>
                <w:sz w:val="22"/>
              </w:rPr>
              <w:t>місцях</w:t>
            </w:r>
            <w:proofErr w:type="spellEnd"/>
            <w:r w:rsidRPr="00F02302">
              <w:rPr>
                <w:sz w:val="22"/>
              </w:rPr>
              <w:t xml:space="preserve"> (</w:t>
            </w:r>
            <w:proofErr w:type="spellStart"/>
            <w:r w:rsidRPr="00F02302">
              <w:rPr>
                <w:sz w:val="22"/>
              </w:rPr>
              <w:t>хрест</w:t>
            </w:r>
            <w:proofErr w:type="spellEnd"/>
            <w:r w:rsidRPr="00F02302">
              <w:rPr>
                <w:sz w:val="22"/>
              </w:rPr>
              <w:t xml:space="preserve"> на </w:t>
            </w:r>
            <w:proofErr w:type="spellStart"/>
            <w:r w:rsidRPr="00F02302">
              <w:rPr>
                <w:sz w:val="22"/>
              </w:rPr>
              <w:t>хрест</w:t>
            </w:r>
            <w:proofErr w:type="spellEnd"/>
            <w:r w:rsidRPr="00F02302">
              <w:rPr>
                <w:sz w:val="22"/>
              </w:rPr>
              <w:t xml:space="preserve">) </w:t>
            </w:r>
          </w:p>
        </w:tc>
        <w:tc>
          <w:tcPr>
            <w:tcW w:w="1681"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center"/>
              <w:rPr>
                <w:sz w:val="22"/>
              </w:rPr>
            </w:pPr>
            <w:r w:rsidRPr="00F02302">
              <w:rPr>
                <w:sz w:val="22"/>
              </w:rPr>
              <w:t xml:space="preserve">1 </w:t>
            </w:r>
            <w:proofErr w:type="spellStart"/>
            <w:r w:rsidRPr="00F02302">
              <w:rPr>
                <w:sz w:val="22"/>
              </w:rPr>
              <w:t>підігрівач</w:t>
            </w:r>
            <w:proofErr w:type="spellEnd"/>
          </w:p>
        </w:tc>
        <w:tc>
          <w:tcPr>
            <w:tcW w:w="1275"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rPr>
                <w:sz w:val="22"/>
              </w:rPr>
            </w:pPr>
            <w:r w:rsidRPr="00F02302">
              <w:rPr>
                <w:sz w:val="22"/>
              </w:rPr>
              <w:t>3</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3.7</w:t>
            </w:r>
          </w:p>
        </w:tc>
        <w:tc>
          <w:tcPr>
            <w:tcW w:w="6030"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both"/>
              <w:rPr>
                <w:sz w:val="22"/>
              </w:rPr>
            </w:pPr>
            <w:proofErr w:type="spellStart"/>
            <w:r w:rsidRPr="00F02302">
              <w:rPr>
                <w:sz w:val="22"/>
              </w:rPr>
              <w:t>Зварювання</w:t>
            </w:r>
            <w:proofErr w:type="spellEnd"/>
            <w:r w:rsidRPr="00F02302">
              <w:rPr>
                <w:sz w:val="22"/>
              </w:rPr>
              <w:t xml:space="preserve"> мембранного </w:t>
            </w:r>
            <w:proofErr w:type="spellStart"/>
            <w:r w:rsidRPr="00F02302">
              <w:rPr>
                <w:sz w:val="22"/>
              </w:rPr>
              <w:t>ущільнення</w:t>
            </w:r>
            <w:proofErr w:type="spellEnd"/>
          </w:p>
        </w:tc>
        <w:tc>
          <w:tcPr>
            <w:tcW w:w="1681"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center"/>
              <w:rPr>
                <w:sz w:val="22"/>
              </w:rPr>
            </w:pPr>
            <w:r w:rsidRPr="00F02302">
              <w:rPr>
                <w:sz w:val="22"/>
              </w:rPr>
              <w:t xml:space="preserve">1 </w:t>
            </w:r>
            <w:proofErr w:type="spellStart"/>
            <w:r w:rsidRPr="00F02302">
              <w:rPr>
                <w:sz w:val="22"/>
              </w:rPr>
              <w:t>ущільн</w:t>
            </w:r>
            <w:proofErr w:type="spellEnd"/>
            <w:r w:rsidRPr="00F02302">
              <w:rPr>
                <w:sz w:val="22"/>
              </w:rPr>
              <w:t>.</w:t>
            </w:r>
          </w:p>
        </w:tc>
        <w:tc>
          <w:tcPr>
            <w:tcW w:w="1275"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rPr>
                <w:sz w:val="22"/>
              </w:rPr>
            </w:pPr>
            <w:r w:rsidRPr="00F02302">
              <w:rPr>
                <w:sz w:val="22"/>
              </w:rPr>
              <w:t>3</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3.8</w:t>
            </w:r>
          </w:p>
        </w:tc>
        <w:tc>
          <w:tcPr>
            <w:tcW w:w="6030"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both"/>
              <w:rPr>
                <w:sz w:val="22"/>
              </w:rPr>
            </w:pPr>
            <w:proofErr w:type="spellStart"/>
            <w:r w:rsidRPr="00F02302">
              <w:rPr>
                <w:sz w:val="22"/>
              </w:rPr>
              <w:t>Зачищення</w:t>
            </w:r>
            <w:proofErr w:type="spellEnd"/>
            <w:r w:rsidRPr="00F02302">
              <w:rPr>
                <w:sz w:val="22"/>
              </w:rPr>
              <w:t xml:space="preserve"> </w:t>
            </w:r>
            <w:proofErr w:type="spellStart"/>
            <w:r w:rsidRPr="00F02302">
              <w:rPr>
                <w:sz w:val="22"/>
              </w:rPr>
              <w:t>зварного</w:t>
            </w:r>
            <w:proofErr w:type="spellEnd"/>
            <w:r w:rsidRPr="00F02302">
              <w:rPr>
                <w:sz w:val="22"/>
              </w:rPr>
              <w:t xml:space="preserve"> шва </w:t>
            </w:r>
            <w:proofErr w:type="spellStart"/>
            <w:r w:rsidRPr="00F02302">
              <w:rPr>
                <w:sz w:val="22"/>
              </w:rPr>
              <w:t>мембранних</w:t>
            </w:r>
            <w:proofErr w:type="spellEnd"/>
            <w:r w:rsidRPr="00F02302">
              <w:rPr>
                <w:sz w:val="22"/>
              </w:rPr>
              <w:t xml:space="preserve"> </w:t>
            </w:r>
            <w:proofErr w:type="spellStart"/>
            <w:r w:rsidRPr="00F02302">
              <w:rPr>
                <w:sz w:val="22"/>
              </w:rPr>
              <w:t>ущільнень</w:t>
            </w:r>
            <w:proofErr w:type="spellEnd"/>
            <w:r w:rsidRPr="00F02302">
              <w:rPr>
                <w:sz w:val="22"/>
              </w:rPr>
              <w:t xml:space="preserve">  і </w:t>
            </w:r>
            <w:proofErr w:type="spellStart"/>
            <w:r w:rsidRPr="00F02302">
              <w:rPr>
                <w:sz w:val="22"/>
              </w:rPr>
              <w:t>пришовної</w:t>
            </w:r>
            <w:proofErr w:type="spellEnd"/>
            <w:r w:rsidRPr="00F02302">
              <w:rPr>
                <w:sz w:val="22"/>
              </w:rPr>
              <w:t xml:space="preserve"> </w:t>
            </w:r>
            <w:proofErr w:type="spellStart"/>
            <w:r w:rsidRPr="00F02302">
              <w:rPr>
                <w:sz w:val="22"/>
              </w:rPr>
              <w:t>зони</w:t>
            </w:r>
            <w:proofErr w:type="spellEnd"/>
          </w:p>
        </w:tc>
        <w:tc>
          <w:tcPr>
            <w:tcW w:w="1681"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center"/>
              <w:rPr>
                <w:sz w:val="22"/>
              </w:rPr>
            </w:pPr>
            <w:r w:rsidRPr="00F02302">
              <w:rPr>
                <w:sz w:val="22"/>
              </w:rPr>
              <w:t xml:space="preserve">1 </w:t>
            </w:r>
            <w:proofErr w:type="spellStart"/>
            <w:r w:rsidRPr="00F02302">
              <w:rPr>
                <w:sz w:val="22"/>
              </w:rPr>
              <w:t>ущільн</w:t>
            </w:r>
            <w:proofErr w:type="spellEnd"/>
            <w:r w:rsidRPr="00F02302">
              <w:rPr>
                <w:sz w:val="22"/>
              </w:rPr>
              <w:t>.</w:t>
            </w:r>
          </w:p>
        </w:tc>
        <w:tc>
          <w:tcPr>
            <w:tcW w:w="1275"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rPr>
                <w:sz w:val="22"/>
              </w:rPr>
            </w:pPr>
            <w:r w:rsidRPr="00F02302">
              <w:rPr>
                <w:sz w:val="22"/>
              </w:rPr>
              <w:t>3</w:t>
            </w:r>
          </w:p>
        </w:tc>
      </w:tr>
      <w:tr w:rsidR="00F02302" w:rsidRPr="00F02302" w:rsidTr="00F02302">
        <w:trPr>
          <w:trHeight w:val="610"/>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3.9</w:t>
            </w:r>
          </w:p>
        </w:tc>
        <w:tc>
          <w:tcPr>
            <w:tcW w:w="6030"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jc w:val="both"/>
              <w:rPr>
                <w:sz w:val="22"/>
              </w:rPr>
            </w:pPr>
            <w:proofErr w:type="spellStart"/>
            <w:r w:rsidRPr="00F02302">
              <w:rPr>
                <w:sz w:val="22"/>
              </w:rPr>
              <w:t>Розстроповування</w:t>
            </w:r>
            <w:proofErr w:type="spellEnd"/>
            <w:r w:rsidRPr="00F02302">
              <w:rPr>
                <w:sz w:val="22"/>
              </w:rPr>
              <w:t xml:space="preserve"> корпусу, </w:t>
            </w:r>
            <w:proofErr w:type="spellStart"/>
            <w:r w:rsidRPr="00F02302">
              <w:rPr>
                <w:sz w:val="22"/>
              </w:rPr>
              <w:t>транспортування</w:t>
            </w:r>
            <w:proofErr w:type="spellEnd"/>
            <w:r w:rsidRPr="00F02302">
              <w:rPr>
                <w:sz w:val="22"/>
              </w:rPr>
              <w:t xml:space="preserve"> </w:t>
            </w:r>
            <w:proofErr w:type="spellStart"/>
            <w:r w:rsidRPr="00F02302">
              <w:rPr>
                <w:sz w:val="22"/>
              </w:rPr>
              <w:t>траверси</w:t>
            </w:r>
            <w:proofErr w:type="spellEnd"/>
            <w:r w:rsidRPr="00F02302">
              <w:rPr>
                <w:sz w:val="22"/>
              </w:rPr>
              <w:t xml:space="preserve"> до ремонтного </w:t>
            </w:r>
            <w:proofErr w:type="spellStart"/>
            <w:r w:rsidRPr="00F02302">
              <w:rPr>
                <w:sz w:val="22"/>
              </w:rPr>
              <w:t>майданчика</w:t>
            </w:r>
            <w:proofErr w:type="spellEnd"/>
            <w:r w:rsidRPr="00F02302">
              <w:rPr>
                <w:sz w:val="22"/>
              </w:rPr>
              <w:t xml:space="preserve">. </w:t>
            </w:r>
            <w:proofErr w:type="spellStart"/>
            <w:r w:rsidRPr="00F02302">
              <w:rPr>
                <w:sz w:val="22"/>
              </w:rPr>
              <w:t>Розстроповування</w:t>
            </w:r>
            <w:proofErr w:type="spellEnd"/>
            <w:r w:rsidRPr="00F02302">
              <w:rPr>
                <w:sz w:val="22"/>
              </w:rPr>
              <w:t xml:space="preserve"> </w:t>
            </w:r>
            <w:proofErr w:type="spellStart"/>
            <w:r w:rsidRPr="00F02302">
              <w:rPr>
                <w:sz w:val="22"/>
              </w:rPr>
              <w:t>траверси</w:t>
            </w:r>
            <w:proofErr w:type="spellEnd"/>
            <w:r w:rsidRPr="00F02302">
              <w:rPr>
                <w:sz w:val="22"/>
              </w:rPr>
              <w:t xml:space="preserve"> </w:t>
            </w:r>
          </w:p>
        </w:tc>
        <w:tc>
          <w:tcPr>
            <w:tcW w:w="1681" w:type="dxa"/>
            <w:tcBorders>
              <w:top w:val="nil"/>
              <w:left w:val="nil"/>
              <w:bottom w:val="single" w:sz="4" w:space="0" w:color="auto"/>
              <w:right w:val="single" w:sz="4" w:space="0" w:color="auto"/>
            </w:tcBorders>
            <w:shd w:val="clear" w:color="auto" w:fill="FFFFFF" w:themeFill="background1"/>
          </w:tcPr>
          <w:p w:rsidR="00F02302" w:rsidRPr="00F02302" w:rsidRDefault="003739FA" w:rsidP="00C77E86">
            <w:pPr>
              <w:spacing w:after="0"/>
              <w:jc w:val="center"/>
              <w:rPr>
                <w:sz w:val="22"/>
              </w:rPr>
            </w:pPr>
            <w:r>
              <w:rPr>
                <w:sz w:val="22"/>
              </w:rPr>
              <w:t>1</w:t>
            </w:r>
            <w:r w:rsidR="00F02302" w:rsidRPr="00F02302">
              <w:rPr>
                <w:sz w:val="22"/>
              </w:rPr>
              <w:t xml:space="preserve"> </w:t>
            </w:r>
            <w:proofErr w:type="spellStart"/>
            <w:r w:rsidR="00F02302" w:rsidRPr="00F02302">
              <w:rPr>
                <w:sz w:val="22"/>
              </w:rPr>
              <w:t>підігрівач</w:t>
            </w:r>
            <w:proofErr w:type="spellEnd"/>
          </w:p>
        </w:tc>
        <w:tc>
          <w:tcPr>
            <w:tcW w:w="1275" w:type="dxa"/>
            <w:tcBorders>
              <w:top w:val="nil"/>
              <w:left w:val="nil"/>
              <w:bottom w:val="single" w:sz="4" w:space="0" w:color="auto"/>
              <w:right w:val="single" w:sz="4" w:space="0" w:color="auto"/>
            </w:tcBorders>
            <w:shd w:val="clear" w:color="auto" w:fill="FFFFFF" w:themeFill="background1"/>
          </w:tcPr>
          <w:p w:rsidR="00F02302" w:rsidRPr="00F02302" w:rsidRDefault="00F02302" w:rsidP="00C77E86">
            <w:pPr>
              <w:spacing w:after="0"/>
              <w:rPr>
                <w:sz w:val="22"/>
              </w:rPr>
            </w:pPr>
            <w:r w:rsidRPr="00F02302">
              <w:rPr>
                <w:sz w:val="22"/>
              </w:rPr>
              <w:t>3</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3.10</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Установлення</w:t>
            </w:r>
            <w:proofErr w:type="spellEnd"/>
            <w:r w:rsidRPr="00F02302">
              <w:rPr>
                <w:sz w:val="22"/>
              </w:rPr>
              <w:t xml:space="preserve"> прокладок. </w:t>
            </w:r>
            <w:proofErr w:type="spellStart"/>
            <w:r w:rsidRPr="00F02302">
              <w:rPr>
                <w:sz w:val="22"/>
              </w:rPr>
              <w:t>Складання</w:t>
            </w:r>
            <w:proofErr w:type="spellEnd"/>
            <w:r w:rsidRPr="00F02302">
              <w:rPr>
                <w:sz w:val="22"/>
              </w:rPr>
              <w:t xml:space="preserve"> </w:t>
            </w:r>
            <w:proofErr w:type="spellStart"/>
            <w:r w:rsidRPr="00F02302">
              <w:rPr>
                <w:sz w:val="22"/>
              </w:rPr>
              <w:t>фланцевих</w:t>
            </w:r>
            <w:proofErr w:type="spellEnd"/>
            <w:r w:rsidRPr="00F02302">
              <w:rPr>
                <w:sz w:val="22"/>
              </w:rPr>
              <w:t xml:space="preserve"> </w:t>
            </w:r>
            <w:proofErr w:type="spellStart"/>
            <w:r w:rsidRPr="00F02302">
              <w:rPr>
                <w:sz w:val="22"/>
              </w:rPr>
              <w:t>роз’ємів</w:t>
            </w:r>
            <w:proofErr w:type="spellEnd"/>
            <w:r w:rsidRPr="00F02302">
              <w:rPr>
                <w:sz w:val="22"/>
              </w:rPr>
              <w:t xml:space="preserve">, </w:t>
            </w:r>
            <w:proofErr w:type="spellStart"/>
            <w:r w:rsidRPr="00F02302">
              <w:rPr>
                <w:sz w:val="22"/>
              </w:rPr>
              <w:t>обтягування</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 xml:space="preserve">6 </w:t>
            </w:r>
            <w:proofErr w:type="spellStart"/>
            <w:r w:rsidRPr="00F02302">
              <w:rPr>
                <w:sz w:val="22"/>
              </w:rPr>
              <w:t>фл</w:t>
            </w:r>
            <w:proofErr w:type="spellEnd"/>
            <w:r w:rsidRPr="00F02302">
              <w:rPr>
                <w:sz w:val="22"/>
              </w:rPr>
              <w:t xml:space="preserve">. </w:t>
            </w:r>
            <w:proofErr w:type="spellStart"/>
            <w:r w:rsidRPr="00F02302">
              <w:rPr>
                <w:sz w:val="22"/>
              </w:rPr>
              <w:t>з’єдн</w:t>
            </w:r>
            <w:proofErr w:type="spellEnd"/>
            <w:r w:rsidRPr="00F02302">
              <w:rPr>
                <w:sz w:val="22"/>
              </w:rPr>
              <w:t>.</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3</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3.11</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Відновлення</w:t>
            </w:r>
            <w:proofErr w:type="spellEnd"/>
            <w:r w:rsidRPr="00F02302">
              <w:rPr>
                <w:sz w:val="22"/>
              </w:rPr>
              <w:t xml:space="preserve"> </w:t>
            </w:r>
            <w:proofErr w:type="spellStart"/>
            <w:r w:rsidRPr="00F02302">
              <w:rPr>
                <w:sz w:val="22"/>
              </w:rPr>
              <w:t>захисних</w:t>
            </w:r>
            <w:proofErr w:type="spellEnd"/>
            <w:r w:rsidRPr="00F02302">
              <w:rPr>
                <w:sz w:val="22"/>
              </w:rPr>
              <w:t xml:space="preserve"> </w:t>
            </w:r>
            <w:proofErr w:type="spellStart"/>
            <w:r w:rsidRPr="00F02302">
              <w:rPr>
                <w:sz w:val="22"/>
              </w:rPr>
              <w:t>засобів</w:t>
            </w:r>
            <w:proofErr w:type="spellEnd"/>
            <w:r w:rsidRPr="00F02302">
              <w:rPr>
                <w:sz w:val="22"/>
              </w:rPr>
              <w:t xml:space="preserve">, площадок </w:t>
            </w:r>
            <w:proofErr w:type="spellStart"/>
            <w:r w:rsidRPr="00F02302">
              <w:rPr>
                <w:sz w:val="22"/>
              </w:rPr>
              <w:t>обслуговування</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 xml:space="preserve">1 </w:t>
            </w:r>
            <w:proofErr w:type="spellStart"/>
            <w:r w:rsidRPr="00F02302">
              <w:rPr>
                <w:sz w:val="22"/>
              </w:rPr>
              <w:t>підігрівач</w:t>
            </w:r>
            <w:proofErr w:type="spellEnd"/>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3</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3.12</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Огляд</w:t>
            </w:r>
            <w:proofErr w:type="spellEnd"/>
            <w:r w:rsidRPr="00F02302">
              <w:rPr>
                <w:sz w:val="22"/>
              </w:rPr>
              <w:t xml:space="preserve"> і </w:t>
            </w:r>
            <w:proofErr w:type="spellStart"/>
            <w:r w:rsidRPr="00F02302">
              <w:rPr>
                <w:sz w:val="22"/>
              </w:rPr>
              <w:t>перевірка</w:t>
            </w:r>
            <w:proofErr w:type="spellEnd"/>
            <w:r w:rsidRPr="00F02302">
              <w:rPr>
                <w:sz w:val="22"/>
              </w:rPr>
              <w:t xml:space="preserve"> </w:t>
            </w:r>
            <w:proofErr w:type="spellStart"/>
            <w:r w:rsidRPr="00F02302">
              <w:rPr>
                <w:sz w:val="22"/>
              </w:rPr>
              <w:t>готовності</w:t>
            </w:r>
            <w:proofErr w:type="spellEnd"/>
            <w:r w:rsidRPr="00F02302">
              <w:rPr>
                <w:sz w:val="22"/>
              </w:rPr>
              <w:t xml:space="preserve"> </w:t>
            </w:r>
            <w:proofErr w:type="spellStart"/>
            <w:r w:rsidRPr="00F02302">
              <w:rPr>
                <w:sz w:val="22"/>
              </w:rPr>
              <w:t>вузлів</w:t>
            </w:r>
            <w:proofErr w:type="spellEnd"/>
            <w:r w:rsidRPr="00F02302">
              <w:rPr>
                <w:sz w:val="22"/>
              </w:rPr>
              <w:t xml:space="preserve"> ПВТ</w:t>
            </w:r>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 xml:space="preserve">1 </w:t>
            </w:r>
            <w:proofErr w:type="spellStart"/>
            <w:r w:rsidRPr="00F02302">
              <w:rPr>
                <w:sz w:val="22"/>
              </w:rPr>
              <w:t>підігрівач</w:t>
            </w:r>
            <w:proofErr w:type="spellEnd"/>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3</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b/>
                <w:sz w:val="22"/>
              </w:rPr>
            </w:pPr>
            <w:r w:rsidRPr="00F02302">
              <w:rPr>
                <w:b/>
                <w:sz w:val="22"/>
              </w:rPr>
              <w:t>4.</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b/>
                <w:sz w:val="22"/>
              </w:rPr>
            </w:pPr>
            <w:proofErr w:type="spellStart"/>
            <w:r w:rsidRPr="00F02302">
              <w:rPr>
                <w:b/>
                <w:sz w:val="22"/>
              </w:rPr>
              <w:t>Додаткові</w:t>
            </w:r>
            <w:proofErr w:type="spellEnd"/>
            <w:r w:rsidRPr="00F02302">
              <w:rPr>
                <w:b/>
                <w:sz w:val="22"/>
              </w:rPr>
              <w:t xml:space="preserve"> </w:t>
            </w:r>
            <w:proofErr w:type="spellStart"/>
            <w:r w:rsidRPr="00F02302">
              <w:rPr>
                <w:b/>
                <w:sz w:val="22"/>
              </w:rPr>
              <w:t>роботи</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4.1</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Зачищення</w:t>
            </w:r>
            <w:proofErr w:type="spellEnd"/>
            <w:r w:rsidRPr="00F02302">
              <w:rPr>
                <w:sz w:val="22"/>
              </w:rPr>
              <w:t xml:space="preserve"> основного </w:t>
            </w:r>
            <w:proofErr w:type="spellStart"/>
            <w:r w:rsidRPr="00F02302">
              <w:rPr>
                <w:sz w:val="22"/>
              </w:rPr>
              <w:t>металу</w:t>
            </w:r>
            <w:proofErr w:type="spellEnd"/>
            <w:r w:rsidRPr="00F02302">
              <w:rPr>
                <w:sz w:val="22"/>
              </w:rPr>
              <w:t xml:space="preserve"> і </w:t>
            </w:r>
            <w:proofErr w:type="spellStart"/>
            <w:r w:rsidRPr="00F02302">
              <w:rPr>
                <w:sz w:val="22"/>
              </w:rPr>
              <w:t>зварних</w:t>
            </w:r>
            <w:proofErr w:type="spellEnd"/>
            <w:r w:rsidRPr="00F02302">
              <w:rPr>
                <w:sz w:val="22"/>
              </w:rPr>
              <w:t xml:space="preserve"> </w:t>
            </w:r>
            <w:proofErr w:type="spellStart"/>
            <w:r w:rsidRPr="00F02302">
              <w:rPr>
                <w:sz w:val="22"/>
              </w:rPr>
              <w:t>з'єднань</w:t>
            </w:r>
            <w:proofErr w:type="spellEnd"/>
            <w:r w:rsidRPr="00F02302">
              <w:rPr>
                <w:sz w:val="22"/>
              </w:rPr>
              <w:t xml:space="preserve"> корпусу ПВТ для </w:t>
            </w:r>
            <w:proofErr w:type="spellStart"/>
            <w:r w:rsidRPr="00F02302">
              <w:rPr>
                <w:sz w:val="22"/>
              </w:rPr>
              <w:t>технічного</w:t>
            </w:r>
            <w:proofErr w:type="spellEnd"/>
            <w:r w:rsidRPr="00F02302">
              <w:rPr>
                <w:sz w:val="22"/>
              </w:rPr>
              <w:t xml:space="preserve"> </w:t>
            </w:r>
            <w:proofErr w:type="spellStart"/>
            <w:r w:rsidRPr="00F02302">
              <w:rPr>
                <w:sz w:val="22"/>
              </w:rPr>
              <w:t>огляду</w:t>
            </w:r>
            <w:proofErr w:type="spellEnd"/>
            <w:r w:rsidRPr="00F02302">
              <w:rPr>
                <w:sz w:val="22"/>
              </w:rPr>
              <w:t xml:space="preserve"> (</w:t>
            </w:r>
            <w:proofErr w:type="spellStart"/>
            <w:r w:rsidRPr="00F02302">
              <w:rPr>
                <w:sz w:val="22"/>
              </w:rPr>
              <w:t>під</w:t>
            </w:r>
            <w:proofErr w:type="spellEnd"/>
            <w:r w:rsidRPr="00F02302">
              <w:rPr>
                <w:sz w:val="22"/>
              </w:rPr>
              <w:t xml:space="preserve"> УЗТ, КК)</w:t>
            </w:r>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1 дм²</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1260,00</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4.2</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Заміна</w:t>
            </w:r>
            <w:proofErr w:type="spellEnd"/>
            <w:r w:rsidRPr="00F02302">
              <w:rPr>
                <w:sz w:val="22"/>
              </w:rPr>
              <w:t xml:space="preserve"> мембранного </w:t>
            </w:r>
            <w:proofErr w:type="spellStart"/>
            <w:r w:rsidRPr="00F02302">
              <w:rPr>
                <w:sz w:val="22"/>
              </w:rPr>
              <w:t>ущільнення</w:t>
            </w:r>
            <w:proofErr w:type="spellEnd"/>
            <w:r w:rsidRPr="00F02302">
              <w:rPr>
                <w:sz w:val="22"/>
              </w:rPr>
              <w:t xml:space="preserve"> (</w:t>
            </w:r>
            <w:proofErr w:type="spellStart"/>
            <w:r w:rsidRPr="00F02302">
              <w:rPr>
                <w:sz w:val="22"/>
              </w:rPr>
              <w:t>установлення</w:t>
            </w:r>
            <w:proofErr w:type="spellEnd"/>
            <w:r w:rsidRPr="00F02302">
              <w:rPr>
                <w:sz w:val="22"/>
              </w:rPr>
              <w:t xml:space="preserve"> </w:t>
            </w:r>
            <w:proofErr w:type="spellStart"/>
            <w:r w:rsidRPr="00F02302">
              <w:rPr>
                <w:sz w:val="22"/>
              </w:rPr>
              <w:t>мембрани</w:t>
            </w:r>
            <w:proofErr w:type="spellEnd"/>
            <w:r w:rsidRPr="00F02302">
              <w:rPr>
                <w:sz w:val="22"/>
              </w:rPr>
              <w:t xml:space="preserve">, </w:t>
            </w:r>
            <w:proofErr w:type="spellStart"/>
            <w:r w:rsidRPr="00F02302">
              <w:rPr>
                <w:sz w:val="22"/>
              </w:rPr>
              <w:t>заварювання</w:t>
            </w:r>
            <w:proofErr w:type="spellEnd"/>
            <w:r w:rsidRPr="00F02302">
              <w:rPr>
                <w:sz w:val="22"/>
              </w:rPr>
              <w:t xml:space="preserve">, </w:t>
            </w:r>
            <w:proofErr w:type="spellStart"/>
            <w:r w:rsidRPr="00F02302">
              <w:rPr>
                <w:sz w:val="22"/>
              </w:rPr>
              <w:t>зачищення</w:t>
            </w:r>
            <w:proofErr w:type="spellEnd"/>
            <w:r w:rsidRPr="00F02302">
              <w:rPr>
                <w:sz w:val="22"/>
              </w:rPr>
              <w:t xml:space="preserve"> і контроль на </w:t>
            </w:r>
            <w:proofErr w:type="spellStart"/>
            <w:r w:rsidRPr="00F02302">
              <w:rPr>
                <w:sz w:val="22"/>
              </w:rPr>
              <w:t>корпусі</w:t>
            </w:r>
            <w:proofErr w:type="spellEnd"/>
            <w:r w:rsidRPr="00F02302">
              <w:rPr>
                <w:sz w:val="22"/>
              </w:rPr>
              <w:t xml:space="preserve"> і </w:t>
            </w:r>
            <w:proofErr w:type="spellStart"/>
            <w:r w:rsidRPr="00F02302">
              <w:rPr>
                <w:sz w:val="22"/>
              </w:rPr>
              <w:t>трубній</w:t>
            </w:r>
            <w:proofErr w:type="spellEnd"/>
            <w:r w:rsidRPr="00F02302">
              <w:rPr>
                <w:sz w:val="22"/>
              </w:rPr>
              <w:t xml:space="preserve"> </w:t>
            </w:r>
            <w:proofErr w:type="spellStart"/>
            <w:r w:rsidRPr="00F02302">
              <w:rPr>
                <w:sz w:val="22"/>
              </w:rPr>
              <w:t>системі</w:t>
            </w:r>
            <w:proofErr w:type="spellEnd"/>
            <w:r w:rsidRPr="00F02302">
              <w:rPr>
                <w:sz w:val="22"/>
              </w:rPr>
              <w:t>)</w:t>
            </w:r>
          </w:p>
        </w:tc>
        <w:tc>
          <w:tcPr>
            <w:tcW w:w="1681" w:type="dxa"/>
            <w:tcBorders>
              <w:top w:val="nil"/>
              <w:left w:val="nil"/>
              <w:bottom w:val="single" w:sz="4" w:space="0" w:color="auto"/>
              <w:right w:val="single" w:sz="4" w:space="0" w:color="auto"/>
            </w:tcBorders>
            <w:shd w:val="clear" w:color="000000" w:fill="FFFFFF"/>
          </w:tcPr>
          <w:p w:rsidR="00F02302" w:rsidRPr="00F02302" w:rsidRDefault="00F25D2D" w:rsidP="00C77E86">
            <w:pPr>
              <w:spacing w:after="0"/>
              <w:jc w:val="center"/>
              <w:rPr>
                <w:sz w:val="22"/>
              </w:rPr>
            </w:pPr>
            <w:r>
              <w:rPr>
                <w:sz w:val="22"/>
              </w:rPr>
              <w:t xml:space="preserve">2 </w:t>
            </w:r>
            <w:r w:rsidRPr="00F25D2D">
              <w:rPr>
                <w:sz w:val="22"/>
                <w:lang w:val="uk-UA"/>
              </w:rPr>
              <w:t>ущільнення</w:t>
            </w:r>
            <w:r>
              <w:rPr>
                <w:sz w:val="22"/>
              </w:rPr>
              <w:t xml:space="preserve"> </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3</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4.3</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Усунення</w:t>
            </w:r>
            <w:proofErr w:type="spellEnd"/>
            <w:r w:rsidRPr="00F02302">
              <w:rPr>
                <w:sz w:val="22"/>
              </w:rPr>
              <w:t xml:space="preserve"> </w:t>
            </w:r>
            <w:proofErr w:type="spellStart"/>
            <w:r w:rsidRPr="00F02302">
              <w:rPr>
                <w:sz w:val="22"/>
              </w:rPr>
              <w:t>дефектів</w:t>
            </w:r>
            <w:proofErr w:type="spellEnd"/>
            <w:r w:rsidRPr="00F02302">
              <w:rPr>
                <w:sz w:val="22"/>
              </w:rPr>
              <w:t xml:space="preserve">, </w:t>
            </w:r>
            <w:proofErr w:type="spellStart"/>
            <w:r w:rsidRPr="00F02302">
              <w:rPr>
                <w:sz w:val="22"/>
              </w:rPr>
              <w:t>виявлених</w:t>
            </w:r>
            <w:proofErr w:type="spellEnd"/>
            <w:r w:rsidRPr="00F02302">
              <w:rPr>
                <w:sz w:val="22"/>
              </w:rPr>
              <w:t xml:space="preserve"> в </w:t>
            </w:r>
            <w:proofErr w:type="spellStart"/>
            <w:r w:rsidRPr="00F02302">
              <w:rPr>
                <w:sz w:val="22"/>
              </w:rPr>
              <w:t>процесі</w:t>
            </w:r>
            <w:proofErr w:type="spellEnd"/>
            <w:r w:rsidRPr="00F02302">
              <w:rPr>
                <w:sz w:val="22"/>
              </w:rPr>
              <w:t xml:space="preserve"> </w:t>
            </w:r>
            <w:proofErr w:type="spellStart"/>
            <w:r w:rsidRPr="00F02302">
              <w:rPr>
                <w:sz w:val="22"/>
              </w:rPr>
              <w:t>гідровипробувань</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1трубна система</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3</w:t>
            </w:r>
          </w:p>
        </w:tc>
      </w:tr>
      <w:tr w:rsidR="00F023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4.4</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r w:rsidRPr="00F02302">
              <w:rPr>
                <w:sz w:val="22"/>
              </w:rPr>
              <w:t xml:space="preserve">Ремонт </w:t>
            </w:r>
            <w:proofErr w:type="spellStart"/>
            <w:r w:rsidRPr="00F02302">
              <w:rPr>
                <w:sz w:val="22"/>
              </w:rPr>
              <w:t>наплавлень</w:t>
            </w:r>
            <w:proofErr w:type="spellEnd"/>
            <w:r w:rsidRPr="00F02302">
              <w:rPr>
                <w:sz w:val="22"/>
              </w:rPr>
              <w:t xml:space="preserve"> на </w:t>
            </w:r>
            <w:proofErr w:type="spellStart"/>
            <w:r w:rsidRPr="00F02302">
              <w:rPr>
                <w:sz w:val="22"/>
              </w:rPr>
              <w:t>ущільнювальних</w:t>
            </w:r>
            <w:proofErr w:type="spellEnd"/>
            <w:r w:rsidRPr="00F02302">
              <w:rPr>
                <w:sz w:val="22"/>
              </w:rPr>
              <w:t xml:space="preserve"> </w:t>
            </w:r>
            <w:proofErr w:type="spellStart"/>
            <w:r w:rsidRPr="00F02302">
              <w:rPr>
                <w:sz w:val="22"/>
              </w:rPr>
              <w:t>поверхнях</w:t>
            </w:r>
            <w:proofErr w:type="spellEnd"/>
            <w:r w:rsidRPr="00F02302">
              <w:rPr>
                <w:sz w:val="22"/>
              </w:rPr>
              <w:t xml:space="preserve">. </w:t>
            </w:r>
            <w:proofErr w:type="spellStart"/>
            <w:r w:rsidRPr="00F02302">
              <w:rPr>
                <w:sz w:val="22"/>
              </w:rPr>
              <w:t>Відновлення</w:t>
            </w:r>
            <w:proofErr w:type="spellEnd"/>
            <w:r w:rsidRPr="00F02302">
              <w:rPr>
                <w:sz w:val="22"/>
              </w:rPr>
              <w:t xml:space="preserve"> </w:t>
            </w:r>
            <w:proofErr w:type="spellStart"/>
            <w:r w:rsidRPr="00F02302">
              <w:rPr>
                <w:sz w:val="22"/>
              </w:rPr>
              <w:t>геометрії</w:t>
            </w:r>
            <w:proofErr w:type="spellEnd"/>
            <w:r w:rsidRPr="00F02302">
              <w:rPr>
                <w:sz w:val="22"/>
              </w:rPr>
              <w:t xml:space="preserve"> </w:t>
            </w:r>
            <w:proofErr w:type="spellStart"/>
            <w:r w:rsidRPr="00F02302">
              <w:rPr>
                <w:sz w:val="22"/>
              </w:rPr>
              <w:t>зварного</w:t>
            </w:r>
            <w:proofErr w:type="spellEnd"/>
            <w:r w:rsidRPr="00F02302">
              <w:rPr>
                <w:sz w:val="22"/>
              </w:rPr>
              <w:t xml:space="preserve"> шва </w:t>
            </w:r>
            <w:proofErr w:type="spellStart"/>
            <w:r w:rsidRPr="00F02302">
              <w:rPr>
                <w:sz w:val="22"/>
              </w:rPr>
              <w:t>приварювання</w:t>
            </w:r>
            <w:proofErr w:type="spellEnd"/>
            <w:r w:rsidRPr="00F02302">
              <w:rPr>
                <w:sz w:val="22"/>
              </w:rPr>
              <w:t xml:space="preserve"> </w:t>
            </w:r>
            <w:proofErr w:type="spellStart"/>
            <w:r w:rsidRPr="00F02302">
              <w:rPr>
                <w:sz w:val="22"/>
              </w:rPr>
              <w:t>мембрани</w:t>
            </w:r>
            <w:proofErr w:type="spellEnd"/>
            <w:r w:rsidRPr="00F02302">
              <w:rPr>
                <w:sz w:val="22"/>
              </w:rPr>
              <w:t xml:space="preserve"> до корпусу (</w:t>
            </w:r>
            <w:proofErr w:type="spellStart"/>
            <w:r w:rsidRPr="00F02302">
              <w:rPr>
                <w:sz w:val="22"/>
              </w:rPr>
              <w:t>підготовка</w:t>
            </w:r>
            <w:proofErr w:type="spellEnd"/>
            <w:r w:rsidRPr="00F02302">
              <w:rPr>
                <w:sz w:val="22"/>
              </w:rPr>
              <w:t xml:space="preserve"> </w:t>
            </w:r>
            <w:proofErr w:type="spellStart"/>
            <w:r w:rsidRPr="00F02302">
              <w:rPr>
                <w:sz w:val="22"/>
              </w:rPr>
              <w:t>поверхні</w:t>
            </w:r>
            <w:proofErr w:type="spellEnd"/>
            <w:r w:rsidRPr="00F02302">
              <w:rPr>
                <w:sz w:val="22"/>
              </w:rPr>
              <w:t xml:space="preserve"> </w:t>
            </w:r>
            <w:proofErr w:type="spellStart"/>
            <w:r w:rsidRPr="00F02302">
              <w:rPr>
                <w:sz w:val="22"/>
              </w:rPr>
              <w:t>металу</w:t>
            </w:r>
            <w:proofErr w:type="spellEnd"/>
            <w:r w:rsidRPr="00F02302">
              <w:rPr>
                <w:sz w:val="22"/>
              </w:rPr>
              <w:t xml:space="preserve">, </w:t>
            </w:r>
            <w:proofErr w:type="spellStart"/>
            <w:r w:rsidRPr="00F02302">
              <w:rPr>
                <w:sz w:val="22"/>
              </w:rPr>
              <w:t>зняття</w:t>
            </w:r>
            <w:proofErr w:type="spellEnd"/>
            <w:r w:rsidRPr="00F02302">
              <w:rPr>
                <w:sz w:val="22"/>
              </w:rPr>
              <w:t xml:space="preserve"> шару </w:t>
            </w:r>
            <w:proofErr w:type="spellStart"/>
            <w:r w:rsidRPr="00F02302">
              <w:rPr>
                <w:sz w:val="22"/>
              </w:rPr>
              <w:t>металу</w:t>
            </w:r>
            <w:proofErr w:type="spellEnd"/>
            <w:r w:rsidRPr="00F02302">
              <w:rPr>
                <w:sz w:val="22"/>
              </w:rPr>
              <w:t xml:space="preserve"> </w:t>
            </w:r>
            <w:proofErr w:type="spellStart"/>
            <w:r w:rsidRPr="00F02302">
              <w:rPr>
                <w:sz w:val="22"/>
              </w:rPr>
              <w:t>мех.способом</w:t>
            </w:r>
            <w:proofErr w:type="spellEnd"/>
            <w:r w:rsidRPr="00F02302">
              <w:rPr>
                <w:sz w:val="22"/>
              </w:rPr>
              <w:t xml:space="preserve"> до </w:t>
            </w:r>
            <w:proofErr w:type="spellStart"/>
            <w:r w:rsidRPr="00F02302">
              <w:rPr>
                <w:sz w:val="22"/>
              </w:rPr>
              <w:t>потрібного</w:t>
            </w:r>
            <w:proofErr w:type="spellEnd"/>
            <w:r w:rsidRPr="00F02302">
              <w:rPr>
                <w:sz w:val="22"/>
              </w:rPr>
              <w:t xml:space="preserve"> </w:t>
            </w:r>
            <w:proofErr w:type="spellStart"/>
            <w:r w:rsidRPr="00F02302">
              <w:rPr>
                <w:sz w:val="22"/>
              </w:rPr>
              <w:t>розміру</w:t>
            </w:r>
            <w:proofErr w:type="spellEnd"/>
            <w:r w:rsidRPr="00F02302">
              <w:rPr>
                <w:sz w:val="22"/>
              </w:rPr>
              <w:t xml:space="preserve">, </w:t>
            </w:r>
            <w:proofErr w:type="spellStart"/>
            <w:r w:rsidRPr="00F02302">
              <w:rPr>
                <w:sz w:val="22"/>
              </w:rPr>
              <w:t>зачищання</w:t>
            </w:r>
            <w:proofErr w:type="spellEnd"/>
            <w:r w:rsidRPr="00F02302">
              <w:rPr>
                <w:sz w:val="22"/>
              </w:rPr>
              <w:t xml:space="preserve"> </w:t>
            </w:r>
            <w:proofErr w:type="spellStart"/>
            <w:r w:rsidRPr="00F02302">
              <w:rPr>
                <w:sz w:val="22"/>
              </w:rPr>
              <w:t>під</w:t>
            </w:r>
            <w:proofErr w:type="spellEnd"/>
            <w:r w:rsidRPr="00F02302">
              <w:rPr>
                <w:sz w:val="22"/>
              </w:rPr>
              <w:t xml:space="preserve"> </w:t>
            </w:r>
            <w:proofErr w:type="spellStart"/>
            <w:r w:rsidRPr="00F02302">
              <w:rPr>
                <w:sz w:val="22"/>
              </w:rPr>
              <w:t>капілярний</w:t>
            </w:r>
            <w:proofErr w:type="spellEnd"/>
            <w:r w:rsidRPr="00F02302">
              <w:rPr>
                <w:sz w:val="22"/>
              </w:rPr>
              <w:t xml:space="preserve"> контроль, </w:t>
            </w:r>
            <w:proofErr w:type="spellStart"/>
            <w:r w:rsidRPr="00F02302">
              <w:rPr>
                <w:sz w:val="22"/>
              </w:rPr>
              <w:t>наплавлення</w:t>
            </w:r>
            <w:proofErr w:type="spellEnd"/>
            <w:r w:rsidRPr="00F02302">
              <w:rPr>
                <w:sz w:val="22"/>
              </w:rPr>
              <w:t xml:space="preserve">, </w:t>
            </w:r>
            <w:proofErr w:type="spellStart"/>
            <w:r w:rsidRPr="00F02302">
              <w:rPr>
                <w:sz w:val="22"/>
              </w:rPr>
              <w:t>мех.оброблення</w:t>
            </w:r>
            <w:proofErr w:type="spellEnd"/>
            <w:r w:rsidRPr="00F02302">
              <w:rPr>
                <w:sz w:val="22"/>
              </w:rPr>
              <w:t xml:space="preserve"> </w:t>
            </w:r>
            <w:proofErr w:type="spellStart"/>
            <w:r w:rsidRPr="00F02302">
              <w:rPr>
                <w:sz w:val="22"/>
              </w:rPr>
              <w:t>після</w:t>
            </w:r>
            <w:proofErr w:type="spellEnd"/>
            <w:r w:rsidRPr="00F02302">
              <w:rPr>
                <w:sz w:val="22"/>
              </w:rPr>
              <w:t xml:space="preserve"> </w:t>
            </w:r>
            <w:proofErr w:type="spellStart"/>
            <w:r w:rsidRPr="00F02302">
              <w:rPr>
                <w:sz w:val="22"/>
              </w:rPr>
              <w:t>наплавлення</w:t>
            </w:r>
            <w:proofErr w:type="spellEnd"/>
            <w:r w:rsidRPr="00F02302">
              <w:rPr>
                <w:sz w:val="22"/>
              </w:rPr>
              <w:t xml:space="preserve">, </w:t>
            </w:r>
            <w:proofErr w:type="spellStart"/>
            <w:r w:rsidRPr="00F02302">
              <w:rPr>
                <w:sz w:val="22"/>
              </w:rPr>
              <w:t>зачищання</w:t>
            </w:r>
            <w:proofErr w:type="spellEnd"/>
            <w:r w:rsidRPr="00F02302">
              <w:rPr>
                <w:sz w:val="22"/>
              </w:rPr>
              <w:t xml:space="preserve"> для </w:t>
            </w:r>
            <w:proofErr w:type="spellStart"/>
            <w:r w:rsidRPr="00F02302">
              <w:rPr>
                <w:sz w:val="22"/>
              </w:rPr>
              <w:t>завершального</w:t>
            </w:r>
            <w:proofErr w:type="spellEnd"/>
            <w:r w:rsidRPr="00F02302">
              <w:rPr>
                <w:sz w:val="22"/>
              </w:rPr>
              <w:t xml:space="preserve"> контролю)</w:t>
            </w:r>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lang w:val="uk-UA"/>
              </w:rPr>
            </w:pPr>
            <w:r>
              <w:rPr>
                <w:sz w:val="22"/>
              </w:rPr>
              <w:t>1 дм</w:t>
            </w:r>
            <w:r w:rsidRPr="00F02302">
              <w:rPr>
                <w:sz w:val="22"/>
              </w:rPr>
              <w:t>²</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930</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4.5</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Проведення</w:t>
            </w:r>
            <w:proofErr w:type="spellEnd"/>
            <w:r w:rsidRPr="00F02302">
              <w:rPr>
                <w:sz w:val="22"/>
              </w:rPr>
              <w:t xml:space="preserve"> </w:t>
            </w:r>
            <w:proofErr w:type="spellStart"/>
            <w:r w:rsidRPr="00F02302">
              <w:rPr>
                <w:sz w:val="22"/>
              </w:rPr>
              <w:t>візуал</w:t>
            </w:r>
            <w:r w:rsidR="008446C4">
              <w:rPr>
                <w:sz w:val="22"/>
              </w:rPr>
              <w:t>ьного</w:t>
            </w:r>
            <w:proofErr w:type="spellEnd"/>
            <w:r w:rsidR="008446C4">
              <w:rPr>
                <w:sz w:val="22"/>
              </w:rPr>
              <w:t xml:space="preserve"> контролю </w:t>
            </w:r>
            <w:proofErr w:type="spellStart"/>
            <w:r w:rsidR="008446C4">
              <w:rPr>
                <w:sz w:val="22"/>
              </w:rPr>
              <w:t>зварних</w:t>
            </w:r>
            <w:proofErr w:type="spellEnd"/>
            <w:r w:rsidR="008446C4">
              <w:rPr>
                <w:sz w:val="22"/>
              </w:rPr>
              <w:t xml:space="preserve"> </w:t>
            </w:r>
            <w:proofErr w:type="spellStart"/>
            <w:r w:rsidR="008446C4">
              <w:rPr>
                <w:sz w:val="22"/>
              </w:rPr>
              <w:t>з'єднань</w:t>
            </w:r>
            <w:proofErr w:type="spellEnd"/>
            <w:r w:rsidRPr="00F02302">
              <w:rPr>
                <w:sz w:val="22"/>
              </w:rPr>
              <w:t xml:space="preserve">: </w:t>
            </w:r>
            <w:proofErr w:type="spellStart"/>
            <w:r w:rsidRPr="00F02302">
              <w:rPr>
                <w:sz w:val="22"/>
              </w:rPr>
              <w:t>зварного</w:t>
            </w:r>
            <w:proofErr w:type="spellEnd"/>
            <w:r w:rsidRPr="00F02302">
              <w:rPr>
                <w:sz w:val="22"/>
              </w:rPr>
              <w:t xml:space="preserve"> шва </w:t>
            </w:r>
            <w:proofErr w:type="spellStart"/>
            <w:r w:rsidRPr="00F02302">
              <w:rPr>
                <w:sz w:val="22"/>
              </w:rPr>
              <w:t>приварювання</w:t>
            </w:r>
            <w:proofErr w:type="spellEnd"/>
            <w:r w:rsidRPr="00F02302">
              <w:rPr>
                <w:sz w:val="22"/>
              </w:rPr>
              <w:t xml:space="preserve"> </w:t>
            </w:r>
            <w:proofErr w:type="spellStart"/>
            <w:r w:rsidRPr="00F02302">
              <w:rPr>
                <w:sz w:val="22"/>
              </w:rPr>
              <w:t>мембрани</w:t>
            </w:r>
            <w:proofErr w:type="spellEnd"/>
            <w:r w:rsidRPr="00F02302">
              <w:rPr>
                <w:sz w:val="22"/>
              </w:rPr>
              <w:t xml:space="preserve"> до корпусу, в </w:t>
            </w:r>
            <w:proofErr w:type="spellStart"/>
            <w:r w:rsidRPr="00F02302">
              <w:rPr>
                <w:sz w:val="22"/>
              </w:rPr>
              <w:t>т.ч</w:t>
            </w:r>
            <w:proofErr w:type="spellEnd"/>
            <w:r w:rsidRPr="00F02302">
              <w:rPr>
                <w:sz w:val="22"/>
              </w:rPr>
              <w:t>.:</w:t>
            </w:r>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4.6</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Візуальний</w:t>
            </w:r>
            <w:proofErr w:type="spellEnd"/>
            <w:r w:rsidRPr="00F02302">
              <w:rPr>
                <w:sz w:val="22"/>
              </w:rPr>
              <w:t xml:space="preserve"> </w:t>
            </w:r>
            <w:proofErr w:type="spellStart"/>
            <w:r w:rsidRPr="00F02302">
              <w:rPr>
                <w:sz w:val="22"/>
              </w:rPr>
              <w:t>огляд</w:t>
            </w:r>
            <w:proofErr w:type="spellEnd"/>
            <w:r w:rsidRPr="00F02302">
              <w:rPr>
                <w:sz w:val="22"/>
              </w:rPr>
              <w:t xml:space="preserve"> </w:t>
            </w:r>
            <w:proofErr w:type="spellStart"/>
            <w:r w:rsidRPr="00F02302">
              <w:rPr>
                <w:sz w:val="22"/>
              </w:rPr>
              <w:t>зварного</w:t>
            </w:r>
            <w:proofErr w:type="spellEnd"/>
            <w:r w:rsidRPr="00F02302">
              <w:rPr>
                <w:sz w:val="22"/>
              </w:rPr>
              <w:t xml:space="preserve"> шва й </w:t>
            </w:r>
            <w:proofErr w:type="spellStart"/>
            <w:r w:rsidRPr="00F02302">
              <w:rPr>
                <w:sz w:val="22"/>
              </w:rPr>
              <w:t>пришовної</w:t>
            </w:r>
            <w:proofErr w:type="spellEnd"/>
            <w:r w:rsidRPr="00F02302">
              <w:rPr>
                <w:sz w:val="22"/>
              </w:rPr>
              <w:t xml:space="preserve"> </w:t>
            </w:r>
            <w:proofErr w:type="spellStart"/>
            <w:r w:rsidRPr="00F02302">
              <w:rPr>
                <w:sz w:val="22"/>
              </w:rPr>
              <w:t>зони</w:t>
            </w:r>
            <w:proofErr w:type="spellEnd"/>
            <w:r w:rsidRPr="00F02302">
              <w:rPr>
                <w:sz w:val="22"/>
              </w:rPr>
              <w:t xml:space="preserve"> </w:t>
            </w:r>
            <w:proofErr w:type="spellStart"/>
            <w:r w:rsidRPr="00F02302">
              <w:rPr>
                <w:sz w:val="22"/>
              </w:rPr>
              <w:t>неозброєним</w:t>
            </w:r>
            <w:proofErr w:type="spellEnd"/>
            <w:r w:rsidRPr="00F02302">
              <w:rPr>
                <w:sz w:val="22"/>
              </w:rPr>
              <w:t xml:space="preserve"> оком </w:t>
            </w:r>
            <w:proofErr w:type="spellStart"/>
            <w:r w:rsidRPr="00F02302">
              <w:rPr>
                <w:sz w:val="22"/>
              </w:rPr>
              <w:t>або</w:t>
            </w:r>
            <w:proofErr w:type="spellEnd"/>
            <w:r w:rsidRPr="00F02302">
              <w:rPr>
                <w:sz w:val="22"/>
              </w:rPr>
              <w:t xml:space="preserve"> з </w:t>
            </w:r>
            <w:proofErr w:type="spellStart"/>
            <w:r w:rsidRPr="00F02302">
              <w:rPr>
                <w:sz w:val="22"/>
              </w:rPr>
              <w:t>використ</w:t>
            </w:r>
            <w:r w:rsidR="00F25D2D">
              <w:rPr>
                <w:sz w:val="22"/>
              </w:rPr>
              <w:t>анням</w:t>
            </w:r>
            <w:proofErr w:type="spellEnd"/>
            <w:r w:rsidR="00F25D2D">
              <w:rPr>
                <w:sz w:val="22"/>
              </w:rPr>
              <w:t xml:space="preserve"> лупи </w:t>
            </w:r>
            <w:proofErr w:type="spellStart"/>
            <w:r w:rsidR="00F25D2D">
              <w:rPr>
                <w:sz w:val="22"/>
              </w:rPr>
              <w:t>зі</w:t>
            </w:r>
            <w:proofErr w:type="spellEnd"/>
            <w:r w:rsidR="00F25D2D">
              <w:rPr>
                <w:sz w:val="22"/>
              </w:rPr>
              <w:t xml:space="preserve"> </w:t>
            </w:r>
            <w:proofErr w:type="spellStart"/>
            <w:r w:rsidR="00F25D2D">
              <w:rPr>
                <w:sz w:val="22"/>
              </w:rPr>
              <w:t>збільшенням</w:t>
            </w:r>
            <w:proofErr w:type="spellEnd"/>
            <w:r w:rsidR="00F25D2D">
              <w:rPr>
                <w:sz w:val="22"/>
              </w:rPr>
              <w:t xml:space="preserve"> до 7-и</w:t>
            </w:r>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proofErr w:type="spellStart"/>
            <w:r w:rsidRPr="00F02302">
              <w:rPr>
                <w:sz w:val="22"/>
              </w:rPr>
              <w:t>п.м</w:t>
            </w:r>
            <w:proofErr w:type="spellEnd"/>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6,96</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4.7</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Визначення</w:t>
            </w:r>
            <w:proofErr w:type="spellEnd"/>
            <w:r w:rsidRPr="00F02302">
              <w:rPr>
                <w:sz w:val="22"/>
              </w:rPr>
              <w:t xml:space="preserve"> </w:t>
            </w:r>
            <w:proofErr w:type="spellStart"/>
            <w:r w:rsidRPr="00F02302">
              <w:rPr>
                <w:sz w:val="22"/>
              </w:rPr>
              <w:t>наявності</w:t>
            </w:r>
            <w:proofErr w:type="spellEnd"/>
            <w:r w:rsidRPr="00F02302">
              <w:rPr>
                <w:sz w:val="22"/>
              </w:rPr>
              <w:t xml:space="preserve"> </w:t>
            </w:r>
            <w:proofErr w:type="spellStart"/>
            <w:r w:rsidRPr="00F02302">
              <w:rPr>
                <w:sz w:val="22"/>
              </w:rPr>
              <w:t>несуцільностей</w:t>
            </w:r>
            <w:proofErr w:type="spellEnd"/>
            <w:r w:rsidRPr="00F02302">
              <w:rPr>
                <w:sz w:val="22"/>
              </w:rPr>
              <w:t xml:space="preserve"> і </w:t>
            </w:r>
            <w:proofErr w:type="spellStart"/>
            <w:r w:rsidRPr="00F02302">
              <w:rPr>
                <w:sz w:val="22"/>
              </w:rPr>
              <w:t>відмічання</w:t>
            </w:r>
            <w:proofErr w:type="spellEnd"/>
            <w:r w:rsidRPr="00F02302">
              <w:rPr>
                <w:sz w:val="22"/>
              </w:rPr>
              <w:t xml:space="preserve"> </w:t>
            </w:r>
            <w:proofErr w:type="spellStart"/>
            <w:r w:rsidRPr="00F02302">
              <w:rPr>
                <w:sz w:val="22"/>
              </w:rPr>
              <w:t>місць</w:t>
            </w:r>
            <w:proofErr w:type="spellEnd"/>
            <w:r w:rsidRPr="00F02302">
              <w:rPr>
                <w:sz w:val="22"/>
              </w:rPr>
              <w:t xml:space="preserve">, </w:t>
            </w:r>
            <w:proofErr w:type="spellStart"/>
            <w:r w:rsidRPr="00F02302">
              <w:rPr>
                <w:sz w:val="22"/>
              </w:rPr>
              <w:t>що</w:t>
            </w:r>
            <w:proofErr w:type="spellEnd"/>
            <w:r w:rsidRPr="00F02302">
              <w:rPr>
                <w:sz w:val="22"/>
              </w:rPr>
              <w:t xml:space="preserve"> </w:t>
            </w:r>
            <w:proofErr w:type="spellStart"/>
            <w:r w:rsidRPr="00F02302">
              <w:rPr>
                <w:sz w:val="22"/>
              </w:rPr>
              <w:t>мають</w:t>
            </w:r>
            <w:proofErr w:type="spellEnd"/>
            <w:r w:rsidRPr="00F02302">
              <w:rPr>
                <w:sz w:val="22"/>
              </w:rPr>
              <w:t xml:space="preserve"> </w:t>
            </w:r>
            <w:proofErr w:type="spellStart"/>
            <w:r w:rsidRPr="00F02302">
              <w:rPr>
                <w:sz w:val="22"/>
              </w:rPr>
              <w:t>характерні</w:t>
            </w:r>
            <w:proofErr w:type="spellEnd"/>
            <w:r w:rsidRPr="00F02302">
              <w:rPr>
                <w:sz w:val="22"/>
              </w:rPr>
              <w:t xml:space="preserve"> </w:t>
            </w:r>
            <w:proofErr w:type="spellStart"/>
            <w:r w:rsidRPr="00F02302">
              <w:rPr>
                <w:sz w:val="22"/>
              </w:rPr>
              <w:t>ознаки</w:t>
            </w:r>
            <w:proofErr w:type="spellEnd"/>
            <w:r w:rsidRPr="00F02302">
              <w:rPr>
                <w:sz w:val="22"/>
              </w:rPr>
              <w:t xml:space="preserve"> </w:t>
            </w:r>
            <w:proofErr w:type="spellStart"/>
            <w:r w:rsidRPr="00F02302">
              <w:rPr>
                <w:sz w:val="22"/>
              </w:rPr>
              <w:t>несуцільностей</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proofErr w:type="spellStart"/>
            <w:r w:rsidRPr="00F02302">
              <w:rPr>
                <w:sz w:val="22"/>
              </w:rPr>
              <w:t>п.м</w:t>
            </w:r>
            <w:proofErr w:type="spellEnd"/>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6,96</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lastRenderedPageBreak/>
              <w:t>4.8</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Визначення</w:t>
            </w:r>
            <w:proofErr w:type="spellEnd"/>
            <w:r w:rsidRPr="00F02302">
              <w:rPr>
                <w:sz w:val="22"/>
              </w:rPr>
              <w:t xml:space="preserve"> типу </w:t>
            </w:r>
            <w:proofErr w:type="spellStart"/>
            <w:r w:rsidRPr="00F02302">
              <w:rPr>
                <w:sz w:val="22"/>
              </w:rPr>
              <w:t>несуцільностей</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proofErr w:type="spellStart"/>
            <w:r w:rsidRPr="00F02302">
              <w:rPr>
                <w:sz w:val="22"/>
              </w:rPr>
              <w:t>п.м</w:t>
            </w:r>
            <w:proofErr w:type="spellEnd"/>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6,96</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4.9</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Оформлення</w:t>
            </w:r>
            <w:proofErr w:type="spellEnd"/>
            <w:r w:rsidRPr="00F02302">
              <w:rPr>
                <w:sz w:val="22"/>
              </w:rPr>
              <w:t xml:space="preserve"> </w:t>
            </w:r>
            <w:proofErr w:type="spellStart"/>
            <w:r w:rsidRPr="00F02302">
              <w:rPr>
                <w:sz w:val="22"/>
              </w:rPr>
              <w:t>результатів</w:t>
            </w:r>
            <w:proofErr w:type="spellEnd"/>
            <w:r w:rsidRPr="00F02302">
              <w:rPr>
                <w:sz w:val="22"/>
              </w:rPr>
              <w:t xml:space="preserve"> контролю</w:t>
            </w:r>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proofErr w:type="spellStart"/>
            <w:r w:rsidRPr="00F02302">
              <w:rPr>
                <w:sz w:val="22"/>
              </w:rPr>
              <w:t>п.м</w:t>
            </w:r>
            <w:proofErr w:type="spellEnd"/>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6,96</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4.10</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Проведення</w:t>
            </w:r>
            <w:proofErr w:type="spellEnd"/>
            <w:r w:rsidRPr="00F02302">
              <w:rPr>
                <w:sz w:val="22"/>
              </w:rPr>
              <w:t xml:space="preserve"> </w:t>
            </w:r>
            <w:proofErr w:type="spellStart"/>
            <w:r w:rsidRPr="00F02302">
              <w:rPr>
                <w:sz w:val="22"/>
              </w:rPr>
              <w:t>капілярного</w:t>
            </w:r>
            <w:proofErr w:type="spellEnd"/>
            <w:r w:rsidRPr="00F02302">
              <w:rPr>
                <w:sz w:val="22"/>
              </w:rPr>
              <w:t xml:space="preserve"> контролю на </w:t>
            </w:r>
            <w:proofErr w:type="spellStart"/>
            <w:r w:rsidRPr="00F02302">
              <w:rPr>
                <w:sz w:val="22"/>
              </w:rPr>
              <w:t>монтажі</w:t>
            </w:r>
            <w:proofErr w:type="spellEnd"/>
            <w:r w:rsidRPr="00F02302">
              <w:rPr>
                <w:sz w:val="22"/>
              </w:rPr>
              <w:t xml:space="preserve">: </w:t>
            </w:r>
            <w:proofErr w:type="spellStart"/>
            <w:r w:rsidRPr="00F02302">
              <w:rPr>
                <w:sz w:val="22"/>
              </w:rPr>
              <w:t>зварного</w:t>
            </w:r>
            <w:proofErr w:type="spellEnd"/>
            <w:r w:rsidRPr="00F02302">
              <w:rPr>
                <w:sz w:val="22"/>
              </w:rPr>
              <w:t xml:space="preserve"> шва </w:t>
            </w:r>
            <w:proofErr w:type="spellStart"/>
            <w:r w:rsidRPr="00F02302">
              <w:rPr>
                <w:sz w:val="22"/>
              </w:rPr>
              <w:t>приварювання</w:t>
            </w:r>
            <w:proofErr w:type="spellEnd"/>
            <w:r w:rsidRPr="00F02302">
              <w:rPr>
                <w:sz w:val="22"/>
              </w:rPr>
              <w:t xml:space="preserve"> </w:t>
            </w:r>
            <w:proofErr w:type="spellStart"/>
            <w:r w:rsidRPr="00F02302">
              <w:rPr>
                <w:sz w:val="22"/>
              </w:rPr>
              <w:t>мембрани</w:t>
            </w:r>
            <w:proofErr w:type="spellEnd"/>
            <w:r w:rsidRPr="00F02302">
              <w:rPr>
                <w:sz w:val="22"/>
              </w:rPr>
              <w:t xml:space="preserve"> до корпусу</w:t>
            </w:r>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4.11</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Подготування</w:t>
            </w:r>
            <w:proofErr w:type="spellEnd"/>
            <w:r w:rsidRPr="00F02302">
              <w:rPr>
                <w:sz w:val="22"/>
              </w:rPr>
              <w:t xml:space="preserve"> </w:t>
            </w:r>
            <w:proofErr w:type="spellStart"/>
            <w:r w:rsidRPr="00F02302">
              <w:rPr>
                <w:sz w:val="22"/>
              </w:rPr>
              <w:t>поверхні</w:t>
            </w:r>
            <w:proofErr w:type="spellEnd"/>
            <w:r w:rsidRPr="00F02302">
              <w:rPr>
                <w:sz w:val="22"/>
              </w:rPr>
              <w:t xml:space="preserve"> </w:t>
            </w:r>
            <w:proofErr w:type="spellStart"/>
            <w:r w:rsidRPr="00F02302">
              <w:rPr>
                <w:sz w:val="22"/>
              </w:rPr>
              <w:t>під</w:t>
            </w:r>
            <w:proofErr w:type="spellEnd"/>
            <w:r w:rsidRPr="00F02302">
              <w:rPr>
                <w:sz w:val="22"/>
              </w:rPr>
              <w:t xml:space="preserve"> контроль: </w:t>
            </w:r>
            <w:proofErr w:type="spellStart"/>
            <w:r w:rsidRPr="00F02302">
              <w:rPr>
                <w:sz w:val="22"/>
              </w:rPr>
              <w:t>знежирення</w:t>
            </w:r>
            <w:proofErr w:type="spellEnd"/>
            <w:r w:rsidRPr="00F02302">
              <w:rPr>
                <w:sz w:val="22"/>
              </w:rPr>
              <w:t xml:space="preserve"> з </w:t>
            </w:r>
            <w:proofErr w:type="spellStart"/>
            <w:r w:rsidRPr="00F02302">
              <w:rPr>
                <w:sz w:val="22"/>
              </w:rPr>
              <w:t>наступним</w:t>
            </w:r>
            <w:proofErr w:type="spellEnd"/>
            <w:r w:rsidRPr="00F02302">
              <w:rPr>
                <w:sz w:val="22"/>
              </w:rPr>
              <w:t xml:space="preserve"> </w:t>
            </w:r>
            <w:proofErr w:type="spellStart"/>
            <w:r w:rsidRPr="00F02302">
              <w:rPr>
                <w:sz w:val="22"/>
              </w:rPr>
              <w:t>протиранням</w:t>
            </w:r>
            <w:proofErr w:type="spellEnd"/>
            <w:r w:rsidRPr="00F02302">
              <w:rPr>
                <w:sz w:val="22"/>
              </w:rPr>
              <w:t xml:space="preserve"> тканиною</w:t>
            </w:r>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lang w:val="uk-UA"/>
              </w:rPr>
            </w:pPr>
            <w:r w:rsidRPr="00F02302">
              <w:rPr>
                <w:sz w:val="22"/>
              </w:rPr>
              <w:t>1 м²</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9,30</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4.12</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Нанесення</w:t>
            </w:r>
            <w:proofErr w:type="spellEnd"/>
            <w:r w:rsidRPr="00F02302">
              <w:rPr>
                <w:sz w:val="22"/>
              </w:rPr>
              <w:t xml:space="preserve"> </w:t>
            </w:r>
            <w:proofErr w:type="spellStart"/>
            <w:r w:rsidRPr="00F02302">
              <w:rPr>
                <w:sz w:val="22"/>
              </w:rPr>
              <w:t>проявника</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1 м²</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9,30</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4.13</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Видалення</w:t>
            </w:r>
            <w:proofErr w:type="spellEnd"/>
            <w:r w:rsidRPr="00F02302">
              <w:rPr>
                <w:sz w:val="22"/>
              </w:rPr>
              <w:t xml:space="preserve"> </w:t>
            </w:r>
            <w:proofErr w:type="spellStart"/>
            <w:r w:rsidRPr="00F02302">
              <w:rPr>
                <w:sz w:val="22"/>
              </w:rPr>
              <w:t>проявника</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1 м²</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9,30</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4.14</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Нанесення</w:t>
            </w:r>
            <w:proofErr w:type="spellEnd"/>
            <w:r w:rsidRPr="00F02302">
              <w:rPr>
                <w:sz w:val="22"/>
              </w:rPr>
              <w:t xml:space="preserve"> </w:t>
            </w:r>
            <w:proofErr w:type="spellStart"/>
            <w:r w:rsidRPr="00F02302">
              <w:rPr>
                <w:sz w:val="22"/>
              </w:rPr>
              <w:t>пенетранту</w:t>
            </w:r>
            <w:proofErr w:type="spellEnd"/>
            <w:r w:rsidRPr="00F02302">
              <w:rPr>
                <w:sz w:val="22"/>
              </w:rPr>
              <w:t xml:space="preserve"> </w:t>
            </w:r>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1 м²</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9,30</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4.15</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Видалення</w:t>
            </w:r>
            <w:proofErr w:type="spellEnd"/>
            <w:r w:rsidRPr="00F02302">
              <w:rPr>
                <w:sz w:val="22"/>
              </w:rPr>
              <w:t xml:space="preserve"> </w:t>
            </w:r>
            <w:proofErr w:type="spellStart"/>
            <w:r w:rsidRPr="00F02302">
              <w:rPr>
                <w:sz w:val="22"/>
              </w:rPr>
              <w:t>пенетранту</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1 м²</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9,30</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4.16</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Нанесення</w:t>
            </w:r>
            <w:proofErr w:type="spellEnd"/>
            <w:r w:rsidRPr="00F02302">
              <w:rPr>
                <w:sz w:val="22"/>
              </w:rPr>
              <w:t xml:space="preserve"> </w:t>
            </w:r>
            <w:proofErr w:type="spellStart"/>
            <w:r w:rsidRPr="00F02302">
              <w:rPr>
                <w:sz w:val="22"/>
              </w:rPr>
              <w:t>проявника</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1 м²</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9,30</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4.17</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Огляд</w:t>
            </w:r>
            <w:proofErr w:type="spellEnd"/>
            <w:r w:rsidRPr="00F02302">
              <w:rPr>
                <w:sz w:val="22"/>
              </w:rPr>
              <w:t xml:space="preserve"> </w:t>
            </w:r>
            <w:proofErr w:type="spellStart"/>
            <w:r w:rsidRPr="00F02302">
              <w:rPr>
                <w:sz w:val="22"/>
              </w:rPr>
              <w:t>контрольованої</w:t>
            </w:r>
            <w:proofErr w:type="spellEnd"/>
            <w:r w:rsidRPr="00F02302">
              <w:rPr>
                <w:sz w:val="22"/>
              </w:rPr>
              <w:t xml:space="preserve"> </w:t>
            </w:r>
            <w:proofErr w:type="spellStart"/>
            <w:r w:rsidRPr="00F02302">
              <w:rPr>
                <w:sz w:val="22"/>
              </w:rPr>
              <w:t>поверхні</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1 м²</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9,30</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4.18</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Класифікація</w:t>
            </w:r>
            <w:proofErr w:type="spellEnd"/>
            <w:r w:rsidRPr="00F02302">
              <w:rPr>
                <w:sz w:val="22"/>
              </w:rPr>
              <w:t xml:space="preserve"> </w:t>
            </w:r>
            <w:proofErr w:type="spellStart"/>
            <w:r w:rsidRPr="00F02302">
              <w:rPr>
                <w:sz w:val="22"/>
              </w:rPr>
              <w:t>індикаторних</w:t>
            </w:r>
            <w:proofErr w:type="spellEnd"/>
            <w:r w:rsidRPr="00F02302">
              <w:rPr>
                <w:sz w:val="22"/>
              </w:rPr>
              <w:t xml:space="preserve"> </w:t>
            </w:r>
            <w:proofErr w:type="spellStart"/>
            <w:r w:rsidRPr="00F02302">
              <w:rPr>
                <w:sz w:val="22"/>
              </w:rPr>
              <w:t>слідів</w:t>
            </w:r>
            <w:proofErr w:type="spellEnd"/>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1 м²</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9,30</w:t>
            </w:r>
          </w:p>
        </w:tc>
      </w:tr>
      <w:tr w:rsidR="00F02302"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F02302" w:rsidRPr="00F02302" w:rsidRDefault="00F02302" w:rsidP="00C77E86">
            <w:pPr>
              <w:spacing w:after="0"/>
              <w:rPr>
                <w:sz w:val="22"/>
                <w:lang w:val="uk-UA"/>
              </w:rPr>
            </w:pPr>
            <w:r w:rsidRPr="00F02302">
              <w:rPr>
                <w:sz w:val="22"/>
                <w:lang w:val="uk-UA"/>
              </w:rPr>
              <w:t>4.19</w:t>
            </w:r>
          </w:p>
        </w:tc>
        <w:tc>
          <w:tcPr>
            <w:tcW w:w="6030"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both"/>
              <w:rPr>
                <w:sz w:val="22"/>
              </w:rPr>
            </w:pPr>
            <w:proofErr w:type="spellStart"/>
            <w:r w:rsidRPr="00F02302">
              <w:rPr>
                <w:sz w:val="22"/>
              </w:rPr>
              <w:t>Оформлення</w:t>
            </w:r>
            <w:proofErr w:type="spellEnd"/>
            <w:r w:rsidRPr="00F02302">
              <w:rPr>
                <w:sz w:val="22"/>
              </w:rPr>
              <w:t xml:space="preserve"> </w:t>
            </w:r>
            <w:proofErr w:type="spellStart"/>
            <w:r w:rsidRPr="00F02302">
              <w:rPr>
                <w:sz w:val="22"/>
              </w:rPr>
              <w:t>результатів</w:t>
            </w:r>
            <w:proofErr w:type="spellEnd"/>
            <w:r w:rsidRPr="00F02302">
              <w:rPr>
                <w:sz w:val="22"/>
              </w:rPr>
              <w:t xml:space="preserve"> контролю</w:t>
            </w:r>
          </w:p>
        </w:tc>
        <w:tc>
          <w:tcPr>
            <w:tcW w:w="1681"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jc w:val="center"/>
              <w:rPr>
                <w:sz w:val="22"/>
              </w:rPr>
            </w:pPr>
            <w:r w:rsidRPr="00F02302">
              <w:rPr>
                <w:sz w:val="22"/>
              </w:rPr>
              <w:t>1 м²</w:t>
            </w:r>
          </w:p>
        </w:tc>
        <w:tc>
          <w:tcPr>
            <w:tcW w:w="1275" w:type="dxa"/>
            <w:tcBorders>
              <w:top w:val="nil"/>
              <w:left w:val="nil"/>
              <w:bottom w:val="single" w:sz="4" w:space="0" w:color="auto"/>
              <w:right w:val="single" w:sz="4" w:space="0" w:color="auto"/>
            </w:tcBorders>
            <w:shd w:val="clear" w:color="000000" w:fill="FFFFFF"/>
          </w:tcPr>
          <w:p w:rsidR="00F02302" w:rsidRPr="00F02302" w:rsidRDefault="00F02302" w:rsidP="00C77E86">
            <w:pPr>
              <w:spacing w:after="0"/>
              <w:rPr>
                <w:sz w:val="22"/>
              </w:rPr>
            </w:pPr>
            <w:r w:rsidRPr="00F02302">
              <w:rPr>
                <w:sz w:val="22"/>
              </w:rPr>
              <w:t>9,30</w:t>
            </w:r>
          </w:p>
        </w:tc>
      </w:tr>
      <w:tr w:rsidR="00AE1F02" w:rsidRPr="00F02302" w:rsidTr="00F02302">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AE1F02" w:rsidRPr="00E70910" w:rsidRDefault="00E70910" w:rsidP="00C77E86">
            <w:pPr>
              <w:spacing w:after="0" w:line="240" w:lineRule="auto"/>
              <w:jc w:val="center"/>
              <w:rPr>
                <w:b/>
                <w:sz w:val="22"/>
                <w:highlight w:val="yellow"/>
                <w:lang w:val="uk-UA"/>
              </w:rPr>
            </w:pPr>
            <w:r w:rsidRPr="00E70910">
              <w:rPr>
                <w:b/>
                <w:sz w:val="22"/>
                <w:lang w:val="uk-UA"/>
              </w:rPr>
              <w:t>5.</w:t>
            </w:r>
          </w:p>
        </w:tc>
        <w:tc>
          <w:tcPr>
            <w:tcW w:w="6030" w:type="dxa"/>
            <w:tcBorders>
              <w:top w:val="nil"/>
              <w:left w:val="nil"/>
              <w:bottom w:val="single" w:sz="4" w:space="0" w:color="auto"/>
              <w:right w:val="single" w:sz="4" w:space="0" w:color="auto"/>
            </w:tcBorders>
            <w:shd w:val="clear" w:color="000000" w:fill="FFFFFF"/>
            <w:vAlign w:val="center"/>
          </w:tcPr>
          <w:p w:rsidR="00AE1F02" w:rsidRPr="00E70910" w:rsidRDefault="00E70910" w:rsidP="00C77E86">
            <w:pPr>
              <w:spacing w:after="0"/>
              <w:jc w:val="both"/>
              <w:rPr>
                <w:b/>
                <w:sz w:val="22"/>
                <w:highlight w:val="yellow"/>
              </w:rPr>
            </w:pPr>
            <w:r w:rsidRPr="00E70910">
              <w:rPr>
                <w:b/>
                <w:sz w:val="22"/>
              </w:rPr>
              <w:t>Контроль</w:t>
            </w:r>
          </w:p>
        </w:tc>
        <w:tc>
          <w:tcPr>
            <w:tcW w:w="1681" w:type="dxa"/>
            <w:tcBorders>
              <w:top w:val="nil"/>
              <w:left w:val="nil"/>
              <w:bottom w:val="single" w:sz="4" w:space="0" w:color="auto"/>
              <w:right w:val="single" w:sz="4" w:space="0" w:color="auto"/>
            </w:tcBorders>
            <w:shd w:val="clear" w:color="000000" w:fill="FFFFFF"/>
            <w:vAlign w:val="center"/>
          </w:tcPr>
          <w:p w:rsidR="00AE1F02" w:rsidRPr="00E70910" w:rsidRDefault="00AE1F02" w:rsidP="00C77E86">
            <w:pPr>
              <w:spacing w:after="0"/>
              <w:jc w:val="center"/>
              <w:rPr>
                <w:sz w:val="22"/>
                <w:highlight w:val="yellow"/>
              </w:rPr>
            </w:pPr>
          </w:p>
        </w:tc>
        <w:tc>
          <w:tcPr>
            <w:tcW w:w="1275" w:type="dxa"/>
            <w:tcBorders>
              <w:top w:val="nil"/>
              <w:left w:val="nil"/>
              <w:bottom w:val="single" w:sz="4" w:space="0" w:color="auto"/>
              <w:right w:val="single" w:sz="4" w:space="0" w:color="auto"/>
            </w:tcBorders>
            <w:shd w:val="clear" w:color="000000" w:fill="FFFFFF"/>
            <w:vAlign w:val="center"/>
          </w:tcPr>
          <w:p w:rsidR="00AE1F02" w:rsidRPr="00E70910" w:rsidRDefault="00AE1F02" w:rsidP="00C77E86">
            <w:pPr>
              <w:spacing w:after="0"/>
              <w:jc w:val="center"/>
              <w:rPr>
                <w:sz w:val="22"/>
                <w:highlight w:val="yellow"/>
              </w:rPr>
            </w:pP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5.1</w:t>
            </w:r>
          </w:p>
        </w:tc>
        <w:tc>
          <w:tcPr>
            <w:tcW w:w="6030" w:type="dxa"/>
            <w:tcBorders>
              <w:top w:val="nil"/>
              <w:left w:val="nil"/>
              <w:bottom w:val="single" w:sz="4" w:space="0" w:color="auto"/>
              <w:right w:val="single" w:sz="4" w:space="0" w:color="auto"/>
            </w:tcBorders>
            <w:shd w:val="clear" w:color="000000" w:fill="FFFFFF"/>
          </w:tcPr>
          <w:p w:rsidR="00B24ACA" w:rsidRDefault="00B24ACA">
            <w:pPr>
              <w:rPr>
                <w:sz w:val="22"/>
              </w:rPr>
            </w:pPr>
            <w:proofErr w:type="spellStart"/>
            <w:r>
              <w:rPr>
                <w:sz w:val="22"/>
              </w:rPr>
              <w:t>Проведення</w:t>
            </w:r>
            <w:proofErr w:type="spellEnd"/>
            <w:r>
              <w:rPr>
                <w:sz w:val="22"/>
              </w:rPr>
              <w:t xml:space="preserve"> </w:t>
            </w:r>
            <w:proofErr w:type="spellStart"/>
            <w:r>
              <w:rPr>
                <w:sz w:val="22"/>
              </w:rPr>
              <w:t>візуального</w:t>
            </w:r>
            <w:proofErr w:type="spellEnd"/>
            <w:r>
              <w:rPr>
                <w:sz w:val="22"/>
              </w:rPr>
              <w:t xml:space="preserve"> контролю </w:t>
            </w:r>
            <w:proofErr w:type="spellStart"/>
            <w:r>
              <w:rPr>
                <w:sz w:val="22"/>
              </w:rPr>
              <w:t>зварних</w:t>
            </w:r>
            <w:proofErr w:type="spellEnd"/>
            <w:r>
              <w:rPr>
                <w:sz w:val="22"/>
              </w:rPr>
              <w:t xml:space="preserve"> </w:t>
            </w:r>
            <w:proofErr w:type="spellStart"/>
            <w:r>
              <w:rPr>
                <w:sz w:val="22"/>
              </w:rPr>
              <w:t>з'єднань</w:t>
            </w:r>
            <w:proofErr w:type="spellEnd"/>
            <w:r>
              <w:rPr>
                <w:sz w:val="22"/>
              </w:rPr>
              <w:t xml:space="preserve"> на </w:t>
            </w:r>
            <w:proofErr w:type="spellStart"/>
            <w:r>
              <w:rPr>
                <w:sz w:val="22"/>
              </w:rPr>
              <w:t>монтажі</w:t>
            </w:r>
            <w:proofErr w:type="spellEnd"/>
            <w:r>
              <w:rPr>
                <w:sz w:val="22"/>
              </w:rPr>
              <w:t xml:space="preserve">: </w:t>
            </w:r>
            <w:proofErr w:type="spellStart"/>
            <w:r>
              <w:rPr>
                <w:sz w:val="22"/>
              </w:rPr>
              <w:t>пошарово</w:t>
            </w:r>
            <w:proofErr w:type="spellEnd"/>
            <w:r>
              <w:rPr>
                <w:sz w:val="22"/>
              </w:rPr>
              <w:t xml:space="preserve"> (</w:t>
            </w:r>
            <w:proofErr w:type="spellStart"/>
            <w:r>
              <w:rPr>
                <w:sz w:val="22"/>
              </w:rPr>
              <w:t>всього</w:t>
            </w:r>
            <w:proofErr w:type="spellEnd"/>
            <w:r>
              <w:rPr>
                <w:sz w:val="22"/>
              </w:rPr>
              <w:t xml:space="preserve"> 3 </w:t>
            </w:r>
            <w:proofErr w:type="spellStart"/>
            <w:r>
              <w:rPr>
                <w:sz w:val="22"/>
              </w:rPr>
              <w:t>шари</w:t>
            </w:r>
            <w:proofErr w:type="spellEnd"/>
            <w:r>
              <w:rPr>
                <w:sz w:val="22"/>
              </w:rPr>
              <w:t xml:space="preserve">),  </w:t>
            </w:r>
            <w:proofErr w:type="spellStart"/>
            <w:r>
              <w:rPr>
                <w:sz w:val="22"/>
              </w:rPr>
              <w:t>місць</w:t>
            </w:r>
            <w:proofErr w:type="spellEnd"/>
            <w:r>
              <w:rPr>
                <w:sz w:val="22"/>
              </w:rPr>
              <w:t xml:space="preserve"> </w:t>
            </w:r>
            <w:proofErr w:type="spellStart"/>
            <w:r>
              <w:rPr>
                <w:sz w:val="22"/>
              </w:rPr>
              <w:t>врізань</w:t>
            </w:r>
            <w:proofErr w:type="spellEnd"/>
            <w:r>
              <w:rPr>
                <w:sz w:val="22"/>
              </w:rPr>
              <w:t xml:space="preserve"> в </w:t>
            </w:r>
            <w:proofErr w:type="spellStart"/>
            <w:r>
              <w:rPr>
                <w:sz w:val="22"/>
              </w:rPr>
              <w:t>колектор</w:t>
            </w:r>
            <w:proofErr w:type="spellEnd"/>
            <w:r>
              <w:rPr>
                <w:sz w:val="22"/>
              </w:rPr>
              <w:t xml:space="preserve"> Д32, в прим. АЕС, при </w:t>
            </w:r>
            <w:proofErr w:type="spellStart"/>
            <w:r>
              <w:rPr>
                <w:sz w:val="22"/>
              </w:rPr>
              <w:t>роботі</w:t>
            </w:r>
            <w:proofErr w:type="spellEnd"/>
            <w:r>
              <w:rPr>
                <w:sz w:val="22"/>
              </w:rPr>
              <w:t xml:space="preserve"> з </w:t>
            </w:r>
            <w:proofErr w:type="spellStart"/>
            <w:r>
              <w:rPr>
                <w:sz w:val="22"/>
              </w:rPr>
              <w:t>риштувань</w:t>
            </w:r>
            <w:proofErr w:type="spellEnd"/>
            <w:r>
              <w:rPr>
                <w:sz w:val="22"/>
              </w:rPr>
              <w:t xml:space="preserve"> </w:t>
            </w:r>
          </w:p>
          <w:p w:rsidR="00101150" w:rsidRDefault="00101150">
            <w:pPr>
              <w:rPr>
                <w:sz w:val="22"/>
              </w:rPr>
            </w:pP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5.2</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r>
              <w:rPr>
                <w:sz w:val="22"/>
              </w:rPr>
              <w:t>Візуальний</w:t>
            </w:r>
            <w:proofErr w:type="spellEnd"/>
            <w:r>
              <w:rPr>
                <w:sz w:val="22"/>
              </w:rPr>
              <w:t xml:space="preserve"> </w:t>
            </w:r>
            <w:proofErr w:type="spellStart"/>
            <w:r>
              <w:rPr>
                <w:sz w:val="22"/>
              </w:rPr>
              <w:t>огляд</w:t>
            </w:r>
            <w:proofErr w:type="spellEnd"/>
            <w:r>
              <w:rPr>
                <w:sz w:val="22"/>
              </w:rPr>
              <w:t xml:space="preserve"> </w:t>
            </w:r>
            <w:proofErr w:type="spellStart"/>
            <w:r>
              <w:rPr>
                <w:sz w:val="22"/>
              </w:rPr>
              <w:t>зварного</w:t>
            </w:r>
            <w:proofErr w:type="spellEnd"/>
            <w:r>
              <w:rPr>
                <w:sz w:val="22"/>
              </w:rPr>
              <w:t xml:space="preserve"> шва й </w:t>
            </w:r>
            <w:proofErr w:type="spellStart"/>
            <w:r>
              <w:rPr>
                <w:sz w:val="22"/>
              </w:rPr>
              <w:t>пришовної</w:t>
            </w:r>
            <w:proofErr w:type="spellEnd"/>
            <w:r>
              <w:rPr>
                <w:sz w:val="22"/>
              </w:rPr>
              <w:t xml:space="preserve"> </w:t>
            </w:r>
            <w:proofErr w:type="spellStart"/>
            <w:r>
              <w:rPr>
                <w:sz w:val="22"/>
              </w:rPr>
              <w:t>зони</w:t>
            </w:r>
            <w:proofErr w:type="spellEnd"/>
            <w:r>
              <w:rPr>
                <w:sz w:val="22"/>
              </w:rPr>
              <w:t xml:space="preserve"> </w:t>
            </w:r>
            <w:proofErr w:type="spellStart"/>
            <w:r>
              <w:rPr>
                <w:sz w:val="22"/>
              </w:rPr>
              <w:t>неозброєним</w:t>
            </w:r>
            <w:proofErr w:type="spellEnd"/>
            <w:r>
              <w:rPr>
                <w:sz w:val="22"/>
              </w:rPr>
              <w:t xml:space="preserve"> оком </w:t>
            </w:r>
            <w:proofErr w:type="spellStart"/>
            <w:r>
              <w:rPr>
                <w:sz w:val="22"/>
              </w:rPr>
              <w:t>або</w:t>
            </w:r>
            <w:proofErr w:type="spellEnd"/>
            <w:r>
              <w:rPr>
                <w:sz w:val="22"/>
              </w:rPr>
              <w:t xml:space="preserve"> з </w:t>
            </w:r>
            <w:proofErr w:type="spellStart"/>
            <w:r>
              <w:rPr>
                <w:sz w:val="22"/>
              </w:rPr>
              <w:t>використанням</w:t>
            </w:r>
            <w:proofErr w:type="spellEnd"/>
            <w:r>
              <w:rPr>
                <w:sz w:val="22"/>
              </w:rPr>
              <w:t xml:space="preserve"> лупи </w:t>
            </w:r>
            <w:proofErr w:type="spellStart"/>
            <w:r>
              <w:rPr>
                <w:sz w:val="22"/>
              </w:rPr>
              <w:t>зі</w:t>
            </w:r>
            <w:proofErr w:type="spellEnd"/>
            <w:r>
              <w:rPr>
                <w:sz w:val="22"/>
              </w:rPr>
              <w:t xml:space="preserve"> </w:t>
            </w:r>
            <w:proofErr w:type="spellStart"/>
            <w:r>
              <w:rPr>
                <w:sz w:val="22"/>
              </w:rPr>
              <w:t>збільшенням</w:t>
            </w:r>
            <w:proofErr w:type="spellEnd"/>
            <w:r>
              <w:rPr>
                <w:sz w:val="22"/>
              </w:rPr>
              <w:t xml:space="preserve"> до 7-ми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5.3</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r>
              <w:rPr>
                <w:sz w:val="22"/>
              </w:rPr>
              <w:t>Визначення</w:t>
            </w:r>
            <w:proofErr w:type="spellEnd"/>
            <w:r>
              <w:rPr>
                <w:sz w:val="22"/>
              </w:rPr>
              <w:t xml:space="preserve"> </w:t>
            </w:r>
            <w:proofErr w:type="spellStart"/>
            <w:r>
              <w:rPr>
                <w:sz w:val="22"/>
              </w:rPr>
              <w:t>наявності</w:t>
            </w:r>
            <w:proofErr w:type="spellEnd"/>
            <w:r>
              <w:rPr>
                <w:sz w:val="22"/>
              </w:rPr>
              <w:t xml:space="preserve"> </w:t>
            </w:r>
            <w:proofErr w:type="spellStart"/>
            <w:r>
              <w:rPr>
                <w:sz w:val="22"/>
              </w:rPr>
              <w:t>несуцільностей</w:t>
            </w:r>
            <w:proofErr w:type="spellEnd"/>
            <w:r>
              <w:rPr>
                <w:sz w:val="22"/>
              </w:rPr>
              <w:t xml:space="preserve"> і </w:t>
            </w:r>
            <w:proofErr w:type="spellStart"/>
            <w:r>
              <w:rPr>
                <w:sz w:val="22"/>
              </w:rPr>
              <w:t>відмічання</w:t>
            </w:r>
            <w:proofErr w:type="spellEnd"/>
            <w:r>
              <w:rPr>
                <w:sz w:val="22"/>
              </w:rPr>
              <w:t xml:space="preserve"> </w:t>
            </w:r>
            <w:proofErr w:type="spellStart"/>
            <w:r>
              <w:rPr>
                <w:sz w:val="22"/>
              </w:rPr>
              <w:t>місць</w:t>
            </w:r>
            <w:proofErr w:type="spellEnd"/>
            <w:r>
              <w:rPr>
                <w:sz w:val="22"/>
              </w:rPr>
              <w:t xml:space="preserve">, </w:t>
            </w:r>
            <w:proofErr w:type="spellStart"/>
            <w:r>
              <w:rPr>
                <w:sz w:val="22"/>
              </w:rPr>
              <w:t>що</w:t>
            </w:r>
            <w:proofErr w:type="spellEnd"/>
            <w:r>
              <w:rPr>
                <w:sz w:val="22"/>
              </w:rPr>
              <w:t xml:space="preserve"> </w:t>
            </w:r>
            <w:proofErr w:type="spellStart"/>
            <w:r>
              <w:rPr>
                <w:sz w:val="22"/>
              </w:rPr>
              <w:t>мають</w:t>
            </w:r>
            <w:proofErr w:type="spellEnd"/>
            <w:r>
              <w:rPr>
                <w:sz w:val="22"/>
              </w:rPr>
              <w:t xml:space="preserve"> </w:t>
            </w:r>
            <w:proofErr w:type="spellStart"/>
            <w:r>
              <w:rPr>
                <w:sz w:val="22"/>
              </w:rPr>
              <w:t>характерні</w:t>
            </w:r>
            <w:proofErr w:type="spellEnd"/>
            <w:r>
              <w:rPr>
                <w:sz w:val="22"/>
              </w:rPr>
              <w:t xml:space="preserve"> </w:t>
            </w:r>
            <w:proofErr w:type="spellStart"/>
            <w:r>
              <w:rPr>
                <w:sz w:val="22"/>
              </w:rPr>
              <w:t>ознаки</w:t>
            </w:r>
            <w:proofErr w:type="spellEnd"/>
            <w:r>
              <w:rPr>
                <w:sz w:val="22"/>
              </w:rPr>
              <w:t xml:space="preserve"> </w:t>
            </w:r>
            <w:proofErr w:type="spellStart"/>
            <w:r>
              <w:rPr>
                <w:sz w:val="22"/>
              </w:rPr>
              <w:t>несуцільностей</w:t>
            </w:r>
            <w:proofErr w:type="spellEnd"/>
            <w:r>
              <w:rPr>
                <w:sz w:val="22"/>
              </w:rPr>
              <w:t xml:space="preserve">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5.4</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r>
              <w:rPr>
                <w:sz w:val="22"/>
              </w:rPr>
              <w:t>Визначення</w:t>
            </w:r>
            <w:proofErr w:type="spellEnd"/>
            <w:r>
              <w:rPr>
                <w:sz w:val="22"/>
              </w:rPr>
              <w:t xml:space="preserve"> виду </w:t>
            </w:r>
            <w:proofErr w:type="spellStart"/>
            <w:r>
              <w:rPr>
                <w:sz w:val="22"/>
              </w:rPr>
              <w:t>несуцільностей</w:t>
            </w:r>
            <w:proofErr w:type="spellEnd"/>
            <w:r>
              <w:rPr>
                <w:sz w:val="22"/>
              </w:rPr>
              <w:t xml:space="preserve">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5.5</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r>
              <w:rPr>
                <w:sz w:val="22"/>
              </w:rPr>
              <w:t>Оформлення</w:t>
            </w:r>
            <w:proofErr w:type="spellEnd"/>
            <w:r>
              <w:rPr>
                <w:sz w:val="22"/>
              </w:rPr>
              <w:t xml:space="preserve"> </w:t>
            </w:r>
            <w:proofErr w:type="spellStart"/>
            <w:r>
              <w:rPr>
                <w:sz w:val="22"/>
              </w:rPr>
              <w:t>результаті</w:t>
            </w:r>
            <w:proofErr w:type="gramStart"/>
            <w:r>
              <w:rPr>
                <w:sz w:val="22"/>
              </w:rPr>
              <w:t>в</w:t>
            </w:r>
            <w:proofErr w:type="spellEnd"/>
            <w:proofErr w:type="gramEnd"/>
            <w:r>
              <w:rPr>
                <w:sz w:val="22"/>
              </w:rPr>
              <w:t xml:space="preserve"> контролю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5.6</w:t>
            </w:r>
          </w:p>
        </w:tc>
        <w:tc>
          <w:tcPr>
            <w:tcW w:w="6030" w:type="dxa"/>
            <w:tcBorders>
              <w:top w:val="nil"/>
              <w:left w:val="nil"/>
              <w:bottom w:val="single" w:sz="4" w:space="0" w:color="auto"/>
              <w:right w:val="single" w:sz="4" w:space="0" w:color="auto"/>
            </w:tcBorders>
            <w:shd w:val="clear" w:color="000000" w:fill="FFFFFF"/>
          </w:tcPr>
          <w:p w:rsidR="00B24ACA" w:rsidRDefault="00B24ACA" w:rsidP="000B6914">
            <w:pPr>
              <w:rPr>
                <w:sz w:val="22"/>
              </w:rPr>
            </w:pPr>
            <w:proofErr w:type="spellStart"/>
            <w:r>
              <w:rPr>
                <w:sz w:val="22"/>
              </w:rPr>
              <w:t>Проведення</w:t>
            </w:r>
            <w:proofErr w:type="spellEnd"/>
            <w:r>
              <w:rPr>
                <w:sz w:val="22"/>
              </w:rPr>
              <w:t xml:space="preserve"> </w:t>
            </w:r>
            <w:proofErr w:type="spellStart"/>
            <w:r>
              <w:rPr>
                <w:sz w:val="22"/>
              </w:rPr>
              <w:t>капілярного</w:t>
            </w:r>
            <w:proofErr w:type="spellEnd"/>
            <w:r>
              <w:rPr>
                <w:sz w:val="22"/>
              </w:rPr>
              <w:t xml:space="preserve"> контролю </w:t>
            </w:r>
            <w:proofErr w:type="spellStart"/>
            <w:r>
              <w:rPr>
                <w:sz w:val="22"/>
              </w:rPr>
              <w:t>зварних</w:t>
            </w:r>
            <w:proofErr w:type="spellEnd"/>
            <w:r>
              <w:rPr>
                <w:sz w:val="22"/>
              </w:rPr>
              <w:t xml:space="preserve"> </w:t>
            </w:r>
            <w:proofErr w:type="spellStart"/>
            <w:r>
              <w:rPr>
                <w:sz w:val="22"/>
              </w:rPr>
              <w:t>з'єднань</w:t>
            </w:r>
            <w:proofErr w:type="spellEnd"/>
            <w:r>
              <w:rPr>
                <w:sz w:val="22"/>
              </w:rPr>
              <w:t xml:space="preserve"> на </w:t>
            </w:r>
            <w:proofErr w:type="spellStart"/>
            <w:r>
              <w:rPr>
                <w:sz w:val="22"/>
              </w:rPr>
              <w:t>монтажі</w:t>
            </w:r>
            <w:proofErr w:type="spellEnd"/>
            <w:r>
              <w:rPr>
                <w:sz w:val="22"/>
              </w:rPr>
              <w:t xml:space="preserve">: </w:t>
            </w:r>
            <w:proofErr w:type="spellStart"/>
            <w:r>
              <w:rPr>
                <w:sz w:val="22"/>
              </w:rPr>
              <w:t>місць</w:t>
            </w:r>
            <w:proofErr w:type="spellEnd"/>
            <w:r>
              <w:rPr>
                <w:sz w:val="22"/>
              </w:rPr>
              <w:t xml:space="preserve"> </w:t>
            </w:r>
            <w:proofErr w:type="spellStart"/>
            <w:r>
              <w:rPr>
                <w:sz w:val="22"/>
              </w:rPr>
              <w:t>врізань</w:t>
            </w:r>
            <w:proofErr w:type="spellEnd"/>
            <w:r>
              <w:rPr>
                <w:sz w:val="22"/>
              </w:rPr>
              <w:t xml:space="preserve"> в </w:t>
            </w:r>
            <w:proofErr w:type="spellStart"/>
            <w:r>
              <w:rPr>
                <w:sz w:val="22"/>
              </w:rPr>
              <w:t>колектор</w:t>
            </w:r>
            <w:proofErr w:type="spellEnd"/>
            <w:r>
              <w:rPr>
                <w:sz w:val="22"/>
              </w:rPr>
              <w:t xml:space="preserve"> Ø32, </w:t>
            </w:r>
            <w:proofErr w:type="gramStart"/>
            <w:r>
              <w:rPr>
                <w:sz w:val="22"/>
              </w:rPr>
              <w:t>в</w:t>
            </w:r>
            <w:proofErr w:type="gramEnd"/>
            <w:r>
              <w:rPr>
                <w:sz w:val="22"/>
              </w:rPr>
              <w:t xml:space="preserve"> прим. АЕС, при </w:t>
            </w:r>
            <w:proofErr w:type="spellStart"/>
            <w:r>
              <w:rPr>
                <w:sz w:val="22"/>
              </w:rPr>
              <w:t>роботі</w:t>
            </w:r>
            <w:proofErr w:type="spellEnd"/>
            <w:r>
              <w:rPr>
                <w:sz w:val="22"/>
              </w:rPr>
              <w:t xml:space="preserve"> з </w:t>
            </w:r>
            <w:proofErr w:type="spellStart"/>
            <w:r>
              <w:rPr>
                <w:sz w:val="22"/>
              </w:rPr>
              <w:t>риштувань</w:t>
            </w:r>
            <w:proofErr w:type="spellEnd"/>
            <w:r>
              <w:rPr>
                <w:sz w:val="22"/>
              </w:rPr>
              <w:t xml:space="preserve">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5.7</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proofErr w:type="gramStart"/>
            <w:r>
              <w:rPr>
                <w:sz w:val="22"/>
              </w:rPr>
              <w:t>П</w:t>
            </w:r>
            <w:proofErr w:type="gramEnd"/>
            <w:r>
              <w:rPr>
                <w:sz w:val="22"/>
              </w:rPr>
              <w:t>ідготування</w:t>
            </w:r>
            <w:proofErr w:type="spellEnd"/>
            <w:r>
              <w:rPr>
                <w:sz w:val="22"/>
              </w:rPr>
              <w:t xml:space="preserve"> </w:t>
            </w:r>
            <w:proofErr w:type="spellStart"/>
            <w:r>
              <w:rPr>
                <w:sz w:val="22"/>
              </w:rPr>
              <w:t>поверхні</w:t>
            </w:r>
            <w:proofErr w:type="spellEnd"/>
            <w:r>
              <w:rPr>
                <w:sz w:val="22"/>
              </w:rPr>
              <w:t xml:space="preserve"> </w:t>
            </w:r>
            <w:proofErr w:type="spellStart"/>
            <w:r>
              <w:rPr>
                <w:sz w:val="22"/>
              </w:rPr>
              <w:t>під</w:t>
            </w:r>
            <w:proofErr w:type="spellEnd"/>
            <w:r>
              <w:rPr>
                <w:sz w:val="22"/>
              </w:rPr>
              <w:t xml:space="preserve"> контроль: </w:t>
            </w:r>
            <w:proofErr w:type="spellStart"/>
            <w:r>
              <w:rPr>
                <w:sz w:val="22"/>
              </w:rPr>
              <w:t>знежирення</w:t>
            </w:r>
            <w:proofErr w:type="spellEnd"/>
            <w:r>
              <w:rPr>
                <w:sz w:val="22"/>
              </w:rPr>
              <w:t xml:space="preserve"> з </w:t>
            </w:r>
            <w:proofErr w:type="spellStart"/>
            <w:r>
              <w:rPr>
                <w:sz w:val="22"/>
              </w:rPr>
              <w:t>наступним</w:t>
            </w:r>
            <w:proofErr w:type="spellEnd"/>
            <w:r>
              <w:rPr>
                <w:sz w:val="22"/>
              </w:rPr>
              <w:t xml:space="preserve"> </w:t>
            </w:r>
            <w:proofErr w:type="spellStart"/>
            <w:r>
              <w:rPr>
                <w:sz w:val="22"/>
              </w:rPr>
              <w:t>протиранням</w:t>
            </w:r>
            <w:proofErr w:type="spellEnd"/>
            <w:r>
              <w:rPr>
                <w:sz w:val="22"/>
              </w:rPr>
              <w:t xml:space="preserve"> тканиною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5.8</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r>
              <w:rPr>
                <w:sz w:val="22"/>
              </w:rPr>
              <w:t>Нанесення</w:t>
            </w:r>
            <w:proofErr w:type="spellEnd"/>
            <w:r>
              <w:rPr>
                <w:sz w:val="22"/>
              </w:rPr>
              <w:t xml:space="preserve"> </w:t>
            </w:r>
            <w:proofErr w:type="spellStart"/>
            <w:r>
              <w:rPr>
                <w:sz w:val="22"/>
              </w:rPr>
              <w:t>проявника</w:t>
            </w:r>
            <w:proofErr w:type="spellEnd"/>
            <w:r>
              <w:rPr>
                <w:sz w:val="22"/>
              </w:rPr>
              <w:t xml:space="preserve">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5.9</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r>
              <w:rPr>
                <w:sz w:val="22"/>
              </w:rPr>
              <w:t>Видалення</w:t>
            </w:r>
            <w:proofErr w:type="spellEnd"/>
            <w:r>
              <w:rPr>
                <w:sz w:val="22"/>
              </w:rPr>
              <w:t xml:space="preserve"> </w:t>
            </w:r>
            <w:proofErr w:type="spellStart"/>
            <w:r>
              <w:rPr>
                <w:sz w:val="22"/>
              </w:rPr>
              <w:t>проявника</w:t>
            </w:r>
            <w:proofErr w:type="spellEnd"/>
            <w:r>
              <w:rPr>
                <w:sz w:val="22"/>
              </w:rPr>
              <w:t xml:space="preserve">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5.10</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r>
              <w:rPr>
                <w:sz w:val="22"/>
              </w:rPr>
              <w:t>Нанесення</w:t>
            </w:r>
            <w:proofErr w:type="spellEnd"/>
            <w:r>
              <w:rPr>
                <w:sz w:val="22"/>
              </w:rPr>
              <w:t xml:space="preserve"> </w:t>
            </w:r>
            <w:proofErr w:type="spellStart"/>
            <w:r>
              <w:rPr>
                <w:sz w:val="22"/>
              </w:rPr>
              <w:t>пенетранту</w:t>
            </w:r>
            <w:proofErr w:type="spellEnd"/>
            <w:r>
              <w:rPr>
                <w:sz w:val="22"/>
              </w:rPr>
              <w:t xml:space="preserve">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lastRenderedPageBreak/>
              <w:t>5.11</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r>
              <w:rPr>
                <w:sz w:val="22"/>
              </w:rPr>
              <w:t>Видалення</w:t>
            </w:r>
            <w:proofErr w:type="spellEnd"/>
            <w:r>
              <w:rPr>
                <w:sz w:val="22"/>
              </w:rPr>
              <w:t xml:space="preserve"> </w:t>
            </w:r>
            <w:proofErr w:type="spellStart"/>
            <w:r>
              <w:rPr>
                <w:sz w:val="22"/>
              </w:rPr>
              <w:t>пенетранту</w:t>
            </w:r>
            <w:proofErr w:type="spellEnd"/>
            <w:r>
              <w:rPr>
                <w:sz w:val="22"/>
              </w:rPr>
              <w:t xml:space="preserve">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5.12</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r>
              <w:rPr>
                <w:sz w:val="22"/>
              </w:rPr>
              <w:t>Нанесення</w:t>
            </w:r>
            <w:proofErr w:type="spellEnd"/>
            <w:r>
              <w:rPr>
                <w:sz w:val="22"/>
              </w:rPr>
              <w:t xml:space="preserve"> </w:t>
            </w:r>
            <w:proofErr w:type="spellStart"/>
            <w:r>
              <w:rPr>
                <w:sz w:val="22"/>
              </w:rPr>
              <w:t>проявника</w:t>
            </w:r>
            <w:proofErr w:type="spellEnd"/>
            <w:r>
              <w:rPr>
                <w:sz w:val="22"/>
              </w:rPr>
              <w:t xml:space="preserve">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5.13</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r>
              <w:rPr>
                <w:sz w:val="22"/>
              </w:rPr>
              <w:t>Огляд</w:t>
            </w:r>
            <w:proofErr w:type="spellEnd"/>
            <w:r>
              <w:rPr>
                <w:sz w:val="22"/>
              </w:rPr>
              <w:t xml:space="preserve"> </w:t>
            </w:r>
            <w:proofErr w:type="spellStart"/>
            <w:r>
              <w:rPr>
                <w:sz w:val="22"/>
              </w:rPr>
              <w:t>контрольованої</w:t>
            </w:r>
            <w:proofErr w:type="spellEnd"/>
            <w:r>
              <w:rPr>
                <w:sz w:val="22"/>
              </w:rPr>
              <w:t xml:space="preserve"> </w:t>
            </w:r>
            <w:proofErr w:type="spellStart"/>
            <w:r>
              <w:rPr>
                <w:sz w:val="22"/>
              </w:rPr>
              <w:t>поверхні</w:t>
            </w:r>
            <w:proofErr w:type="spellEnd"/>
            <w:r>
              <w:rPr>
                <w:sz w:val="22"/>
              </w:rPr>
              <w:t xml:space="preserve">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r w:rsidR="00B24ACA" w:rsidRPr="00F02302" w:rsidTr="00733A4D">
        <w:trPr>
          <w:trHeight w:val="397"/>
          <w:jc w:val="center"/>
        </w:trPr>
        <w:tc>
          <w:tcPr>
            <w:tcW w:w="652" w:type="dxa"/>
            <w:tcBorders>
              <w:top w:val="nil"/>
              <w:left w:val="single" w:sz="4" w:space="0" w:color="auto"/>
              <w:bottom w:val="single" w:sz="4" w:space="0" w:color="auto"/>
              <w:right w:val="single" w:sz="4" w:space="0" w:color="auto"/>
            </w:tcBorders>
            <w:shd w:val="clear" w:color="000000" w:fill="FFFFFF"/>
          </w:tcPr>
          <w:p w:rsidR="00B24ACA" w:rsidRPr="00C77E86" w:rsidRDefault="00B24ACA" w:rsidP="00C77E86">
            <w:pPr>
              <w:spacing w:after="0"/>
              <w:rPr>
                <w:sz w:val="22"/>
                <w:lang w:val="uk-UA"/>
              </w:rPr>
            </w:pPr>
            <w:r>
              <w:rPr>
                <w:sz w:val="22"/>
                <w:lang w:val="uk-UA"/>
              </w:rPr>
              <w:t>5.14</w:t>
            </w:r>
          </w:p>
        </w:tc>
        <w:tc>
          <w:tcPr>
            <w:tcW w:w="6030" w:type="dxa"/>
            <w:tcBorders>
              <w:top w:val="nil"/>
              <w:left w:val="nil"/>
              <w:bottom w:val="single" w:sz="4" w:space="0" w:color="auto"/>
              <w:right w:val="single" w:sz="4" w:space="0" w:color="auto"/>
            </w:tcBorders>
            <w:shd w:val="clear" w:color="000000" w:fill="FFFFFF"/>
          </w:tcPr>
          <w:p w:rsidR="00B24ACA" w:rsidRDefault="00B24ACA" w:rsidP="00101150">
            <w:pPr>
              <w:rPr>
                <w:sz w:val="22"/>
              </w:rPr>
            </w:pPr>
            <w:proofErr w:type="spellStart"/>
            <w:r>
              <w:rPr>
                <w:sz w:val="22"/>
              </w:rPr>
              <w:t>Витримка</w:t>
            </w:r>
            <w:proofErr w:type="spellEnd"/>
            <w:r>
              <w:rPr>
                <w:sz w:val="22"/>
              </w:rPr>
              <w:t xml:space="preserve"> </w:t>
            </w:r>
            <w:proofErr w:type="spellStart"/>
            <w:r>
              <w:rPr>
                <w:sz w:val="22"/>
              </w:rPr>
              <w:t>проявника</w:t>
            </w:r>
            <w:proofErr w:type="spellEnd"/>
            <w:r>
              <w:rPr>
                <w:sz w:val="22"/>
              </w:rPr>
              <w:t xml:space="preserve">, </w:t>
            </w:r>
            <w:proofErr w:type="spellStart"/>
            <w:r>
              <w:rPr>
                <w:sz w:val="22"/>
              </w:rPr>
              <w:t>пенетранту</w:t>
            </w:r>
            <w:proofErr w:type="spellEnd"/>
            <w:r>
              <w:rPr>
                <w:sz w:val="22"/>
              </w:rPr>
              <w:t xml:space="preserve">, </w:t>
            </w:r>
            <w:proofErr w:type="spellStart"/>
            <w:r>
              <w:rPr>
                <w:sz w:val="22"/>
              </w:rPr>
              <w:t>класифікація</w:t>
            </w:r>
            <w:proofErr w:type="spellEnd"/>
            <w:r>
              <w:rPr>
                <w:sz w:val="22"/>
              </w:rPr>
              <w:t xml:space="preserve"> </w:t>
            </w:r>
            <w:proofErr w:type="spellStart"/>
            <w:r>
              <w:rPr>
                <w:sz w:val="22"/>
              </w:rPr>
              <w:t>індикаторних</w:t>
            </w:r>
            <w:proofErr w:type="spellEnd"/>
            <w:r>
              <w:rPr>
                <w:sz w:val="22"/>
              </w:rPr>
              <w:t xml:space="preserve"> </w:t>
            </w:r>
            <w:proofErr w:type="spellStart"/>
            <w:r>
              <w:rPr>
                <w:sz w:val="22"/>
              </w:rPr>
              <w:t>слідів</w:t>
            </w:r>
            <w:proofErr w:type="spellEnd"/>
            <w:r>
              <w:rPr>
                <w:sz w:val="22"/>
              </w:rPr>
              <w:t xml:space="preserve">, </w:t>
            </w:r>
            <w:proofErr w:type="spellStart"/>
            <w:r>
              <w:rPr>
                <w:sz w:val="22"/>
              </w:rPr>
              <w:t>оформлення</w:t>
            </w:r>
            <w:proofErr w:type="spellEnd"/>
            <w:r>
              <w:rPr>
                <w:sz w:val="22"/>
              </w:rPr>
              <w:t xml:space="preserve"> </w:t>
            </w:r>
            <w:proofErr w:type="spellStart"/>
            <w:r>
              <w:rPr>
                <w:sz w:val="22"/>
              </w:rPr>
              <w:t>результаті</w:t>
            </w:r>
            <w:proofErr w:type="gramStart"/>
            <w:r>
              <w:rPr>
                <w:sz w:val="22"/>
              </w:rPr>
              <w:t>в</w:t>
            </w:r>
            <w:proofErr w:type="spellEnd"/>
            <w:proofErr w:type="gramEnd"/>
            <w:r>
              <w:rPr>
                <w:sz w:val="22"/>
              </w:rPr>
              <w:t xml:space="preserve"> контролю </w:t>
            </w:r>
          </w:p>
        </w:tc>
        <w:tc>
          <w:tcPr>
            <w:tcW w:w="1681"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 xml:space="preserve">1 </w:t>
            </w:r>
            <w:proofErr w:type="spellStart"/>
            <w:r w:rsidRPr="00E70910">
              <w:rPr>
                <w:sz w:val="22"/>
              </w:rPr>
              <w:t>зварне</w:t>
            </w:r>
            <w:proofErr w:type="spellEnd"/>
            <w:r w:rsidRPr="00E70910">
              <w:rPr>
                <w:sz w:val="22"/>
              </w:rPr>
              <w:t xml:space="preserve"> </w:t>
            </w:r>
            <w:proofErr w:type="spellStart"/>
            <w:r w:rsidRPr="00E70910">
              <w:rPr>
                <w:sz w:val="22"/>
              </w:rPr>
              <w:t>з’єдн</w:t>
            </w:r>
            <w:proofErr w:type="spellEnd"/>
            <w:r w:rsidRPr="00E70910">
              <w:rPr>
                <w:sz w:val="22"/>
              </w:rPr>
              <w:t>.</w:t>
            </w:r>
          </w:p>
        </w:tc>
        <w:tc>
          <w:tcPr>
            <w:tcW w:w="1275" w:type="dxa"/>
            <w:tcBorders>
              <w:top w:val="nil"/>
              <w:left w:val="nil"/>
              <w:bottom w:val="single" w:sz="4" w:space="0" w:color="auto"/>
              <w:right w:val="single" w:sz="4" w:space="0" w:color="auto"/>
            </w:tcBorders>
            <w:shd w:val="clear" w:color="000000" w:fill="FFFFFF"/>
          </w:tcPr>
          <w:p w:rsidR="00B24ACA" w:rsidRPr="00E70910" w:rsidRDefault="00B24ACA" w:rsidP="00C77E86">
            <w:pPr>
              <w:spacing w:after="0"/>
              <w:rPr>
                <w:sz w:val="22"/>
              </w:rPr>
            </w:pPr>
            <w:r w:rsidRPr="00E70910">
              <w:rPr>
                <w:sz w:val="22"/>
              </w:rPr>
              <w:t>180</w:t>
            </w:r>
          </w:p>
        </w:tc>
      </w:tr>
    </w:tbl>
    <w:p w:rsidR="00176E20" w:rsidRDefault="00176E20" w:rsidP="00275CDB">
      <w:pPr>
        <w:tabs>
          <w:tab w:val="left" w:pos="1276"/>
        </w:tabs>
        <w:spacing w:after="0" w:line="240" w:lineRule="auto"/>
        <w:ind w:firstLine="709"/>
        <w:jc w:val="both"/>
        <w:rPr>
          <w:szCs w:val="24"/>
          <w:lang w:val="uk-UA" w:eastAsia="uk-UA"/>
        </w:rPr>
      </w:pPr>
    </w:p>
    <w:p w:rsidR="009374EE" w:rsidRPr="009374EE" w:rsidRDefault="009374EE" w:rsidP="009374EE">
      <w:pPr>
        <w:tabs>
          <w:tab w:val="left" w:pos="1276"/>
        </w:tabs>
        <w:spacing w:after="0" w:line="240" w:lineRule="auto"/>
        <w:ind w:firstLine="709"/>
        <w:jc w:val="both"/>
        <w:rPr>
          <w:szCs w:val="24"/>
          <w:lang w:val="uk-UA" w:eastAsia="uk-UA"/>
        </w:rPr>
      </w:pPr>
      <w:r w:rsidRPr="009374EE">
        <w:rPr>
          <w:szCs w:val="24"/>
          <w:lang w:val="uk-UA" w:eastAsia="uk-UA"/>
        </w:rPr>
        <w:t>Об’єм і етапи надання послуг визначаються відповідно до мережевого і локального графіку ремонту і нижче зазначених документів:</w:t>
      </w:r>
    </w:p>
    <w:p w:rsidR="009374EE" w:rsidRPr="002E5544" w:rsidRDefault="009374EE" w:rsidP="002E5544">
      <w:pPr>
        <w:pStyle w:val="aa"/>
        <w:numPr>
          <w:ilvl w:val="0"/>
          <w:numId w:val="25"/>
        </w:numPr>
        <w:tabs>
          <w:tab w:val="left" w:pos="1134"/>
        </w:tabs>
        <w:spacing w:after="0" w:line="240" w:lineRule="auto"/>
        <w:ind w:left="0" w:firstLine="851"/>
        <w:jc w:val="both"/>
        <w:rPr>
          <w:szCs w:val="24"/>
          <w:lang w:val="uk-UA" w:eastAsia="uk-UA"/>
        </w:rPr>
      </w:pPr>
      <w:r w:rsidRPr="002E5544">
        <w:rPr>
          <w:i/>
          <w:szCs w:val="24"/>
          <w:lang w:val="uk-UA" w:eastAsia="uk-UA"/>
        </w:rPr>
        <w:t xml:space="preserve">мовою </w:t>
      </w:r>
      <w:proofErr w:type="spellStart"/>
      <w:r w:rsidRPr="002E5544">
        <w:rPr>
          <w:i/>
          <w:szCs w:val="24"/>
          <w:lang w:val="uk-UA" w:eastAsia="uk-UA"/>
        </w:rPr>
        <w:t>орігінала</w:t>
      </w:r>
      <w:proofErr w:type="spellEnd"/>
      <w:r w:rsidRPr="002E5544">
        <w:rPr>
          <w:szCs w:val="24"/>
          <w:lang w:val="uk-UA" w:eastAsia="uk-UA"/>
        </w:rPr>
        <w:t xml:space="preserve"> 00120253.02188.00001 ТП Комплект </w:t>
      </w:r>
      <w:proofErr w:type="spellStart"/>
      <w:r w:rsidRPr="002E5544">
        <w:rPr>
          <w:szCs w:val="24"/>
          <w:lang w:val="uk-UA" w:eastAsia="uk-UA"/>
        </w:rPr>
        <w:t>технологической</w:t>
      </w:r>
      <w:proofErr w:type="spellEnd"/>
      <w:r w:rsidRPr="002E5544">
        <w:rPr>
          <w:szCs w:val="24"/>
          <w:lang w:val="uk-UA" w:eastAsia="uk-UA"/>
        </w:rPr>
        <w:t xml:space="preserve"> </w:t>
      </w:r>
      <w:proofErr w:type="spellStart"/>
      <w:r w:rsidRPr="002E5544">
        <w:rPr>
          <w:szCs w:val="24"/>
          <w:lang w:val="uk-UA" w:eastAsia="uk-UA"/>
        </w:rPr>
        <w:t>документации</w:t>
      </w:r>
      <w:proofErr w:type="spellEnd"/>
      <w:r w:rsidRPr="002E5544">
        <w:rPr>
          <w:szCs w:val="24"/>
          <w:lang w:val="uk-UA" w:eastAsia="uk-UA"/>
        </w:rPr>
        <w:t xml:space="preserve"> на </w:t>
      </w:r>
      <w:proofErr w:type="spellStart"/>
      <w:r w:rsidRPr="002E5544">
        <w:rPr>
          <w:szCs w:val="24"/>
          <w:lang w:val="uk-UA" w:eastAsia="uk-UA"/>
        </w:rPr>
        <w:t>проведение</w:t>
      </w:r>
      <w:proofErr w:type="spellEnd"/>
      <w:r w:rsidRPr="002E5544">
        <w:rPr>
          <w:szCs w:val="24"/>
          <w:lang w:val="uk-UA" w:eastAsia="uk-UA"/>
        </w:rPr>
        <w:t xml:space="preserve"> ТО и </w:t>
      </w:r>
      <w:proofErr w:type="spellStart"/>
      <w:r w:rsidRPr="002E5544">
        <w:rPr>
          <w:szCs w:val="24"/>
          <w:lang w:val="uk-UA" w:eastAsia="uk-UA"/>
        </w:rPr>
        <w:t>ремонта</w:t>
      </w:r>
      <w:proofErr w:type="spellEnd"/>
      <w:r w:rsidRPr="002E5544">
        <w:rPr>
          <w:szCs w:val="24"/>
          <w:lang w:val="uk-UA" w:eastAsia="uk-UA"/>
        </w:rPr>
        <w:t xml:space="preserve">. </w:t>
      </w:r>
      <w:proofErr w:type="spellStart"/>
      <w:r w:rsidRPr="002E5544">
        <w:rPr>
          <w:szCs w:val="24"/>
          <w:lang w:val="uk-UA" w:eastAsia="uk-UA"/>
        </w:rPr>
        <w:t>Подогреватели</w:t>
      </w:r>
      <w:proofErr w:type="spellEnd"/>
      <w:r w:rsidRPr="002E5544">
        <w:rPr>
          <w:szCs w:val="24"/>
          <w:lang w:val="uk-UA" w:eastAsia="uk-UA"/>
        </w:rPr>
        <w:t xml:space="preserve"> ПВ-2500-97-10А, </w:t>
      </w:r>
      <w:r w:rsidRPr="002E5544">
        <w:rPr>
          <w:szCs w:val="24"/>
          <w:lang w:val="uk-UA" w:eastAsia="uk-UA"/>
        </w:rPr>
        <w:br/>
        <w:t xml:space="preserve">ПВ 2500-97-18А, ПВ 2500-97-28А; </w:t>
      </w:r>
    </w:p>
    <w:p w:rsidR="009374EE" w:rsidRPr="002E5544" w:rsidRDefault="009374EE" w:rsidP="002E5544">
      <w:pPr>
        <w:pStyle w:val="aa"/>
        <w:numPr>
          <w:ilvl w:val="0"/>
          <w:numId w:val="25"/>
        </w:numPr>
        <w:tabs>
          <w:tab w:val="left" w:pos="1134"/>
        </w:tabs>
        <w:spacing w:after="0" w:line="240" w:lineRule="auto"/>
        <w:ind w:left="0" w:firstLine="851"/>
        <w:jc w:val="both"/>
        <w:rPr>
          <w:szCs w:val="24"/>
          <w:lang w:val="uk-UA" w:eastAsia="uk-UA"/>
        </w:rPr>
      </w:pPr>
      <w:r w:rsidRPr="002E5544">
        <w:rPr>
          <w:i/>
          <w:szCs w:val="24"/>
          <w:lang w:val="uk-UA" w:eastAsia="uk-UA"/>
        </w:rPr>
        <w:t xml:space="preserve">мовою </w:t>
      </w:r>
      <w:proofErr w:type="spellStart"/>
      <w:r w:rsidRPr="002E5544">
        <w:rPr>
          <w:i/>
          <w:szCs w:val="24"/>
          <w:lang w:val="uk-UA" w:eastAsia="uk-UA"/>
        </w:rPr>
        <w:t>орігінала</w:t>
      </w:r>
      <w:proofErr w:type="spellEnd"/>
      <w:r w:rsidRPr="002E5544">
        <w:rPr>
          <w:szCs w:val="24"/>
          <w:lang w:val="uk-UA" w:eastAsia="uk-UA"/>
        </w:rPr>
        <w:t xml:space="preserve"> ТУ34-38-20210-83 </w:t>
      </w:r>
      <w:proofErr w:type="spellStart"/>
      <w:r w:rsidRPr="002E5544">
        <w:rPr>
          <w:szCs w:val="24"/>
          <w:lang w:val="uk-UA" w:eastAsia="uk-UA"/>
        </w:rPr>
        <w:t>Технические</w:t>
      </w:r>
      <w:proofErr w:type="spellEnd"/>
      <w:r w:rsidRPr="002E5544">
        <w:rPr>
          <w:szCs w:val="24"/>
          <w:lang w:val="uk-UA" w:eastAsia="uk-UA"/>
        </w:rPr>
        <w:t xml:space="preserve"> </w:t>
      </w:r>
      <w:proofErr w:type="spellStart"/>
      <w:r w:rsidRPr="002E5544">
        <w:rPr>
          <w:szCs w:val="24"/>
          <w:lang w:val="uk-UA" w:eastAsia="uk-UA"/>
        </w:rPr>
        <w:t>условия</w:t>
      </w:r>
      <w:proofErr w:type="spellEnd"/>
      <w:r w:rsidRPr="002E5544">
        <w:rPr>
          <w:szCs w:val="24"/>
          <w:lang w:val="uk-UA" w:eastAsia="uk-UA"/>
        </w:rPr>
        <w:t xml:space="preserve"> на ремонт </w:t>
      </w:r>
      <w:r w:rsidRPr="002E5544">
        <w:rPr>
          <w:szCs w:val="24"/>
          <w:lang w:val="uk-UA" w:eastAsia="uk-UA"/>
        </w:rPr>
        <w:br/>
        <w:t xml:space="preserve">ПВ- 2500- 97- 10А; ПВ- 2500- 97- 18А; ПВ- 2500- 97- 28А. </w:t>
      </w:r>
    </w:p>
    <w:p w:rsidR="009374EE" w:rsidRDefault="009374EE" w:rsidP="002E5544">
      <w:pPr>
        <w:tabs>
          <w:tab w:val="left" w:pos="1276"/>
        </w:tabs>
        <w:spacing w:after="0" w:line="240" w:lineRule="auto"/>
        <w:ind w:firstLine="851"/>
        <w:jc w:val="both"/>
        <w:rPr>
          <w:i/>
          <w:szCs w:val="24"/>
          <w:lang w:val="uk-UA" w:eastAsia="uk-UA"/>
        </w:rPr>
      </w:pPr>
    </w:p>
    <w:p w:rsidR="00275CDB" w:rsidRPr="009374EE" w:rsidRDefault="00275CDB" w:rsidP="009374EE">
      <w:pPr>
        <w:tabs>
          <w:tab w:val="left" w:pos="1276"/>
        </w:tabs>
        <w:spacing w:after="0" w:line="240" w:lineRule="auto"/>
        <w:ind w:firstLine="709"/>
        <w:jc w:val="both"/>
        <w:rPr>
          <w:i/>
          <w:szCs w:val="24"/>
          <w:lang w:val="uk-UA" w:eastAsia="uk-UA"/>
        </w:rPr>
      </w:pPr>
      <w:r w:rsidRPr="009374EE">
        <w:rPr>
          <w:i/>
          <w:szCs w:val="24"/>
          <w:lang w:val="uk-UA" w:eastAsia="uk-UA"/>
        </w:rPr>
        <w:t>Примітка:</w:t>
      </w:r>
      <w:r w:rsidR="009374EE" w:rsidRPr="009374EE">
        <w:rPr>
          <w:i/>
          <w:szCs w:val="24"/>
          <w:lang w:val="uk-UA" w:eastAsia="uk-UA"/>
        </w:rPr>
        <w:t xml:space="preserve"> </w:t>
      </w:r>
      <w:r w:rsidRPr="009374EE">
        <w:rPr>
          <w:i/>
          <w:szCs w:val="24"/>
          <w:lang w:val="uk-UA" w:eastAsia="uk-UA"/>
        </w:rPr>
        <w:t xml:space="preserve">Обсяги послуг можуть </w:t>
      </w:r>
      <w:proofErr w:type="spellStart"/>
      <w:r w:rsidRPr="009374EE">
        <w:rPr>
          <w:i/>
          <w:szCs w:val="24"/>
          <w:lang w:val="uk-UA" w:eastAsia="uk-UA"/>
        </w:rPr>
        <w:t>уточнюватися</w:t>
      </w:r>
      <w:proofErr w:type="spellEnd"/>
      <w:r w:rsidRPr="009374EE">
        <w:rPr>
          <w:i/>
          <w:szCs w:val="24"/>
          <w:lang w:val="uk-UA" w:eastAsia="uk-UA"/>
        </w:rPr>
        <w:t xml:space="preserve"> або коригуватися Замовником за результатами </w:t>
      </w:r>
      <w:proofErr w:type="spellStart"/>
      <w:r w:rsidRPr="009374EE">
        <w:rPr>
          <w:i/>
          <w:szCs w:val="24"/>
          <w:lang w:val="uk-UA" w:eastAsia="uk-UA"/>
        </w:rPr>
        <w:t>дефектації</w:t>
      </w:r>
      <w:proofErr w:type="spellEnd"/>
      <w:r w:rsidRPr="009374EE">
        <w:rPr>
          <w:i/>
          <w:szCs w:val="24"/>
          <w:lang w:val="uk-UA" w:eastAsia="uk-UA"/>
        </w:rPr>
        <w:t>.</w:t>
      </w:r>
    </w:p>
    <w:p w:rsidR="00275CDB" w:rsidRDefault="00275CDB" w:rsidP="00275CDB">
      <w:pPr>
        <w:tabs>
          <w:tab w:val="left" w:pos="1276"/>
        </w:tabs>
        <w:spacing w:after="0" w:line="240" w:lineRule="auto"/>
        <w:ind w:firstLine="709"/>
        <w:jc w:val="both"/>
        <w:rPr>
          <w:szCs w:val="24"/>
          <w:lang w:val="uk-UA" w:eastAsia="uk-UA"/>
        </w:rPr>
      </w:pPr>
    </w:p>
    <w:p w:rsidR="00275CDB" w:rsidRPr="00F6625C" w:rsidRDefault="00275CDB" w:rsidP="00275CDB">
      <w:pPr>
        <w:tabs>
          <w:tab w:val="left" w:pos="1276"/>
        </w:tabs>
        <w:spacing w:after="0" w:line="240" w:lineRule="auto"/>
        <w:ind w:firstLine="709"/>
        <w:jc w:val="both"/>
        <w:rPr>
          <w:szCs w:val="24"/>
          <w:lang w:val="uk-UA" w:eastAsia="uk-UA"/>
        </w:rPr>
      </w:pPr>
    </w:p>
    <w:p w:rsidR="00AB4EAC" w:rsidRPr="00AB4EAC" w:rsidRDefault="00AB4EAC" w:rsidP="00AB4EAC">
      <w:pPr>
        <w:tabs>
          <w:tab w:val="left" w:pos="1418"/>
        </w:tabs>
        <w:spacing w:after="0" w:line="240" w:lineRule="auto"/>
        <w:ind w:left="709"/>
        <w:jc w:val="both"/>
        <w:rPr>
          <w:b/>
          <w:szCs w:val="24"/>
          <w:lang w:val="uk-UA" w:eastAsia="uk-UA"/>
        </w:rPr>
      </w:pPr>
      <w:r w:rsidRPr="00AB4EAC">
        <w:rPr>
          <w:b/>
          <w:szCs w:val="24"/>
          <w:lang w:val="uk-UA" w:eastAsia="uk-UA"/>
        </w:rPr>
        <w:t xml:space="preserve">5. Вимоги до надання послуг </w:t>
      </w:r>
    </w:p>
    <w:p w:rsidR="00AB4EAC" w:rsidRPr="00AB4EAC" w:rsidRDefault="00AB4EAC" w:rsidP="00AB4EAC">
      <w:pPr>
        <w:spacing w:after="0" w:line="240" w:lineRule="auto"/>
        <w:ind w:firstLine="851"/>
        <w:contextualSpacing/>
        <w:jc w:val="both"/>
        <w:rPr>
          <w:rFonts w:eastAsia="Calibri"/>
          <w:sz w:val="16"/>
          <w:szCs w:val="16"/>
          <w:lang w:val="uk-UA"/>
        </w:rPr>
      </w:pPr>
    </w:p>
    <w:p w:rsidR="00AB4EAC" w:rsidRPr="00AB4EAC" w:rsidRDefault="00AB4EAC" w:rsidP="00AB4EAC">
      <w:pPr>
        <w:spacing w:after="0" w:line="240" w:lineRule="auto"/>
        <w:ind w:firstLine="708"/>
        <w:contextualSpacing/>
        <w:jc w:val="both"/>
        <w:rPr>
          <w:rFonts w:eastAsia="Calibri"/>
          <w:szCs w:val="24"/>
          <w:lang w:val="uk-UA"/>
        </w:rPr>
      </w:pPr>
      <w:r w:rsidRPr="00AB4EAC">
        <w:rPr>
          <w:rFonts w:eastAsia="Calibri"/>
          <w:szCs w:val="24"/>
          <w:lang w:val="uk-UA"/>
        </w:rPr>
        <w:t>5.1 Підрядник повинен забезпечити відповідність кваліфікації та професійних навиків персоналу, необхідних для надання даних послуг і відповідати вимогам програм забезпечення якості послуг ВП ПАЕС.</w:t>
      </w:r>
    </w:p>
    <w:p w:rsidR="00AB4EAC" w:rsidRPr="00AB4EAC" w:rsidRDefault="00AB4EAC" w:rsidP="00AB4EAC">
      <w:pPr>
        <w:spacing w:after="0" w:line="240" w:lineRule="auto"/>
        <w:ind w:firstLine="708"/>
        <w:contextualSpacing/>
        <w:jc w:val="both"/>
        <w:rPr>
          <w:rFonts w:eastAsia="Calibri"/>
          <w:szCs w:val="24"/>
          <w:lang w:val="uk-UA"/>
        </w:rPr>
      </w:pPr>
    </w:p>
    <w:p w:rsidR="00AB4EAC" w:rsidRPr="00AB4EAC" w:rsidRDefault="00AB4EAC" w:rsidP="00AB4EAC">
      <w:pPr>
        <w:tabs>
          <w:tab w:val="left" w:pos="426"/>
        </w:tabs>
        <w:spacing w:after="0" w:line="240" w:lineRule="auto"/>
        <w:ind w:firstLine="709"/>
        <w:contextualSpacing/>
        <w:jc w:val="both"/>
        <w:rPr>
          <w:rFonts w:eastAsia="Calibri"/>
          <w:szCs w:val="24"/>
          <w:lang w:val="uk-UA"/>
        </w:rPr>
      </w:pPr>
      <w:r w:rsidRPr="00AB4EAC">
        <w:rPr>
          <w:rFonts w:eastAsia="Calibri"/>
          <w:szCs w:val="24"/>
          <w:lang w:val="uk-UA"/>
        </w:rPr>
        <w:t xml:space="preserve">5.2 Всі посадові особи, інженерно-технічні працівники, та інший персонал який буде виконувати вищезазначені послуги, повинні проходити перевірку знань з Правил і норм, чинних в атомній енергетиці (правил і норм з охорони праці (ПНОП), правил пожежної безпеки (ППБ), правил технічної експлуатації електричних станцій і мереж (ПТЕ), відповідно до вимог </w:t>
      </w:r>
      <w:r w:rsidRPr="00AB4EAC">
        <w:rPr>
          <w:rFonts w:eastAsia="Calibri"/>
          <w:szCs w:val="24"/>
          <w:lang w:val="uk-UA"/>
        </w:rPr>
        <w:tab/>
      </w:r>
      <w:r w:rsidRPr="00AB4EAC">
        <w:rPr>
          <w:rFonts w:eastAsia="Calibri"/>
          <w:i/>
          <w:szCs w:val="24"/>
          <w:lang w:val="uk-UA"/>
        </w:rPr>
        <w:t>мовою оригіналу</w:t>
      </w:r>
      <w:r w:rsidRPr="00AB4EAC">
        <w:rPr>
          <w:rFonts w:eastAsia="Calibri"/>
          <w:szCs w:val="24"/>
          <w:lang w:val="uk-UA"/>
        </w:rPr>
        <w:t xml:space="preserve"> СОУ НАЕК 158:2020 «</w:t>
      </w:r>
      <w:proofErr w:type="spellStart"/>
      <w:r w:rsidRPr="00AB4EAC">
        <w:rPr>
          <w:rFonts w:eastAsia="Calibri"/>
          <w:szCs w:val="24"/>
          <w:lang w:val="uk-UA"/>
        </w:rPr>
        <w:t>Обеспечение</w:t>
      </w:r>
      <w:proofErr w:type="spellEnd"/>
      <w:r w:rsidRPr="00AB4EAC">
        <w:rPr>
          <w:rFonts w:eastAsia="Calibri"/>
          <w:szCs w:val="24"/>
          <w:lang w:val="uk-UA"/>
        </w:rPr>
        <w:t xml:space="preserve"> </w:t>
      </w:r>
      <w:proofErr w:type="spellStart"/>
      <w:r w:rsidRPr="00AB4EAC">
        <w:rPr>
          <w:rFonts w:eastAsia="Calibri"/>
          <w:szCs w:val="24"/>
          <w:lang w:val="uk-UA"/>
        </w:rPr>
        <w:t>технической</w:t>
      </w:r>
      <w:proofErr w:type="spellEnd"/>
      <w:r w:rsidRPr="00AB4EAC">
        <w:rPr>
          <w:rFonts w:eastAsia="Calibri"/>
          <w:szCs w:val="24"/>
          <w:lang w:val="uk-UA"/>
        </w:rPr>
        <w:t xml:space="preserve"> </w:t>
      </w:r>
      <w:proofErr w:type="spellStart"/>
      <w:r w:rsidRPr="00AB4EAC">
        <w:rPr>
          <w:rFonts w:eastAsia="Calibri"/>
          <w:szCs w:val="24"/>
          <w:lang w:val="uk-UA"/>
        </w:rPr>
        <w:t>безопасности</w:t>
      </w:r>
      <w:proofErr w:type="spellEnd"/>
      <w:r w:rsidRPr="00AB4EAC">
        <w:rPr>
          <w:rFonts w:eastAsia="Calibri"/>
          <w:szCs w:val="24"/>
          <w:lang w:val="uk-UA"/>
        </w:rPr>
        <w:t xml:space="preserve">. </w:t>
      </w:r>
      <w:proofErr w:type="spellStart"/>
      <w:r w:rsidRPr="00AB4EAC">
        <w:rPr>
          <w:rFonts w:eastAsia="Calibri"/>
          <w:szCs w:val="24"/>
          <w:lang w:val="uk-UA"/>
        </w:rPr>
        <w:t>Технические</w:t>
      </w:r>
      <w:proofErr w:type="spellEnd"/>
      <w:r w:rsidRPr="00AB4EAC">
        <w:rPr>
          <w:rFonts w:eastAsia="Calibri"/>
          <w:szCs w:val="24"/>
          <w:lang w:val="uk-UA"/>
        </w:rPr>
        <w:t xml:space="preserve"> </w:t>
      </w:r>
      <w:proofErr w:type="spellStart"/>
      <w:r w:rsidRPr="00AB4EAC">
        <w:rPr>
          <w:rFonts w:eastAsia="Calibri"/>
          <w:szCs w:val="24"/>
          <w:lang w:val="uk-UA"/>
        </w:rPr>
        <w:t>требования</w:t>
      </w:r>
      <w:proofErr w:type="spellEnd"/>
      <w:r w:rsidRPr="00AB4EAC">
        <w:rPr>
          <w:rFonts w:eastAsia="Calibri"/>
          <w:szCs w:val="24"/>
          <w:lang w:val="uk-UA"/>
        </w:rPr>
        <w:t xml:space="preserve"> к </w:t>
      </w:r>
      <w:proofErr w:type="spellStart"/>
      <w:r w:rsidRPr="00AB4EAC">
        <w:rPr>
          <w:rFonts w:eastAsia="Calibri"/>
          <w:szCs w:val="24"/>
          <w:lang w:val="uk-UA"/>
        </w:rPr>
        <w:t>устройству</w:t>
      </w:r>
      <w:proofErr w:type="spellEnd"/>
      <w:r w:rsidRPr="00AB4EAC">
        <w:rPr>
          <w:rFonts w:eastAsia="Calibri"/>
          <w:szCs w:val="24"/>
          <w:lang w:val="uk-UA"/>
        </w:rPr>
        <w:t xml:space="preserve"> и </w:t>
      </w:r>
      <w:proofErr w:type="spellStart"/>
      <w:r w:rsidRPr="00AB4EAC">
        <w:rPr>
          <w:rFonts w:eastAsia="Calibri"/>
          <w:szCs w:val="24"/>
          <w:lang w:val="uk-UA"/>
        </w:rPr>
        <w:t>безопасной</w:t>
      </w:r>
      <w:proofErr w:type="spellEnd"/>
      <w:r w:rsidRPr="00AB4EAC">
        <w:rPr>
          <w:rFonts w:eastAsia="Calibri"/>
          <w:szCs w:val="24"/>
          <w:lang w:val="uk-UA"/>
        </w:rPr>
        <w:t xml:space="preserve"> </w:t>
      </w:r>
      <w:proofErr w:type="spellStart"/>
      <w:r w:rsidRPr="00AB4EAC">
        <w:rPr>
          <w:rFonts w:eastAsia="Calibri"/>
          <w:szCs w:val="24"/>
          <w:lang w:val="uk-UA"/>
        </w:rPr>
        <w:t>эксплуатации</w:t>
      </w:r>
      <w:proofErr w:type="spellEnd"/>
      <w:r w:rsidRPr="00AB4EAC">
        <w:rPr>
          <w:rFonts w:eastAsia="Calibri"/>
          <w:szCs w:val="24"/>
          <w:lang w:val="uk-UA"/>
        </w:rPr>
        <w:t xml:space="preserve"> </w:t>
      </w:r>
      <w:proofErr w:type="spellStart"/>
      <w:r w:rsidRPr="00AB4EAC">
        <w:rPr>
          <w:rFonts w:eastAsia="Calibri"/>
          <w:szCs w:val="24"/>
          <w:lang w:val="uk-UA"/>
        </w:rPr>
        <w:t>оборудования</w:t>
      </w:r>
      <w:proofErr w:type="spellEnd"/>
      <w:r w:rsidRPr="00AB4EAC">
        <w:rPr>
          <w:rFonts w:eastAsia="Calibri"/>
          <w:szCs w:val="24"/>
          <w:lang w:val="uk-UA"/>
        </w:rPr>
        <w:t xml:space="preserve"> и </w:t>
      </w:r>
      <w:proofErr w:type="spellStart"/>
      <w:r w:rsidRPr="00AB4EAC">
        <w:rPr>
          <w:rFonts w:eastAsia="Calibri"/>
          <w:szCs w:val="24"/>
          <w:lang w:val="uk-UA"/>
        </w:rPr>
        <w:t>трубопроводов</w:t>
      </w:r>
      <w:proofErr w:type="spellEnd"/>
      <w:r w:rsidRPr="00AB4EAC">
        <w:rPr>
          <w:rFonts w:eastAsia="Calibri"/>
          <w:szCs w:val="24"/>
          <w:lang w:val="uk-UA"/>
        </w:rPr>
        <w:t xml:space="preserve"> </w:t>
      </w:r>
      <w:proofErr w:type="spellStart"/>
      <w:r w:rsidRPr="00AB4EAC">
        <w:rPr>
          <w:rFonts w:eastAsia="Calibri"/>
          <w:szCs w:val="24"/>
          <w:lang w:val="uk-UA"/>
        </w:rPr>
        <w:t>атомных</w:t>
      </w:r>
      <w:proofErr w:type="spellEnd"/>
      <w:r w:rsidRPr="00AB4EAC">
        <w:rPr>
          <w:rFonts w:eastAsia="Calibri"/>
          <w:szCs w:val="24"/>
          <w:lang w:val="uk-UA"/>
        </w:rPr>
        <w:t xml:space="preserve"> </w:t>
      </w:r>
      <w:proofErr w:type="spellStart"/>
      <w:r w:rsidRPr="00AB4EAC">
        <w:rPr>
          <w:rFonts w:eastAsia="Calibri"/>
          <w:szCs w:val="24"/>
          <w:lang w:val="uk-UA"/>
        </w:rPr>
        <w:t>электрических</w:t>
      </w:r>
      <w:proofErr w:type="spellEnd"/>
      <w:r w:rsidRPr="00AB4EAC">
        <w:rPr>
          <w:rFonts w:eastAsia="Calibri"/>
          <w:szCs w:val="24"/>
          <w:lang w:val="uk-UA"/>
        </w:rPr>
        <w:t xml:space="preserve"> </w:t>
      </w:r>
      <w:proofErr w:type="spellStart"/>
      <w:r w:rsidRPr="00AB4EAC">
        <w:rPr>
          <w:rFonts w:eastAsia="Calibri"/>
          <w:szCs w:val="24"/>
          <w:lang w:val="uk-UA"/>
        </w:rPr>
        <w:t>станций</w:t>
      </w:r>
      <w:proofErr w:type="spellEnd"/>
      <w:r w:rsidRPr="00AB4EAC">
        <w:rPr>
          <w:rFonts w:eastAsia="Calibri"/>
          <w:szCs w:val="24"/>
          <w:lang w:val="uk-UA"/>
        </w:rPr>
        <w:t xml:space="preserve"> с реакторами ВВЭР».</w:t>
      </w:r>
    </w:p>
    <w:p w:rsidR="00AB4EAC" w:rsidRPr="00AB4EAC" w:rsidRDefault="00AB4EAC" w:rsidP="00AB4EAC">
      <w:pPr>
        <w:tabs>
          <w:tab w:val="left" w:pos="426"/>
        </w:tabs>
        <w:spacing w:after="0" w:line="240" w:lineRule="auto"/>
        <w:ind w:firstLine="709"/>
        <w:contextualSpacing/>
        <w:jc w:val="both"/>
        <w:rPr>
          <w:rFonts w:eastAsia="Calibri"/>
          <w:sz w:val="22"/>
          <w:lang w:val="uk-UA"/>
        </w:rPr>
      </w:pPr>
    </w:p>
    <w:p w:rsidR="00AB4EAC" w:rsidRPr="00AB4EAC" w:rsidRDefault="00AB4EAC" w:rsidP="00AB4EAC">
      <w:pPr>
        <w:tabs>
          <w:tab w:val="left" w:pos="426"/>
        </w:tabs>
        <w:spacing w:after="0" w:line="240" w:lineRule="auto"/>
        <w:ind w:firstLine="709"/>
        <w:jc w:val="both"/>
        <w:rPr>
          <w:bCs/>
          <w:iCs/>
          <w:szCs w:val="24"/>
          <w:lang w:val="uk-UA"/>
        </w:rPr>
      </w:pPr>
      <w:r w:rsidRPr="00AB4EAC">
        <w:rPr>
          <w:bCs/>
          <w:iCs/>
          <w:szCs w:val="24"/>
          <w:lang w:val="uk-UA"/>
        </w:rPr>
        <w:t xml:space="preserve">5.3 Зварювальні роботи повинні виконуватись зварниками, які пройшли атестацію на право виконання зварювальних робіт згідно з вимогами ПНАЭ Г-7-003-87 «Правила </w:t>
      </w:r>
      <w:proofErr w:type="spellStart"/>
      <w:r w:rsidRPr="00AB4EAC">
        <w:rPr>
          <w:bCs/>
          <w:iCs/>
          <w:szCs w:val="24"/>
          <w:lang w:val="uk-UA"/>
        </w:rPr>
        <w:t>аттестации</w:t>
      </w:r>
      <w:proofErr w:type="spellEnd"/>
      <w:r w:rsidRPr="00AB4EAC">
        <w:rPr>
          <w:bCs/>
          <w:iCs/>
          <w:szCs w:val="24"/>
          <w:lang w:val="uk-UA"/>
        </w:rPr>
        <w:t xml:space="preserve"> </w:t>
      </w:r>
      <w:proofErr w:type="spellStart"/>
      <w:r w:rsidRPr="00AB4EAC">
        <w:rPr>
          <w:bCs/>
          <w:iCs/>
          <w:szCs w:val="24"/>
          <w:lang w:val="uk-UA"/>
        </w:rPr>
        <w:t>сварщиков</w:t>
      </w:r>
      <w:proofErr w:type="spellEnd"/>
      <w:r w:rsidRPr="00AB4EAC">
        <w:rPr>
          <w:bCs/>
          <w:iCs/>
          <w:szCs w:val="24"/>
          <w:lang w:val="uk-UA"/>
        </w:rPr>
        <w:t xml:space="preserve"> </w:t>
      </w:r>
      <w:proofErr w:type="spellStart"/>
      <w:r w:rsidRPr="00AB4EAC">
        <w:rPr>
          <w:bCs/>
          <w:iCs/>
          <w:szCs w:val="24"/>
          <w:lang w:val="uk-UA"/>
        </w:rPr>
        <w:t>оборудования</w:t>
      </w:r>
      <w:proofErr w:type="spellEnd"/>
      <w:r w:rsidRPr="00AB4EAC">
        <w:rPr>
          <w:bCs/>
          <w:iCs/>
          <w:szCs w:val="24"/>
          <w:lang w:val="uk-UA"/>
        </w:rPr>
        <w:t xml:space="preserve"> и </w:t>
      </w:r>
      <w:proofErr w:type="spellStart"/>
      <w:r w:rsidRPr="00AB4EAC">
        <w:rPr>
          <w:bCs/>
          <w:iCs/>
          <w:szCs w:val="24"/>
          <w:lang w:val="uk-UA"/>
        </w:rPr>
        <w:t>трубопроводов</w:t>
      </w:r>
      <w:proofErr w:type="spellEnd"/>
      <w:r w:rsidRPr="00AB4EAC">
        <w:rPr>
          <w:bCs/>
          <w:iCs/>
          <w:szCs w:val="24"/>
          <w:lang w:val="uk-UA"/>
        </w:rPr>
        <w:t xml:space="preserve"> атомних </w:t>
      </w:r>
      <w:proofErr w:type="spellStart"/>
      <w:r w:rsidRPr="00AB4EAC">
        <w:rPr>
          <w:bCs/>
          <w:iCs/>
          <w:szCs w:val="24"/>
          <w:lang w:val="uk-UA"/>
        </w:rPr>
        <w:t>энергетических</w:t>
      </w:r>
      <w:proofErr w:type="spellEnd"/>
      <w:r w:rsidRPr="00AB4EAC">
        <w:rPr>
          <w:bCs/>
          <w:iCs/>
          <w:szCs w:val="24"/>
          <w:lang w:val="uk-UA"/>
        </w:rPr>
        <w:t xml:space="preserve"> установок» і мають посвідчення зварника встановленої форми.</w:t>
      </w:r>
    </w:p>
    <w:p w:rsidR="00AB4EAC" w:rsidRPr="00AB4EAC" w:rsidRDefault="00AB4EAC" w:rsidP="00AB4EAC">
      <w:pPr>
        <w:tabs>
          <w:tab w:val="left" w:pos="426"/>
        </w:tabs>
        <w:spacing w:after="0" w:line="240" w:lineRule="auto"/>
        <w:ind w:firstLine="851"/>
        <w:jc w:val="both"/>
        <w:rPr>
          <w:bCs/>
          <w:iCs/>
          <w:sz w:val="22"/>
          <w:lang w:val="uk-UA"/>
        </w:rPr>
      </w:pPr>
    </w:p>
    <w:p w:rsidR="00AB4EAC" w:rsidRPr="00AB4EAC" w:rsidRDefault="00AB4EAC" w:rsidP="00AB4EAC">
      <w:pPr>
        <w:tabs>
          <w:tab w:val="left" w:pos="567"/>
          <w:tab w:val="left" w:pos="1276"/>
        </w:tabs>
        <w:spacing w:after="0" w:line="240" w:lineRule="auto"/>
        <w:ind w:firstLine="709"/>
        <w:jc w:val="both"/>
        <w:rPr>
          <w:szCs w:val="24"/>
          <w:lang w:val="uk-UA" w:eastAsia="uk-UA"/>
        </w:rPr>
      </w:pPr>
      <w:r w:rsidRPr="00AB4EAC">
        <w:rPr>
          <w:bCs/>
          <w:iCs/>
          <w:szCs w:val="24"/>
          <w:lang w:val="uk-UA"/>
        </w:rPr>
        <w:t xml:space="preserve">5.4 </w:t>
      </w:r>
      <w:r w:rsidRPr="00AB4EAC">
        <w:rPr>
          <w:szCs w:val="24"/>
          <w:lang w:val="uk-UA" w:eastAsia="uk-UA"/>
        </w:rPr>
        <w:t>Під час надання даних послуг з метою запобігання забруднення внутрішніх порожнин обладнання та потрапляння до них сторонніх предметів Підрядник повинен виконувати діючі в ВП ПАЕС організаційно-технічні заходи щодо запобігання попадання у внутрішні порожнини обладнання і трубопроводів сторонніх предметів і забруднень та забезпечити:</w:t>
      </w:r>
    </w:p>
    <w:p w:rsidR="00AB4EAC" w:rsidRPr="00AB4EAC" w:rsidRDefault="00AB4EAC" w:rsidP="00AB4EAC">
      <w:pPr>
        <w:numPr>
          <w:ilvl w:val="0"/>
          <w:numId w:val="17"/>
        </w:numPr>
        <w:tabs>
          <w:tab w:val="left" w:pos="567"/>
          <w:tab w:val="left" w:pos="1276"/>
        </w:tabs>
        <w:spacing w:after="0" w:line="240" w:lineRule="auto"/>
        <w:ind w:left="0" w:firstLine="709"/>
        <w:contextualSpacing/>
        <w:jc w:val="both"/>
        <w:rPr>
          <w:szCs w:val="24"/>
          <w:lang w:val="uk-UA" w:eastAsia="uk-UA"/>
        </w:rPr>
      </w:pPr>
      <w:r w:rsidRPr="00AB4EAC">
        <w:rPr>
          <w:szCs w:val="24"/>
          <w:lang w:val="uk-UA" w:eastAsia="uk-UA"/>
        </w:rPr>
        <w:t>підготовку персоналу до надання послуг на розкритому обладнанні що включає інструктаж на робочому місці (правила надання послуг, навички, обов’язки, відповідальність);</w:t>
      </w:r>
    </w:p>
    <w:p w:rsidR="00AB4EAC" w:rsidRPr="00AB4EAC" w:rsidRDefault="00AB4EAC" w:rsidP="00AB4EAC">
      <w:pPr>
        <w:numPr>
          <w:ilvl w:val="0"/>
          <w:numId w:val="17"/>
        </w:numPr>
        <w:tabs>
          <w:tab w:val="left" w:pos="567"/>
          <w:tab w:val="left" w:pos="1276"/>
        </w:tabs>
        <w:spacing w:after="0" w:line="240" w:lineRule="auto"/>
        <w:ind w:left="0" w:firstLine="709"/>
        <w:contextualSpacing/>
        <w:jc w:val="both"/>
        <w:rPr>
          <w:szCs w:val="24"/>
          <w:lang w:val="uk-UA" w:eastAsia="uk-UA"/>
        </w:rPr>
      </w:pPr>
      <w:r w:rsidRPr="00AB4EAC">
        <w:rPr>
          <w:szCs w:val="24"/>
          <w:lang w:val="uk-UA" w:eastAsia="uk-UA"/>
        </w:rPr>
        <w:lastRenderedPageBreak/>
        <w:t>виділення для надання послуг у місцях встановлення обладнання робочих зон різних режимів, що забезпечують розміщення його частин при розбиранні на відстані, достатній для забезпечення чистої зони навкруги корпусних частин, що залишаються на місці встановлення, достатність та безпеку робочої зони для виконання необхідних операцій, переміщення засобів оснащення та матеріалів, встановлення для окремих робочих</w:t>
      </w:r>
      <w:r w:rsidRPr="00AB4EAC">
        <w:rPr>
          <w:sz w:val="23"/>
          <w:szCs w:val="23"/>
          <w:lang w:val="uk-UA" w:eastAsia="uk-UA"/>
        </w:rPr>
        <w:t xml:space="preserve"> </w:t>
      </w:r>
      <w:r w:rsidRPr="00AB4EAC">
        <w:rPr>
          <w:szCs w:val="24"/>
          <w:lang w:val="uk-UA" w:eastAsia="uk-UA"/>
        </w:rPr>
        <w:t>зон за допомогою тимчасових огорож обгороджувань обмеженого допуску персоналу;</w:t>
      </w:r>
    </w:p>
    <w:p w:rsidR="00AB4EAC" w:rsidRPr="00AB4EAC" w:rsidRDefault="00AB4EAC" w:rsidP="00AB4EAC">
      <w:pPr>
        <w:numPr>
          <w:ilvl w:val="0"/>
          <w:numId w:val="17"/>
        </w:numPr>
        <w:tabs>
          <w:tab w:val="left" w:pos="567"/>
          <w:tab w:val="left" w:pos="1276"/>
        </w:tabs>
        <w:spacing w:after="0" w:line="240" w:lineRule="auto"/>
        <w:ind w:left="0" w:firstLine="709"/>
        <w:contextualSpacing/>
        <w:jc w:val="both"/>
        <w:rPr>
          <w:szCs w:val="24"/>
          <w:lang w:val="uk-UA" w:eastAsia="uk-UA"/>
        </w:rPr>
      </w:pPr>
      <w:r w:rsidRPr="00AB4EAC">
        <w:rPr>
          <w:szCs w:val="24"/>
          <w:lang w:val="uk-UA" w:eastAsia="uk-UA"/>
        </w:rPr>
        <w:t xml:space="preserve">під час свердління, обпилювання, шабрування, механічної обробки, в </w:t>
      </w:r>
      <w:proofErr w:type="spellStart"/>
      <w:r w:rsidRPr="00AB4EAC">
        <w:rPr>
          <w:szCs w:val="24"/>
          <w:lang w:val="uk-UA" w:eastAsia="uk-UA"/>
        </w:rPr>
        <w:t>т.ч</w:t>
      </w:r>
      <w:proofErr w:type="spellEnd"/>
      <w:r w:rsidRPr="00AB4EAC">
        <w:rPr>
          <w:szCs w:val="24"/>
          <w:lang w:val="uk-UA" w:eastAsia="uk-UA"/>
        </w:rPr>
        <w:t>. шліфувальними машинами, повинен бути організований збір і видалення стружки, металевого і абразивного пилу, місцеве відсмоктування запиленого повітря (в обов'язковому порядку при роботах на розкритому обладнанні);</w:t>
      </w:r>
    </w:p>
    <w:p w:rsidR="00AB4EAC" w:rsidRPr="00AB4EAC" w:rsidRDefault="00AB4EAC" w:rsidP="00AB4EAC">
      <w:pPr>
        <w:numPr>
          <w:ilvl w:val="0"/>
          <w:numId w:val="17"/>
        </w:numPr>
        <w:tabs>
          <w:tab w:val="left" w:pos="567"/>
          <w:tab w:val="left" w:pos="1276"/>
        </w:tabs>
        <w:spacing w:after="0" w:line="240" w:lineRule="auto"/>
        <w:ind w:left="0" w:firstLine="709"/>
        <w:contextualSpacing/>
        <w:jc w:val="both"/>
        <w:rPr>
          <w:szCs w:val="24"/>
          <w:lang w:val="uk-UA" w:eastAsia="uk-UA"/>
        </w:rPr>
      </w:pPr>
      <w:r w:rsidRPr="00AB4EAC">
        <w:rPr>
          <w:szCs w:val="24"/>
          <w:lang w:val="uk-UA" w:eastAsia="uk-UA"/>
        </w:rPr>
        <w:t>встановлення спеціального режиму контролю руху інструменту, засобів оснащення та матеріалів в зоні виконання ремонтних  робіт на розкритому обладнанні, що передбачає призначення виконавців, персонально відповідальних за доставку  на робочі місця, організацію обліку інструменту, оснащення, матеріалів, відповідальних за їх використання в спеціальних журналах, та включає перепризначення відповідальних при передачі оснащення та матеріалів з одної зони в іншу;</w:t>
      </w:r>
    </w:p>
    <w:p w:rsidR="00AB4EAC" w:rsidRPr="00AB4EAC" w:rsidRDefault="00AB4EAC" w:rsidP="00AB4EAC">
      <w:pPr>
        <w:tabs>
          <w:tab w:val="left" w:pos="426"/>
        </w:tabs>
        <w:spacing w:after="0" w:line="240" w:lineRule="auto"/>
        <w:jc w:val="both"/>
        <w:rPr>
          <w:bCs/>
          <w:iCs/>
          <w:szCs w:val="24"/>
          <w:lang w:val="uk-UA"/>
        </w:rPr>
      </w:pPr>
      <w:r w:rsidRPr="00AB4EAC">
        <w:rPr>
          <w:szCs w:val="24"/>
          <w:lang w:val="uk-UA" w:eastAsia="uk-UA"/>
        </w:rPr>
        <w:t>прибирання зон, виділених навколо розкритого обладнання не менш одного разу в зміну, а також додатково по мірі необхідності, у тому числі із застосуванням спеціальних пристроїв.</w:t>
      </w:r>
    </w:p>
    <w:p w:rsidR="00AB4EAC" w:rsidRPr="00AB4EAC" w:rsidRDefault="00AB4EAC" w:rsidP="00AB4EAC">
      <w:pPr>
        <w:tabs>
          <w:tab w:val="left" w:pos="426"/>
        </w:tabs>
        <w:spacing w:after="0" w:line="240" w:lineRule="auto"/>
        <w:jc w:val="both"/>
        <w:rPr>
          <w:bCs/>
          <w:iCs/>
          <w:sz w:val="22"/>
        </w:rPr>
      </w:pPr>
    </w:p>
    <w:p w:rsidR="00AB4EAC" w:rsidRPr="00AB4EAC" w:rsidRDefault="00AB4EAC" w:rsidP="00AB4EAC">
      <w:pPr>
        <w:tabs>
          <w:tab w:val="left" w:pos="426"/>
          <w:tab w:val="left" w:pos="567"/>
          <w:tab w:val="left" w:pos="1276"/>
        </w:tabs>
        <w:spacing w:after="0" w:line="240" w:lineRule="auto"/>
        <w:ind w:firstLine="567"/>
        <w:jc w:val="both"/>
        <w:rPr>
          <w:szCs w:val="24"/>
          <w:lang w:val="uk-UA"/>
        </w:rPr>
      </w:pPr>
      <w:r w:rsidRPr="00AB4EAC">
        <w:rPr>
          <w:szCs w:val="24"/>
          <w:lang w:val="uk-UA"/>
        </w:rPr>
        <w:t>5.5 Підрядник повинен забезпечити виконання наступних заходів:</w:t>
      </w:r>
    </w:p>
    <w:p w:rsidR="00AB4EAC" w:rsidRPr="00AB4EAC" w:rsidRDefault="00AB4EAC" w:rsidP="00AB4EAC">
      <w:pPr>
        <w:numPr>
          <w:ilvl w:val="0"/>
          <w:numId w:val="18"/>
        </w:numPr>
        <w:tabs>
          <w:tab w:val="left" w:pos="567"/>
          <w:tab w:val="left" w:pos="1276"/>
        </w:tabs>
        <w:spacing w:after="0" w:line="240" w:lineRule="auto"/>
        <w:ind w:left="0" w:firstLine="709"/>
        <w:contextualSpacing/>
        <w:jc w:val="both"/>
        <w:rPr>
          <w:szCs w:val="24"/>
          <w:lang w:val="uk-UA"/>
        </w:rPr>
      </w:pPr>
      <w:r w:rsidRPr="00AB4EAC">
        <w:rPr>
          <w:szCs w:val="24"/>
          <w:lang w:val="uk-UA"/>
        </w:rPr>
        <w:t>використання при наданні ремонтних  послуг матеріалів, оснащення, інструменту та пристроїв, що відповідають вимогам нормативної та ремонтної документації;</w:t>
      </w:r>
    </w:p>
    <w:p w:rsidR="00AB4EAC" w:rsidRPr="00AB4EAC" w:rsidRDefault="00AB4EAC" w:rsidP="00AB4EAC">
      <w:pPr>
        <w:numPr>
          <w:ilvl w:val="0"/>
          <w:numId w:val="18"/>
        </w:numPr>
        <w:tabs>
          <w:tab w:val="left" w:pos="567"/>
          <w:tab w:val="left" w:pos="1276"/>
        </w:tabs>
        <w:spacing w:after="0" w:line="240" w:lineRule="auto"/>
        <w:ind w:left="0" w:firstLine="709"/>
        <w:contextualSpacing/>
        <w:jc w:val="both"/>
        <w:rPr>
          <w:szCs w:val="24"/>
          <w:lang w:val="uk-UA"/>
        </w:rPr>
      </w:pPr>
      <w:r w:rsidRPr="00AB4EAC">
        <w:rPr>
          <w:szCs w:val="24"/>
          <w:lang w:val="uk-UA"/>
        </w:rPr>
        <w:t>призначення керівників та виконавців ремонтних  послуг необхідної кваліфікації, що забезпечують організацію підготовки та надання ремонтних  послуг;</w:t>
      </w:r>
    </w:p>
    <w:p w:rsidR="00AB4EAC" w:rsidRPr="00AB4EAC" w:rsidRDefault="00AB4EAC" w:rsidP="00AB4EAC">
      <w:pPr>
        <w:numPr>
          <w:ilvl w:val="0"/>
          <w:numId w:val="18"/>
        </w:numPr>
        <w:tabs>
          <w:tab w:val="left" w:pos="567"/>
          <w:tab w:val="left" w:pos="1276"/>
        </w:tabs>
        <w:spacing w:after="0" w:line="240" w:lineRule="auto"/>
        <w:ind w:left="0" w:firstLine="709"/>
        <w:contextualSpacing/>
        <w:jc w:val="both"/>
        <w:rPr>
          <w:szCs w:val="24"/>
          <w:lang w:val="uk-UA"/>
        </w:rPr>
      </w:pPr>
      <w:r w:rsidRPr="00AB4EAC">
        <w:rPr>
          <w:szCs w:val="24"/>
          <w:lang w:val="uk-UA"/>
        </w:rPr>
        <w:t>призначення виконавців ремонтних послуг необхідної кваліфікації, тренування виконавців на стендах та макетах перед наданням складних та відповідальних послуг, формування спеціалізованих бригад (груп) виконавців  послуг;</w:t>
      </w:r>
    </w:p>
    <w:p w:rsidR="00AB4EAC" w:rsidRPr="00AB4EAC" w:rsidRDefault="00AB4EAC" w:rsidP="00AB4EAC">
      <w:pPr>
        <w:numPr>
          <w:ilvl w:val="0"/>
          <w:numId w:val="18"/>
        </w:numPr>
        <w:tabs>
          <w:tab w:val="left" w:pos="567"/>
          <w:tab w:val="left" w:pos="1276"/>
        </w:tabs>
        <w:spacing w:after="0" w:line="240" w:lineRule="auto"/>
        <w:ind w:left="0" w:firstLine="709"/>
        <w:contextualSpacing/>
        <w:jc w:val="both"/>
        <w:rPr>
          <w:szCs w:val="24"/>
          <w:lang w:val="uk-UA"/>
        </w:rPr>
      </w:pPr>
      <w:r w:rsidRPr="00AB4EAC">
        <w:rPr>
          <w:szCs w:val="24"/>
          <w:lang w:val="uk-UA"/>
        </w:rPr>
        <w:t>проведення інструктажу виконавцям ремонтних  послуг перед початком їх надання;</w:t>
      </w:r>
    </w:p>
    <w:p w:rsidR="00AB4EAC" w:rsidRPr="00AB4EAC" w:rsidRDefault="00AB4EAC" w:rsidP="00AB4EAC">
      <w:pPr>
        <w:numPr>
          <w:ilvl w:val="0"/>
          <w:numId w:val="18"/>
        </w:numPr>
        <w:tabs>
          <w:tab w:val="left" w:pos="567"/>
          <w:tab w:val="left" w:pos="1276"/>
        </w:tabs>
        <w:spacing w:after="0" w:line="240" w:lineRule="auto"/>
        <w:ind w:left="0" w:firstLine="709"/>
        <w:contextualSpacing/>
        <w:jc w:val="both"/>
        <w:rPr>
          <w:szCs w:val="24"/>
          <w:lang w:val="uk-UA"/>
        </w:rPr>
      </w:pPr>
      <w:r w:rsidRPr="00AB4EAC">
        <w:rPr>
          <w:szCs w:val="24"/>
          <w:lang w:val="uk-UA"/>
        </w:rPr>
        <w:t>встановлення режимів підтримки на робочих місцях чистоти та порядку, своєчасне видалення відходів, правильне використання сміттєпроводів, бункерів для сміття різного виду;</w:t>
      </w:r>
    </w:p>
    <w:p w:rsidR="00AB4EAC" w:rsidRPr="00AB4EAC" w:rsidRDefault="00AB4EAC" w:rsidP="00AB4EAC">
      <w:pPr>
        <w:numPr>
          <w:ilvl w:val="0"/>
          <w:numId w:val="18"/>
        </w:numPr>
        <w:tabs>
          <w:tab w:val="left" w:pos="567"/>
          <w:tab w:val="left" w:pos="1276"/>
        </w:tabs>
        <w:spacing w:after="0" w:line="240" w:lineRule="auto"/>
        <w:ind w:left="0" w:firstLine="709"/>
        <w:contextualSpacing/>
        <w:jc w:val="both"/>
        <w:rPr>
          <w:szCs w:val="24"/>
          <w:lang w:val="uk-UA"/>
        </w:rPr>
      </w:pPr>
      <w:r w:rsidRPr="00AB4EAC">
        <w:rPr>
          <w:szCs w:val="24"/>
          <w:lang w:val="uk-UA"/>
        </w:rPr>
        <w:t>надання Замовникові відповідно до вимог НД звітної документації про надані ремонтні  послуги.</w:t>
      </w:r>
    </w:p>
    <w:p w:rsidR="00AB4EAC" w:rsidRPr="00AB4EAC" w:rsidRDefault="00AB4EAC" w:rsidP="00AB4EAC">
      <w:pPr>
        <w:tabs>
          <w:tab w:val="left" w:pos="426"/>
        </w:tabs>
        <w:spacing w:after="0" w:line="240" w:lineRule="auto"/>
        <w:ind w:firstLine="567"/>
        <w:jc w:val="both"/>
        <w:rPr>
          <w:sz w:val="22"/>
          <w:lang w:val="uk-UA"/>
        </w:rPr>
      </w:pPr>
    </w:p>
    <w:p w:rsidR="00AB4EAC" w:rsidRPr="00AB4EAC" w:rsidRDefault="00AB4EAC" w:rsidP="00AB4EAC">
      <w:pPr>
        <w:tabs>
          <w:tab w:val="left" w:pos="426"/>
        </w:tabs>
        <w:spacing w:after="0" w:line="240" w:lineRule="auto"/>
        <w:ind w:firstLine="567"/>
        <w:jc w:val="both"/>
        <w:rPr>
          <w:bCs/>
          <w:iCs/>
          <w:szCs w:val="24"/>
          <w:lang w:val="uk-UA" w:eastAsia="uk-UA"/>
        </w:rPr>
      </w:pPr>
      <w:r w:rsidRPr="00AB4EAC">
        <w:rPr>
          <w:szCs w:val="24"/>
          <w:lang w:val="uk-UA"/>
        </w:rPr>
        <w:t xml:space="preserve">5.6 </w:t>
      </w:r>
      <w:r w:rsidRPr="00AB4EAC">
        <w:rPr>
          <w:bCs/>
          <w:iCs/>
          <w:szCs w:val="24"/>
          <w:lang w:val="uk-UA" w:eastAsia="uk-UA"/>
        </w:rPr>
        <w:t>Підрядник повинен виконувати підготовку, переміщення відходів та здачу їх матеріально-відповідальній особі (СПВ ЕРП) з оформленим актом оцінки вартості запасів, отриманих в ході даних послуг.</w:t>
      </w:r>
    </w:p>
    <w:p w:rsidR="00AB4EAC" w:rsidRPr="00AB4EAC" w:rsidRDefault="00AB4EAC" w:rsidP="00AB4EAC">
      <w:pPr>
        <w:tabs>
          <w:tab w:val="left" w:pos="426"/>
        </w:tabs>
        <w:spacing w:after="0" w:line="240" w:lineRule="auto"/>
        <w:ind w:firstLine="567"/>
        <w:jc w:val="both"/>
        <w:rPr>
          <w:sz w:val="22"/>
          <w:lang w:val="uk-UA"/>
        </w:rPr>
      </w:pPr>
    </w:p>
    <w:p w:rsidR="00AB4EAC" w:rsidRPr="00AB4EAC" w:rsidRDefault="00AB4EAC" w:rsidP="00AB4EAC">
      <w:pPr>
        <w:tabs>
          <w:tab w:val="left" w:pos="567"/>
          <w:tab w:val="left" w:pos="1276"/>
        </w:tabs>
        <w:spacing w:after="0" w:line="240" w:lineRule="auto"/>
        <w:ind w:firstLine="567"/>
        <w:contextualSpacing/>
        <w:jc w:val="both"/>
        <w:rPr>
          <w:rFonts w:eastAsia="Calibri"/>
          <w:szCs w:val="24"/>
          <w:highlight w:val="green"/>
          <w:lang w:val="uk-UA"/>
        </w:rPr>
      </w:pPr>
      <w:r w:rsidRPr="00AB4EAC">
        <w:rPr>
          <w:rFonts w:eastAsia="Calibri"/>
          <w:szCs w:val="24"/>
          <w:lang w:val="uk-UA" w:eastAsia="uk-UA"/>
        </w:rPr>
        <w:t xml:space="preserve">5.7 </w:t>
      </w:r>
      <w:r w:rsidRPr="00AB4EAC">
        <w:rPr>
          <w:rFonts w:eastAsia="Calibri"/>
          <w:szCs w:val="24"/>
          <w:lang w:val="uk-UA"/>
        </w:rPr>
        <w:t>Підрядник повинен дотримуватися внутрішнього розпорядку ВП ПАЕС, правил і норм з охорони праці (ПНОП), правил пожежної безпеки (ППБ) і техногенної безпеки, а також вимог фізичного захисту, організаційно-розпорядчих документів, що діють на підприємстві Замовника.</w:t>
      </w:r>
    </w:p>
    <w:p w:rsidR="00AB4EAC" w:rsidRPr="00AB4EAC" w:rsidRDefault="00AB4EAC" w:rsidP="00AB4EAC">
      <w:pPr>
        <w:tabs>
          <w:tab w:val="left" w:pos="1560"/>
        </w:tabs>
        <w:spacing w:after="0" w:line="240" w:lineRule="auto"/>
        <w:ind w:firstLine="567"/>
        <w:contextualSpacing/>
        <w:jc w:val="both"/>
        <w:rPr>
          <w:sz w:val="22"/>
          <w:lang w:val="uk-UA"/>
        </w:rPr>
      </w:pPr>
    </w:p>
    <w:p w:rsidR="00AB4EAC" w:rsidRPr="00AB4EAC" w:rsidRDefault="00AB4EAC" w:rsidP="00AB4EAC">
      <w:pPr>
        <w:tabs>
          <w:tab w:val="left" w:pos="1560"/>
        </w:tabs>
        <w:spacing w:after="0" w:line="240" w:lineRule="auto"/>
        <w:ind w:firstLine="567"/>
        <w:contextualSpacing/>
        <w:jc w:val="both"/>
        <w:rPr>
          <w:szCs w:val="24"/>
          <w:lang w:val="uk-UA" w:eastAsia="uk-UA"/>
        </w:rPr>
      </w:pPr>
      <w:r w:rsidRPr="00AB4EAC">
        <w:rPr>
          <w:szCs w:val="24"/>
          <w:lang w:val="uk-UA"/>
        </w:rPr>
        <w:t xml:space="preserve">5.8 Згідно з вимогами НП 306.1.182-2012 «Вимоги до системи управління діяльністю експлуатуючої організації (оператора)» Учасник повинен мати «Рішення про затвердження постачальника», </w:t>
      </w:r>
      <w:r w:rsidRPr="00AB4EAC">
        <w:rPr>
          <w:szCs w:val="24"/>
          <w:lang w:val="uk-UA" w:eastAsia="uk-UA"/>
        </w:rPr>
        <w:t>ДП «НАЕК «Енергоатом» за результатами проведеної оцінки постачальника, в якому обумовлено про дозвіл надання послуг на СВБ</w:t>
      </w:r>
      <w:r w:rsidRPr="00AB4EAC">
        <w:rPr>
          <w:szCs w:val="24"/>
          <w:lang w:val="uk-UA"/>
        </w:rPr>
        <w:t xml:space="preserve">. </w:t>
      </w:r>
    </w:p>
    <w:p w:rsidR="00AB4EAC" w:rsidRPr="00AB4EAC" w:rsidRDefault="00AB4EAC" w:rsidP="00AB4EAC">
      <w:pPr>
        <w:tabs>
          <w:tab w:val="left" w:pos="567"/>
          <w:tab w:val="left" w:pos="1276"/>
        </w:tabs>
        <w:spacing w:after="0" w:line="240" w:lineRule="auto"/>
        <w:ind w:firstLine="567"/>
        <w:contextualSpacing/>
        <w:jc w:val="both"/>
        <w:rPr>
          <w:sz w:val="22"/>
          <w:highlight w:val="green"/>
          <w:lang w:val="uk-UA"/>
        </w:rPr>
      </w:pPr>
    </w:p>
    <w:p w:rsidR="00AB4EAC" w:rsidRPr="00AB4EAC" w:rsidRDefault="00AB4EAC" w:rsidP="00AB4EAC">
      <w:pPr>
        <w:tabs>
          <w:tab w:val="left" w:pos="567"/>
          <w:tab w:val="left" w:pos="1276"/>
        </w:tabs>
        <w:ind w:firstLine="567"/>
        <w:contextualSpacing/>
        <w:jc w:val="both"/>
        <w:rPr>
          <w:szCs w:val="24"/>
          <w:lang w:val="uk-UA" w:eastAsia="uk-UA"/>
        </w:rPr>
      </w:pPr>
      <w:r w:rsidRPr="00AB4EAC">
        <w:rPr>
          <w:szCs w:val="24"/>
          <w:lang w:val="uk-UA"/>
        </w:rPr>
        <w:t xml:space="preserve">5.9 Учасник торгів до подання тендерної пропозиції повинен мати допуск персоналу до особливих робіт </w:t>
      </w:r>
      <w:r w:rsidRPr="00AB4EAC">
        <w:rPr>
          <w:spacing w:val="1"/>
          <w:szCs w:val="24"/>
          <w:lang w:val="uk-UA"/>
        </w:rPr>
        <w:t>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Кабінету Міністрів України від 25.12.1997р. №1471</w:t>
      </w:r>
      <w:r w:rsidRPr="00AB4EAC">
        <w:rPr>
          <w:szCs w:val="24"/>
          <w:lang w:val="uk-UA"/>
        </w:rPr>
        <w:t>.</w:t>
      </w:r>
    </w:p>
    <w:p w:rsidR="00275CDB" w:rsidRDefault="00275CDB" w:rsidP="00135AC6">
      <w:pPr>
        <w:tabs>
          <w:tab w:val="left" w:pos="567"/>
          <w:tab w:val="left" w:pos="993"/>
          <w:tab w:val="left" w:pos="1134"/>
        </w:tabs>
        <w:spacing w:after="0" w:line="240" w:lineRule="auto"/>
        <w:ind w:firstLine="567"/>
        <w:contextualSpacing/>
        <w:jc w:val="both"/>
        <w:rPr>
          <w:szCs w:val="24"/>
          <w:lang w:val="uk-UA" w:eastAsia="uk-UA"/>
        </w:rPr>
      </w:pPr>
    </w:p>
    <w:p w:rsidR="00275CDB" w:rsidRPr="00C10F27" w:rsidRDefault="00275CDB" w:rsidP="00275CDB">
      <w:pPr>
        <w:tabs>
          <w:tab w:val="left" w:pos="426"/>
          <w:tab w:val="left" w:pos="567"/>
          <w:tab w:val="left" w:pos="1276"/>
        </w:tabs>
        <w:spacing w:after="0" w:line="240" w:lineRule="auto"/>
        <w:jc w:val="both"/>
        <w:rPr>
          <w:szCs w:val="24"/>
          <w:lang w:val="uk-UA"/>
        </w:rPr>
      </w:pPr>
    </w:p>
    <w:p w:rsidR="00275CDB" w:rsidRPr="00F6625C" w:rsidRDefault="00275CDB" w:rsidP="00275CDB">
      <w:pPr>
        <w:spacing w:after="0" w:line="240" w:lineRule="auto"/>
        <w:ind w:left="709"/>
        <w:jc w:val="both"/>
        <w:rPr>
          <w:b/>
          <w:szCs w:val="24"/>
          <w:lang w:val="uk-UA"/>
        </w:rPr>
      </w:pPr>
      <w:r>
        <w:rPr>
          <w:b/>
          <w:szCs w:val="24"/>
          <w:lang w:val="uk-UA"/>
        </w:rPr>
        <w:t>6</w:t>
      </w:r>
      <w:r w:rsidRPr="00F6625C">
        <w:rPr>
          <w:b/>
          <w:szCs w:val="24"/>
          <w:lang w:val="uk-UA"/>
        </w:rPr>
        <w:t>.</w:t>
      </w:r>
      <w:r w:rsidRPr="00F6625C">
        <w:rPr>
          <w:b/>
          <w:szCs w:val="24"/>
          <w:lang w:val="uk-UA"/>
        </w:rPr>
        <w:tab/>
        <w:t>Вимоги до звітної документації</w:t>
      </w:r>
    </w:p>
    <w:p w:rsidR="00275CDB" w:rsidRPr="00F6625C" w:rsidRDefault="00275CDB" w:rsidP="00275CDB">
      <w:pPr>
        <w:keepNext/>
        <w:widowControl w:val="0"/>
        <w:tabs>
          <w:tab w:val="left" w:pos="709"/>
        </w:tabs>
        <w:autoSpaceDE w:val="0"/>
        <w:autoSpaceDN w:val="0"/>
        <w:adjustRightInd w:val="0"/>
        <w:spacing w:after="0" w:line="240" w:lineRule="auto"/>
        <w:ind w:firstLine="709"/>
        <w:jc w:val="both"/>
        <w:outlineLvl w:val="1"/>
        <w:rPr>
          <w:bCs/>
          <w:iCs/>
          <w:szCs w:val="24"/>
          <w:lang w:val="uk-UA"/>
        </w:rPr>
      </w:pPr>
    </w:p>
    <w:p w:rsidR="00275CDB" w:rsidRPr="00F6625C" w:rsidRDefault="00275CDB" w:rsidP="00275CDB">
      <w:pPr>
        <w:spacing w:after="0" w:line="240" w:lineRule="auto"/>
        <w:ind w:firstLine="708"/>
        <w:jc w:val="both"/>
        <w:rPr>
          <w:szCs w:val="24"/>
          <w:lang w:val="uk-UA" w:eastAsia="uk-UA"/>
        </w:rPr>
      </w:pPr>
      <w:r w:rsidRPr="004C6F24">
        <w:rPr>
          <w:bCs/>
          <w:iCs/>
          <w:szCs w:val="24"/>
          <w:lang w:val="uk-UA"/>
        </w:rPr>
        <w:t xml:space="preserve">Після завершення наданих послуг Підрядник повинен надати Замовнику акти здачі-приймання наданих послуг у 4-х примірниках та технічний акт згідно  з </w:t>
      </w:r>
      <w:r>
        <w:rPr>
          <w:bCs/>
          <w:iCs/>
          <w:szCs w:val="24"/>
          <w:lang w:val="uk-UA"/>
        </w:rPr>
        <w:br/>
      </w:r>
      <w:r w:rsidRPr="00F6625C">
        <w:rPr>
          <w:szCs w:val="24"/>
          <w:lang w:val="uk-UA"/>
        </w:rPr>
        <w:t xml:space="preserve">СОУ НАЕК 033:2021 «Технічне обслуговування і ремонт. Правила організації технічного обслуговування і ремонту обладнання енергоблоків та </w:t>
      </w:r>
      <w:proofErr w:type="spellStart"/>
      <w:r w:rsidRPr="00F6625C">
        <w:rPr>
          <w:szCs w:val="24"/>
          <w:lang w:val="uk-UA"/>
        </w:rPr>
        <w:t>загальностанційного</w:t>
      </w:r>
      <w:proofErr w:type="spellEnd"/>
      <w:r w:rsidRPr="00F6625C">
        <w:rPr>
          <w:szCs w:val="24"/>
          <w:lang w:val="uk-UA"/>
        </w:rPr>
        <w:t xml:space="preserve"> обладнання атомних електростанцій»</w:t>
      </w:r>
      <w:r>
        <w:rPr>
          <w:szCs w:val="24"/>
          <w:lang w:val="uk-UA"/>
        </w:rPr>
        <w:t>.</w:t>
      </w:r>
    </w:p>
    <w:p w:rsidR="00275CDB" w:rsidRDefault="00275CDB" w:rsidP="00275CDB">
      <w:pPr>
        <w:tabs>
          <w:tab w:val="left" w:pos="1134"/>
        </w:tabs>
        <w:spacing w:after="0" w:line="240" w:lineRule="auto"/>
        <w:ind w:firstLine="709"/>
        <w:jc w:val="both"/>
        <w:rPr>
          <w:b/>
          <w:szCs w:val="24"/>
          <w:lang w:val="uk-UA"/>
        </w:rPr>
      </w:pPr>
    </w:p>
    <w:p w:rsidR="001C5826" w:rsidRPr="00101150" w:rsidRDefault="001C5826">
      <w:pPr>
        <w:widowControl w:val="0"/>
        <w:shd w:val="clear" w:color="auto" w:fill="FFFFFF"/>
        <w:tabs>
          <w:tab w:val="left" w:pos="426"/>
          <w:tab w:val="left" w:leader="dot" w:pos="8505"/>
        </w:tabs>
        <w:spacing w:after="0" w:line="240" w:lineRule="auto"/>
        <w:jc w:val="both"/>
        <w:rPr>
          <w:sz w:val="22"/>
          <w:lang w:val="uk-UA"/>
        </w:rPr>
      </w:pPr>
    </w:p>
    <w:sectPr w:rsidR="001C5826" w:rsidRPr="00101150" w:rsidSect="00FE3CC2">
      <w:headerReference w:type="default" r:id="rId10"/>
      <w:pgSz w:w="11906" w:h="16838"/>
      <w:pgMar w:top="1245" w:right="850" w:bottom="851" w:left="1701" w:header="708" w:footer="1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05" w:rsidRDefault="00FE3905" w:rsidP="0026606A">
      <w:pPr>
        <w:spacing w:after="0" w:line="240" w:lineRule="auto"/>
      </w:pPr>
      <w:r>
        <w:separator/>
      </w:r>
    </w:p>
  </w:endnote>
  <w:endnote w:type="continuationSeparator" w:id="0">
    <w:p w:rsidR="00FE3905" w:rsidRDefault="00FE3905" w:rsidP="0026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05" w:rsidRDefault="00FE3905" w:rsidP="0026606A">
      <w:pPr>
        <w:spacing w:after="0" w:line="240" w:lineRule="auto"/>
      </w:pPr>
      <w:r>
        <w:separator/>
      </w:r>
    </w:p>
  </w:footnote>
  <w:footnote w:type="continuationSeparator" w:id="0">
    <w:p w:rsidR="00FE3905" w:rsidRDefault="00FE3905" w:rsidP="0026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394"/>
      <w:gridCol w:w="1588"/>
      <w:gridCol w:w="709"/>
    </w:tblGrid>
    <w:tr w:rsidR="005953FD" w:rsidRPr="008A20B1" w:rsidTr="00DA747C">
      <w:trPr>
        <w:trHeight w:val="274"/>
      </w:trPr>
      <w:tc>
        <w:tcPr>
          <w:tcW w:w="2972" w:type="dxa"/>
          <w:vAlign w:val="center"/>
        </w:tcPr>
        <w:p w:rsidR="005953FD" w:rsidRPr="00871FBB" w:rsidRDefault="005953FD" w:rsidP="00A05B44">
          <w:pPr>
            <w:jc w:val="both"/>
            <w:rPr>
              <w:sz w:val="20"/>
              <w:szCs w:val="20"/>
              <w:lang w:val="uk-UA"/>
            </w:rPr>
          </w:pPr>
          <w:r w:rsidRPr="00871FBB">
            <w:rPr>
              <w:sz w:val="20"/>
              <w:szCs w:val="20"/>
            </w:rPr>
            <w:t>ТС</w:t>
          </w:r>
          <w:proofErr w:type="spellStart"/>
          <w:r w:rsidRPr="00871FBB">
            <w:rPr>
              <w:sz w:val="20"/>
              <w:szCs w:val="20"/>
              <w:lang w:val="uk-UA"/>
            </w:rPr>
            <w:t>доП</w:t>
          </w:r>
          <w:proofErr w:type="gramStart"/>
          <w:r w:rsidRPr="00871FBB">
            <w:rPr>
              <w:sz w:val="20"/>
              <w:szCs w:val="20"/>
              <w:lang w:val="uk-UA"/>
            </w:rPr>
            <w:t>З</w:t>
          </w:r>
          <w:proofErr w:type="spellEnd"/>
          <w:r w:rsidRPr="00871FBB">
            <w:rPr>
              <w:sz w:val="20"/>
              <w:szCs w:val="20"/>
              <w:lang w:val="uk-UA"/>
            </w:rPr>
            <w:t>(</w:t>
          </w:r>
          <w:proofErr w:type="gramEnd"/>
          <w:r w:rsidRPr="00871FBB">
            <w:rPr>
              <w:sz w:val="20"/>
              <w:szCs w:val="20"/>
              <w:lang w:val="uk-UA"/>
            </w:rPr>
            <w:t>п). 23.0937.</w:t>
          </w:r>
          <w:r>
            <w:rPr>
              <w:sz w:val="20"/>
              <w:szCs w:val="20"/>
              <w:lang w:val="uk-UA"/>
            </w:rPr>
            <w:t>0002-2023</w:t>
          </w:r>
        </w:p>
      </w:tc>
      <w:tc>
        <w:tcPr>
          <w:tcW w:w="4394" w:type="dxa"/>
          <w:vMerge w:val="restart"/>
          <w:vAlign w:val="center"/>
        </w:tcPr>
        <w:p w:rsidR="005953FD" w:rsidRPr="000428B2" w:rsidRDefault="005953FD" w:rsidP="0024053A">
          <w:pPr>
            <w:spacing w:after="0" w:line="240" w:lineRule="auto"/>
            <w:jc w:val="center"/>
            <w:rPr>
              <w:color w:val="000000"/>
              <w:sz w:val="20"/>
              <w:szCs w:val="20"/>
              <w:lang w:val="uk-UA" w:eastAsia="ru-RU"/>
            </w:rPr>
          </w:pPr>
          <w:r w:rsidRPr="000428B2">
            <w:rPr>
              <w:color w:val="000000"/>
              <w:sz w:val="20"/>
              <w:szCs w:val="20"/>
              <w:lang w:val="uk-UA" w:eastAsia="ru-RU"/>
            </w:rPr>
            <w:t>Технічна специфікація до предмета закупівлі</w:t>
          </w:r>
          <w:r>
            <w:rPr>
              <w:color w:val="000000"/>
              <w:sz w:val="20"/>
              <w:szCs w:val="20"/>
              <w:lang w:val="uk-UA" w:eastAsia="ru-RU"/>
            </w:rPr>
            <w:t>.</w:t>
          </w:r>
        </w:p>
        <w:p w:rsidR="005953FD" w:rsidRPr="00DA747C" w:rsidRDefault="005953FD" w:rsidP="00EA16CD">
          <w:pPr>
            <w:spacing w:after="0" w:line="240" w:lineRule="auto"/>
            <w:jc w:val="center"/>
            <w:rPr>
              <w:sz w:val="20"/>
              <w:szCs w:val="20"/>
              <w:lang w:val="uk-UA"/>
            </w:rPr>
          </w:pPr>
          <w:r w:rsidRPr="003618B1">
            <w:rPr>
              <w:sz w:val="20"/>
              <w:szCs w:val="20"/>
              <w:lang w:val="uk-UA"/>
            </w:rPr>
            <w:t>Капітальний ремонт ПВТ</w:t>
          </w:r>
        </w:p>
      </w:tc>
      <w:tc>
        <w:tcPr>
          <w:tcW w:w="1588" w:type="dxa"/>
          <w:vAlign w:val="center"/>
        </w:tcPr>
        <w:p w:rsidR="005953FD" w:rsidRPr="008A20B1" w:rsidRDefault="005953FD" w:rsidP="00201C95">
          <w:pPr>
            <w:pStyle w:val="a4"/>
            <w:rPr>
              <w:sz w:val="20"/>
              <w:szCs w:val="20"/>
              <w:lang w:val="uk-UA"/>
            </w:rPr>
          </w:pPr>
          <w:r w:rsidRPr="008A20B1">
            <w:rPr>
              <w:sz w:val="20"/>
              <w:szCs w:val="20"/>
              <w:lang w:val="uk-UA"/>
            </w:rPr>
            <w:t>Аркуш</w:t>
          </w:r>
        </w:p>
      </w:tc>
      <w:tc>
        <w:tcPr>
          <w:tcW w:w="709" w:type="dxa"/>
          <w:vAlign w:val="center"/>
        </w:tcPr>
        <w:p w:rsidR="005953FD" w:rsidRPr="008A20B1" w:rsidRDefault="005953FD" w:rsidP="008A20B1">
          <w:pPr>
            <w:pStyle w:val="a4"/>
            <w:jc w:val="center"/>
            <w:rPr>
              <w:sz w:val="20"/>
              <w:szCs w:val="20"/>
            </w:rPr>
          </w:pPr>
          <w:r w:rsidRPr="008A20B1">
            <w:rPr>
              <w:sz w:val="20"/>
              <w:szCs w:val="20"/>
            </w:rPr>
            <w:fldChar w:fldCharType="begin"/>
          </w:r>
          <w:r w:rsidRPr="008A20B1">
            <w:rPr>
              <w:sz w:val="20"/>
              <w:szCs w:val="20"/>
            </w:rPr>
            <w:instrText>PAGE   \* MERGEFORMAT</w:instrText>
          </w:r>
          <w:r w:rsidRPr="008A20B1">
            <w:rPr>
              <w:sz w:val="20"/>
              <w:szCs w:val="20"/>
            </w:rPr>
            <w:fldChar w:fldCharType="separate"/>
          </w:r>
          <w:r w:rsidR="00AF2617">
            <w:rPr>
              <w:noProof/>
              <w:sz w:val="20"/>
              <w:szCs w:val="20"/>
            </w:rPr>
            <w:t>2</w:t>
          </w:r>
          <w:r w:rsidRPr="008A20B1">
            <w:rPr>
              <w:sz w:val="20"/>
              <w:szCs w:val="20"/>
            </w:rPr>
            <w:fldChar w:fldCharType="end"/>
          </w:r>
        </w:p>
      </w:tc>
    </w:tr>
    <w:tr w:rsidR="005953FD" w:rsidRPr="008A20B1" w:rsidTr="00DA747C">
      <w:tc>
        <w:tcPr>
          <w:tcW w:w="2972" w:type="dxa"/>
          <w:vAlign w:val="center"/>
        </w:tcPr>
        <w:p w:rsidR="005953FD" w:rsidRPr="008A20B1" w:rsidRDefault="005953FD" w:rsidP="0039028B">
          <w:pPr>
            <w:pStyle w:val="a4"/>
            <w:jc w:val="center"/>
            <w:rPr>
              <w:sz w:val="20"/>
              <w:szCs w:val="20"/>
              <w:lang w:val="uk-UA"/>
            </w:rPr>
          </w:pPr>
          <w:r>
            <w:rPr>
              <w:sz w:val="20"/>
              <w:szCs w:val="20"/>
              <w:lang w:val="uk-UA"/>
            </w:rPr>
            <w:t>ЦРТУ</w:t>
          </w:r>
          <w:r w:rsidRPr="008A20B1">
            <w:rPr>
              <w:sz w:val="20"/>
              <w:szCs w:val="20"/>
              <w:lang w:val="uk-UA"/>
            </w:rPr>
            <w:t xml:space="preserve"> ЕРП</w:t>
          </w:r>
        </w:p>
      </w:tc>
      <w:tc>
        <w:tcPr>
          <w:tcW w:w="4394" w:type="dxa"/>
          <w:vMerge/>
          <w:vAlign w:val="center"/>
        </w:tcPr>
        <w:p w:rsidR="005953FD" w:rsidRPr="008A20B1" w:rsidRDefault="005953FD" w:rsidP="008A20B1">
          <w:pPr>
            <w:pStyle w:val="a4"/>
            <w:jc w:val="center"/>
            <w:rPr>
              <w:sz w:val="20"/>
              <w:szCs w:val="20"/>
            </w:rPr>
          </w:pPr>
        </w:p>
      </w:tc>
      <w:tc>
        <w:tcPr>
          <w:tcW w:w="1588" w:type="dxa"/>
          <w:vAlign w:val="center"/>
        </w:tcPr>
        <w:p w:rsidR="005953FD" w:rsidRPr="008A20B1" w:rsidRDefault="005953FD" w:rsidP="00201C95">
          <w:pPr>
            <w:pStyle w:val="a4"/>
            <w:rPr>
              <w:sz w:val="20"/>
              <w:szCs w:val="20"/>
              <w:lang w:val="uk-UA"/>
            </w:rPr>
          </w:pPr>
        </w:p>
      </w:tc>
      <w:tc>
        <w:tcPr>
          <w:tcW w:w="709" w:type="dxa"/>
          <w:vAlign w:val="center"/>
        </w:tcPr>
        <w:p w:rsidR="005953FD" w:rsidRPr="008A20B1" w:rsidRDefault="005953FD" w:rsidP="008A20B1">
          <w:pPr>
            <w:pStyle w:val="a4"/>
            <w:jc w:val="center"/>
            <w:rPr>
              <w:sz w:val="20"/>
              <w:szCs w:val="20"/>
            </w:rPr>
          </w:pPr>
        </w:p>
      </w:tc>
    </w:tr>
  </w:tbl>
  <w:p w:rsidR="005953FD" w:rsidRDefault="005953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394"/>
      <w:gridCol w:w="1588"/>
      <w:gridCol w:w="709"/>
    </w:tblGrid>
    <w:tr w:rsidR="005953FD" w:rsidRPr="008A20B1" w:rsidTr="000A0444">
      <w:trPr>
        <w:trHeight w:val="274"/>
      </w:trPr>
      <w:tc>
        <w:tcPr>
          <w:tcW w:w="2972" w:type="dxa"/>
          <w:vAlign w:val="center"/>
        </w:tcPr>
        <w:p w:rsidR="005953FD" w:rsidRPr="00FC452A" w:rsidRDefault="005953FD" w:rsidP="00CB7DE5">
          <w:pPr>
            <w:jc w:val="both"/>
            <w:rPr>
              <w:sz w:val="20"/>
              <w:szCs w:val="20"/>
              <w:lang w:val="uk-UA"/>
            </w:rPr>
          </w:pPr>
          <w:r w:rsidRPr="00871FBB">
            <w:rPr>
              <w:sz w:val="20"/>
              <w:szCs w:val="20"/>
            </w:rPr>
            <w:t>ТС</w:t>
          </w:r>
          <w:proofErr w:type="spellStart"/>
          <w:r w:rsidRPr="00871FBB">
            <w:rPr>
              <w:sz w:val="20"/>
              <w:szCs w:val="20"/>
              <w:lang w:val="uk-UA"/>
            </w:rPr>
            <w:t>доП</w:t>
          </w:r>
          <w:proofErr w:type="gramStart"/>
          <w:r w:rsidRPr="00871FBB">
            <w:rPr>
              <w:sz w:val="20"/>
              <w:szCs w:val="20"/>
              <w:lang w:val="uk-UA"/>
            </w:rPr>
            <w:t>З</w:t>
          </w:r>
          <w:proofErr w:type="spellEnd"/>
          <w:r w:rsidRPr="00871FBB">
            <w:rPr>
              <w:sz w:val="20"/>
              <w:szCs w:val="20"/>
              <w:lang w:val="uk-UA"/>
            </w:rPr>
            <w:t>(</w:t>
          </w:r>
          <w:proofErr w:type="gramEnd"/>
          <w:r w:rsidRPr="00871FBB">
            <w:rPr>
              <w:sz w:val="20"/>
              <w:szCs w:val="20"/>
              <w:lang w:val="uk-UA"/>
            </w:rPr>
            <w:t>п). 23.0937.</w:t>
          </w:r>
          <w:r>
            <w:rPr>
              <w:sz w:val="20"/>
              <w:szCs w:val="20"/>
              <w:lang w:val="uk-UA"/>
            </w:rPr>
            <w:t>0002-2023</w:t>
          </w:r>
        </w:p>
      </w:tc>
      <w:tc>
        <w:tcPr>
          <w:tcW w:w="4394" w:type="dxa"/>
          <w:vMerge w:val="restart"/>
          <w:vAlign w:val="center"/>
        </w:tcPr>
        <w:p w:rsidR="005953FD" w:rsidRPr="000428B2" w:rsidRDefault="005953FD" w:rsidP="003B08DE">
          <w:pPr>
            <w:spacing w:after="0" w:line="240" w:lineRule="auto"/>
            <w:jc w:val="center"/>
            <w:rPr>
              <w:color w:val="000000"/>
              <w:sz w:val="20"/>
              <w:szCs w:val="20"/>
              <w:lang w:val="uk-UA" w:eastAsia="ru-RU"/>
            </w:rPr>
          </w:pPr>
          <w:r w:rsidRPr="000428B2">
            <w:rPr>
              <w:color w:val="000000"/>
              <w:sz w:val="20"/>
              <w:szCs w:val="20"/>
              <w:lang w:val="uk-UA" w:eastAsia="ru-RU"/>
            </w:rPr>
            <w:t>Технічна специфікація до предмета закупівлі</w:t>
          </w:r>
          <w:r>
            <w:rPr>
              <w:color w:val="000000"/>
              <w:sz w:val="20"/>
              <w:szCs w:val="20"/>
              <w:lang w:val="uk-UA" w:eastAsia="ru-RU"/>
            </w:rPr>
            <w:t>.</w:t>
          </w:r>
        </w:p>
        <w:p w:rsidR="005953FD" w:rsidRPr="00DA747C" w:rsidRDefault="005953FD" w:rsidP="00EA16CD">
          <w:pPr>
            <w:spacing w:after="0" w:line="240" w:lineRule="auto"/>
            <w:jc w:val="center"/>
            <w:rPr>
              <w:sz w:val="20"/>
              <w:szCs w:val="20"/>
              <w:lang w:val="uk-UA"/>
            </w:rPr>
          </w:pPr>
          <w:r w:rsidRPr="003618B1">
            <w:rPr>
              <w:sz w:val="20"/>
              <w:szCs w:val="20"/>
              <w:lang w:val="uk-UA"/>
            </w:rPr>
            <w:t>Капітальний ремонт ПВТ</w:t>
          </w:r>
        </w:p>
      </w:tc>
      <w:tc>
        <w:tcPr>
          <w:tcW w:w="1588" w:type="dxa"/>
          <w:vAlign w:val="center"/>
        </w:tcPr>
        <w:p w:rsidR="005953FD" w:rsidRPr="008A20B1" w:rsidRDefault="005953FD" w:rsidP="003B08DE">
          <w:pPr>
            <w:pStyle w:val="a4"/>
            <w:rPr>
              <w:sz w:val="20"/>
              <w:szCs w:val="20"/>
              <w:lang w:val="uk-UA"/>
            </w:rPr>
          </w:pPr>
          <w:r w:rsidRPr="008A20B1">
            <w:rPr>
              <w:sz w:val="20"/>
              <w:szCs w:val="20"/>
              <w:lang w:val="uk-UA"/>
            </w:rPr>
            <w:t>Аркуш</w:t>
          </w:r>
        </w:p>
      </w:tc>
      <w:tc>
        <w:tcPr>
          <w:tcW w:w="709" w:type="dxa"/>
          <w:vAlign w:val="center"/>
        </w:tcPr>
        <w:p w:rsidR="005953FD" w:rsidRPr="008A20B1" w:rsidRDefault="005953FD" w:rsidP="003B08DE">
          <w:pPr>
            <w:pStyle w:val="a4"/>
            <w:jc w:val="center"/>
            <w:rPr>
              <w:sz w:val="20"/>
              <w:szCs w:val="20"/>
            </w:rPr>
          </w:pPr>
          <w:r w:rsidRPr="008A20B1">
            <w:rPr>
              <w:sz w:val="20"/>
              <w:szCs w:val="20"/>
            </w:rPr>
            <w:fldChar w:fldCharType="begin"/>
          </w:r>
          <w:r w:rsidRPr="008A20B1">
            <w:rPr>
              <w:sz w:val="20"/>
              <w:szCs w:val="20"/>
            </w:rPr>
            <w:instrText>PAGE   \* MERGEFORMAT</w:instrText>
          </w:r>
          <w:r w:rsidRPr="008A20B1">
            <w:rPr>
              <w:sz w:val="20"/>
              <w:szCs w:val="20"/>
            </w:rPr>
            <w:fldChar w:fldCharType="separate"/>
          </w:r>
          <w:r w:rsidR="00AF2617">
            <w:rPr>
              <w:noProof/>
              <w:sz w:val="20"/>
              <w:szCs w:val="20"/>
            </w:rPr>
            <w:t>10</w:t>
          </w:r>
          <w:r w:rsidRPr="008A20B1">
            <w:rPr>
              <w:sz w:val="20"/>
              <w:szCs w:val="20"/>
            </w:rPr>
            <w:fldChar w:fldCharType="end"/>
          </w:r>
        </w:p>
      </w:tc>
    </w:tr>
    <w:tr w:rsidR="005953FD" w:rsidRPr="008A20B1" w:rsidTr="000A0444">
      <w:tc>
        <w:tcPr>
          <w:tcW w:w="2972" w:type="dxa"/>
          <w:vAlign w:val="center"/>
        </w:tcPr>
        <w:p w:rsidR="005953FD" w:rsidRPr="008A20B1" w:rsidRDefault="005953FD" w:rsidP="003B08DE">
          <w:pPr>
            <w:pStyle w:val="a4"/>
            <w:jc w:val="center"/>
            <w:rPr>
              <w:sz w:val="20"/>
              <w:szCs w:val="20"/>
              <w:lang w:val="uk-UA"/>
            </w:rPr>
          </w:pPr>
          <w:r>
            <w:rPr>
              <w:sz w:val="20"/>
              <w:szCs w:val="20"/>
              <w:lang w:val="uk-UA"/>
            </w:rPr>
            <w:t>ЦРТУ</w:t>
          </w:r>
          <w:r w:rsidRPr="008A20B1">
            <w:rPr>
              <w:sz w:val="20"/>
              <w:szCs w:val="20"/>
              <w:lang w:val="uk-UA"/>
            </w:rPr>
            <w:t xml:space="preserve"> ЕРП</w:t>
          </w:r>
        </w:p>
      </w:tc>
      <w:tc>
        <w:tcPr>
          <w:tcW w:w="4394" w:type="dxa"/>
          <w:vMerge/>
          <w:vAlign w:val="center"/>
        </w:tcPr>
        <w:p w:rsidR="005953FD" w:rsidRPr="008A20B1" w:rsidRDefault="005953FD" w:rsidP="003B08DE">
          <w:pPr>
            <w:pStyle w:val="a4"/>
            <w:jc w:val="center"/>
            <w:rPr>
              <w:sz w:val="20"/>
              <w:szCs w:val="20"/>
            </w:rPr>
          </w:pPr>
        </w:p>
      </w:tc>
      <w:tc>
        <w:tcPr>
          <w:tcW w:w="1588" w:type="dxa"/>
          <w:vAlign w:val="center"/>
        </w:tcPr>
        <w:p w:rsidR="005953FD" w:rsidRPr="008A20B1" w:rsidRDefault="005953FD" w:rsidP="003B08DE">
          <w:pPr>
            <w:pStyle w:val="a4"/>
            <w:rPr>
              <w:sz w:val="20"/>
              <w:szCs w:val="20"/>
              <w:lang w:val="uk-UA"/>
            </w:rPr>
          </w:pPr>
        </w:p>
      </w:tc>
      <w:tc>
        <w:tcPr>
          <w:tcW w:w="709" w:type="dxa"/>
          <w:vAlign w:val="center"/>
        </w:tcPr>
        <w:p w:rsidR="005953FD" w:rsidRPr="008A20B1" w:rsidRDefault="005953FD" w:rsidP="003B08DE">
          <w:pPr>
            <w:pStyle w:val="a4"/>
            <w:jc w:val="center"/>
            <w:rPr>
              <w:sz w:val="20"/>
              <w:szCs w:val="20"/>
            </w:rPr>
          </w:pPr>
        </w:p>
      </w:tc>
    </w:tr>
  </w:tbl>
  <w:p w:rsidR="005953FD" w:rsidRDefault="005953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F9E"/>
    <w:multiLevelType w:val="hybridMultilevel"/>
    <w:tmpl w:val="550C098C"/>
    <w:lvl w:ilvl="0" w:tplc="2732203C">
      <w:start w:val="1"/>
      <w:numFmt w:val="decimal"/>
      <w:lvlText w:val="5.%1"/>
      <w:lvlJc w:val="left"/>
      <w:pPr>
        <w:ind w:left="720" w:hanging="360"/>
      </w:pPr>
      <w:rPr>
        <w:rFonts w:cs="Times New Roman" w:hint="default"/>
      </w:rPr>
    </w:lvl>
    <w:lvl w:ilvl="1" w:tplc="06EE4FA0">
      <w:start w:val="1"/>
      <w:numFmt w:val="decimal"/>
      <w:lvlText w:val="5.%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80C02"/>
    <w:multiLevelType w:val="hybridMultilevel"/>
    <w:tmpl w:val="C4B024B6"/>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56907"/>
    <w:multiLevelType w:val="hybridMultilevel"/>
    <w:tmpl w:val="A62C6132"/>
    <w:lvl w:ilvl="0" w:tplc="5AFAB0F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E4207C"/>
    <w:multiLevelType w:val="hybridMultilevel"/>
    <w:tmpl w:val="E5FEDF48"/>
    <w:lvl w:ilvl="0" w:tplc="85E298CA">
      <w:numFmt w:val="bullet"/>
      <w:lvlText w:val="-"/>
      <w:lvlJc w:val="left"/>
      <w:pPr>
        <w:ind w:left="1144" w:hanging="4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76B47F9"/>
    <w:multiLevelType w:val="multilevel"/>
    <w:tmpl w:val="16B22C26"/>
    <w:lvl w:ilvl="0">
      <w:start w:val="3"/>
      <w:numFmt w:val="decimal"/>
      <w:lvlText w:val="%1"/>
      <w:lvlJc w:val="left"/>
      <w:pPr>
        <w:ind w:left="928"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6C0EE3"/>
    <w:multiLevelType w:val="hybridMultilevel"/>
    <w:tmpl w:val="6FA45A96"/>
    <w:lvl w:ilvl="0" w:tplc="BCEE7148">
      <w:start w:val="1"/>
      <w:numFmt w:val="decimal"/>
      <w:lvlText w:val="9.%1"/>
      <w:lvlJc w:val="left"/>
      <w:pPr>
        <w:ind w:left="720" w:hanging="360"/>
      </w:pPr>
      <w:rPr>
        <w:rFonts w:cs="Times New Roman" w:hint="default"/>
      </w:rPr>
    </w:lvl>
    <w:lvl w:ilvl="1" w:tplc="BCEE7148">
      <w:start w:val="1"/>
      <w:numFmt w:val="decimal"/>
      <w:lvlText w:val="9.%2"/>
      <w:lvlJc w:val="left"/>
      <w:pPr>
        <w:ind w:left="360" w:hanging="360"/>
      </w:pPr>
      <w:rPr>
        <w:rFonts w:cs="Times New Roman" w:hint="default"/>
      </w:rPr>
    </w:lvl>
    <w:lvl w:ilvl="2" w:tplc="838AE1A0">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3C3742"/>
    <w:multiLevelType w:val="hybridMultilevel"/>
    <w:tmpl w:val="29E6BED8"/>
    <w:lvl w:ilvl="0" w:tplc="955437B8">
      <w:start w:val="1"/>
      <w:numFmt w:val="bullet"/>
      <w:lvlText w:val=""/>
      <w:lvlJc w:val="center"/>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E7F1F5E"/>
    <w:multiLevelType w:val="hybridMultilevel"/>
    <w:tmpl w:val="1046BE2A"/>
    <w:lvl w:ilvl="0" w:tplc="955437B8">
      <w:start w:val="1"/>
      <w:numFmt w:val="bullet"/>
      <w:lvlText w:val=""/>
      <w:lvlJc w:val="center"/>
      <w:pPr>
        <w:ind w:left="1429" w:hanging="360"/>
      </w:pPr>
      <w:rPr>
        <w:rFonts w:ascii="Symbol" w:hAnsi="Symbol" w:hint="default"/>
      </w:rPr>
    </w:lvl>
    <w:lvl w:ilvl="1" w:tplc="955437B8">
      <w:start w:val="1"/>
      <w:numFmt w:val="bullet"/>
      <w:lvlText w:val=""/>
      <w:lvlJc w:val="center"/>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550C76"/>
    <w:multiLevelType w:val="hybridMultilevel"/>
    <w:tmpl w:val="38764F08"/>
    <w:lvl w:ilvl="0" w:tplc="841EEA40">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557523"/>
    <w:multiLevelType w:val="multilevel"/>
    <w:tmpl w:val="BF9A25DE"/>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432" w:hanging="432"/>
      </w:pPr>
      <w:rPr>
        <w:rFonts w:cs="Times New Roman"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1FF5B62"/>
    <w:multiLevelType w:val="multilevel"/>
    <w:tmpl w:val="54F82C1A"/>
    <w:lvl w:ilvl="0">
      <w:start w:val="1"/>
      <w:numFmt w:val="decimal"/>
      <w:lvlText w:val="%1."/>
      <w:lvlJc w:val="left"/>
      <w:pPr>
        <w:ind w:left="1774" w:hanging="360"/>
      </w:pPr>
      <w:rPr>
        <w:rFonts w:cs="Times New Roman" w:hint="default"/>
      </w:rPr>
    </w:lvl>
    <w:lvl w:ilvl="1">
      <w:start w:val="2"/>
      <w:numFmt w:val="decimal"/>
      <w:isLgl/>
      <w:lvlText w:val="%1.%2"/>
      <w:lvlJc w:val="left"/>
      <w:pPr>
        <w:ind w:left="2824" w:hanging="1410"/>
      </w:pPr>
      <w:rPr>
        <w:rFonts w:cs="Times New Roman" w:hint="default"/>
      </w:rPr>
    </w:lvl>
    <w:lvl w:ilvl="2">
      <w:start w:val="1"/>
      <w:numFmt w:val="decimal"/>
      <w:isLgl/>
      <w:lvlText w:val="%1.%2.%3"/>
      <w:lvlJc w:val="left"/>
      <w:pPr>
        <w:ind w:left="2824" w:hanging="1410"/>
      </w:pPr>
      <w:rPr>
        <w:rFonts w:cs="Times New Roman" w:hint="default"/>
      </w:rPr>
    </w:lvl>
    <w:lvl w:ilvl="3">
      <w:start w:val="1"/>
      <w:numFmt w:val="decimal"/>
      <w:isLgl/>
      <w:lvlText w:val="%1.%2.%3.%4"/>
      <w:lvlJc w:val="left"/>
      <w:pPr>
        <w:ind w:left="2824" w:hanging="1410"/>
      </w:pPr>
      <w:rPr>
        <w:rFonts w:cs="Times New Roman" w:hint="default"/>
      </w:rPr>
    </w:lvl>
    <w:lvl w:ilvl="4">
      <w:start w:val="1"/>
      <w:numFmt w:val="decimal"/>
      <w:isLgl/>
      <w:lvlText w:val="%1.%2.%3.%4.%5"/>
      <w:lvlJc w:val="left"/>
      <w:pPr>
        <w:ind w:left="2824" w:hanging="1410"/>
      </w:pPr>
      <w:rPr>
        <w:rFonts w:cs="Times New Roman" w:hint="default"/>
      </w:rPr>
    </w:lvl>
    <w:lvl w:ilvl="5">
      <w:start w:val="1"/>
      <w:numFmt w:val="decimal"/>
      <w:isLgl/>
      <w:lvlText w:val="%1.%2.%3.%4.%5.%6"/>
      <w:lvlJc w:val="left"/>
      <w:pPr>
        <w:ind w:left="2854" w:hanging="1440"/>
      </w:pPr>
      <w:rPr>
        <w:rFonts w:cs="Times New Roman" w:hint="default"/>
      </w:rPr>
    </w:lvl>
    <w:lvl w:ilvl="6">
      <w:start w:val="1"/>
      <w:numFmt w:val="decimal"/>
      <w:isLgl/>
      <w:lvlText w:val="%1.%2.%3.%4.%5.%6.%7"/>
      <w:lvlJc w:val="left"/>
      <w:pPr>
        <w:ind w:left="2854" w:hanging="1440"/>
      </w:pPr>
      <w:rPr>
        <w:rFonts w:cs="Times New Roman" w:hint="default"/>
      </w:rPr>
    </w:lvl>
    <w:lvl w:ilvl="7">
      <w:start w:val="1"/>
      <w:numFmt w:val="decimal"/>
      <w:isLgl/>
      <w:lvlText w:val="%1.%2.%3.%4.%5.%6.%7.%8"/>
      <w:lvlJc w:val="left"/>
      <w:pPr>
        <w:ind w:left="3214" w:hanging="1800"/>
      </w:pPr>
      <w:rPr>
        <w:rFonts w:cs="Times New Roman" w:hint="default"/>
      </w:rPr>
    </w:lvl>
    <w:lvl w:ilvl="8">
      <w:start w:val="1"/>
      <w:numFmt w:val="decimal"/>
      <w:isLgl/>
      <w:lvlText w:val="%1.%2.%3.%4.%5.%6.%7.%8.%9"/>
      <w:lvlJc w:val="left"/>
      <w:pPr>
        <w:ind w:left="3214" w:hanging="1800"/>
      </w:pPr>
      <w:rPr>
        <w:rFonts w:cs="Times New Roman" w:hint="default"/>
      </w:rPr>
    </w:lvl>
  </w:abstractNum>
  <w:abstractNum w:abstractNumId="11">
    <w:nsid w:val="23E25AC8"/>
    <w:multiLevelType w:val="hybridMultilevel"/>
    <w:tmpl w:val="28301066"/>
    <w:lvl w:ilvl="0" w:tplc="955437B8">
      <w:start w:val="1"/>
      <w:numFmt w:val="bullet"/>
      <w:lvlText w:val=""/>
      <w:lvlJc w:val="center"/>
      <w:pPr>
        <w:ind w:left="720" w:hanging="360"/>
      </w:pPr>
      <w:rPr>
        <w:rFonts w:ascii="Symbol" w:hAnsi="Symbol" w:hint="default"/>
      </w:rPr>
    </w:lvl>
    <w:lvl w:ilvl="1" w:tplc="91969ECA">
      <w:numFmt w:val="bullet"/>
      <w:lvlText w:val="-"/>
      <w:lvlJc w:val="left"/>
      <w:pPr>
        <w:ind w:left="2070" w:hanging="9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86502"/>
    <w:multiLevelType w:val="hybridMultilevel"/>
    <w:tmpl w:val="7F28C458"/>
    <w:lvl w:ilvl="0" w:tplc="8B5E172A">
      <w:start w:val="1"/>
      <w:numFmt w:val="decimal"/>
      <w:lvlText w:val="4.%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5FC6A55"/>
    <w:multiLevelType w:val="multilevel"/>
    <w:tmpl w:val="BF9A25DE"/>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432" w:hanging="432"/>
      </w:pPr>
      <w:rPr>
        <w:rFonts w:cs="Times New Roman"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74833E8"/>
    <w:multiLevelType w:val="hybridMultilevel"/>
    <w:tmpl w:val="1A2ED95C"/>
    <w:lvl w:ilvl="0" w:tplc="955437B8">
      <w:start w:val="1"/>
      <w:numFmt w:val="bullet"/>
      <w:lvlText w:val=""/>
      <w:lvlJc w:val="center"/>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092612"/>
    <w:multiLevelType w:val="hybridMultilevel"/>
    <w:tmpl w:val="7C601014"/>
    <w:lvl w:ilvl="0" w:tplc="69CAC2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2314AA1"/>
    <w:multiLevelType w:val="hybridMultilevel"/>
    <w:tmpl w:val="87D20898"/>
    <w:lvl w:ilvl="0" w:tplc="955437B8">
      <w:start w:val="1"/>
      <w:numFmt w:val="bullet"/>
      <w:lvlText w:val=""/>
      <w:lvlJc w:val="center"/>
      <w:pPr>
        <w:ind w:left="1080" w:hanging="360"/>
      </w:pPr>
      <w:rPr>
        <w:rFonts w:ascii="Symbol" w:hAnsi="Symbol" w:hint="default"/>
      </w:rPr>
    </w:lvl>
    <w:lvl w:ilvl="1" w:tplc="2446D56C">
      <w:numFmt w:val="bullet"/>
      <w:lvlText w:val="-"/>
      <w:lvlJc w:val="left"/>
      <w:pPr>
        <w:ind w:left="2415" w:hanging="975"/>
      </w:pPr>
      <w:rPr>
        <w:rFonts w:ascii="Times New Roman" w:eastAsia="Times New Roman" w:hAnsi="Times New Roman" w:hint="default"/>
        <w:b/>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2E778F2"/>
    <w:multiLevelType w:val="hybridMultilevel"/>
    <w:tmpl w:val="488472CC"/>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A613E4"/>
    <w:multiLevelType w:val="hybridMultilevel"/>
    <w:tmpl w:val="22E87D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8F5602"/>
    <w:multiLevelType w:val="hybridMultilevel"/>
    <w:tmpl w:val="9C0CE804"/>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352BC4"/>
    <w:multiLevelType w:val="multilevel"/>
    <w:tmpl w:val="979A88A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E7B6BEC"/>
    <w:multiLevelType w:val="multilevel"/>
    <w:tmpl w:val="95AA2FAE"/>
    <w:lvl w:ilvl="0">
      <w:start w:val="1"/>
      <w:numFmt w:val="decimal"/>
      <w:lvlText w:val="%1"/>
      <w:lvlJc w:val="left"/>
      <w:pPr>
        <w:ind w:left="1414" w:hanging="705"/>
      </w:pPr>
      <w:rPr>
        <w:rFonts w:cs="Times New Roman" w:hint="default"/>
      </w:rPr>
    </w:lvl>
    <w:lvl w:ilvl="1">
      <w:start w:val="1"/>
      <w:numFmt w:val="decimal"/>
      <w:isLgl/>
      <w:lvlText w:val="%1.%2"/>
      <w:lvlJc w:val="left"/>
      <w:pPr>
        <w:ind w:left="1834" w:hanging="1125"/>
      </w:pPr>
      <w:rPr>
        <w:rFonts w:cs="Times New Roman" w:hint="default"/>
        <w:sz w:val="26"/>
      </w:rPr>
    </w:lvl>
    <w:lvl w:ilvl="2">
      <w:start w:val="1"/>
      <w:numFmt w:val="decimal"/>
      <w:isLgl/>
      <w:lvlText w:val="%1.%2.%3"/>
      <w:lvlJc w:val="left"/>
      <w:pPr>
        <w:ind w:left="1834" w:hanging="1125"/>
      </w:pPr>
      <w:rPr>
        <w:rFonts w:cs="Times New Roman" w:hint="default"/>
        <w:sz w:val="26"/>
      </w:rPr>
    </w:lvl>
    <w:lvl w:ilvl="3">
      <w:start w:val="1"/>
      <w:numFmt w:val="decimal"/>
      <w:isLgl/>
      <w:lvlText w:val="%1.%2.%3.%4"/>
      <w:lvlJc w:val="left"/>
      <w:pPr>
        <w:ind w:left="1834" w:hanging="1125"/>
      </w:pPr>
      <w:rPr>
        <w:rFonts w:cs="Times New Roman" w:hint="default"/>
        <w:sz w:val="26"/>
      </w:rPr>
    </w:lvl>
    <w:lvl w:ilvl="4">
      <w:start w:val="1"/>
      <w:numFmt w:val="decimal"/>
      <w:isLgl/>
      <w:lvlText w:val="%1.%2.%3.%4.%5"/>
      <w:lvlJc w:val="left"/>
      <w:pPr>
        <w:ind w:left="1834" w:hanging="1125"/>
      </w:pPr>
      <w:rPr>
        <w:rFonts w:cs="Times New Roman" w:hint="default"/>
        <w:sz w:val="26"/>
      </w:rPr>
    </w:lvl>
    <w:lvl w:ilvl="5">
      <w:start w:val="1"/>
      <w:numFmt w:val="decimal"/>
      <w:isLgl/>
      <w:lvlText w:val="%1.%2.%3.%4.%5.%6"/>
      <w:lvlJc w:val="left"/>
      <w:pPr>
        <w:ind w:left="2149" w:hanging="1440"/>
      </w:pPr>
      <w:rPr>
        <w:rFonts w:cs="Times New Roman" w:hint="default"/>
        <w:sz w:val="26"/>
      </w:rPr>
    </w:lvl>
    <w:lvl w:ilvl="6">
      <w:start w:val="1"/>
      <w:numFmt w:val="decimal"/>
      <w:isLgl/>
      <w:lvlText w:val="%1.%2.%3.%4.%5.%6.%7"/>
      <w:lvlJc w:val="left"/>
      <w:pPr>
        <w:ind w:left="2149" w:hanging="1440"/>
      </w:pPr>
      <w:rPr>
        <w:rFonts w:cs="Times New Roman" w:hint="default"/>
        <w:sz w:val="26"/>
      </w:rPr>
    </w:lvl>
    <w:lvl w:ilvl="7">
      <w:start w:val="1"/>
      <w:numFmt w:val="decimal"/>
      <w:isLgl/>
      <w:lvlText w:val="%1.%2.%3.%4.%5.%6.%7.%8"/>
      <w:lvlJc w:val="left"/>
      <w:pPr>
        <w:ind w:left="2509" w:hanging="1800"/>
      </w:pPr>
      <w:rPr>
        <w:rFonts w:cs="Times New Roman" w:hint="default"/>
        <w:sz w:val="26"/>
      </w:rPr>
    </w:lvl>
    <w:lvl w:ilvl="8">
      <w:start w:val="1"/>
      <w:numFmt w:val="decimal"/>
      <w:isLgl/>
      <w:lvlText w:val="%1.%2.%3.%4.%5.%6.%7.%8.%9"/>
      <w:lvlJc w:val="left"/>
      <w:pPr>
        <w:ind w:left="2509" w:hanging="1800"/>
      </w:pPr>
      <w:rPr>
        <w:rFonts w:cs="Times New Roman" w:hint="default"/>
        <w:sz w:val="26"/>
      </w:rPr>
    </w:lvl>
  </w:abstractNum>
  <w:abstractNum w:abstractNumId="22">
    <w:nsid w:val="612B7FBF"/>
    <w:multiLevelType w:val="hybridMultilevel"/>
    <w:tmpl w:val="178EE802"/>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96598A"/>
    <w:multiLevelType w:val="hybridMultilevel"/>
    <w:tmpl w:val="8A22D528"/>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D35E76"/>
    <w:multiLevelType w:val="hybridMultilevel"/>
    <w:tmpl w:val="3D86BC5C"/>
    <w:lvl w:ilvl="0" w:tplc="0419000F">
      <w:start w:val="1"/>
      <w:numFmt w:val="decimal"/>
      <w:lvlText w:val="%1."/>
      <w:lvlJc w:val="left"/>
      <w:pPr>
        <w:ind w:left="1429" w:hanging="360"/>
      </w:pPr>
    </w:lvl>
    <w:lvl w:ilvl="1" w:tplc="955437B8">
      <w:start w:val="1"/>
      <w:numFmt w:val="bullet"/>
      <w:lvlText w:val=""/>
      <w:lvlJc w:val="center"/>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E8224B"/>
    <w:multiLevelType w:val="hybridMultilevel"/>
    <w:tmpl w:val="92E00D1A"/>
    <w:lvl w:ilvl="0" w:tplc="955437B8">
      <w:start w:val="1"/>
      <w:numFmt w:val="bullet"/>
      <w:lvlText w:val=""/>
      <w:lvlJc w:val="center"/>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8AD03BC"/>
    <w:multiLevelType w:val="hybridMultilevel"/>
    <w:tmpl w:val="002E1BBA"/>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B5244D"/>
    <w:multiLevelType w:val="hybridMultilevel"/>
    <w:tmpl w:val="53E28B1C"/>
    <w:lvl w:ilvl="0" w:tplc="1CEAB006">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B4C573B"/>
    <w:multiLevelType w:val="hybridMultilevel"/>
    <w:tmpl w:val="738677B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0"/>
  </w:num>
  <w:num w:numId="3">
    <w:abstractNumId w:val="4"/>
  </w:num>
  <w:num w:numId="4">
    <w:abstractNumId w:val="5"/>
  </w:num>
  <w:num w:numId="5">
    <w:abstractNumId w:val="12"/>
  </w:num>
  <w:num w:numId="6">
    <w:abstractNumId w:val="20"/>
  </w:num>
  <w:num w:numId="7">
    <w:abstractNumId w:val="13"/>
  </w:num>
  <w:num w:numId="8">
    <w:abstractNumId w:val="15"/>
  </w:num>
  <w:num w:numId="9">
    <w:abstractNumId w:val="16"/>
  </w:num>
  <w:num w:numId="10">
    <w:abstractNumId w:val="21"/>
  </w:num>
  <w:num w:numId="11">
    <w:abstractNumId w:val="10"/>
  </w:num>
  <w:num w:numId="12">
    <w:abstractNumId w:val="14"/>
  </w:num>
  <w:num w:numId="13">
    <w:abstractNumId w:val="26"/>
  </w:num>
  <w:num w:numId="14">
    <w:abstractNumId w:val="2"/>
  </w:num>
  <w:num w:numId="15">
    <w:abstractNumId w:val="7"/>
  </w:num>
  <w:num w:numId="16">
    <w:abstractNumId w:val="11"/>
  </w:num>
  <w:num w:numId="17">
    <w:abstractNumId w:val="1"/>
  </w:num>
  <w:num w:numId="18">
    <w:abstractNumId w:val="19"/>
  </w:num>
  <w:num w:numId="19">
    <w:abstractNumId w:val="28"/>
  </w:num>
  <w:num w:numId="20">
    <w:abstractNumId w:val="24"/>
  </w:num>
  <w:num w:numId="21">
    <w:abstractNumId w:val="6"/>
  </w:num>
  <w:num w:numId="22">
    <w:abstractNumId w:val="17"/>
  </w:num>
  <w:num w:numId="23">
    <w:abstractNumId w:val="25"/>
  </w:num>
  <w:num w:numId="24">
    <w:abstractNumId w:val="27"/>
  </w:num>
  <w:num w:numId="25">
    <w:abstractNumId w:val="23"/>
  </w:num>
  <w:num w:numId="26">
    <w:abstractNumId w:val="3"/>
  </w:num>
  <w:num w:numId="27">
    <w:abstractNumId w:val="22"/>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6A"/>
    <w:rsid w:val="00002E8E"/>
    <w:rsid w:val="00003700"/>
    <w:rsid w:val="00007186"/>
    <w:rsid w:val="00013EE9"/>
    <w:rsid w:val="000141BF"/>
    <w:rsid w:val="000166FF"/>
    <w:rsid w:val="0001710C"/>
    <w:rsid w:val="0002181A"/>
    <w:rsid w:val="00030344"/>
    <w:rsid w:val="000303D8"/>
    <w:rsid w:val="00031EE0"/>
    <w:rsid w:val="00037DD1"/>
    <w:rsid w:val="0004401F"/>
    <w:rsid w:val="000443D9"/>
    <w:rsid w:val="00044F30"/>
    <w:rsid w:val="0004536A"/>
    <w:rsid w:val="000504CC"/>
    <w:rsid w:val="00052AB1"/>
    <w:rsid w:val="00057980"/>
    <w:rsid w:val="0006278E"/>
    <w:rsid w:val="00065A14"/>
    <w:rsid w:val="000730FF"/>
    <w:rsid w:val="0007310B"/>
    <w:rsid w:val="00073A94"/>
    <w:rsid w:val="00080632"/>
    <w:rsid w:val="0008478A"/>
    <w:rsid w:val="00086BA1"/>
    <w:rsid w:val="0009784C"/>
    <w:rsid w:val="000A0444"/>
    <w:rsid w:val="000A21B9"/>
    <w:rsid w:val="000A4A32"/>
    <w:rsid w:val="000B2E7F"/>
    <w:rsid w:val="000B3B79"/>
    <w:rsid w:val="000B3C6E"/>
    <w:rsid w:val="000B4879"/>
    <w:rsid w:val="000B6658"/>
    <w:rsid w:val="000B6914"/>
    <w:rsid w:val="000B7949"/>
    <w:rsid w:val="000C069D"/>
    <w:rsid w:val="000C11A0"/>
    <w:rsid w:val="000C33FF"/>
    <w:rsid w:val="000C3D50"/>
    <w:rsid w:val="000C5DF2"/>
    <w:rsid w:val="000C64B9"/>
    <w:rsid w:val="000D10C5"/>
    <w:rsid w:val="000D12A4"/>
    <w:rsid w:val="000D160F"/>
    <w:rsid w:val="000E012E"/>
    <w:rsid w:val="000E1049"/>
    <w:rsid w:val="000E799B"/>
    <w:rsid w:val="000E7C97"/>
    <w:rsid w:val="000F289D"/>
    <w:rsid w:val="00101150"/>
    <w:rsid w:val="00102E15"/>
    <w:rsid w:val="00104C8F"/>
    <w:rsid w:val="00104CAF"/>
    <w:rsid w:val="001050FA"/>
    <w:rsid w:val="00105577"/>
    <w:rsid w:val="001111A7"/>
    <w:rsid w:val="00115461"/>
    <w:rsid w:val="00116093"/>
    <w:rsid w:val="00117D85"/>
    <w:rsid w:val="001203DF"/>
    <w:rsid w:val="00120CF7"/>
    <w:rsid w:val="00122048"/>
    <w:rsid w:val="0012252E"/>
    <w:rsid w:val="00123DF0"/>
    <w:rsid w:val="00124687"/>
    <w:rsid w:val="00126AF9"/>
    <w:rsid w:val="00126DD7"/>
    <w:rsid w:val="0013069D"/>
    <w:rsid w:val="00133268"/>
    <w:rsid w:val="00135AC6"/>
    <w:rsid w:val="001365DA"/>
    <w:rsid w:val="00140A55"/>
    <w:rsid w:val="00142042"/>
    <w:rsid w:val="001420A3"/>
    <w:rsid w:val="0014495E"/>
    <w:rsid w:val="00146870"/>
    <w:rsid w:val="001516A8"/>
    <w:rsid w:val="0016153B"/>
    <w:rsid w:val="00161AB6"/>
    <w:rsid w:val="00166613"/>
    <w:rsid w:val="00166614"/>
    <w:rsid w:val="00174775"/>
    <w:rsid w:val="00175D8D"/>
    <w:rsid w:val="00176E20"/>
    <w:rsid w:val="00181EBE"/>
    <w:rsid w:val="00182C26"/>
    <w:rsid w:val="00187932"/>
    <w:rsid w:val="00187BF4"/>
    <w:rsid w:val="001950B4"/>
    <w:rsid w:val="001B0696"/>
    <w:rsid w:val="001B26D7"/>
    <w:rsid w:val="001B4E4A"/>
    <w:rsid w:val="001B55A6"/>
    <w:rsid w:val="001C0E1C"/>
    <w:rsid w:val="001C0E52"/>
    <w:rsid w:val="001C30AC"/>
    <w:rsid w:val="001C5826"/>
    <w:rsid w:val="001C6FB3"/>
    <w:rsid w:val="001D0107"/>
    <w:rsid w:val="001D0CD9"/>
    <w:rsid w:val="001D5408"/>
    <w:rsid w:val="001D5E79"/>
    <w:rsid w:val="001D68AB"/>
    <w:rsid w:val="001D771E"/>
    <w:rsid w:val="001D7C2F"/>
    <w:rsid w:val="001E0C98"/>
    <w:rsid w:val="001F2125"/>
    <w:rsid w:val="001F2AE5"/>
    <w:rsid w:val="001F3A97"/>
    <w:rsid w:val="001F68F9"/>
    <w:rsid w:val="00201C95"/>
    <w:rsid w:val="00201E26"/>
    <w:rsid w:val="00204468"/>
    <w:rsid w:val="00205AC7"/>
    <w:rsid w:val="00205B6C"/>
    <w:rsid w:val="002070FE"/>
    <w:rsid w:val="0021393D"/>
    <w:rsid w:val="0021744D"/>
    <w:rsid w:val="0021762F"/>
    <w:rsid w:val="0022400C"/>
    <w:rsid w:val="002305FA"/>
    <w:rsid w:val="0023251B"/>
    <w:rsid w:val="00233DBC"/>
    <w:rsid w:val="002343DA"/>
    <w:rsid w:val="002349AC"/>
    <w:rsid w:val="002353D3"/>
    <w:rsid w:val="00237FFE"/>
    <w:rsid w:val="0024053A"/>
    <w:rsid w:val="00240C51"/>
    <w:rsid w:val="00253E85"/>
    <w:rsid w:val="00257A6C"/>
    <w:rsid w:val="0026606A"/>
    <w:rsid w:val="002660A0"/>
    <w:rsid w:val="00271B26"/>
    <w:rsid w:val="00271F85"/>
    <w:rsid w:val="00272BD5"/>
    <w:rsid w:val="00275CDB"/>
    <w:rsid w:val="00276CF3"/>
    <w:rsid w:val="00284F3A"/>
    <w:rsid w:val="00290081"/>
    <w:rsid w:val="00290872"/>
    <w:rsid w:val="002A0E06"/>
    <w:rsid w:val="002A39E7"/>
    <w:rsid w:val="002A4095"/>
    <w:rsid w:val="002A7FD2"/>
    <w:rsid w:val="002B16D1"/>
    <w:rsid w:val="002B5065"/>
    <w:rsid w:val="002C3FA6"/>
    <w:rsid w:val="002C7AFE"/>
    <w:rsid w:val="002D0491"/>
    <w:rsid w:val="002D22B7"/>
    <w:rsid w:val="002D2A59"/>
    <w:rsid w:val="002D51B8"/>
    <w:rsid w:val="002E1A0E"/>
    <w:rsid w:val="002E4D37"/>
    <w:rsid w:val="002E4F69"/>
    <w:rsid w:val="002E5544"/>
    <w:rsid w:val="002E5584"/>
    <w:rsid w:val="002E7F2C"/>
    <w:rsid w:val="002F0249"/>
    <w:rsid w:val="002F47D5"/>
    <w:rsid w:val="002F5743"/>
    <w:rsid w:val="00300B98"/>
    <w:rsid w:val="00301146"/>
    <w:rsid w:val="00305429"/>
    <w:rsid w:val="003107B3"/>
    <w:rsid w:val="00315D54"/>
    <w:rsid w:val="00317274"/>
    <w:rsid w:val="00320296"/>
    <w:rsid w:val="0032153E"/>
    <w:rsid w:val="00321D50"/>
    <w:rsid w:val="00321D98"/>
    <w:rsid w:val="00323459"/>
    <w:rsid w:val="0033151B"/>
    <w:rsid w:val="003360CA"/>
    <w:rsid w:val="00342B62"/>
    <w:rsid w:val="00342F93"/>
    <w:rsid w:val="00344A19"/>
    <w:rsid w:val="00345B9C"/>
    <w:rsid w:val="003618B1"/>
    <w:rsid w:val="00365177"/>
    <w:rsid w:val="00365CD7"/>
    <w:rsid w:val="003739FA"/>
    <w:rsid w:val="00374543"/>
    <w:rsid w:val="003754C8"/>
    <w:rsid w:val="00376601"/>
    <w:rsid w:val="00377768"/>
    <w:rsid w:val="0038258E"/>
    <w:rsid w:val="00383BC7"/>
    <w:rsid w:val="00387B71"/>
    <w:rsid w:val="0039028B"/>
    <w:rsid w:val="00390BC1"/>
    <w:rsid w:val="00393028"/>
    <w:rsid w:val="00393103"/>
    <w:rsid w:val="00393310"/>
    <w:rsid w:val="00396DF1"/>
    <w:rsid w:val="003A009B"/>
    <w:rsid w:val="003A2D62"/>
    <w:rsid w:val="003A5439"/>
    <w:rsid w:val="003B08DE"/>
    <w:rsid w:val="003B0C10"/>
    <w:rsid w:val="003B323E"/>
    <w:rsid w:val="003B4CF2"/>
    <w:rsid w:val="003B5D08"/>
    <w:rsid w:val="003B6723"/>
    <w:rsid w:val="003C0245"/>
    <w:rsid w:val="003C1176"/>
    <w:rsid w:val="003C4EF4"/>
    <w:rsid w:val="003C6BED"/>
    <w:rsid w:val="003C7EDA"/>
    <w:rsid w:val="003D118E"/>
    <w:rsid w:val="003D38E5"/>
    <w:rsid w:val="003D448E"/>
    <w:rsid w:val="003D6318"/>
    <w:rsid w:val="003D6452"/>
    <w:rsid w:val="003D6804"/>
    <w:rsid w:val="003E45E1"/>
    <w:rsid w:val="003E6FE6"/>
    <w:rsid w:val="003F532C"/>
    <w:rsid w:val="003F6ECF"/>
    <w:rsid w:val="00401EBB"/>
    <w:rsid w:val="00406885"/>
    <w:rsid w:val="004069B3"/>
    <w:rsid w:val="00411639"/>
    <w:rsid w:val="00420160"/>
    <w:rsid w:val="0042154A"/>
    <w:rsid w:val="00421954"/>
    <w:rsid w:val="004231DB"/>
    <w:rsid w:val="004236DD"/>
    <w:rsid w:val="00424F42"/>
    <w:rsid w:val="004333F4"/>
    <w:rsid w:val="004345F1"/>
    <w:rsid w:val="00434D97"/>
    <w:rsid w:val="00441591"/>
    <w:rsid w:val="00441C46"/>
    <w:rsid w:val="00441CD8"/>
    <w:rsid w:val="00447846"/>
    <w:rsid w:val="00450A23"/>
    <w:rsid w:val="0045587F"/>
    <w:rsid w:val="004612B4"/>
    <w:rsid w:val="004655DE"/>
    <w:rsid w:val="00466CCE"/>
    <w:rsid w:val="00472ADC"/>
    <w:rsid w:val="00473901"/>
    <w:rsid w:val="00474A11"/>
    <w:rsid w:val="00474B4D"/>
    <w:rsid w:val="00476A62"/>
    <w:rsid w:val="00482929"/>
    <w:rsid w:val="00485149"/>
    <w:rsid w:val="00493CE0"/>
    <w:rsid w:val="0049408A"/>
    <w:rsid w:val="004A226E"/>
    <w:rsid w:val="004A2C48"/>
    <w:rsid w:val="004A388A"/>
    <w:rsid w:val="004A4E0C"/>
    <w:rsid w:val="004A6016"/>
    <w:rsid w:val="004A678C"/>
    <w:rsid w:val="004B3726"/>
    <w:rsid w:val="004B6DC5"/>
    <w:rsid w:val="004B75BB"/>
    <w:rsid w:val="004C2A20"/>
    <w:rsid w:val="004C6F24"/>
    <w:rsid w:val="004D10A0"/>
    <w:rsid w:val="004D2099"/>
    <w:rsid w:val="004D7A89"/>
    <w:rsid w:val="004E2BC6"/>
    <w:rsid w:val="004E42A7"/>
    <w:rsid w:val="004E4BEC"/>
    <w:rsid w:val="004E7464"/>
    <w:rsid w:val="004F0457"/>
    <w:rsid w:val="005006F7"/>
    <w:rsid w:val="005025DC"/>
    <w:rsid w:val="005033DD"/>
    <w:rsid w:val="00504F26"/>
    <w:rsid w:val="00505634"/>
    <w:rsid w:val="00507D70"/>
    <w:rsid w:val="005113BB"/>
    <w:rsid w:val="00515695"/>
    <w:rsid w:val="00524F4C"/>
    <w:rsid w:val="0052690F"/>
    <w:rsid w:val="0053269F"/>
    <w:rsid w:val="00532FBA"/>
    <w:rsid w:val="00533BC9"/>
    <w:rsid w:val="00535FFD"/>
    <w:rsid w:val="00550C30"/>
    <w:rsid w:val="0055151D"/>
    <w:rsid w:val="005536FD"/>
    <w:rsid w:val="00554028"/>
    <w:rsid w:val="00561A0B"/>
    <w:rsid w:val="00563798"/>
    <w:rsid w:val="00565536"/>
    <w:rsid w:val="005827A7"/>
    <w:rsid w:val="00583AEB"/>
    <w:rsid w:val="00584F8C"/>
    <w:rsid w:val="0058509B"/>
    <w:rsid w:val="005920FC"/>
    <w:rsid w:val="00594457"/>
    <w:rsid w:val="0059520C"/>
    <w:rsid w:val="005953FD"/>
    <w:rsid w:val="005969E2"/>
    <w:rsid w:val="00597D8B"/>
    <w:rsid w:val="005A4704"/>
    <w:rsid w:val="005A7EF9"/>
    <w:rsid w:val="005B082F"/>
    <w:rsid w:val="005B096B"/>
    <w:rsid w:val="005B48C3"/>
    <w:rsid w:val="005B647E"/>
    <w:rsid w:val="005D16E4"/>
    <w:rsid w:val="005D5675"/>
    <w:rsid w:val="005D5791"/>
    <w:rsid w:val="005D67D4"/>
    <w:rsid w:val="005E12CE"/>
    <w:rsid w:val="005E6118"/>
    <w:rsid w:val="005E62A8"/>
    <w:rsid w:val="005F59B6"/>
    <w:rsid w:val="005F60C7"/>
    <w:rsid w:val="005F7B8A"/>
    <w:rsid w:val="00612062"/>
    <w:rsid w:val="00621456"/>
    <w:rsid w:val="00623B2C"/>
    <w:rsid w:val="006244AE"/>
    <w:rsid w:val="006279C8"/>
    <w:rsid w:val="00627AEF"/>
    <w:rsid w:val="00627E32"/>
    <w:rsid w:val="006307E7"/>
    <w:rsid w:val="00635551"/>
    <w:rsid w:val="00635554"/>
    <w:rsid w:val="0063669E"/>
    <w:rsid w:val="006368EF"/>
    <w:rsid w:val="006418C6"/>
    <w:rsid w:val="00644E7E"/>
    <w:rsid w:val="00645D79"/>
    <w:rsid w:val="00647763"/>
    <w:rsid w:val="00651E73"/>
    <w:rsid w:val="00654394"/>
    <w:rsid w:val="0065470E"/>
    <w:rsid w:val="00655364"/>
    <w:rsid w:val="00655C93"/>
    <w:rsid w:val="00665CA4"/>
    <w:rsid w:val="00665D5C"/>
    <w:rsid w:val="00671E90"/>
    <w:rsid w:val="00672A49"/>
    <w:rsid w:val="00674832"/>
    <w:rsid w:val="00675DD4"/>
    <w:rsid w:val="006816F7"/>
    <w:rsid w:val="00682857"/>
    <w:rsid w:val="00682CD8"/>
    <w:rsid w:val="00683B23"/>
    <w:rsid w:val="00685891"/>
    <w:rsid w:val="00691748"/>
    <w:rsid w:val="00695340"/>
    <w:rsid w:val="006960A1"/>
    <w:rsid w:val="006A1CA1"/>
    <w:rsid w:val="006A231B"/>
    <w:rsid w:val="006A6E71"/>
    <w:rsid w:val="006B06E6"/>
    <w:rsid w:val="006B3FBA"/>
    <w:rsid w:val="006B756F"/>
    <w:rsid w:val="006C1D1B"/>
    <w:rsid w:val="006C3125"/>
    <w:rsid w:val="006C5A75"/>
    <w:rsid w:val="006D08EA"/>
    <w:rsid w:val="006D474D"/>
    <w:rsid w:val="006D640E"/>
    <w:rsid w:val="006D6A8B"/>
    <w:rsid w:val="006E0000"/>
    <w:rsid w:val="006E0371"/>
    <w:rsid w:val="006E172C"/>
    <w:rsid w:val="006E5667"/>
    <w:rsid w:val="006E5F84"/>
    <w:rsid w:val="006E6790"/>
    <w:rsid w:val="006F5A8D"/>
    <w:rsid w:val="006F6579"/>
    <w:rsid w:val="00704B4E"/>
    <w:rsid w:val="00704ED5"/>
    <w:rsid w:val="00710F92"/>
    <w:rsid w:val="00711738"/>
    <w:rsid w:val="0071276E"/>
    <w:rsid w:val="00715770"/>
    <w:rsid w:val="00715D0C"/>
    <w:rsid w:val="00720B49"/>
    <w:rsid w:val="00732C8B"/>
    <w:rsid w:val="00733A4D"/>
    <w:rsid w:val="00733E8D"/>
    <w:rsid w:val="007341EC"/>
    <w:rsid w:val="007423B5"/>
    <w:rsid w:val="007444AD"/>
    <w:rsid w:val="0074455A"/>
    <w:rsid w:val="00746BD7"/>
    <w:rsid w:val="0075030F"/>
    <w:rsid w:val="007527B9"/>
    <w:rsid w:val="007536EA"/>
    <w:rsid w:val="00757BC9"/>
    <w:rsid w:val="00757D3C"/>
    <w:rsid w:val="00760831"/>
    <w:rsid w:val="0076658B"/>
    <w:rsid w:val="00767FDD"/>
    <w:rsid w:val="00780AF2"/>
    <w:rsid w:val="00783A55"/>
    <w:rsid w:val="00783D56"/>
    <w:rsid w:val="00785DAF"/>
    <w:rsid w:val="00787B79"/>
    <w:rsid w:val="00791BD9"/>
    <w:rsid w:val="00794D8B"/>
    <w:rsid w:val="007A603D"/>
    <w:rsid w:val="007A74BC"/>
    <w:rsid w:val="007B2C1D"/>
    <w:rsid w:val="007B3017"/>
    <w:rsid w:val="007B4DAE"/>
    <w:rsid w:val="007C2613"/>
    <w:rsid w:val="007D156C"/>
    <w:rsid w:val="007D4F8F"/>
    <w:rsid w:val="007D6242"/>
    <w:rsid w:val="007D6757"/>
    <w:rsid w:val="007D69B5"/>
    <w:rsid w:val="007D7D10"/>
    <w:rsid w:val="007E24D5"/>
    <w:rsid w:val="007E2FEE"/>
    <w:rsid w:val="007E61F6"/>
    <w:rsid w:val="007F5545"/>
    <w:rsid w:val="007F7293"/>
    <w:rsid w:val="007F76A4"/>
    <w:rsid w:val="007F76AF"/>
    <w:rsid w:val="0080208A"/>
    <w:rsid w:val="0080677D"/>
    <w:rsid w:val="0080713D"/>
    <w:rsid w:val="008148FF"/>
    <w:rsid w:val="00815F15"/>
    <w:rsid w:val="008202D8"/>
    <w:rsid w:val="0082105D"/>
    <w:rsid w:val="008210BB"/>
    <w:rsid w:val="0082341F"/>
    <w:rsid w:val="00823607"/>
    <w:rsid w:val="00824C7F"/>
    <w:rsid w:val="00825825"/>
    <w:rsid w:val="00825F2F"/>
    <w:rsid w:val="00834D25"/>
    <w:rsid w:val="00840348"/>
    <w:rsid w:val="00841659"/>
    <w:rsid w:val="00844280"/>
    <w:rsid w:val="008444B1"/>
    <w:rsid w:val="008446C4"/>
    <w:rsid w:val="0085202E"/>
    <w:rsid w:val="008535AF"/>
    <w:rsid w:val="00854BD9"/>
    <w:rsid w:val="008565B8"/>
    <w:rsid w:val="008602E8"/>
    <w:rsid w:val="00871FBB"/>
    <w:rsid w:val="0087306A"/>
    <w:rsid w:val="00877E3D"/>
    <w:rsid w:val="00886F41"/>
    <w:rsid w:val="0089584E"/>
    <w:rsid w:val="00895ADA"/>
    <w:rsid w:val="00896C1C"/>
    <w:rsid w:val="008A0364"/>
    <w:rsid w:val="008A20B1"/>
    <w:rsid w:val="008A5F08"/>
    <w:rsid w:val="008B2193"/>
    <w:rsid w:val="008B2C83"/>
    <w:rsid w:val="008C4D4B"/>
    <w:rsid w:val="008C4E0A"/>
    <w:rsid w:val="008C6D0B"/>
    <w:rsid w:val="008C7D9D"/>
    <w:rsid w:val="008D1F28"/>
    <w:rsid w:val="008D435A"/>
    <w:rsid w:val="008E2531"/>
    <w:rsid w:val="008E2D53"/>
    <w:rsid w:val="008E5606"/>
    <w:rsid w:val="008E68DC"/>
    <w:rsid w:val="008E7A5B"/>
    <w:rsid w:val="008F2BE6"/>
    <w:rsid w:val="008F3B27"/>
    <w:rsid w:val="008F6EF0"/>
    <w:rsid w:val="00906861"/>
    <w:rsid w:val="00912339"/>
    <w:rsid w:val="00912B7B"/>
    <w:rsid w:val="009178F2"/>
    <w:rsid w:val="00917CF7"/>
    <w:rsid w:val="00920FF0"/>
    <w:rsid w:val="00922A49"/>
    <w:rsid w:val="009237FE"/>
    <w:rsid w:val="00925D0D"/>
    <w:rsid w:val="00926EF8"/>
    <w:rsid w:val="0093002F"/>
    <w:rsid w:val="00931E4F"/>
    <w:rsid w:val="009364A9"/>
    <w:rsid w:val="009374EE"/>
    <w:rsid w:val="00937839"/>
    <w:rsid w:val="009404EF"/>
    <w:rsid w:val="009409D3"/>
    <w:rsid w:val="00941CD3"/>
    <w:rsid w:val="009423B6"/>
    <w:rsid w:val="00943EA5"/>
    <w:rsid w:val="00944BEB"/>
    <w:rsid w:val="00946315"/>
    <w:rsid w:val="00946508"/>
    <w:rsid w:val="009509E4"/>
    <w:rsid w:val="0095490C"/>
    <w:rsid w:val="00965991"/>
    <w:rsid w:val="00971141"/>
    <w:rsid w:val="009747C5"/>
    <w:rsid w:val="00976A25"/>
    <w:rsid w:val="00977140"/>
    <w:rsid w:val="00977307"/>
    <w:rsid w:val="00977DEF"/>
    <w:rsid w:val="009818C4"/>
    <w:rsid w:val="0098345A"/>
    <w:rsid w:val="00983519"/>
    <w:rsid w:val="009862D9"/>
    <w:rsid w:val="009912C5"/>
    <w:rsid w:val="00996226"/>
    <w:rsid w:val="009A2DAA"/>
    <w:rsid w:val="009B224E"/>
    <w:rsid w:val="009B296B"/>
    <w:rsid w:val="009B2C17"/>
    <w:rsid w:val="009B5ABE"/>
    <w:rsid w:val="009C4EDD"/>
    <w:rsid w:val="009C5E58"/>
    <w:rsid w:val="009D1D82"/>
    <w:rsid w:val="009D3D8C"/>
    <w:rsid w:val="009D460A"/>
    <w:rsid w:val="009D7536"/>
    <w:rsid w:val="009E0873"/>
    <w:rsid w:val="009E580A"/>
    <w:rsid w:val="009E60A7"/>
    <w:rsid w:val="009F0EA0"/>
    <w:rsid w:val="009F6764"/>
    <w:rsid w:val="00A0192C"/>
    <w:rsid w:val="00A02C54"/>
    <w:rsid w:val="00A05B44"/>
    <w:rsid w:val="00A077E1"/>
    <w:rsid w:val="00A11F23"/>
    <w:rsid w:val="00A1680D"/>
    <w:rsid w:val="00A16BA3"/>
    <w:rsid w:val="00A24B8B"/>
    <w:rsid w:val="00A25659"/>
    <w:rsid w:val="00A30293"/>
    <w:rsid w:val="00A35EEF"/>
    <w:rsid w:val="00A36031"/>
    <w:rsid w:val="00A37FDA"/>
    <w:rsid w:val="00A40F16"/>
    <w:rsid w:val="00A41DD1"/>
    <w:rsid w:val="00A4474C"/>
    <w:rsid w:val="00A51041"/>
    <w:rsid w:val="00A51F99"/>
    <w:rsid w:val="00A52DCD"/>
    <w:rsid w:val="00A5673D"/>
    <w:rsid w:val="00A56971"/>
    <w:rsid w:val="00A56FCC"/>
    <w:rsid w:val="00A571BD"/>
    <w:rsid w:val="00A607C8"/>
    <w:rsid w:val="00A61C3B"/>
    <w:rsid w:val="00A64E9B"/>
    <w:rsid w:val="00A66238"/>
    <w:rsid w:val="00A666D0"/>
    <w:rsid w:val="00A67A18"/>
    <w:rsid w:val="00A67D3A"/>
    <w:rsid w:val="00A729BF"/>
    <w:rsid w:val="00A73ABE"/>
    <w:rsid w:val="00A75A66"/>
    <w:rsid w:val="00A76E75"/>
    <w:rsid w:val="00A7725D"/>
    <w:rsid w:val="00A77D02"/>
    <w:rsid w:val="00A81F62"/>
    <w:rsid w:val="00A926D7"/>
    <w:rsid w:val="00AA0230"/>
    <w:rsid w:val="00AB15BA"/>
    <w:rsid w:val="00AB3444"/>
    <w:rsid w:val="00AB4EAC"/>
    <w:rsid w:val="00AB611F"/>
    <w:rsid w:val="00AC0789"/>
    <w:rsid w:val="00AC1167"/>
    <w:rsid w:val="00AC2572"/>
    <w:rsid w:val="00AC3BC3"/>
    <w:rsid w:val="00AC6273"/>
    <w:rsid w:val="00AD3CBD"/>
    <w:rsid w:val="00AD51B7"/>
    <w:rsid w:val="00AE1F02"/>
    <w:rsid w:val="00AE26BE"/>
    <w:rsid w:val="00AE7CA7"/>
    <w:rsid w:val="00AF2617"/>
    <w:rsid w:val="00B009F7"/>
    <w:rsid w:val="00B02F9B"/>
    <w:rsid w:val="00B05528"/>
    <w:rsid w:val="00B065AA"/>
    <w:rsid w:val="00B07D24"/>
    <w:rsid w:val="00B10DE7"/>
    <w:rsid w:val="00B16A60"/>
    <w:rsid w:val="00B20153"/>
    <w:rsid w:val="00B24ACA"/>
    <w:rsid w:val="00B2610F"/>
    <w:rsid w:val="00B3122C"/>
    <w:rsid w:val="00B35B87"/>
    <w:rsid w:val="00B4167E"/>
    <w:rsid w:val="00B41BC5"/>
    <w:rsid w:val="00B43E68"/>
    <w:rsid w:val="00B4462E"/>
    <w:rsid w:val="00B46CDA"/>
    <w:rsid w:val="00B519C8"/>
    <w:rsid w:val="00B522F8"/>
    <w:rsid w:val="00B53F70"/>
    <w:rsid w:val="00B55F2B"/>
    <w:rsid w:val="00B563E4"/>
    <w:rsid w:val="00B5767A"/>
    <w:rsid w:val="00B57EBD"/>
    <w:rsid w:val="00B6063E"/>
    <w:rsid w:val="00B618CC"/>
    <w:rsid w:val="00B62084"/>
    <w:rsid w:val="00B6330B"/>
    <w:rsid w:val="00B71064"/>
    <w:rsid w:val="00B7109F"/>
    <w:rsid w:val="00B72DAF"/>
    <w:rsid w:val="00B7383C"/>
    <w:rsid w:val="00B7750F"/>
    <w:rsid w:val="00B85F97"/>
    <w:rsid w:val="00B92E33"/>
    <w:rsid w:val="00B9716F"/>
    <w:rsid w:val="00BA1487"/>
    <w:rsid w:val="00BA2827"/>
    <w:rsid w:val="00BA3258"/>
    <w:rsid w:val="00BA3646"/>
    <w:rsid w:val="00BA3E2A"/>
    <w:rsid w:val="00BA4FEB"/>
    <w:rsid w:val="00BA6CEB"/>
    <w:rsid w:val="00BB3E87"/>
    <w:rsid w:val="00BB3F45"/>
    <w:rsid w:val="00BB73F1"/>
    <w:rsid w:val="00BC0A8E"/>
    <w:rsid w:val="00BC102D"/>
    <w:rsid w:val="00BC4858"/>
    <w:rsid w:val="00BD0ACA"/>
    <w:rsid w:val="00BD15A5"/>
    <w:rsid w:val="00BD2E5C"/>
    <w:rsid w:val="00BE19FC"/>
    <w:rsid w:val="00BE3446"/>
    <w:rsid w:val="00BE721F"/>
    <w:rsid w:val="00BF1B21"/>
    <w:rsid w:val="00BF4AEA"/>
    <w:rsid w:val="00BF5626"/>
    <w:rsid w:val="00BF5B26"/>
    <w:rsid w:val="00BF6B32"/>
    <w:rsid w:val="00BF701C"/>
    <w:rsid w:val="00C02BF9"/>
    <w:rsid w:val="00C07ADB"/>
    <w:rsid w:val="00C07F50"/>
    <w:rsid w:val="00C10F27"/>
    <w:rsid w:val="00C11F97"/>
    <w:rsid w:val="00C137CA"/>
    <w:rsid w:val="00C13F83"/>
    <w:rsid w:val="00C148DF"/>
    <w:rsid w:val="00C16260"/>
    <w:rsid w:val="00C21D72"/>
    <w:rsid w:val="00C30304"/>
    <w:rsid w:val="00C31124"/>
    <w:rsid w:val="00C31597"/>
    <w:rsid w:val="00C3343A"/>
    <w:rsid w:val="00C34665"/>
    <w:rsid w:val="00C35C0F"/>
    <w:rsid w:val="00C44F5E"/>
    <w:rsid w:val="00C45A44"/>
    <w:rsid w:val="00C4691B"/>
    <w:rsid w:val="00C50199"/>
    <w:rsid w:val="00C532F9"/>
    <w:rsid w:val="00C53C69"/>
    <w:rsid w:val="00C603C5"/>
    <w:rsid w:val="00C613CB"/>
    <w:rsid w:val="00C629A6"/>
    <w:rsid w:val="00C63EE9"/>
    <w:rsid w:val="00C63F6C"/>
    <w:rsid w:val="00C6481B"/>
    <w:rsid w:val="00C65E2F"/>
    <w:rsid w:val="00C66968"/>
    <w:rsid w:val="00C66FBB"/>
    <w:rsid w:val="00C70C5F"/>
    <w:rsid w:val="00C77E86"/>
    <w:rsid w:val="00C82E8A"/>
    <w:rsid w:val="00C842BD"/>
    <w:rsid w:val="00C851C5"/>
    <w:rsid w:val="00C913F0"/>
    <w:rsid w:val="00C94D24"/>
    <w:rsid w:val="00CA093F"/>
    <w:rsid w:val="00CA0F40"/>
    <w:rsid w:val="00CA3328"/>
    <w:rsid w:val="00CA583D"/>
    <w:rsid w:val="00CB32CA"/>
    <w:rsid w:val="00CB67B0"/>
    <w:rsid w:val="00CB7DE5"/>
    <w:rsid w:val="00CC67C6"/>
    <w:rsid w:val="00CD03EA"/>
    <w:rsid w:val="00CD0B33"/>
    <w:rsid w:val="00CD19F0"/>
    <w:rsid w:val="00CD46B4"/>
    <w:rsid w:val="00CF1681"/>
    <w:rsid w:val="00CF2961"/>
    <w:rsid w:val="00CF2E26"/>
    <w:rsid w:val="00CF4C53"/>
    <w:rsid w:val="00D015A9"/>
    <w:rsid w:val="00D03088"/>
    <w:rsid w:val="00D03AEF"/>
    <w:rsid w:val="00D10093"/>
    <w:rsid w:val="00D13CD4"/>
    <w:rsid w:val="00D14344"/>
    <w:rsid w:val="00D17491"/>
    <w:rsid w:val="00D23E13"/>
    <w:rsid w:val="00D25459"/>
    <w:rsid w:val="00D27BF9"/>
    <w:rsid w:val="00D35F3C"/>
    <w:rsid w:val="00D40443"/>
    <w:rsid w:val="00D440D0"/>
    <w:rsid w:val="00D47011"/>
    <w:rsid w:val="00D50120"/>
    <w:rsid w:val="00D52382"/>
    <w:rsid w:val="00D566ED"/>
    <w:rsid w:val="00D64436"/>
    <w:rsid w:val="00D670A7"/>
    <w:rsid w:val="00D71408"/>
    <w:rsid w:val="00D726FA"/>
    <w:rsid w:val="00D743A3"/>
    <w:rsid w:val="00DA04F6"/>
    <w:rsid w:val="00DA747C"/>
    <w:rsid w:val="00DA7848"/>
    <w:rsid w:val="00DB3D5B"/>
    <w:rsid w:val="00DB4CEC"/>
    <w:rsid w:val="00DC0275"/>
    <w:rsid w:val="00DC11A9"/>
    <w:rsid w:val="00DC6BF3"/>
    <w:rsid w:val="00DC7BD9"/>
    <w:rsid w:val="00DD3ADF"/>
    <w:rsid w:val="00DE29D5"/>
    <w:rsid w:val="00DE3D2F"/>
    <w:rsid w:val="00DE6492"/>
    <w:rsid w:val="00DE7905"/>
    <w:rsid w:val="00DF4B09"/>
    <w:rsid w:val="00DF6E2D"/>
    <w:rsid w:val="00E0574D"/>
    <w:rsid w:val="00E05CE9"/>
    <w:rsid w:val="00E07290"/>
    <w:rsid w:val="00E12BC8"/>
    <w:rsid w:val="00E14E25"/>
    <w:rsid w:val="00E22155"/>
    <w:rsid w:val="00E23668"/>
    <w:rsid w:val="00E25AE3"/>
    <w:rsid w:val="00E30037"/>
    <w:rsid w:val="00E37F09"/>
    <w:rsid w:val="00E425AF"/>
    <w:rsid w:val="00E42B94"/>
    <w:rsid w:val="00E42D6F"/>
    <w:rsid w:val="00E46F8A"/>
    <w:rsid w:val="00E4773E"/>
    <w:rsid w:val="00E47973"/>
    <w:rsid w:val="00E5246D"/>
    <w:rsid w:val="00E527D7"/>
    <w:rsid w:val="00E60A6B"/>
    <w:rsid w:val="00E62664"/>
    <w:rsid w:val="00E70910"/>
    <w:rsid w:val="00E716D9"/>
    <w:rsid w:val="00E72A27"/>
    <w:rsid w:val="00E7618C"/>
    <w:rsid w:val="00E76200"/>
    <w:rsid w:val="00E775D3"/>
    <w:rsid w:val="00E8075C"/>
    <w:rsid w:val="00E85466"/>
    <w:rsid w:val="00E92489"/>
    <w:rsid w:val="00E964ED"/>
    <w:rsid w:val="00E9799A"/>
    <w:rsid w:val="00EA07CC"/>
    <w:rsid w:val="00EA16CD"/>
    <w:rsid w:val="00EB1291"/>
    <w:rsid w:val="00EB2529"/>
    <w:rsid w:val="00EB4DCE"/>
    <w:rsid w:val="00EB7C72"/>
    <w:rsid w:val="00EC1F84"/>
    <w:rsid w:val="00EC3808"/>
    <w:rsid w:val="00EC4BB3"/>
    <w:rsid w:val="00EC73A9"/>
    <w:rsid w:val="00ED6E7B"/>
    <w:rsid w:val="00ED7D13"/>
    <w:rsid w:val="00EE2C30"/>
    <w:rsid w:val="00EE390B"/>
    <w:rsid w:val="00EE3DFD"/>
    <w:rsid w:val="00EE45A0"/>
    <w:rsid w:val="00EF0093"/>
    <w:rsid w:val="00EF2818"/>
    <w:rsid w:val="00EF5B30"/>
    <w:rsid w:val="00EF6540"/>
    <w:rsid w:val="00EF7D23"/>
    <w:rsid w:val="00F02302"/>
    <w:rsid w:val="00F05BA7"/>
    <w:rsid w:val="00F06DD5"/>
    <w:rsid w:val="00F07C6B"/>
    <w:rsid w:val="00F12097"/>
    <w:rsid w:val="00F1683B"/>
    <w:rsid w:val="00F25D2D"/>
    <w:rsid w:val="00F308D0"/>
    <w:rsid w:val="00F35A99"/>
    <w:rsid w:val="00F36F01"/>
    <w:rsid w:val="00F42EC5"/>
    <w:rsid w:val="00F43CD9"/>
    <w:rsid w:val="00F43E17"/>
    <w:rsid w:val="00F613D7"/>
    <w:rsid w:val="00F61F2F"/>
    <w:rsid w:val="00F63A2C"/>
    <w:rsid w:val="00F64F18"/>
    <w:rsid w:val="00F6625C"/>
    <w:rsid w:val="00F70F8C"/>
    <w:rsid w:val="00F77517"/>
    <w:rsid w:val="00F8541E"/>
    <w:rsid w:val="00F912D4"/>
    <w:rsid w:val="00F934BB"/>
    <w:rsid w:val="00F9492E"/>
    <w:rsid w:val="00F975EF"/>
    <w:rsid w:val="00FA52ED"/>
    <w:rsid w:val="00FA57CC"/>
    <w:rsid w:val="00FB13E0"/>
    <w:rsid w:val="00FB23BA"/>
    <w:rsid w:val="00FB71B2"/>
    <w:rsid w:val="00FC23FA"/>
    <w:rsid w:val="00FC452A"/>
    <w:rsid w:val="00FD167D"/>
    <w:rsid w:val="00FD302F"/>
    <w:rsid w:val="00FD5B3D"/>
    <w:rsid w:val="00FE2844"/>
    <w:rsid w:val="00FE30F2"/>
    <w:rsid w:val="00FE3905"/>
    <w:rsid w:val="00FE3B50"/>
    <w:rsid w:val="00FE3CC2"/>
    <w:rsid w:val="00FE561B"/>
    <w:rsid w:val="00FF11FA"/>
    <w:rsid w:val="00FF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846"/>
    <w:pPr>
      <w:spacing w:after="200" w:line="276" w:lineRule="auto"/>
    </w:pPr>
    <w:rPr>
      <w:rFonts w:ascii="Times New Roman" w:eastAsia="Times New Roman" w:hAnsi="Times New Roman"/>
      <w:sz w:val="24"/>
      <w:szCs w:val="22"/>
      <w:lang w:eastAsia="en-US"/>
    </w:rPr>
  </w:style>
  <w:style w:type="paragraph" w:styleId="2">
    <w:name w:val="heading 2"/>
    <w:basedOn w:val="a"/>
    <w:next w:val="a"/>
    <w:link w:val="20"/>
    <w:qFormat/>
    <w:rsid w:val="004D7A89"/>
    <w:pPr>
      <w:keepNext/>
      <w:spacing w:before="240" w:after="60" w:line="240" w:lineRule="auto"/>
      <w:outlineLvl w:val="1"/>
    </w:pPr>
    <w:rPr>
      <w:rFonts w:ascii="Calibri Light" w:eastAsia="Calibri"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4D7A89"/>
    <w:rPr>
      <w:rFonts w:ascii="Calibri Light" w:hAnsi="Calibri Light" w:cs="Times New Roman"/>
      <w:b/>
      <w:bCs/>
      <w:i/>
      <w:iCs/>
      <w:sz w:val="28"/>
      <w:szCs w:val="28"/>
      <w:lang w:val="x-none" w:eastAsia="ru-RU"/>
    </w:rPr>
  </w:style>
  <w:style w:type="table" w:styleId="a3">
    <w:name w:val="Table Grid"/>
    <w:basedOn w:val="a1"/>
    <w:rsid w:val="002660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606A"/>
    <w:pPr>
      <w:tabs>
        <w:tab w:val="center" w:pos="4677"/>
        <w:tab w:val="right" w:pos="9355"/>
      </w:tabs>
      <w:spacing w:after="0" w:line="240" w:lineRule="auto"/>
    </w:pPr>
  </w:style>
  <w:style w:type="character" w:customStyle="1" w:styleId="a5">
    <w:name w:val="Верхний колонтитул Знак"/>
    <w:link w:val="a4"/>
    <w:locked/>
    <w:rsid w:val="0026606A"/>
    <w:rPr>
      <w:rFonts w:ascii="Times New Roman" w:hAnsi="Times New Roman" w:cs="Times New Roman"/>
      <w:sz w:val="24"/>
    </w:rPr>
  </w:style>
  <w:style w:type="paragraph" w:customStyle="1" w:styleId="1">
    <w:name w:val="Абзац списка1"/>
    <w:basedOn w:val="a"/>
    <w:rsid w:val="0026606A"/>
    <w:pPr>
      <w:ind w:left="720"/>
      <w:contextualSpacing/>
    </w:pPr>
  </w:style>
  <w:style w:type="paragraph" w:styleId="a6">
    <w:name w:val="footer"/>
    <w:basedOn w:val="a"/>
    <w:link w:val="a7"/>
    <w:rsid w:val="0026606A"/>
    <w:pPr>
      <w:tabs>
        <w:tab w:val="center" w:pos="4677"/>
        <w:tab w:val="right" w:pos="9355"/>
      </w:tabs>
      <w:spacing w:after="0" w:line="240" w:lineRule="auto"/>
    </w:pPr>
  </w:style>
  <w:style w:type="character" w:customStyle="1" w:styleId="a7">
    <w:name w:val="Нижний колонтитул Знак"/>
    <w:link w:val="a6"/>
    <w:locked/>
    <w:rsid w:val="0026606A"/>
    <w:rPr>
      <w:rFonts w:ascii="Times New Roman" w:hAnsi="Times New Roman" w:cs="Times New Roman"/>
      <w:sz w:val="24"/>
    </w:rPr>
  </w:style>
  <w:style w:type="paragraph" w:customStyle="1" w:styleId="Default">
    <w:name w:val="Default"/>
    <w:rsid w:val="00290081"/>
    <w:pPr>
      <w:autoSpaceDE w:val="0"/>
      <w:autoSpaceDN w:val="0"/>
      <w:adjustRightInd w:val="0"/>
    </w:pPr>
    <w:rPr>
      <w:rFonts w:ascii="Times New Roman" w:hAnsi="Times New Roman"/>
      <w:color w:val="000000"/>
      <w:sz w:val="24"/>
      <w:szCs w:val="24"/>
    </w:rPr>
  </w:style>
  <w:style w:type="paragraph" w:styleId="a8">
    <w:name w:val="Balloon Text"/>
    <w:basedOn w:val="a"/>
    <w:link w:val="a9"/>
    <w:semiHidden/>
    <w:rsid w:val="00623B2C"/>
    <w:pPr>
      <w:spacing w:after="0" w:line="240" w:lineRule="auto"/>
    </w:pPr>
    <w:rPr>
      <w:rFonts w:ascii="Segoe UI" w:hAnsi="Segoe UI" w:cs="Segoe UI"/>
      <w:sz w:val="18"/>
      <w:szCs w:val="18"/>
    </w:rPr>
  </w:style>
  <w:style w:type="character" w:customStyle="1" w:styleId="a9">
    <w:name w:val="Текст выноски Знак"/>
    <w:link w:val="a8"/>
    <w:semiHidden/>
    <w:locked/>
    <w:rsid w:val="00623B2C"/>
    <w:rPr>
      <w:rFonts w:ascii="Segoe UI" w:hAnsi="Segoe UI" w:cs="Segoe UI"/>
      <w:sz w:val="18"/>
      <w:szCs w:val="18"/>
    </w:rPr>
  </w:style>
  <w:style w:type="table" w:customStyle="1" w:styleId="10">
    <w:name w:val="Сетка таблицы1"/>
    <w:rsid w:val="009D75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41C46"/>
    <w:rPr>
      <w:rFonts w:ascii="Times New Roman" w:eastAsia="Times New Roman" w:hAnsi="Times New Roman"/>
      <w:sz w:val="24"/>
      <w:szCs w:val="22"/>
      <w:lang w:eastAsia="en-US"/>
    </w:rPr>
  </w:style>
  <w:style w:type="paragraph" w:customStyle="1" w:styleId="3">
    <w:name w:val="Стиль3"/>
    <w:basedOn w:val="a"/>
    <w:autoRedefine/>
    <w:uiPriority w:val="99"/>
    <w:rsid w:val="00550C30"/>
    <w:pPr>
      <w:tabs>
        <w:tab w:val="left" w:pos="0"/>
      </w:tabs>
      <w:spacing w:after="0" w:line="240" w:lineRule="auto"/>
      <w:ind w:right="-1" w:firstLine="709"/>
      <w:jc w:val="both"/>
    </w:pPr>
    <w:rPr>
      <w:rFonts w:eastAsia="Calibri"/>
      <w:kern w:val="2"/>
      <w:szCs w:val="24"/>
      <w:lang w:val="uk-UA" w:eastAsia="ru-RU"/>
    </w:rPr>
  </w:style>
  <w:style w:type="paragraph" w:customStyle="1" w:styleId="12">
    <w:name w:val="Знак Знак1 Знак Знак Знак Знак Знак Знак"/>
    <w:basedOn w:val="a"/>
    <w:uiPriority w:val="99"/>
    <w:rsid w:val="00917CF7"/>
    <w:pPr>
      <w:spacing w:after="0" w:line="240" w:lineRule="auto"/>
    </w:pPr>
    <w:rPr>
      <w:rFonts w:ascii="Verdana" w:eastAsia="Calibri" w:hAnsi="Verdana" w:cs="Verdana"/>
      <w:sz w:val="20"/>
      <w:szCs w:val="20"/>
      <w:lang w:val="en-US"/>
    </w:rPr>
  </w:style>
  <w:style w:type="paragraph" w:styleId="aa">
    <w:name w:val="List Paragraph"/>
    <w:basedOn w:val="a"/>
    <w:uiPriority w:val="99"/>
    <w:qFormat/>
    <w:rsid w:val="007423B5"/>
    <w:pPr>
      <w:ind w:left="720"/>
      <w:contextualSpacing/>
    </w:pPr>
    <w:rPr>
      <w:rFonts w:eastAsia="Calibri"/>
    </w:rPr>
  </w:style>
  <w:style w:type="paragraph" w:styleId="ab">
    <w:name w:val="Normal (Web)"/>
    <w:basedOn w:val="a"/>
    <w:unhideWhenUsed/>
    <w:rsid w:val="00393028"/>
    <w:pPr>
      <w:spacing w:before="100" w:beforeAutospacing="1" w:after="100" w:afterAutospacing="1" w:line="240" w:lineRule="auto"/>
    </w:pPr>
    <w:rPr>
      <w:szCs w:val="24"/>
      <w:lang w:eastAsia="ru-RU"/>
    </w:rPr>
  </w:style>
  <w:style w:type="character" w:styleId="ac">
    <w:name w:val="Subtle Emphasis"/>
    <w:uiPriority w:val="19"/>
    <w:qFormat/>
    <w:rsid w:val="00A40F1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846"/>
    <w:pPr>
      <w:spacing w:after="200" w:line="276" w:lineRule="auto"/>
    </w:pPr>
    <w:rPr>
      <w:rFonts w:ascii="Times New Roman" w:eastAsia="Times New Roman" w:hAnsi="Times New Roman"/>
      <w:sz w:val="24"/>
      <w:szCs w:val="22"/>
      <w:lang w:eastAsia="en-US"/>
    </w:rPr>
  </w:style>
  <w:style w:type="paragraph" w:styleId="2">
    <w:name w:val="heading 2"/>
    <w:basedOn w:val="a"/>
    <w:next w:val="a"/>
    <w:link w:val="20"/>
    <w:qFormat/>
    <w:rsid w:val="004D7A89"/>
    <w:pPr>
      <w:keepNext/>
      <w:spacing w:before="240" w:after="60" w:line="240" w:lineRule="auto"/>
      <w:outlineLvl w:val="1"/>
    </w:pPr>
    <w:rPr>
      <w:rFonts w:ascii="Calibri Light" w:eastAsia="Calibri"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4D7A89"/>
    <w:rPr>
      <w:rFonts w:ascii="Calibri Light" w:hAnsi="Calibri Light" w:cs="Times New Roman"/>
      <w:b/>
      <w:bCs/>
      <w:i/>
      <w:iCs/>
      <w:sz w:val="28"/>
      <w:szCs w:val="28"/>
      <w:lang w:val="x-none" w:eastAsia="ru-RU"/>
    </w:rPr>
  </w:style>
  <w:style w:type="table" w:styleId="a3">
    <w:name w:val="Table Grid"/>
    <w:basedOn w:val="a1"/>
    <w:rsid w:val="002660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606A"/>
    <w:pPr>
      <w:tabs>
        <w:tab w:val="center" w:pos="4677"/>
        <w:tab w:val="right" w:pos="9355"/>
      </w:tabs>
      <w:spacing w:after="0" w:line="240" w:lineRule="auto"/>
    </w:pPr>
  </w:style>
  <w:style w:type="character" w:customStyle="1" w:styleId="a5">
    <w:name w:val="Верхний колонтитул Знак"/>
    <w:link w:val="a4"/>
    <w:locked/>
    <w:rsid w:val="0026606A"/>
    <w:rPr>
      <w:rFonts w:ascii="Times New Roman" w:hAnsi="Times New Roman" w:cs="Times New Roman"/>
      <w:sz w:val="24"/>
    </w:rPr>
  </w:style>
  <w:style w:type="paragraph" w:customStyle="1" w:styleId="1">
    <w:name w:val="Абзац списка1"/>
    <w:basedOn w:val="a"/>
    <w:rsid w:val="0026606A"/>
    <w:pPr>
      <w:ind w:left="720"/>
      <w:contextualSpacing/>
    </w:pPr>
  </w:style>
  <w:style w:type="paragraph" w:styleId="a6">
    <w:name w:val="footer"/>
    <w:basedOn w:val="a"/>
    <w:link w:val="a7"/>
    <w:rsid w:val="0026606A"/>
    <w:pPr>
      <w:tabs>
        <w:tab w:val="center" w:pos="4677"/>
        <w:tab w:val="right" w:pos="9355"/>
      </w:tabs>
      <w:spacing w:after="0" w:line="240" w:lineRule="auto"/>
    </w:pPr>
  </w:style>
  <w:style w:type="character" w:customStyle="1" w:styleId="a7">
    <w:name w:val="Нижний колонтитул Знак"/>
    <w:link w:val="a6"/>
    <w:locked/>
    <w:rsid w:val="0026606A"/>
    <w:rPr>
      <w:rFonts w:ascii="Times New Roman" w:hAnsi="Times New Roman" w:cs="Times New Roman"/>
      <w:sz w:val="24"/>
    </w:rPr>
  </w:style>
  <w:style w:type="paragraph" w:customStyle="1" w:styleId="Default">
    <w:name w:val="Default"/>
    <w:rsid w:val="00290081"/>
    <w:pPr>
      <w:autoSpaceDE w:val="0"/>
      <w:autoSpaceDN w:val="0"/>
      <w:adjustRightInd w:val="0"/>
    </w:pPr>
    <w:rPr>
      <w:rFonts w:ascii="Times New Roman" w:hAnsi="Times New Roman"/>
      <w:color w:val="000000"/>
      <w:sz w:val="24"/>
      <w:szCs w:val="24"/>
    </w:rPr>
  </w:style>
  <w:style w:type="paragraph" w:styleId="a8">
    <w:name w:val="Balloon Text"/>
    <w:basedOn w:val="a"/>
    <w:link w:val="a9"/>
    <w:semiHidden/>
    <w:rsid w:val="00623B2C"/>
    <w:pPr>
      <w:spacing w:after="0" w:line="240" w:lineRule="auto"/>
    </w:pPr>
    <w:rPr>
      <w:rFonts w:ascii="Segoe UI" w:hAnsi="Segoe UI" w:cs="Segoe UI"/>
      <w:sz w:val="18"/>
      <w:szCs w:val="18"/>
    </w:rPr>
  </w:style>
  <w:style w:type="character" w:customStyle="1" w:styleId="a9">
    <w:name w:val="Текст выноски Знак"/>
    <w:link w:val="a8"/>
    <w:semiHidden/>
    <w:locked/>
    <w:rsid w:val="00623B2C"/>
    <w:rPr>
      <w:rFonts w:ascii="Segoe UI" w:hAnsi="Segoe UI" w:cs="Segoe UI"/>
      <w:sz w:val="18"/>
      <w:szCs w:val="18"/>
    </w:rPr>
  </w:style>
  <w:style w:type="table" w:customStyle="1" w:styleId="10">
    <w:name w:val="Сетка таблицы1"/>
    <w:rsid w:val="009D75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41C46"/>
    <w:rPr>
      <w:rFonts w:ascii="Times New Roman" w:eastAsia="Times New Roman" w:hAnsi="Times New Roman"/>
      <w:sz w:val="24"/>
      <w:szCs w:val="22"/>
      <w:lang w:eastAsia="en-US"/>
    </w:rPr>
  </w:style>
  <w:style w:type="paragraph" w:customStyle="1" w:styleId="3">
    <w:name w:val="Стиль3"/>
    <w:basedOn w:val="a"/>
    <w:autoRedefine/>
    <w:uiPriority w:val="99"/>
    <w:rsid w:val="00550C30"/>
    <w:pPr>
      <w:tabs>
        <w:tab w:val="left" w:pos="0"/>
      </w:tabs>
      <w:spacing w:after="0" w:line="240" w:lineRule="auto"/>
      <w:ind w:right="-1" w:firstLine="709"/>
      <w:jc w:val="both"/>
    </w:pPr>
    <w:rPr>
      <w:rFonts w:eastAsia="Calibri"/>
      <w:kern w:val="2"/>
      <w:szCs w:val="24"/>
      <w:lang w:val="uk-UA" w:eastAsia="ru-RU"/>
    </w:rPr>
  </w:style>
  <w:style w:type="paragraph" w:customStyle="1" w:styleId="12">
    <w:name w:val="Знак Знак1 Знак Знак Знак Знак Знак Знак"/>
    <w:basedOn w:val="a"/>
    <w:uiPriority w:val="99"/>
    <w:rsid w:val="00917CF7"/>
    <w:pPr>
      <w:spacing w:after="0" w:line="240" w:lineRule="auto"/>
    </w:pPr>
    <w:rPr>
      <w:rFonts w:ascii="Verdana" w:eastAsia="Calibri" w:hAnsi="Verdana" w:cs="Verdana"/>
      <w:sz w:val="20"/>
      <w:szCs w:val="20"/>
      <w:lang w:val="en-US"/>
    </w:rPr>
  </w:style>
  <w:style w:type="paragraph" w:styleId="aa">
    <w:name w:val="List Paragraph"/>
    <w:basedOn w:val="a"/>
    <w:uiPriority w:val="99"/>
    <w:qFormat/>
    <w:rsid w:val="007423B5"/>
    <w:pPr>
      <w:ind w:left="720"/>
      <w:contextualSpacing/>
    </w:pPr>
    <w:rPr>
      <w:rFonts w:eastAsia="Calibri"/>
    </w:rPr>
  </w:style>
  <w:style w:type="paragraph" w:styleId="ab">
    <w:name w:val="Normal (Web)"/>
    <w:basedOn w:val="a"/>
    <w:unhideWhenUsed/>
    <w:rsid w:val="00393028"/>
    <w:pPr>
      <w:spacing w:before="100" w:beforeAutospacing="1" w:after="100" w:afterAutospacing="1" w:line="240" w:lineRule="auto"/>
    </w:pPr>
    <w:rPr>
      <w:szCs w:val="24"/>
      <w:lang w:eastAsia="ru-RU"/>
    </w:rPr>
  </w:style>
  <w:style w:type="character" w:styleId="ac">
    <w:name w:val="Subtle Emphasis"/>
    <w:uiPriority w:val="19"/>
    <w:qFormat/>
    <w:rsid w:val="00A40F1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single" w:sz="6" w:space="0" w:color="DADCE0"/>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single" w:sz="6" w:space="0" w:color="DADCE0"/>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single" w:sz="6" w:space="0" w:color="DADCE0"/>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single" w:sz="6" w:space="0" w:color="DADCE0"/>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single" w:sz="6" w:space="0" w:color="DADCE0"/>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135">
                                                  <w:marLeft w:val="0"/>
                                                  <w:marRight w:val="0"/>
                                                  <w:marTop w:val="0"/>
                                                  <w:marBottom w:val="0"/>
                                                  <w:divBdr>
                                                    <w:top w:val="none" w:sz="0" w:space="0" w:color="auto"/>
                                                    <w:left w:val="none" w:sz="0" w:space="0" w:color="auto"/>
                                                    <w:bottom w:val="single" w:sz="6" w:space="0" w:color="DADCE0"/>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single" w:sz="6" w:space="0" w:color="DADCE0"/>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single" w:sz="6" w:space="0" w:color="DADCE0"/>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single" w:sz="6" w:space="0" w:color="DADCE0"/>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
                                                  <w:marLeft w:val="0"/>
                                                  <w:marRight w:val="0"/>
                                                  <w:marTop w:val="0"/>
                                                  <w:marBottom w:val="0"/>
                                                  <w:divBdr>
                                                    <w:top w:val="none" w:sz="0" w:space="0" w:color="auto"/>
                                                    <w:left w:val="none" w:sz="0" w:space="0" w:color="auto"/>
                                                    <w:bottom w:val="single" w:sz="6" w:space="0" w:color="DADCE0"/>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
                                                  <w:marLeft w:val="0"/>
                                                  <w:marRight w:val="0"/>
                                                  <w:marTop w:val="0"/>
                                                  <w:marBottom w:val="0"/>
                                                  <w:divBdr>
                                                    <w:top w:val="none" w:sz="0" w:space="0" w:color="auto"/>
                                                    <w:left w:val="none" w:sz="0" w:space="0" w:color="auto"/>
                                                    <w:bottom w:val="single" w:sz="6" w:space="0" w:color="DADCE0"/>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
                                                  <w:marLeft w:val="0"/>
                                                  <w:marRight w:val="0"/>
                                                  <w:marTop w:val="0"/>
                                                  <w:marBottom w:val="0"/>
                                                  <w:divBdr>
                                                    <w:top w:val="none" w:sz="0" w:space="0" w:color="auto"/>
                                                    <w:left w:val="none" w:sz="0" w:space="0" w:color="auto"/>
                                                    <w:bottom w:val="single" w:sz="6" w:space="0" w:color="DADCE0"/>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single" w:sz="6" w:space="0" w:color="DADCE0"/>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single" w:sz="6" w:space="0" w:color="DADCE0"/>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
    <w:div w:id="299727060">
      <w:bodyDiv w:val="1"/>
      <w:marLeft w:val="0"/>
      <w:marRight w:val="0"/>
      <w:marTop w:val="0"/>
      <w:marBottom w:val="0"/>
      <w:divBdr>
        <w:top w:val="none" w:sz="0" w:space="0" w:color="auto"/>
        <w:left w:val="none" w:sz="0" w:space="0" w:color="auto"/>
        <w:bottom w:val="none" w:sz="0" w:space="0" w:color="auto"/>
        <w:right w:val="none" w:sz="0" w:space="0" w:color="auto"/>
      </w:divBdr>
    </w:div>
    <w:div w:id="380902435">
      <w:bodyDiv w:val="1"/>
      <w:marLeft w:val="0"/>
      <w:marRight w:val="0"/>
      <w:marTop w:val="0"/>
      <w:marBottom w:val="0"/>
      <w:divBdr>
        <w:top w:val="none" w:sz="0" w:space="0" w:color="auto"/>
        <w:left w:val="none" w:sz="0" w:space="0" w:color="auto"/>
        <w:bottom w:val="none" w:sz="0" w:space="0" w:color="auto"/>
        <w:right w:val="none" w:sz="0" w:space="0" w:color="auto"/>
      </w:divBdr>
    </w:div>
    <w:div w:id="488137971">
      <w:bodyDiv w:val="1"/>
      <w:marLeft w:val="0"/>
      <w:marRight w:val="0"/>
      <w:marTop w:val="0"/>
      <w:marBottom w:val="0"/>
      <w:divBdr>
        <w:top w:val="none" w:sz="0" w:space="0" w:color="auto"/>
        <w:left w:val="none" w:sz="0" w:space="0" w:color="auto"/>
        <w:bottom w:val="none" w:sz="0" w:space="0" w:color="auto"/>
        <w:right w:val="none" w:sz="0" w:space="0" w:color="auto"/>
      </w:divBdr>
    </w:div>
    <w:div w:id="910695708">
      <w:bodyDiv w:val="1"/>
      <w:marLeft w:val="0"/>
      <w:marRight w:val="0"/>
      <w:marTop w:val="0"/>
      <w:marBottom w:val="0"/>
      <w:divBdr>
        <w:top w:val="none" w:sz="0" w:space="0" w:color="auto"/>
        <w:left w:val="none" w:sz="0" w:space="0" w:color="auto"/>
        <w:bottom w:val="none" w:sz="0" w:space="0" w:color="auto"/>
        <w:right w:val="none" w:sz="0" w:space="0" w:color="auto"/>
      </w:divBdr>
    </w:div>
    <w:div w:id="1423530909">
      <w:bodyDiv w:val="1"/>
      <w:marLeft w:val="0"/>
      <w:marRight w:val="0"/>
      <w:marTop w:val="0"/>
      <w:marBottom w:val="0"/>
      <w:divBdr>
        <w:top w:val="none" w:sz="0" w:space="0" w:color="auto"/>
        <w:left w:val="none" w:sz="0" w:space="0" w:color="auto"/>
        <w:bottom w:val="none" w:sz="0" w:space="0" w:color="auto"/>
        <w:right w:val="none" w:sz="0" w:space="0" w:color="auto"/>
      </w:divBdr>
    </w:div>
    <w:div w:id="1482580000">
      <w:bodyDiv w:val="1"/>
      <w:marLeft w:val="0"/>
      <w:marRight w:val="0"/>
      <w:marTop w:val="0"/>
      <w:marBottom w:val="0"/>
      <w:divBdr>
        <w:top w:val="none" w:sz="0" w:space="0" w:color="auto"/>
        <w:left w:val="none" w:sz="0" w:space="0" w:color="auto"/>
        <w:bottom w:val="none" w:sz="0" w:space="0" w:color="auto"/>
        <w:right w:val="none" w:sz="0" w:space="0" w:color="auto"/>
      </w:divBdr>
    </w:div>
    <w:div w:id="1716388558">
      <w:bodyDiv w:val="1"/>
      <w:marLeft w:val="0"/>
      <w:marRight w:val="0"/>
      <w:marTop w:val="0"/>
      <w:marBottom w:val="0"/>
      <w:divBdr>
        <w:top w:val="none" w:sz="0" w:space="0" w:color="auto"/>
        <w:left w:val="none" w:sz="0" w:space="0" w:color="auto"/>
        <w:bottom w:val="none" w:sz="0" w:space="0" w:color="auto"/>
        <w:right w:val="none" w:sz="0" w:space="0" w:color="auto"/>
      </w:divBdr>
    </w:div>
    <w:div w:id="1792090370">
      <w:bodyDiv w:val="1"/>
      <w:marLeft w:val="0"/>
      <w:marRight w:val="0"/>
      <w:marTop w:val="0"/>
      <w:marBottom w:val="0"/>
      <w:divBdr>
        <w:top w:val="none" w:sz="0" w:space="0" w:color="auto"/>
        <w:left w:val="none" w:sz="0" w:space="0" w:color="auto"/>
        <w:bottom w:val="none" w:sz="0" w:space="0" w:color="auto"/>
        <w:right w:val="none" w:sz="0" w:space="0" w:color="auto"/>
      </w:divBdr>
    </w:div>
    <w:div w:id="1862543801">
      <w:bodyDiv w:val="1"/>
      <w:marLeft w:val="0"/>
      <w:marRight w:val="0"/>
      <w:marTop w:val="0"/>
      <w:marBottom w:val="0"/>
      <w:divBdr>
        <w:top w:val="none" w:sz="0" w:space="0" w:color="auto"/>
        <w:left w:val="none" w:sz="0" w:space="0" w:color="auto"/>
        <w:bottom w:val="none" w:sz="0" w:space="0" w:color="auto"/>
        <w:right w:val="none" w:sz="0" w:space="0" w:color="auto"/>
      </w:divBdr>
    </w:div>
    <w:div w:id="20376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8501-25DE-4B09-B962-F158ADA8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2195</Words>
  <Characters>12517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Пользователь Windows</dc:creator>
  <cp:lastModifiedBy>Пользователь Windows</cp:lastModifiedBy>
  <cp:revision>43</cp:revision>
  <cp:lastPrinted>2023-11-30T09:47:00Z</cp:lastPrinted>
  <dcterms:created xsi:type="dcterms:W3CDTF">2023-04-21T11:09:00Z</dcterms:created>
  <dcterms:modified xsi:type="dcterms:W3CDTF">2023-12-15T13:11:00Z</dcterms:modified>
</cp:coreProperties>
</file>