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right"/>
        <w:rPr>
          <w:rFonts w:ascii="Times New Roman" w:hAnsi="Times New Roman" w:eastAsia="Times New Roman" w:cs="Times New Roman"/>
          <w:b/>
          <w:b/>
          <w:caps/>
          <w:color w:val="000000"/>
          <w:sz w:val="20"/>
          <w:szCs w:val="20"/>
          <w:lang w:eastAsia="zh-CN"/>
        </w:rPr>
      </w:pPr>
      <w:r>
        <w:rPr>
          <w:rFonts w:eastAsia="Times New Roman" w:cs="Times New Roman" w:ascii="Times New Roman" w:hAnsi="Times New Roman"/>
          <w:b/>
          <w:caps/>
          <w:color w:val="000000"/>
          <w:sz w:val="20"/>
          <w:szCs w:val="20"/>
          <w:lang w:eastAsia="zh-CN"/>
        </w:rPr>
        <w:t>Додаток 3</w:t>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bCs/>
          <w:i/>
          <w:i/>
          <w:sz w:val="24"/>
          <w:szCs w:val="24"/>
          <w:lang w:eastAsia="zh-CN"/>
        </w:rPr>
      </w:pPr>
      <w:r>
        <w:rPr>
          <w:rFonts w:eastAsia="Times New Roman" w:cs="Times New Roman" w:ascii="Times New Roman" w:hAnsi="Times New Roman"/>
          <w:bCs/>
          <w:i/>
          <w:sz w:val="24"/>
          <w:szCs w:val="24"/>
          <w:lang w:eastAsia="zh-CN"/>
        </w:rPr>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sz w:val="24"/>
          <w:szCs w:val="24"/>
          <w:lang w:eastAsia="zh-CN"/>
        </w:rPr>
      </w:pPr>
      <w:r>
        <w:rPr>
          <w:rFonts w:eastAsia="Times New Roman" w:cs="Times New Roman" w:ascii="Times New Roman" w:hAnsi="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sz w:val="24"/>
          <w:szCs w:val="24"/>
          <w:lang w:eastAsia="zh-CN"/>
        </w:rPr>
      </w:pPr>
      <w:r>
        <w:rPr>
          <w:rFonts w:eastAsia="Times New Roman" w:cs="Times New Roman" w:ascii="Times New Roman" w:hAnsi="Times New Roman"/>
          <w:bCs/>
          <w:i/>
          <w:sz w:val="24"/>
          <w:szCs w:val="24"/>
          <w:lang w:eastAsia="zh-CN"/>
        </w:rPr>
        <w:t>(без зміни істотних умов договору)</w:t>
      </w:r>
    </w:p>
    <w:p>
      <w:pPr>
        <w:pStyle w:val="Normal"/>
        <w:widowControl w:val="false"/>
        <w:suppressAutoHyphens w:val="true"/>
        <w:spacing w:lineRule="auto" w:line="240" w:before="0" w:after="0"/>
        <w:ind w:firstLine="567"/>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ПРОЄКТ ДОГОВОРУ </w:t>
      </w:r>
    </w:p>
    <w:p>
      <w:pPr>
        <w:pStyle w:val="Normal"/>
        <w:spacing w:lineRule="auto" w:line="240" w:before="0" w:after="0"/>
        <w:ind w:firstLine="567"/>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tabs>
          <w:tab w:val="clear" w:pos="720"/>
          <w:tab w:val="left" w:pos="6379" w:leader="none"/>
        </w:tabs>
        <w:suppressAutoHyphens w:val="true"/>
        <w:spacing w:lineRule="auto" w:line="240" w:before="0" w:after="0"/>
        <w:jc w:val="center"/>
        <w:rPr>
          <w:b w:val="false"/>
          <w:b w:val="false"/>
          <w:bCs w:val="false"/>
        </w:rPr>
      </w:pPr>
      <w:r>
        <w:rPr>
          <w:rFonts w:eastAsia="Times New Roman" w:cs="Times New Roman" w:ascii="Times New Roman" w:hAnsi="Times New Roman"/>
          <w:b w:val="false"/>
          <w:bCs w:val="false"/>
          <w:sz w:val="24"/>
          <w:szCs w:val="24"/>
          <w:lang w:eastAsia="zh-CN"/>
        </w:rPr>
        <w:t>с.Жеребкове                                                                          «___» ____________ 2023 року</w:t>
      </w:r>
    </w:p>
    <w:p>
      <w:pPr>
        <w:pStyle w:val="Normal"/>
        <w:widowControl w:val="false"/>
        <w:tabs>
          <w:tab w:val="clear" w:pos="720"/>
          <w:tab w:val="left" w:pos="6379" w:leader="none"/>
        </w:tabs>
        <w:suppressAutoHyphens w:val="true"/>
        <w:spacing w:lineRule="auto" w:line="240" w:before="0" w:after="0"/>
        <w:ind w:firstLine="567"/>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ind w:firstLine="567"/>
        <w:jc w:val="both"/>
        <w:rPr>
          <w:rFonts w:ascii="Times New Roman" w:hAnsi="Times New Roman" w:eastAsia="Arial Unicode MS" w:cs="Times New Roman"/>
          <w:sz w:val="24"/>
          <w:szCs w:val="24"/>
          <w:lang w:eastAsia="hi-IN" w:bidi="hi-IN"/>
        </w:rPr>
      </w:pPr>
      <w:r>
        <w:rPr>
          <w:rFonts w:eastAsia="Times New Roman" w:cs="Times New Roman" w:ascii="Times New Roman" w:hAnsi="Times New Roman"/>
          <w:b/>
          <w:bCs/>
          <w:sz w:val="24"/>
          <w:szCs w:val="24"/>
          <w:lang w:eastAsia="zh-CN"/>
        </w:rPr>
        <w:t xml:space="preserve">3 Спеціальний центр швидкого реагування  Державної служби України з надзвичайних ситуацій, </w:t>
      </w:r>
      <w:r>
        <w:rPr>
          <w:rFonts w:eastAsia="Times New Roman" w:cs="Times New Roman" w:ascii="Times New Roman" w:hAnsi="Times New Roman"/>
          <w:bCs/>
          <w:sz w:val="24"/>
          <w:szCs w:val="24"/>
          <w:lang w:eastAsia="zh-CN"/>
        </w:rPr>
        <w:t xml:space="preserve">в </w:t>
      </w:r>
      <w:r>
        <w:rPr>
          <w:rFonts w:eastAsia="Times New Roman" w:cs="Times New Roman" w:ascii="Times New Roman" w:hAnsi="Times New Roman"/>
          <w:sz w:val="24"/>
          <w:szCs w:val="24"/>
          <w:lang w:eastAsia="zh-CN"/>
        </w:rPr>
        <w:t>особі  начальника Олександра Володимировича ЯРОВОГО</w:t>
      </w:r>
      <w:r>
        <w:rPr>
          <w:rFonts w:eastAsia="Times New Roman" w:cs="Times New Roman" w:ascii="Times New Roman" w:hAnsi="Times New Roman"/>
          <w:b/>
          <w:sz w:val="24"/>
          <w:szCs w:val="24"/>
          <w:lang w:eastAsia="zh-CN"/>
        </w:rPr>
        <w:t>,</w:t>
      </w:r>
      <w:r>
        <w:rPr>
          <w:rFonts w:eastAsia="Times New Roman" w:cs="Times New Roman" w:ascii="Times New Roman" w:hAnsi="Times New Roman"/>
          <w:sz w:val="24"/>
          <w:szCs w:val="24"/>
          <w:lang w:eastAsia="zh-CN"/>
        </w:rPr>
        <w:t xml:space="preserve"> що діє на підставі Статуту, </w:t>
      </w:r>
      <w:r>
        <w:rPr>
          <w:rFonts w:eastAsia="Arial Unicode MS" w:cs="Times New Roman" w:ascii="Times New Roman" w:hAnsi="Times New Roman"/>
          <w:b/>
          <w:bCs/>
          <w:sz w:val="24"/>
          <w:szCs w:val="24"/>
          <w:lang w:eastAsia="hi-IN" w:bidi="hi-IN"/>
        </w:rPr>
        <w:t>(далі - Замовник)</w:t>
      </w:r>
      <w:r>
        <w:rPr>
          <w:rFonts w:eastAsia="Arial Unicode MS" w:cs="Times New Roman" w:ascii="Times New Roman" w:hAnsi="Times New Roman"/>
          <w:sz w:val="24"/>
          <w:szCs w:val="24"/>
          <w:lang w:eastAsia="hi-IN" w:bidi="hi-IN"/>
        </w:rPr>
        <w:t xml:space="preserve">, з однієї сторони, і _________________________________________ в особі ___________________________________________, який діє на підставі ____________ </w:t>
      </w:r>
      <w:r>
        <w:rPr>
          <w:rFonts w:eastAsia="Arial Unicode MS" w:cs="Times New Roman" w:ascii="Times New Roman" w:hAnsi="Times New Roman"/>
          <w:b/>
          <w:bCs/>
          <w:sz w:val="24"/>
          <w:szCs w:val="24"/>
          <w:lang w:eastAsia="hi-IN" w:bidi="hi-IN"/>
        </w:rPr>
        <w:t>(далі – Постачальник)</w:t>
      </w:r>
      <w:r>
        <w:rPr>
          <w:rFonts w:eastAsia="Arial Unicode MS" w:cs="Times New Roman" w:ascii="Times New Roman" w:hAnsi="Times New Roman"/>
          <w:sz w:val="24"/>
          <w:szCs w:val="24"/>
          <w:lang w:eastAsia="hi-IN" w:bidi="hi-I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 </w:t>
      </w:r>
      <w:r>
        <w:rPr>
          <w:rFonts w:eastAsia="Arial Unicode MS" w:cs="Times New Roman" w:ascii="Times New Roman" w:hAnsi="Times New Roman"/>
          <w:b/>
          <w:bCs/>
          <w:sz w:val="24"/>
          <w:szCs w:val="24"/>
          <w:lang w:eastAsia="hi-IN" w:bidi="hi-IN"/>
        </w:rPr>
        <w:t>(далі - Договір)</w:t>
      </w:r>
      <w:r>
        <w:rPr>
          <w:rFonts w:eastAsia="Arial Unicode MS" w:cs="Times New Roman" w:ascii="Times New Roman" w:hAnsi="Times New Roman"/>
          <w:sz w:val="24"/>
          <w:szCs w:val="24"/>
          <w:lang w:eastAsia="hi-IN" w:bidi="hi-IN"/>
        </w:rPr>
        <w:t>:</w:t>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Предмет Договору</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Постачальник зобов’язується поставити та передати у власність Замовника </w:t>
      </w:r>
      <w:bookmarkStart w:id="0" w:name="_Hlk133915524"/>
      <w:r>
        <w:rPr>
          <w:rFonts w:eastAsia="Times New Roman" w:cs="Times New Roman" w:ascii="Times New Roman" w:hAnsi="Times New Roman"/>
          <w:b/>
          <w:bCs/>
          <w:sz w:val="24"/>
          <w:szCs w:val="24"/>
        </w:rPr>
        <w:t>Спеціальну піротехнічну машину важкого типу (ПМ-В) 6*</w:t>
      </w:r>
      <w:r>
        <w:rPr>
          <w:rFonts w:eastAsia="Times New Roman" w:cs="Times New Roman" w:ascii="Times New Roman" w:hAnsi="Times New Roman"/>
          <w:b/>
          <w:bCs/>
          <w:sz w:val="24"/>
          <w:szCs w:val="24"/>
          <w:lang w:val="ru-RU" w:eastAsia="uk-UA"/>
        </w:rPr>
        <w:t>4</w:t>
      </w:r>
      <w:r>
        <w:rPr>
          <w:rFonts w:eastAsia="Times New Roman" w:cs="Times New Roman" w:ascii="Times New Roman" w:hAnsi="Times New Roman"/>
          <w:b/>
          <w:bCs/>
          <w:sz w:val="24"/>
          <w:szCs w:val="24"/>
        </w:rPr>
        <w:t xml:space="preserve"> з КМУ. Броньований кузов та кабіна ПЗСА-4/перегородка ПЗСА-6 за кодом ДК 021: 2015 – 34140000-0 «Великовантажні мототранспортні засоби»</w:t>
      </w:r>
      <w:bookmarkEnd w:id="0"/>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rmal"/>
        <w:tabs>
          <w:tab w:val="clear" w:pos="720"/>
          <w:tab w:val="left" w:pos="-180" w:leader="none"/>
        </w:tabs>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tabs>
          <w:tab w:val="clear" w:pos="720"/>
          <w:tab w:val="left" w:pos="-180" w:leader="none"/>
        </w:tabs>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Якість та гарантійний строк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color w:val="121212"/>
          <w:sz w:val="24"/>
          <w:szCs w:val="24"/>
        </w:rPr>
      </w:pPr>
      <w:bookmarkStart w:id="1" w:name="_heading=h.1fob9te"/>
      <w:bookmarkEnd w:id="1"/>
      <w:r>
        <w:rPr>
          <w:rFonts w:eastAsia="Times New Roman" w:cs="Times New Roman" w:ascii="Times New Roman" w:hAnsi="Times New Roman"/>
          <w:color w:val="121212"/>
          <w:sz w:val="24"/>
          <w:szCs w:val="24"/>
        </w:rPr>
        <w:t xml:space="preserve">2.1. Постачальник повинен поставити Замовнику новий Товар, </w:t>
      </w:r>
      <w:r>
        <w:rPr>
          <w:rFonts w:eastAsia="Times New Roman" w:cs="Times New Roman" w:ascii="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sz w:val="24"/>
          <w:szCs w:val="24"/>
        </w:rPr>
        <w:t xml:space="preserve">2.2. </w:t>
      </w:r>
      <w:bookmarkStart w:id="2" w:name="bookmark=kix.7va935lagfoj"/>
      <w:bookmarkEnd w:id="2"/>
      <w:r>
        <w:rPr>
          <w:rFonts w:eastAsia="Times New Roman" w:cs="Times New Roman" w:ascii="Times New Roman" w:hAnsi="Times New Roman"/>
          <w:color w:val="121212"/>
          <w:sz w:val="24"/>
          <w:szCs w:val="24"/>
        </w:rPr>
        <w:t>Гарантійний строк на Товар, що поставляється (передається) Постачальником за цим Договором, за умови дотримання Покупцем правил зберігання, транспортування та експлуатації, викладених в експлуатаційній документації, становить:</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 </w:t>
      </w:r>
      <w:r>
        <w:rPr>
          <w:rFonts w:eastAsia="Times New Roman" w:cs="Times New Roman" w:ascii="Times New Roman" w:hAnsi="Times New Roman"/>
          <w:color w:val="121212"/>
          <w:sz w:val="24"/>
          <w:szCs w:val="24"/>
        </w:rPr>
        <w:t>-  на базовий автомобіль у відповідності з гарантійними зобов'язаннями заводу-виробника базового автомобіля - не менше ніж 24 місяці, або 50,0 тис. км пробігу (в залежності від того, що настане раніше);</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w:t>
        <w:tab/>
        <w:t>на надбудову – не менше ніж 12 місяців;</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 на кран-маніпулятор – не менше ніж 24 місяці; </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w:t>
        <w:tab/>
        <w:t>на обладнання що входить в комплектацію Товару, не менше гарантійного строку, визначеного заводом-виробником в технічній документації на таке обладнання.</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Гарантійний строк обраховується від дати передачі Товару Замовнику.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pStyle w:val="Normal"/>
        <w:spacing w:lineRule="auto" w:line="240" w:before="0" w:after="0"/>
        <w:ind w:right="-3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2.4. </w:t>
      </w:r>
      <w:r>
        <w:rPr>
          <w:rFonts w:eastAsia="Times New Roman" w:cs="Times New Roman" w:ascii="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pStyle w:val="Normal"/>
        <w:spacing w:lineRule="auto" w:line="240" w:before="0" w:after="0"/>
        <w:ind w:firstLine="567"/>
        <w:jc w:val="both"/>
        <w:rPr/>
      </w:pPr>
      <w:r>
        <w:rPr>
          <w:rFonts w:eastAsia="Times New Roman" w:cs="Times New Roman" w:ascii="Times New Roman" w:hAnsi="Times New Roman"/>
          <w:color w:val="000000"/>
          <w:sz w:val="24"/>
          <w:szCs w:val="24"/>
        </w:rPr>
        <w:t xml:space="preserve">2.5. У разі поставки Товару неналежної якості або виявлення недоліків (дефектів, невідповідності),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товарного вигляду, поставленого Товару</w:t>
      </w:r>
      <w:r>
        <w:rPr>
          <w:rFonts w:eastAsia="Times New Roman" w:cs="Times New Roman" w:ascii="Times New Roman" w:hAnsi="Times New Roman"/>
          <w:sz w:val="24"/>
          <w:szCs w:val="24"/>
        </w:rPr>
        <w:t xml:space="preserve"> упродовж дії гарантійного строку</w:t>
      </w:r>
      <w:r>
        <w:rPr>
          <w:rFonts w:eastAsia="Times New Roman" w:cs="Times New Roman" w:ascii="Times New Roman" w:hAnsi="Times New Roman"/>
          <w:color w:val="000000"/>
          <w:sz w:val="24"/>
          <w:szCs w:val="24"/>
        </w:rPr>
        <w:t xml:space="preserve"> Постачальник зобов’язується за </w:t>
      </w:r>
      <w:r>
        <w:rPr>
          <w:rFonts w:eastAsia="Times New Roman" w:cs="Times New Roman" w:ascii="Times New Roman" w:hAnsi="Times New Roman"/>
          <w:sz w:val="24"/>
          <w:szCs w:val="24"/>
        </w:rPr>
        <w:t xml:space="preserve">власний рахунок усунути недоліки (дефекти) або замінити </w:t>
      </w:r>
      <w:r>
        <w:rPr>
          <w:rFonts w:eastAsia="Times New Roman" w:cs="Times New Roman" w:ascii="Times New Roman" w:hAnsi="Times New Roman"/>
          <w:color w:val="000000"/>
          <w:sz w:val="24"/>
          <w:szCs w:val="24"/>
        </w:rPr>
        <w:t>Товар не</w:t>
      </w:r>
      <w:r>
        <w:rPr>
          <w:rFonts w:eastAsia="Times New Roman" w:cs="Times New Roman" w:ascii="Times New Roman" w:hAnsi="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2.6. Усі витрати, </w:t>
      </w:r>
      <w:r>
        <w:rPr>
          <w:rFonts w:eastAsia="Times New Roman" w:cs="Times New Roman" w:ascii="Times New Roman" w:hAnsi="Times New Roman"/>
          <w:color w:val="000000"/>
          <w:sz w:val="24"/>
          <w:szCs w:val="24"/>
        </w:rPr>
        <w:t>пов’язані з усуненням недоліків (дефектів) або заміною неякісного Товару, несе Постачальник.</w:t>
      </w:r>
      <w:r>
        <w:rPr>
          <w:rFonts w:eastAsia="Times New Roman" w:cs="Times New Roman" w:ascii="Times New Roman" w:hAnsi="Times New Roman"/>
          <w:sz w:val="24"/>
          <w:szCs w:val="24"/>
        </w:rPr>
        <w:t xml:space="preserve"> У разі заміни Товару гарантійний строк обчислюється заново від дня його заміни.</w:t>
      </w:r>
    </w:p>
    <w:p>
      <w:pPr>
        <w:pStyle w:val="Normal"/>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3" w:name="_heading=h.3znysh7"/>
      <w:bookmarkStart w:id="4" w:name="_heading=h.3znysh7"/>
      <w:bookmarkEnd w:id="4"/>
    </w:p>
    <w:p>
      <w:pPr>
        <w:pStyle w:val="Normal"/>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Ціна Договору</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 Ціна на Товар встановлюється в національній валюті України — гривні.</w:t>
      </w:r>
    </w:p>
    <w:p>
      <w:pPr>
        <w:pStyle w:val="Normal"/>
        <w:spacing w:lineRule="auto" w:line="240" w:before="0" w:after="0"/>
        <w:ind w:firstLine="567"/>
        <w:jc w:val="both"/>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3.2. Ціна Договору становить    _____________________ без ПДВ (</w:t>
      </w:r>
      <w:r>
        <w:rPr>
          <w:rFonts w:cs="Times New Roman" w:ascii="Times New Roman" w:hAnsi="Times New Roman"/>
          <w:color w:val="000000"/>
          <w:sz w:val="24"/>
          <w:szCs w:val="24"/>
        </w:rPr>
        <w:t>пункт 32 підрозділу 2 розділу XX "Перехідні положення" Податкового кодексу України, внесеного Законом України від 01.04.2022 № 2173-IX «Про внесення змін до Податкового кодексу України).</w:t>
      </w:r>
    </w:p>
    <w:p>
      <w:pPr>
        <w:pStyle w:val="Normal"/>
        <w:spacing w:lineRule="auto" w:line="240" w:before="0" w:after="0"/>
        <w:ind w:firstLine="567"/>
        <w:jc w:val="both"/>
        <w:rPr>
          <w:rFonts w:ascii="Times New Roman" w:hAnsi="Times New Roman" w:eastAsia="Times New Roman" w:cs="Times New Roman"/>
          <w:color w:val="4F81BD"/>
          <w:sz w:val="24"/>
          <w:szCs w:val="24"/>
        </w:rPr>
      </w:pPr>
      <w:r>
        <w:rPr>
          <w:rFonts w:eastAsia="Times New Roman" w:cs="Times New Roman" w:ascii="Times New Roman" w:hAnsi="Times New Roman"/>
          <w:sz w:val="24"/>
          <w:szCs w:val="24"/>
        </w:rPr>
        <w:t xml:space="preserve">3.3. </w:t>
      </w:r>
      <w:r>
        <w:rPr>
          <w:rFonts w:eastAsia="Times New Roman" w:cs="Times New Roman" w:ascii="Times New Roman" w:hAnsi="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здійснення вантажно-розвантажувальних послуг при поставці Товару</w:t>
      </w:r>
      <w:r>
        <w:rPr>
          <w:rFonts w:eastAsia="Times New Roman" w:cs="Times New Roman" w:ascii="Times New Roman" w:hAnsi="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pPr>
        <w:pStyle w:val="Normal"/>
        <w:spacing w:lineRule="auto" w:line="240" w:before="0" w:after="0"/>
        <w:ind w:firstLine="567"/>
        <w:jc w:val="both"/>
        <w:rPr>
          <w:rFonts w:ascii="Times New Roman" w:hAnsi="Times New Roman" w:eastAsia="Times New Roman" w:cs="Times New Roman"/>
          <w:sz w:val="24"/>
          <w:szCs w:val="24"/>
        </w:rPr>
      </w:pPr>
      <w:bookmarkStart w:id="5" w:name="_heading=h.2et92p0"/>
      <w:bookmarkEnd w:id="5"/>
      <w:r>
        <w:rPr>
          <w:rFonts w:eastAsia="Times New Roman" w:cs="Times New Roman" w:ascii="Times New Roman" w:hAnsi="Times New Roman"/>
          <w:sz w:val="24"/>
          <w:szCs w:val="24"/>
        </w:rPr>
        <w:t xml:space="preserve">3.4. </w:t>
      </w:r>
      <w:r>
        <w:rPr>
          <w:rFonts w:eastAsia="Times New Roman" w:cs="Times New Roman" w:ascii="Times New Roman" w:hAnsi="Times New Roman"/>
          <w:color w:val="000000"/>
          <w:sz w:val="24"/>
          <w:szCs w:val="24"/>
        </w:rPr>
        <w:t>Ціна Договору може бути зменшеною за взаємною згодою Сторін та згідно з інши</w:t>
      </w:r>
      <w:r>
        <w:rPr>
          <w:rFonts w:eastAsia="Times New Roman" w:cs="Times New Roman" w:ascii="Times New Roman" w:hAnsi="Times New Roman"/>
          <w:sz w:val="24"/>
          <w:szCs w:val="24"/>
        </w:rPr>
        <w:t>ми</w:t>
      </w:r>
      <w:r>
        <w:rPr>
          <w:rFonts w:eastAsia="Times New Roman" w:cs="Times New Roman" w:ascii="Times New Roman" w:hAnsi="Times New Roman"/>
          <w:color w:val="000000"/>
          <w:sz w:val="24"/>
          <w:szCs w:val="24"/>
        </w:rPr>
        <w:t xml:space="preserve"> умовами, що передбачені цим Договором. </w:t>
      </w:r>
    </w:p>
    <w:p>
      <w:pPr>
        <w:pStyle w:val="Normal"/>
        <w:tabs>
          <w:tab w:val="clear" w:pos="720"/>
          <w:tab w:val="left" w:pos="54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6" w:name="_heading=h.tyjcwt"/>
      <w:bookmarkStart w:id="7" w:name="_heading=h.tyjcwt"/>
      <w:bookmarkEnd w:id="7"/>
    </w:p>
    <w:p>
      <w:pPr>
        <w:pStyle w:val="Normal"/>
        <w:tabs>
          <w:tab w:val="clear" w:pos="720"/>
          <w:tab w:val="left" w:pos="54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Порядок здійснення оплати</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
          <w:b/>
          <w:sz w:val="24"/>
          <w:szCs w:val="24"/>
        </w:rPr>
      </w:pPr>
      <w:r>
        <w:rPr>
          <w:rFonts w:eastAsia="Times New Roman" w:cs="Times New Roman" w:ascii="Times New Roman" w:hAnsi="Times New Roman"/>
          <w:bCs/>
          <w:sz w:val="24"/>
          <w:szCs w:val="24"/>
        </w:rPr>
        <w:t>4.1. Замовник, керуючись вимогами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наказу МВС України від 09.03.2023 року №173 «Про деякі питання попередньої оплати»</w:t>
      </w:r>
      <w:r>
        <w:rPr/>
        <w:t xml:space="preserve"> </w:t>
      </w:r>
      <w:r>
        <w:rPr>
          <w:rFonts w:eastAsia="Times New Roman" w:cs="Times New Roman" w:ascii="Times New Roman" w:hAnsi="Times New Roman"/>
          <w:bCs/>
          <w:sz w:val="24"/>
          <w:szCs w:val="24"/>
        </w:rPr>
        <w:t xml:space="preserve">(зі змінами та доповненнями) здійснює попередню оплату Постачальнику у розмірі 29% вартості Товару </w:t>
      </w:r>
      <w:bookmarkStart w:id="8" w:name="_Hlk134178879"/>
      <w:r>
        <w:rPr>
          <w:rFonts w:eastAsia="Times New Roman" w:cs="Times New Roman" w:ascii="Times New Roman" w:hAnsi="Times New Roman"/>
          <w:bCs/>
          <w:sz w:val="24"/>
          <w:szCs w:val="24"/>
        </w:rPr>
        <w:t>________ (_____________________________________)</w:t>
      </w:r>
      <w:bookmarkEnd w:id="8"/>
      <w:r>
        <w:rPr>
          <w:rFonts w:eastAsia="Times New Roman" w:cs="Times New Roman" w:ascii="Times New Roman" w:hAnsi="Times New Roman"/>
          <w:bCs/>
          <w:sz w:val="24"/>
          <w:szCs w:val="24"/>
        </w:rPr>
        <w:t xml:space="preserve"> упродовж 5 (п’яти) робочих днів, а інші 71% вартості Товару ________ (____________________________________) після поставки Товару на адресу Замовника на підставі наданого оригіналу видаткової накладної Товару</w:t>
      </w:r>
      <w:r>
        <w:rPr/>
        <w:t xml:space="preserve"> </w:t>
      </w:r>
      <w:r>
        <w:rPr>
          <w:rFonts w:eastAsia="Times New Roman" w:cs="Times New Roman" w:ascii="Times New Roman" w:hAnsi="Times New Roman"/>
          <w:bCs/>
          <w:sz w:val="24"/>
          <w:szCs w:val="24"/>
        </w:rPr>
        <w:t xml:space="preserve">упродовж 10 (десяти) </w:t>
      </w:r>
      <w:r>
        <w:rPr>
          <w:rFonts w:eastAsia="Times New Roman" w:cs="Times New Roman" w:ascii="Times New Roman" w:hAnsi="Times New Roman"/>
          <w:bCs/>
          <w:color w:val="auto"/>
          <w:kern w:val="0"/>
          <w:sz w:val="24"/>
          <w:szCs w:val="24"/>
          <w:lang w:val="uk-UA" w:eastAsia="uk-UA" w:bidi="ar-SA"/>
        </w:rPr>
        <w:t>робочих</w:t>
      </w:r>
      <w:r>
        <w:rPr>
          <w:rFonts w:eastAsia="Times New Roman" w:cs="Times New Roman" w:ascii="Times New Roman" w:hAnsi="Times New Roman"/>
          <w:bCs/>
          <w:sz w:val="24"/>
          <w:szCs w:val="24"/>
        </w:rPr>
        <w:t xml:space="preserve"> днів.</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4.2. Усі розрахунки за Договором проводяться у гривнях в безготівковій формі.</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4.3. Попередня оплата здійснюється шляхом спрямування Замовником бюджетних коштів Постачальнику на небюджетні рахунки, відкриті на їх ім'я в органах Державної казначейської служби у встановленому законодавством порядку, з подальшим використанням зазначених коштів на придбання товарів виключно з таких рахунків на цілі, визначені договорами про закупівлю товарів, робіт і послуг, з наданням підтвердних документів органам Державної казначейської служби для здійснення платежів на строк не більше 3 (трьох)  місяців з дня підписання договору.</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4.4. Постачальник, який одержав суму попередньої оплати та не передав Товар, зобов’язаний повернути суму попередньої оплати протягом 5 (п’яти) робочих днів, сплатити відсотки за користування коштами та штрафні санкції відповідно умов цього договору.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4.5.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rFonts w:eastAsia="Times New Roman" w:cs="Times New Roman" w:ascii="Times New Roman" w:hAnsi="Times New Roman"/>
          <w:iCs/>
          <w:sz w:val="24"/>
          <w:szCs w:val="24"/>
        </w:rPr>
        <w:t>видаткової накладної</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на оплату чи його  неналежного  оформлення.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4.6. У разі затримки бюджетного фінансування розрахунок за поставлений Товар здійснюється упродовж </w:t>
      </w:r>
      <w:r>
        <w:rPr>
          <w:rFonts w:eastAsia="Times New Roman" w:cs="Times New Roman" w:ascii="Times New Roman" w:hAnsi="Times New Roman"/>
          <w:sz w:val="24"/>
          <w:szCs w:val="24"/>
        </w:rPr>
        <w:t xml:space="preserve">5 (п’яти) банківських </w:t>
      </w:r>
      <w:r>
        <w:rPr>
          <w:rFonts w:eastAsia="Times New Roman" w:cs="Times New Roman" w:ascii="Times New Roman" w:hAnsi="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pStyle w:val="Normal"/>
        <w:tabs>
          <w:tab w:val="clear" w:pos="720"/>
          <w:tab w:val="left" w:pos="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9" w:name="_heading=h.1t3h5sf"/>
      <w:bookmarkStart w:id="10" w:name="_heading=h.1t3h5sf"/>
      <w:bookmarkEnd w:id="10"/>
    </w:p>
    <w:p>
      <w:pPr>
        <w:pStyle w:val="Normal"/>
        <w:tabs>
          <w:tab w:val="clear" w:pos="720"/>
          <w:tab w:val="left" w:pos="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Поставка Товару</w:t>
      </w:r>
    </w:p>
    <w:p>
      <w:pPr>
        <w:pStyle w:val="Normal"/>
        <w:widowControl w:val="false"/>
        <w:spacing w:lineRule="auto" w:line="240" w:before="0" w:after="0"/>
        <w:ind w:firstLine="567"/>
        <w:jc w:val="both"/>
        <w:rPr>
          <w:rFonts w:ascii="Times New Roman" w:hAnsi="Times New Roman" w:eastAsia="Times New Roman" w:cs="Times New Roman"/>
          <w:color w:val="FF0000"/>
          <w:sz w:val="24"/>
          <w:szCs w:val="24"/>
        </w:rPr>
      </w:pPr>
      <w:bookmarkStart w:id="11" w:name="_heading=h.4d34og8"/>
      <w:bookmarkEnd w:id="11"/>
      <w:r>
        <w:rPr>
          <w:rFonts w:eastAsia="Times New Roman" w:cs="Times New Roman" w:ascii="Times New Roman" w:hAnsi="Times New Roman"/>
          <w:color w:val="121212"/>
          <w:sz w:val="24"/>
          <w:szCs w:val="24"/>
        </w:rPr>
        <w:t>5.1. Місце поставки Товару: 66410, Одеська обл., Подільський район, с. Жеребкове, вул.Арсенальна 128</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5.2.  Строк поставки Товару: </w:t>
      </w:r>
      <w:r>
        <w:rPr>
          <w:rFonts w:eastAsia="Times New Roman" w:cs="Times New Roman" w:ascii="Times New Roman" w:hAnsi="Times New Roman"/>
          <w:color w:val="000000"/>
          <w:kern w:val="0"/>
          <w:sz w:val="24"/>
          <w:szCs w:val="24"/>
          <w:shd w:fill="auto" w:val="clear"/>
          <w:lang w:val="uk-UA" w:eastAsia="ru-RU" w:bidi="ar-SA"/>
        </w:rPr>
        <w:t>в найкоротший термін після підписання договору, але не пізніше</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color w:val="000000"/>
          <w:kern w:val="0"/>
          <w:sz w:val="24"/>
          <w:szCs w:val="24"/>
          <w:shd w:fill="auto" w:val="clear"/>
          <w:lang w:val="ru-RU" w:eastAsia="ru-RU" w:bidi="ar-SA"/>
        </w:rPr>
        <w:t>30.10</w:t>
      </w:r>
      <w:r>
        <w:rPr>
          <w:rFonts w:eastAsia="Times New Roman" w:cs="Times New Roman" w:ascii="Times New Roman" w:hAnsi="Times New Roman"/>
          <w:color w:val="000000"/>
          <w:sz w:val="24"/>
          <w:szCs w:val="24"/>
          <w:shd w:fill="auto" w:val="clear"/>
          <w:lang w:val="ru-RU"/>
        </w:rPr>
        <w:t>.2023</w:t>
      </w:r>
      <w:r>
        <w:rPr>
          <w:rFonts w:eastAsia="Times New Roman" w:cs="Times New Roman" w:ascii="Times New Roman" w:hAnsi="Times New Roman"/>
          <w:color w:val="000000"/>
          <w:sz w:val="24"/>
          <w:szCs w:val="24"/>
          <w:shd w:fill="auto" w:val="clear"/>
        </w:rPr>
        <w:t xml:space="preserve"> року</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color w:val="000000"/>
          <w:sz w:val="24"/>
          <w:szCs w:val="24"/>
        </w:rPr>
      </w:pPr>
      <w:bookmarkStart w:id="12" w:name="_heading=h.2s8eyo1"/>
      <w:bookmarkEnd w:id="12"/>
      <w:r>
        <w:rPr>
          <w:rFonts w:eastAsia="Times New Roman" w:cs="Times New Roman" w:ascii="Times New Roman" w:hAnsi="Times New Roman"/>
          <w:sz w:val="24"/>
          <w:szCs w:val="24"/>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eastAsia="Times New Roman" w:cs="Times New Roman" w:ascii="Times New Roman" w:hAnsi="Times New Roman"/>
          <w:sz w:val="24"/>
          <w:szCs w:val="24"/>
          <w:highlight w:val="white"/>
        </w:rPr>
        <w:t>здійсненні вантажно-розвантажувальних послуг при поставці</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Постачальник</w:t>
      </w:r>
      <w:r>
        <w:rPr>
          <w:rFonts w:eastAsia="Times New Roman" w:cs="Times New Roman" w:ascii="Times New Roman" w:hAnsi="Times New Roman"/>
          <w:color w:val="000000"/>
          <w:sz w:val="24"/>
          <w:szCs w:val="24"/>
        </w:rPr>
        <w:t xml:space="preserve"> несе ризик за пошкодження або знищення Товару до моменту поставки його Замовнику.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5.4. Постачальник зобов’язується одночасно з поставкою Товару надати оформлені належним чином документи, що стосуються Товару та підлягають переданню разом із Товаром відповідно до Договору та актів цивільного законодавства.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5.5. </w:t>
      </w:r>
      <w:r>
        <w:rPr>
          <w:rFonts w:eastAsia="Times New Roman" w:cs="Times New Roman" w:ascii="Times New Roman" w:hAnsi="Times New Roman"/>
          <w:color w:val="000000"/>
          <w:sz w:val="24"/>
          <w:szCs w:val="24"/>
        </w:rPr>
        <w:t xml:space="preserve">Зобов’язання Постачальника щодо поставки Товару вважаються виконаними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eastAsia="Times New Roman" w:cs="Times New Roman" w:ascii="Times New Roman" w:hAnsi="Times New Roman"/>
          <w:sz w:val="24"/>
          <w:szCs w:val="24"/>
        </w:rPr>
        <w:t>з моменту та на підставі підписаної Сторонами видаткової накладної Товару.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5.6. Право власності на Товар переходить від Постачальника до Замовника з моменту підписання Сторонами </w:t>
      </w:r>
      <w:r>
        <w:rPr>
          <w:rFonts w:eastAsia="Times New Roman" w:cs="Times New Roman" w:ascii="Times New Roman" w:hAnsi="Times New Roman"/>
          <w:bCs/>
          <w:iCs/>
          <w:sz w:val="24"/>
          <w:szCs w:val="24"/>
        </w:rPr>
        <w:t>видаткової накладної Товару та передання Товару Замовнику в місці поставки.</w:t>
      </w:r>
    </w:p>
    <w:p>
      <w:pPr>
        <w:pStyle w:val="Normal"/>
        <w:spacing w:lineRule="auto" w:line="240" w:before="0" w:after="0"/>
        <w:ind w:left="357"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357"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Права та обов’язки Сторін</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6.1. Замовник зобов’язаний:</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6.1.1. Своєчасно та в повному обсязі здійснювати розрахунки за поставлений Товар.</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6.1.2. Приймати поставлений Товар згідно з </w:t>
      </w:r>
      <w:r>
        <w:rPr>
          <w:rFonts w:eastAsia="Times New Roman" w:cs="Times New Roman" w:ascii="Times New Roman" w:hAnsi="Times New Roman"/>
          <w:bCs/>
          <w:iCs/>
          <w:sz w:val="24"/>
          <w:szCs w:val="24"/>
        </w:rPr>
        <w:t>видатковою накладною Товару</w:t>
      </w:r>
      <w:r>
        <w:rPr>
          <w:rFonts w:eastAsia="Times New Roman" w:cs="Times New Roman" w:ascii="Times New Roman" w:hAnsi="Times New Roman"/>
          <w:color w:val="FF0000"/>
          <w:sz w:val="24"/>
          <w:szCs w:val="24"/>
        </w:rPr>
        <w:t>.</w:t>
      </w:r>
    </w:p>
    <w:p>
      <w:pPr>
        <w:pStyle w:val="Normal"/>
        <w:spacing w:lineRule="auto" w:line="240" w:before="0" w:after="0"/>
        <w:ind w:firstLine="567"/>
        <w:jc w:val="both"/>
        <w:rPr>
          <w:rFonts w:ascii="Times New Roman" w:hAnsi="Times New Roman" w:eastAsia="Times New Roman" w:cs="Times New Roman"/>
          <w:b/>
          <w:b/>
          <w:color w:val="121212"/>
          <w:sz w:val="24"/>
          <w:szCs w:val="24"/>
        </w:rPr>
      </w:pPr>
      <w:bookmarkStart w:id="13" w:name="_heading=h.3rdcrjn"/>
      <w:bookmarkEnd w:id="13"/>
      <w:r>
        <w:rPr>
          <w:rFonts w:eastAsia="Times New Roman" w:cs="Times New Roman" w:ascii="Times New Roman" w:hAnsi="Times New Roman"/>
          <w:b/>
          <w:color w:val="121212"/>
          <w:sz w:val="24"/>
          <w:szCs w:val="24"/>
        </w:rPr>
        <w:t>6.2. Замовник має право:</w:t>
      </w:r>
    </w:p>
    <w:p>
      <w:pPr>
        <w:pStyle w:val="Normal"/>
        <w:tabs>
          <w:tab w:val="clear" w:pos="720"/>
          <w:tab w:val="left" w:pos="567" w:leader="none"/>
        </w:tabs>
        <w:spacing w:lineRule="auto" w:line="240" w:before="0" w:after="0"/>
        <w:ind w:right="-36"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6.2.2. Контролювати поставку Товару у строки, встановлені цим Договором.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6.2.3. З</w:t>
      </w:r>
      <w:r>
        <w:rPr>
          <w:rFonts w:eastAsia="Times New Roman" w:cs="Times New Roman" w:ascii="Times New Roman" w:hAnsi="Times New Roman"/>
          <w:sz w:val="24"/>
          <w:szCs w:val="24"/>
        </w:rPr>
        <w:t xml:space="preserve">алучати фахівців </w:t>
      </w:r>
      <w:r>
        <w:rPr>
          <w:rFonts w:eastAsia="Times New Roman" w:cs="Times New Roman" w:ascii="Times New Roman" w:hAnsi="Times New Roman"/>
          <w:color w:val="121212"/>
          <w:sz w:val="24"/>
          <w:szCs w:val="24"/>
        </w:rPr>
        <w:t>Замовника</w:t>
      </w:r>
      <w:r>
        <w:rPr>
          <w:rFonts w:eastAsia="Times New Roman" w:cs="Times New Roman" w:ascii="Times New Roman" w:hAnsi="Times New Roman"/>
          <w:sz w:val="24"/>
          <w:szCs w:val="24"/>
        </w:rPr>
        <w:t xml:space="preserve"> або сторонніх експертів для приймання Товару від </w:t>
      </w:r>
      <w:r>
        <w:rPr>
          <w:rFonts w:eastAsia="Times New Roman" w:cs="Times New Roman" w:ascii="Times New Roman" w:hAnsi="Times New Roman"/>
          <w:color w:val="121212"/>
          <w:sz w:val="24"/>
          <w:szCs w:val="24"/>
        </w:rPr>
        <w:t>Постачальника.</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6.2.4. Повернути неякісний Товар Постачальнику.</w:t>
      </w:r>
    </w:p>
    <w:p>
      <w:pPr>
        <w:pStyle w:val="Normal"/>
        <w:tabs>
          <w:tab w:val="clear" w:pos="720"/>
          <w:tab w:val="left" w:pos="5505"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121212"/>
          <w:sz w:val="24"/>
          <w:szCs w:val="24"/>
        </w:rPr>
        <w:t xml:space="preserve">6.2.5. Зменшувати обсяг закупівлі Товару та ціну </w:t>
      </w:r>
      <w:r>
        <w:rPr>
          <w:rFonts w:eastAsia="Times New Roman" w:cs="Times New Roman" w:ascii="Times New Roman" w:hAnsi="Times New Roman"/>
          <w:color w:val="000000"/>
          <w:sz w:val="24"/>
          <w:szCs w:val="24"/>
        </w:rPr>
        <w:t>(загальну вартість) цього</w:t>
      </w:r>
      <w:r>
        <w:rPr>
          <w:rFonts w:eastAsia="Times New Roman" w:cs="Times New Roman" w:ascii="Times New Roman" w:hAnsi="Times New Roman"/>
          <w:color w:val="121212"/>
          <w:sz w:val="24"/>
          <w:szCs w:val="24"/>
        </w:rPr>
        <w:t xml:space="preserve"> Договору залежно від реального фінансування видатків на зазначені цілі, </w:t>
      </w:r>
      <w:r>
        <w:rPr>
          <w:rFonts w:eastAsia="Times New Roman" w:cs="Times New Roman" w:ascii="Times New Roman" w:hAnsi="Times New Roman"/>
          <w:color w:val="000000"/>
          <w:sz w:val="24"/>
          <w:szCs w:val="24"/>
        </w:rPr>
        <w:t xml:space="preserve">а також у випадку зменшення </w:t>
      </w:r>
      <w:r>
        <w:rPr>
          <w:rFonts w:eastAsia="Times New Roman" w:cs="Times New Roman" w:ascii="Times New Roman" w:hAnsi="Times New Roman"/>
          <w:sz w:val="24"/>
          <w:szCs w:val="24"/>
        </w:rPr>
        <w:t>обсягу споживчої потреби Товару. У такому разі Сторони вносять відповідні зміни до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6.2.6. Повернути видаткову накладну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pPr>
        <w:pStyle w:val="Normal"/>
        <w:spacing w:lineRule="auto" w:line="240" w:before="0" w:after="0"/>
        <w:ind w:firstLine="567"/>
        <w:jc w:val="both"/>
        <w:rPr>
          <w:rFonts w:ascii="Times New Roman" w:hAnsi="Times New Roman" w:eastAsia="Times New Roman" w:cs="Times New Roman"/>
          <w:color w:val="000000"/>
          <w:sz w:val="24"/>
          <w:szCs w:val="24"/>
        </w:rPr>
      </w:pPr>
      <w:bookmarkStart w:id="14" w:name="_heading=h.26in1rg"/>
      <w:bookmarkEnd w:id="14"/>
      <w:r>
        <w:rPr>
          <w:rFonts w:eastAsia="Times New Roman" w:cs="Times New Roman" w:ascii="Times New Roman" w:hAnsi="Times New Roman"/>
          <w:sz w:val="24"/>
          <w:szCs w:val="24"/>
        </w:rPr>
        <w:t xml:space="preserve">6.2.7. При виявленні </w:t>
      </w:r>
      <w:r>
        <w:rPr>
          <w:rFonts w:eastAsia="Times New Roman" w:cs="Times New Roman" w:ascii="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eastAsia="Times New Roman" w:cs="Times New Roman" w:ascii="Times New Roman" w:hAnsi="Times New Roman"/>
          <w:sz w:val="24"/>
          <w:szCs w:val="24"/>
        </w:rPr>
        <w:t>претензію</w:t>
      </w:r>
      <w:r>
        <w:rPr>
          <w:rFonts w:eastAsia="Times New Roman" w:cs="Times New Roman" w:ascii="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eastAsia="Times New Roman" w:cs="Times New Roman" w:ascii="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eastAsia="Times New Roman" w:cs="Times New Roman" w:ascii="Times New Roman" w:hAnsi="Times New Roman"/>
          <w:sz w:val="24"/>
          <w:szCs w:val="24"/>
          <w:highlight w:val="white"/>
        </w:rPr>
        <w:t>в</w:t>
      </w:r>
      <w:r>
        <w:rPr>
          <w:rFonts w:eastAsia="Times New Roman" w:cs="Times New Roman" w:ascii="Times New Roman" w:hAnsi="Times New Roman"/>
          <w:color w:val="000000"/>
          <w:sz w:val="24"/>
          <w:szCs w:val="24"/>
          <w:highlight w:val="white"/>
        </w:rPr>
        <w:t xml:space="preserve"> нормативно-правових актах і нормативних документах, за </w:t>
      </w:r>
      <w:hyperlink r:id="rId2">
        <w:r>
          <w:rPr>
            <w:rFonts w:eastAsia="Times New Roman" w:cs="Times New Roman" w:ascii="Times New Roman" w:hAnsi="Times New Roman"/>
            <w:sz w:val="24"/>
            <w:szCs w:val="24"/>
            <w:highlight w:val="white"/>
          </w:rPr>
          <w:t>якістю</w:t>
        </w:r>
      </w:hyperlink>
      <w:r>
        <w:rPr>
          <w:rFonts w:eastAsia="Times New Roman" w:cs="Times New Roman" w:ascii="Times New Roman" w:hAnsi="Times New Roman"/>
          <w:color w:val="000000"/>
          <w:sz w:val="24"/>
          <w:szCs w:val="24"/>
          <w:highlight w:val="white"/>
        </w:rPr>
        <w:t xml:space="preserve">, </w:t>
      </w:r>
      <w:hyperlink r:id="rId3">
        <w:r>
          <w:rPr>
            <w:rFonts w:eastAsia="Times New Roman" w:cs="Times New Roman" w:ascii="Times New Roman" w:hAnsi="Times New Roman"/>
            <w:sz w:val="24"/>
            <w:szCs w:val="24"/>
            <w:highlight w:val="white"/>
          </w:rPr>
          <w:t>стандартами</w:t>
        </w:r>
      </w:hyperlink>
      <w:r>
        <w:rPr>
          <w:rFonts w:eastAsia="Times New Roman" w:cs="Times New Roman" w:ascii="Times New Roman" w:hAnsi="Times New Roman"/>
          <w:color w:val="000000"/>
          <w:sz w:val="24"/>
          <w:szCs w:val="24"/>
          <w:highlight w:val="white"/>
        </w:rPr>
        <w:t xml:space="preserve">, </w:t>
      </w:r>
      <w:hyperlink r:id="rId4">
        <w:r>
          <w:rPr>
            <w:rFonts w:eastAsia="Times New Roman" w:cs="Times New Roman" w:ascii="Times New Roman" w:hAnsi="Times New Roman"/>
            <w:sz w:val="24"/>
            <w:szCs w:val="24"/>
            <w:highlight w:val="white"/>
          </w:rPr>
          <w:t>технічними умовами</w:t>
        </w:r>
      </w:hyperlink>
      <w:r>
        <w:rPr>
          <w:rFonts w:eastAsia="Times New Roman" w:cs="Times New Roman" w:ascii="Times New Roman" w:hAnsi="Times New Roman"/>
          <w:color w:val="000000"/>
          <w:sz w:val="24"/>
          <w:szCs w:val="24"/>
          <w:highlight w:val="white"/>
        </w:rPr>
        <w:t xml:space="preserve"> та іншим нормам </w:t>
      </w:r>
      <w:hyperlink r:id="rId5">
        <w:r>
          <w:rPr>
            <w:rFonts w:eastAsia="Times New Roman" w:cs="Times New Roman" w:ascii="Times New Roman" w:hAnsi="Times New Roman"/>
            <w:sz w:val="24"/>
            <w:szCs w:val="24"/>
            <w:highlight w:val="white"/>
          </w:rPr>
          <w:t>технічної документації</w:t>
        </w:r>
      </w:hyperlink>
      <w:r>
        <w:rPr>
          <w:rFonts w:eastAsia="Times New Roman" w:cs="Times New Roman" w:ascii="Times New Roman" w:hAnsi="Times New Roman"/>
          <w:sz w:val="24"/>
          <w:szCs w:val="24"/>
        </w:rPr>
        <w:t>,</w:t>
      </w:r>
      <w:r>
        <w:rPr>
          <w:rFonts w:eastAsia="Times New Roman" w:cs="Times New Roman" w:ascii="Times New Roman" w:hAnsi="Times New Roman"/>
          <w:color w:val="221E1F"/>
          <w:sz w:val="24"/>
          <w:szCs w:val="24"/>
        </w:rPr>
        <w:t xml:space="preserve"> </w:t>
      </w:r>
      <w:r>
        <w:rPr>
          <w:rFonts w:eastAsia="Times New Roman" w:cs="Times New Roman" w:ascii="Times New Roman" w:hAnsi="Times New Roman"/>
          <w:sz w:val="24"/>
          <w:szCs w:val="24"/>
        </w:rPr>
        <w:t>умовам цього Договору.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6.2.8. Відмовитися від приймання Товару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eastAsia="Times New Roman" w:cs="Times New Roman" w:ascii="Times New Roman" w:hAnsi="Times New Roman"/>
          <w:color w:val="221E1F"/>
          <w:sz w:val="24"/>
          <w:szCs w:val="24"/>
        </w:rPr>
        <w:t xml:space="preserve"> </w:t>
      </w:r>
      <w:r>
        <w:rPr>
          <w:rFonts w:eastAsia="Times New Roman" w:cs="Times New Roman" w:ascii="Times New Roman" w:hAnsi="Times New Roman"/>
          <w:sz w:val="24"/>
          <w:szCs w:val="24"/>
        </w:rPr>
        <w:t>умовам цього Договору,</w:t>
      </w:r>
      <w:r>
        <w:rPr>
          <w:rFonts w:eastAsia="Times New Roman" w:cs="Times New Roman" w:ascii="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6.3. Постачальник зобов’язаний:</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6.3.1. Забезпечити поставку Товару в терміни, встановлені цим Договором.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6.3.2. Забезпечити відповідність якості Товару встановленим нормам якості на такий Товар.</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6.3.3. </w:t>
      </w:r>
      <w:r>
        <w:rPr>
          <w:rFonts w:eastAsia="Times New Roman" w:cs="Times New Roman" w:ascii="Times New Roman" w:hAnsi="Times New Roman"/>
          <w:color w:val="000000"/>
          <w:sz w:val="24"/>
          <w:szCs w:val="24"/>
        </w:rPr>
        <w:t>Надавати разом із Товаром супроводжувальні документи, що підтверджують якість Товару.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6.4. Постачальник має право:</w:t>
      </w:r>
    </w:p>
    <w:p>
      <w:pPr>
        <w:pStyle w:val="NoSpacing"/>
        <w:ind w:firstLine="567"/>
        <w:rPr>
          <w:rFonts w:ascii="Times New Roman" w:hAnsi="Times New Roman" w:cs="Times New Roman"/>
          <w:sz w:val="24"/>
          <w:szCs w:val="24"/>
        </w:rPr>
      </w:pPr>
      <w:r>
        <w:rPr>
          <w:rFonts w:cs="Times New Roman" w:ascii="Times New Roman" w:hAnsi="Times New Roman"/>
        </w:rPr>
        <w:t xml:space="preserve">6.4.1. </w:t>
      </w:r>
      <w:r>
        <w:rPr>
          <w:rFonts w:cs="Times New Roman" w:ascii="Times New Roman" w:hAnsi="Times New Roman"/>
          <w:sz w:val="24"/>
          <w:szCs w:val="24"/>
        </w:rPr>
        <w:t>Своєчасно та в повному обсязі отримати плату за поставлений Товар.</w:t>
      </w:r>
    </w:p>
    <w:p>
      <w:pPr>
        <w:pStyle w:val="NoSpacing"/>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ind w:firstLine="567"/>
        <w:jc w:val="center"/>
        <w:rPr>
          <w:rFonts w:ascii="Times New Roman" w:hAnsi="Times New Roman" w:cs="Times New Roman"/>
          <w:b/>
          <w:b/>
          <w:sz w:val="24"/>
          <w:szCs w:val="24"/>
        </w:rPr>
      </w:pPr>
      <w:r>
        <w:rPr>
          <w:rFonts w:cs="Times New Roman" w:ascii="Times New Roman" w:hAnsi="Times New Roman"/>
          <w:b/>
          <w:sz w:val="24"/>
          <w:szCs w:val="24"/>
        </w:rPr>
        <w:t>7. Відповідальність Сторін</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tabs>
          <w:tab w:val="clear" w:pos="720"/>
          <w:tab w:val="left" w:pos="10260" w:leader="none"/>
        </w:tabs>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7.2. </w:t>
      </w:r>
      <w:r>
        <w:rPr>
          <w:rFonts w:eastAsia="Times New Roman" w:cs="Times New Roman" w:ascii="Times New Roman" w:hAnsi="Times New Roman"/>
          <w:color w:val="000000"/>
          <w:sz w:val="24"/>
          <w:szCs w:val="24"/>
        </w:rPr>
        <w:t>За не поставку, несвоєчасну поставку або недопоставку То</w:t>
      </w:r>
      <w:r>
        <w:rPr>
          <w:rFonts w:eastAsia="Times New Roman" w:cs="Times New Roman" w:ascii="Times New Roman" w:hAnsi="Times New Roman"/>
          <w:sz w:val="24"/>
          <w:szCs w:val="24"/>
        </w:rPr>
        <w:t>вару, або порушення строку заміни неякісного (невідповідного) Товару на якісний (відповідни</w:t>
      </w:r>
      <w:r>
        <w:rPr/>
        <w:t>й),</w:t>
      </w:r>
      <w:r>
        <w:rPr>
          <w:rFonts w:eastAsia="Times New Roman" w:cs="Times New Roman" w:ascii="Times New Roman" w:hAnsi="Times New Roman"/>
          <w:color w:val="000000"/>
          <w:sz w:val="24"/>
          <w:szCs w:val="24"/>
        </w:rPr>
        <w:t xml:space="preserve"> Постачальник сплачує Замовнику пеню в розмірі </w:t>
      </w:r>
      <w:r>
        <w:rPr>
          <w:rFonts w:eastAsia="Times New Roman" w:cs="Times New Roman" w:ascii="Times New Roman" w:hAnsi="Times New Roman"/>
          <w:sz w:val="24"/>
          <w:szCs w:val="24"/>
        </w:rPr>
        <w:t xml:space="preserve">0,1 </w:t>
      </w:r>
      <w:r>
        <w:rPr>
          <w:rFonts w:eastAsia="Times New Roman" w:cs="Times New Roman" w:ascii="Times New Roman" w:hAnsi="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eastAsia="Times New Roman" w:cs="Times New Roman" w:ascii="Times New Roman" w:hAnsi="Times New Roman"/>
          <w:sz w:val="24"/>
          <w:szCs w:val="24"/>
        </w:rPr>
        <w:t>7</w:t>
      </w:r>
      <w:r>
        <w:rPr>
          <w:rFonts w:eastAsia="Times New Roman" w:cs="Times New Roman" w:ascii="Times New Roman" w:hAnsi="Times New Roman"/>
          <w:color w:val="000000"/>
          <w:sz w:val="24"/>
          <w:szCs w:val="24"/>
        </w:rPr>
        <w:t xml:space="preserve"> % від вказаної суми.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 Штрафні санкції, зазначені в пункті 7.2. та пункті 7.3. даного Договору сплачуються Постачальником протягом 10 (десять) робочих днів після отримання відповідної вимоги Замовника.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cs="Times New Roman" w:ascii="Times New Roman" w:hAnsi="Times New Roman"/>
          <w:sz w:val="24"/>
          <w:szCs w:val="24"/>
          <w:highlight w:val="white"/>
        </w:rPr>
        <w:t>зазначену в цьому Договорі</w:t>
      </w:r>
      <w:r>
        <w:rPr>
          <w:rFonts w:cs="Times New Roman" w:ascii="Times New Roman" w:hAnsi="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color w:val="4A86E8"/>
          <w:sz w:val="24"/>
          <w:szCs w:val="24"/>
        </w:rPr>
      </w:pPr>
      <w:r>
        <w:rPr>
          <w:rFonts w:cs="Times New Roman" w:ascii="Times New Roman" w:hAnsi="Times New Roman"/>
          <w:b/>
          <w:sz w:val="24"/>
          <w:szCs w:val="24"/>
        </w:rPr>
        <w:t>8. Обставини непереборної сили (форс-мажор)</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pStyle w:val="Normal"/>
        <w:spacing w:lineRule="auto" w:line="240" w:before="0" w:after="0"/>
        <w:ind w:right="-34"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15" w:name="_heading=h.35nkun2"/>
      <w:bookmarkStart w:id="16" w:name="_heading=h.35nkun2"/>
      <w:bookmarkEnd w:id="16"/>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 Вирішення спорів</w:t>
      </w:r>
    </w:p>
    <w:p>
      <w:pPr>
        <w:pStyle w:val="Normal"/>
        <w:tabs>
          <w:tab w:val="clear" w:pos="720"/>
          <w:tab w:val="left" w:pos="540" w:leader="none"/>
        </w:tabs>
        <w:spacing w:lineRule="auto" w:line="240" w:before="0" w:after="0"/>
        <w:ind w:right="-36" w:firstLine="567"/>
        <w:jc w:val="both"/>
        <w:rPr>
          <w:rFonts w:ascii="Times New Roman" w:hAnsi="Times New Roman" w:eastAsia="Times New Roman" w:cs="Times New Roman"/>
          <w:sz w:val="24"/>
          <w:szCs w:val="24"/>
        </w:rPr>
      </w:pPr>
      <w:bookmarkStart w:id="17" w:name="_heading=h.1ksv4uv"/>
      <w:bookmarkEnd w:id="17"/>
      <w:r>
        <w:rPr>
          <w:rFonts w:eastAsia="Times New Roman" w:cs="Times New Roman"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pPr>
        <w:pStyle w:val="Normal"/>
        <w:tabs>
          <w:tab w:val="clear" w:pos="720"/>
          <w:tab w:val="left" w:pos="540" w:leader="none"/>
        </w:tabs>
        <w:spacing w:lineRule="auto" w:line="240" w:before="0" w:after="0"/>
        <w:ind w:firstLine="567"/>
        <w:jc w:val="both"/>
        <w:rPr>
          <w:rFonts w:ascii="Times New Roman" w:hAnsi="Times New Roman" w:eastAsia="Times New Roman" w:cs="Times New Roman"/>
          <w:sz w:val="24"/>
          <w:szCs w:val="24"/>
        </w:rPr>
      </w:pPr>
      <w:bookmarkStart w:id="18" w:name="_heading=h.44sinio"/>
      <w:bookmarkEnd w:id="18"/>
      <w:r>
        <w:rPr>
          <w:rFonts w:eastAsia="Times New Roman" w:cs="Times New Roman" w:ascii="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tabs>
          <w:tab w:val="clear" w:pos="720"/>
          <w:tab w:val="left" w:pos="540" w:leader="none"/>
        </w:tabs>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tabs>
          <w:tab w:val="clear" w:pos="720"/>
          <w:tab w:val="left" w:pos="540" w:leader="none"/>
        </w:tabs>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10. Оперативно-господарські санкції</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якості поставленого Товару;</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поставки Товару;</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hd w:val="clear" w:color="auto" w:fill="FFFFFF"/>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lineRule="auto" w:line="24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11. Порядок змін умов Договору</w:t>
      </w:r>
    </w:p>
    <w:p>
      <w:pPr>
        <w:pStyle w:val="Normal"/>
        <w:spacing w:lineRule="auto" w:line="240" w:before="0" w:after="0"/>
        <w:ind w:right="-143" w:firstLine="567"/>
        <w:jc w:val="both"/>
        <w:rPr>
          <w:rFonts w:ascii="Times New Roman" w:hAnsi="Times New Roman" w:eastAsia="Times New Roman" w:cs="Times New Roman"/>
          <w:sz w:val="24"/>
          <w:szCs w:val="24"/>
        </w:rPr>
      </w:pPr>
      <w:bookmarkStart w:id="19" w:name="_heading=h.2jxsxqh"/>
      <w:bookmarkEnd w:id="19"/>
      <w:r>
        <w:rPr>
          <w:rFonts w:eastAsia="Times New Roman" w:cs="Times New Roman" w:ascii="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 xml:space="preserve"> та є невід’ємною частиною Договору. </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11.2. Пропозицію щодо внесення змін до Договору може зробити кожна зі Сторін Договору.</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 Зміна істотних умов Договору допускається у таких випадках:</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11.4.1. зменшення обсягів закупівлі, зокрема з урахуванням фактичного обсягу видатків замовника. </w:t>
      </w:r>
      <w:r>
        <w:rPr>
          <w:rFonts w:eastAsia="Times New Roman" w:cs="Times New Roman"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У цьому випадку Сторони погоджуються, що зміну ціни здійснюють у такому порядку: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Підставою для зміни ціни є письмове звернення Сторони Договору та коливання ціни на ринку;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  результат порівняння цін у відсотковому вираженні;</w:t>
      </w:r>
    </w:p>
    <w:p>
      <w:pPr>
        <w:pStyle w:val="Normal"/>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color w:val="000000"/>
          <w:sz w:val="24"/>
          <w:szCs w:val="24"/>
        </w:rPr>
        <w:t xml:space="preserve">11.4.3. </w:t>
      </w:r>
      <w:r>
        <w:rPr>
          <w:rFonts w:eastAsia="Times New Roman" w:cs="Times New Roman" w:ascii="Times New Roman" w:hAnsi="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eastAsia="Times New Roman" w:cs="Times New Roman"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widowControl w:val="false"/>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sz w:val="24"/>
          <w:szCs w:val="24"/>
        </w:rPr>
        <w:t xml:space="preserve">11.4.4. </w:t>
      </w:r>
      <w:r>
        <w:rPr>
          <w:rFonts w:eastAsia="Times New Roman" w:cs="Times New Roman" w:ascii="Times New Roman" w:hAnsi="Times New Roman"/>
          <w:color w:val="333333"/>
          <w:highlight w:val="white"/>
        </w:rPr>
        <w:t>продовження строку дії договору про закупівлю та/або</w:t>
      </w:r>
      <w:r>
        <w:rPr>
          <w:rFonts w:eastAsia="Arial" w:cs="Arial" w:ascii="Arial" w:hAnsi="Arial"/>
          <w:color w:val="323232"/>
          <w:sz w:val="24"/>
          <w:szCs w:val="24"/>
          <w:highlight w:val="white"/>
        </w:rPr>
        <w:t xml:space="preserve"> </w:t>
      </w:r>
      <w:r>
        <w:rPr>
          <w:rFonts w:eastAsia="Times New Roman" w:cs="Times New Roman" w:ascii="Times New Roman" w:hAnsi="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cs="Times New Roman" w:ascii="Times New Roman" w:hAnsi="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color w:val="000000"/>
        </w:rPr>
        <w:t xml:space="preserve">11.4.5. </w:t>
      </w:r>
      <w:r>
        <w:rPr>
          <w:rFonts w:eastAsia="Times New Roman" w:cs="Times New Roman" w:ascii="Times New Roman" w:hAnsi="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Pr>
          <w:rFonts w:eastAsia="Times New Roman" w:cs="Times New Roman" w:ascii="Times New Roman" w:hAnsi="Times New Roman"/>
          <w:highlight w:val="white"/>
        </w:rPr>
        <w:t>)</w:t>
      </w:r>
      <w:r>
        <w:rPr>
          <w:rFonts w:eastAsia="Times New Roman" w:cs="Times New Roman" w:ascii="Times New Roman" w:hAnsi="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11.4.6. </w:t>
      </w:r>
      <w:r>
        <w:rPr>
          <w:rFonts w:eastAsia="Times New Roman" w:cs="Times New Roman" w:ascii="Times New Roman" w:hAnsi="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У цьому випадку Сторони погоджуються, що зміну ціни здійснюють у такому порядку: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rFonts w:eastAsia="Times New Roman" w:cs="Times New Roman" w:ascii="Times New Roman" w:hAnsi="Times New Roman"/>
          <w:i/>
          <w:sz w:val="24"/>
          <w:szCs w:val="24"/>
          <w:shd w:fill="CCCCCC" w:val="clear"/>
        </w:rPr>
        <w:t xml:space="preserve">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11.4.7. зміни умов у зв’язку із застосуванням положень частини шостої статті 41 Закону,</w:t>
      </w:r>
      <w:r>
        <w:rPr>
          <w:rFonts w:eastAsia="Times New Roman" w:cs="Times New Roman" w:ascii="Times New Roman" w:hAnsi="Times New Roman"/>
          <w:i/>
          <w:color w:val="4A86E8"/>
          <w:sz w:val="24"/>
          <w:szCs w:val="24"/>
        </w:rPr>
        <w:t xml:space="preserve"> </w:t>
      </w:r>
      <w:r>
        <w:rPr>
          <w:rFonts w:eastAsia="Times New Roman" w:cs="Times New Roman"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i/>
          <w:color w:val="000000"/>
          <w:sz w:val="24"/>
          <w:szCs w:val="24"/>
          <w:highlight w:val="white"/>
        </w:rPr>
        <w:t xml:space="preserve">. </w:t>
      </w:r>
      <w:r>
        <w:rPr>
          <w:rFonts w:eastAsia="Times New Roman" w:cs="Times New Roman" w:ascii="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 Строк дії Договору про закупівлю</w:t>
      </w:r>
    </w:p>
    <w:p>
      <w:pPr>
        <w:pStyle w:val="Normal"/>
        <w:spacing w:lineRule="auto" w:line="240" w:before="0" w:after="0"/>
        <w:ind w:firstLine="567"/>
        <w:jc w:val="both"/>
        <w:rPr>
          <w:rFonts w:ascii="Times New Roman" w:hAnsi="Times New Roman" w:eastAsia="Times New Roman" w:cs="Times New Roman"/>
          <w:sz w:val="24"/>
          <w:szCs w:val="24"/>
        </w:rPr>
      </w:pPr>
      <w:bookmarkStart w:id="20" w:name="_heading=h.z337ya"/>
      <w:bookmarkEnd w:id="20"/>
      <w:r>
        <w:rPr>
          <w:rFonts w:eastAsia="Times New Roman" w:cs="Times New Roman" w:ascii="Times New Roman" w:hAnsi="Times New Roman"/>
          <w:sz w:val="24"/>
          <w:szCs w:val="24"/>
        </w:rPr>
        <w:t xml:space="preserve">12.1. </w:t>
      </w:r>
      <w:r>
        <w:rPr>
          <w:rFonts w:eastAsia="Times New Roman" w:cs="Times New Roman"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 xml:space="preserve"> і діє до 31.12.2023 року</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але в будь-якому разі до повного виконання Сторонами своїх зобов’язань за цим Договором.</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13. Інші умови</w:t>
      </w:r>
    </w:p>
    <w:p>
      <w:pPr>
        <w:pStyle w:val="Normal"/>
        <w:spacing w:lineRule="auto" w:line="240" w:before="0" w:after="0"/>
        <w:ind w:firstLine="567"/>
        <w:jc w:val="both"/>
        <w:rPr>
          <w:rFonts w:ascii="Times New Roman" w:hAnsi="Times New Roman" w:eastAsia="Times New Roman" w:cs="Times New Roman"/>
          <w:sz w:val="24"/>
          <w:szCs w:val="24"/>
        </w:rPr>
      </w:pPr>
      <w:bookmarkStart w:id="21" w:name="_heading=h.3j2qqm3"/>
      <w:bookmarkEnd w:id="21"/>
      <w:r>
        <w:rPr>
          <w:rFonts w:eastAsia="Times New Roman" w:cs="Times New Roman" w:ascii="Times New Roman" w:hAnsi="Times New Roman"/>
          <w:sz w:val="24"/>
          <w:szCs w:val="24"/>
        </w:rPr>
        <w:t>13.1. Дія Договору припиняється: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 згодою Сторін;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 інших підстав, передбачених цим Договором та чинним законодавством України.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13.3. Якщо предметом договору є товари, перелік яких визначений у підпункті 2 пункту 6</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13.7. У випадках, не передбачених цим Договором, Сторони керуються чинним законодавством України.</w:t>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14. Додатки до Договору</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14.1. Невід’ємною частиною цього Договору є: </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1: Додаток №1 «Специфікація»;</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2: Додаток №2 «Технічні характеристики та комплектність»;</w:t>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22" w:name="_heading=h.gjdgxs"/>
      <w:bookmarkStart w:id="23" w:name="_heading=h.gjdgxs"/>
      <w:bookmarkEnd w:id="23"/>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 Місцезнаходження та банківські реквізити Сторін</w:t>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firstLine="567"/>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right"/>
        <w:rPr>
          <w:rFonts w:ascii="Times New Roman" w:hAnsi="Times New Roman" w:eastAsia="Times New Roman" w:cs="Times New Roman"/>
          <w:sz w:val="24"/>
          <w:szCs w:val="24"/>
          <w:lang w:eastAsia="ru-RU"/>
        </w:rPr>
      </w:pPr>
      <w:bookmarkStart w:id="24" w:name="_heading=h.vstewytzewx"/>
      <w:bookmarkEnd w:id="24"/>
      <w:r>
        <w:rPr>
          <w:rFonts w:eastAsia="Times New Roman" w:cs="Times New Roman" w:ascii="Times New Roman" w:hAnsi="Times New Roman"/>
          <w:sz w:val="24"/>
          <w:szCs w:val="24"/>
          <w:lang w:eastAsia="ru-RU"/>
        </w:rPr>
        <w:t>Додаток № 1</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Договору № __________</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 ___ ___________20__  року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СПЕЦИФІКАЦІЯ</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Спеціальна піротехнічна машина важкого типу (ПМ-В) 6*</w:t>
      </w:r>
      <w:r>
        <w:rPr>
          <w:rFonts w:eastAsia="Times New Roman" w:cs="Times New Roman" w:ascii="Times New Roman" w:hAnsi="Times New Roman"/>
          <w:sz w:val="24"/>
          <w:szCs w:val="24"/>
          <w:lang w:val="ru-RU" w:eastAsia="ru-RU"/>
        </w:rPr>
        <w:t>4</w:t>
      </w:r>
      <w:r>
        <w:rPr>
          <w:rFonts w:eastAsia="Times New Roman" w:cs="Times New Roman" w:ascii="Times New Roman" w:hAnsi="Times New Roman"/>
          <w:sz w:val="24"/>
          <w:szCs w:val="24"/>
          <w:lang w:eastAsia="ru-RU"/>
        </w:rPr>
        <w:t xml:space="preserve"> з КМУ. </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Броньований кузов та кабіна ПЗСА-4/перегородка ПЗСА-6 </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кодом ДК 021: 2015 – 34140000-0 «Великовантажні мототранспортні засоби»</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889"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426"/>
        <w:gridCol w:w="4360"/>
        <w:gridCol w:w="992"/>
        <w:gridCol w:w="1134"/>
        <w:gridCol w:w="1559"/>
        <w:gridCol w:w="1417"/>
      </w:tblGrid>
      <w:tr>
        <w:trPr>
          <w:trHeight w:val="842" w:hRule="atLeast"/>
        </w:trPr>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w:t>
            </w:r>
          </w:p>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Найменування</w:t>
            </w:r>
          </w:p>
        </w:tc>
        <w:tc>
          <w:tcPr>
            <w:tcW w:w="992"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Од.  вим.</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69" w:right="-153"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К-ть</w:t>
            </w:r>
          </w:p>
        </w:tc>
        <w:tc>
          <w:tcPr>
            <w:tcW w:w="1559"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9"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Ціна за одиницю</w:t>
            </w:r>
          </w:p>
          <w:p>
            <w:pPr>
              <w:pStyle w:val="Normal"/>
              <w:widowControl w:val="false"/>
              <w:suppressAutoHyphens w:val="true"/>
              <w:spacing w:lineRule="auto" w:line="240" w:before="0" w:after="0"/>
              <w:ind w:left="-139"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без ПДВ</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36" w:right="-74"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Загальна вартість</w:t>
            </w:r>
          </w:p>
          <w:p>
            <w:pPr>
              <w:pStyle w:val="Normal"/>
              <w:widowControl w:val="false"/>
              <w:suppressAutoHyphens w:val="true"/>
              <w:spacing w:lineRule="auto" w:line="240" w:before="0" w:after="0"/>
              <w:ind w:left="-36" w:right="-74"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без ПДВ</w:t>
            </w:r>
          </w:p>
        </w:tc>
      </w:tr>
      <w:tr>
        <w:trPr>
          <w:trHeight w:val="631" w:hRule="atLeast"/>
        </w:trPr>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4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color w:val="FF0000"/>
                <w:lang w:eastAsia="zh-CN"/>
              </w:rPr>
            </w:pPr>
            <w:r>
              <w:rPr>
                <w:rFonts w:cs="Times New Roman" w:ascii="Times New Roman" w:hAnsi="Times New Roman"/>
                <w:color w:val="FF0000"/>
                <w:lang w:eastAsia="zh-CN"/>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r>
      <w:tr>
        <w:trPr>
          <w:trHeight w:val="170" w:hRule="atLeast"/>
        </w:trPr>
        <w:tc>
          <w:tcPr>
            <w:tcW w:w="847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ВСЬОГО:</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ind w:right="-1" w:hanging="108"/>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rHeight w:val="170" w:hRule="atLeast"/>
        </w:trPr>
        <w:tc>
          <w:tcPr>
            <w:tcW w:w="988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Загальна вартість: </w:t>
            </w:r>
          </w:p>
        </w:tc>
      </w:tr>
    </w:tbl>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pBdr>
                <w:bottom w:val="single" w:sz="12" w:space="1" w:color="000000"/>
              </w:pBdr>
              <w:suppressAutoHyphens w:val="true"/>
              <w:snapToGrid w:val="false"/>
              <w:spacing w:lineRule="auto" w:line="240" w:before="0" w:after="0"/>
              <w:jc w:val="left"/>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Додаток № 2</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Договору № __________</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 ___ ___________20__  року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ТЕХНІЧНІ ХАРАКТЕРИСТИКИ ТА КОМПЛЕКТНІСТЬ</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Спеціальна піротехнічна машина важкого типу (ПМ-В) 6*</w:t>
      </w:r>
      <w:r>
        <w:rPr>
          <w:rFonts w:eastAsia="Times New Roman" w:cs="Times New Roman" w:ascii="Times New Roman" w:hAnsi="Times New Roman"/>
          <w:sz w:val="24"/>
          <w:szCs w:val="24"/>
          <w:lang w:val="ru-RU" w:eastAsia="ru-RU"/>
        </w:rPr>
        <w:t>4</w:t>
      </w:r>
      <w:r>
        <w:rPr>
          <w:rFonts w:eastAsia="Times New Roman" w:cs="Times New Roman" w:ascii="Times New Roman" w:hAnsi="Times New Roman"/>
          <w:sz w:val="24"/>
          <w:szCs w:val="24"/>
          <w:lang w:eastAsia="ru-RU"/>
        </w:rPr>
        <w:t xml:space="preserve"> з КМУ. </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Броньований кузов та кабіна ПЗСА-4/перегородка ПЗСА-6 </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за кодом ДК 021: 2015 – 34140000-0 «Великовантажні мототранспортні засоби»</w:t>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75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806"/>
        <w:gridCol w:w="6945"/>
      </w:tblGrid>
      <w:tr>
        <w:trPr/>
        <w:tc>
          <w:tcPr>
            <w:tcW w:w="2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eastAsia="ru-RU"/>
              </w:rPr>
              <w:t>Характеристика</w:t>
            </w:r>
          </w:p>
        </w:tc>
        <w:tc>
          <w:tcPr>
            <w:tcW w:w="6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eastAsia="ru-RU"/>
              </w:rPr>
              <w:t>Параметри товару</w:t>
            </w:r>
          </w:p>
        </w:tc>
      </w:tr>
      <w:tr>
        <w:trPr/>
        <w:tc>
          <w:tcPr>
            <w:tcW w:w="2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6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r>
    </w:tbl>
    <w:p>
      <w:pPr>
        <w:pStyle w:val="Normal"/>
        <w:spacing w:lineRule="auto" w:line="240" w:before="0" w:after="0"/>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25" w:name="_Hlk111483346"/>
      <w:bookmarkStart w:id="26" w:name="_Hlk111483346"/>
      <w:bookmarkEnd w:id="26"/>
    </w:p>
    <w:p>
      <w:pPr>
        <w:pStyle w:val="Normal"/>
        <w:spacing w:lineRule="auto" w:line="240" w:before="0" w:after="0"/>
        <w:ind w:firstLine="567"/>
        <w:rPr>
          <w:rFonts w:ascii="Times New Roman" w:hAnsi="Times New Roman" w:eastAsia="Times New Roman" w:cs="Times New Roman"/>
          <w:b/>
          <w:b/>
          <w:bCs/>
          <w:i/>
          <w:i/>
          <w:iCs/>
          <w:sz w:val="28"/>
          <w:szCs w:val="28"/>
          <w:u w:val="single"/>
          <w:lang w:val="ru-RU" w:eastAsia="ru-RU"/>
        </w:rPr>
      </w:pPr>
      <w:r>
        <w:rPr>
          <w:rFonts w:eastAsia="Times New Roman" w:cs="Times New Roman" w:ascii="Times New Roman" w:hAnsi="Times New Roman"/>
          <w:b/>
          <w:bCs/>
          <w:i/>
          <w:iCs/>
          <w:sz w:val="28"/>
          <w:szCs w:val="28"/>
          <w:u w:val="single"/>
          <w:lang w:eastAsia="ru-RU"/>
        </w:rPr>
        <w:t>Комплектація:</w:t>
      </w:r>
    </w:p>
    <w:tbl>
      <w:tblPr>
        <w:tblW w:w="9781"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7542"/>
        <w:gridCol w:w="1247"/>
        <w:gridCol w:w="992"/>
      </w:tblGrid>
      <w:tr>
        <w:trPr>
          <w:trHeight w:val="511" w:hRule="atLeast"/>
        </w:trPr>
        <w:tc>
          <w:tcPr>
            <w:tcW w:w="7542" w:type="dxa"/>
            <w:tcBorders>
              <w:top w:val="single" w:sz="4" w:space="0" w:color="000001"/>
              <w:left w:val="single" w:sz="4" w:space="0" w:color="000001"/>
              <w:bottom w:val="single" w:sz="4" w:space="0" w:color="000001"/>
              <w:right w:val="single" w:sz="4" w:space="0" w:color="000000"/>
            </w:tcBorders>
            <w:shd w:color="auto" w:fill="auto" w:val="clear"/>
            <w:vAlign w:val="cente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bookmarkStart w:id="27" w:name="_Hlk111641059"/>
            <w:bookmarkEnd w:id="27"/>
            <w:r>
              <w:rPr>
                <w:rFonts w:eastAsia="Times New Roman" w:cs="Times New Roman" w:ascii="Times New Roman" w:hAnsi="Times New Roman"/>
                <w:bCs/>
                <w:sz w:val="24"/>
                <w:szCs w:val="24"/>
                <w:lang w:eastAsia="ru-RU"/>
              </w:rPr>
              <w:t>Параметри піротехнічного обладнання та найменування</w:t>
            </w:r>
          </w:p>
        </w:tc>
        <w:tc>
          <w:tcPr>
            <w:tcW w:w="1247" w:type="dxa"/>
            <w:tcBorders>
              <w:top w:val="single" w:sz="4" w:space="0" w:color="000001"/>
              <w:left w:val="single" w:sz="4" w:space="0" w:color="000001"/>
              <w:bottom w:val="single" w:sz="4" w:space="0" w:color="000001"/>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eastAsia="ru-RU"/>
              </w:rPr>
              <w:t>Од. виміру</w:t>
            </w:r>
          </w:p>
        </w:tc>
        <w:tc>
          <w:tcPr>
            <w:tcW w:w="9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eastAsia="ru-RU"/>
              </w:rPr>
              <w:t>Кількість</w:t>
            </w:r>
          </w:p>
        </w:tc>
      </w:tr>
      <w:tr>
        <w:trPr>
          <w:trHeight w:val="300" w:hRule="atLeast"/>
        </w:trPr>
        <w:tc>
          <w:tcPr>
            <w:tcW w:w="7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47" w:type="dxa"/>
            <w:tcBorders>
              <w:top w:val="single" w:sz="4" w:space="0" w:color="000001"/>
              <w:left w:val="single" w:sz="4" w:space="0" w:color="000001"/>
              <w:bottom w:val="single" w:sz="4" w:space="0" w:color="000001"/>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9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r>
    </w:tbl>
    <w:p>
      <w:pPr>
        <w:pStyle w:val="Normal"/>
        <w:spacing w:lineRule="auto" w:line="240" w:before="0" w:after="0"/>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pBdr>
                <w:bottom w:val="single" w:sz="12" w:space="1" w:color="000000"/>
              </w:pBdr>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
    </w:p>
    <w:sectPr>
      <w:type w:val="nextPage"/>
      <w:pgSz w:w="11906" w:h="16838"/>
      <w:pgMar w:left="1701" w:right="567"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0ea7"/>
    <w:pPr>
      <w:widowControl/>
      <w:suppressAutoHyphens w:val="true"/>
      <w:bidi w:val="0"/>
      <w:spacing w:lineRule="auto" w:line="276" w:before="0" w:after="20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e0ea7"/>
    <w:rPr>
      <w:b/>
      <w:bCs/>
    </w:rPr>
  </w:style>
  <w:style w:type="character" w:styleId="Annotationreference">
    <w:name w:val="annotation reference"/>
    <w:basedOn w:val="DefaultParagraphFont"/>
    <w:uiPriority w:val="99"/>
    <w:semiHidden/>
    <w:unhideWhenUsed/>
    <w:qFormat/>
    <w:rsid w:val="001d11aa"/>
    <w:rPr>
      <w:sz w:val="16"/>
      <w:szCs w:val="16"/>
    </w:rPr>
  </w:style>
  <w:style w:type="character" w:styleId="Style8" w:customStyle="1">
    <w:name w:val="Текст примітки Знак"/>
    <w:basedOn w:val="DefaultParagraphFont"/>
    <w:link w:val="a8"/>
    <w:uiPriority w:val="99"/>
    <w:semiHidden/>
    <w:qFormat/>
    <w:rsid w:val="001d11aa"/>
    <w:rPr>
      <w:rFonts w:ascii="Calibri" w:hAnsi="Calibri" w:eastAsia="Calibri" w:cs="Calibri"/>
      <w:sz w:val="20"/>
      <w:szCs w:val="20"/>
      <w:lang w:val="uk-UA" w:eastAsia="uk-UA"/>
    </w:rPr>
  </w:style>
  <w:style w:type="character" w:styleId="Style9" w:customStyle="1">
    <w:name w:val="Тема примітки Знак"/>
    <w:basedOn w:val="Style8"/>
    <w:link w:val="aa"/>
    <w:uiPriority w:val="99"/>
    <w:semiHidden/>
    <w:qFormat/>
    <w:rsid w:val="001d11aa"/>
    <w:rPr>
      <w:rFonts w:ascii="Calibri" w:hAnsi="Calibri" w:eastAsia="Calibri" w:cs="Calibri"/>
      <w:b/>
      <w:bCs/>
      <w:sz w:val="20"/>
      <w:szCs w:val="20"/>
      <w:lang w:val="uk-UA" w:eastAsia="uk-UA"/>
    </w:rPr>
  </w:style>
  <w:style w:type="character" w:styleId="Style10" w:customStyle="1">
    <w:name w:val="Текст у виносці Знак"/>
    <w:basedOn w:val="DefaultParagraphFont"/>
    <w:link w:val="ac"/>
    <w:uiPriority w:val="99"/>
    <w:semiHidden/>
    <w:qFormat/>
    <w:rsid w:val="001d11aa"/>
    <w:rPr>
      <w:rFonts w:ascii="Segoe UI" w:hAnsi="Segoe UI" w:eastAsia="Calibri" w:cs="Segoe UI"/>
      <w:sz w:val="18"/>
      <w:szCs w:val="18"/>
      <w:lang w:val="uk-UA" w:eastAsia="uk-UA"/>
    </w:rPr>
  </w:style>
  <w:style w:type="character" w:styleId="Style11">
    <w:name w:val="Интернет-ссылка"/>
    <w:basedOn w:val="DefaultParagraphFont"/>
    <w:uiPriority w:val="99"/>
    <w:unhideWhenUsed/>
    <w:rsid w:val="001d12a7"/>
    <w:rPr>
      <w:color w:val="0000FF"/>
      <w:u w:val="single"/>
    </w:rPr>
  </w:style>
  <w:style w:type="character" w:styleId="UnresolvedMention">
    <w:name w:val="Unresolved Mention"/>
    <w:basedOn w:val="DefaultParagraphFont"/>
    <w:uiPriority w:val="99"/>
    <w:semiHidden/>
    <w:unhideWhenUsed/>
    <w:qFormat/>
    <w:rsid w:val="00383154"/>
    <w:rPr>
      <w:color w:val="605E5C"/>
      <w:shd w:fill="E1DFDD" w:val="clear"/>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ce0ea7"/>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3d778c"/>
    <w:pPr>
      <w:spacing w:before="0" w:after="200"/>
      <w:ind w:left="720" w:hanging="0"/>
      <w:contextualSpacing/>
    </w:pPr>
    <w:rPr/>
  </w:style>
  <w:style w:type="paragraph" w:styleId="Annotationtext">
    <w:name w:val="annotation text"/>
    <w:basedOn w:val="Normal"/>
    <w:link w:val="a9"/>
    <w:uiPriority w:val="99"/>
    <w:semiHidden/>
    <w:unhideWhenUsed/>
    <w:qFormat/>
    <w:rsid w:val="001d11aa"/>
    <w:pPr>
      <w:spacing w:lineRule="auto" w:line="240"/>
    </w:pPr>
    <w:rPr>
      <w:sz w:val="20"/>
      <w:szCs w:val="20"/>
    </w:rPr>
  </w:style>
  <w:style w:type="paragraph" w:styleId="Annotationsubject">
    <w:name w:val="annotation subject"/>
    <w:basedOn w:val="Annotationtext"/>
    <w:next w:val="Annotationtext"/>
    <w:link w:val="ab"/>
    <w:uiPriority w:val="99"/>
    <w:semiHidden/>
    <w:unhideWhenUsed/>
    <w:qFormat/>
    <w:rsid w:val="001d11aa"/>
    <w:pPr/>
    <w:rPr>
      <w:b/>
      <w:bCs/>
    </w:rPr>
  </w:style>
  <w:style w:type="paragraph" w:styleId="BalloonText">
    <w:name w:val="Balloon Text"/>
    <w:basedOn w:val="Normal"/>
    <w:link w:val="ad"/>
    <w:uiPriority w:val="99"/>
    <w:semiHidden/>
    <w:unhideWhenUsed/>
    <w:qFormat/>
    <w:rsid w:val="001d11aa"/>
    <w:pPr>
      <w:spacing w:lineRule="auto" w:line="240" w:before="0" w:after="0"/>
    </w:pPr>
    <w:rPr>
      <w:rFonts w:ascii="Segoe UI" w:hAnsi="Segoe UI" w:cs="Segoe UI"/>
      <w:sz w:val="18"/>
      <w:szCs w:val="18"/>
    </w:rPr>
  </w:style>
  <w:style w:type="paragraph" w:styleId="Revision">
    <w:name w:val="Revision"/>
    <w:uiPriority w:val="99"/>
    <w:semiHidden/>
    <w:qFormat/>
    <w:rsid w:val="001148e1"/>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Style18">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Spacing">
    <w:name w:val="No Spacing"/>
    <w:uiPriority w:val="1"/>
    <w:qFormat/>
    <w:rsid w:val="005c710a"/>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k.wikipedia.org/wiki/&#1071;&#1082;&#1110;&#1089;&#1090;&#1100;" TargetMode="External"/><Relationship Id="rId3" Type="http://schemas.openxmlformats.org/officeDocument/2006/relationships/hyperlink" Target="https://uk.wikipedia.org/wiki/&#1057;&#1090;&#1072;&#1085;&#1076;&#1072;&#1088;&#1090;" TargetMode="External"/><Relationship Id="rId4"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8;&#1077;&#1093;&#1085;&#1110;&#1095;&#1085;&#1072;_&#1076;&#1086;&#1082;&#1091;&#1084;&#1077;&#1085;&#1090;&#1072;&#1094;&#1110;&#1103;"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Application>LibreOffice/7.0.3.1$Windows_X86_64 LibreOffice_project/d7547858d014d4cf69878db179d326fc3483e082</Application>
  <Pages>11</Pages>
  <Words>4604</Words>
  <Characters>30535</Characters>
  <CharactersWithSpaces>35076</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2022-11-11T11:14:00Z</dcterms:created>
  <dc:creator>Ksenija</dc:creator>
  <dc:description/>
  <dc:language>en-US</dc:language>
  <cp:lastModifiedBy/>
  <dcterms:modified xsi:type="dcterms:W3CDTF">2023-08-16T15:23:10Z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