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67" w:rsidRDefault="00264D67" w:rsidP="00264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4874057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3</w:t>
      </w:r>
    </w:p>
    <w:p w:rsidR="00264D67" w:rsidRDefault="00264D67" w:rsidP="00264D67">
      <w:pPr>
        <w:shd w:val="clear" w:color="auto" w:fill="FFFFFF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до тендерної документації</w:t>
      </w:r>
    </w:p>
    <w:bookmarkEnd w:id="0"/>
    <w:p w:rsidR="00264D67" w:rsidRDefault="00264D67" w:rsidP="0026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64D67" w:rsidRDefault="00264D67" w:rsidP="0026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1" w:name="_Hlk48740590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ІНФОРМАЦІЯ ПРО ТЕХНІЧНІ, ЯКІСНІ, КІЛЬКІСНІ ХАРАКТЕРИСТИКИ </w:t>
      </w:r>
    </w:p>
    <w:p w:rsidR="00264D67" w:rsidRDefault="00264D67" w:rsidP="0026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 ТЕХНІЧНА СПЕЦИФІКАЦІЯ ПРЕДМЕТА ЗАКУПІВЛІ:</w:t>
      </w:r>
    </w:p>
    <w:bookmarkEnd w:id="1"/>
    <w:p w:rsidR="00264D67" w:rsidRDefault="00264D67" w:rsidP="0026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D67" w:rsidRDefault="00264D67" w:rsidP="00264D67">
      <w:pPr>
        <w:tabs>
          <w:tab w:val="left" w:pos="2160"/>
          <w:tab w:val="left" w:pos="2700"/>
          <w:tab w:val="left" w:pos="3600"/>
        </w:tabs>
        <w:spacing w:after="0"/>
        <w:ind w:hanging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предмету закупівлі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Код ДК 021:2015: 30190000-7 — «Офісне устаткування та приладдя різне»(Папір перфорований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СПФ 60-420-12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Super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Lux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64D67" w:rsidRDefault="00264D67" w:rsidP="00264D6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64D67" w:rsidRDefault="00264D67" w:rsidP="00264D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67" w:rsidRDefault="00264D67" w:rsidP="0026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НОМЕНКЛАТУРНІ ПОЗИЦІЇ:</w:t>
      </w:r>
    </w:p>
    <w:p w:rsidR="00264D67" w:rsidRDefault="00264D67" w:rsidP="0026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68"/>
        <w:gridCol w:w="4536"/>
        <w:gridCol w:w="1389"/>
        <w:gridCol w:w="1276"/>
      </w:tblGrid>
      <w:tr w:rsidR="00264D67" w:rsidTr="00264D6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D67" w:rsidRDefault="00264D67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D67" w:rsidRDefault="00264D67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товару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D67" w:rsidRDefault="00264D67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за ДК 021:2015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D67" w:rsidRDefault="0026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D67" w:rsidRDefault="00264D6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</w:tr>
      <w:tr w:rsidR="00264D67" w:rsidTr="00264D6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D67" w:rsidRDefault="00264D67">
            <w:pPr>
              <w:spacing w:after="0" w:line="240" w:lineRule="auto"/>
              <w:ind w:left="83"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4D67" w:rsidRDefault="00264D67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264D67" w:rsidRDefault="00264D67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Папір для друку перфорований </w:t>
            </w:r>
          </w:p>
          <w:p w:rsidR="00264D67" w:rsidRDefault="00264D67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СПФ 60-420-12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26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Lux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67" w:rsidRDefault="00264D67">
            <w:pPr>
              <w:tabs>
                <w:tab w:val="left" w:pos="2160"/>
                <w:tab w:val="left" w:pos="2700"/>
                <w:tab w:val="left" w:pos="3600"/>
              </w:tabs>
              <w:spacing w:after="0"/>
              <w:ind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ДК 021:2015: 30190000-7 — «Офісне устаткування та приладдя різне»                          (Папір перфорований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СПФ 60-420-12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Lux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64D67" w:rsidRDefault="00264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D67" w:rsidRDefault="00264D67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D67" w:rsidRDefault="00264D67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D67" w:rsidRDefault="00264D67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ящик</w:t>
            </w:r>
          </w:p>
          <w:p w:rsidR="00264D67" w:rsidRDefault="00264D67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4D67" w:rsidRDefault="00264D67" w:rsidP="00264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669"/>
        <w:gridCol w:w="993"/>
        <w:gridCol w:w="1157"/>
        <w:gridCol w:w="4678"/>
      </w:tblGrid>
      <w:tr w:rsidR="00264D67" w:rsidTr="00264D67">
        <w:trPr>
          <w:trHeight w:val="5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4D67" w:rsidRDefault="0026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№ з/п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4D67" w:rsidRDefault="0026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Найменування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4D67" w:rsidRDefault="0026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Од. виміру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4D67" w:rsidRDefault="00264D67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Кількість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D67" w:rsidRDefault="00264D6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Технічні вимоги </w:t>
            </w:r>
          </w:p>
        </w:tc>
      </w:tr>
      <w:tr w:rsidR="00264D67" w:rsidTr="00264D67">
        <w:trPr>
          <w:trHeight w:val="104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64D67" w:rsidRDefault="0026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4D67" w:rsidRDefault="00264D67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264D67" w:rsidRDefault="00264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Папір для друку перфорований </w:t>
            </w:r>
          </w:p>
          <w:p w:rsidR="00264D67" w:rsidRDefault="00264D67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СПФ 60-420-12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26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Lux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64D67" w:rsidRDefault="0026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ящик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64D67" w:rsidRDefault="00264D67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82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D67" w:rsidRDefault="00264D6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1700 аркушів в 1 – у ящику, щільність – 60г/м2, ширина – 420 мм., без запаху та вмісту шкідливих речовин</w:t>
            </w:r>
          </w:p>
        </w:tc>
      </w:tr>
    </w:tbl>
    <w:p w:rsidR="00264D67" w:rsidRDefault="00264D67" w:rsidP="0026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D67" w:rsidRDefault="00264D67" w:rsidP="00264D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Місце поставки Товару: </w:t>
      </w:r>
      <w:r>
        <w:rPr>
          <w:rFonts w:ascii="Times New Roman" w:eastAsia="Times New Roman" w:hAnsi="Times New Roman"/>
          <w:color w:val="000000"/>
          <w:sz w:val="24"/>
          <w:szCs w:val="24"/>
        </w:rPr>
        <w:t>58018, вул. Головна,245 м. Чернівці, Чернівецька область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</w:p>
    <w:p w:rsidR="00264D67" w:rsidRDefault="00264D67" w:rsidP="00264D67">
      <w:pPr>
        <w:rPr>
          <w:rFonts w:ascii="Times New Roman" w:hAnsi="Times New Roman"/>
          <w:sz w:val="8"/>
          <w:szCs w:val="8"/>
        </w:rPr>
      </w:pPr>
    </w:p>
    <w:p w:rsidR="00264D67" w:rsidRDefault="00264D67" w:rsidP="00264D67">
      <w:pPr>
        <w:tabs>
          <w:tab w:val="left" w:pos="3026"/>
          <w:tab w:val="left" w:pos="3629"/>
        </w:tabs>
        <w:ind w:hanging="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  <w:bCs/>
          <w:u w:val="single"/>
        </w:rPr>
        <w:t>Інші вимоги до предмета закупівлі:</w:t>
      </w:r>
    </w:p>
    <w:p w:rsidR="00264D67" w:rsidRDefault="00264D67" w:rsidP="00264D67">
      <w:pPr>
        <w:spacing w:after="0"/>
        <w:ind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1.Товар повинен бути новим, виготовленим не раніше 2022 року, термін та умови його зберігання не порушені.</w:t>
      </w:r>
    </w:p>
    <w:p w:rsidR="00264D67" w:rsidRDefault="00264D67" w:rsidP="00264D67">
      <w:pPr>
        <w:spacing w:after="0" w:line="240" w:lineRule="auto"/>
        <w:ind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Товар повинен відповідати вимогам чинних в Україні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264D67" w:rsidRDefault="00264D67" w:rsidP="00264D67">
      <w:pPr>
        <w:pStyle w:val="2"/>
        <w:shd w:val="clear" w:color="auto" w:fill="auto"/>
        <w:spacing w:after="0"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2"/>
          <w:szCs w:val="22"/>
        </w:rPr>
        <w:t>3</w:t>
      </w:r>
      <w:r>
        <w:t xml:space="preserve">. </w:t>
      </w:r>
      <w:r>
        <w:rPr>
          <w:i w:val="0"/>
          <w:sz w:val="24"/>
          <w:szCs w:val="24"/>
        </w:rPr>
        <w:t xml:space="preserve"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</w:t>
      </w:r>
      <w:r>
        <w:rPr>
          <w:b/>
          <w:i w:val="0"/>
          <w:sz w:val="24"/>
          <w:szCs w:val="24"/>
        </w:rPr>
        <w:t>"або еквівалент "</w:t>
      </w:r>
      <w:r>
        <w:rPr>
          <w:i w:val="0"/>
          <w:sz w:val="24"/>
          <w:szCs w:val="24"/>
        </w:rPr>
        <w:t xml:space="preserve">. </w:t>
      </w:r>
      <w:bookmarkStart w:id="2" w:name="_Hlk46144659"/>
      <w:bookmarkEnd w:id="2"/>
    </w:p>
    <w:p w:rsidR="00264D67" w:rsidRDefault="00264D67" w:rsidP="00264D67">
      <w:pPr>
        <w:pStyle w:val="2"/>
        <w:shd w:val="clear" w:color="auto" w:fill="auto"/>
        <w:spacing w:after="0" w:line="240" w:lineRule="auto"/>
        <w:ind w:firstLine="709"/>
        <w:rPr>
          <w:i w:val="0"/>
          <w:sz w:val="24"/>
          <w:szCs w:val="24"/>
        </w:rPr>
      </w:pPr>
    </w:p>
    <w:p w:rsidR="00264D67" w:rsidRDefault="00264D67" w:rsidP="00264D67">
      <w:pPr>
        <w:pStyle w:val="2"/>
        <w:shd w:val="clear" w:color="auto" w:fill="auto"/>
        <w:spacing w:after="0" w:line="240" w:lineRule="auto"/>
        <w:ind w:firstLine="709"/>
        <w:rPr>
          <w:i w:val="0"/>
          <w:sz w:val="24"/>
          <w:szCs w:val="24"/>
        </w:rPr>
      </w:pPr>
    </w:p>
    <w:p w:rsidR="00264D67" w:rsidRDefault="00264D67" w:rsidP="00264D67">
      <w:pPr>
        <w:ind w:right="-1" w:hanging="2"/>
        <w:rPr>
          <w:rStyle w:val="1"/>
          <w:rFonts w:ascii="Times New Roman" w:hAnsi="Times New Roman"/>
        </w:rPr>
      </w:pPr>
      <w:r>
        <w:rPr>
          <w:rStyle w:val="1"/>
        </w:rPr>
        <w:t>«*</w:t>
      </w:r>
      <w:r>
        <w:rPr>
          <w:rStyle w:val="1"/>
          <w:rFonts w:ascii="Times New Roman" w:hAnsi="Times New Roman"/>
        </w:rPr>
        <w:t xml:space="preserve"> або еквівалент» - Усі показники еквіваленту мають бути не гіршими, ніж у товарі, зазначеному в цьому переліку.</w:t>
      </w:r>
    </w:p>
    <w:p w:rsidR="00264D67" w:rsidRDefault="00264D67" w:rsidP="00264D67">
      <w:pPr>
        <w:ind w:hanging="2"/>
        <w:jc w:val="both"/>
      </w:pPr>
    </w:p>
    <w:p w:rsidR="00264D67" w:rsidRDefault="00264D67" w:rsidP="00264D67">
      <w:pPr>
        <w:tabs>
          <w:tab w:val="left" w:pos="2160"/>
          <w:tab w:val="left" w:pos="2700"/>
          <w:tab w:val="left" w:pos="3600"/>
        </w:tabs>
        <w:spacing w:after="0"/>
        <w:ind w:hanging="2"/>
        <w:jc w:val="center"/>
        <w:rPr>
          <w:rFonts w:ascii="Times New Roman" w:hAnsi="Times New Roman"/>
          <w:b/>
          <w:sz w:val="24"/>
          <w:szCs w:val="24"/>
        </w:rPr>
      </w:pPr>
    </w:p>
    <w:p w:rsidR="00264D67" w:rsidRDefault="00264D67" w:rsidP="00264D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D67" w:rsidRDefault="00264D67" w:rsidP="0026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D67" w:rsidRDefault="00264D67" w:rsidP="00264D67">
      <w:pPr>
        <w:tabs>
          <w:tab w:val="left" w:pos="567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264D67" w:rsidRDefault="00264D67" w:rsidP="00264D67">
      <w:pPr>
        <w:tabs>
          <w:tab w:val="left" w:pos="567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264D67" w:rsidRDefault="00264D67" w:rsidP="00264D67">
      <w:pPr>
        <w:tabs>
          <w:tab w:val="left" w:pos="567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264D67" w:rsidRDefault="00264D67" w:rsidP="00264D67">
      <w:pPr>
        <w:tabs>
          <w:tab w:val="left" w:pos="567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Форма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до Додатку 3 </w:t>
      </w:r>
    </w:p>
    <w:p w:rsidR="00264D67" w:rsidRDefault="00264D67" w:rsidP="00264D67">
      <w:pPr>
        <w:tabs>
          <w:tab w:val="left" w:pos="567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Тендерної документації</w:t>
      </w:r>
    </w:p>
    <w:p w:rsidR="00264D67" w:rsidRDefault="00264D67" w:rsidP="00264D6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264D67" w:rsidRDefault="00264D67" w:rsidP="00264D67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ДОВІДКА ПРО НЕОБХІДНІ ФАКТИЧНІ ТЕХНІЧНІ ХАРАКТЕРИСТИКИ</w:t>
      </w:r>
    </w:p>
    <w:p w:rsidR="00264D67" w:rsidRDefault="00264D67" w:rsidP="00264D67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ПРЕДМЕТА ЗАКУПІВЛІ</w:t>
      </w:r>
    </w:p>
    <w:p w:rsidR="00264D67" w:rsidRDefault="00264D67" w:rsidP="00264D6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2"/>
          <w:sz w:val="24"/>
          <w:szCs w:val="24"/>
          <w:highlight w:val="yellow"/>
        </w:rPr>
      </w:pP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118"/>
        <w:gridCol w:w="2835"/>
      </w:tblGrid>
      <w:tr w:rsidR="00264D67" w:rsidTr="00264D67">
        <w:trPr>
          <w:trHeight w:val="28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D67" w:rsidRDefault="00264D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Назва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D67" w:rsidRDefault="00264D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Технічні вимоги Замовника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D67" w:rsidRDefault="00264D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Фактичні технічні характеристики предмета закупівлі, запропонованого Учасником</w:t>
            </w:r>
          </w:p>
        </w:tc>
      </w:tr>
      <w:tr w:rsidR="00264D67" w:rsidTr="00264D67">
        <w:trPr>
          <w:trHeight w:val="28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4D67" w:rsidRDefault="00264D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67" w:rsidRDefault="00264D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D67" w:rsidRDefault="00264D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264D67" w:rsidRDefault="00264D67" w:rsidP="00264D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64D67" w:rsidRDefault="00264D67" w:rsidP="00264D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64D67" w:rsidRDefault="00264D67" w:rsidP="00264D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ПРОДАВЕЦЬ: __________________________________________</w:t>
      </w:r>
    </w:p>
    <w:p w:rsidR="00264D67" w:rsidRDefault="00264D67" w:rsidP="00264D67">
      <w:pPr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A"/>
          <w:kern w:val="2"/>
          <w:sz w:val="24"/>
          <w:szCs w:val="24"/>
        </w:rPr>
      </w:pPr>
    </w:p>
    <w:p w:rsidR="0036173B" w:rsidRDefault="0036173B">
      <w:bookmarkStart w:id="3" w:name="_GoBack"/>
      <w:bookmarkEnd w:id="3"/>
    </w:p>
    <w:sectPr w:rsidR="003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36"/>
    <w:rsid w:val="00264D67"/>
    <w:rsid w:val="0036173B"/>
    <w:rsid w:val="00D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ED6C-5BB6-402E-867C-550E9ED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6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ий текст (2)"/>
    <w:basedOn w:val="a"/>
    <w:qFormat/>
    <w:rsid w:val="00264D67"/>
    <w:pPr>
      <w:widowControl w:val="0"/>
      <w:shd w:val="clear" w:color="auto" w:fill="FFFFFF"/>
      <w:spacing w:after="250" w:line="254" w:lineRule="auto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uk-UA"/>
    </w:rPr>
  </w:style>
  <w:style w:type="character" w:customStyle="1" w:styleId="1">
    <w:name w:val="Основной шрифт абзаца1"/>
    <w:uiPriority w:val="99"/>
    <w:qFormat/>
    <w:rsid w:val="0026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2024-04-12T07:35:00Z</dcterms:created>
  <dcterms:modified xsi:type="dcterms:W3CDTF">2024-04-12T07:35:00Z</dcterms:modified>
</cp:coreProperties>
</file>