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82" w:rsidRPr="000F694A" w:rsidRDefault="00A10482"/>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B54CC9" w:rsidRPr="000F694A" w:rsidTr="000A2E6E">
        <w:trPr>
          <w:trHeight w:val="14713"/>
        </w:trPr>
        <w:tc>
          <w:tcPr>
            <w:tcW w:w="10365" w:type="dxa"/>
          </w:tcPr>
          <w:p w:rsidR="00A10482" w:rsidRPr="000F694A" w:rsidRDefault="00A10482" w:rsidP="00A10482">
            <w:pPr>
              <w:spacing w:after="0" w:line="240" w:lineRule="auto"/>
              <w:ind w:left="-284"/>
              <w:jc w:val="center"/>
              <w:rPr>
                <w:rFonts w:ascii="Times New Roman" w:hAnsi="Times New Roman" w:cs="Times New Roman"/>
                <w:b/>
                <w:bCs/>
                <w:sz w:val="28"/>
                <w:szCs w:val="28"/>
              </w:rPr>
            </w:pPr>
          </w:p>
          <w:p w:rsidR="00A10482" w:rsidRPr="000F694A" w:rsidRDefault="00A10482" w:rsidP="00A10482">
            <w:pPr>
              <w:spacing w:after="0" w:line="240" w:lineRule="auto"/>
              <w:ind w:left="-284"/>
              <w:jc w:val="center"/>
              <w:rPr>
                <w:rFonts w:ascii="Times New Roman" w:hAnsi="Times New Roman" w:cs="Times New Roman"/>
                <w:b/>
                <w:bCs/>
                <w:sz w:val="28"/>
                <w:szCs w:val="28"/>
              </w:rPr>
            </w:pPr>
            <w:r w:rsidRPr="000F694A">
              <w:rPr>
                <w:rFonts w:ascii="Times New Roman" w:hAnsi="Times New Roman" w:cs="Times New Roman"/>
                <w:b/>
                <w:bCs/>
                <w:sz w:val="28"/>
                <w:szCs w:val="28"/>
              </w:rPr>
              <w:t xml:space="preserve">УПРАВЛІННЯ </w:t>
            </w:r>
            <w:r w:rsidR="00EA41E6">
              <w:rPr>
                <w:rFonts w:ascii="Times New Roman" w:hAnsi="Times New Roman" w:cs="Times New Roman"/>
                <w:b/>
                <w:bCs/>
                <w:sz w:val="28"/>
                <w:szCs w:val="28"/>
              </w:rPr>
              <w:t>ВИКОНАВЧОЇ ДИРЕКЦІЇ ФОНДУ СОЦІАЛЬНОГО СТРАХУВАННЯ УРАЇНИ У ЗАПОРІЗЬКІЙ ОБЛАСТІ</w:t>
            </w:r>
          </w:p>
          <w:p w:rsidR="00A10482" w:rsidRPr="000F694A" w:rsidRDefault="00A10482" w:rsidP="00A10482">
            <w:pPr>
              <w:spacing w:after="0" w:line="240" w:lineRule="auto"/>
              <w:rPr>
                <w:rFonts w:ascii="Times New Roman" w:hAnsi="Times New Roman" w:cs="Times New Roman"/>
                <w:sz w:val="24"/>
                <w:szCs w:val="24"/>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AF7D84" w:rsidRPr="000F694A" w:rsidTr="00DC1DBE">
              <w:trPr>
                <w:cantSplit/>
                <w:trHeight w:val="431"/>
              </w:trPr>
              <w:tc>
                <w:tcPr>
                  <w:tcW w:w="5387" w:type="dxa"/>
                </w:tcPr>
                <w:p w:rsidR="00AF7D84" w:rsidRPr="000D5BF8" w:rsidRDefault="00AF7D84" w:rsidP="00AF7D84">
                  <w:pPr>
                    <w:snapToGrid w:val="0"/>
                    <w:spacing w:after="0" w:line="240" w:lineRule="auto"/>
                    <w:jc w:val="center"/>
                    <w:rPr>
                      <w:rFonts w:ascii="Times New Roman" w:hAnsi="Times New Roman" w:cs="Times New Roman"/>
                      <w:b/>
                      <w:bCs/>
                      <w:sz w:val="28"/>
                      <w:szCs w:val="28"/>
                    </w:rPr>
                  </w:pPr>
                  <w:r w:rsidRPr="000D5BF8">
                    <w:rPr>
                      <w:rFonts w:ascii="Times New Roman" w:hAnsi="Times New Roman" w:cs="Times New Roman"/>
                      <w:b/>
                      <w:bCs/>
                      <w:sz w:val="28"/>
                      <w:szCs w:val="28"/>
                    </w:rPr>
                    <w:t>«ЗАТВЕРДЖЕНО»</w:t>
                  </w:r>
                </w:p>
                <w:p w:rsidR="00AF7D84" w:rsidRPr="000D5BF8" w:rsidRDefault="00AF7D84" w:rsidP="00AF7D84">
                  <w:pPr>
                    <w:spacing w:after="0" w:line="240" w:lineRule="auto"/>
                    <w:rPr>
                      <w:rFonts w:ascii="Times New Roman" w:hAnsi="Times New Roman" w:cs="Times New Roman"/>
                      <w:b/>
                      <w:bCs/>
                      <w:sz w:val="28"/>
                      <w:szCs w:val="28"/>
                    </w:rPr>
                  </w:pPr>
                </w:p>
              </w:tc>
            </w:tr>
            <w:tr w:rsidR="00AF7D84" w:rsidRPr="000F694A" w:rsidTr="00DC1DBE">
              <w:trPr>
                <w:cantSplit/>
                <w:trHeight w:val="1655"/>
              </w:trPr>
              <w:tc>
                <w:tcPr>
                  <w:tcW w:w="5387" w:type="dxa"/>
                </w:tcPr>
                <w:p w:rsidR="00AF7D84" w:rsidRPr="000D5BF8" w:rsidRDefault="00AF7D84" w:rsidP="00EA41E6">
                  <w:pPr>
                    <w:snapToGrid w:val="0"/>
                    <w:spacing w:after="0" w:line="240" w:lineRule="auto"/>
                    <w:rPr>
                      <w:rFonts w:ascii="Times New Roman CYR" w:hAnsi="Times New Roman CYR" w:cs="Times New Roman CYR"/>
                      <w:b/>
                      <w:bCs/>
                      <w:sz w:val="28"/>
                      <w:szCs w:val="28"/>
                    </w:rPr>
                  </w:pPr>
                  <w:r w:rsidRPr="000D5BF8">
                    <w:rPr>
                      <w:rFonts w:ascii="Times New Roman CYR" w:hAnsi="Times New Roman CYR" w:cs="Times New Roman CYR"/>
                      <w:b/>
                      <w:bCs/>
                      <w:sz w:val="28"/>
                      <w:szCs w:val="28"/>
                    </w:rPr>
                    <w:t xml:space="preserve">Протокол </w:t>
                  </w:r>
                  <w:r w:rsidR="00181C9D" w:rsidRPr="000D5BF8">
                    <w:rPr>
                      <w:rFonts w:ascii="Times New Roman CYR" w:hAnsi="Times New Roman CYR" w:cs="Times New Roman CYR"/>
                      <w:b/>
                      <w:bCs/>
                      <w:sz w:val="28"/>
                      <w:szCs w:val="28"/>
                    </w:rPr>
                    <w:t>уповноваженої особи</w:t>
                  </w:r>
                  <w:r w:rsidR="00EA41E6" w:rsidRPr="000D5BF8">
                    <w:rPr>
                      <w:rFonts w:ascii="Times New Roman CYR" w:hAnsi="Times New Roman CYR" w:cs="Times New Roman CYR"/>
                      <w:b/>
                      <w:bCs/>
                      <w:sz w:val="28"/>
                      <w:szCs w:val="28"/>
                    </w:rPr>
                    <w:t xml:space="preserve">, відповідальної за організацію та проведення процедур закупівель/спрощених </w:t>
                  </w:r>
                  <w:r w:rsidR="00181C9D" w:rsidRPr="000D5BF8">
                    <w:rPr>
                      <w:rFonts w:ascii="Times New Roman CYR" w:hAnsi="Times New Roman CYR" w:cs="Times New Roman CYR"/>
                      <w:b/>
                      <w:bCs/>
                      <w:sz w:val="28"/>
                      <w:szCs w:val="28"/>
                    </w:rPr>
                    <w:t>закупівель</w:t>
                  </w:r>
                </w:p>
                <w:p w:rsidR="00AF7D84" w:rsidRPr="000D5BF8" w:rsidRDefault="00EA41E6" w:rsidP="00EA41E6">
                  <w:pPr>
                    <w:spacing w:after="0" w:line="240" w:lineRule="auto"/>
                    <w:rPr>
                      <w:rFonts w:ascii="Times New Roman CYR" w:hAnsi="Times New Roman CYR" w:cs="Times New Roman CYR"/>
                      <w:b/>
                      <w:bCs/>
                      <w:color w:val="FF0000"/>
                      <w:sz w:val="28"/>
                      <w:szCs w:val="28"/>
                    </w:rPr>
                  </w:pPr>
                  <w:r w:rsidRPr="000D5BF8">
                    <w:rPr>
                      <w:rFonts w:ascii="Times New Roman CYR" w:hAnsi="Times New Roman CYR" w:cs="Times New Roman CYR"/>
                      <w:b/>
                      <w:bCs/>
                      <w:sz w:val="28"/>
                      <w:szCs w:val="28"/>
                    </w:rPr>
                    <w:t>в</w:t>
                  </w:r>
                  <w:r w:rsidR="00DC1DBE" w:rsidRPr="000D5BF8">
                    <w:rPr>
                      <w:rFonts w:ascii="Times New Roman CYR" w:hAnsi="Times New Roman CYR" w:cs="Times New Roman CYR"/>
                      <w:b/>
                      <w:bCs/>
                      <w:sz w:val="28"/>
                      <w:szCs w:val="28"/>
                    </w:rPr>
                    <w:t>ід</w:t>
                  </w:r>
                  <w:r w:rsidR="002F0D33" w:rsidRPr="000D5BF8">
                    <w:rPr>
                      <w:rFonts w:ascii="Times New Roman CYR" w:hAnsi="Times New Roman CYR" w:cs="Times New Roman CYR"/>
                      <w:b/>
                      <w:bCs/>
                      <w:sz w:val="28"/>
                      <w:szCs w:val="28"/>
                    </w:rPr>
                    <w:t xml:space="preserve"> </w:t>
                  </w:r>
                  <w:r w:rsidR="00E764EC">
                    <w:rPr>
                      <w:rFonts w:ascii="Times New Roman CYR" w:hAnsi="Times New Roman CYR" w:cs="Times New Roman CYR"/>
                      <w:b/>
                      <w:bCs/>
                      <w:sz w:val="28"/>
                      <w:szCs w:val="28"/>
                    </w:rPr>
                    <w:t>10</w:t>
                  </w:r>
                  <w:r w:rsidR="00B17D03" w:rsidRPr="000D5BF8">
                    <w:rPr>
                      <w:rFonts w:ascii="Times New Roman CYR" w:hAnsi="Times New Roman CYR" w:cs="Times New Roman CYR"/>
                      <w:b/>
                      <w:bCs/>
                      <w:sz w:val="28"/>
                      <w:szCs w:val="28"/>
                    </w:rPr>
                    <w:t>.1</w:t>
                  </w:r>
                  <w:r w:rsidRPr="000D5BF8">
                    <w:rPr>
                      <w:rFonts w:ascii="Times New Roman CYR" w:hAnsi="Times New Roman CYR" w:cs="Times New Roman CYR"/>
                      <w:b/>
                      <w:bCs/>
                      <w:sz w:val="28"/>
                      <w:szCs w:val="28"/>
                    </w:rPr>
                    <w:t>1</w:t>
                  </w:r>
                  <w:r w:rsidR="00181C9D" w:rsidRPr="000D5BF8">
                    <w:rPr>
                      <w:rFonts w:ascii="Times New Roman CYR" w:hAnsi="Times New Roman CYR" w:cs="Times New Roman CYR"/>
                      <w:b/>
                      <w:bCs/>
                      <w:sz w:val="28"/>
                      <w:szCs w:val="28"/>
                    </w:rPr>
                    <w:t>.2022</w:t>
                  </w:r>
                  <w:r w:rsidR="00AF7D84" w:rsidRPr="000D5BF8">
                    <w:rPr>
                      <w:rFonts w:ascii="Times New Roman CYR" w:hAnsi="Times New Roman CYR" w:cs="Times New Roman CYR"/>
                      <w:b/>
                      <w:bCs/>
                      <w:sz w:val="28"/>
                      <w:szCs w:val="28"/>
                    </w:rPr>
                    <w:t xml:space="preserve"> </w:t>
                  </w:r>
                  <w:r w:rsidR="00AF7D84" w:rsidRPr="000E0F98">
                    <w:rPr>
                      <w:rFonts w:ascii="Times New Roman CYR" w:hAnsi="Times New Roman CYR" w:cs="Times New Roman CYR"/>
                      <w:b/>
                      <w:bCs/>
                      <w:sz w:val="28"/>
                      <w:szCs w:val="28"/>
                    </w:rPr>
                    <w:t>року №</w:t>
                  </w:r>
                  <w:r w:rsidR="000E0F98" w:rsidRPr="000E0F98">
                    <w:rPr>
                      <w:rFonts w:ascii="Times New Roman CYR" w:hAnsi="Times New Roman CYR" w:cs="Times New Roman CYR"/>
                      <w:b/>
                      <w:bCs/>
                      <w:sz w:val="28"/>
                      <w:szCs w:val="28"/>
                    </w:rPr>
                    <w:t>76</w:t>
                  </w:r>
                </w:p>
                <w:p w:rsidR="00AF7D84" w:rsidRPr="000D5BF8" w:rsidRDefault="00AF7D84" w:rsidP="00EA41E6">
                  <w:pPr>
                    <w:spacing w:after="0" w:line="240" w:lineRule="auto"/>
                    <w:jc w:val="center"/>
                    <w:rPr>
                      <w:rFonts w:ascii="Times New Roman CYR" w:hAnsi="Times New Roman CYR" w:cs="Times New Roman CYR"/>
                      <w:b/>
                      <w:bCs/>
                      <w:sz w:val="28"/>
                      <w:szCs w:val="28"/>
                    </w:rPr>
                  </w:pPr>
                </w:p>
                <w:p w:rsidR="00AF7D84" w:rsidRPr="000D5BF8" w:rsidRDefault="00AF7D84" w:rsidP="00EA41E6">
                  <w:pPr>
                    <w:spacing w:after="0" w:line="240" w:lineRule="auto"/>
                    <w:rPr>
                      <w:rFonts w:ascii="Times New Roman CYR" w:hAnsi="Times New Roman CYR" w:cs="Times New Roman CYR"/>
                      <w:b/>
                      <w:bCs/>
                      <w:sz w:val="28"/>
                      <w:szCs w:val="28"/>
                    </w:rPr>
                  </w:pPr>
                  <w:r w:rsidRPr="000D5BF8">
                    <w:rPr>
                      <w:rFonts w:ascii="Times New Roman CYR" w:hAnsi="Times New Roman CYR" w:cs="Times New Roman CYR"/>
                      <w:b/>
                      <w:bCs/>
                      <w:sz w:val="28"/>
                      <w:szCs w:val="28"/>
                    </w:rPr>
                    <w:t xml:space="preserve">_______________ </w:t>
                  </w:r>
                  <w:r w:rsidR="00EA41E6" w:rsidRPr="000D5BF8">
                    <w:rPr>
                      <w:rFonts w:ascii="Times New Roman CYR" w:hAnsi="Times New Roman CYR" w:cs="Times New Roman CYR"/>
                      <w:b/>
                      <w:bCs/>
                      <w:sz w:val="28"/>
                      <w:szCs w:val="28"/>
                    </w:rPr>
                    <w:t>Наталія АБАКУМОВА</w:t>
                  </w:r>
                </w:p>
                <w:p w:rsidR="00EA41E6" w:rsidRPr="000D5BF8" w:rsidRDefault="00EA41E6" w:rsidP="00EA41E6">
                  <w:pPr>
                    <w:spacing w:after="0" w:line="240" w:lineRule="auto"/>
                    <w:jc w:val="center"/>
                    <w:rPr>
                      <w:rFonts w:ascii="Times New Roman" w:hAnsi="Times New Roman" w:cs="Times New Roman"/>
                      <w:sz w:val="28"/>
                      <w:szCs w:val="28"/>
                    </w:rPr>
                  </w:pPr>
                  <w:r w:rsidRPr="000D5BF8">
                    <w:rPr>
                      <w:bCs/>
                      <w:sz w:val="28"/>
                      <w:szCs w:val="28"/>
                      <w:lang w:eastAsia="ru-RU"/>
                    </w:rPr>
                    <w:t xml:space="preserve"> </w:t>
                  </w:r>
                </w:p>
              </w:tc>
            </w:tr>
          </w:tbl>
          <w:p w:rsidR="00CE319C" w:rsidRPr="000F694A" w:rsidRDefault="00CE319C" w:rsidP="005146F0">
            <w:pPr>
              <w:jc w:val="center"/>
            </w:pPr>
          </w:p>
          <w:p w:rsidR="00CE319C" w:rsidRPr="000F694A" w:rsidRDefault="00CE319C" w:rsidP="005146F0">
            <w:pPr>
              <w:jc w:val="center"/>
            </w:pPr>
          </w:p>
          <w:p w:rsidR="00A10482" w:rsidRPr="000F694A" w:rsidRDefault="00A10482" w:rsidP="005146F0">
            <w:pPr>
              <w:jc w:val="center"/>
            </w:pPr>
          </w:p>
          <w:p w:rsidR="00A10482" w:rsidRPr="000F694A" w:rsidRDefault="00A10482" w:rsidP="005146F0">
            <w:pPr>
              <w:jc w:val="center"/>
            </w:pPr>
          </w:p>
          <w:p w:rsidR="00A10482" w:rsidRPr="000F694A" w:rsidRDefault="00A10482" w:rsidP="005146F0">
            <w:pPr>
              <w:jc w:val="center"/>
            </w:pPr>
          </w:p>
          <w:p w:rsidR="00A10482" w:rsidRPr="000F694A" w:rsidRDefault="00A10482" w:rsidP="005146F0">
            <w:pPr>
              <w:jc w:val="center"/>
            </w:pPr>
          </w:p>
          <w:p w:rsidR="00A10482" w:rsidRDefault="00A10482" w:rsidP="005146F0">
            <w:pPr>
              <w:jc w:val="center"/>
            </w:pPr>
          </w:p>
          <w:p w:rsidR="00BF781C" w:rsidRDefault="00BF781C" w:rsidP="00CC57AE">
            <w:pPr>
              <w:autoSpaceDE w:val="0"/>
              <w:autoSpaceDN w:val="0"/>
              <w:adjustRightInd w:val="0"/>
              <w:spacing w:after="0" w:line="240" w:lineRule="auto"/>
              <w:jc w:val="center"/>
              <w:rPr>
                <w:rFonts w:ascii="Times New Roman" w:hAnsi="Times New Roman" w:cs="Times New Roman"/>
                <w:b/>
                <w:bCs/>
                <w:caps/>
                <w:sz w:val="40"/>
                <w:szCs w:val="40"/>
              </w:rPr>
            </w:pPr>
          </w:p>
          <w:p w:rsidR="00CC57AE" w:rsidRPr="000F694A" w:rsidRDefault="00CC57AE" w:rsidP="00CC57AE">
            <w:pPr>
              <w:autoSpaceDE w:val="0"/>
              <w:autoSpaceDN w:val="0"/>
              <w:adjustRightInd w:val="0"/>
              <w:spacing w:after="0" w:line="240" w:lineRule="auto"/>
              <w:jc w:val="center"/>
              <w:rPr>
                <w:rFonts w:ascii="Times New Roman" w:hAnsi="Times New Roman" w:cs="Times New Roman"/>
                <w:b/>
                <w:bCs/>
                <w:caps/>
                <w:sz w:val="40"/>
                <w:szCs w:val="40"/>
              </w:rPr>
            </w:pPr>
            <w:r w:rsidRPr="000F694A">
              <w:rPr>
                <w:rFonts w:ascii="Times New Roman" w:hAnsi="Times New Roman" w:cs="Times New Roman"/>
                <w:b/>
                <w:bCs/>
                <w:caps/>
                <w:sz w:val="40"/>
                <w:szCs w:val="40"/>
              </w:rPr>
              <w:t>Тендерна документація</w:t>
            </w:r>
          </w:p>
          <w:p w:rsidR="00CE4DAD" w:rsidRPr="00CE4DAD" w:rsidRDefault="00CE4DAD" w:rsidP="00CE4DAD">
            <w:pPr>
              <w:jc w:val="center"/>
              <w:rPr>
                <w:rFonts w:ascii="Times New Roman" w:hAnsi="Times New Roman" w:cs="Times New Roman"/>
                <w:bCs/>
                <w:sz w:val="40"/>
                <w:szCs w:val="40"/>
              </w:rPr>
            </w:pPr>
            <w:r w:rsidRPr="00CE4DAD">
              <w:rPr>
                <w:rFonts w:ascii="Times New Roman" w:hAnsi="Times New Roman" w:cs="Times New Roman"/>
                <w:bCs/>
                <w:sz w:val="40"/>
                <w:szCs w:val="40"/>
              </w:rPr>
              <w:t>на закупівлю за предметом:</w:t>
            </w:r>
          </w:p>
          <w:p w:rsidR="00CE4DAD" w:rsidRPr="00CE4DAD" w:rsidRDefault="00CE4DAD" w:rsidP="00CE4DAD">
            <w:pPr>
              <w:jc w:val="center"/>
              <w:rPr>
                <w:rFonts w:ascii="Times New Roman" w:hAnsi="Times New Roman" w:cs="Times New Roman"/>
                <w:b/>
                <w:bCs/>
                <w:sz w:val="40"/>
                <w:szCs w:val="40"/>
              </w:rPr>
            </w:pPr>
          </w:p>
          <w:p w:rsidR="00CE4DAD" w:rsidRPr="00CE4DAD" w:rsidRDefault="00CE4DAD" w:rsidP="00CE4DAD">
            <w:pPr>
              <w:tabs>
                <w:tab w:val="left" w:pos="567"/>
                <w:tab w:val="left" w:pos="630"/>
              </w:tabs>
              <w:jc w:val="center"/>
              <w:rPr>
                <w:rFonts w:ascii="Times New Roman" w:hAnsi="Times New Roman" w:cs="Times New Roman"/>
                <w:b/>
                <w:color w:val="000000"/>
                <w:sz w:val="40"/>
                <w:szCs w:val="40"/>
              </w:rPr>
            </w:pPr>
            <w:r w:rsidRPr="00CE4DAD">
              <w:rPr>
                <w:rFonts w:ascii="Times New Roman" w:hAnsi="Times New Roman" w:cs="Times New Roman"/>
                <w:b/>
                <w:color w:val="000000"/>
                <w:sz w:val="40"/>
                <w:szCs w:val="40"/>
              </w:rPr>
              <w:t xml:space="preserve"> </w:t>
            </w:r>
            <w:r w:rsidRPr="00CE4DAD">
              <w:rPr>
                <w:rFonts w:ascii="Times New Roman" w:hAnsi="Times New Roman" w:cs="Times New Roman"/>
                <w:b/>
                <w:bCs/>
                <w:sz w:val="40"/>
                <w:szCs w:val="40"/>
              </w:rPr>
              <w:t>Е</w:t>
            </w:r>
            <w:r>
              <w:rPr>
                <w:rFonts w:ascii="Times New Roman" w:hAnsi="Times New Roman" w:cs="Times New Roman"/>
                <w:b/>
                <w:bCs/>
                <w:sz w:val="40"/>
                <w:szCs w:val="40"/>
              </w:rPr>
              <w:t>ЛЕКТРИЧНА ЕНЕРГІЯ</w:t>
            </w:r>
            <w:r w:rsidRPr="00CE4DAD">
              <w:rPr>
                <w:rFonts w:ascii="Times New Roman" w:hAnsi="Times New Roman" w:cs="Times New Roman"/>
                <w:b/>
                <w:color w:val="000000"/>
                <w:sz w:val="40"/>
                <w:szCs w:val="40"/>
              </w:rPr>
              <w:t xml:space="preserve"> </w:t>
            </w:r>
          </w:p>
          <w:p w:rsidR="00CE4DAD" w:rsidRPr="00CE4DAD" w:rsidRDefault="00CE4DAD" w:rsidP="00CE4DAD">
            <w:pPr>
              <w:tabs>
                <w:tab w:val="left" w:pos="567"/>
                <w:tab w:val="left" w:pos="630"/>
              </w:tabs>
              <w:jc w:val="center"/>
              <w:rPr>
                <w:rFonts w:ascii="Times New Roman" w:hAnsi="Times New Roman" w:cs="Times New Roman"/>
                <w:b/>
                <w:bCs/>
                <w:color w:val="000000"/>
                <w:kern w:val="1"/>
                <w:sz w:val="40"/>
                <w:szCs w:val="40"/>
              </w:rPr>
            </w:pPr>
            <w:r w:rsidRPr="00CE4DAD">
              <w:rPr>
                <w:rFonts w:ascii="Times New Roman" w:hAnsi="Times New Roman" w:cs="Times New Roman"/>
                <w:b/>
                <w:color w:val="000000"/>
                <w:sz w:val="40"/>
                <w:szCs w:val="40"/>
              </w:rPr>
              <w:t>код ДК 021:2015 – 09310000-5 Електрична енергія</w:t>
            </w:r>
          </w:p>
          <w:p w:rsidR="00CE4DAD" w:rsidRPr="00CE4DAD" w:rsidRDefault="00CE4DAD" w:rsidP="00CE4DAD">
            <w:pPr>
              <w:tabs>
                <w:tab w:val="left" w:pos="567"/>
                <w:tab w:val="left" w:pos="630"/>
              </w:tabs>
              <w:jc w:val="center"/>
              <w:rPr>
                <w:rFonts w:ascii="Times New Roman" w:hAnsi="Times New Roman" w:cs="Times New Roman"/>
                <w:b/>
                <w:bCs/>
                <w:color w:val="000000"/>
                <w:kern w:val="1"/>
                <w:sz w:val="40"/>
                <w:szCs w:val="40"/>
              </w:rPr>
            </w:pPr>
          </w:p>
          <w:p w:rsidR="00CE4DAD" w:rsidRDefault="00CE4DAD" w:rsidP="00CE4DAD">
            <w:pPr>
              <w:jc w:val="center"/>
              <w:rPr>
                <w:rFonts w:ascii="Times New Roman" w:hAnsi="Times New Roman" w:cs="Times New Roman"/>
                <w:b/>
                <w:bCs/>
                <w:sz w:val="40"/>
                <w:szCs w:val="40"/>
              </w:rPr>
            </w:pPr>
            <w:r w:rsidRPr="00CE4DAD">
              <w:rPr>
                <w:rFonts w:ascii="Times New Roman" w:hAnsi="Times New Roman" w:cs="Times New Roman"/>
                <w:bCs/>
                <w:sz w:val="40"/>
                <w:szCs w:val="40"/>
              </w:rPr>
              <w:t xml:space="preserve">процедура закупівлі – </w:t>
            </w:r>
            <w:r w:rsidRPr="00CE4DAD">
              <w:rPr>
                <w:rFonts w:ascii="Times New Roman" w:hAnsi="Times New Roman" w:cs="Times New Roman"/>
                <w:b/>
                <w:bCs/>
                <w:sz w:val="40"/>
                <w:szCs w:val="40"/>
              </w:rPr>
              <w:t>ВІДКРИТІ ТОРГИ</w:t>
            </w:r>
          </w:p>
          <w:p w:rsidR="00CE4DAD" w:rsidRPr="00CE4DAD" w:rsidRDefault="00CE4DAD" w:rsidP="00CE4DAD">
            <w:pPr>
              <w:jc w:val="center"/>
              <w:rPr>
                <w:rFonts w:ascii="Times New Roman" w:hAnsi="Times New Roman" w:cs="Times New Roman"/>
                <w:b/>
                <w:bCs/>
                <w:sz w:val="40"/>
                <w:szCs w:val="40"/>
              </w:rPr>
            </w:pPr>
            <w:r>
              <w:rPr>
                <w:rFonts w:ascii="Times New Roman" w:hAnsi="Times New Roman" w:cs="Times New Roman"/>
                <w:b/>
                <w:bCs/>
                <w:sz w:val="40"/>
                <w:szCs w:val="40"/>
              </w:rPr>
              <w:t>(з особливостями)</w:t>
            </w:r>
          </w:p>
          <w:p w:rsidR="00B54CC9" w:rsidRPr="000F694A" w:rsidRDefault="00B54CC9" w:rsidP="005146F0">
            <w:pPr>
              <w:keepNext/>
              <w:jc w:val="center"/>
              <w:rPr>
                <w:rFonts w:ascii="Times New Roman" w:eastAsia="Times New Roman" w:hAnsi="Times New Roman" w:cs="Times New Roman"/>
                <w:b/>
                <w:bCs/>
                <w:sz w:val="32"/>
                <w:szCs w:val="32"/>
                <w:lang w:eastAsia="ru-RU"/>
              </w:rPr>
            </w:pPr>
          </w:p>
          <w:p w:rsidR="001A12B6" w:rsidRPr="003D321F" w:rsidRDefault="001A12B6" w:rsidP="00C73B1C">
            <w:pPr>
              <w:keepNext/>
              <w:jc w:val="center"/>
              <w:rPr>
                <w:rFonts w:ascii="Times New Roman" w:hAnsi="Times New Roman" w:cs="Times New Roman"/>
                <w:b/>
                <w:bCs/>
                <w:sz w:val="44"/>
                <w:szCs w:val="44"/>
                <w:u w:val="single"/>
              </w:rPr>
            </w:pPr>
            <w:bookmarkStart w:id="0" w:name="n48"/>
            <w:bookmarkEnd w:id="0"/>
          </w:p>
          <w:p w:rsidR="00590FC5" w:rsidRPr="000F694A" w:rsidRDefault="00590FC5" w:rsidP="005146F0">
            <w:pPr>
              <w:keepNext/>
              <w:jc w:val="center"/>
              <w:rPr>
                <w:rFonts w:ascii="Times New Roman" w:eastAsia="Times New Roman" w:hAnsi="Times New Roman" w:cs="Times New Roman"/>
                <w:b/>
                <w:bCs/>
                <w:sz w:val="32"/>
                <w:szCs w:val="32"/>
                <w:lang w:eastAsia="ru-RU"/>
              </w:rPr>
            </w:pPr>
          </w:p>
          <w:p w:rsidR="00590FC5" w:rsidRPr="000F694A" w:rsidRDefault="00590FC5" w:rsidP="005146F0">
            <w:pPr>
              <w:keepNext/>
              <w:jc w:val="center"/>
              <w:rPr>
                <w:rFonts w:ascii="Times New Roman" w:eastAsia="Times New Roman" w:hAnsi="Times New Roman" w:cs="Times New Roman"/>
                <w:b/>
                <w:bCs/>
                <w:sz w:val="32"/>
                <w:szCs w:val="32"/>
                <w:lang w:eastAsia="ru-RU"/>
              </w:rPr>
            </w:pPr>
          </w:p>
          <w:p w:rsidR="008B7858" w:rsidRDefault="008B7858" w:rsidP="005146F0">
            <w:pPr>
              <w:keepNext/>
              <w:rPr>
                <w:rFonts w:ascii="Times New Roman" w:eastAsia="Times New Roman" w:hAnsi="Times New Roman" w:cs="Times New Roman"/>
                <w:b/>
                <w:bCs/>
                <w:sz w:val="32"/>
                <w:szCs w:val="32"/>
                <w:lang w:eastAsia="ru-RU"/>
              </w:rPr>
            </w:pPr>
          </w:p>
          <w:p w:rsidR="00C73B1C" w:rsidRPr="000F694A" w:rsidRDefault="00C73B1C" w:rsidP="005146F0">
            <w:pPr>
              <w:keepNext/>
              <w:rPr>
                <w:rFonts w:ascii="Times New Roman" w:eastAsia="Times New Roman" w:hAnsi="Times New Roman" w:cs="Times New Roman"/>
                <w:b/>
                <w:bCs/>
                <w:sz w:val="32"/>
                <w:szCs w:val="32"/>
                <w:lang w:eastAsia="ru-RU"/>
              </w:rPr>
            </w:pPr>
          </w:p>
          <w:p w:rsidR="00B54CC9" w:rsidRDefault="00C73B1C" w:rsidP="000A2E6E">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м. </w:t>
            </w:r>
            <w:r w:rsidR="00CE4DAD">
              <w:rPr>
                <w:rFonts w:ascii="Times New Roman CYR" w:hAnsi="Times New Roman CYR" w:cs="Times New Roman CYR"/>
                <w:b/>
                <w:bCs/>
                <w:sz w:val="32"/>
                <w:szCs w:val="32"/>
              </w:rPr>
              <w:t>Запоріжжя</w:t>
            </w:r>
            <w:r>
              <w:rPr>
                <w:rFonts w:ascii="Times New Roman CYR" w:hAnsi="Times New Roman CYR" w:cs="Times New Roman CYR"/>
                <w:b/>
                <w:bCs/>
                <w:sz w:val="32"/>
                <w:szCs w:val="32"/>
              </w:rPr>
              <w:t>-</w:t>
            </w:r>
            <w:r w:rsidR="009C6E20">
              <w:rPr>
                <w:rFonts w:ascii="Times New Roman CYR" w:hAnsi="Times New Roman CYR" w:cs="Times New Roman CYR"/>
                <w:b/>
                <w:bCs/>
                <w:sz w:val="32"/>
                <w:szCs w:val="32"/>
              </w:rPr>
              <w:t>20</w:t>
            </w:r>
            <w:r w:rsidR="00181C9D">
              <w:rPr>
                <w:rFonts w:ascii="Times New Roman CYR" w:hAnsi="Times New Roman CYR" w:cs="Times New Roman CYR"/>
                <w:b/>
                <w:bCs/>
                <w:sz w:val="32"/>
                <w:szCs w:val="32"/>
              </w:rPr>
              <w:t>22</w:t>
            </w:r>
          </w:p>
          <w:p w:rsidR="001A12B6" w:rsidRPr="000F694A" w:rsidRDefault="001A12B6" w:rsidP="000A2E6E">
            <w:pPr>
              <w:autoSpaceDE w:val="0"/>
              <w:autoSpaceDN w:val="0"/>
              <w:adjustRightInd w:val="0"/>
              <w:spacing w:after="0" w:line="240" w:lineRule="auto"/>
              <w:jc w:val="center"/>
              <w:rPr>
                <w:rFonts w:ascii="Times New Roman" w:hAnsi="Times New Roman" w:cs="Times New Roman"/>
                <w:b/>
              </w:rPr>
            </w:pPr>
          </w:p>
        </w:tc>
      </w:tr>
    </w:tbl>
    <w:p w:rsidR="00B54CC9" w:rsidRPr="000F694A" w:rsidRDefault="00B54CC9" w:rsidP="00B54CC9">
      <w:pPr>
        <w:widowControl w:val="0"/>
        <w:autoSpaceDE w:val="0"/>
        <w:autoSpaceDN w:val="0"/>
        <w:adjustRightInd w:val="0"/>
        <w:spacing w:after="0"/>
        <w:jc w:val="center"/>
        <w:rPr>
          <w:b/>
          <w:caps/>
        </w:rPr>
      </w:pPr>
      <w:r w:rsidRPr="000F694A">
        <w:rPr>
          <w:rFonts w:ascii="Times New Roman" w:hAnsi="Times New Roman" w:cs="Times New Roman"/>
          <w:b/>
          <w:caps/>
        </w:rPr>
        <w:lastRenderedPageBreak/>
        <w:t>Зміст</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7"/>
        <w:gridCol w:w="10066"/>
      </w:tblGrid>
      <w:tr w:rsidR="00B54CC9" w:rsidRPr="000F694A" w:rsidTr="005146F0">
        <w:trPr>
          <w:trHeight w:val="250"/>
        </w:trPr>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І</w:t>
            </w:r>
          </w:p>
        </w:tc>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Загальні положення</w:t>
            </w:r>
          </w:p>
        </w:tc>
      </w:tr>
      <w:tr w:rsidR="00B54CC9" w:rsidRPr="000F694A" w:rsidTr="005146F0">
        <w:trPr>
          <w:trHeight w:val="203"/>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1.</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0F694A" w:rsidTr="005146F0">
        <w:trPr>
          <w:trHeight w:val="351"/>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2.</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Інформація про замовника торгів</w:t>
            </w:r>
          </w:p>
        </w:tc>
      </w:tr>
      <w:tr w:rsidR="00B54CC9" w:rsidRPr="000F694A" w:rsidTr="005146F0">
        <w:trPr>
          <w:trHeight w:val="305"/>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3.</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Процедура закупівлі</w:t>
            </w:r>
          </w:p>
        </w:tc>
      </w:tr>
      <w:tr w:rsidR="00B54CC9" w:rsidRPr="000F694A" w:rsidTr="005146F0">
        <w:trPr>
          <w:trHeight w:val="273"/>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4.</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Інформація про предмет закупівлі</w:t>
            </w:r>
          </w:p>
        </w:tc>
      </w:tr>
      <w:tr w:rsidR="00B54CC9" w:rsidRPr="000F694A" w:rsidTr="005146F0">
        <w:trPr>
          <w:trHeight w:val="25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 xml:space="preserve">5. </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Недискримінація учасників</w:t>
            </w:r>
          </w:p>
        </w:tc>
      </w:tr>
      <w:tr w:rsidR="00B54CC9" w:rsidRPr="000F694A" w:rsidTr="005146F0">
        <w:trPr>
          <w:trHeight w:val="397"/>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6.</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0F694A" w:rsidTr="005146F0">
        <w:trPr>
          <w:trHeight w:val="322"/>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7.</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Інформація про м</w:t>
            </w:r>
            <w:r w:rsidR="0082131E">
              <w:rPr>
                <w:rFonts w:ascii="Times New Roman" w:eastAsia="Times New Roman" w:hAnsi="Times New Roman" w:cs="Times New Roman"/>
                <w:sz w:val="24"/>
                <w:szCs w:val="24"/>
                <w:lang w:eastAsia="ru-RU"/>
              </w:rPr>
              <w:t>ову (мови), якою (якими) повинні бути складені</w:t>
            </w:r>
            <w:r w:rsidRPr="000F694A">
              <w:rPr>
                <w:rFonts w:ascii="Times New Roman" w:eastAsia="Times New Roman" w:hAnsi="Times New Roman" w:cs="Times New Roman"/>
                <w:sz w:val="24"/>
                <w:szCs w:val="24"/>
                <w:lang w:eastAsia="ru-RU"/>
              </w:rPr>
              <w:t xml:space="preserve"> тендерні пропозиції </w:t>
            </w:r>
          </w:p>
        </w:tc>
      </w:tr>
      <w:tr w:rsidR="00B54CC9" w:rsidRPr="000F694A" w:rsidTr="005146F0">
        <w:trPr>
          <w:trHeight w:val="147"/>
        </w:trPr>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ІІ</w:t>
            </w:r>
          </w:p>
        </w:tc>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 xml:space="preserve">Порядок унесення змін та надання роз'яснень до тендерної документації </w:t>
            </w:r>
          </w:p>
        </w:tc>
      </w:tr>
      <w:tr w:rsidR="00B54CC9" w:rsidRPr="000F694A" w:rsidTr="005146F0">
        <w:trPr>
          <w:trHeight w:val="15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1.</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 xml:space="preserve">Процедура надання роз'яснень щодо тендерної документації </w:t>
            </w:r>
          </w:p>
        </w:tc>
      </w:tr>
      <w:tr w:rsidR="00B54CC9" w:rsidRPr="000F694A" w:rsidTr="005146F0">
        <w:trPr>
          <w:trHeight w:val="41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2.</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0F694A" w:rsidTr="005146F0">
        <w:trPr>
          <w:trHeight w:val="234"/>
        </w:trPr>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ІІІ</w:t>
            </w:r>
          </w:p>
        </w:tc>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Інструкція з підготовки тендерної пропозиції</w:t>
            </w:r>
          </w:p>
        </w:tc>
      </w:tr>
      <w:tr w:rsidR="001C0CA4" w:rsidRPr="000F694A" w:rsidTr="005146F0">
        <w:trPr>
          <w:trHeight w:val="313"/>
        </w:trPr>
        <w:tc>
          <w:tcPr>
            <w:tcW w:w="0" w:type="auto"/>
            <w:vAlign w:val="center"/>
          </w:tcPr>
          <w:p w:rsidR="001C0CA4" w:rsidRPr="000F694A" w:rsidRDefault="00FB139C"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001C0CA4">
              <w:rPr>
                <w:rFonts w:ascii="Times New Roman" w:eastAsia="Times New Roman" w:hAnsi="Times New Roman" w:cs="Times New Roman"/>
                <w:sz w:val="24"/>
                <w:szCs w:val="24"/>
                <w:lang w:eastAsia="ru-RU"/>
              </w:rPr>
              <w:t>.</w:t>
            </w:r>
          </w:p>
        </w:tc>
        <w:tc>
          <w:tcPr>
            <w:tcW w:w="0" w:type="auto"/>
            <w:vAlign w:val="center"/>
          </w:tcPr>
          <w:p w:rsidR="001C0CA4" w:rsidRPr="000F694A" w:rsidRDefault="001C0CA4"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0F694A" w:rsidTr="005146F0">
        <w:trPr>
          <w:trHeight w:val="186"/>
        </w:trPr>
        <w:tc>
          <w:tcPr>
            <w:tcW w:w="0" w:type="auto"/>
            <w:vAlign w:val="center"/>
          </w:tcPr>
          <w:p w:rsidR="00B54CC9" w:rsidRPr="000F694A" w:rsidRDefault="00FB139C"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4CC9" w:rsidRPr="000F694A">
              <w:rPr>
                <w:rFonts w:ascii="Times New Roman" w:eastAsia="Times New Roman" w:hAnsi="Times New Roman" w:cs="Times New Roman"/>
                <w:sz w:val="24"/>
                <w:szCs w:val="24"/>
                <w:lang w:eastAsia="ru-RU"/>
              </w:rPr>
              <w:t>.</w:t>
            </w:r>
          </w:p>
        </w:tc>
        <w:tc>
          <w:tcPr>
            <w:tcW w:w="0" w:type="auto"/>
            <w:vAlign w:val="center"/>
          </w:tcPr>
          <w:p w:rsidR="00B54CC9" w:rsidRPr="00A87F9E" w:rsidRDefault="00FB139C" w:rsidP="005146F0">
            <w:pPr>
              <w:spacing w:after="0" w:line="240" w:lineRule="auto"/>
              <w:rPr>
                <w:rFonts w:ascii="Times New Roman" w:eastAsia="Times New Roman" w:hAnsi="Times New Roman" w:cs="Times New Roman"/>
                <w:sz w:val="24"/>
                <w:szCs w:val="24"/>
                <w:lang w:eastAsia="ru-RU"/>
              </w:rPr>
            </w:pPr>
            <w:r w:rsidRPr="00A87F9E">
              <w:rPr>
                <w:rFonts w:ascii="Times New Roman" w:eastAsia="Times New Roman" w:hAnsi="Times New Roman" w:cs="Times New Roman"/>
                <w:sz w:val="24"/>
                <w:szCs w:val="24"/>
                <w:lang w:eastAsia="ru-RU"/>
              </w:rPr>
              <w:t>Забезпечення</w:t>
            </w:r>
            <w:r w:rsidR="00A87F9E" w:rsidRPr="00A87F9E">
              <w:rPr>
                <w:rFonts w:ascii="Times New Roman" w:eastAsia="Times New Roman" w:hAnsi="Times New Roman" w:cs="Times New Roman"/>
                <w:sz w:val="24"/>
                <w:szCs w:val="24"/>
                <w:lang w:eastAsia="ru-RU"/>
              </w:rPr>
              <w:t xml:space="preserve"> </w:t>
            </w:r>
            <w:r w:rsidRPr="00A87F9E">
              <w:rPr>
                <w:rFonts w:ascii="Times New Roman" w:eastAsia="Times New Roman" w:hAnsi="Times New Roman" w:cs="Times New Roman"/>
                <w:sz w:val="24"/>
                <w:szCs w:val="24"/>
                <w:lang w:eastAsia="ru-RU"/>
              </w:rPr>
              <w:t>тендерної</w:t>
            </w:r>
            <w:r w:rsidR="00A87F9E" w:rsidRPr="00A87F9E">
              <w:rPr>
                <w:rFonts w:ascii="Times New Roman" w:eastAsia="Times New Roman" w:hAnsi="Times New Roman" w:cs="Times New Roman"/>
                <w:sz w:val="24"/>
                <w:szCs w:val="24"/>
                <w:lang w:eastAsia="ru-RU"/>
              </w:rPr>
              <w:t xml:space="preserve"> </w:t>
            </w:r>
            <w:r w:rsidRPr="00A87F9E">
              <w:rPr>
                <w:rFonts w:ascii="Times New Roman" w:eastAsia="Times New Roman" w:hAnsi="Times New Roman" w:cs="Times New Roman"/>
                <w:sz w:val="24"/>
                <w:szCs w:val="24"/>
                <w:lang w:eastAsia="ru-RU"/>
              </w:rPr>
              <w:t>пропозиції</w:t>
            </w:r>
          </w:p>
        </w:tc>
      </w:tr>
      <w:tr w:rsidR="00B54CC9" w:rsidRPr="000F694A" w:rsidTr="005146F0">
        <w:trPr>
          <w:trHeight w:val="279"/>
        </w:trPr>
        <w:tc>
          <w:tcPr>
            <w:tcW w:w="0" w:type="auto"/>
            <w:vAlign w:val="center"/>
          </w:tcPr>
          <w:p w:rsidR="00B54CC9" w:rsidRPr="000F694A" w:rsidRDefault="00FB139C"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54CC9" w:rsidRPr="000F694A">
              <w:rPr>
                <w:rFonts w:ascii="Times New Roman" w:eastAsia="Times New Roman" w:hAnsi="Times New Roman" w:cs="Times New Roman"/>
                <w:sz w:val="24"/>
                <w:szCs w:val="24"/>
                <w:lang w:eastAsia="ru-RU"/>
              </w:rPr>
              <w:t>.</w:t>
            </w:r>
          </w:p>
        </w:tc>
        <w:tc>
          <w:tcPr>
            <w:tcW w:w="0" w:type="auto"/>
            <w:vAlign w:val="center"/>
          </w:tcPr>
          <w:p w:rsidR="00B54CC9" w:rsidRPr="00FB139C" w:rsidRDefault="00FB139C" w:rsidP="005146F0">
            <w:pPr>
              <w:spacing w:after="0" w:line="240" w:lineRule="auto"/>
              <w:rPr>
                <w:rFonts w:ascii="Times New Roman" w:eastAsia="Times New Roman" w:hAnsi="Times New Roman" w:cs="Times New Roman"/>
                <w:sz w:val="24"/>
                <w:szCs w:val="24"/>
                <w:lang w:eastAsia="ru-RU"/>
              </w:rPr>
            </w:pPr>
            <w:r w:rsidRPr="00FB139C">
              <w:rPr>
                <w:rFonts w:ascii="Times New Roman" w:hAnsi="Times New Roman" w:cs="Times New Roman"/>
                <w:sz w:val="24"/>
                <w:szCs w:val="24"/>
              </w:rPr>
              <w:t>Умови повернення чи неповернення забезпечення тендерної пропозиції</w:t>
            </w:r>
          </w:p>
        </w:tc>
      </w:tr>
      <w:tr w:rsidR="00B54CC9" w:rsidRPr="000F694A" w:rsidTr="005146F0">
        <w:trPr>
          <w:trHeight w:val="166"/>
        </w:trPr>
        <w:tc>
          <w:tcPr>
            <w:tcW w:w="0" w:type="auto"/>
            <w:vAlign w:val="center"/>
          </w:tcPr>
          <w:p w:rsidR="00B54CC9" w:rsidRPr="000F694A" w:rsidRDefault="00FB139C"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54CC9" w:rsidRPr="000F694A">
              <w:rPr>
                <w:rFonts w:ascii="Times New Roman" w:eastAsia="Times New Roman" w:hAnsi="Times New Roman" w:cs="Times New Roman"/>
                <w:sz w:val="24"/>
                <w:szCs w:val="24"/>
                <w:lang w:eastAsia="ru-RU"/>
              </w:rPr>
              <w:t>.</w:t>
            </w:r>
          </w:p>
        </w:tc>
        <w:tc>
          <w:tcPr>
            <w:tcW w:w="0" w:type="auto"/>
            <w:vAlign w:val="center"/>
          </w:tcPr>
          <w:p w:rsidR="00B54CC9" w:rsidRPr="00FB139C" w:rsidRDefault="00FB139C" w:rsidP="005146F0">
            <w:pPr>
              <w:spacing w:after="0" w:line="240" w:lineRule="auto"/>
              <w:rPr>
                <w:rFonts w:ascii="Times New Roman" w:eastAsia="Times New Roman" w:hAnsi="Times New Roman" w:cs="Times New Roman"/>
                <w:sz w:val="24"/>
                <w:szCs w:val="24"/>
                <w:lang w:eastAsia="ru-RU"/>
              </w:rPr>
            </w:pPr>
            <w:r w:rsidRPr="00FB139C">
              <w:rPr>
                <w:rFonts w:ascii="Times New Roman" w:hAnsi="Times New Roman" w:cs="Times New Roman"/>
                <w:sz w:val="24"/>
                <w:szCs w:val="24"/>
              </w:rPr>
              <w:t>Строк, протягом якого тендерні пропозиції є дійсними</w:t>
            </w:r>
          </w:p>
        </w:tc>
      </w:tr>
      <w:tr w:rsidR="00B54CC9" w:rsidRPr="000F694A" w:rsidTr="005146F0">
        <w:trPr>
          <w:trHeight w:val="259"/>
        </w:trPr>
        <w:tc>
          <w:tcPr>
            <w:tcW w:w="0" w:type="auto"/>
            <w:vAlign w:val="center"/>
          </w:tcPr>
          <w:p w:rsidR="00B54CC9" w:rsidRPr="000F694A" w:rsidRDefault="00FB139C"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54CC9" w:rsidRPr="000F694A">
              <w:rPr>
                <w:rFonts w:ascii="Times New Roman" w:eastAsia="Times New Roman" w:hAnsi="Times New Roman" w:cs="Times New Roman"/>
                <w:sz w:val="24"/>
                <w:szCs w:val="24"/>
                <w:lang w:eastAsia="ru-RU"/>
              </w:rPr>
              <w:t>.</w:t>
            </w:r>
          </w:p>
        </w:tc>
        <w:tc>
          <w:tcPr>
            <w:tcW w:w="0" w:type="auto"/>
            <w:vAlign w:val="center"/>
          </w:tcPr>
          <w:p w:rsidR="00B54CC9" w:rsidRPr="00FB139C" w:rsidRDefault="00FB139C" w:rsidP="00200106">
            <w:pPr>
              <w:pStyle w:val="a5"/>
              <w:spacing w:before="0" w:beforeAutospacing="0" w:after="0" w:afterAutospacing="0"/>
            </w:pPr>
            <w:r w:rsidRPr="00FB139C">
              <w:t xml:space="preserve">Кваліфікаційні критерії до </w:t>
            </w:r>
            <w:r w:rsidR="00200106">
              <w:t>у</w:t>
            </w:r>
            <w:r w:rsidRPr="00FB139C">
              <w:t>часників та вимоги, установлені статтею 17 Закону</w:t>
            </w:r>
          </w:p>
        </w:tc>
      </w:tr>
      <w:tr w:rsidR="00B54CC9" w:rsidRPr="000F694A" w:rsidTr="008A5D5D">
        <w:trPr>
          <w:trHeight w:val="235"/>
        </w:trPr>
        <w:tc>
          <w:tcPr>
            <w:tcW w:w="0" w:type="auto"/>
            <w:vAlign w:val="center"/>
          </w:tcPr>
          <w:p w:rsidR="00B54CC9" w:rsidRPr="000F694A" w:rsidRDefault="00FB139C"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54CC9" w:rsidRPr="000F694A">
              <w:rPr>
                <w:rFonts w:ascii="Times New Roman" w:eastAsia="Times New Roman" w:hAnsi="Times New Roman" w:cs="Times New Roman"/>
                <w:sz w:val="24"/>
                <w:szCs w:val="24"/>
                <w:lang w:eastAsia="ru-RU"/>
              </w:rPr>
              <w:t>.</w:t>
            </w:r>
          </w:p>
        </w:tc>
        <w:tc>
          <w:tcPr>
            <w:tcW w:w="0" w:type="auto"/>
            <w:vAlign w:val="center"/>
          </w:tcPr>
          <w:p w:rsidR="00B54CC9" w:rsidRPr="00FB139C" w:rsidRDefault="00FB139C" w:rsidP="005146F0">
            <w:pPr>
              <w:spacing w:after="0" w:line="240" w:lineRule="auto"/>
              <w:rPr>
                <w:rFonts w:ascii="Times New Roman" w:eastAsia="Times New Roman" w:hAnsi="Times New Roman" w:cs="Times New Roman"/>
                <w:bCs/>
                <w:color w:val="000000"/>
                <w:sz w:val="24"/>
                <w:szCs w:val="24"/>
              </w:rPr>
            </w:pPr>
            <w:r w:rsidRPr="00FB139C">
              <w:rPr>
                <w:rFonts w:ascii="Times New Roman" w:hAnsi="Times New Roman" w:cs="Times New Roman"/>
                <w:sz w:val="24"/>
                <w:szCs w:val="24"/>
              </w:rPr>
              <w:t>Інформація про технічні, якісні та кількісні характеристики предмета закупівлі</w:t>
            </w:r>
          </w:p>
        </w:tc>
      </w:tr>
      <w:tr w:rsidR="00B625C2" w:rsidRPr="000F694A" w:rsidTr="008A5D5D">
        <w:trPr>
          <w:trHeight w:val="235"/>
        </w:trPr>
        <w:tc>
          <w:tcPr>
            <w:tcW w:w="0" w:type="auto"/>
            <w:vAlign w:val="center"/>
          </w:tcPr>
          <w:p w:rsidR="00B625C2" w:rsidRPr="00557672" w:rsidRDefault="00B625C2" w:rsidP="005146F0">
            <w:pPr>
              <w:spacing w:after="0" w:line="240" w:lineRule="auto"/>
              <w:jc w:val="center"/>
              <w:rPr>
                <w:rFonts w:ascii="Times New Roman" w:eastAsia="Times New Roman" w:hAnsi="Times New Roman" w:cs="Times New Roman"/>
                <w:sz w:val="24"/>
                <w:szCs w:val="24"/>
                <w:lang w:eastAsia="ru-RU"/>
              </w:rPr>
            </w:pPr>
            <w:r w:rsidRPr="00557672">
              <w:rPr>
                <w:rFonts w:ascii="Times New Roman" w:eastAsia="Times New Roman" w:hAnsi="Times New Roman" w:cs="Times New Roman"/>
                <w:sz w:val="24"/>
                <w:szCs w:val="24"/>
                <w:lang w:eastAsia="ru-RU"/>
              </w:rPr>
              <w:t>7.</w:t>
            </w:r>
          </w:p>
        </w:tc>
        <w:tc>
          <w:tcPr>
            <w:tcW w:w="0" w:type="auto"/>
            <w:vAlign w:val="center"/>
          </w:tcPr>
          <w:p w:rsidR="00B625C2" w:rsidRPr="00557672" w:rsidRDefault="00B625C2" w:rsidP="00B625C2">
            <w:pPr>
              <w:pStyle w:val="11"/>
              <w:widowControl w:val="0"/>
              <w:spacing w:line="240" w:lineRule="auto"/>
              <w:jc w:val="both"/>
              <w:rPr>
                <w:rFonts w:ascii="Times New Roman" w:hAnsi="Times New Roman" w:cs="Times New Roman"/>
                <w:sz w:val="24"/>
                <w:szCs w:val="24"/>
              </w:rPr>
            </w:pPr>
            <w:r w:rsidRPr="00557672">
              <w:rPr>
                <w:rFonts w:ascii="Times New Roman" w:hAnsi="Times New Roman" w:cs="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342A70" w:rsidRPr="000F694A" w:rsidTr="008A5D5D">
        <w:trPr>
          <w:trHeight w:val="235"/>
        </w:trPr>
        <w:tc>
          <w:tcPr>
            <w:tcW w:w="0" w:type="auto"/>
            <w:vAlign w:val="center"/>
          </w:tcPr>
          <w:p w:rsidR="00342A70" w:rsidRDefault="00557672"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42A70">
              <w:rPr>
                <w:rFonts w:ascii="Times New Roman" w:eastAsia="Times New Roman" w:hAnsi="Times New Roman" w:cs="Times New Roman"/>
                <w:sz w:val="24"/>
                <w:szCs w:val="24"/>
                <w:lang w:eastAsia="ru-RU"/>
              </w:rPr>
              <w:t>.</w:t>
            </w:r>
          </w:p>
        </w:tc>
        <w:tc>
          <w:tcPr>
            <w:tcW w:w="0" w:type="auto"/>
            <w:vAlign w:val="center"/>
          </w:tcPr>
          <w:p w:rsidR="00342A70" w:rsidRPr="00FB139C" w:rsidRDefault="00FB139C" w:rsidP="00FB139C">
            <w:pPr>
              <w:spacing w:after="0" w:line="240" w:lineRule="auto"/>
              <w:rPr>
                <w:rFonts w:ascii="Times New Roman" w:hAnsi="Times New Roman" w:cs="Times New Roman"/>
                <w:sz w:val="24"/>
                <w:szCs w:val="24"/>
              </w:rPr>
            </w:pPr>
            <w:r w:rsidRPr="00FB139C">
              <w:rPr>
                <w:rFonts w:ascii="Times New Roman" w:hAnsi="Times New Roman" w:cs="Times New Roman"/>
                <w:sz w:val="24"/>
                <w:szCs w:val="24"/>
              </w:rPr>
              <w:t>Інформація про субпідрядника/співвиконавця</w:t>
            </w:r>
          </w:p>
        </w:tc>
      </w:tr>
      <w:tr w:rsidR="00E121FE" w:rsidRPr="000F694A" w:rsidTr="005146F0">
        <w:trPr>
          <w:trHeight w:val="146"/>
        </w:trPr>
        <w:tc>
          <w:tcPr>
            <w:tcW w:w="0" w:type="auto"/>
            <w:vAlign w:val="center"/>
          </w:tcPr>
          <w:p w:rsidR="00E121FE" w:rsidRDefault="00557672" w:rsidP="005146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121FE">
              <w:rPr>
                <w:rFonts w:ascii="Times New Roman" w:eastAsia="Times New Roman" w:hAnsi="Times New Roman" w:cs="Times New Roman"/>
                <w:sz w:val="24"/>
                <w:szCs w:val="24"/>
                <w:lang w:eastAsia="ru-RU"/>
              </w:rPr>
              <w:t>.</w:t>
            </w:r>
          </w:p>
        </w:tc>
        <w:tc>
          <w:tcPr>
            <w:tcW w:w="0" w:type="auto"/>
            <w:vAlign w:val="center"/>
          </w:tcPr>
          <w:p w:rsidR="00E121FE" w:rsidRPr="00FB139C" w:rsidRDefault="00FB139C" w:rsidP="005146F0">
            <w:pPr>
              <w:spacing w:after="0" w:line="240" w:lineRule="auto"/>
              <w:rPr>
                <w:rFonts w:ascii="Times New Roman" w:eastAsia="Times New Roman" w:hAnsi="Times New Roman" w:cs="Times New Roman"/>
                <w:sz w:val="24"/>
                <w:szCs w:val="24"/>
                <w:lang w:eastAsia="ru-RU"/>
              </w:rPr>
            </w:pPr>
            <w:r w:rsidRPr="00FB139C">
              <w:rPr>
                <w:rFonts w:ascii="Times New Roman" w:eastAsia="Times New Roman" w:hAnsi="Times New Roman" w:cs="Times New Roman"/>
                <w:sz w:val="24"/>
                <w:szCs w:val="24"/>
              </w:rPr>
              <w:t>Унесення змін або відкликання тендерної пропозиції учасником, виправлення пропозиції учасником</w:t>
            </w:r>
          </w:p>
        </w:tc>
      </w:tr>
      <w:tr w:rsidR="00B54CC9" w:rsidRPr="000F694A" w:rsidTr="005146F0">
        <w:trPr>
          <w:trHeight w:val="294"/>
        </w:trPr>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IV</w:t>
            </w:r>
          </w:p>
        </w:tc>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0F694A" w:rsidTr="005146F0">
        <w:trPr>
          <w:trHeight w:val="17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1.</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0F694A" w:rsidTr="005146F0">
        <w:trPr>
          <w:trHeight w:val="274"/>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2.</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Дата та час розкриття тендерної пропозиції</w:t>
            </w:r>
          </w:p>
        </w:tc>
      </w:tr>
      <w:tr w:rsidR="00B54CC9" w:rsidRPr="000F694A" w:rsidTr="005146F0">
        <w:trPr>
          <w:trHeight w:val="159"/>
        </w:trPr>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V</w:t>
            </w:r>
          </w:p>
        </w:tc>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Оцінка тендерної пропозиції</w:t>
            </w:r>
          </w:p>
        </w:tc>
      </w:tr>
      <w:tr w:rsidR="00B54CC9" w:rsidRPr="000F694A" w:rsidTr="005146F0">
        <w:trPr>
          <w:trHeight w:val="397"/>
        </w:trPr>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1.</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0F694A" w:rsidTr="005146F0">
        <w:trPr>
          <w:trHeight w:val="333"/>
        </w:trPr>
        <w:tc>
          <w:tcPr>
            <w:tcW w:w="0" w:type="auto"/>
            <w:vAlign w:val="center"/>
          </w:tcPr>
          <w:p w:rsidR="002947E5" w:rsidRPr="007A228A" w:rsidRDefault="002947E5" w:rsidP="005146F0">
            <w:pPr>
              <w:spacing w:after="0" w:line="240" w:lineRule="auto"/>
              <w:rPr>
                <w:rFonts w:ascii="Times New Roman" w:eastAsia="Times New Roman" w:hAnsi="Times New Roman" w:cs="Times New Roman"/>
                <w:sz w:val="24"/>
                <w:szCs w:val="24"/>
                <w:lang w:eastAsia="ru-RU"/>
              </w:rPr>
            </w:pPr>
            <w:r w:rsidRPr="007A228A">
              <w:rPr>
                <w:rFonts w:ascii="Times New Roman" w:eastAsia="Times New Roman" w:hAnsi="Times New Roman" w:cs="Times New Roman"/>
                <w:sz w:val="24"/>
                <w:szCs w:val="24"/>
                <w:lang w:eastAsia="ru-RU"/>
              </w:rPr>
              <w:t>2.</w:t>
            </w:r>
          </w:p>
        </w:tc>
        <w:tc>
          <w:tcPr>
            <w:tcW w:w="0" w:type="auto"/>
            <w:vAlign w:val="center"/>
          </w:tcPr>
          <w:p w:rsidR="002947E5" w:rsidRPr="007A228A" w:rsidRDefault="002947E5" w:rsidP="005146F0">
            <w:pPr>
              <w:spacing w:after="0" w:line="240" w:lineRule="auto"/>
              <w:rPr>
                <w:rFonts w:ascii="Times New Roman" w:eastAsia="Times New Roman" w:hAnsi="Times New Roman" w:cs="Times New Roman"/>
                <w:sz w:val="24"/>
                <w:szCs w:val="24"/>
                <w:lang w:eastAsia="ru-RU"/>
              </w:rPr>
            </w:pPr>
            <w:r w:rsidRPr="007A228A">
              <w:rPr>
                <w:rFonts w:ascii="Times New Roman" w:eastAsia="Times New Roman" w:hAnsi="Times New Roman" w:cs="Times New Roman"/>
                <w:sz w:val="24"/>
                <w:szCs w:val="24"/>
                <w:lang w:eastAsia="ru-RU"/>
              </w:rPr>
              <w:t>Аномально низька ціна</w:t>
            </w:r>
          </w:p>
        </w:tc>
      </w:tr>
      <w:tr w:rsidR="00C02959" w:rsidRPr="000F694A" w:rsidTr="005146F0">
        <w:trPr>
          <w:trHeight w:val="333"/>
        </w:trPr>
        <w:tc>
          <w:tcPr>
            <w:tcW w:w="0" w:type="auto"/>
            <w:vAlign w:val="center"/>
          </w:tcPr>
          <w:p w:rsidR="00C02959" w:rsidRPr="007A228A" w:rsidRDefault="00C02959" w:rsidP="005146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tcPr>
          <w:p w:rsidR="00C02959" w:rsidRPr="007A228A" w:rsidRDefault="00C02959" w:rsidP="005146F0">
            <w:pPr>
              <w:spacing w:after="0" w:line="240" w:lineRule="auto"/>
              <w:rPr>
                <w:rFonts w:ascii="Times New Roman" w:eastAsia="Times New Roman" w:hAnsi="Times New Roman" w:cs="Times New Roman"/>
                <w:sz w:val="24"/>
                <w:szCs w:val="24"/>
                <w:lang w:eastAsia="ru-RU"/>
              </w:rPr>
            </w:pPr>
            <w:r w:rsidRPr="00C02959">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B54CC9" w:rsidRPr="000F694A" w:rsidTr="005146F0">
        <w:trPr>
          <w:trHeight w:val="333"/>
        </w:trPr>
        <w:tc>
          <w:tcPr>
            <w:tcW w:w="0" w:type="auto"/>
            <w:vAlign w:val="center"/>
          </w:tcPr>
          <w:p w:rsidR="00B54CC9" w:rsidRPr="000F694A" w:rsidRDefault="00C02959" w:rsidP="005146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54CC9" w:rsidRPr="000F694A">
              <w:rPr>
                <w:rFonts w:ascii="Times New Roman" w:eastAsia="Times New Roman" w:hAnsi="Times New Roman" w:cs="Times New Roman"/>
                <w:sz w:val="24"/>
                <w:szCs w:val="24"/>
                <w:lang w:eastAsia="ru-RU"/>
              </w:rPr>
              <w:t>.</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Інша інформація</w:t>
            </w:r>
          </w:p>
        </w:tc>
      </w:tr>
      <w:tr w:rsidR="00B54CC9" w:rsidRPr="000F694A" w:rsidTr="005146F0">
        <w:trPr>
          <w:trHeight w:val="327"/>
        </w:trPr>
        <w:tc>
          <w:tcPr>
            <w:tcW w:w="0" w:type="auto"/>
            <w:vAlign w:val="center"/>
          </w:tcPr>
          <w:p w:rsidR="00B54CC9" w:rsidRPr="000F694A" w:rsidRDefault="00C02959" w:rsidP="005146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54CC9" w:rsidRPr="000F694A">
              <w:rPr>
                <w:rFonts w:ascii="Times New Roman" w:eastAsia="Times New Roman" w:hAnsi="Times New Roman" w:cs="Times New Roman"/>
                <w:sz w:val="24"/>
                <w:szCs w:val="24"/>
                <w:lang w:eastAsia="ru-RU"/>
              </w:rPr>
              <w:t>.</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Відхилення тендерних пропозицій</w:t>
            </w:r>
          </w:p>
        </w:tc>
      </w:tr>
      <w:tr w:rsidR="00B54CC9" w:rsidRPr="000F694A" w:rsidTr="005146F0">
        <w:trPr>
          <w:trHeight w:val="166"/>
        </w:trPr>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VI</w:t>
            </w:r>
          </w:p>
        </w:tc>
        <w:tc>
          <w:tcPr>
            <w:tcW w:w="0" w:type="auto"/>
            <w:shd w:val="clear" w:color="auto" w:fill="CCCCCC"/>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0F694A" w:rsidTr="005146F0">
        <w:trPr>
          <w:trHeight w:val="245"/>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1.</w:t>
            </w:r>
          </w:p>
        </w:tc>
        <w:tc>
          <w:tcPr>
            <w:tcW w:w="0" w:type="auto"/>
            <w:vAlign w:val="center"/>
          </w:tcPr>
          <w:p w:rsidR="00B54CC9" w:rsidRPr="006523F0" w:rsidRDefault="006523F0" w:rsidP="006523F0">
            <w:pPr>
              <w:spacing w:after="0" w:line="240" w:lineRule="auto"/>
              <w:rPr>
                <w:rFonts w:ascii="Times New Roman" w:eastAsia="Times New Roman" w:hAnsi="Times New Roman" w:cs="Times New Roman"/>
                <w:sz w:val="24"/>
                <w:szCs w:val="24"/>
                <w:lang w:eastAsia="ru-RU"/>
              </w:rPr>
            </w:pPr>
            <w:r w:rsidRPr="006523F0">
              <w:rPr>
                <w:rFonts w:ascii="Times New Roman" w:hAnsi="Times New Roman" w:cs="Times New Roman"/>
                <w:sz w:val="24"/>
                <w:szCs w:val="24"/>
              </w:rPr>
              <w:t>Відміна замовником торгів чи визнання їх такими, що не відбулися</w:t>
            </w:r>
            <w:r w:rsidRPr="006523F0">
              <w:rPr>
                <w:rFonts w:ascii="Times New Roman" w:eastAsia="Times New Roman" w:hAnsi="Times New Roman" w:cs="Times New Roman"/>
                <w:sz w:val="24"/>
                <w:szCs w:val="24"/>
                <w:lang w:eastAsia="ru-RU"/>
              </w:rPr>
              <w:t xml:space="preserve"> </w:t>
            </w:r>
          </w:p>
        </w:tc>
      </w:tr>
      <w:tr w:rsidR="00B54CC9" w:rsidRPr="000F694A" w:rsidTr="005146F0">
        <w:trPr>
          <w:trHeight w:val="145"/>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2.</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Строк укладання договору</w:t>
            </w:r>
          </w:p>
        </w:tc>
      </w:tr>
      <w:tr w:rsidR="00B54CC9" w:rsidRPr="000F694A" w:rsidTr="005146F0">
        <w:trPr>
          <w:trHeight w:val="2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3.</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Проект договору про закупівлю</w:t>
            </w:r>
            <w:r w:rsidR="00AB1B66">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4.</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5.</w:t>
            </w:r>
          </w:p>
        </w:tc>
        <w:tc>
          <w:tcPr>
            <w:tcW w:w="0" w:type="auto"/>
            <w:vAlign w:val="center"/>
          </w:tcPr>
          <w:p w:rsidR="00B54CC9" w:rsidRPr="000F694A" w:rsidRDefault="00B54CC9" w:rsidP="005146F0">
            <w:pPr>
              <w:spacing w:after="0" w:line="240" w:lineRule="auto"/>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6.</w:t>
            </w:r>
          </w:p>
        </w:tc>
        <w:tc>
          <w:tcPr>
            <w:tcW w:w="0" w:type="auto"/>
            <w:vAlign w:val="center"/>
          </w:tcPr>
          <w:p w:rsidR="00B54CC9" w:rsidRPr="0048317C" w:rsidRDefault="0048317C" w:rsidP="005146F0">
            <w:pPr>
              <w:spacing w:after="0" w:line="240" w:lineRule="auto"/>
              <w:rPr>
                <w:rFonts w:ascii="Times New Roman" w:eastAsia="Times New Roman" w:hAnsi="Times New Roman" w:cs="Times New Roman"/>
                <w:sz w:val="24"/>
                <w:szCs w:val="24"/>
                <w:lang w:eastAsia="ru-RU"/>
              </w:rPr>
            </w:pPr>
            <w:r w:rsidRPr="0048317C">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r>
              <w:rPr>
                <w:rFonts w:ascii="Times New Roman" w:eastAsia="Times New Roman" w:hAnsi="Times New Roman" w:cs="Times New Roman"/>
                <w:sz w:val="24"/>
                <w:szCs w:val="24"/>
              </w:rPr>
              <w:t>)</w:t>
            </w:r>
          </w:p>
        </w:tc>
      </w:tr>
      <w:tr w:rsidR="00B54CC9" w:rsidRPr="000F694A" w:rsidTr="005146F0">
        <w:trPr>
          <w:trHeight w:val="139"/>
        </w:trPr>
        <w:tc>
          <w:tcPr>
            <w:tcW w:w="0" w:type="auto"/>
            <w:gridSpan w:val="2"/>
            <w:shd w:val="clear" w:color="auto" w:fill="BFBFBF" w:themeFill="background1" w:themeFillShade="BF"/>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Додатки до тендерної документації</w:t>
            </w:r>
          </w:p>
          <w:p w:rsidR="00B54CC9" w:rsidRPr="000F694A" w:rsidRDefault="00B54CC9" w:rsidP="005146F0">
            <w:pPr>
              <w:pStyle w:val="11"/>
              <w:widowControl w:val="0"/>
              <w:spacing w:line="240" w:lineRule="auto"/>
              <w:jc w:val="center"/>
              <w:rPr>
                <w:rFonts w:ascii="Times New Roman" w:eastAsia="Times New Roman" w:hAnsi="Times New Roman" w:cs="Times New Roman"/>
                <w:i/>
                <w:sz w:val="24"/>
                <w:szCs w:val="24"/>
              </w:rPr>
            </w:pPr>
            <w:r w:rsidRPr="000F694A">
              <w:rPr>
                <w:rFonts w:ascii="Times New Roman" w:eastAsia="Times New Roman" w:hAnsi="Times New Roman" w:cs="Times New Roman"/>
                <w:i/>
                <w:sz w:val="24"/>
                <w:szCs w:val="24"/>
              </w:rPr>
              <w:t>Додатки до тендерної документації завантажуються до електронної системи закупівель окремими файлами:</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1.</w:t>
            </w:r>
          </w:p>
        </w:tc>
        <w:tc>
          <w:tcPr>
            <w:tcW w:w="0" w:type="auto"/>
            <w:vAlign w:val="center"/>
          </w:tcPr>
          <w:p w:rsidR="00B54CC9" w:rsidRPr="000F694A" w:rsidRDefault="00B54CC9" w:rsidP="00D15420">
            <w:pPr>
              <w:spacing w:after="0" w:line="240" w:lineRule="auto"/>
              <w:rPr>
                <w:rFonts w:ascii="Times New Roman" w:eastAsia="Times New Roman" w:hAnsi="Times New Roman" w:cs="Times New Roman"/>
                <w:sz w:val="24"/>
                <w:szCs w:val="24"/>
              </w:rPr>
            </w:pPr>
            <w:r w:rsidRPr="000F694A">
              <w:rPr>
                <w:rFonts w:ascii="Times New Roman" w:eastAsia="Times New Roman" w:hAnsi="Times New Roman" w:cs="Times New Roman"/>
                <w:b/>
                <w:sz w:val="24"/>
                <w:szCs w:val="24"/>
              </w:rPr>
              <w:t xml:space="preserve">Додаток 1. </w:t>
            </w:r>
            <w:r w:rsidR="00D15420" w:rsidRPr="00D15420">
              <w:rPr>
                <w:rFonts w:ascii="Times New Roman" w:hAnsi="Times New Roman" w:cs="Times New Roman"/>
                <w:bCs/>
                <w:color w:val="000000"/>
                <w:sz w:val="24"/>
                <w:szCs w:val="24"/>
              </w:rPr>
              <w:t>Форма «Тендерна пропозиція</w:t>
            </w:r>
            <w:r w:rsidR="00D15420" w:rsidRPr="00D15420">
              <w:rPr>
                <w:rFonts w:ascii="Times New Roman" w:eastAsia="Times New Roman" w:hAnsi="Times New Roman" w:cs="Times New Roman"/>
                <w:sz w:val="24"/>
                <w:szCs w:val="24"/>
              </w:rPr>
              <w:t xml:space="preserve"> </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2.</w:t>
            </w:r>
          </w:p>
        </w:tc>
        <w:tc>
          <w:tcPr>
            <w:tcW w:w="0" w:type="auto"/>
            <w:vAlign w:val="center"/>
          </w:tcPr>
          <w:p w:rsidR="00B54CC9" w:rsidRPr="000F694A" w:rsidRDefault="00B54CC9" w:rsidP="00D15420">
            <w:pPr>
              <w:spacing w:after="0" w:line="240" w:lineRule="auto"/>
              <w:rPr>
                <w:rFonts w:ascii="Times New Roman" w:eastAsia="Times New Roman" w:hAnsi="Times New Roman" w:cs="Times New Roman"/>
                <w:b/>
                <w:bCs/>
                <w:sz w:val="24"/>
                <w:szCs w:val="24"/>
              </w:rPr>
            </w:pPr>
            <w:r w:rsidRPr="000F694A">
              <w:rPr>
                <w:rFonts w:ascii="Times New Roman" w:eastAsia="Times New Roman" w:hAnsi="Times New Roman" w:cs="Times New Roman"/>
                <w:b/>
                <w:sz w:val="24"/>
                <w:szCs w:val="24"/>
              </w:rPr>
              <w:t xml:space="preserve">Додаток 2. </w:t>
            </w:r>
            <w:r w:rsidR="00D15420" w:rsidRPr="00D15420">
              <w:rPr>
                <w:rFonts w:ascii="Times New Roman" w:hAnsi="Times New Roman" w:cs="Times New Roman"/>
                <w:bCs/>
                <w:sz w:val="24"/>
                <w:szCs w:val="24"/>
              </w:rPr>
              <w:t>Кваліфікаційні критерії та перелік документів, що підтверджують інформацію учасників про відповідність їх таким критеріям</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3.</w:t>
            </w:r>
          </w:p>
        </w:tc>
        <w:tc>
          <w:tcPr>
            <w:tcW w:w="0" w:type="auto"/>
            <w:vAlign w:val="center"/>
          </w:tcPr>
          <w:p w:rsidR="00B54CC9" w:rsidRPr="0013002C" w:rsidRDefault="00B54CC9" w:rsidP="008E633F">
            <w:pPr>
              <w:spacing w:after="0" w:line="240" w:lineRule="auto"/>
              <w:rPr>
                <w:rFonts w:ascii="Times New Roman" w:eastAsia="Times New Roman" w:hAnsi="Times New Roman" w:cs="Times New Roman"/>
                <w:b/>
                <w:bCs/>
                <w:sz w:val="24"/>
                <w:szCs w:val="24"/>
              </w:rPr>
            </w:pPr>
            <w:r w:rsidRPr="0013002C">
              <w:rPr>
                <w:rFonts w:ascii="Times New Roman" w:eastAsia="Times New Roman" w:hAnsi="Times New Roman" w:cs="Times New Roman"/>
                <w:b/>
                <w:sz w:val="24"/>
                <w:szCs w:val="24"/>
              </w:rPr>
              <w:t>Додаток</w:t>
            </w:r>
            <w:r w:rsidR="0013002C">
              <w:rPr>
                <w:rFonts w:ascii="Times New Roman" w:eastAsia="Times New Roman" w:hAnsi="Times New Roman" w:cs="Times New Roman"/>
                <w:b/>
                <w:sz w:val="24"/>
                <w:szCs w:val="24"/>
              </w:rPr>
              <w:t xml:space="preserve"> </w:t>
            </w:r>
            <w:r w:rsidRPr="0013002C">
              <w:rPr>
                <w:rFonts w:ascii="Times New Roman" w:eastAsia="Times New Roman" w:hAnsi="Times New Roman" w:cs="Times New Roman"/>
                <w:b/>
                <w:sz w:val="24"/>
                <w:szCs w:val="24"/>
              </w:rPr>
              <w:t xml:space="preserve">3. </w:t>
            </w:r>
            <w:r w:rsidR="0013002C" w:rsidRPr="0013002C">
              <w:rPr>
                <w:rFonts w:ascii="Times New Roman" w:hAnsi="Times New Roman" w:cs="Times New Roman"/>
                <w:color w:val="000000"/>
                <w:sz w:val="24"/>
                <w:szCs w:val="24"/>
              </w:rPr>
              <w:t xml:space="preserve">Перелік документів та інформації для підтвердження відповідності </w:t>
            </w:r>
            <w:r w:rsidR="008E633F">
              <w:rPr>
                <w:rFonts w:ascii="Times New Roman" w:hAnsi="Times New Roman" w:cs="Times New Roman"/>
                <w:color w:val="000000"/>
                <w:sz w:val="24"/>
                <w:szCs w:val="24"/>
              </w:rPr>
              <w:t>переможця</w:t>
            </w:r>
            <w:r w:rsidR="0013002C" w:rsidRPr="0013002C">
              <w:rPr>
                <w:rFonts w:ascii="Times New Roman" w:hAnsi="Times New Roman" w:cs="Times New Roman"/>
                <w:color w:val="000000"/>
                <w:sz w:val="24"/>
                <w:szCs w:val="24"/>
              </w:rPr>
              <w:t>  вимогам, визначеним у статті 17 Закону «Про публічні закупівлі»</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4.</w:t>
            </w:r>
          </w:p>
        </w:tc>
        <w:tc>
          <w:tcPr>
            <w:tcW w:w="0" w:type="auto"/>
            <w:vAlign w:val="center"/>
          </w:tcPr>
          <w:p w:rsidR="00B54CC9" w:rsidRPr="000F694A" w:rsidRDefault="00B54CC9" w:rsidP="0013002C">
            <w:pPr>
              <w:spacing w:after="0" w:line="240" w:lineRule="auto"/>
              <w:outlineLvl w:val="0"/>
              <w:rPr>
                <w:rFonts w:ascii="Times New Roman" w:eastAsia="Times New Roman" w:hAnsi="Times New Roman" w:cs="Times New Roman"/>
                <w:b/>
                <w:bCs/>
                <w:sz w:val="24"/>
                <w:szCs w:val="24"/>
              </w:rPr>
            </w:pPr>
            <w:r w:rsidRPr="000F694A">
              <w:rPr>
                <w:rFonts w:ascii="Times New Roman" w:eastAsia="Times New Roman" w:hAnsi="Times New Roman" w:cs="Times New Roman"/>
                <w:b/>
                <w:sz w:val="24"/>
                <w:szCs w:val="24"/>
              </w:rPr>
              <w:t xml:space="preserve">Додаток 4. </w:t>
            </w:r>
            <w:r w:rsidR="0013002C" w:rsidRPr="0013002C">
              <w:rPr>
                <w:rFonts w:ascii="Times New Roman" w:hAnsi="Times New Roman" w:cs="Times New Roman"/>
                <w:bCs/>
                <w:color w:val="000000"/>
                <w:sz w:val="24"/>
                <w:szCs w:val="24"/>
              </w:rPr>
              <w:t xml:space="preserve">Інформація про необхідні технічні, якісні та кількісні характеристики предмета </w:t>
            </w:r>
            <w:r w:rsidR="0013002C" w:rsidRPr="0013002C">
              <w:rPr>
                <w:rFonts w:ascii="Times New Roman" w:hAnsi="Times New Roman" w:cs="Times New Roman"/>
                <w:bCs/>
                <w:color w:val="000000"/>
                <w:sz w:val="24"/>
                <w:szCs w:val="24"/>
              </w:rPr>
              <w:lastRenderedPageBreak/>
              <w:t>закупівлі</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lastRenderedPageBreak/>
              <w:t>5.</w:t>
            </w:r>
          </w:p>
        </w:tc>
        <w:tc>
          <w:tcPr>
            <w:tcW w:w="0" w:type="auto"/>
            <w:vAlign w:val="center"/>
          </w:tcPr>
          <w:p w:rsidR="00B54CC9" w:rsidRPr="000F694A" w:rsidRDefault="00B54CC9" w:rsidP="0013002C">
            <w:pPr>
              <w:spacing w:after="0" w:line="240" w:lineRule="auto"/>
              <w:outlineLvl w:val="0"/>
              <w:rPr>
                <w:rFonts w:ascii="Times New Roman" w:eastAsia="Times New Roman" w:hAnsi="Times New Roman" w:cs="Times New Roman"/>
                <w:b/>
                <w:sz w:val="24"/>
                <w:szCs w:val="24"/>
              </w:rPr>
            </w:pPr>
            <w:r w:rsidRPr="000F694A">
              <w:rPr>
                <w:rFonts w:ascii="Times New Roman" w:eastAsia="Times New Roman" w:hAnsi="Times New Roman" w:cs="Times New Roman"/>
                <w:b/>
                <w:sz w:val="24"/>
                <w:szCs w:val="24"/>
              </w:rPr>
              <w:t xml:space="preserve">Додаток 5. </w:t>
            </w:r>
            <w:r w:rsidR="0013002C" w:rsidRPr="0013002C">
              <w:rPr>
                <w:rFonts w:ascii="Times New Roman" w:hAnsi="Times New Roman" w:cs="Times New Roman"/>
                <w:bCs/>
                <w:color w:val="000000"/>
                <w:sz w:val="24"/>
                <w:szCs w:val="24"/>
              </w:rPr>
              <w:t>Інші документи, які необхідно подати учаснику у складі тендерної пропозиції</w:t>
            </w:r>
            <w:r w:rsidR="0013002C" w:rsidRPr="0013002C">
              <w:rPr>
                <w:rFonts w:ascii="Times New Roman" w:eastAsia="Times New Roman" w:hAnsi="Times New Roman" w:cs="Times New Roman"/>
                <w:sz w:val="24"/>
                <w:szCs w:val="24"/>
              </w:rPr>
              <w:t xml:space="preserve"> </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6.</w:t>
            </w:r>
          </w:p>
        </w:tc>
        <w:tc>
          <w:tcPr>
            <w:tcW w:w="0" w:type="auto"/>
            <w:vAlign w:val="center"/>
          </w:tcPr>
          <w:p w:rsidR="00B54CC9" w:rsidRPr="000F694A" w:rsidRDefault="00B54CC9" w:rsidP="0013002C">
            <w:pPr>
              <w:spacing w:after="0" w:line="240" w:lineRule="auto"/>
              <w:rPr>
                <w:rFonts w:ascii="Times New Roman" w:eastAsia="Times New Roman" w:hAnsi="Times New Roman" w:cs="Times New Roman"/>
                <w:sz w:val="24"/>
                <w:szCs w:val="24"/>
              </w:rPr>
            </w:pPr>
            <w:r w:rsidRPr="000F694A">
              <w:rPr>
                <w:rFonts w:ascii="Times New Roman" w:eastAsia="Times New Roman" w:hAnsi="Times New Roman" w:cs="Times New Roman"/>
                <w:b/>
                <w:sz w:val="24"/>
                <w:szCs w:val="24"/>
              </w:rPr>
              <w:t xml:space="preserve">Додаток 6. </w:t>
            </w:r>
            <w:r w:rsidR="0013002C" w:rsidRPr="0013002C">
              <w:rPr>
                <w:rFonts w:ascii="Times New Roman" w:eastAsia="Times New Roman" w:hAnsi="Times New Roman" w:cs="Times New Roman"/>
                <w:sz w:val="24"/>
                <w:szCs w:val="24"/>
              </w:rPr>
              <w:t>Проект договору про закупівлю</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7.</w:t>
            </w:r>
          </w:p>
        </w:tc>
        <w:tc>
          <w:tcPr>
            <w:tcW w:w="0" w:type="auto"/>
            <w:vAlign w:val="center"/>
          </w:tcPr>
          <w:p w:rsidR="00B54CC9" w:rsidRPr="00A90AD9" w:rsidRDefault="00B54CC9" w:rsidP="00A90AD9">
            <w:pPr>
              <w:spacing w:after="0" w:line="240" w:lineRule="auto"/>
              <w:rPr>
                <w:rFonts w:ascii="Times New Roman" w:eastAsia="Times New Roman" w:hAnsi="Times New Roman" w:cs="Times New Roman"/>
                <w:b/>
                <w:sz w:val="24"/>
                <w:szCs w:val="24"/>
              </w:rPr>
            </w:pPr>
            <w:r w:rsidRPr="00A90AD9">
              <w:rPr>
                <w:rFonts w:ascii="Times New Roman" w:eastAsia="Times New Roman" w:hAnsi="Times New Roman" w:cs="Times New Roman"/>
                <w:b/>
                <w:sz w:val="24"/>
                <w:szCs w:val="24"/>
              </w:rPr>
              <w:t xml:space="preserve">Додаток 7. </w:t>
            </w:r>
            <w:r w:rsidR="00A90AD9" w:rsidRPr="00A90AD9">
              <w:rPr>
                <w:rFonts w:ascii="Times New Roman" w:hAnsi="Times New Roman" w:cs="Times New Roman"/>
                <w:bCs/>
                <w:color w:val="000000"/>
                <w:sz w:val="24"/>
                <w:szCs w:val="24"/>
              </w:rPr>
              <w:t>Лист-з</w:t>
            </w:r>
            <w:r w:rsidR="00A90AD9" w:rsidRPr="00A90AD9">
              <w:rPr>
                <w:rFonts w:ascii="Times New Roman" w:hAnsi="Times New Roman" w:cs="Times New Roman"/>
                <w:bCs/>
                <w:sz w:val="24"/>
                <w:szCs w:val="24"/>
              </w:rPr>
              <w:t>года на збір та обробку персональних даних</w:t>
            </w:r>
            <w:r w:rsidR="00A90AD9" w:rsidRPr="00A90AD9">
              <w:rPr>
                <w:rFonts w:ascii="Times New Roman" w:eastAsia="Times New Roman" w:hAnsi="Times New Roman" w:cs="Times New Roman"/>
                <w:sz w:val="24"/>
                <w:szCs w:val="24"/>
              </w:rPr>
              <w:t xml:space="preserve"> </w:t>
            </w:r>
          </w:p>
        </w:tc>
      </w:tr>
      <w:tr w:rsidR="00B54CC9" w:rsidRPr="000F694A" w:rsidTr="005146F0">
        <w:trPr>
          <w:trHeight w:val="139"/>
        </w:trPr>
        <w:tc>
          <w:tcPr>
            <w:tcW w:w="0" w:type="auto"/>
            <w:vAlign w:val="center"/>
          </w:tcPr>
          <w:p w:rsidR="00B54CC9" w:rsidRPr="000F694A" w:rsidRDefault="00B54CC9" w:rsidP="005146F0">
            <w:pPr>
              <w:spacing w:after="0" w:line="240" w:lineRule="auto"/>
              <w:jc w:val="center"/>
              <w:rPr>
                <w:rFonts w:ascii="Times New Roman" w:eastAsia="Times New Roman" w:hAnsi="Times New Roman" w:cs="Times New Roman"/>
                <w:sz w:val="24"/>
                <w:szCs w:val="24"/>
                <w:lang w:eastAsia="ru-RU"/>
              </w:rPr>
            </w:pPr>
            <w:r w:rsidRPr="000F694A">
              <w:rPr>
                <w:rFonts w:ascii="Times New Roman" w:eastAsia="Times New Roman" w:hAnsi="Times New Roman" w:cs="Times New Roman"/>
                <w:sz w:val="24"/>
                <w:szCs w:val="24"/>
                <w:lang w:eastAsia="ru-RU"/>
              </w:rPr>
              <w:t>8.</w:t>
            </w:r>
          </w:p>
        </w:tc>
        <w:tc>
          <w:tcPr>
            <w:tcW w:w="0" w:type="auto"/>
            <w:vAlign w:val="center"/>
          </w:tcPr>
          <w:p w:rsidR="00B54CC9" w:rsidRPr="00A90AD9" w:rsidRDefault="00B54CC9" w:rsidP="00A90AD9">
            <w:pPr>
              <w:spacing w:after="0" w:line="240" w:lineRule="auto"/>
              <w:rPr>
                <w:rFonts w:ascii="Times New Roman" w:eastAsia="Times New Roman" w:hAnsi="Times New Roman" w:cs="Times New Roman"/>
                <w:b/>
                <w:sz w:val="24"/>
                <w:szCs w:val="24"/>
              </w:rPr>
            </w:pPr>
            <w:r w:rsidRPr="00A90AD9">
              <w:rPr>
                <w:rFonts w:ascii="Times New Roman" w:eastAsia="Times New Roman" w:hAnsi="Times New Roman" w:cs="Times New Roman"/>
                <w:b/>
                <w:sz w:val="24"/>
                <w:szCs w:val="24"/>
              </w:rPr>
              <w:t xml:space="preserve">Додаток 8. </w:t>
            </w:r>
            <w:r w:rsidR="00A90AD9" w:rsidRPr="00A90AD9">
              <w:rPr>
                <w:rFonts w:ascii="Times New Roman" w:hAnsi="Times New Roman" w:cs="Times New Roman"/>
                <w:bCs/>
                <w:color w:val="000000"/>
                <w:sz w:val="24"/>
                <w:szCs w:val="24"/>
              </w:rPr>
              <w:t>Лист-з</w:t>
            </w:r>
            <w:r w:rsidR="00A90AD9" w:rsidRPr="00A90AD9">
              <w:rPr>
                <w:rFonts w:ascii="Times New Roman" w:hAnsi="Times New Roman" w:cs="Times New Roman"/>
                <w:bCs/>
                <w:sz w:val="24"/>
                <w:szCs w:val="24"/>
              </w:rPr>
              <w:t>года з проектом договору</w:t>
            </w:r>
            <w:r w:rsidR="00A90AD9" w:rsidRPr="00A90AD9">
              <w:rPr>
                <w:rFonts w:ascii="Times New Roman" w:eastAsia="Times New Roman" w:hAnsi="Times New Roman" w:cs="Times New Roman"/>
                <w:sz w:val="24"/>
                <w:szCs w:val="24"/>
              </w:rPr>
              <w:t xml:space="preserve"> </w:t>
            </w:r>
          </w:p>
        </w:tc>
      </w:tr>
    </w:tbl>
    <w:p w:rsidR="00B54CC9" w:rsidRDefault="00B54CC9"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FC7B9B" w:rsidRDefault="00FC7B9B" w:rsidP="00B54CC9">
      <w:pPr>
        <w:jc w:val="both"/>
        <w:outlineLvl w:val="0"/>
        <w:rPr>
          <w:rFonts w:ascii="Times New Roman" w:eastAsia="Times New Roman" w:hAnsi="Times New Roman" w:cs="Times New Roman"/>
          <w:b/>
          <w:sz w:val="24"/>
          <w:szCs w:val="24"/>
        </w:rPr>
      </w:pPr>
    </w:p>
    <w:p w:rsidR="005603E6" w:rsidRDefault="005603E6" w:rsidP="00B54CC9">
      <w:pPr>
        <w:jc w:val="both"/>
        <w:outlineLvl w:val="0"/>
        <w:rPr>
          <w:rFonts w:ascii="Times New Roman" w:eastAsia="Times New Roman" w:hAnsi="Times New Roman" w:cs="Times New Roman"/>
          <w:b/>
          <w:sz w:val="24"/>
          <w:szCs w:val="24"/>
        </w:rPr>
      </w:pPr>
    </w:p>
    <w:p w:rsidR="005603E6" w:rsidRDefault="005603E6" w:rsidP="00B54CC9">
      <w:pPr>
        <w:jc w:val="both"/>
        <w:outlineLvl w:val="0"/>
        <w:rPr>
          <w:rFonts w:ascii="Times New Roman" w:eastAsia="Times New Roman" w:hAnsi="Times New Roman" w:cs="Times New Roman"/>
          <w:b/>
          <w:sz w:val="24"/>
          <w:szCs w:val="24"/>
        </w:rPr>
      </w:pPr>
    </w:p>
    <w:p w:rsidR="005603E6" w:rsidRDefault="005603E6" w:rsidP="00B54CC9">
      <w:pPr>
        <w:jc w:val="both"/>
        <w:outlineLvl w:val="0"/>
        <w:rPr>
          <w:rFonts w:ascii="Times New Roman" w:eastAsia="Times New Roman" w:hAnsi="Times New Roman" w:cs="Times New Roman"/>
          <w:b/>
          <w:sz w:val="24"/>
          <w:szCs w:val="24"/>
        </w:rPr>
      </w:pPr>
    </w:p>
    <w:p w:rsidR="005603E6" w:rsidRDefault="005603E6" w:rsidP="00B54CC9">
      <w:pPr>
        <w:jc w:val="both"/>
        <w:outlineLvl w:val="0"/>
        <w:rPr>
          <w:rFonts w:ascii="Times New Roman" w:eastAsia="Times New Roman" w:hAnsi="Times New Roman" w:cs="Times New Roman"/>
          <w:b/>
          <w:sz w:val="24"/>
          <w:szCs w:val="24"/>
        </w:rPr>
      </w:pPr>
    </w:p>
    <w:p w:rsidR="005603E6" w:rsidRDefault="005603E6" w:rsidP="00B54CC9">
      <w:pPr>
        <w:jc w:val="both"/>
        <w:outlineLvl w:val="0"/>
        <w:rPr>
          <w:rFonts w:ascii="Times New Roman" w:eastAsia="Times New Roman" w:hAnsi="Times New Roman" w:cs="Times New Roman"/>
          <w:b/>
          <w:sz w:val="24"/>
          <w:szCs w:val="24"/>
        </w:rPr>
      </w:pPr>
    </w:p>
    <w:p w:rsidR="005603E6" w:rsidRDefault="005603E6" w:rsidP="00B54CC9">
      <w:pPr>
        <w:jc w:val="both"/>
        <w:outlineLvl w:val="0"/>
        <w:rPr>
          <w:rFonts w:ascii="Times New Roman" w:eastAsia="Times New Roman" w:hAnsi="Times New Roman" w:cs="Times New Roman"/>
          <w:b/>
          <w:sz w:val="24"/>
          <w:szCs w:val="24"/>
        </w:rPr>
      </w:pPr>
    </w:p>
    <w:p w:rsidR="005603E6" w:rsidRDefault="005603E6" w:rsidP="00B54CC9">
      <w:pPr>
        <w:jc w:val="both"/>
        <w:outlineLvl w:val="0"/>
        <w:rPr>
          <w:rFonts w:ascii="Times New Roman" w:eastAsia="Times New Roman" w:hAnsi="Times New Roman" w:cs="Times New Roman"/>
          <w:b/>
          <w:sz w:val="24"/>
          <w:szCs w:val="24"/>
        </w:rPr>
      </w:pPr>
    </w:p>
    <w:p w:rsidR="00FC7B9B" w:rsidRPr="000F694A" w:rsidRDefault="00FC7B9B" w:rsidP="00B54CC9">
      <w:pPr>
        <w:jc w:val="both"/>
        <w:outlineLvl w:val="0"/>
        <w:rPr>
          <w:rFonts w:ascii="Times New Roman" w:eastAsia="Times New Roman" w:hAnsi="Times New Roman" w:cs="Times New Roman"/>
          <w:b/>
          <w:sz w:val="24"/>
          <w:szCs w:val="24"/>
        </w:rPr>
      </w:pPr>
    </w:p>
    <w:tbl>
      <w:tblPr>
        <w:tblW w:w="105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76"/>
        <w:gridCol w:w="2435"/>
        <w:gridCol w:w="7560"/>
      </w:tblGrid>
      <w:tr w:rsidR="00B54CC9" w:rsidRPr="000F694A" w:rsidTr="00E569B4">
        <w:trPr>
          <w:trHeight w:val="520"/>
          <w:jc w:val="center"/>
        </w:trPr>
        <w:tc>
          <w:tcPr>
            <w:tcW w:w="576" w:type="dxa"/>
            <w:shd w:val="clear" w:color="auto" w:fill="A6A6A6" w:themeFill="background1" w:themeFillShade="A6"/>
            <w:vAlign w:val="center"/>
          </w:tcPr>
          <w:p w:rsidR="00B54CC9" w:rsidRPr="000F694A" w:rsidRDefault="00B54CC9" w:rsidP="005146F0">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lastRenderedPageBreak/>
              <w:t>№</w:t>
            </w:r>
          </w:p>
        </w:tc>
        <w:tc>
          <w:tcPr>
            <w:tcW w:w="9995" w:type="dxa"/>
            <w:gridSpan w:val="2"/>
            <w:shd w:val="clear" w:color="auto" w:fill="A6A6A6" w:themeFill="background1" w:themeFillShade="A6"/>
            <w:vAlign w:val="center"/>
          </w:tcPr>
          <w:p w:rsidR="00B54CC9" w:rsidRPr="000F694A" w:rsidRDefault="00B54CC9" w:rsidP="00C634CB">
            <w:pPr>
              <w:spacing w:after="0" w:line="240" w:lineRule="auto"/>
              <w:jc w:val="center"/>
              <w:rPr>
                <w:rFonts w:ascii="Times New Roman" w:eastAsia="Times New Roman" w:hAnsi="Times New Roman" w:cs="Times New Roman"/>
                <w:b/>
                <w:sz w:val="24"/>
                <w:szCs w:val="24"/>
                <w:lang w:eastAsia="ru-RU"/>
              </w:rPr>
            </w:pPr>
            <w:r w:rsidRPr="000F694A">
              <w:rPr>
                <w:rFonts w:ascii="Times New Roman" w:eastAsia="Times New Roman" w:hAnsi="Times New Roman" w:cs="Times New Roman"/>
                <w:b/>
                <w:sz w:val="24"/>
                <w:szCs w:val="24"/>
                <w:lang w:eastAsia="ru-RU"/>
              </w:rPr>
              <w:t xml:space="preserve">Розділ </w:t>
            </w:r>
            <w:r w:rsidR="00C634CB">
              <w:rPr>
                <w:rFonts w:ascii="Times New Roman" w:eastAsia="Times New Roman" w:hAnsi="Times New Roman" w:cs="Times New Roman"/>
                <w:b/>
                <w:sz w:val="24"/>
                <w:szCs w:val="24"/>
                <w:lang w:eastAsia="ru-RU"/>
              </w:rPr>
              <w:t>І</w:t>
            </w:r>
            <w:r w:rsidRPr="000F694A">
              <w:rPr>
                <w:rFonts w:ascii="Times New Roman" w:eastAsia="Times New Roman" w:hAnsi="Times New Roman" w:cs="Times New Roman"/>
                <w:b/>
                <w:sz w:val="24"/>
                <w:szCs w:val="24"/>
                <w:lang w:eastAsia="ru-RU"/>
              </w:rPr>
              <w:t>. Загальні положення</w:t>
            </w:r>
          </w:p>
        </w:tc>
      </w:tr>
      <w:tr w:rsidR="00B54CC9" w:rsidRPr="000F694A" w:rsidTr="00E569B4">
        <w:trPr>
          <w:trHeight w:val="520"/>
          <w:jc w:val="center"/>
        </w:trPr>
        <w:tc>
          <w:tcPr>
            <w:tcW w:w="576" w:type="dxa"/>
            <w:vAlign w:val="center"/>
          </w:tcPr>
          <w:p w:rsidR="00B54CC9" w:rsidRPr="000F694A" w:rsidRDefault="00B54CC9" w:rsidP="005146F0">
            <w:pPr>
              <w:pStyle w:val="11"/>
              <w:widowControl w:val="0"/>
              <w:spacing w:line="240" w:lineRule="auto"/>
              <w:jc w:val="center"/>
            </w:pPr>
            <w:r w:rsidRPr="000F694A">
              <w:rPr>
                <w:rFonts w:ascii="Times New Roman" w:eastAsia="Times New Roman" w:hAnsi="Times New Roman" w:cs="Times New Roman"/>
                <w:sz w:val="24"/>
                <w:szCs w:val="24"/>
              </w:rPr>
              <w:t>1</w:t>
            </w:r>
          </w:p>
        </w:tc>
        <w:tc>
          <w:tcPr>
            <w:tcW w:w="2435" w:type="dxa"/>
            <w:vAlign w:val="center"/>
          </w:tcPr>
          <w:p w:rsidR="00B54CC9" w:rsidRPr="000F694A" w:rsidRDefault="00B54CC9" w:rsidP="005146F0">
            <w:pPr>
              <w:pStyle w:val="11"/>
              <w:widowControl w:val="0"/>
              <w:spacing w:line="240" w:lineRule="auto"/>
              <w:jc w:val="center"/>
            </w:pPr>
            <w:r w:rsidRPr="000F694A">
              <w:rPr>
                <w:rFonts w:ascii="Times New Roman" w:eastAsia="Times New Roman" w:hAnsi="Times New Roman" w:cs="Times New Roman"/>
                <w:sz w:val="24"/>
                <w:szCs w:val="24"/>
              </w:rPr>
              <w:t>2</w:t>
            </w:r>
          </w:p>
        </w:tc>
        <w:tc>
          <w:tcPr>
            <w:tcW w:w="7560" w:type="dxa"/>
            <w:vAlign w:val="center"/>
          </w:tcPr>
          <w:p w:rsidR="00B54CC9" w:rsidRPr="000F694A" w:rsidRDefault="00B54CC9" w:rsidP="005146F0">
            <w:pPr>
              <w:pStyle w:val="11"/>
              <w:widowControl w:val="0"/>
              <w:spacing w:line="240" w:lineRule="auto"/>
              <w:jc w:val="center"/>
            </w:pPr>
            <w:r w:rsidRPr="000F694A">
              <w:rPr>
                <w:rFonts w:ascii="Times New Roman" w:eastAsia="Times New Roman" w:hAnsi="Times New Roman" w:cs="Times New Roman"/>
                <w:sz w:val="24"/>
                <w:szCs w:val="24"/>
              </w:rPr>
              <w:t>3</w:t>
            </w:r>
          </w:p>
        </w:tc>
      </w:tr>
      <w:tr w:rsidR="007721BF" w:rsidRPr="000F694A" w:rsidTr="00E569B4">
        <w:trPr>
          <w:trHeight w:val="520"/>
          <w:jc w:val="center"/>
        </w:trPr>
        <w:tc>
          <w:tcPr>
            <w:tcW w:w="576" w:type="dxa"/>
          </w:tcPr>
          <w:p w:rsidR="007721BF" w:rsidRPr="000F694A" w:rsidRDefault="007721BF" w:rsidP="005146F0">
            <w:pPr>
              <w:pStyle w:val="11"/>
              <w:widowControl w:val="0"/>
              <w:spacing w:line="240" w:lineRule="auto"/>
            </w:pPr>
            <w:r w:rsidRPr="000F694A">
              <w:rPr>
                <w:rFonts w:ascii="Times New Roman" w:eastAsia="Times New Roman" w:hAnsi="Times New Roman" w:cs="Times New Roman"/>
                <w:sz w:val="24"/>
                <w:szCs w:val="24"/>
              </w:rPr>
              <w:t>1</w:t>
            </w:r>
          </w:p>
        </w:tc>
        <w:tc>
          <w:tcPr>
            <w:tcW w:w="2435" w:type="dxa"/>
          </w:tcPr>
          <w:p w:rsidR="007721BF" w:rsidRPr="000F694A" w:rsidRDefault="007721BF" w:rsidP="005146F0">
            <w:pPr>
              <w:pStyle w:val="11"/>
              <w:widowControl w:val="0"/>
              <w:spacing w:line="240" w:lineRule="auto"/>
              <w:rPr>
                <w:b/>
              </w:rPr>
            </w:pPr>
            <w:r w:rsidRPr="000F694A">
              <w:rPr>
                <w:rFonts w:ascii="Times New Roman" w:eastAsia="Times New Roman" w:hAnsi="Times New Roman" w:cs="Times New Roman"/>
                <w:b/>
                <w:sz w:val="24"/>
                <w:szCs w:val="24"/>
              </w:rPr>
              <w:t>Терміни, які вживаються в тендерній документації</w:t>
            </w:r>
          </w:p>
        </w:tc>
        <w:tc>
          <w:tcPr>
            <w:tcW w:w="7560" w:type="dxa"/>
            <w:vAlign w:val="center"/>
          </w:tcPr>
          <w:p w:rsidR="0019351E" w:rsidRDefault="0013307B" w:rsidP="0019351E">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007721BF">
              <w:rPr>
                <w:rFonts w:ascii="Times New Roman" w:eastAsia="Times New Roman" w:hAnsi="Times New Roman" w:cs="Times New Roman"/>
                <w:sz w:val="24"/>
              </w:rPr>
              <w:t>Тендерну документацію розроблено  відповідно до вимог Закону України "Про публічні закупівлі" від 25.1</w:t>
            </w:r>
            <w:r w:rsidR="009B0B4A">
              <w:rPr>
                <w:rFonts w:ascii="Times New Roman" w:eastAsia="Times New Roman" w:hAnsi="Times New Roman" w:cs="Times New Roman"/>
                <w:sz w:val="24"/>
              </w:rPr>
              <w:t>2.2015 №</w:t>
            </w:r>
            <w:r w:rsidR="002A3CD9">
              <w:rPr>
                <w:rFonts w:ascii="Times New Roman" w:eastAsia="Times New Roman" w:hAnsi="Times New Roman" w:cs="Times New Roman"/>
                <w:sz w:val="24"/>
              </w:rPr>
              <w:t> </w:t>
            </w:r>
            <w:r w:rsidR="009B0B4A">
              <w:rPr>
                <w:rFonts w:ascii="Times New Roman" w:eastAsia="Times New Roman" w:hAnsi="Times New Roman" w:cs="Times New Roman"/>
                <w:sz w:val="24"/>
              </w:rPr>
              <w:t>922-VIII (зі змінами</w:t>
            </w:r>
            <w:r w:rsidR="009B0B4A" w:rsidRPr="002A3CD9">
              <w:rPr>
                <w:rFonts w:ascii="Times New Roman" w:eastAsia="Times New Roman" w:hAnsi="Times New Roman" w:cs="Times New Roman"/>
                <w:sz w:val="24"/>
                <w:szCs w:val="24"/>
              </w:rPr>
              <w:t>)</w:t>
            </w:r>
            <w:r w:rsidR="002A3CD9" w:rsidRPr="002A3CD9">
              <w:rPr>
                <w:rFonts w:ascii="Times New Roman" w:hAnsi="Times New Roman" w:cs="Times New Roman"/>
                <w:sz w:val="24"/>
                <w:szCs w:val="24"/>
              </w:rPr>
              <w:t xml:space="preserve"> (далі – Закон)</w:t>
            </w:r>
            <w:r w:rsidR="009B0B4A" w:rsidRPr="002A3CD9">
              <w:rPr>
                <w:rFonts w:ascii="Times New Roman" w:eastAsia="Times New Roman" w:hAnsi="Times New Roman" w:cs="Times New Roman"/>
                <w:sz w:val="24"/>
                <w:szCs w:val="24"/>
              </w:rPr>
              <w:t>,</w:t>
            </w:r>
            <w:r w:rsidR="002A3CD9" w:rsidRPr="002A3CD9">
              <w:rPr>
                <w:rFonts w:ascii="Times New Roman" w:eastAsia="Times New Roman" w:hAnsi="Times New Roman" w:cs="Times New Roman"/>
                <w:sz w:val="24"/>
                <w:szCs w:val="24"/>
              </w:rPr>
              <w:t xml:space="preserve"> </w:t>
            </w:r>
            <w:r w:rsidR="009B0B4A" w:rsidRPr="002A3CD9">
              <w:rPr>
                <w:rFonts w:ascii="Times New Roman" w:eastAsia="Times New Roman" w:hAnsi="Times New Roman" w:cs="Times New Roman"/>
                <w:sz w:val="24"/>
                <w:szCs w:val="24"/>
              </w:rPr>
              <w:t>Постанови</w:t>
            </w:r>
            <w:r w:rsidR="009B0B4A" w:rsidRPr="009A38DC">
              <w:rPr>
                <w:rFonts w:ascii="Times New Roman" w:eastAsia="Times New Roman" w:hAnsi="Times New Roman" w:cs="Times New Roman"/>
                <w:sz w:val="24"/>
                <w:szCs w:val="24"/>
              </w:rPr>
              <w:t xml:space="preserve"> </w:t>
            </w:r>
            <w:r w:rsidR="002A3CD9">
              <w:rPr>
                <w:rFonts w:ascii="Times New Roman" w:eastAsia="Times New Roman" w:hAnsi="Times New Roman" w:cs="Times New Roman"/>
                <w:sz w:val="24"/>
                <w:szCs w:val="24"/>
              </w:rPr>
              <w:t>К</w:t>
            </w:r>
            <w:r w:rsidR="009B0B4A" w:rsidRPr="009A38DC">
              <w:rPr>
                <w:rFonts w:ascii="Times New Roman" w:eastAsia="Times New Roman" w:hAnsi="Times New Roman" w:cs="Times New Roman"/>
                <w:sz w:val="24"/>
                <w:szCs w:val="24"/>
              </w:rPr>
              <w:t xml:space="preserve">абінету </w:t>
            </w:r>
            <w:r w:rsidR="002A3CD9">
              <w:rPr>
                <w:rFonts w:ascii="Times New Roman" w:eastAsia="Times New Roman" w:hAnsi="Times New Roman" w:cs="Times New Roman"/>
                <w:sz w:val="24"/>
                <w:szCs w:val="24"/>
              </w:rPr>
              <w:t>М</w:t>
            </w:r>
            <w:r w:rsidR="009B0B4A" w:rsidRPr="009A38DC">
              <w:rPr>
                <w:rFonts w:ascii="Times New Roman" w:eastAsia="Times New Roman" w:hAnsi="Times New Roman" w:cs="Times New Roman"/>
                <w:sz w:val="24"/>
                <w:szCs w:val="24"/>
              </w:rPr>
              <w:t>іністрів України від 12.10.2022 №</w:t>
            </w:r>
            <w:r w:rsidR="006F6858">
              <w:rPr>
                <w:rFonts w:ascii="Times New Roman" w:eastAsia="Times New Roman" w:hAnsi="Times New Roman" w:cs="Times New Roman"/>
                <w:sz w:val="24"/>
                <w:szCs w:val="24"/>
              </w:rPr>
              <w:t> </w:t>
            </w:r>
            <w:r w:rsidR="009B0B4A" w:rsidRPr="009A38DC">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ПКМУ 1178)</w:t>
            </w:r>
            <w:r w:rsidR="009B0B4A">
              <w:rPr>
                <w:rFonts w:ascii="Times New Roman" w:eastAsia="Times New Roman" w:hAnsi="Times New Roman" w:cs="Times New Roman"/>
                <w:sz w:val="24"/>
                <w:szCs w:val="24"/>
              </w:rPr>
              <w:t xml:space="preserve">, </w:t>
            </w:r>
            <w:r w:rsidR="007721BF">
              <w:rPr>
                <w:rFonts w:ascii="Times New Roman" w:eastAsia="Times New Roman" w:hAnsi="Times New Roman" w:cs="Times New Roman"/>
                <w:sz w:val="24"/>
              </w:rPr>
              <w:t>Закону України "Про ринок електричної енергії"</w:t>
            </w:r>
            <w:r w:rsidR="002A3CD9">
              <w:rPr>
                <w:rFonts w:ascii="Times New Roman" w:eastAsia="Times New Roman" w:hAnsi="Times New Roman" w:cs="Times New Roman"/>
                <w:sz w:val="24"/>
              </w:rPr>
              <w:t xml:space="preserve"> від 13.04.2017 № 2019-VIII</w:t>
            </w:r>
            <w:r w:rsidR="007721BF">
              <w:rPr>
                <w:rFonts w:ascii="Times New Roman" w:eastAsia="Times New Roman" w:hAnsi="Times New Roman" w:cs="Times New Roman"/>
                <w:sz w:val="24"/>
              </w:rPr>
              <w:t>,</w:t>
            </w:r>
            <w:r w:rsidR="00DD2B32" w:rsidRPr="0097384C">
              <w:t xml:space="preserve"> </w:t>
            </w:r>
            <w:hyperlink r:id="rId7" w:history="1">
              <w:r w:rsidR="00DD2B32" w:rsidRPr="00DD2B32">
                <w:rPr>
                  <w:rStyle w:val="a9"/>
                  <w:rFonts w:ascii="Times New Roman" w:hAnsi="Times New Roman" w:cs="Times New Roman"/>
                  <w:color w:val="auto"/>
                  <w:sz w:val="24"/>
                  <w:szCs w:val="24"/>
                  <w:u w:val="none"/>
                </w:rPr>
                <w:t>Постанови Національної комісії, що здійснює державне регулювання у сферах енергетики та комунальних послуг</w:t>
              </w:r>
              <w:r w:rsidR="00DD2B32">
                <w:rPr>
                  <w:rStyle w:val="a9"/>
                  <w:rFonts w:ascii="Times New Roman" w:hAnsi="Times New Roman" w:cs="Times New Roman"/>
                  <w:color w:val="auto"/>
                  <w:sz w:val="24"/>
                  <w:szCs w:val="24"/>
                  <w:u w:val="none"/>
                </w:rPr>
                <w:t xml:space="preserve"> (далі НКРЕКП)</w:t>
              </w:r>
              <w:r w:rsidR="00DD2B32" w:rsidRPr="00DD2B32">
                <w:rPr>
                  <w:rStyle w:val="a9"/>
                  <w:rFonts w:ascii="Times New Roman" w:hAnsi="Times New Roman" w:cs="Times New Roman"/>
                  <w:color w:val="auto"/>
                  <w:sz w:val="24"/>
                  <w:szCs w:val="24"/>
                  <w:u w:val="none"/>
                </w:rPr>
                <w:t xml:space="preserve"> "Про затвердження Правил роздрібного ринку електричної енергії" від 14.03.2018 № 312 (із змінами)</w:t>
              </w:r>
            </w:hyperlink>
            <w:r w:rsidR="00DD2B32" w:rsidRPr="00DD2B32">
              <w:rPr>
                <w:rFonts w:ascii="Times New Roman" w:hAnsi="Times New Roman" w:cs="Times New Roman"/>
                <w:sz w:val="24"/>
                <w:szCs w:val="24"/>
              </w:rPr>
              <w:t xml:space="preserve">, </w:t>
            </w:r>
            <w:hyperlink r:id="rId8" w:history="1">
              <w:r w:rsidR="00DD2B32" w:rsidRPr="00DD2B32">
                <w:rPr>
                  <w:rStyle w:val="a9"/>
                  <w:rFonts w:ascii="Times New Roman" w:hAnsi="Times New Roman" w:cs="Times New Roman"/>
                  <w:color w:val="auto"/>
                  <w:sz w:val="24"/>
                  <w:szCs w:val="24"/>
                  <w:u w:val="none"/>
                </w:rPr>
                <w:t>Постанови Н</w:t>
              </w:r>
              <w:r w:rsidR="00DD2B32">
                <w:rPr>
                  <w:rStyle w:val="a9"/>
                  <w:rFonts w:ascii="Times New Roman" w:hAnsi="Times New Roman" w:cs="Times New Roman"/>
                  <w:color w:val="auto"/>
                  <w:sz w:val="24"/>
                  <w:szCs w:val="24"/>
                  <w:u w:val="none"/>
                </w:rPr>
                <w:t>КРЕКП</w:t>
              </w:r>
              <w:r w:rsidR="00DD2B32" w:rsidRPr="00DD2B32">
                <w:rPr>
                  <w:rStyle w:val="a9"/>
                  <w:rFonts w:ascii="Times New Roman" w:hAnsi="Times New Roman" w:cs="Times New Roman"/>
                  <w:color w:val="auto"/>
                  <w:sz w:val="24"/>
                  <w:szCs w:val="24"/>
                  <w:u w:val="none"/>
                </w:rPr>
                <w:t xml:space="preserve"> "Про затвердження Кодексу системи передачі" від 14.03.2018 № 309</w:t>
              </w:r>
            </w:hyperlink>
            <w:r w:rsidR="00DD2B32" w:rsidRPr="00DD2B32">
              <w:rPr>
                <w:rFonts w:ascii="Times New Roman" w:hAnsi="Times New Roman" w:cs="Times New Roman"/>
                <w:sz w:val="24"/>
                <w:szCs w:val="24"/>
              </w:rPr>
              <w:t xml:space="preserve"> (із змінами</w:t>
            </w:r>
            <w:r w:rsidR="00C96768">
              <w:rPr>
                <w:rFonts w:ascii="Times New Roman" w:hAnsi="Times New Roman" w:cs="Times New Roman"/>
                <w:sz w:val="24"/>
                <w:szCs w:val="24"/>
              </w:rPr>
              <w:t xml:space="preserve">), </w:t>
            </w:r>
            <w:hyperlink r:id="rId9" w:history="1">
              <w:r w:rsidR="00C96768" w:rsidRPr="00C96768">
                <w:rPr>
                  <w:rStyle w:val="a9"/>
                  <w:rFonts w:ascii="Times New Roman" w:hAnsi="Times New Roman" w:cs="Times New Roman"/>
                  <w:color w:val="auto"/>
                  <w:sz w:val="24"/>
                  <w:szCs w:val="24"/>
                  <w:u w:val="none"/>
                </w:rPr>
                <w:t>Постанови Н</w:t>
              </w:r>
              <w:r w:rsidR="00C96768">
                <w:rPr>
                  <w:rStyle w:val="a9"/>
                  <w:rFonts w:ascii="Times New Roman" w:hAnsi="Times New Roman" w:cs="Times New Roman"/>
                  <w:color w:val="auto"/>
                  <w:sz w:val="24"/>
                  <w:szCs w:val="24"/>
                  <w:u w:val="none"/>
                </w:rPr>
                <w:t>КРЕКП</w:t>
              </w:r>
              <w:r w:rsidR="00C96768" w:rsidRPr="00C96768">
                <w:rPr>
                  <w:rStyle w:val="a9"/>
                  <w:rFonts w:ascii="Times New Roman" w:hAnsi="Times New Roman" w:cs="Times New Roman"/>
                  <w:color w:val="auto"/>
                  <w:sz w:val="24"/>
                  <w:szCs w:val="24"/>
                  <w:u w:val="none"/>
                </w:rPr>
                <w:t xml:space="preserve"> "Про затвердження Правил ринку" від 14.03.2018 № 307</w:t>
              </w:r>
            </w:hyperlink>
            <w:r w:rsidR="00C96768" w:rsidRPr="00C96768">
              <w:rPr>
                <w:rFonts w:ascii="Times New Roman" w:hAnsi="Times New Roman" w:cs="Times New Roman"/>
                <w:sz w:val="24"/>
                <w:szCs w:val="24"/>
              </w:rPr>
              <w:t xml:space="preserve"> (із змінами)</w:t>
            </w:r>
            <w:r w:rsidR="00C96768">
              <w:rPr>
                <w:rFonts w:ascii="Times New Roman" w:hAnsi="Times New Roman" w:cs="Times New Roman"/>
                <w:sz w:val="24"/>
                <w:szCs w:val="24"/>
              </w:rPr>
              <w:t xml:space="preserve">, </w:t>
            </w:r>
            <w:hyperlink r:id="rId10" w:history="1">
              <w:r w:rsidR="00C96768" w:rsidRPr="00C96768">
                <w:rPr>
                  <w:rStyle w:val="a9"/>
                  <w:rFonts w:ascii="Times New Roman" w:hAnsi="Times New Roman" w:cs="Times New Roman"/>
                  <w:color w:val="auto"/>
                  <w:sz w:val="24"/>
                  <w:szCs w:val="24"/>
                  <w:u w:val="none"/>
                </w:rPr>
                <w:t>Постанови Н</w:t>
              </w:r>
              <w:r w:rsidR="00C96768">
                <w:rPr>
                  <w:rStyle w:val="a9"/>
                  <w:rFonts w:ascii="Times New Roman" w:hAnsi="Times New Roman" w:cs="Times New Roman"/>
                  <w:color w:val="auto"/>
                  <w:sz w:val="24"/>
                  <w:szCs w:val="24"/>
                  <w:u w:val="none"/>
                </w:rPr>
                <w:t>КРЕКП</w:t>
              </w:r>
              <w:r w:rsidR="00C96768" w:rsidRPr="00C96768">
                <w:rPr>
                  <w:rStyle w:val="a9"/>
                  <w:rFonts w:ascii="Times New Roman" w:hAnsi="Times New Roman" w:cs="Times New Roman"/>
                  <w:color w:val="auto"/>
                  <w:sz w:val="24"/>
                  <w:szCs w:val="24"/>
                  <w:u w:val="none"/>
                </w:rPr>
                <w:t xml:space="preserve"> "Про затвердження Ліцензійних умов провадження господарської діяльності з передачі електричної енергії" від 09.11.2017 № 1388 (із змінами)</w:t>
              </w:r>
            </w:hyperlink>
            <w:r w:rsidR="00CA6E07">
              <w:rPr>
                <w:rFonts w:ascii="Times New Roman" w:hAnsi="Times New Roman" w:cs="Times New Roman"/>
                <w:sz w:val="24"/>
                <w:szCs w:val="24"/>
              </w:rPr>
              <w:t xml:space="preserve">, </w:t>
            </w:r>
            <w:hyperlink r:id="rId11" w:history="1">
              <w:r w:rsidR="00464CBB" w:rsidRPr="00464CBB">
                <w:rPr>
                  <w:rStyle w:val="a9"/>
                  <w:rFonts w:ascii="Times New Roman" w:hAnsi="Times New Roman" w:cs="Times New Roman"/>
                  <w:color w:val="auto"/>
                  <w:sz w:val="24"/>
                  <w:szCs w:val="24"/>
                  <w:u w:val="none"/>
                </w:rPr>
                <w:t>Постанови Н</w:t>
              </w:r>
              <w:r w:rsidR="00464CBB">
                <w:rPr>
                  <w:rStyle w:val="a9"/>
                  <w:rFonts w:ascii="Times New Roman" w:hAnsi="Times New Roman" w:cs="Times New Roman"/>
                  <w:color w:val="auto"/>
                  <w:sz w:val="24"/>
                  <w:szCs w:val="24"/>
                  <w:u w:val="none"/>
                </w:rPr>
                <w:t>КРЕКП</w:t>
              </w:r>
              <w:r w:rsidR="00464CBB" w:rsidRPr="00464CBB">
                <w:rPr>
                  <w:rStyle w:val="a9"/>
                  <w:rFonts w:ascii="Times New Roman" w:hAnsi="Times New Roman" w:cs="Times New Roman"/>
                  <w:color w:val="auto"/>
                  <w:sz w:val="24"/>
                  <w:szCs w:val="24"/>
                  <w:u w:val="none"/>
                </w:rPr>
                <w:t xml:space="preserve"> "Про затвердження Ліцензійних умов провадження господарської діяльності з постачання електричної енергії споживачу" від 27.12.2017 № 1469 (із змінами)</w:t>
              </w:r>
            </w:hyperlink>
            <w:r w:rsidR="00464CBB" w:rsidRPr="00464CBB">
              <w:rPr>
                <w:rFonts w:ascii="Times New Roman" w:hAnsi="Times New Roman" w:cs="Times New Roman"/>
                <w:sz w:val="24"/>
                <w:szCs w:val="24"/>
              </w:rPr>
              <w:t>.</w:t>
            </w:r>
          </w:p>
          <w:p w:rsidR="007721BF" w:rsidRPr="0019351E" w:rsidRDefault="0019351E" w:rsidP="0019351E">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007721BF">
              <w:rPr>
                <w:rFonts w:ascii="Times New Roman" w:eastAsia="Times New Roman" w:hAnsi="Times New Roman" w:cs="Times New Roman"/>
                <w:sz w:val="24"/>
              </w:rPr>
              <w:t xml:space="preserve">Терміни, які використовуються в цій тендерній документації, вживаються у значенні, наведеному в Законі та інших вищенаведених нормативних актах. </w:t>
            </w:r>
          </w:p>
        </w:tc>
      </w:tr>
      <w:tr w:rsidR="007721BF" w:rsidRPr="000F694A" w:rsidTr="00E569B4">
        <w:trPr>
          <w:trHeight w:val="520"/>
          <w:jc w:val="center"/>
        </w:trPr>
        <w:tc>
          <w:tcPr>
            <w:tcW w:w="576" w:type="dxa"/>
          </w:tcPr>
          <w:p w:rsidR="007721BF" w:rsidRPr="000F694A" w:rsidRDefault="007721BF" w:rsidP="005146F0">
            <w:pPr>
              <w:pStyle w:val="11"/>
              <w:widowControl w:val="0"/>
              <w:spacing w:line="240" w:lineRule="auto"/>
            </w:pPr>
            <w:r w:rsidRPr="000F694A">
              <w:rPr>
                <w:rFonts w:ascii="Times New Roman" w:eastAsia="Times New Roman" w:hAnsi="Times New Roman" w:cs="Times New Roman"/>
                <w:sz w:val="24"/>
                <w:szCs w:val="24"/>
              </w:rPr>
              <w:t>2</w:t>
            </w:r>
          </w:p>
        </w:tc>
        <w:tc>
          <w:tcPr>
            <w:tcW w:w="2435" w:type="dxa"/>
          </w:tcPr>
          <w:p w:rsidR="007721BF" w:rsidRPr="000F694A" w:rsidRDefault="007721BF" w:rsidP="005146F0">
            <w:pPr>
              <w:pStyle w:val="11"/>
              <w:widowControl w:val="0"/>
              <w:spacing w:line="240" w:lineRule="auto"/>
              <w:jc w:val="both"/>
              <w:rPr>
                <w:b/>
              </w:rPr>
            </w:pPr>
            <w:r w:rsidRPr="000F694A">
              <w:rPr>
                <w:rFonts w:ascii="Times New Roman" w:eastAsia="Times New Roman" w:hAnsi="Times New Roman" w:cs="Times New Roman"/>
                <w:b/>
                <w:sz w:val="24"/>
                <w:szCs w:val="24"/>
              </w:rPr>
              <w:t>Інформація про замовника торгів</w:t>
            </w:r>
          </w:p>
        </w:tc>
        <w:tc>
          <w:tcPr>
            <w:tcW w:w="7560" w:type="dxa"/>
          </w:tcPr>
          <w:p w:rsidR="007721BF" w:rsidRPr="000F694A" w:rsidRDefault="007721BF" w:rsidP="005146F0">
            <w:pPr>
              <w:pStyle w:val="11"/>
              <w:widowControl w:val="0"/>
              <w:spacing w:line="240" w:lineRule="auto"/>
              <w:jc w:val="both"/>
            </w:pPr>
          </w:p>
        </w:tc>
      </w:tr>
      <w:tr w:rsidR="007721BF" w:rsidRPr="000F694A" w:rsidTr="00E569B4">
        <w:trPr>
          <w:trHeight w:val="520"/>
          <w:jc w:val="center"/>
        </w:trPr>
        <w:tc>
          <w:tcPr>
            <w:tcW w:w="576" w:type="dxa"/>
          </w:tcPr>
          <w:p w:rsidR="007721BF" w:rsidRPr="000F694A" w:rsidRDefault="007721BF" w:rsidP="005146F0">
            <w:pPr>
              <w:pStyle w:val="11"/>
              <w:widowControl w:val="0"/>
              <w:spacing w:line="240" w:lineRule="auto"/>
            </w:pPr>
            <w:r w:rsidRPr="000F694A">
              <w:rPr>
                <w:rFonts w:ascii="Times New Roman" w:eastAsia="Times New Roman" w:hAnsi="Times New Roman" w:cs="Times New Roman"/>
                <w:sz w:val="24"/>
                <w:szCs w:val="24"/>
              </w:rPr>
              <w:t>2.1</w:t>
            </w:r>
          </w:p>
        </w:tc>
        <w:tc>
          <w:tcPr>
            <w:tcW w:w="2435" w:type="dxa"/>
          </w:tcPr>
          <w:p w:rsidR="007721BF" w:rsidRPr="000F694A" w:rsidRDefault="007721BF" w:rsidP="005146F0">
            <w:pPr>
              <w:pStyle w:val="11"/>
              <w:widowControl w:val="0"/>
              <w:spacing w:line="240" w:lineRule="auto"/>
              <w:ind w:right="113"/>
              <w:jc w:val="both"/>
            </w:pPr>
            <w:r w:rsidRPr="000F694A">
              <w:rPr>
                <w:rFonts w:ascii="Times New Roman" w:eastAsia="Times New Roman" w:hAnsi="Times New Roman" w:cs="Times New Roman"/>
                <w:sz w:val="24"/>
                <w:szCs w:val="24"/>
              </w:rPr>
              <w:t>повне найменування</w:t>
            </w:r>
          </w:p>
        </w:tc>
        <w:tc>
          <w:tcPr>
            <w:tcW w:w="7560" w:type="dxa"/>
          </w:tcPr>
          <w:p w:rsidR="007721BF" w:rsidRPr="000B3F66" w:rsidRDefault="000B3F66" w:rsidP="000B3F66">
            <w:pPr>
              <w:autoSpaceDE w:val="0"/>
              <w:autoSpaceDN w:val="0"/>
              <w:adjustRightInd w:val="0"/>
              <w:spacing w:after="0" w:line="240" w:lineRule="auto"/>
              <w:jc w:val="both"/>
              <w:rPr>
                <w:rFonts w:ascii="Times New Roman" w:hAnsi="Times New Roman" w:cs="Times New Roman"/>
                <w:sz w:val="24"/>
                <w:szCs w:val="24"/>
              </w:rPr>
            </w:pPr>
            <w:bookmarkStart w:id="1" w:name="n44"/>
            <w:bookmarkEnd w:id="1"/>
            <w:r w:rsidRPr="000B3F66">
              <w:rPr>
                <w:rFonts w:ascii="Times New Roman" w:hAnsi="Times New Roman" w:cs="Times New Roman"/>
                <w:sz w:val="24"/>
                <w:szCs w:val="24"/>
              </w:rPr>
              <w:t>Управління виконавчої дирекції Фонду соціального страхування України у Запорізькій області</w:t>
            </w:r>
            <w:r w:rsidRPr="000B3F66">
              <w:rPr>
                <w:rFonts w:ascii="Times New Roman" w:hAnsi="Times New Roman" w:cs="Times New Roman"/>
                <w:b/>
                <w:bCs/>
                <w:sz w:val="24"/>
                <w:szCs w:val="24"/>
              </w:rPr>
              <w:t xml:space="preserve"> </w:t>
            </w:r>
          </w:p>
        </w:tc>
      </w:tr>
      <w:tr w:rsidR="007721BF" w:rsidRPr="000F694A" w:rsidTr="00E569B4">
        <w:trPr>
          <w:trHeight w:val="520"/>
          <w:jc w:val="center"/>
        </w:trPr>
        <w:tc>
          <w:tcPr>
            <w:tcW w:w="576" w:type="dxa"/>
          </w:tcPr>
          <w:p w:rsidR="007721BF" w:rsidRPr="000F694A" w:rsidRDefault="007721BF" w:rsidP="005146F0">
            <w:pPr>
              <w:pStyle w:val="11"/>
              <w:widowControl w:val="0"/>
              <w:spacing w:line="240" w:lineRule="auto"/>
            </w:pPr>
            <w:r w:rsidRPr="000F694A">
              <w:rPr>
                <w:rFonts w:ascii="Times New Roman" w:eastAsia="Times New Roman" w:hAnsi="Times New Roman" w:cs="Times New Roman"/>
                <w:sz w:val="24"/>
                <w:szCs w:val="24"/>
              </w:rPr>
              <w:t>2.2</w:t>
            </w:r>
          </w:p>
        </w:tc>
        <w:tc>
          <w:tcPr>
            <w:tcW w:w="2435" w:type="dxa"/>
          </w:tcPr>
          <w:p w:rsidR="007721BF" w:rsidRPr="000F694A" w:rsidRDefault="007721BF" w:rsidP="005146F0">
            <w:pPr>
              <w:pStyle w:val="11"/>
              <w:widowControl w:val="0"/>
              <w:spacing w:line="240" w:lineRule="auto"/>
              <w:ind w:right="113"/>
              <w:jc w:val="both"/>
            </w:pPr>
            <w:r w:rsidRPr="000F694A">
              <w:rPr>
                <w:rFonts w:ascii="Times New Roman" w:eastAsia="Times New Roman" w:hAnsi="Times New Roman" w:cs="Times New Roman"/>
                <w:sz w:val="24"/>
                <w:szCs w:val="24"/>
              </w:rPr>
              <w:t>місцезнаходження</w:t>
            </w:r>
          </w:p>
        </w:tc>
        <w:tc>
          <w:tcPr>
            <w:tcW w:w="7560" w:type="dxa"/>
          </w:tcPr>
          <w:p w:rsidR="007721BF" w:rsidRPr="005D7CD7" w:rsidRDefault="005D7CD7" w:rsidP="00D128B9">
            <w:pPr>
              <w:autoSpaceDE w:val="0"/>
              <w:autoSpaceDN w:val="0"/>
              <w:adjustRightInd w:val="0"/>
              <w:spacing w:after="0" w:line="240" w:lineRule="auto"/>
              <w:jc w:val="both"/>
              <w:rPr>
                <w:rFonts w:ascii="Times New Roman" w:hAnsi="Times New Roman" w:cs="Times New Roman"/>
                <w:sz w:val="24"/>
                <w:szCs w:val="24"/>
              </w:rPr>
            </w:pPr>
            <w:r w:rsidRPr="005D7CD7">
              <w:rPr>
                <w:rStyle w:val="af"/>
                <w:rFonts w:ascii="Times New Roman" w:hAnsi="Times New Roman"/>
                <w:b w:val="0"/>
                <w:bCs w:val="0"/>
                <w:sz w:val="24"/>
                <w:szCs w:val="24"/>
              </w:rPr>
              <w:t>69000, Україна, Запорізька область, м. Запоріжжя, вул. Сєдова, буд. 12</w:t>
            </w:r>
          </w:p>
        </w:tc>
      </w:tr>
      <w:tr w:rsidR="007721BF" w:rsidRPr="000F694A" w:rsidTr="00E569B4">
        <w:trPr>
          <w:trHeight w:val="520"/>
          <w:jc w:val="center"/>
        </w:trPr>
        <w:tc>
          <w:tcPr>
            <w:tcW w:w="576" w:type="dxa"/>
          </w:tcPr>
          <w:p w:rsidR="007721BF" w:rsidRPr="000F694A" w:rsidRDefault="007721BF" w:rsidP="005146F0">
            <w:pPr>
              <w:pStyle w:val="11"/>
              <w:widowControl w:val="0"/>
              <w:spacing w:line="240" w:lineRule="auto"/>
            </w:pPr>
            <w:r w:rsidRPr="000F694A">
              <w:rPr>
                <w:rFonts w:ascii="Times New Roman" w:eastAsia="Times New Roman" w:hAnsi="Times New Roman" w:cs="Times New Roman"/>
                <w:sz w:val="24"/>
                <w:szCs w:val="24"/>
              </w:rPr>
              <w:t>2.3</w:t>
            </w:r>
          </w:p>
        </w:tc>
        <w:tc>
          <w:tcPr>
            <w:tcW w:w="2435" w:type="dxa"/>
          </w:tcPr>
          <w:p w:rsidR="007721BF" w:rsidRPr="000F694A" w:rsidRDefault="00E569B4" w:rsidP="00E569B4">
            <w:pPr>
              <w:pStyle w:val="11"/>
              <w:widowControl w:val="0"/>
              <w:spacing w:line="240" w:lineRule="auto"/>
            </w:pPr>
            <w:r w:rsidRPr="000F694A">
              <w:rPr>
                <w:rFonts w:ascii="Times New Roman" w:eastAsia="Times New Roman" w:hAnsi="Times New Roman" w:cs="Times New Roman"/>
                <w:sz w:val="24"/>
                <w:szCs w:val="24"/>
              </w:rPr>
              <w:t>П</w:t>
            </w:r>
            <w:r w:rsidR="007721BF" w:rsidRPr="000F694A">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7721BF" w:rsidRPr="000F694A">
              <w:rPr>
                <w:rFonts w:ascii="Times New Roman" w:eastAsia="Times New Roman" w:hAnsi="Times New Roman" w:cs="Times New Roman"/>
                <w:sz w:val="24"/>
                <w:szCs w:val="24"/>
              </w:rPr>
              <w:t>особа замовника, уповноважена здійснювати зв'язок з учасниками</w:t>
            </w:r>
          </w:p>
        </w:tc>
        <w:tc>
          <w:tcPr>
            <w:tcW w:w="7560" w:type="dxa"/>
          </w:tcPr>
          <w:p w:rsidR="00836DF4" w:rsidRDefault="00140C9E" w:rsidP="00836DF4">
            <w:pPr>
              <w:pStyle w:val="a5"/>
              <w:spacing w:before="0" w:beforeAutospacing="0" w:after="0" w:afterAutospacing="0"/>
              <w:jc w:val="both"/>
            </w:pPr>
            <w:r w:rsidRPr="00140C9E">
              <w:t xml:space="preserve">- з технічних питань: </w:t>
            </w:r>
            <w:proofErr w:type="spellStart"/>
            <w:r w:rsidRPr="00140C9E">
              <w:t>Леусенко</w:t>
            </w:r>
            <w:proofErr w:type="spellEnd"/>
            <w:r w:rsidRPr="00140C9E">
              <w:t xml:space="preserve"> Юрій Володимирович – головний спеціаліст відділу адміністративно-господарського забезпечення управління виконавчої дирекції Фонду соціального страхування України у Запорізькій області, адреса: </w:t>
            </w:r>
            <w:r w:rsidRPr="00140C9E">
              <w:rPr>
                <w:rStyle w:val="af"/>
                <w:b w:val="0"/>
                <w:bCs w:val="0"/>
              </w:rPr>
              <w:t xml:space="preserve">м. Запоріжжя, вул. Сєдова, буд. 12, </w:t>
            </w:r>
            <w:r w:rsidRPr="00140C9E">
              <w:t>телефон: 80617016307,</w:t>
            </w:r>
          </w:p>
          <w:p w:rsidR="00140C9E" w:rsidRPr="00140C9E" w:rsidRDefault="00140C9E" w:rsidP="00836DF4">
            <w:pPr>
              <w:pStyle w:val="a5"/>
              <w:spacing w:before="0" w:beforeAutospacing="0" w:after="0" w:afterAutospacing="0"/>
              <w:jc w:val="both"/>
            </w:pPr>
            <w:r w:rsidRPr="00140C9E">
              <w:t>e-</w:t>
            </w:r>
            <w:proofErr w:type="spellStart"/>
            <w:r w:rsidRPr="00140C9E">
              <w:t>mail</w:t>
            </w:r>
            <w:proofErr w:type="spellEnd"/>
            <w:r w:rsidRPr="00140C9E">
              <w:t xml:space="preserve">: </w:t>
            </w:r>
            <w:proofErr w:type="spellStart"/>
            <w:r w:rsidRPr="00140C9E">
              <w:t>agv.zp</w:t>
            </w:r>
            <w:proofErr w:type="spellEnd"/>
            <w:r w:rsidRPr="00140C9E">
              <w:t>@</w:t>
            </w:r>
            <w:proofErr w:type="spellStart"/>
            <w:r w:rsidRPr="00140C9E">
              <w:t>fssu.gov.ua</w:t>
            </w:r>
            <w:proofErr w:type="spellEnd"/>
            <w:r w:rsidRPr="00140C9E">
              <w:t>;</w:t>
            </w:r>
          </w:p>
          <w:p w:rsidR="00836DF4" w:rsidRDefault="00140C9E" w:rsidP="00836DF4">
            <w:pPr>
              <w:pStyle w:val="a5"/>
              <w:spacing w:before="0" w:beforeAutospacing="0" w:after="0" w:afterAutospacing="0"/>
              <w:jc w:val="both"/>
            </w:pPr>
            <w:r w:rsidRPr="00140C9E">
              <w:t xml:space="preserve">- з організаційних питань: Абакумова Наталія Юріївна – </w:t>
            </w:r>
            <w:r>
              <w:t>уповноважена особа</w:t>
            </w:r>
            <w:r w:rsidRPr="00140C9E">
              <w:t xml:space="preserve">, головний спеціаліст фінансово-економічного відділу управління виконавчої дирекції Фонду соціального страхування України у Запорізькій області, адреса: </w:t>
            </w:r>
            <w:r w:rsidRPr="00140C9E">
              <w:rPr>
                <w:rStyle w:val="af"/>
                <w:b w:val="0"/>
                <w:bCs w:val="0"/>
              </w:rPr>
              <w:t xml:space="preserve">м. Запоріжжя, вул. Сєдова, буд. 12, </w:t>
            </w:r>
            <w:r w:rsidRPr="00140C9E">
              <w:t>телефони: 0689602490, 80612805179,</w:t>
            </w:r>
            <w:r>
              <w:t xml:space="preserve"> </w:t>
            </w:r>
          </w:p>
          <w:p w:rsidR="007721BF" w:rsidRPr="000F694A" w:rsidRDefault="00140C9E" w:rsidP="00836DF4">
            <w:pPr>
              <w:pStyle w:val="a5"/>
              <w:spacing w:before="0" w:beforeAutospacing="0" w:after="0" w:afterAutospacing="0"/>
              <w:jc w:val="both"/>
            </w:pPr>
            <w:r w:rsidRPr="00140C9E">
              <w:t>e-</w:t>
            </w:r>
            <w:proofErr w:type="spellStart"/>
            <w:r w:rsidRPr="00140C9E">
              <w:t>mail</w:t>
            </w:r>
            <w:proofErr w:type="spellEnd"/>
            <w:r w:rsidRPr="00140C9E">
              <w:t>: finzvit.zp@fssu.gov.ua</w:t>
            </w:r>
          </w:p>
        </w:tc>
      </w:tr>
      <w:tr w:rsidR="000A768C" w:rsidRPr="000F694A" w:rsidTr="00E569B4">
        <w:trPr>
          <w:trHeight w:val="520"/>
          <w:jc w:val="center"/>
        </w:trPr>
        <w:tc>
          <w:tcPr>
            <w:tcW w:w="576" w:type="dxa"/>
          </w:tcPr>
          <w:p w:rsidR="000A768C" w:rsidRPr="000F694A" w:rsidRDefault="000A768C" w:rsidP="005146F0">
            <w:pPr>
              <w:pStyle w:val="11"/>
              <w:widowControl w:val="0"/>
              <w:spacing w:line="240" w:lineRule="auto"/>
            </w:pPr>
            <w:r w:rsidRPr="000F694A">
              <w:rPr>
                <w:rFonts w:ascii="Times New Roman" w:eastAsia="Times New Roman" w:hAnsi="Times New Roman" w:cs="Times New Roman"/>
                <w:sz w:val="24"/>
                <w:szCs w:val="24"/>
              </w:rPr>
              <w:t>3</w:t>
            </w:r>
          </w:p>
        </w:tc>
        <w:tc>
          <w:tcPr>
            <w:tcW w:w="2435" w:type="dxa"/>
          </w:tcPr>
          <w:p w:rsidR="000A768C" w:rsidRPr="0077069B" w:rsidRDefault="000A768C" w:rsidP="00004FCD">
            <w:pPr>
              <w:pStyle w:val="rvps2"/>
              <w:jc w:val="both"/>
              <w:rPr>
                <w:b/>
              </w:rPr>
            </w:pPr>
            <w:r w:rsidRPr="0077069B">
              <w:rPr>
                <w:b/>
              </w:rPr>
              <w:t xml:space="preserve">Процедура </w:t>
            </w:r>
            <w:proofErr w:type="spellStart"/>
            <w:r w:rsidRPr="0077069B">
              <w:rPr>
                <w:b/>
              </w:rPr>
              <w:t>закупі</w:t>
            </w:r>
            <w:proofErr w:type="gramStart"/>
            <w:r w:rsidRPr="0077069B">
              <w:rPr>
                <w:b/>
              </w:rPr>
              <w:t>вл</w:t>
            </w:r>
            <w:proofErr w:type="gramEnd"/>
            <w:r w:rsidRPr="0077069B">
              <w:rPr>
                <w:b/>
              </w:rPr>
              <w:t>і</w:t>
            </w:r>
            <w:proofErr w:type="spellEnd"/>
          </w:p>
        </w:tc>
        <w:tc>
          <w:tcPr>
            <w:tcW w:w="7560" w:type="dxa"/>
          </w:tcPr>
          <w:p w:rsidR="000A768C" w:rsidRPr="000A768C" w:rsidRDefault="000A768C" w:rsidP="00004FCD">
            <w:pPr>
              <w:widowControl w:val="0"/>
              <w:autoSpaceDE w:val="0"/>
              <w:autoSpaceDN w:val="0"/>
              <w:adjustRightInd w:val="0"/>
              <w:jc w:val="both"/>
              <w:rPr>
                <w:rFonts w:ascii="Times New Roman" w:hAnsi="Times New Roman" w:cs="Times New Roman"/>
                <w:bCs/>
                <w:sz w:val="24"/>
                <w:szCs w:val="24"/>
              </w:rPr>
            </w:pPr>
            <w:r w:rsidRPr="000A768C">
              <w:rPr>
                <w:rFonts w:ascii="Times New Roman" w:hAnsi="Times New Roman" w:cs="Times New Roman"/>
                <w:sz w:val="24"/>
                <w:szCs w:val="24"/>
                <w:shd w:val="clear" w:color="auto" w:fill="FFFFFA"/>
              </w:rPr>
              <w:t>Відкриті торги</w:t>
            </w:r>
            <w:r>
              <w:rPr>
                <w:rFonts w:ascii="Times New Roman" w:hAnsi="Times New Roman" w:cs="Times New Roman"/>
                <w:sz w:val="24"/>
                <w:szCs w:val="24"/>
                <w:shd w:val="clear" w:color="auto" w:fill="FFFFFA"/>
              </w:rPr>
              <w:t xml:space="preserve"> (з особливостями)</w:t>
            </w:r>
          </w:p>
        </w:tc>
      </w:tr>
      <w:tr w:rsidR="007721BF" w:rsidRPr="000F694A" w:rsidTr="00E569B4">
        <w:trPr>
          <w:trHeight w:val="520"/>
          <w:jc w:val="center"/>
        </w:trPr>
        <w:tc>
          <w:tcPr>
            <w:tcW w:w="576" w:type="dxa"/>
          </w:tcPr>
          <w:p w:rsidR="007721BF" w:rsidRPr="000F694A" w:rsidRDefault="007721BF" w:rsidP="005146F0">
            <w:pPr>
              <w:pStyle w:val="11"/>
              <w:widowControl w:val="0"/>
              <w:spacing w:line="240" w:lineRule="auto"/>
            </w:pPr>
            <w:r w:rsidRPr="000F694A">
              <w:rPr>
                <w:rFonts w:ascii="Times New Roman" w:eastAsia="Times New Roman" w:hAnsi="Times New Roman" w:cs="Times New Roman"/>
                <w:sz w:val="24"/>
                <w:szCs w:val="24"/>
              </w:rPr>
              <w:t>4</w:t>
            </w:r>
          </w:p>
        </w:tc>
        <w:tc>
          <w:tcPr>
            <w:tcW w:w="2435" w:type="dxa"/>
          </w:tcPr>
          <w:p w:rsidR="007721BF" w:rsidRPr="000F694A" w:rsidRDefault="007721BF" w:rsidP="005146F0">
            <w:pPr>
              <w:pStyle w:val="11"/>
              <w:widowControl w:val="0"/>
              <w:spacing w:line="240" w:lineRule="auto"/>
              <w:jc w:val="both"/>
              <w:rPr>
                <w:b/>
              </w:rPr>
            </w:pPr>
            <w:r w:rsidRPr="000F694A">
              <w:rPr>
                <w:rFonts w:ascii="Times New Roman" w:eastAsia="Times New Roman" w:hAnsi="Times New Roman" w:cs="Times New Roman"/>
                <w:b/>
                <w:sz w:val="24"/>
                <w:szCs w:val="24"/>
              </w:rPr>
              <w:t>Інформація про предмет закупівлі</w:t>
            </w:r>
          </w:p>
        </w:tc>
        <w:tc>
          <w:tcPr>
            <w:tcW w:w="7560" w:type="dxa"/>
            <w:vAlign w:val="center"/>
          </w:tcPr>
          <w:p w:rsidR="007721BF" w:rsidRPr="00423676" w:rsidRDefault="007721BF" w:rsidP="005E2972">
            <w:pPr>
              <w:keepNext/>
              <w:spacing w:after="120"/>
              <w:jc w:val="center"/>
              <w:rPr>
                <w:rFonts w:ascii="Times New Roman" w:eastAsia="Times New Roman" w:hAnsi="Times New Roman" w:cs="Times New Roman"/>
                <w:i/>
                <w:color w:val="000000"/>
                <w:sz w:val="24"/>
                <w:szCs w:val="24"/>
                <w:u w:val="single"/>
                <w:bdr w:val="none" w:sz="0" w:space="0" w:color="auto" w:frame="1"/>
              </w:rPr>
            </w:pPr>
          </w:p>
        </w:tc>
      </w:tr>
      <w:tr w:rsidR="007721BF" w:rsidRPr="000F694A" w:rsidTr="00E569B4">
        <w:trPr>
          <w:trHeight w:val="520"/>
          <w:jc w:val="center"/>
        </w:trPr>
        <w:tc>
          <w:tcPr>
            <w:tcW w:w="576" w:type="dxa"/>
          </w:tcPr>
          <w:p w:rsidR="007721BF" w:rsidRPr="000F694A" w:rsidRDefault="007721BF" w:rsidP="00C73B1C">
            <w:pPr>
              <w:pStyle w:val="11"/>
              <w:widowControl w:val="0"/>
              <w:spacing w:line="240" w:lineRule="auto"/>
            </w:pPr>
            <w:r w:rsidRPr="000F694A">
              <w:rPr>
                <w:rFonts w:ascii="Times New Roman" w:eastAsia="Times New Roman" w:hAnsi="Times New Roman" w:cs="Times New Roman"/>
                <w:sz w:val="24"/>
                <w:szCs w:val="24"/>
              </w:rPr>
              <w:t>4.1</w:t>
            </w:r>
          </w:p>
        </w:tc>
        <w:tc>
          <w:tcPr>
            <w:tcW w:w="2435" w:type="dxa"/>
          </w:tcPr>
          <w:p w:rsidR="007721BF" w:rsidRPr="000F694A" w:rsidRDefault="007721BF" w:rsidP="00C73B1C">
            <w:pPr>
              <w:pStyle w:val="11"/>
              <w:widowControl w:val="0"/>
              <w:spacing w:line="240" w:lineRule="auto"/>
              <w:ind w:left="-9" w:right="113"/>
              <w:jc w:val="both"/>
            </w:pPr>
            <w:r w:rsidRPr="000F694A">
              <w:rPr>
                <w:rFonts w:ascii="Times New Roman" w:eastAsia="Times New Roman" w:hAnsi="Times New Roman" w:cs="Times New Roman"/>
                <w:sz w:val="24"/>
                <w:szCs w:val="24"/>
              </w:rPr>
              <w:t>назва предмета закупівлі</w:t>
            </w:r>
          </w:p>
        </w:tc>
        <w:tc>
          <w:tcPr>
            <w:tcW w:w="7560" w:type="dxa"/>
          </w:tcPr>
          <w:p w:rsidR="00836DF4" w:rsidRPr="00836DF4" w:rsidRDefault="00836DF4" w:rsidP="00836DF4">
            <w:pPr>
              <w:tabs>
                <w:tab w:val="left" w:pos="567"/>
                <w:tab w:val="left" w:pos="630"/>
              </w:tabs>
              <w:spacing w:after="0" w:line="240" w:lineRule="auto"/>
              <w:jc w:val="both"/>
              <w:rPr>
                <w:rFonts w:ascii="Times New Roman" w:hAnsi="Times New Roman" w:cs="Times New Roman"/>
                <w:color w:val="000000"/>
                <w:sz w:val="24"/>
                <w:szCs w:val="24"/>
              </w:rPr>
            </w:pPr>
            <w:r w:rsidRPr="00836DF4">
              <w:rPr>
                <w:rFonts w:ascii="Times New Roman" w:hAnsi="Times New Roman" w:cs="Times New Roman"/>
                <w:color w:val="000000"/>
                <w:sz w:val="24"/>
                <w:szCs w:val="24"/>
              </w:rPr>
              <w:t>Електрична енергія</w:t>
            </w:r>
          </w:p>
          <w:p w:rsidR="007721BF" w:rsidRPr="001002AD" w:rsidRDefault="00836DF4" w:rsidP="00C87E96">
            <w:pPr>
              <w:keepNext/>
              <w:spacing w:after="0" w:line="240" w:lineRule="auto"/>
              <w:rPr>
                <w:rFonts w:ascii="Times New Roman" w:eastAsia="Times New Roman" w:hAnsi="Times New Roman" w:cs="Times New Roman"/>
                <w:bCs/>
                <w:sz w:val="24"/>
                <w:szCs w:val="24"/>
                <w:u w:val="single"/>
              </w:rPr>
            </w:pPr>
            <w:r w:rsidRPr="00836DF4">
              <w:rPr>
                <w:rFonts w:ascii="Times New Roman" w:hAnsi="Times New Roman" w:cs="Times New Roman"/>
                <w:color w:val="000000"/>
                <w:sz w:val="24"/>
                <w:szCs w:val="24"/>
              </w:rPr>
              <w:t>ДК 021:2015 – 09310000-5 Електрична енергія</w:t>
            </w:r>
          </w:p>
        </w:tc>
      </w:tr>
      <w:tr w:rsidR="007721BF" w:rsidRPr="000F694A" w:rsidTr="00E569B4">
        <w:trPr>
          <w:trHeight w:val="520"/>
          <w:jc w:val="center"/>
        </w:trPr>
        <w:tc>
          <w:tcPr>
            <w:tcW w:w="576" w:type="dxa"/>
          </w:tcPr>
          <w:p w:rsidR="007721BF" w:rsidRPr="000F694A" w:rsidRDefault="007721BF" w:rsidP="00C73B1C">
            <w:pPr>
              <w:pStyle w:val="11"/>
              <w:widowControl w:val="0"/>
              <w:spacing w:line="240" w:lineRule="auto"/>
            </w:pPr>
            <w:r w:rsidRPr="000F694A">
              <w:rPr>
                <w:rFonts w:ascii="Times New Roman" w:eastAsia="Times New Roman" w:hAnsi="Times New Roman" w:cs="Times New Roman"/>
                <w:sz w:val="24"/>
                <w:szCs w:val="24"/>
              </w:rPr>
              <w:t>4.2</w:t>
            </w:r>
          </w:p>
        </w:tc>
        <w:tc>
          <w:tcPr>
            <w:tcW w:w="2435" w:type="dxa"/>
          </w:tcPr>
          <w:p w:rsidR="007721BF" w:rsidRPr="000F694A" w:rsidRDefault="007721BF" w:rsidP="00C73B1C">
            <w:pPr>
              <w:pStyle w:val="11"/>
              <w:widowControl w:val="0"/>
              <w:spacing w:line="240" w:lineRule="auto"/>
              <w:ind w:left="-9" w:right="113"/>
            </w:pPr>
            <w:r w:rsidRPr="000F694A">
              <w:rPr>
                <w:rFonts w:ascii="Times New Roman" w:eastAsia="Times New Roman" w:hAnsi="Times New Roman" w:cs="Times New Roman"/>
                <w:sz w:val="24"/>
                <w:szCs w:val="24"/>
              </w:rPr>
              <w:t>опис окремої частини (частин) пред</w:t>
            </w:r>
            <w:r>
              <w:rPr>
                <w:rFonts w:ascii="Times New Roman" w:eastAsia="Times New Roman" w:hAnsi="Times New Roman" w:cs="Times New Roman"/>
                <w:sz w:val="24"/>
                <w:szCs w:val="24"/>
              </w:rPr>
              <w:t>мета закупівлі (лота), щодо яких</w:t>
            </w:r>
            <w:r w:rsidRPr="000F694A">
              <w:rPr>
                <w:rFonts w:ascii="Times New Roman" w:eastAsia="Times New Roman" w:hAnsi="Times New Roman" w:cs="Times New Roman"/>
                <w:sz w:val="24"/>
                <w:szCs w:val="24"/>
              </w:rPr>
              <w:t xml:space="preserve"> можуть бути подані тендерні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 разі якщо учасникам дозволяється подати тендерні пропозиції стосовно частини предмета закупівлі (лота)</w:t>
            </w:r>
          </w:p>
        </w:tc>
        <w:tc>
          <w:tcPr>
            <w:tcW w:w="7560" w:type="dxa"/>
          </w:tcPr>
          <w:p w:rsidR="00D128B9" w:rsidRDefault="00D128B9" w:rsidP="00D128B9">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28B9">
              <w:rPr>
                <w:rFonts w:ascii="Times New Roman" w:hAnsi="Times New Roman" w:cs="Times New Roman"/>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p w:rsidR="007721BF" w:rsidRPr="000F694A" w:rsidRDefault="00D128B9" w:rsidP="00D128B9">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28B9">
              <w:rPr>
                <w:rFonts w:ascii="Times New Roman" w:hAnsi="Times New Roman" w:cs="Times New Roman"/>
                <w:sz w:val="24"/>
                <w:szCs w:val="24"/>
              </w:rPr>
              <w:t xml:space="preserve">Предметом закупівлі є товар – електрична енергія разом із супутніми послугами, що зумовлюють її постачання, в т.ч. послуги з передачі електричної енергії оператором системи передачі </w:t>
            </w:r>
            <w:proofErr w:type="spellStart"/>
            <w:r w:rsidRPr="00D128B9">
              <w:rPr>
                <w:rFonts w:ascii="Times New Roman" w:hAnsi="Times New Roman" w:cs="Times New Roman"/>
                <w:sz w:val="24"/>
                <w:szCs w:val="24"/>
              </w:rPr>
              <w:t>ПрАТ</w:t>
            </w:r>
            <w:proofErr w:type="spellEnd"/>
            <w:r w:rsidRPr="00D128B9">
              <w:rPr>
                <w:rFonts w:ascii="Times New Roman" w:hAnsi="Times New Roman" w:cs="Times New Roman"/>
                <w:sz w:val="24"/>
                <w:szCs w:val="24"/>
              </w:rPr>
              <w:t xml:space="preserve"> </w:t>
            </w:r>
            <w:r w:rsidRPr="00D128B9">
              <w:rPr>
                <w:rFonts w:ascii="Times New Roman" w:hAnsi="Times New Roman" w:cs="Times New Roman"/>
                <w:sz w:val="24"/>
                <w:szCs w:val="24"/>
              </w:rPr>
              <w:lastRenderedPageBreak/>
              <w:t>«НЕК «Укренерго», та послуги на розподіл електричної енергії оператором систем розподілу ПАТ «</w:t>
            </w:r>
            <w:proofErr w:type="spellStart"/>
            <w:r w:rsidRPr="00D128B9">
              <w:rPr>
                <w:rFonts w:ascii="Times New Roman" w:hAnsi="Times New Roman" w:cs="Times New Roman"/>
                <w:sz w:val="24"/>
                <w:szCs w:val="24"/>
              </w:rPr>
              <w:t>Запоріжжяобленерго</w:t>
            </w:r>
            <w:proofErr w:type="spellEnd"/>
            <w:r w:rsidRPr="00D128B9">
              <w:rPr>
                <w:rFonts w:ascii="Times New Roman" w:hAnsi="Times New Roman" w:cs="Times New Roman"/>
                <w:sz w:val="24"/>
                <w:szCs w:val="24"/>
              </w:rPr>
              <w:t>»</w:t>
            </w:r>
            <w:r w:rsidRPr="002B5F51">
              <w:t xml:space="preserve">      </w:t>
            </w:r>
          </w:p>
        </w:tc>
      </w:tr>
      <w:tr w:rsidR="007721BF" w:rsidRPr="000F694A" w:rsidTr="00E569B4">
        <w:trPr>
          <w:trHeight w:val="1526"/>
          <w:jc w:val="center"/>
        </w:trPr>
        <w:tc>
          <w:tcPr>
            <w:tcW w:w="576" w:type="dxa"/>
          </w:tcPr>
          <w:p w:rsidR="007721BF" w:rsidRPr="000F694A" w:rsidRDefault="007721BF" w:rsidP="00016106">
            <w:pPr>
              <w:pStyle w:val="11"/>
              <w:widowControl w:val="0"/>
              <w:spacing w:line="240" w:lineRule="auto"/>
            </w:pPr>
            <w:r w:rsidRPr="000F694A">
              <w:rPr>
                <w:rFonts w:ascii="Times New Roman" w:eastAsia="Times New Roman" w:hAnsi="Times New Roman" w:cs="Times New Roman"/>
                <w:sz w:val="24"/>
                <w:szCs w:val="24"/>
              </w:rPr>
              <w:lastRenderedPageBreak/>
              <w:t>4.3</w:t>
            </w:r>
          </w:p>
        </w:tc>
        <w:tc>
          <w:tcPr>
            <w:tcW w:w="2435" w:type="dxa"/>
          </w:tcPr>
          <w:p w:rsidR="007721BF" w:rsidRPr="000F694A" w:rsidRDefault="007721BF" w:rsidP="00684B5D">
            <w:pPr>
              <w:pStyle w:val="11"/>
              <w:widowControl w:val="0"/>
              <w:spacing w:line="240" w:lineRule="auto"/>
              <w:ind w:left="-9" w:right="113"/>
            </w:pPr>
            <w:r w:rsidRPr="000F694A">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7560" w:type="dxa"/>
          </w:tcPr>
          <w:p w:rsidR="00016106" w:rsidRPr="00016106" w:rsidRDefault="00016106" w:rsidP="00016106">
            <w:pPr>
              <w:spacing w:after="0" w:line="240" w:lineRule="auto"/>
              <w:jc w:val="both"/>
              <w:rPr>
                <w:rFonts w:ascii="Times New Roman" w:hAnsi="Times New Roman" w:cs="Times New Roman"/>
                <w:color w:val="000000"/>
                <w:sz w:val="24"/>
                <w:szCs w:val="24"/>
              </w:rPr>
            </w:pPr>
            <w:r w:rsidRPr="00016106">
              <w:rPr>
                <w:rFonts w:ascii="Times New Roman" w:hAnsi="Times New Roman" w:cs="Times New Roman"/>
                <w:color w:val="000000"/>
                <w:sz w:val="24"/>
                <w:szCs w:val="24"/>
              </w:rPr>
              <w:t xml:space="preserve">Місце поставки товару: </w:t>
            </w:r>
          </w:p>
          <w:p w:rsidR="00016106" w:rsidRPr="00016106" w:rsidRDefault="00016106" w:rsidP="00016106">
            <w:pPr>
              <w:spacing w:after="0" w:line="240" w:lineRule="auto"/>
              <w:ind w:left="-2" w:hanging="2"/>
              <w:jc w:val="both"/>
              <w:rPr>
                <w:rFonts w:ascii="Times New Roman" w:hAnsi="Times New Roman" w:cs="Times New Roman"/>
                <w:sz w:val="24"/>
                <w:szCs w:val="24"/>
              </w:rPr>
            </w:pPr>
            <w:r w:rsidRPr="00016106">
              <w:rPr>
                <w:rFonts w:ascii="Times New Roman" w:hAnsi="Times New Roman" w:cs="Times New Roman"/>
                <w:sz w:val="24"/>
                <w:szCs w:val="24"/>
              </w:rPr>
              <w:t>м. Запоріжжя, вул. Мінська, 7;</w:t>
            </w:r>
          </w:p>
          <w:p w:rsidR="00016106" w:rsidRPr="00016106" w:rsidRDefault="00016106" w:rsidP="00016106">
            <w:pPr>
              <w:spacing w:after="0" w:line="240" w:lineRule="auto"/>
              <w:jc w:val="both"/>
              <w:rPr>
                <w:rFonts w:ascii="Times New Roman" w:hAnsi="Times New Roman" w:cs="Times New Roman"/>
                <w:sz w:val="24"/>
                <w:szCs w:val="24"/>
              </w:rPr>
            </w:pPr>
            <w:r w:rsidRPr="00016106">
              <w:rPr>
                <w:rFonts w:ascii="Times New Roman" w:hAnsi="Times New Roman" w:cs="Times New Roman"/>
                <w:sz w:val="24"/>
                <w:szCs w:val="24"/>
              </w:rPr>
              <w:t xml:space="preserve">Запорізька обл., м. </w:t>
            </w:r>
            <w:proofErr w:type="spellStart"/>
            <w:r w:rsidRPr="00016106">
              <w:rPr>
                <w:rFonts w:ascii="Times New Roman" w:hAnsi="Times New Roman" w:cs="Times New Roman"/>
                <w:sz w:val="24"/>
                <w:szCs w:val="24"/>
              </w:rPr>
              <w:t>Вільнянськ</w:t>
            </w:r>
            <w:proofErr w:type="spellEnd"/>
            <w:r w:rsidRPr="00016106">
              <w:rPr>
                <w:rFonts w:ascii="Times New Roman" w:hAnsi="Times New Roman" w:cs="Times New Roman"/>
                <w:sz w:val="24"/>
                <w:szCs w:val="24"/>
              </w:rPr>
              <w:t xml:space="preserve">, вул. </w:t>
            </w:r>
            <w:proofErr w:type="spellStart"/>
            <w:r w:rsidRPr="00016106">
              <w:rPr>
                <w:rFonts w:ascii="Times New Roman" w:hAnsi="Times New Roman" w:cs="Times New Roman"/>
                <w:sz w:val="24"/>
                <w:szCs w:val="24"/>
              </w:rPr>
              <w:t>Бочарова</w:t>
            </w:r>
            <w:proofErr w:type="spellEnd"/>
            <w:r w:rsidRPr="00016106">
              <w:rPr>
                <w:rFonts w:ascii="Times New Roman" w:hAnsi="Times New Roman" w:cs="Times New Roman"/>
                <w:sz w:val="24"/>
                <w:szCs w:val="24"/>
              </w:rPr>
              <w:t>, 22</w:t>
            </w:r>
            <w:r w:rsidR="009B0ED3">
              <w:rPr>
                <w:rFonts w:ascii="Times New Roman" w:hAnsi="Times New Roman" w:cs="Times New Roman"/>
                <w:sz w:val="24"/>
                <w:szCs w:val="24"/>
              </w:rPr>
              <w:t>/34.</w:t>
            </w:r>
          </w:p>
          <w:p w:rsidR="00016106" w:rsidRPr="00022430" w:rsidRDefault="009B0ED3" w:rsidP="00016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016106" w:rsidRPr="00016106">
              <w:rPr>
                <w:rFonts w:ascii="Times New Roman" w:hAnsi="Times New Roman" w:cs="Times New Roman"/>
                <w:sz w:val="24"/>
                <w:szCs w:val="24"/>
              </w:rPr>
              <w:t xml:space="preserve">бсяг </w:t>
            </w:r>
            <w:r w:rsidR="00016106" w:rsidRPr="00016106">
              <w:rPr>
                <w:rFonts w:ascii="Times New Roman" w:hAnsi="Times New Roman" w:cs="Times New Roman"/>
                <w:noProof/>
                <w:sz w:val="24"/>
                <w:szCs w:val="24"/>
              </w:rPr>
              <w:t>поставки товару</w:t>
            </w:r>
            <w:r w:rsidR="00016106" w:rsidRPr="00022430">
              <w:rPr>
                <w:rFonts w:ascii="Times New Roman" w:hAnsi="Times New Roman" w:cs="Times New Roman"/>
                <w:noProof/>
                <w:sz w:val="24"/>
                <w:szCs w:val="24"/>
              </w:rPr>
              <w:t xml:space="preserve">: </w:t>
            </w:r>
            <w:r w:rsidR="00022430" w:rsidRPr="00022430">
              <w:rPr>
                <w:rFonts w:ascii="Times New Roman" w:hAnsi="Times New Roman" w:cs="Times New Roman"/>
                <w:noProof/>
                <w:sz w:val="24"/>
                <w:szCs w:val="24"/>
              </w:rPr>
              <w:t>139</w:t>
            </w:r>
            <w:r w:rsidRPr="00022430">
              <w:rPr>
                <w:rFonts w:ascii="Times New Roman" w:hAnsi="Times New Roman" w:cs="Times New Roman"/>
                <w:noProof/>
                <w:sz w:val="24"/>
                <w:szCs w:val="24"/>
              </w:rPr>
              <w:t>00</w:t>
            </w:r>
            <w:r w:rsidR="00016106" w:rsidRPr="00022430">
              <w:rPr>
                <w:rFonts w:ascii="Times New Roman" w:hAnsi="Times New Roman" w:cs="Times New Roman"/>
                <w:noProof/>
                <w:sz w:val="24"/>
                <w:szCs w:val="24"/>
              </w:rPr>
              <w:t xml:space="preserve"> кВт*год</w:t>
            </w:r>
            <w:r w:rsidR="00016106" w:rsidRPr="00022430">
              <w:rPr>
                <w:rFonts w:ascii="Times New Roman" w:hAnsi="Times New Roman" w:cs="Times New Roman"/>
                <w:sz w:val="24"/>
                <w:szCs w:val="24"/>
              </w:rPr>
              <w:t xml:space="preserve"> </w:t>
            </w:r>
          </w:p>
          <w:p w:rsidR="007721BF" w:rsidRPr="00EE5E00" w:rsidRDefault="00016106" w:rsidP="00080F0E">
            <w:pPr>
              <w:widowControl w:val="0"/>
              <w:tabs>
                <w:tab w:val="left" w:pos="284"/>
              </w:tabs>
              <w:autoSpaceDE w:val="0"/>
              <w:spacing w:after="0" w:line="240" w:lineRule="auto"/>
              <w:jc w:val="both"/>
            </w:pPr>
            <w:r w:rsidRPr="00022430">
              <w:rPr>
                <w:rFonts w:ascii="Times New Roman" w:hAnsi="Times New Roman" w:cs="Times New Roman"/>
                <w:sz w:val="24"/>
                <w:szCs w:val="24"/>
              </w:rPr>
              <w:t>Більш детальна інформація про місце, кількість</w:t>
            </w:r>
            <w:r w:rsidRPr="00016106">
              <w:rPr>
                <w:rFonts w:ascii="Times New Roman" w:hAnsi="Times New Roman" w:cs="Times New Roman"/>
                <w:sz w:val="24"/>
                <w:szCs w:val="24"/>
              </w:rPr>
              <w:t xml:space="preserve">, обсяг поставки товару зазначено у </w:t>
            </w:r>
            <w:r w:rsidRPr="00E569B4">
              <w:rPr>
                <w:rFonts w:ascii="Times New Roman" w:hAnsi="Times New Roman" w:cs="Times New Roman"/>
                <w:sz w:val="24"/>
                <w:szCs w:val="24"/>
              </w:rPr>
              <w:t>Додатку 4</w:t>
            </w:r>
            <w:r w:rsidRPr="00016106">
              <w:rPr>
                <w:rFonts w:ascii="Times New Roman" w:hAnsi="Times New Roman" w:cs="Times New Roman"/>
                <w:sz w:val="24"/>
                <w:szCs w:val="24"/>
              </w:rPr>
              <w:t xml:space="preserve"> до цієї тендерної документації «Інформація про необхідні технічні, якісні та кількісні характеристики предмета закупівлі – технічні вимоги до предмета закупівлі»</w:t>
            </w:r>
          </w:p>
        </w:tc>
      </w:tr>
      <w:tr w:rsidR="007721BF" w:rsidRPr="000F694A" w:rsidTr="00E569B4">
        <w:trPr>
          <w:trHeight w:val="520"/>
          <w:jc w:val="center"/>
        </w:trPr>
        <w:tc>
          <w:tcPr>
            <w:tcW w:w="576" w:type="dxa"/>
          </w:tcPr>
          <w:p w:rsidR="007721BF" w:rsidRPr="000F694A" w:rsidRDefault="007721BF" w:rsidP="00C73B1C">
            <w:pPr>
              <w:pStyle w:val="11"/>
              <w:widowControl w:val="0"/>
              <w:spacing w:line="240" w:lineRule="auto"/>
            </w:pPr>
            <w:r w:rsidRPr="000F694A">
              <w:rPr>
                <w:rFonts w:ascii="Times New Roman" w:eastAsia="Times New Roman" w:hAnsi="Times New Roman" w:cs="Times New Roman"/>
                <w:sz w:val="24"/>
                <w:szCs w:val="24"/>
              </w:rPr>
              <w:t>4.4</w:t>
            </w:r>
          </w:p>
        </w:tc>
        <w:tc>
          <w:tcPr>
            <w:tcW w:w="2435" w:type="dxa"/>
          </w:tcPr>
          <w:p w:rsidR="007721BF" w:rsidRPr="000F694A" w:rsidRDefault="007721BF" w:rsidP="00C73B1C">
            <w:pPr>
              <w:pStyle w:val="11"/>
              <w:widowControl w:val="0"/>
              <w:spacing w:line="240" w:lineRule="auto"/>
              <w:ind w:left="-9" w:right="113"/>
            </w:pPr>
            <w:r w:rsidRPr="000F694A">
              <w:rPr>
                <w:rFonts w:ascii="Times New Roman" w:eastAsia="Times New Roman" w:hAnsi="Times New Roman" w:cs="Times New Roman"/>
                <w:sz w:val="24"/>
                <w:szCs w:val="24"/>
              </w:rPr>
              <w:t>строк поставки товарів (надання послуг, виконання робіт)</w:t>
            </w:r>
          </w:p>
        </w:tc>
        <w:tc>
          <w:tcPr>
            <w:tcW w:w="7560" w:type="dxa"/>
          </w:tcPr>
          <w:p w:rsidR="007721BF" w:rsidRPr="00142670" w:rsidRDefault="000D0A1B" w:rsidP="001F3FBE">
            <w:pPr>
              <w:pStyle w:val="11"/>
              <w:widowControl w:val="0"/>
              <w:spacing w:line="240" w:lineRule="auto"/>
              <w:ind w:right="113"/>
              <w:jc w:val="both"/>
              <w:rPr>
                <w:rFonts w:ascii="Times New Roman" w:hAnsi="Times New Roman" w:cs="Times New Roman"/>
                <w:sz w:val="24"/>
                <w:szCs w:val="24"/>
              </w:rPr>
            </w:pPr>
            <w:bookmarkStart w:id="2" w:name="_Hlk488773745"/>
            <w:r w:rsidRPr="000D0A1B">
              <w:rPr>
                <w:rFonts w:ascii="Times New Roman" w:eastAsia="Times New Roman" w:hAnsi="Times New Roman" w:cs="Times New Roman"/>
                <w:sz w:val="24"/>
                <w:szCs w:val="24"/>
              </w:rPr>
              <w:t>Початком постачання електричної енергії є дата, зазначена в Заяві-приєднанні.</w:t>
            </w:r>
            <w:r w:rsidRPr="000D0A1B">
              <w:rPr>
                <w:rFonts w:ascii="Times New Roman" w:hAnsi="Times New Roman" w:cs="Times New Roman"/>
                <w:sz w:val="24"/>
                <w:szCs w:val="24"/>
              </w:rPr>
              <w:t xml:space="preserve"> Поставка Товару здійснюється по 31 грудня 2023 року (включно)</w:t>
            </w:r>
            <w:bookmarkEnd w:id="2"/>
          </w:p>
        </w:tc>
      </w:tr>
      <w:tr w:rsidR="007721BF" w:rsidRPr="000F694A" w:rsidTr="00E569B4">
        <w:trPr>
          <w:trHeight w:val="520"/>
          <w:jc w:val="center"/>
        </w:trPr>
        <w:tc>
          <w:tcPr>
            <w:tcW w:w="576" w:type="dxa"/>
          </w:tcPr>
          <w:p w:rsidR="007721BF" w:rsidRPr="000F694A" w:rsidRDefault="007721BF" w:rsidP="00C73B1C">
            <w:pPr>
              <w:pStyle w:val="11"/>
              <w:widowControl w:val="0"/>
              <w:spacing w:line="240" w:lineRule="auto"/>
            </w:pPr>
            <w:r w:rsidRPr="000F694A">
              <w:rPr>
                <w:rFonts w:ascii="Times New Roman" w:eastAsia="Times New Roman" w:hAnsi="Times New Roman" w:cs="Times New Roman"/>
                <w:sz w:val="24"/>
                <w:szCs w:val="24"/>
              </w:rPr>
              <w:t>5</w:t>
            </w:r>
          </w:p>
        </w:tc>
        <w:tc>
          <w:tcPr>
            <w:tcW w:w="2435" w:type="dxa"/>
          </w:tcPr>
          <w:p w:rsidR="007721BF" w:rsidRPr="000F694A" w:rsidRDefault="007721BF" w:rsidP="00C73B1C">
            <w:pPr>
              <w:pStyle w:val="11"/>
              <w:widowControl w:val="0"/>
              <w:spacing w:line="240" w:lineRule="auto"/>
              <w:ind w:right="113"/>
              <w:jc w:val="both"/>
              <w:rPr>
                <w:b/>
              </w:rPr>
            </w:pPr>
            <w:r w:rsidRPr="000F694A">
              <w:rPr>
                <w:rFonts w:ascii="Times New Roman" w:eastAsia="Times New Roman" w:hAnsi="Times New Roman" w:cs="Times New Roman"/>
                <w:b/>
                <w:sz w:val="24"/>
                <w:szCs w:val="24"/>
              </w:rPr>
              <w:t>Недискримінація учасників</w:t>
            </w:r>
          </w:p>
        </w:tc>
        <w:tc>
          <w:tcPr>
            <w:tcW w:w="7560" w:type="dxa"/>
            <w:shd w:val="clear" w:color="auto" w:fill="auto"/>
          </w:tcPr>
          <w:p w:rsidR="008867A1" w:rsidRDefault="008867A1" w:rsidP="00910DE0">
            <w:pPr>
              <w:pStyle w:val="a5"/>
              <w:spacing w:before="0" w:beforeAutospacing="0" w:after="0" w:afterAutospacing="0"/>
              <w:jc w:val="both"/>
            </w:pPr>
            <w:r>
              <w:rPr>
                <w:color w:val="000000"/>
              </w:rPr>
              <w:t xml:space="preserve">     </w:t>
            </w:r>
            <w:r w:rsidR="007721BF">
              <w:rPr>
                <w:color w:val="000000"/>
              </w:rPr>
              <w:t xml:space="preserve">Учасники (резиденти та нерезиденти) всіх форм власності та організаційно-правових форм беруть участь у процедурах закупівель </w:t>
            </w:r>
            <w:r w:rsidR="00910DE0">
              <w:rPr>
                <w:color w:val="000000"/>
              </w:rPr>
              <w:t>на рівних умовах</w:t>
            </w:r>
            <w:r>
              <w:rPr>
                <w:color w:val="000000"/>
              </w:rPr>
              <w:t>.</w:t>
            </w:r>
            <w:r w:rsidR="00910DE0">
              <w:t xml:space="preserve">    </w:t>
            </w:r>
          </w:p>
          <w:p w:rsidR="007721BF" w:rsidRPr="00BA306E" w:rsidRDefault="008867A1" w:rsidP="00910DE0">
            <w:pPr>
              <w:pStyle w:val="a5"/>
              <w:spacing w:before="0" w:beforeAutospacing="0" w:after="0" w:afterAutospacing="0"/>
              <w:jc w:val="both"/>
              <w:rPr>
                <w:b/>
              </w:rPr>
            </w:pPr>
            <w:r>
              <w:t xml:space="preserve">     </w:t>
            </w:r>
            <w:r w:rsidRPr="00A52FC2">
              <w:t>Під час проведення відкритих торгів тендерні пропозиції мають право подавати всі заінтересовані особи</w:t>
            </w:r>
            <w:r w:rsidRPr="00D637E7">
              <w:t> </w:t>
            </w:r>
            <w:r w:rsidR="00910DE0">
              <w:t xml:space="preserve"> </w:t>
            </w:r>
          </w:p>
        </w:tc>
      </w:tr>
      <w:tr w:rsidR="007721BF" w:rsidRPr="000F694A" w:rsidTr="00E569B4">
        <w:trPr>
          <w:trHeight w:val="367"/>
          <w:jc w:val="center"/>
        </w:trPr>
        <w:tc>
          <w:tcPr>
            <w:tcW w:w="576" w:type="dxa"/>
          </w:tcPr>
          <w:p w:rsidR="007721BF" w:rsidRPr="000F694A" w:rsidRDefault="007721BF" w:rsidP="00C73B1C">
            <w:pPr>
              <w:pStyle w:val="11"/>
              <w:widowControl w:val="0"/>
              <w:spacing w:line="240" w:lineRule="auto"/>
            </w:pPr>
            <w:r w:rsidRPr="000F694A">
              <w:rPr>
                <w:rFonts w:ascii="Times New Roman" w:eastAsia="Times New Roman" w:hAnsi="Times New Roman" w:cs="Times New Roman"/>
                <w:sz w:val="24"/>
                <w:szCs w:val="24"/>
              </w:rPr>
              <w:t>6</w:t>
            </w:r>
          </w:p>
        </w:tc>
        <w:tc>
          <w:tcPr>
            <w:tcW w:w="2435" w:type="dxa"/>
          </w:tcPr>
          <w:p w:rsidR="007721BF" w:rsidRPr="000F694A" w:rsidRDefault="007721BF" w:rsidP="00C73B1C">
            <w:pPr>
              <w:pStyle w:val="11"/>
              <w:widowControl w:val="0"/>
              <w:spacing w:line="240" w:lineRule="auto"/>
              <w:ind w:right="113"/>
              <w:rPr>
                <w:b/>
              </w:rPr>
            </w:pPr>
            <w:r w:rsidRPr="000F694A">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60" w:type="dxa"/>
            <w:shd w:val="clear" w:color="auto" w:fill="auto"/>
          </w:tcPr>
          <w:p w:rsidR="00CB2E2E" w:rsidRPr="00CB2E2E" w:rsidRDefault="00CB2E2E" w:rsidP="00CB2E2E">
            <w:pPr>
              <w:spacing w:after="0" w:line="240" w:lineRule="auto"/>
              <w:jc w:val="both"/>
              <w:rPr>
                <w:rFonts w:ascii="Times New Roman" w:hAnsi="Times New Roman" w:cs="Times New Roman"/>
                <w:sz w:val="24"/>
                <w:szCs w:val="24"/>
              </w:rPr>
            </w:pPr>
            <w:r w:rsidRPr="00CB2E2E">
              <w:rPr>
                <w:rFonts w:ascii="Times New Roman" w:hAnsi="Times New Roman" w:cs="Times New Roman"/>
                <w:color w:val="000000"/>
                <w:sz w:val="24"/>
                <w:szCs w:val="24"/>
              </w:rPr>
              <w:t xml:space="preserve">     Валютою тендерної пропозиції є національна валюта України - гривня.</w:t>
            </w:r>
            <w:r w:rsidRPr="00CB2E2E">
              <w:rPr>
                <w:rFonts w:ascii="Times New Roman" w:hAnsi="Times New Roman" w:cs="Times New Roman"/>
                <w:sz w:val="24"/>
                <w:szCs w:val="24"/>
              </w:rPr>
              <w:t xml:space="preserve"> </w:t>
            </w:r>
          </w:p>
          <w:p w:rsidR="007721BF" w:rsidRPr="000F694A" w:rsidRDefault="00CB2E2E" w:rsidP="00E569B4">
            <w:pPr>
              <w:spacing w:after="0" w:line="240" w:lineRule="auto"/>
              <w:jc w:val="both"/>
              <w:rPr>
                <w:rFonts w:ascii="Times New Roman" w:eastAsia="Times New Roman" w:hAnsi="Times New Roman" w:cs="Times New Roman"/>
                <w:sz w:val="24"/>
                <w:szCs w:val="24"/>
                <w:lang w:eastAsia="ru-RU"/>
              </w:rPr>
            </w:pPr>
            <w:r w:rsidRPr="00CB2E2E">
              <w:rPr>
                <w:rFonts w:ascii="Times New Roman" w:hAnsi="Times New Roman" w:cs="Times New Roman"/>
                <w:sz w:val="24"/>
                <w:szCs w:val="24"/>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721BF" w:rsidRPr="000F694A" w:rsidTr="00B23FAD">
        <w:trPr>
          <w:trHeight w:val="520"/>
          <w:jc w:val="center"/>
        </w:trPr>
        <w:tc>
          <w:tcPr>
            <w:tcW w:w="576" w:type="dxa"/>
          </w:tcPr>
          <w:p w:rsidR="007721BF" w:rsidRPr="000F694A" w:rsidRDefault="007721BF" w:rsidP="00C73B1C">
            <w:pPr>
              <w:pStyle w:val="11"/>
              <w:widowControl w:val="0"/>
              <w:spacing w:line="240" w:lineRule="auto"/>
            </w:pPr>
            <w:r w:rsidRPr="000F694A">
              <w:rPr>
                <w:rFonts w:ascii="Times New Roman" w:eastAsia="Times New Roman" w:hAnsi="Times New Roman" w:cs="Times New Roman"/>
                <w:sz w:val="24"/>
                <w:szCs w:val="24"/>
              </w:rPr>
              <w:t>7</w:t>
            </w:r>
          </w:p>
        </w:tc>
        <w:tc>
          <w:tcPr>
            <w:tcW w:w="2435" w:type="dxa"/>
          </w:tcPr>
          <w:p w:rsidR="007721BF" w:rsidRPr="000F694A" w:rsidRDefault="00067688" w:rsidP="00B23FAD">
            <w:pPr>
              <w:pStyle w:val="11"/>
              <w:widowControl w:val="0"/>
              <w:spacing w:line="240" w:lineRule="auto"/>
              <w:ind w:right="113"/>
              <w:rPr>
                <w:b/>
              </w:rPr>
            </w:pPr>
            <w:r w:rsidRPr="000F694A">
              <w:rPr>
                <w:rFonts w:ascii="Times New Roman" w:eastAsia="Times New Roman" w:hAnsi="Times New Roman" w:cs="Times New Roman"/>
                <w:b/>
                <w:sz w:val="24"/>
                <w:szCs w:val="24"/>
              </w:rPr>
              <w:t xml:space="preserve">Інформація про </w:t>
            </w:r>
            <w:r>
              <w:rPr>
                <w:rFonts w:ascii="Times New Roman" w:eastAsia="Times New Roman" w:hAnsi="Times New Roman" w:cs="Times New Roman"/>
                <w:b/>
                <w:sz w:val="24"/>
                <w:szCs w:val="24"/>
              </w:rPr>
              <w:t>мову (мови)</w:t>
            </w:r>
            <w:r w:rsidRPr="000F694A">
              <w:rPr>
                <w:rFonts w:ascii="Times New Roman" w:eastAsia="Times New Roman" w:hAnsi="Times New Roman" w:cs="Times New Roman"/>
                <w:b/>
                <w:sz w:val="24"/>
                <w:szCs w:val="24"/>
              </w:rPr>
              <w:t>, як</w:t>
            </w:r>
            <w:r>
              <w:rPr>
                <w:rFonts w:ascii="Times New Roman" w:eastAsia="Times New Roman" w:hAnsi="Times New Roman" w:cs="Times New Roman"/>
                <w:b/>
                <w:sz w:val="24"/>
                <w:szCs w:val="24"/>
              </w:rPr>
              <w:t>ою (якими)</w:t>
            </w:r>
            <w:r w:rsidRPr="000F694A">
              <w:rPr>
                <w:rFonts w:ascii="Times New Roman" w:eastAsia="Times New Roman" w:hAnsi="Times New Roman" w:cs="Times New Roman"/>
                <w:b/>
                <w:sz w:val="24"/>
                <w:szCs w:val="24"/>
              </w:rPr>
              <w:t xml:space="preserve"> повинн</w:t>
            </w:r>
            <w:r>
              <w:rPr>
                <w:rFonts w:ascii="Times New Roman" w:eastAsia="Times New Roman" w:hAnsi="Times New Roman" w:cs="Times New Roman"/>
                <w:b/>
                <w:sz w:val="24"/>
                <w:szCs w:val="24"/>
              </w:rPr>
              <w:t>і</w:t>
            </w:r>
            <w:r w:rsidRPr="000F694A">
              <w:rPr>
                <w:rFonts w:ascii="Times New Roman" w:eastAsia="Times New Roman" w:hAnsi="Times New Roman" w:cs="Times New Roman"/>
                <w:b/>
                <w:sz w:val="24"/>
                <w:szCs w:val="24"/>
              </w:rPr>
              <w:t xml:space="preserve"> бути </w:t>
            </w:r>
            <w:r>
              <w:rPr>
                <w:rFonts w:ascii="Times New Roman" w:eastAsia="Times New Roman" w:hAnsi="Times New Roman" w:cs="Times New Roman"/>
                <w:b/>
                <w:sz w:val="24"/>
                <w:szCs w:val="24"/>
              </w:rPr>
              <w:t>складені</w:t>
            </w:r>
            <w:r w:rsidRPr="000F694A">
              <w:rPr>
                <w:rFonts w:ascii="Times New Roman" w:eastAsia="Times New Roman" w:hAnsi="Times New Roman" w:cs="Times New Roman"/>
                <w:b/>
                <w:sz w:val="24"/>
                <w:szCs w:val="24"/>
              </w:rPr>
              <w:t xml:space="preserve"> тендерн</w:t>
            </w:r>
            <w:r>
              <w:rPr>
                <w:rFonts w:ascii="Times New Roman" w:eastAsia="Times New Roman" w:hAnsi="Times New Roman" w:cs="Times New Roman"/>
                <w:b/>
                <w:sz w:val="24"/>
                <w:szCs w:val="24"/>
              </w:rPr>
              <w:t>і</w:t>
            </w:r>
            <w:r w:rsidRPr="000F694A">
              <w:rPr>
                <w:rFonts w:ascii="Times New Roman" w:eastAsia="Times New Roman" w:hAnsi="Times New Roman" w:cs="Times New Roman"/>
                <w:b/>
                <w:sz w:val="24"/>
                <w:szCs w:val="24"/>
              </w:rPr>
              <w:t xml:space="preserve"> пропозиції</w:t>
            </w:r>
          </w:p>
        </w:tc>
        <w:tc>
          <w:tcPr>
            <w:tcW w:w="7560" w:type="dxa"/>
            <w:shd w:val="clear" w:color="auto" w:fill="auto"/>
          </w:tcPr>
          <w:p w:rsidR="008E2CE6" w:rsidRPr="008E2CE6" w:rsidRDefault="008E2CE6" w:rsidP="008E2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2CE6">
              <w:rPr>
                <w:rFonts w:ascii="Times New Roman" w:hAnsi="Times New Roman" w:cs="Times New Roman"/>
                <w:sz w:val="24"/>
                <w:szCs w:val="24"/>
              </w:rPr>
              <w:t>Мова тендерної пропозиції – українська.</w:t>
            </w:r>
          </w:p>
          <w:p w:rsidR="008E2CE6" w:rsidRPr="008E2CE6" w:rsidRDefault="008E2CE6" w:rsidP="008E2CE6">
            <w:pPr>
              <w:spacing w:after="0" w:line="240" w:lineRule="auto"/>
              <w:jc w:val="both"/>
              <w:rPr>
                <w:rFonts w:ascii="Times New Roman" w:hAnsi="Times New Roman" w:cs="Times New Roman"/>
                <w:sz w:val="24"/>
                <w:szCs w:val="24"/>
              </w:rPr>
            </w:pPr>
            <w:r w:rsidRPr="008E2CE6">
              <w:rPr>
                <w:rFonts w:ascii="Times New Roman" w:hAnsi="Times New Roman" w:cs="Times New Roman"/>
                <w:sz w:val="24"/>
                <w:szCs w:val="24"/>
              </w:rPr>
              <w:t xml:space="preserve">     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E2CE6" w:rsidRPr="008E2CE6" w:rsidRDefault="008E2CE6" w:rsidP="008E2CE6">
            <w:pPr>
              <w:spacing w:after="0" w:line="240" w:lineRule="auto"/>
              <w:jc w:val="both"/>
              <w:rPr>
                <w:rFonts w:ascii="Times New Roman" w:hAnsi="Times New Roman" w:cs="Times New Roman"/>
                <w:sz w:val="24"/>
                <w:szCs w:val="24"/>
              </w:rPr>
            </w:pPr>
            <w:r w:rsidRPr="008E2CE6">
              <w:rPr>
                <w:rFonts w:ascii="Times New Roman" w:hAnsi="Times New Roman" w:cs="Times New Roman"/>
                <w:sz w:val="24"/>
                <w:szCs w:val="24"/>
              </w:rPr>
              <w:t xml:space="preserve">     Стандартні характеристики, вимоги, умовні позначення у вигляді скорочень та термінологія, </w:t>
            </w:r>
            <w:r w:rsidR="00716A12">
              <w:rPr>
                <w:rFonts w:ascii="Times New Roman" w:hAnsi="Times New Roman" w:cs="Times New Roman"/>
                <w:sz w:val="24"/>
                <w:szCs w:val="24"/>
              </w:rPr>
              <w:t xml:space="preserve">пов’язана </w:t>
            </w:r>
            <w:r w:rsidRPr="008E2CE6">
              <w:rPr>
                <w:rFonts w:ascii="Times New Roman" w:hAnsi="Times New Roman" w:cs="Times New Roman"/>
                <w:sz w:val="24"/>
                <w:szCs w:val="24"/>
              </w:rPr>
              <w:t>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2CE6" w:rsidRPr="008E2CE6" w:rsidRDefault="008E2CE6" w:rsidP="008E2CE6">
            <w:pPr>
              <w:spacing w:after="0" w:line="240" w:lineRule="auto"/>
              <w:jc w:val="both"/>
              <w:rPr>
                <w:rFonts w:ascii="Times New Roman" w:hAnsi="Times New Roman" w:cs="Times New Roman"/>
                <w:sz w:val="24"/>
                <w:szCs w:val="24"/>
              </w:rPr>
            </w:pPr>
            <w:r w:rsidRPr="008E2CE6">
              <w:rPr>
                <w:rFonts w:ascii="Times New Roman" w:hAnsi="Times New Roman" w:cs="Times New Roman"/>
                <w:sz w:val="24"/>
                <w:szCs w:val="24"/>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E2CE6" w:rsidRPr="008E2CE6" w:rsidRDefault="008E2CE6" w:rsidP="008E2CE6">
            <w:pPr>
              <w:spacing w:after="0" w:line="240" w:lineRule="auto"/>
              <w:jc w:val="both"/>
              <w:rPr>
                <w:rFonts w:ascii="Times New Roman" w:hAnsi="Times New Roman" w:cs="Times New Roman"/>
                <w:sz w:val="24"/>
                <w:szCs w:val="24"/>
              </w:rPr>
            </w:pPr>
            <w:r w:rsidRPr="008E2CE6">
              <w:rPr>
                <w:rFonts w:ascii="Times New Roman" w:hAnsi="Times New Roman" w:cs="Times New Roman"/>
                <w:sz w:val="24"/>
                <w:szCs w:val="24"/>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8E2CE6" w:rsidRPr="008E2CE6" w:rsidRDefault="008E2CE6" w:rsidP="008E2CE6">
            <w:pPr>
              <w:spacing w:after="0" w:line="240" w:lineRule="auto"/>
              <w:jc w:val="both"/>
              <w:rPr>
                <w:rFonts w:ascii="Times New Roman" w:hAnsi="Times New Roman" w:cs="Times New Roman"/>
                <w:b/>
                <w:sz w:val="24"/>
                <w:szCs w:val="24"/>
              </w:rPr>
            </w:pPr>
            <w:r w:rsidRPr="008E2CE6">
              <w:rPr>
                <w:rFonts w:ascii="Times New Roman" w:hAnsi="Times New Roman" w:cs="Times New Roman"/>
                <w:b/>
                <w:sz w:val="24"/>
                <w:szCs w:val="24"/>
              </w:rPr>
              <w:t>Виключення:</w:t>
            </w:r>
          </w:p>
          <w:p w:rsidR="008E2CE6" w:rsidRPr="008E2CE6" w:rsidRDefault="008E2CE6" w:rsidP="008E2CE6">
            <w:pPr>
              <w:spacing w:after="0" w:line="240" w:lineRule="auto"/>
              <w:jc w:val="both"/>
              <w:rPr>
                <w:rFonts w:ascii="Times New Roman" w:hAnsi="Times New Roman" w:cs="Times New Roman"/>
                <w:sz w:val="24"/>
                <w:szCs w:val="24"/>
              </w:rPr>
            </w:pPr>
            <w:r w:rsidRPr="008E2CE6">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8E2CE6">
              <w:rPr>
                <w:rFonts w:ascii="Times New Roman" w:hAnsi="Times New Roman" w:cs="Times New Roman"/>
                <w:sz w:val="24"/>
                <w:szCs w:val="24"/>
              </w:rPr>
              <w:lastRenderedPageBreak/>
              <w:t>надані іноземною мовою без перекладу.</w:t>
            </w:r>
          </w:p>
          <w:p w:rsidR="007721BF" w:rsidRPr="000F694A" w:rsidRDefault="008E2CE6" w:rsidP="008E2CE6">
            <w:pPr>
              <w:pStyle w:val="a5"/>
              <w:spacing w:before="0" w:beforeAutospacing="0" w:after="0" w:afterAutospacing="0"/>
              <w:jc w:val="both"/>
            </w:pPr>
            <w:r w:rsidRPr="008E2CE6">
              <w:rPr>
                <w:rStyle w:val="af"/>
                <w:b w:val="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21BF" w:rsidRPr="000F694A" w:rsidTr="00E569B4">
        <w:trPr>
          <w:trHeight w:val="520"/>
          <w:jc w:val="center"/>
        </w:trPr>
        <w:tc>
          <w:tcPr>
            <w:tcW w:w="10571" w:type="dxa"/>
            <w:gridSpan w:val="3"/>
            <w:shd w:val="clear" w:color="auto" w:fill="A6A6A6" w:themeFill="background1" w:themeFillShade="A6"/>
            <w:vAlign w:val="center"/>
          </w:tcPr>
          <w:p w:rsidR="007721BF" w:rsidRPr="000F694A" w:rsidRDefault="007721BF" w:rsidP="00175E68">
            <w:pPr>
              <w:pStyle w:val="11"/>
              <w:widowControl w:val="0"/>
              <w:spacing w:line="240" w:lineRule="auto"/>
              <w:jc w:val="center"/>
              <w:rPr>
                <w:b/>
              </w:rPr>
            </w:pPr>
            <w:r w:rsidRPr="000F694A">
              <w:rPr>
                <w:rFonts w:ascii="Times New Roman" w:eastAsia="Times New Roman" w:hAnsi="Times New Roman" w:cs="Times New Roman"/>
                <w:b/>
                <w:sz w:val="24"/>
                <w:szCs w:val="24"/>
              </w:rPr>
              <w:lastRenderedPageBreak/>
              <w:t xml:space="preserve">Розділ </w:t>
            </w:r>
            <w:r w:rsidR="00175E68">
              <w:rPr>
                <w:rFonts w:ascii="Times New Roman" w:eastAsia="Times New Roman" w:hAnsi="Times New Roman" w:cs="Times New Roman"/>
                <w:b/>
                <w:sz w:val="24"/>
                <w:szCs w:val="24"/>
              </w:rPr>
              <w:t>ІІ</w:t>
            </w:r>
            <w:r w:rsidRPr="000F694A">
              <w:rPr>
                <w:rFonts w:ascii="Times New Roman" w:eastAsia="Times New Roman" w:hAnsi="Times New Roman" w:cs="Times New Roman"/>
                <w:b/>
                <w:sz w:val="24"/>
                <w:szCs w:val="24"/>
              </w:rPr>
              <w:t>. Порядок унесення змін та надання роз’яснень до тендерної документації</w:t>
            </w:r>
          </w:p>
        </w:tc>
      </w:tr>
      <w:tr w:rsidR="007721BF" w:rsidRPr="000F694A" w:rsidTr="00E569B4">
        <w:trPr>
          <w:trHeight w:val="1667"/>
          <w:jc w:val="center"/>
        </w:trPr>
        <w:tc>
          <w:tcPr>
            <w:tcW w:w="576" w:type="dxa"/>
          </w:tcPr>
          <w:p w:rsidR="007721BF" w:rsidRPr="000F694A" w:rsidRDefault="007721BF" w:rsidP="00C73B1C">
            <w:pPr>
              <w:pStyle w:val="11"/>
              <w:widowControl w:val="0"/>
              <w:spacing w:line="240" w:lineRule="auto"/>
            </w:pPr>
            <w:r w:rsidRPr="000F694A">
              <w:rPr>
                <w:rFonts w:ascii="Times New Roman" w:eastAsia="Times New Roman" w:hAnsi="Times New Roman" w:cs="Times New Roman"/>
                <w:sz w:val="24"/>
                <w:szCs w:val="24"/>
              </w:rPr>
              <w:t>1</w:t>
            </w:r>
          </w:p>
        </w:tc>
        <w:tc>
          <w:tcPr>
            <w:tcW w:w="2435" w:type="dxa"/>
          </w:tcPr>
          <w:p w:rsidR="007721BF" w:rsidRPr="000F694A" w:rsidRDefault="007721BF" w:rsidP="00C73B1C">
            <w:pPr>
              <w:pStyle w:val="11"/>
              <w:widowControl w:val="0"/>
              <w:spacing w:line="240" w:lineRule="auto"/>
              <w:ind w:right="113"/>
              <w:rPr>
                <w:b/>
              </w:rPr>
            </w:pPr>
            <w:r w:rsidRPr="000F694A">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560" w:type="dxa"/>
          </w:tcPr>
          <w:p w:rsidR="00DC0495" w:rsidRDefault="00DC0495" w:rsidP="00DC0495">
            <w:pPr>
              <w:pStyle w:val="rvps2"/>
              <w:shd w:val="clear" w:color="auto" w:fill="FFFFFF"/>
              <w:spacing w:before="0" w:beforeAutospacing="0" w:after="0" w:afterAutospacing="0"/>
              <w:jc w:val="both"/>
              <w:rPr>
                <w:color w:val="000000"/>
                <w:shd w:val="solid" w:color="FFFFFF" w:fill="FFFFFF"/>
                <w:lang w:val="uk-UA"/>
              </w:rPr>
            </w:pPr>
            <w:r>
              <w:rPr>
                <w:color w:val="000000"/>
                <w:shd w:val="solid" w:color="FFFFFF" w:fill="FFFFFF"/>
                <w:lang w:val="uk-UA"/>
              </w:rPr>
              <w:t xml:space="preserve">     </w:t>
            </w:r>
            <w:r w:rsidRPr="000A1641">
              <w:rPr>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000000"/>
                <w:shd w:val="solid" w:color="FFFFFF" w:fill="FFFFFF"/>
                <w:lang w:val="uk-UA"/>
              </w:rPr>
              <w:t xml:space="preserve">   </w:t>
            </w:r>
          </w:p>
          <w:p w:rsidR="00893254" w:rsidRDefault="00DC0495" w:rsidP="00DC0495">
            <w:pPr>
              <w:pStyle w:val="rvps2"/>
              <w:shd w:val="clear" w:color="auto" w:fill="FFFFFF"/>
              <w:spacing w:before="0" w:beforeAutospacing="0" w:after="0" w:afterAutospacing="0"/>
              <w:jc w:val="both"/>
              <w:rPr>
                <w:lang w:val="uk-UA"/>
              </w:rPr>
            </w:pPr>
            <w:r>
              <w:rPr>
                <w:color w:val="000000"/>
                <w:shd w:val="solid" w:color="FFFFFF" w:fill="FFFFFF"/>
                <w:lang w:val="uk-UA"/>
              </w:rPr>
              <w:t xml:space="preserve">     </w:t>
            </w:r>
            <w:r w:rsidRPr="000A1641">
              <w:rPr>
                <w:color w:val="000000"/>
                <w:shd w:val="solid" w:color="FFFFFF" w:fill="FFFFFF"/>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0A1641">
              <w:rPr>
                <w:lang w:val="uk-UA"/>
              </w:rPr>
              <w:t>.</w:t>
            </w:r>
          </w:p>
          <w:p w:rsidR="00893254" w:rsidRDefault="00893254" w:rsidP="00DC0495">
            <w:pPr>
              <w:pStyle w:val="rvps2"/>
              <w:shd w:val="clear" w:color="auto" w:fill="FFFFFF"/>
              <w:spacing w:before="0" w:beforeAutospacing="0" w:after="0" w:afterAutospacing="0"/>
              <w:jc w:val="both"/>
              <w:rPr>
                <w:lang w:val="uk-UA"/>
              </w:rPr>
            </w:pPr>
            <w:r>
              <w:rPr>
                <w:color w:val="000000"/>
                <w:shd w:val="solid" w:color="FFFFFF" w:fill="FFFFFF"/>
                <w:lang w:val="uk-UA"/>
              </w:rPr>
              <w:t xml:space="preserve">     </w:t>
            </w:r>
            <w:r w:rsidR="00DC0495" w:rsidRPr="000A1641">
              <w:rPr>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C0495" w:rsidRPr="00D637E7">
              <w:rPr>
                <w:lang w:val="uk-UA"/>
              </w:rPr>
              <w:t>.</w:t>
            </w:r>
          </w:p>
          <w:p w:rsidR="007721BF" w:rsidRPr="005603E6" w:rsidRDefault="00893254" w:rsidP="00FF7E65">
            <w:pPr>
              <w:pStyle w:val="rvps2"/>
              <w:shd w:val="clear" w:color="auto" w:fill="FFFFFF"/>
              <w:spacing w:before="0" w:beforeAutospacing="0" w:after="0" w:afterAutospacing="0"/>
              <w:jc w:val="both"/>
              <w:rPr>
                <w:b/>
                <w:color w:val="000000"/>
                <w:u w:val="single"/>
                <w:lang w:val="uk-UA"/>
              </w:rPr>
            </w:pPr>
            <w:r>
              <w:rPr>
                <w:color w:val="000000"/>
                <w:shd w:val="solid" w:color="FFFFFF" w:fill="FFFFFF"/>
                <w:lang w:val="uk-UA"/>
              </w:rPr>
              <w:t xml:space="preserve">     </w:t>
            </w:r>
            <w:r w:rsidR="00DC0495">
              <w:rPr>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434B3F">
              <w:rPr>
                <w:color w:val="000000"/>
                <w:shd w:val="solid" w:color="FFFFFF" w:fill="FFFFFF"/>
                <w:lang w:val="uk-UA"/>
              </w:rPr>
              <w:t xml:space="preserve">. </w:t>
            </w:r>
          </w:p>
        </w:tc>
      </w:tr>
      <w:tr w:rsidR="007721BF" w:rsidRPr="000F694A" w:rsidTr="00E569B4">
        <w:trPr>
          <w:trHeight w:val="520"/>
          <w:jc w:val="center"/>
        </w:trPr>
        <w:tc>
          <w:tcPr>
            <w:tcW w:w="576" w:type="dxa"/>
          </w:tcPr>
          <w:p w:rsidR="007721BF" w:rsidRPr="000F694A" w:rsidRDefault="007721BF" w:rsidP="00C73B1C">
            <w:pPr>
              <w:pStyle w:val="11"/>
              <w:widowControl w:val="0"/>
              <w:spacing w:line="240" w:lineRule="auto"/>
              <w:jc w:val="center"/>
            </w:pPr>
            <w:r w:rsidRPr="000F694A">
              <w:rPr>
                <w:rFonts w:ascii="Times New Roman" w:eastAsia="Times New Roman" w:hAnsi="Times New Roman" w:cs="Times New Roman"/>
                <w:sz w:val="24"/>
                <w:szCs w:val="24"/>
              </w:rPr>
              <w:t>2</w:t>
            </w:r>
          </w:p>
        </w:tc>
        <w:tc>
          <w:tcPr>
            <w:tcW w:w="2435" w:type="dxa"/>
          </w:tcPr>
          <w:p w:rsidR="007721BF" w:rsidRPr="000F694A" w:rsidRDefault="007721BF" w:rsidP="00C73B1C">
            <w:pPr>
              <w:pStyle w:val="11"/>
              <w:widowControl w:val="0"/>
              <w:spacing w:line="240" w:lineRule="auto"/>
              <w:ind w:right="113"/>
              <w:rPr>
                <w:b/>
              </w:rPr>
            </w:pPr>
            <w:r w:rsidRPr="000F694A">
              <w:rPr>
                <w:rFonts w:ascii="Times New Roman" w:eastAsia="Times New Roman" w:hAnsi="Times New Roman" w:cs="Times New Roman"/>
                <w:b/>
                <w:sz w:val="24"/>
                <w:szCs w:val="24"/>
              </w:rPr>
              <w:t>Унесення змін до тендерної документації</w:t>
            </w:r>
          </w:p>
        </w:tc>
        <w:tc>
          <w:tcPr>
            <w:tcW w:w="7560" w:type="dxa"/>
          </w:tcPr>
          <w:p w:rsidR="00E9258B" w:rsidRDefault="00E9258B" w:rsidP="005603E6">
            <w:pPr>
              <w:pStyle w:val="a5"/>
              <w:spacing w:before="0" w:beforeAutospacing="0" w:after="0" w:afterAutospacing="0"/>
              <w:jc w:val="both"/>
            </w:pPr>
            <w:r>
              <w:rPr>
                <w:color w:val="000000"/>
              </w:rPr>
              <w:t xml:space="preserve">     </w:t>
            </w:r>
            <w:r w:rsidR="005603E6" w:rsidRPr="00826C17">
              <w:rPr>
                <w:color w:val="000000"/>
              </w:rPr>
              <w:t xml:space="preserve">Замовник має право з власної ініціативи або у разі усунення порушень </w:t>
            </w:r>
            <w:r>
              <w:rPr>
                <w:color w:val="000000"/>
              </w:rPr>
              <w:t xml:space="preserve">вимог </w:t>
            </w:r>
            <w:r w:rsidR="005603E6" w:rsidRPr="00826C17">
              <w:rPr>
                <w:color w:val="000000"/>
              </w:rPr>
              <w:t>законодавства у сфері публічних закупівель, викладених у висновку органу державного фінансового контролю відповідно до статті 8 Закону</w:t>
            </w:r>
            <w:r w:rsidR="005603E6">
              <w:rPr>
                <w:color w:val="000000"/>
              </w:rPr>
              <w:t xml:space="preserve"> з урахуванням ПКМУ 1178</w:t>
            </w:r>
            <w:r w:rsidR="005603E6" w:rsidRPr="00826C17">
              <w:rPr>
                <w:color w:val="000000"/>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603E6">
              <w:rPr>
                <w:color w:val="000000"/>
              </w:rPr>
              <w:t>чотирьох</w:t>
            </w:r>
            <w:r w:rsidR="005603E6" w:rsidRPr="00826C17">
              <w:rPr>
                <w:color w:val="000000"/>
              </w:rPr>
              <w:t xml:space="preserve"> днів.</w:t>
            </w:r>
          </w:p>
          <w:p w:rsidR="007721BF" w:rsidRPr="000F694A" w:rsidRDefault="00E9258B" w:rsidP="00995A5A">
            <w:pPr>
              <w:pStyle w:val="a5"/>
              <w:spacing w:before="0" w:beforeAutospacing="0" w:after="0" w:afterAutospacing="0"/>
              <w:jc w:val="both"/>
            </w:pPr>
            <w:r>
              <w:t xml:space="preserve">     </w:t>
            </w:r>
            <w:r w:rsidR="005603E6" w:rsidRPr="00826C17">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95A5A" w:rsidRPr="00AE0D51">
              <w:rPr>
                <w:color w:val="000000"/>
                <w:shd w:val="solid" w:color="FFFFFF" w:fill="FFFFFF"/>
              </w:rPr>
              <w:t xml:space="preserve"> Зміни до тендерної документації у </w:t>
            </w:r>
            <w:proofErr w:type="spellStart"/>
            <w:r w:rsidR="00995A5A" w:rsidRPr="00AE0D51">
              <w:rPr>
                <w:color w:val="000000"/>
                <w:shd w:val="solid" w:color="FFFFFF" w:fill="FFFFFF"/>
              </w:rPr>
              <w:t>машинозчитувальному</w:t>
            </w:r>
            <w:proofErr w:type="spellEnd"/>
            <w:r w:rsidR="00995A5A" w:rsidRPr="00AE0D51">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00995A5A" w:rsidRPr="00D637E7">
              <w:t>.</w:t>
            </w:r>
          </w:p>
        </w:tc>
      </w:tr>
      <w:tr w:rsidR="007721BF" w:rsidRPr="000F694A" w:rsidTr="00E569B4">
        <w:trPr>
          <w:trHeight w:val="520"/>
          <w:jc w:val="center"/>
        </w:trPr>
        <w:tc>
          <w:tcPr>
            <w:tcW w:w="10571" w:type="dxa"/>
            <w:gridSpan w:val="3"/>
            <w:shd w:val="clear" w:color="auto" w:fill="A6A6A6" w:themeFill="background1" w:themeFillShade="A6"/>
            <w:vAlign w:val="center"/>
          </w:tcPr>
          <w:p w:rsidR="007721BF" w:rsidRPr="000F694A" w:rsidRDefault="00C22DEC" w:rsidP="00A05FBA">
            <w:pPr>
              <w:pStyle w:val="11"/>
              <w:widowControl w:val="0"/>
              <w:spacing w:line="240" w:lineRule="auto"/>
              <w:jc w:val="center"/>
              <w:rPr>
                <w:b/>
                <w:color w:val="auto"/>
              </w:rPr>
            </w:pPr>
            <w:r>
              <w:rPr>
                <w:rFonts w:ascii="Times New Roman" w:eastAsia="Times New Roman" w:hAnsi="Times New Roman" w:cs="Times New Roman"/>
                <w:b/>
                <w:color w:val="auto"/>
                <w:sz w:val="24"/>
                <w:szCs w:val="24"/>
              </w:rPr>
              <w:t>Розділ ІІІ</w:t>
            </w:r>
            <w:r w:rsidR="007721BF" w:rsidRPr="000F694A">
              <w:rPr>
                <w:rFonts w:ascii="Times New Roman" w:eastAsia="Times New Roman" w:hAnsi="Times New Roman" w:cs="Times New Roman"/>
                <w:b/>
                <w:color w:val="auto"/>
                <w:sz w:val="24"/>
                <w:szCs w:val="24"/>
              </w:rPr>
              <w:t xml:space="preserve">. Інструкція з підготовки тендерної пропозиції </w:t>
            </w:r>
          </w:p>
        </w:tc>
      </w:tr>
      <w:tr w:rsidR="007721BF" w:rsidRPr="000F694A" w:rsidTr="00E569B4">
        <w:trPr>
          <w:trHeight w:val="1667"/>
          <w:jc w:val="center"/>
        </w:trPr>
        <w:tc>
          <w:tcPr>
            <w:tcW w:w="576" w:type="dxa"/>
          </w:tcPr>
          <w:p w:rsidR="007721BF" w:rsidRPr="00D70046" w:rsidRDefault="00D70046" w:rsidP="000C7D65">
            <w:pPr>
              <w:pStyle w:val="11"/>
              <w:widowControl w:val="0"/>
              <w:spacing w:line="240" w:lineRule="auto"/>
              <w:jc w:val="center"/>
              <w:rPr>
                <w:lang w:val="en-US"/>
              </w:rPr>
            </w:pPr>
            <w:r>
              <w:rPr>
                <w:rFonts w:ascii="Times New Roman" w:eastAsia="Times New Roman" w:hAnsi="Times New Roman" w:cs="Times New Roman"/>
                <w:sz w:val="24"/>
                <w:szCs w:val="24"/>
                <w:lang w:val="en-US"/>
              </w:rPr>
              <w:t>1</w:t>
            </w:r>
          </w:p>
        </w:tc>
        <w:tc>
          <w:tcPr>
            <w:tcW w:w="2435" w:type="dxa"/>
          </w:tcPr>
          <w:p w:rsidR="007721BF" w:rsidRPr="000F694A" w:rsidRDefault="007721BF" w:rsidP="000C7D65">
            <w:pPr>
              <w:pStyle w:val="11"/>
              <w:widowControl w:val="0"/>
              <w:spacing w:line="240" w:lineRule="auto"/>
              <w:ind w:right="113"/>
              <w:jc w:val="both"/>
              <w:rPr>
                <w:b/>
              </w:rPr>
            </w:pPr>
            <w:r w:rsidRPr="000F694A">
              <w:rPr>
                <w:rFonts w:ascii="Times New Roman" w:eastAsia="Times New Roman" w:hAnsi="Times New Roman" w:cs="Times New Roman"/>
                <w:b/>
                <w:sz w:val="24"/>
                <w:szCs w:val="24"/>
              </w:rPr>
              <w:t>Зміст і спосіб подання тендерної пропозиції</w:t>
            </w:r>
          </w:p>
        </w:tc>
        <w:tc>
          <w:tcPr>
            <w:tcW w:w="7560" w:type="dxa"/>
          </w:tcPr>
          <w:p w:rsidR="00C35813" w:rsidRPr="00C35813" w:rsidRDefault="00C35813" w:rsidP="00C35813">
            <w:pPr>
              <w:pStyle w:val="a5"/>
              <w:spacing w:before="0" w:beforeAutospacing="0" w:after="0" w:afterAutospacing="0"/>
              <w:contextualSpacing/>
              <w:jc w:val="both"/>
              <w:rPr>
                <w:b/>
              </w:rPr>
            </w:pPr>
            <w:r>
              <w:rPr>
                <w:b/>
              </w:rPr>
              <w:t xml:space="preserve">     </w:t>
            </w:r>
            <w:r w:rsidRPr="00C35813">
              <w:t>Учасник п</w:t>
            </w:r>
            <w:r>
              <w:t xml:space="preserve">овинен розмістити всі документи, </w:t>
            </w:r>
            <w:r w:rsidRPr="00C35813">
              <w:t>передбачені тендерною документацією</w:t>
            </w:r>
            <w:r>
              <w:t>,</w:t>
            </w:r>
            <w:r w:rsidRPr="00C35813">
              <w:t xml:space="preserve"> до кінцевого строку подання тендерних пропозицій.</w:t>
            </w:r>
            <w:r>
              <w:t xml:space="preserve"> </w:t>
            </w:r>
            <w:r w:rsidRPr="00C35813">
              <w:t>Тендерні пропозиції після закінчення кінцевого строку їх подання не приймаються електронною системою закупівель.</w:t>
            </w:r>
          </w:p>
          <w:p w:rsidR="0023408F" w:rsidRPr="00FF7376" w:rsidRDefault="00FF7376" w:rsidP="00FF7376">
            <w:pPr>
              <w:pStyle w:val="a5"/>
              <w:spacing w:before="0" w:beforeAutospacing="0" w:after="0" w:afterAutospacing="0"/>
              <w:contextualSpacing/>
              <w:jc w:val="both"/>
              <w:rPr>
                <w:b/>
              </w:rPr>
            </w:pPr>
            <w:r>
              <w:rPr>
                <w:b/>
              </w:rPr>
              <w:t xml:space="preserve">     </w:t>
            </w:r>
            <w:r w:rsidR="0023408F" w:rsidRPr="0023408F">
              <w:t>Те</w:t>
            </w:r>
            <w:r w:rsidR="0023408F" w:rsidRPr="0023408F">
              <w:rPr>
                <w:lang w:eastAsia="zh-CN"/>
              </w:rPr>
              <w:t xml:space="preserve">ндерна пропозиція подається в електронному вигляді </w:t>
            </w:r>
            <w:r w:rsidR="0023408F" w:rsidRPr="0023408F">
              <w:rPr>
                <w:rFonts w:eastAsia="Arial"/>
                <w:lang w:eastAsia="zh-CN"/>
              </w:rPr>
              <w:t>шляхом заповнення електронних форм з окремими полями, де зазначається інформація про ціну</w:t>
            </w:r>
            <w:r w:rsidR="0023408F" w:rsidRPr="0023408F">
              <w:rPr>
                <w:color w:val="000000"/>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w:t>
            </w:r>
            <w:r w:rsidR="0023408F" w:rsidRPr="0023408F">
              <w:rPr>
                <w:color w:val="000000"/>
              </w:rPr>
              <w:lastRenderedPageBreak/>
              <w:t xml:space="preserve">підстав, установлених у статті 17 Закону і в цій тендерній документації, </w:t>
            </w:r>
            <w:r w:rsidR="0023408F" w:rsidRPr="0023408F">
              <w:rPr>
                <w:b/>
                <w:color w:val="000000"/>
              </w:rPr>
              <w:t>та</w:t>
            </w:r>
            <w:r w:rsidR="0023408F" w:rsidRPr="0023408F">
              <w:rPr>
                <w:color w:val="000000"/>
              </w:rPr>
              <w:t xml:space="preserve"> шляхом завантаження необхідних документів</w:t>
            </w:r>
            <w:r w:rsidR="0023408F" w:rsidRPr="0023408F">
              <w:t xml:space="preserve"> у форматі PDF (</w:t>
            </w:r>
            <w:proofErr w:type="spellStart"/>
            <w:r w:rsidR="0023408F" w:rsidRPr="0023408F">
              <w:t>PortableDocumentFormat</w:t>
            </w:r>
            <w:proofErr w:type="spellEnd"/>
            <w:r w:rsidR="0023408F" w:rsidRPr="0023408F">
              <w:t>)</w:t>
            </w:r>
            <w:r w:rsidR="0023408F" w:rsidRPr="0023408F">
              <w:rPr>
                <w:color w:val="000000"/>
              </w:rPr>
              <w:t>, що вимагаються замовником у цій тендерній документації, а саме:</w:t>
            </w:r>
          </w:p>
          <w:p w:rsidR="0023408F" w:rsidRPr="0023408F" w:rsidRDefault="0023408F" w:rsidP="0023408F">
            <w:pPr>
              <w:widowControl w:val="0"/>
              <w:spacing w:after="0" w:line="240" w:lineRule="auto"/>
              <w:contextualSpacing/>
              <w:jc w:val="both"/>
              <w:rPr>
                <w:rFonts w:ascii="Times New Roman" w:eastAsia="Calibri" w:hAnsi="Times New Roman" w:cs="Times New Roman"/>
                <w:spacing w:val="-2"/>
                <w:sz w:val="24"/>
                <w:szCs w:val="24"/>
                <w:lang w:eastAsia="en-US"/>
              </w:rPr>
            </w:pPr>
            <w:r w:rsidRPr="0023408F">
              <w:rPr>
                <w:rFonts w:ascii="Times New Roman" w:eastAsia="Arial" w:hAnsi="Times New Roman" w:cs="Times New Roman"/>
                <w:sz w:val="24"/>
                <w:szCs w:val="24"/>
                <w:lang w:eastAsia="zh-CN"/>
              </w:rPr>
              <w:t xml:space="preserve">1) </w:t>
            </w:r>
            <w:r w:rsidRPr="0023408F">
              <w:rPr>
                <w:rFonts w:ascii="Times New Roman" w:hAnsi="Times New Roman" w:cs="Times New Roman"/>
                <w:sz w:val="24"/>
                <w:szCs w:val="24"/>
                <w:shd w:val="clear" w:color="auto" w:fill="FFFFFF"/>
              </w:rPr>
              <w:t>тендерна про</w:t>
            </w:r>
            <w:r w:rsidRPr="0023408F">
              <w:rPr>
                <w:rFonts w:ascii="Times New Roman" w:hAnsi="Times New Roman" w:cs="Times New Roman"/>
                <w:sz w:val="24"/>
                <w:szCs w:val="24"/>
              </w:rPr>
              <w:t xml:space="preserve">позиція, оформлена за формою </w:t>
            </w:r>
            <w:r w:rsidRPr="0023408F">
              <w:rPr>
                <w:rFonts w:ascii="Times New Roman" w:hAnsi="Times New Roman" w:cs="Times New Roman"/>
                <w:sz w:val="24"/>
                <w:szCs w:val="24"/>
                <w:shd w:val="clear" w:color="auto" w:fill="FFFFFF"/>
              </w:rPr>
              <w:t xml:space="preserve">згідно з </w:t>
            </w:r>
            <w:r w:rsidRPr="0023408F">
              <w:rPr>
                <w:rFonts w:ascii="Times New Roman" w:hAnsi="Times New Roman" w:cs="Times New Roman"/>
                <w:b/>
                <w:sz w:val="24"/>
                <w:szCs w:val="24"/>
                <w:shd w:val="clear" w:color="auto" w:fill="FFFFFF"/>
              </w:rPr>
              <w:t>Додатком 1</w:t>
            </w:r>
            <w:r w:rsidRPr="0023408F">
              <w:rPr>
                <w:rFonts w:ascii="Times New Roman" w:hAnsi="Times New Roman" w:cs="Times New Roman"/>
                <w:sz w:val="24"/>
                <w:szCs w:val="24"/>
                <w:shd w:val="clear" w:color="auto" w:fill="FFFFFF"/>
              </w:rPr>
              <w:t xml:space="preserve"> </w:t>
            </w:r>
            <w:r w:rsidRPr="0023408F">
              <w:rPr>
                <w:rFonts w:ascii="Times New Roman" w:eastAsia="Arial" w:hAnsi="Times New Roman" w:cs="Times New Roman"/>
                <w:sz w:val="24"/>
                <w:szCs w:val="24"/>
                <w:lang w:eastAsia="zh-CN"/>
              </w:rPr>
              <w:t xml:space="preserve">до цієї тендерної документації. </w:t>
            </w:r>
            <w:r w:rsidR="00314E0D">
              <w:rPr>
                <w:rFonts w:ascii="Times New Roman" w:eastAsia="Arial" w:hAnsi="Times New Roman" w:cs="Times New Roman"/>
                <w:b/>
                <w:i/>
                <w:sz w:val="24"/>
                <w:szCs w:val="24"/>
                <w:lang w:eastAsia="zh-CN"/>
              </w:rPr>
              <w:t>Додатково учасником надається обґрунтований розрахунок структури ціни електричної енергії.</w:t>
            </w:r>
            <w:r w:rsidRPr="0023408F">
              <w:rPr>
                <w:rFonts w:ascii="Times New Roman" w:eastAsia="Calibri" w:hAnsi="Times New Roman" w:cs="Times New Roman"/>
                <w:spacing w:val="-2"/>
                <w:sz w:val="24"/>
                <w:szCs w:val="24"/>
                <w:lang w:eastAsia="en-US"/>
              </w:rPr>
              <w:t xml:space="preserve"> </w:t>
            </w:r>
          </w:p>
          <w:p w:rsidR="0023408F" w:rsidRPr="0023408F" w:rsidRDefault="0023408F" w:rsidP="0023408F">
            <w:pPr>
              <w:widowControl w:val="0"/>
              <w:spacing w:after="0" w:line="240" w:lineRule="auto"/>
              <w:contextualSpacing/>
              <w:jc w:val="both"/>
              <w:rPr>
                <w:rFonts w:ascii="Times New Roman" w:eastAsia="Calibri" w:hAnsi="Times New Roman" w:cs="Times New Roman"/>
                <w:spacing w:val="-2"/>
                <w:sz w:val="24"/>
                <w:szCs w:val="24"/>
                <w:lang w:eastAsia="en-US"/>
              </w:rPr>
            </w:pPr>
            <w:r w:rsidRPr="0023408F">
              <w:rPr>
                <w:rFonts w:ascii="Times New Roman" w:eastAsia="Calibri" w:hAnsi="Times New Roman" w:cs="Times New Roman"/>
                <w:spacing w:val="-2"/>
                <w:sz w:val="24"/>
                <w:szCs w:val="24"/>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131F53" w:rsidRDefault="0023408F" w:rsidP="00131F53">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23408F">
              <w:rPr>
                <w:rFonts w:ascii="Times New Roman" w:hAnsi="Times New Roman" w:cs="Times New Roman"/>
                <w:noProof/>
                <w:color w:val="000000"/>
                <w:sz w:val="24"/>
                <w:szCs w:val="24"/>
                <w:lang w:eastAsia="ar-SA"/>
              </w:rPr>
              <w:t xml:space="preserve">     </w:t>
            </w:r>
            <w:r w:rsidRPr="0023408F">
              <w:rPr>
                <w:rFonts w:ascii="Times New Roman" w:hAnsi="Times New Roman" w:cs="Times New Roman"/>
                <w:b/>
                <w:sz w:val="24"/>
                <w:szCs w:val="24"/>
              </w:rPr>
              <w:t xml:space="preserve">В ціні тендерної пропозиції Учасник враховує ціну на товар з урахуванням послуг з його передачі та розподілу, який він пропонує надати за </w:t>
            </w:r>
            <w:r w:rsidR="00090238">
              <w:rPr>
                <w:rFonts w:ascii="Times New Roman" w:hAnsi="Times New Roman" w:cs="Times New Roman"/>
                <w:b/>
                <w:sz w:val="24"/>
                <w:szCs w:val="24"/>
              </w:rPr>
              <w:t>д</w:t>
            </w:r>
            <w:r w:rsidRPr="0023408F">
              <w:rPr>
                <w:rFonts w:ascii="Times New Roman" w:hAnsi="Times New Roman" w:cs="Times New Roman"/>
                <w:b/>
                <w:sz w:val="24"/>
                <w:szCs w:val="24"/>
              </w:rPr>
              <w:t>оговором.</w:t>
            </w:r>
          </w:p>
          <w:p w:rsidR="00131F53" w:rsidRPr="00131F53" w:rsidRDefault="00004FCD" w:rsidP="00131F53">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1F53" w:rsidRPr="003C7E0C">
              <w:rPr>
                <w:rFonts w:ascii="Times New Roman" w:hAnsi="Times New Roman" w:cs="Times New Roman"/>
                <w:b/>
                <w:bCs/>
                <w:sz w:val="24"/>
                <w:szCs w:val="24"/>
                <w:shd w:val="solid" w:color="FFFFFF" w:fill="FFFFFF"/>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131F53">
              <w:rPr>
                <w:rFonts w:ascii="Times New Roman" w:hAnsi="Times New Roman" w:cs="Times New Roman"/>
                <w:b/>
                <w:bCs/>
                <w:sz w:val="24"/>
                <w:szCs w:val="24"/>
                <w:shd w:val="solid" w:color="FFFFFF" w:fill="FFFFFF"/>
              </w:rPr>
              <w:t>.</w:t>
            </w:r>
          </w:p>
          <w:p w:rsidR="0023408F" w:rsidRPr="0023408F" w:rsidRDefault="0023408F" w:rsidP="00092100">
            <w:pPr>
              <w:widowControl w:val="0"/>
              <w:spacing w:after="0" w:line="240" w:lineRule="auto"/>
              <w:jc w:val="both"/>
              <w:rPr>
                <w:rFonts w:ascii="Times New Roman" w:eastAsia="Arial" w:hAnsi="Times New Roman" w:cs="Times New Roman"/>
                <w:sz w:val="24"/>
                <w:szCs w:val="24"/>
                <w:lang w:eastAsia="zh-CN"/>
              </w:rPr>
            </w:pPr>
            <w:r w:rsidRPr="00A077AD">
              <w:rPr>
                <w:rFonts w:ascii="Times New Roman" w:hAnsi="Times New Roman" w:cs="Times New Roman"/>
                <w:sz w:val="24"/>
                <w:szCs w:val="24"/>
              </w:rPr>
              <w:t xml:space="preserve">2) </w:t>
            </w:r>
            <w:r w:rsidRPr="00A077AD">
              <w:rPr>
                <w:rFonts w:ascii="Times New Roman" w:eastAsia="Arial" w:hAnsi="Times New Roman" w:cs="Times New Roman"/>
                <w:sz w:val="24"/>
                <w:szCs w:val="24"/>
                <w:lang w:eastAsia="zh-CN"/>
              </w:rPr>
              <w:t>інформація та документи, що підтверджують відповідність учасника кваліфікаційним критеріям згідно</w:t>
            </w:r>
            <w:r w:rsidRPr="0023408F">
              <w:rPr>
                <w:rFonts w:ascii="Times New Roman" w:eastAsia="Arial" w:hAnsi="Times New Roman" w:cs="Times New Roman"/>
                <w:sz w:val="24"/>
                <w:szCs w:val="24"/>
                <w:lang w:eastAsia="zh-CN"/>
              </w:rPr>
              <w:t xml:space="preserve"> </w:t>
            </w:r>
            <w:r w:rsidRPr="0023408F">
              <w:rPr>
                <w:rFonts w:ascii="Times New Roman" w:eastAsia="Arial" w:hAnsi="Times New Roman" w:cs="Times New Roman"/>
                <w:b/>
                <w:sz w:val="24"/>
                <w:szCs w:val="24"/>
                <w:lang w:eastAsia="zh-CN"/>
              </w:rPr>
              <w:t>Додатку 2</w:t>
            </w:r>
            <w:r w:rsidRPr="0023408F">
              <w:rPr>
                <w:rFonts w:ascii="Times New Roman" w:eastAsia="Arial" w:hAnsi="Times New Roman" w:cs="Times New Roman"/>
                <w:sz w:val="24"/>
                <w:szCs w:val="24"/>
                <w:lang w:eastAsia="zh-CN"/>
              </w:rPr>
              <w:t xml:space="preserve"> до тендерної документації;</w:t>
            </w:r>
          </w:p>
          <w:p w:rsidR="0023408F" w:rsidRPr="0023408F" w:rsidRDefault="0023408F" w:rsidP="0023408F">
            <w:pPr>
              <w:spacing w:after="0" w:line="240" w:lineRule="auto"/>
              <w:jc w:val="both"/>
              <w:rPr>
                <w:rFonts w:ascii="Times New Roman" w:eastAsia="Arial" w:hAnsi="Times New Roman" w:cs="Times New Roman"/>
                <w:sz w:val="24"/>
                <w:szCs w:val="24"/>
                <w:lang w:eastAsia="zh-CN"/>
              </w:rPr>
            </w:pPr>
            <w:r w:rsidRPr="0023408F">
              <w:rPr>
                <w:rFonts w:ascii="Times New Roman" w:hAnsi="Times New Roman" w:cs="Times New Roman"/>
                <w:sz w:val="24"/>
                <w:szCs w:val="24"/>
              </w:rPr>
              <w:t xml:space="preserve">3) </w:t>
            </w:r>
            <w:r w:rsidRPr="0023408F">
              <w:rPr>
                <w:rFonts w:ascii="Times New Roman" w:eastAsia="Arial" w:hAnsi="Times New Roman" w:cs="Times New Roman"/>
                <w:sz w:val="24"/>
                <w:szCs w:val="24"/>
                <w:lang w:eastAsia="zh-CN"/>
              </w:rPr>
              <w:t>інформація щодо відповідності учасника вимогам, визначеним у статті 17 Закону</w:t>
            </w:r>
            <w:r w:rsidR="00750FAD">
              <w:rPr>
                <w:rFonts w:ascii="Times New Roman" w:eastAsia="Arial" w:hAnsi="Times New Roman" w:cs="Times New Roman"/>
                <w:sz w:val="24"/>
                <w:szCs w:val="24"/>
                <w:lang w:eastAsia="zh-CN"/>
              </w:rPr>
              <w:t>, шляхом самостійного декларування</w:t>
            </w:r>
            <w:r w:rsidRPr="0023408F">
              <w:rPr>
                <w:rFonts w:ascii="Times New Roman" w:eastAsia="Arial" w:hAnsi="Times New Roman" w:cs="Times New Roman"/>
                <w:sz w:val="24"/>
                <w:szCs w:val="24"/>
                <w:lang w:eastAsia="zh-CN"/>
              </w:rPr>
              <w:t>.</w:t>
            </w:r>
          </w:p>
          <w:p w:rsidR="0023408F" w:rsidRPr="0023408F" w:rsidRDefault="0023408F" w:rsidP="0023408F">
            <w:pPr>
              <w:widowControl w:val="0"/>
              <w:spacing w:after="0" w:line="240" w:lineRule="auto"/>
              <w:jc w:val="both"/>
              <w:rPr>
                <w:rFonts w:ascii="Times New Roman" w:eastAsia="Arial" w:hAnsi="Times New Roman" w:cs="Times New Roman"/>
                <w:sz w:val="24"/>
                <w:szCs w:val="24"/>
                <w:lang w:eastAsia="zh-CN"/>
              </w:rPr>
            </w:pPr>
            <w:r w:rsidRPr="0023408F">
              <w:rPr>
                <w:rFonts w:ascii="Times New Roman" w:eastAsia="Arial" w:hAnsi="Times New Roman" w:cs="Times New Roman"/>
                <w:sz w:val="24"/>
                <w:szCs w:val="24"/>
                <w:lang w:eastAsia="zh-CN"/>
              </w:rPr>
              <w:t xml:space="preserve">4) інформація про необхідні технічні, якісні та кількісні характеристики предмета закупівлі, а також відповідна технічна специфікація, підготовлена у відповідності з </w:t>
            </w:r>
            <w:r w:rsidRPr="0023408F">
              <w:rPr>
                <w:rFonts w:ascii="Times New Roman" w:eastAsia="Arial" w:hAnsi="Times New Roman" w:cs="Times New Roman"/>
                <w:b/>
                <w:sz w:val="24"/>
                <w:szCs w:val="24"/>
                <w:lang w:eastAsia="zh-CN"/>
              </w:rPr>
              <w:t>Додатком 4</w:t>
            </w:r>
            <w:r w:rsidRPr="0023408F">
              <w:rPr>
                <w:rFonts w:ascii="Times New Roman" w:eastAsia="Arial" w:hAnsi="Times New Roman" w:cs="Times New Roman"/>
                <w:sz w:val="24"/>
                <w:szCs w:val="24"/>
                <w:lang w:eastAsia="zh-CN"/>
              </w:rPr>
              <w:t xml:space="preserve"> до цієї тендерної документації;</w:t>
            </w:r>
          </w:p>
          <w:p w:rsidR="0023408F" w:rsidRPr="0023408F" w:rsidRDefault="0023408F" w:rsidP="0023408F">
            <w:pPr>
              <w:pStyle w:val="LO-normal"/>
              <w:widowControl w:val="0"/>
              <w:spacing w:line="240" w:lineRule="auto"/>
              <w:ind w:firstLine="9"/>
              <w:jc w:val="both"/>
              <w:rPr>
                <w:rFonts w:ascii="Times New Roman" w:hAnsi="Times New Roman" w:cs="Times New Roman"/>
                <w:sz w:val="24"/>
                <w:szCs w:val="24"/>
              </w:rPr>
            </w:pPr>
            <w:r w:rsidRPr="0023408F">
              <w:rPr>
                <w:rFonts w:ascii="Times New Roman" w:hAnsi="Times New Roman" w:cs="Times New Roman"/>
                <w:color w:val="auto"/>
                <w:sz w:val="24"/>
                <w:szCs w:val="24"/>
              </w:rPr>
              <w:t xml:space="preserve">5) </w:t>
            </w:r>
            <w:r w:rsidRPr="0023408F">
              <w:rPr>
                <w:rFonts w:ascii="Times New Roman" w:hAnsi="Times New Roman" w:cs="Times New Roman"/>
                <w:sz w:val="24"/>
                <w:szCs w:val="24"/>
              </w:rPr>
              <w:t xml:space="preserve">інші документи, передбачені тендерною документацією та додатками до неї (у тому числі, визначеними </w:t>
            </w:r>
            <w:r w:rsidRPr="0023408F">
              <w:rPr>
                <w:rFonts w:ascii="Times New Roman" w:hAnsi="Times New Roman" w:cs="Times New Roman"/>
                <w:b/>
                <w:sz w:val="24"/>
                <w:szCs w:val="24"/>
              </w:rPr>
              <w:t>Додатком 5</w:t>
            </w:r>
            <w:r w:rsidRPr="0023408F">
              <w:rPr>
                <w:rFonts w:ascii="Times New Roman" w:hAnsi="Times New Roman" w:cs="Times New Roman"/>
                <w:sz w:val="24"/>
                <w:szCs w:val="24"/>
              </w:rPr>
              <w:t xml:space="preserve"> до цієї тендерної документації);</w:t>
            </w:r>
          </w:p>
          <w:p w:rsidR="0023408F" w:rsidRPr="0023408F" w:rsidRDefault="0023408F" w:rsidP="002340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3408F">
              <w:rPr>
                <w:rFonts w:ascii="Times New Roman" w:eastAsia="Arial" w:hAnsi="Times New Roman" w:cs="Times New Roman"/>
                <w:sz w:val="24"/>
                <w:szCs w:val="24"/>
                <w:lang w:val="ru-RU" w:eastAsia="zh-CN"/>
              </w:rPr>
              <w:t>6</w:t>
            </w:r>
            <w:r w:rsidRPr="0023408F">
              <w:rPr>
                <w:rFonts w:ascii="Times New Roman" w:eastAsia="Arial" w:hAnsi="Times New Roman" w:cs="Times New Roman"/>
                <w:sz w:val="24"/>
                <w:szCs w:val="24"/>
                <w:lang w:eastAsia="zh-CN"/>
              </w:rPr>
              <w:t>) л</w:t>
            </w:r>
            <w:r w:rsidRPr="0023408F">
              <w:rPr>
                <w:rFonts w:ascii="Times New Roman" w:hAnsi="Times New Roman" w:cs="Times New Roman"/>
                <w:sz w:val="24"/>
                <w:szCs w:val="24"/>
              </w:rPr>
              <w:t xml:space="preserve">ист-згода </w:t>
            </w:r>
            <w:r w:rsidRPr="0023408F">
              <w:rPr>
                <w:rFonts w:ascii="Times New Roman" w:hAnsi="Times New Roman" w:cs="Times New Roman"/>
                <w:bCs/>
                <w:sz w:val="24"/>
                <w:szCs w:val="24"/>
              </w:rPr>
              <w:t>на збі</w:t>
            </w:r>
            <w:proofErr w:type="gramStart"/>
            <w:r w:rsidRPr="0023408F">
              <w:rPr>
                <w:rFonts w:ascii="Times New Roman" w:hAnsi="Times New Roman" w:cs="Times New Roman"/>
                <w:bCs/>
                <w:sz w:val="24"/>
                <w:szCs w:val="24"/>
              </w:rPr>
              <w:t>р</w:t>
            </w:r>
            <w:proofErr w:type="gramEnd"/>
            <w:r w:rsidRPr="0023408F">
              <w:rPr>
                <w:rFonts w:ascii="Times New Roman" w:hAnsi="Times New Roman" w:cs="Times New Roman"/>
                <w:bCs/>
                <w:sz w:val="24"/>
                <w:szCs w:val="24"/>
              </w:rPr>
              <w:t xml:space="preserve"> та обробку персональних даних, підписаний </w:t>
            </w:r>
            <w:r w:rsidRPr="0023408F">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23408F">
              <w:rPr>
                <w:rFonts w:ascii="Times New Roman" w:hAnsi="Times New Roman" w:cs="Times New Roman"/>
                <w:color w:val="000000"/>
                <w:sz w:val="24"/>
                <w:szCs w:val="24"/>
              </w:rPr>
              <w:t xml:space="preserve"> форма якого наведена у </w:t>
            </w:r>
            <w:r w:rsidRPr="0023408F">
              <w:rPr>
                <w:rFonts w:ascii="Times New Roman" w:hAnsi="Times New Roman" w:cs="Times New Roman"/>
                <w:b/>
                <w:color w:val="000000"/>
                <w:sz w:val="24"/>
                <w:szCs w:val="24"/>
              </w:rPr>
              <w:t>Додатку № 7</w:t>
            </w:r>
            <w:r w:rsidRPr="0023408F">
              <w:rPr>
                <w:rFonts w:ascii="Times New Roman" w:hAnsi="Times New Roman" w:cs="Times New Roman"/>
                <w:color w:val="000000"/>
                <w:sz w:val="24"/>
                <w:szCs w:val="24"/>
              </w:rPr>
              <w:t xml:space="preserve"> до цієї тендерної документації;</w:t>
            </w:r>
          </w:p>
          <w:p w:rsidR="0023408F" w:rsidRPr="0023408F" w:rsidRDefault="0023408F" w:rsidP="0023408F">
            <w:pPr>
              <w:widowControl w:val="0"/>
              <w:spacing w:after="0" w:line="240" w:lineRule="auto"/>
              <w:ind w:left="23" w:hanging="23"/>
              <w:contextualSpacing/>
              <w:jc w:val="both"/>
              <w:rPr>
                <w:rFonts w:ascii="Times New Roman" w:hAnsi="Times New Roman" w:cs="Times New Roman"/>
                <w:sz w:val="24"/>
                <w:szCs w:val="24"/>
              </w:rPr>
            </w:pPr>
            <w:r w:rsidRPr="0023408F">
              <w:rPr>
                <w:rFonts w:ascii="Times New Roman" w:eastAsia="Arial" w:hAnsi="Times New Roman" w:cs="Times New Roman"/>
                <w:sz w:val="24"/>
                <w:szCs w:val="24"/>
                <w:lang w:eastAsia="zh-CN"/>
              </w:rPr>
              <w:t xml:space="preserve">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rsidR="0023408F" w:rsidRPr="0023408F" w:rsidRDefault="0023408F" w:rsidP="0023408F">
            <w:pPr>
              <w:widowControl w:val="0"/>
              <w:spacing w:after="0" w:line="240" w:lineRule="auto"/>
              <w:ind w:left="23" w:hanging="23"/>
              <w:contextualSpacing/>
              <w:jc w:val="both"/>
              <w:rPr>
                <w:rFonts w:ascii="Times New Roman" w:hAnsi="Times New Roman" w:cs="Times New Roman"/>
                <w:sz w:val="24"/>
                <w:szCs w:val="24"/>
              </w:rPr>
            </w:pPr>
            <w:r w:rsidRPr="0023408F">
              <w:rPr>
                <w:rFonts w:ascii="Times New Roman" w:hAnsi="Times New Roman" w:cs="Times New Roman"/>
                <w:color w:val="000000"/>
                <w:sz w:val="24"/>
                <w:szCs w:val="24"/>
              </w:rPr>
              <w:t xml:space="preserve">     Документи завантажені учасником у складі його тендерної пропозиції, повинні бути належної якості та мати високий рівень чіткості зображення, що забезпечить можливість повністю та без додаткового залучення технічних засобів прочитати зміст документа. </w:t>
            </w:r>
            <w:r w:rsidRPr="0023408F">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23408F" w:rsidRPr="0023408F" w:rsidRDefault="0023408F" w:rsidP="0023408F">
            <w:pPr>
              <w:widowControl w:val="0"/>
              <w:spacing w:after="0" w:line="240" w:lineRule="auto"/>
              <w:ind w:left="23" w:hanging="23"/>
              <w:contextualSpacing/>
              <w:jc w:val="both"/>
              <w:rPr>
                <w:rFonts w:ascii="Times New Roman" w:eastAsia="Arial" w:hAnsi="Times New Roman" w:cs="Times New Roman"/>
                <w:sz w:val="24"/>
                <w:szCs w:val="24"/>
                <w:lang w:eastAsia="zh-CN"/>
              </w:rPr>
            </w:pPr>
            <w:r w:rsidRPr="0023408F">
              <w:rPr>
                <w:rFonts w:ascii="Times New Roman" w:hAnsi="Times New Roman" w:cs="Times New Roman"/>
                <w:sz w:val="24"/>
                <w:szCs w:val="24"/>
              </w:rPr>
              <w:t xml:space="preserve">     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поданого згідно з вимогами тендерної документації. </w:t>
            </w:r>
          </w:p>
          <w:p w:rsidR="0023408F" w:rsidRPr="0023408F" w:rsidRDefault="0023408F" w:rsidP="0023408F">
            <w:pPr>
              <w:widowControl w:val="0"/>
              <w:spacing w:after="0" w:line="240" w:lineRule="auto"/>
              <w:jc w:val="both"/>
              <w:rPr>
                <w:rFonts w:ascii="Times New Roman" w:hAnsi="Times New Roman" w:cs="Times New Roman"/>
                <w:sz w:val="24"/>
                <w:szCs w:val="24"/>
              </w:rPr>
            </w:pPr>
            <w:r w:rsidRPr="0023408F">
              <w:rPr>
                <w:rFonts w:ascii="Times New Roman" w:hAnsi="Times New Roman" w:cs="Times New Roman"/>
                <w:sz w:val="24"/>
                <w:szCs w:val="24"/>
              </w:rPr>
              <w:t xml:space="preserve">     Усі сторінки документів, складені безпосередньо учасником, що подаються відповідно до умов цієї тендерної документації (окрім оригіналів документів, виданих іншими установами (організаціями) та нотаріально-завірених документів/копій), повинні містити підпис уповноваженої особи учасника та відбиток печатки учасника (у разі її використання учасником), також вони повинні бути на фірмовому бланку (у разі наявності).</w:t>
            </w:r>
          </w:p>
          <w:p w:rsidR="0023408F" w:rsidRPr="0023408F" w:rsidRDefault="0023408F" w:rsidP="0023408F">
            <w:pPr>
              <w:widowControl w:val="0"/>
              <w:spacing w:after="0" w:line="240" w:lineRule="auto"/>
              <w:jc w:val="both"/>
              <w:rPr>
                <w:rFonts w:ascii="Times New Roman" w:hAnsi="Times New Roman" w:cs="Times New Roman"/>
                <w:sz w:val="24"/>
                <w:szCs w:val="24"/>
              </w:rPr>
            </w:pPr>
            <w:r w:rsidRPr="0023408F">
              <w:rPr>
                <w:rFonts w:ascii="Times New Roman" w:hAnsi="Times New Roman" w:cs="Times New Roman"/>
                <w:sz w:val="24"/>
                <w:szCs w:val="24"/>
              </w:rPr>
              <w:t xml:space="preserve">     Всі ксерокопії (фотокопії) документів, окрім нотаріально-завірених копій, повинні бути завірені підписом уповноваженої особи учасника із зазначенням фрази «Копія вірна» або «Згідно з оригіналом» на кожній сторінці копії документа та повинні містити відбиток печатки (у разі її використання учасником).</w:t>
            </w:r>
          </w:p>
          <w:p w:rsidR="0023408F" w:rsidRPr="0023408F" w:rsidRDefault="0023408F" w:rsidP="0023408F">
            <w:pPr>
              <w:pStyle w:val="11"/>
              <w:widowControl w:val="0"/>
              <w:spacing w:line="240" w:lineRule="auto"/>
              <w:jc w:val="both"/>
              <w:rPr>
                <w:rFonts w:ascii="Times New Roman" w:eastAsia="Times New Roman" w:hAnsi="Times New Roman" w:cs="Times New Roman"/>
                <w:sz w:val="24"/>
                <w:szCs w:val="24"/>
              </w:rPr>
            </w:pPr>
            <w:r w:rsidRPr="0023408F">
              <w:rPr>
                <w:rFonts w:ascii="Times New Roman" w:hAnsi="Times New Roman" w:cs="Times New Roman"/>
                <w:sz w:val="24"/>
                <w:szCs w:val="24"/>
              </w:rPr>
              <w:lastRenderedPageBreak/>
              <w:t xml:space="preserve">     </w:t>
            </w:r>
            <w:r w:rsidRPr="0023408F">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3408F" w:rsidRPr="0023408F" w:rsidRDefault="0023408F" w:rsidP="0023408F">
            <w:pPr>
              <w:suppressAutoHyphens/>
              <w:spacing w:after="0" w:line="240" w:lineRule="auto"/>
              <w:jc w:val="both"/>
              <w:rPr>
                <w:rFonts w:ascii="Times New Roman" w:hAnsi="Times New Roman" w:cs="Times New Roman"/>
                <w:sz w:val="24"/>
                <w:szCs w:val="24"/>
              </w:rPr>
            </w:pPr>
            <w:r w:rsidRPr="0023408F">
              <w:rPr>
                <w:rFonts w:ascii="Times New Roman" w:eastAsia="Arial" w:hAnsi="Times New Roman" w:cs="Times New Roman"/>
                <w:sz w:val="24"/>
                <w:szCs w:val="24"/>
                <w:lang w:eastAsia="zh-CN"/>
              </w:rPr>
              <w:t xml:space="preserve">     </w:t>
            </w:r>
            <w:r w:rsidRPr="0023408F">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23408F" w:rsidRPr="0023408F" w:rsidRDefault="0023408F" w:rsidP="0023408F">
            <w:pPr>
              <w:suppressAutoHyphens/>
              <w:spacing w:after="0" w:line="240" w:lineRule="auto"/>
              <w:jc w:val="both"/>
              <w:rPr>
                <w:rFonts w:ascii="Times New Roman" w:hAnsi="Times New Roman" w:cs="Times New Roman"/>
                <w:b/>
                <w:sz w:val="24"/>
                <w:szCs w:val="24"/>
                <w:u w:val="single"/>
              </w:rPr>
            </w:pPr>
            <w:r w:rsidRPr="0023408F">
              <w:rPr>
                <w:rFonts w:ascii="Times New Roman" w:hAnsi="Times New Roman" w:cs="Times New Roman"/>
                <w:color w:val="000000"/>
                <w:sz w:val="24"/>
                <w:szCs w:val="24"/>
              </w:rPr>
              <w:t xml:space="preserve">     </w:t>
            </w:r>
            <w:r w:rsidRPr="0023408F">
              <w:rPr>
                <w:rFonts w:ascii="Times New Roman" w:hAnsi="Times New Roman" w:cs="Times New Roman"/>
                <w:spacing w:val="-2"/>
                <w:sz w:val="24"/>
                <w:szCs w:val="24"/>
              </w:rPr>
              <w:t xml:space="preserve">Документи, що не передбачені законодавством для учасників – юридичних, фізичних осіб, у тому числі фізичних осіб-підприємців, але вимагаються у складі тендерної документації не подаються ними у складі тендерної пропозиції. При цьому, </w:t>
            </w:r>
            <w:r w:rsidRPr="0023408F">
              <w:rPr>
                <w:rFonts w:ascii="Times New Roman" w:hAnsi="Times New Roman" w:cs="Times New Roman"/>
                <w:sz w:val="24"/>
                <w:szCs w:val="24"/>
              </w:rPr>
              <w:t xml:space="preserve">такий учасник </w:t>
            </w:r>
            <w:r w:rsidRPr="0023408F">
              <w:rPr>
                <w:rFonts w:ascii="Times New Roman" w:hAnsi="Times New Roman" w:cs="Times New Roman"/>
                <w:sz w:val="24"/>
                <w:szCs w:val="24"/>
                <w:u w:val="single"/>
              </w:rPr>
              <w:t>обов’язково подає довідку у довільній формі з обґрунтуванням відсутності такого документу з  посиланням на відповідні норми актів законодавства</w:t>
            </w:r>
            <w:r w:rsidRPr="0023408F">
              <w:rPr>
                <w:rFonts w:ascii="Times New Roman" w:hAnsi="Times New Roman" w:cs="Times New Roman"/>
                <w:b/>
                <w:sz w:val="24"/>
                <w:szCs w:val="24"/>
                <w:u w:val="single"/>
              </w:rPr>
              <w:t>.</w:t>
            </w:r>
          </w:p>
          <w:p w:rsidR="0023408F" w:rsidRPr="0023408F" w:rsidRDefault="0023408F" w:rsidP="0023408F">
            <w:pPr>
              <w:suppressAutoHyphens/>
              <w:spacing w:after="0" w:line="240" w:lineRule="auto"/>
              <w:jc w:val="both"/>
              <w:rPr>
                <w:rFonts w:ascii="Times New Roman" w:eastAsia="Arial" w:hAnsi="Times New Roman" w:cs="Times New Roman"/>
                <w:sz w:val="24"/>
                <w:szCs w:val="24"/>
                <w:lang w:eastAsia="zh-CN"/>
              </w:rPr>
            </w:pPr>
            <w:r w:rsidRPr="0023408F">
              <w:rPr>
                <w:rFonts w:ascii="Times New Roman" w:hAnsi="Times New Roman" w:cs="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3408F" w:rsidRPr="0023408F" w:rsidRDefault="0023408F" w:rsidP="0023408F">
            <w:pPr>
              <w:suppressAutoHyphens/>
              <w:spacing w:after="0" w:line="240" w:lineRule="auto"/>
              <w:jc w:val="both"/>
              <w:rPr>
                <w:rFonts w:ascii="Times New Roman" w:eastAsia="Arial" w:hAnsi="Times New Roman" w:cs="Times New Roman"/>
                <w:sz w:val="24"/>
                <w:szCs w:val="24"/>
                <w:lang w:eastAsia="zh-CN"/>
              </w:rPr>
            </w:pPr>
            <w:r w:rsidRPr="0023408F">
              <w:rPr>
                <w:rFonts w:ascii="Times New Roman" w:eastAsia="Arial" w:hAnsi="Times New Roman" w:cs="Times New Roman"/>
                <w:sz w:val="24"/>
                <w:szCs w:val="24"/>
                <w:lang w:eastAsia="zh-CN"/>
              </w:rPr>
              <w:t xml:space="preserve">     Тендерна пропозиція учасника-нерезидента повинна містити відповідні документи, передбачені законодавством країни, в якій цей учасник зареєстрований. </w:t>
            </w:r>
            <w:r w:rsidRPr="0023408F">
              <w:rPr>
                <w:rFonts w:ascii="Times New Roman" w:hAnsi="Times New Roman" w:cs="Times New Roman"/>
                <w:sz w:val="24"/>
                <w:szCs w:val="24"/>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r w:rsidRPr="0023408F">
              <w:rPr>
                <w:rFonts w:ascii="Times New Roman" w:hAnsi="Times New Roman" w:cs="Times New Roman"/>
                <w:b/>
                <w:spacing w:val="-2"/>
                <w:sz w:val="24"/>
                <w:szCs w:val="24"/>
              </w:rPr>
              <w:t xml:space="preserve"> </w:t>
            </w:r>
            <w:r w:rsidRPr="0023408F">
              <w:rPr>
                <w:rFonts w:ascii="Times New Roman" w:eastAsia="Arial" w:hAnsi="Times New Roman" w:cs="Times New Roman"/>
                <w:sz w:val="24"/>
                <w:szCs w:val="24"/>
                <w:lang w:eastAsia="zh-CN"/>
              </w:rPr>
              <w:t xml:space="preserve"> </w:t>
            </w:r>
          </w:p>
          <w:p w:rsidR="0023408F" w:rsidRPr="000764A8" w:rsidRDefault="0023408F" w:rsidP="0023408F">
            <w:pPr>
              <w:suppressAutoHyphens/>
              <w:spacing w:after="0" w:line="240" w:lineRule="auto"/>
              <w:jc w:val="both"/>
              <w:rPr>
                <w:rFonts w:ascii="Times New Roman" w:hAnsi="Times New Roman" w:cs="Times New Roman"/>
                <w:spacing w:val="-2"/>
                <w:sz w:val="24"/>
                <w:szCs w:val="24"/>
              </w:rPr>
            </w:pPr>
            <w:r w:rsidRPr="000764A8">
              <w:rPr>
                <w:rFonts w:ascii="Times New Roman" w:eastAsia="Arial" w:hAnsi="Times New Roman" w:cs="Times New Roman"/>
                <w:sz w:val="24"/>
                <w:szCs w:val="24"/>
                <w:lang w:eastAsia="zh-CN"/>
              </w:rPr>
              <w:t xml:space="preserve">     </w:t>
            </w:r>
            <w:r w:rsidRPr="000764A8">
              <w:rPr>
                <w:rFonts w:ascii="Times New Roman" w:hAnsi="Times New Roman" w:cs="Times New Roman"/>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0764A8" w:rsidRPr="000764A8" w:rsidRDefault="000764A8" w:rsidP="000764A8">
            <w:pPr>
              <w:pStyle w:val="a5"/>
              <w:spacing w:before="0" w:beforeAutospacing="0" w:after="0" w:afterAutospacing="0"/>
              <w:jc w:val="both"/>
              <w:rPr>
                <w:b/>
              </w:rPr>
            </w:pPr>
            <w:bookmarkStart w:id="3" w:name="_GoBack"/>
            <w:bookmarkEnd w:id="3"/>
            <w:r w:rsidRPr="000764A8">
              <w:rPr>
                <w:b/>
              </w:rPr>
              <w:t xml:space="preserve">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23408F" w:rsidRPr="008F3877" w:rsidRDefault="008F3877"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0023408F" w:rsidRPr="008F3877">
              <w:rPr>
                <w:rFonts w:ascii="Times New Roman" w:hAnsi="Times New Roman" w:cs="Times New Roman"/>
                <w:sz w:val="24"/>
                <w:szCs w:val="24"/>
                <w:shd w:val="clear" w:color="auto" w:fill="FFFFFF"/>
              </w:rPr>
              <w:t xml:space="preserve">Учасники процедури закупівлі подають тендерні пропозиції у формі електронного документа чи </w:t>
            </w:r>
            <w:proofErr w:type="spellStart"/>
            <w:r w:rsidR="0023408F" w:rsidRPr="008F3877">
              <w:rPr>
                <w:rFonts w:ascii="Times New Roman" w:hAnsi="Times New Roman" w:cs="Times New Roman"/>
                <w:sz w:val="24"/>
                <w:szCs w:val="24"/>
                <w:shd w:val="clear" w:color="auto" w:fill="FFFFFF"/>
              </w:rPr>
              <w:t>скан-копій</w:t>
            </w:r>
            <w:proofErr w:type="spellEnd"/>
            <w:r w:rsidR="0023408F" w:rsidRPr="008F3877">
              <w:rPr>
                <w:rFonts w:ascii="Times New Roman" w:hAnsi="Times New Roman" w:cs="Times New Roman"/>
                <w:sz w:val="24"/>
                <w:szCs w:val="24"/>
                <w:shd w:val="clear" w:color="auto" w:fill="FFFFFF"/>
              </w:rPr>
              <w:t xml:space="preserve"> через електронну систему закупівель. Тендерна пропозиція учасника має відповідати ряду вимог:</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8F3877">
              <w:rPr>
                <w:rFonts w:ascii="Times New Roman" w:hAnsi="Times New Roman" w:cs="Times New Roman"/>
                <w:sz w:val="24"/>
                <w:szCs w:val="24"/>
                <w:shd w:val="clear" w:color="auto" w:fill="FFFFFF"/>
              </w:rPr>
              <w:t>1) документи мають бути чіткими та розбірливими для читання;</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2) якщо у складі тендерної пропозиції є хоча б один сканований документ, потрібно накласти удосконалений електронний підпис (далі – УЕП) або кваліфікований електронний підпис (далі – КЕП) на тендерну пропозицію;</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3) якщо ж такі документи надано у формі електронного документа, УЕП або КЕП накладають на кожен електронний документ тендерної пропозиції окремо;</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Винятки:</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w:t>
            </w:r>
            <w:r w:rsidRPr="008F3877">
              <w:rPr>
                <w:rFonts w:ascii="Times New Roman" w:hAnsi="Times New Roman" w:cs="Times New Roman"/>
                <w:sz w:val="24"/>
                <w:szCs w:val="24"/>
              </w:rPr>
              <w:lastRenderedPageBreak/>
              <w:t>зазначенням прізвища, ініціалів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підприємствами/установами/ організаціями).</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history="1">
              <w:r w:rsidRPr="008F3877">
                <w:rPr>
                  <w:rStyle w:val="a9"/>
                  <w:rFonts w:ascii="Times New Roman" w:hAnsi="Times New Roman" w:cs="Times New Roman"/>
                  <w:sz w:val="24"/>
                  <w:szCs w:val="24"/>
                </w:rPr>
                <w:t>Закону України</w:t>
              </w:r>
            </w:hyperlink>
            <w:r w:rsidRPr="008F3877">
              <w:rPr>
                <w:rFonts w:ascii="Times New Roman" w:hAnsi="Times New Roman" w:cs="Times New Roman"/>
                <w:sz w:val="24"/>
                <w:szCs w:val="24"/>
              </w:rPr>
              <w:t xml:space="preserve"> "Про електронні довірчі послуги".</w:t>
            </w:r>
          </w:p>
          <w:p w:rsidR="0023408F" w:rsidRPr="008F3877"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F3877">
              <w:rPr>
                <w:rFonts w:ascii="Times New Roman" w:hAnsi="Times New Roman" w:cs="Times New Roman"/>
                <w:sz w:val="24"/>
                <w:szCs w:val="24"/>
              </w:rPr>
              <w:t xml:space="preserve">Замовник перевіряє УЕП або КЕП учасника на сайті центрального </w:t>
            </w:r>
            <w:proofErr w:type="spellStart"/>
            <w:r w:rsidRPr="008F3877">
              <w:rPr>
                <w:rFonts w:ascii="Times New Roman" w:hAnsi="Times New Roman" w:cs="Times New Roman"/>
                <w:sz w:val="24"/>
                <w:szCs w:val="24"/>
              </w:rPr>
              <w:t>засвідчувального</w:t>
            </w:r>
            <w:proofErr w:type="spellEnd"/>
            <w:r w:rsidRPr="008F3877">
              <w:rPr>
                <w:rFonts w:ascii="Times New Roman" w:hAnsi="Times New Roman" w:cs="Times New Roman"/>
                <w:sz w:val="24"/>
                <w:szCs w:val="24"/>
              </w:rPr>
              <w:t xml:space="preserve"> органу за посиланням </w:t>
            </w:r>
            <w:hyperlink r:id="rId13" w:history="1">
              <w:r w:rsidRPr="008F3877">
                <w:rPr>
                  <w:rStyle w:val="a9"/>
                  <w:rFonts w:ascii="Times New Roman" w:hAnsi="Times New Roman" w:cs="Times New Roman"/>
                  <w:sz w:val="24"/>
                  <w:szCs w:val="24"/>
                  <w:lang w:val="en-US"/>
                </w:rPr>
                <w:t>https</w:t>
              </w:r>
              <w:r w:rsidRPr="008F3877">
                <w:rPr>
                  <w:rStyle w:val="a9"/>
                  <w:rFonts w:ascii="Times New Roman" w:hAnsi="Times New Roman" w:cs="Times New Roman"/>
                  <w:sz w:val="24"/>
                  <w:szCs w:val="24"/>
                </w:rPr>
                <w:t>://</w:t>
              </w:r>
              <w:proofErr w:type="spellStart"/>
              <w:r w:rsidRPr="008F3877">
                <w:rPr>
                  <w:rStyle w:val="a9"/>
                  <w:rFonts w:ascii="Times New Roman" w:hAnsi="Times New Roman" w:cs="Times New Roman"/>
                  <w:sz w:val="24"/>
                  <w:szCs w:val="24"/>
                  <w:lang w:val="en-US"/>
                </w:rPr>
                <w:t>czo</w:t>
              </w:r>
              <w:proofErr w:type="spellEnd"/>
              <w:r w:rsidRPr="008F3877">
                <w:rPr>
                  <w:rStyle w:val="a9"/>
                  <w:rFonts w:ascii="Times New Roman" w:hAnsi="Times New Roman" w:cs="Times New Roman"/>
                  <w:sz w:val="24"/>
                  <w:szCs w:val="24"/>
                </w:rPr>
                <w:t>.</w:t>
              </w:r>
              <w:proofErr w:type="spellStart"/>
              <w:r w:rsidRPr="008F3877">
                <w:rPr>
                  <w:rStyle w:val="a9"/>
                  <w:rFonts w:ascii="Times New Roman" w:hAnsi="Times New Roman" w:cs="Times New Roman"/>
                  <w:sz w:val="24"/>
                  <w:szCs w:val="24"/>
                  <w:lang w:val="en-US"/>
                </w:rPr>
                <w:t>gov</w:t>
              </w:r>
              <w:proofErr w:type="spellEnd"/>
              <w:r w:rsidRPr="008F3877">
                <w:rPr>
                  <w:rStyle w:val="a9"/>
                  <w:rFonts w:ascii="Times New Roman" w:hAnsi="Times New Roman" w:cs="Times New Roman"/>
                  <w:sz w:val="24"/>
                  <w:szCs w:val="24"/>
                </w:rPr>
                <w:t>.</w:t>
              </w:r>
              <w:proofErr w:type="spellStart"/>
              <w:r w:rsidRPr="008F3877">
                <w:rPr>
                  <w:rStyle w:val="a9"/>
                  <w:rFonts w:ascii="Times New Roman" w:hAnsi="Times New Roman" w:cs="Times New Roman"/>
                  <w:sz w:val="24"/>
                  <w:szCs w:val="24"/>
                  <w:lang w:val="en-US"/>
                </w:rPr>
                <w:t>ua</w:t>
              </w:r>
              <w:proofErr w:type="spellEnd"/>
              <w:r w:rsidRPr="008F3877">
                <w:rPr>
                  <w:rStyle w:val="a9"/>
                  <w:rFonts w:ascii="Times New Roman" w:hAnsi="Times New Roman" w:cs="Times New Roman"/>
                  <w:sz w:val="24"/>
                  <w:szCs w:val="24"/>
                </w:rPr>
                <w:t>/</w:t>
              </w:r>
              <w:r w:rsidRPr="008F3877">
                <w:rPr>
                  <w:rStyle w:val="a9"/>
                  <w:rFonts w:ascii="Times New Roman" w:hAnsi="Times New Roman" w:cs="Times New Roman"/>
                  <w:sz w:val="24"/>
                  <w:szCs w:val="24"/>
                  <w:lang w:val="en-US"/>
                </w:rPr>
                <w:t>verify</w:t>
              </w:r>
            </w:hyperlink>
            <w:r w:rsidRPr="008F3877">
              <w:rPr>
                <w:rFonts w:ascii="Times New Roman" w:hAnsi="Times New Roman" w:cs="Times New Roman"/>
                <w:sz w:val="24"/>
                <w:szCs w:val="24"/>
              </w:rPr>
              <w:t>.</w:t>
            </w:r>
          </w:p>
          <w:p w:rsidR="0023408F" w:rsidRPr="0023408F" w:rsidRDefault="00797C21"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3408F" w:rsidRPr="0023408F">
              <w:rPr>
                <w:rFonts w:ascii="Times New Roman" w:hAnsi="Times New Roman" w:cs="Times New Roman"/>
                <w:b/>
                <w:sz w:val="24"/>
                <w:szCs w:val="24"/>
              </w:rPr>
              <w:t xml:space="preserve">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w:t>
            </w:r>
            <w:hyperlink r:id="rId14" w:anchor="n1422" w:history="1">
              <w:r w:rsidR="0023408F" w:rsidRPr="0023408F">
                <w:rPr>
                  <w:rStyle w:val="a9"/>
                  <w:rFonts w:ascii="Times New Roman" w:hAnsi="Times New Roman" w:cs="Times New Roman"/>
                  <w:b/>
                  <w:sz w:val="24"/>
                  <w:szCs w:val="24"/>
                </w:rPr>
                <w:t>абзацом першим</w:t>
              </w:r>
            </w:hyperlink>
            <w:r w:rsidR="0023408F" w:rsidRPr="0023408F">
              <w:rPr>
                <w:rFonts w:ascii="Times New Roman" w:hAnsi="Times New Roman" w:cs="Times New Roman"/>
                <w:b/>
                <w:sz w:val="24"/>
                <w:szCs w:val="24"/>
              </w:rPr>
              <w:t xml:space="preserve"> частини третьої статті 22 Закону вимогам до учасника відповідно до законодавства та його пропозицію буде відхилено на підставі </w:t>
            </w:r>
            <w:r w:rsidR="008F3877" w:rsidRPr="008F3877">
              <w:rPr>
                <w:rFonts w:ascii="Times New Roman" w:hAnsi="Times New Roman" w:cs="Times New Roman"/>
                <w:b/>
                <w:sz w:val="24"/>
                <w:szCs w:val="24"/>
              </w:rPr>
              <w:t>підпункту</w:t>
            </w:r>
            <w:r w:rsidR="008F3877">
              <w:rPr>
                <w:rFonts w:ascii="Times New Roman" w:hAnsi="Times New Roman" w:cs="Times New Roman"/>
                <w:b/>
                <w:sz w:val="24"/>
                <w:szCs w:val="24"/>
              </w:rPr>
              <w:t xml:space="preserve"> 2</w:t>
            </w:r>
            <w:r w:rsidR="008F3877" w:rsidRPr="008F3877">
              <w:rPr>
                <w:rFonts w:ascii="Times New Roman" w:hAnsi="Times New Roman" w:cs="Times New Roman"/>
                <w:b/>
                <w:sz w:val="24"/>
                <w:szCs w:val="24"/>
              </w:rPr>
              <w:t xml:space="preserve"> </w:t>
            </w:r>
            <w:r w:rsidR="0023408F" w:rsidRPr="0023408F">
              <w:rPr>
                <w:rFonts w:ascii="Times New Roman" w:hAnsi="Times New Roman" w:cs="Times New Roman"/>
                <w:b/>
                <w:sz w:val="24"/>
                <w:szCs w:val="24"/>
              </w:rPr>
              <w:t>пункту </w:t>
            </w:r>
            <w:r w:rsidR="008F3877">
              <w:rPr>
                <w:rFonts w:ascii="Times New Roman" w:hAnsi="Times New Roman" w:cs="Times New Roman"/>
                <w:b/>
                <w:sz w:val="24"/>
                <w:szCs w:val="24"/>
              </w:rPr>
              <w:t>4</w:t>
            </w:r>
            <w:r w:rsidR="0023408F" w:rsidRPr="0023408F">
              <w:rPr>
                <w:rFonts w:ascii="Times New Roman" w:hAnsi="Times New Roman" w:cs="Times New Roman"/>
                <w:b/>
                <w:sz w:val="24"/>
                <w:szCs w:val="24"/>
              </w:rPr>
              <w:t>1</w:t>
            </w:r>
            <w:r w:rsidR="003F02C0">
              <w:rPr>
                <w:rFonts w:ascii="Times New Roman" w:hAnsi="Times New Roman" w:cs="Times New Roman"/>
                <w:b/>
                <w:sz w:val="24"/>
                <w:szCs w:val="24"/>
              </w:rPr>
              <w:t xml:space="preserve"> ПКМУ 1178</w:t>
            </w:r>
            <w:r w:rsidR="008F3877">
              <w:rPr>
                <w:rFonts w:ascii="Times New Roman" w:hAnsi="Times New Roman" w:cs="Times New Roman"/>
                <w:b/>
                <w:sz w:val="24"/>
                <w:szCs w:val="24"/>
              </w:rPr>
              <w:t xml:space="preserve"> </w:t>
            </w:r>
            <w:r w:rsidR="0023408F" w:rsidRPr="0023408F">
              <w:rPr>
                <w:rFonts w:ascii="Times New Roman" w:hAnsi="Times New Roman" w:cs="Times New Roman"/>
                <w:b/>
                <w:sz w:val="24"/>
                <w:szCs w:val="24"/>
              </w:rPr>
              <w:t>.</w:t>
            </w:r>
          </w:p>
          <w:p w:rsidR="0023408F" w:rsidRPr="0023408F"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3408F">
              <w:rPr>
                <w:rFonts w:ascii="Times New Roman" w:hAnsi="Times New Roman" w:cs="Times New Roman"/>
                <w:sz w:val="24"/>
                <w:szCs w:val="24"/>
              </w:rPr>
              <w:t xml:space="preserve">     Кожен учасник має право подати тільки одну тендерну пропозицію.</w:t>
            </w:r>
          </w:p>
          <w:p w:rsidR="0023408F" w:rsidRPr="0023408F" w:rsidRDefault="0023408F" w:rsidP="0023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3408F">
              <w:rPr>
                <w:rFonts w:ascii="Times New Roman" w:hAnsi="Times New Roman" w:cs="Times New Roman"/>
                <w:sz w:val="24"/>
                <w:szCs w:val="24"/>
              </w:rPr>
              <w:t xml:space="preserve">     У випадку подання учасником більше однієї тендерної пропозиції, учасник вважається таким, що не відповідає встановленим </w:t>
            </w:r>
            <w:hyperlink r:id="rId15" w:anchor="n1422" w:history="1">
              <w:r w:rsidRPr="0023408F">
                <w:rPr>
                  <w:rStyle w:val="a9"/>
                  <w:rFonts w:ascii="Times New Roman" w:hAnsi="Times New Roman" w:cs="Times New Roman"/>
                  <w:sz w:val="24"/>
                  <w:szCs w:val="24"/>
                </w:rPr>
                <w:t>абзацом першим</w:t>
              </w:r>
            </w:hyperlink>
            <w:r w:rsidRPr="0023408F">
              <w:rPr>
                <w:rFonts w:ascii="Times New Roman" w:hAnsi="Times New Roman" w:cs="Times New Roman"/>
                <w:sz w:val="24"/>
                <w:szCs w:val="24"/>
              </w:rPr>
              <w:t xml:space="preserve"> частини третьої статті 22 Закону вимогам до учасника відповідно до законодавства.</w:t>
            </w:r>
          </w:p>
          <w:p w:rsidR="00003972" w:rsidRDefault="0023408F" w:rsidP="00003972">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sidRPr="0023408F">
              <w:rPr>
                <w:rFonts w:ascii="Times New Roman" w:eastAsia="Arial" w:hAnsi="Times New Roman" w:cs="Times New Roman"/>
                <w:sz w:val="24"/>
                <w:szCs w:val="24"/>
                <w:lang w:eastAsia="zh-CN"/>
              </w:rPr>
              <w:t xml:space="preserve">     У разі надання учасником недостовірної інформації при складанні довідок у довільній формі, такий учасник особисто несе відповідальність відповідно до вимог чинного законодавства.</w:t>
            </w:r>
            <w:r w:rsidRPr="0023408F">
              <w:rPr>
                <w:rFonts w:ascii="Times New Roman" w:hAnsi="Times New Roman" w:cs="Times New Roman"/>
                <w:color w:val="000000"/>
                <w:sz w:val="24"/>
                <w:szCs w:val="24"/>
              </w:rPr>
              <w:t xml:space="preserve"> </w:t>
            </w:r>
            <w:r w:rsidRPr="0023408F">
              <w:rPr>
                <w:rFonts w:ascii="Times New Roman" w:eastAsia="Arial" w:hAnsi="Times New Roman" w:cs="Times New Roman"/>
                <w:sz w:val="24"/>
                <w:szCs w:val="24"/>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23408F" w:rsidRPr="00003972" w:rsidRDefault="00003972" w:rsidP="00003972">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3408F" w:rsidRPr="00003972">
              <w:rPr>
                <w:rFonts w:ascii="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тощо, щодо постачання товару/надання послуг, що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621313" w:rsidRDefault="00376A4C" w:rsidP="00621313">
            <w:pPr>
              <w:widowControl w:val="0"/>
              <w:shd w:val="clear" w:color="auto" w:fill="FFFFFF"/>
              <w:tabs>
                <w:tab w:val="left" w:pos="83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08F" w:rsidRPr="00376A4C">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621313" w:rsidRDefault="00621313" w:rsidP="00621313">
            <w:pPr>
              <w:widowControl w:val="0"/>
              <w:shd w:val="clear" w:color="auto" w:fill="FFFFFF"/>
              <w:tabs>
                <w:tab w:val="left" w:pos="83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08F" w:rsidRPr="00621313">
              <w:rPr>
                <w:rFonts w:ascii="Times New Roman" w:hAnsi="Times New Roman" w:cs="Times New Roman"/>
                <w:sz w:val="24"/>
                <w:szCs w:val="24"/>
              </w:rPr>
              <w:t xml:space="preserve">Усі документи, які подаються учасником, мають бути чинними на момент розкриття тендерної пропозиції. Чинність документів, які складені безпосередньо учасником, підтверджується наявністю на них дати складання документа, яка повинна бути </w:t>
            </w:r>
            <w:r w:rsidR="0023408F" w:rsidRPr="00621313">
              <w:rPr>
                <w:rFonts w:ascii="Times New Roman" w:hAnsi="Times New Roman" w:cs="Times New Roman"/>
                <w:iCs/>
                <w:sz w:val="24"/>
                <w:szCs w:val="24"/>
              </w:rPr>
              <w:t xml:space="preserve">не раніше дати </w:t>
            </w:r>
            <w:r w:rsidR="0023408F" w:rsidRPr="00621313">
              <w:rPr>
                <w:rFonts w:ascii="Times New Roman" w:hAnsi="Times New Roman" w:cs="Times New Roman"/>
                <w:kern w:val="2"/>
                <w:sz w:val="24"/>
                <w:szCs w:val="24"/>
              </w:rPr>
              <w:t>оприлюднення в електронній системі закупівель оголошення про дану закупівлю або довідкою у довільній формі про те, що усі документи є чинними на момент розкриття тендерної пропозиції.</w:t>
            </w:r>
          </w:p>
          <w:p w:rsidR="007721BF" w:rsidRPr="00621313" w:rsidRDefault="00621313" w:rsidP="00621313">
            <w:pPr>
              <w:widowControl w:val="0"/>
              <w:tabs>
                <w:tab w:val="left" w:pos="83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21BF" w:rsidRPr="00621313">
              <w:rPr>
                <w:rFonts w:ascii="Times New Roman" w:eastAsia="Times New Roman" w:hAnsi="Times New Roman" w:cs="Times New Roman"/>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721BF" w:rsidRPr="007B6C23" w:rsidRDefault="007721BF" w:rsidP="007B6C23">
            <w:pPr>
              <w:spacing w:after="0" w:line="240" w:lineRule="auto"/>
              <w:jc w:val="both"/>
              <w:rPr>
                <w:rFonts w:ascii="Times New Roman" w:eastAsia="Times New Roman" w:hAnsi="Times New Roman" w:cs="Times New Roman"/>
                <w:sz w:val="24"/>
                <w:szCs w:val="24"/>
                <w:lang w:eastAsia="ru-RU"/>
              </w:rPr>
            </w:pPr>
            <w:r w:rsidRPr="00621313">
              <w:rPr>
                <w:rFonts w:ascii="Times New Roman" w:eastAsia="Times New Roman" w:hAnsi="Times New Roman" w:cs="Times New Roman"/>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tc>
      </w:tr>
      <w:tr w:rsidR="009649C7" w:rsidRPr="000F694A" w:rsidTr="00E569B4">
        <w:trPr>
          <w:trHeight w:val="400"/>
          <w:jc w:val="center"/>
        </w:trPr>
        <w:tc>
          <w:tcPr>
            <w:tcW w:w="576" w:type="dxa"/>
          </w:tcPr>
          <w:p w:rsidR="009649C7" w:rsidRPr="009867C0" w:rsidRDefault="009649C7" w:rsidP="00950EA6">
            <w:pPr>
              <w:spacing w:after="0" w:line="240" w:lineRule="auto"/>
              <w:jc w:val="center"/>
              <w:rPr>
                <w:rFonts w:ascii="Times New Roman" w:hAnsi="Times New Roman" w:cs="Times New Roman"/>
                <w:sz w:val="24"/>
                <w:szCs w:val="24"/>
              </w:rPr>
            </w:pPr>
            <w:r w:rsidRPr="009867C0">
              <w:rPr>
                <w:rFonts w:ascii="Times New Roman" w:hAnsi="Times New Roman" w:cs="Times New Roman"/>
                <w:sz w:val="24"/>
                <w:szCs w:val="24"/>
              </w:rPr>
              <w:lastRenderedPageBreak/>
              <w:t>2</w:t>
            </w:r>
          </w:p>
        </w:tc>
        <w:tc>
          <w:tcPr>
            <w:tcW w:w="2435" w:type="dxa"/>
          </w:tcPr>
          <w:p w:rsidR="009649C7" w:rsidRPr="009867C0" w:rsidRDefault="009649C7" w:rsidP="00950EA6">
            <w:pPr>
              <w:spacing w:after="0" w:line="240" w:lineRule="auto"/>
              <w:rPr>
                <w:rFonts w:ascii="Times New Roman" w:hAnsi="Times New Roman" w:cs="Times New Roman"/>
                <w:sz w:val="24"/>
                <w:szCs w:val="24"/>
              </w:rPr>
            </w:pPr>
            <w:bookmarkStart w:id="4" w:name="_heading=h.30j0zll" w:colFirst="0" w:colLast="0"/>
            <w:bookmarkEnd w:id="4"/>
            <w:r w:rsidRPr="009867C0">
              <w:rPr>
                <w:rFonts w:ascii="Times New Roman" w:hAnsi="Times New Roman" w:cs="Times New Roman"/>
                <w:b/>
                <w:sz w:val="24"/>
                <w:szCs w:val="24"/>
              </w:rPr>
              <w:t>Забезпечення тендерної пропозиції</w:t>
            </w:r>
          </w:p>
        </w:tc>
        <w:tc>
          <w:tcPr>
            <w:tcW w:w="7560" w:type="dxa"/>
            <w:vAlign w:val="center"/>
          </w:tcPr>
          <w:p w:rsidR="009649C7" w:rsidRPr="009867C0" w:rsidRDefault="009649C7" w:rsidP="00950EA6">
            <w:pPr>
              <w:spacing w:after="0" w:line="240" w:lineRule="auto"/>
              <w:jc w:val="both"/>
              <w:rPr>
                <w:rFonts w:ascii="Times New Roman" w:hAnsi="Times New Roman" w:cs="Times New Roman"/>
                <w:sz w:val="24"/>
                <w:szCs w:val="24"/>
              </w:rPr>
            </w:pPr>
            <w:bookmarkStart w:id="5" w:name="_heading=h.1fob9te" w:colFirst="0" w:colLast="0"/>
            <w:bookmarkEnd w:id="5"/>
            <w:r w:rsidRPr="009867C0">
              <w:rPr>
                <w:rFonts w:ascii="Times New Roman" w:hAnsi="Times New Roman" w:cs="Times New Roman"/>
                <w:sz w:val="24"/>
                <w:szCs w:val="24"/>
              </w:rPr>
              <w:t>Не вимагається</w:t>
            </w:r>
          </w:p>
        </w:tc>
      </w:tr>
      <w:tr w:rsidR="009649C7" w:rsidRPr="000F694A" w:rsidTr="00E569B4">
        <w:trPr>
          <w:trHeight w:val="520"/>
          <w:jc w:val="center"/>
        </w:trPr>
        <w:tc>
          <w:tcPr>
            <w:tcW w:w="576" w:type="dxa"/>
          </w:tcPr>
          <w:p w:rsidR="009649C7" w:rsidRPr="009867C0" w:rsidRDefault="009649C7" w:rsidP="00950EA6">
            <w:pPr>
              <w:spacing w:after="0" w:line="240" w:lineRule="auto"/>
              <w:jc w:val="center"/>
              <w:rPr>
                <w:rFonts w:ascii="Times New Roman" w:hAnsi="Times New Roman" w:cs="Times New Roman"/>
                <w:sz w:val="24"/>
                <w:szCs w:val="24"/>
              </w:rPr>
            </w:pPr>
            <w:r w:rsidRPr="009867C0">
              <w:rPr>
                <w:rFonts w:ascii="Times New Roman" w:hAnsi="Times New Roman" w:cs="Times New Roman"/>
                <w:sz w:val="24"/>
                <w:szCs w:val="24"/>
              </w:rPr>
              <w:t>3</w:t>
            </w:r>
          </w:p>
        </w:tc>
        <w:tc>
          <w:tcPr>
            <w:tcW w:w="2435" w:type="dxa"/>
          </w:tcPr>
          <w:p w:rsidR="009649C7" w:rsidRPr="009867C0" w:rsidRDefault="009649C7" w:rsidP="00950EA6">
            <w:pPr>
              <w:spacing w:after="0" w:line="240" w:lineRule="auto"/>
              <w:rPr>
                <w:rFonts w:ascii="Times New Roman" w:hAnsi="Times New Roman" w:cs="Times New Roman"/>
                <w:sz w:val="24"/>
                <w:szCs w:val="24"/>
              </w:rPr>
            </w:pPr>
            <w:r w:rsidRPr="009867C0">
              <w:rPr>
                <w:rFonts w:ascii="Times New Roman" w:hAnsi="Times New Roman" w:cs="Times New Roman"/>
                <w:b/>
                <w:sz w:val="24"/>
                <w:szCs w:val="24"/>
              </w:rPr>
              <w:t>Умови повернення чи неповернення забезпечення тендерної пропозиції</w:t>
            </w:r>
          </w:p>
        </w:tc>
        <w:tc>
          <w:tcPr>
            <w:tcW w:w="7560" w:type="dxa"/>
            <w:vAlign w:val="center"/>
          </w:tcPr>
          <w:p w:rsidR="009649C7" w:rsidRPr="009867C0" w:rsidRDefault="009649C7" w:rsidP="00950EA6">
            <w:pPr>
              <w:keepNext/>
              <w:keepLines/>
              <w:spacing w:after="0" w:line="240" w:lineRule="auto"/>
              <w:ind w:right="120"/>
              <w:jc w:val="both"/>
              <w:rPr>
                <w:rFonts w:ascii="Times New Roman" w:hAnsi="Times New Roman" w:cs="Times New Roman"/>
                <w:sz w:val="24"/>
                <w:szCs w:val="24"/>
              </w:rPr>
            </w:pPr>
            <w:r w:rsidRPr="009867C0">
              <w:rPr>
                <w:rFonts w:ascii="Times New Roman" w:hAnsi="Times New Roman" w:cs="Times New Roman"/>
                <w:sz w:val="24"/>
                <w:szCs w:val="24"/>
              </w:rPr>
              <w:t>Не застосовуються</w:t>
            </w:r>
          </w:p>
        </w:tc>
      </w:tr>
      <w:tr w:rsidR="007721BF" w:rsidRPr="000F694A" w:rsidTr="00E569B4">
        <w:trPr>
          <w:trHeight w:val="520"/>
          <w:jc w:val="center"/>
        </w:trPr>
        <w:tc>
          <w:tcPr>
            <w:tcW w:w="576" w:type="dxa"/>
          </w:tcPr>
          <w:p w:rsidR="007721BF" w:rsidRPr="009649C7" w:rsidRDefault="009649C7" w:rsidP="00961215">
            <w:pPr>
              <w:pStyle w:val="11"/>
              <w:widowControl w:val="0"/>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2435" w:type="dxa"/>
          </w:tcPr>
          <w:p w:rsidR="007721BF" w:rsidRPr="000F694A" w:rsidRDefault="009649C7" w:rsidP="00A05FBA">
            <w:pPr>
              <w:pStyle w:val="11"/>
              <w:widowControl w:val="0"/>
              <w:spacing w:line="240" w:lineRule="auto"/>
              <w:ind w:right="113"/>
              <w:rPr>
                <w:b/>
              </w:rPr>
            </w:pPr>
            <w:r w:rsidRPr="009867C0">
              <w:rPr>
                <w:rFonts w:ascii="Times New Roman" w:hAnsi="Times New Roman" w:cs="Times New Roman"/>
                <w:b/>
                <w:sz w:val="24"/>
                <w:szCs w:val="24"/>
              </w:rPr>
              <w:t>Строк, протягом</w:t>
            </w:r>
            <w:r w:rsidR="00961215">
              <w:rPr>
                <w:rFonts w:ascii="Times New Roman" w:hAnsi="Times New Roman" w:cs="Times New Roman"/>
                <w:b/>
                <w:sz w:val="24"/>
                <w:szCs w:val="24"/>
              </w:rPr>
              <w:t xml:space="preserve"> </w:t>
            </w:r>
            <w:r w:rsidRPr="009867C0">
              <w:rPr>
                <w:rFonts w:ascii="Times New Roman" w:hAnsi="Times New Roman" w:cs="Times New Roman"/>
                <w:b/>
                <w:sz w:val="24"/>
                <w:szCs w:val="24"/>
              </w:rPr>
              <w:t>якого</w:t>
            </w:r>
            <w:r w:rsidR="00961215">
              <w:rPr>
                <w:rFonts w:ascii="Times New Roman" w:hAnsi="Times New Roman" w:cs="Times New Roman"/>
                <w:b/>
                <w:sz w:val="24"/>
                <w:szCs w:val="24"/>
              </w:rPr>
              <w:t xml:space="preserve"> </w:t>
            </w:r>
            <w:r w:rsidRPr="009867C0">
              <w:rPr>
                <w:rFonts w:ascii="Times New Roman" w:hAnsi="Times New Roman" w:cs="Times New Roman"/>
                <w:b/>
                <w:sz w:val="24"/>
                <w:szCs w:val="24"/>
              </w:rPr>
              <w:t>тендерні</w:t>
            </w:r>
            <w:r w:rsidR="00961215">
              <w:rPr>
                <w:rFonts w:ascii="Times New Roman" w:hAnsi="Times New Roman" w:cs="Times New Roman"/>
                <w:b/>
                <w:sz w:val="24"/>
                <w:szCs w:val="24"/>
              </w:rPr>
              <w:t xml:space="preserve"> </w:t>
            </w:r>
            <w:r w:rsidRPr="009867C0">
              <w:rPr>
                <w:rFonts w:ascii="Times New Roman" w:hAnsi="Times New Roman" w:cs="Times New Roman"/>
                <w:b/>
                <w:sz w:val="24"/>
                <w:szCs w:val="24"/>
              </w:rPr>
              <w:t>пропозиції є дійсними</w:t>
            </w:r>
          </w:p>
        </w:tc>
        <w:tc>
          <w:tcPr>
            <w:tcW w:w="7560" w:type="dxa"/>
          </w:tcPr>
          <w:p w:rsidR="009C447C" w:rsidRPr="009C447C" w:rsidRDefault="009C447C" w:rsidP="009C447C">
            <w:pPr>
              <w:pStyle w:val="220"/>
              <w:ind w:left="0" w:firstLine="0"/>
              <w:jc w:val="both"/>
              <w:rPr>
                <w:sz w:val="24"/>
                <w:szCs w:val="24"/>
                <w:lang w:val="uk-UA"/>
              </w:rPr>
            </w:pPr>
            <w:r>
              <w:rPr>
                <w:sz w:val="24"/>
                <w:szCs w:val="24"/>
                <w:lang w:val="uk-UA"/>
              </w:rPr>
              <w:t xml:space="preserve">     </w:t>
            </w:r>
            <w:r w:rsidRPr="009C447C">
              <w:rPr>
                <w:sz w:val="24"/>
                <w:szCs w:val="24"/>
                <w:lang w:val="uk-UA"/>
              </w:rPr>
              <w:t>Тендерні пропозиції вважаються дійсними протягом 90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Pr>
                <w:sz w:val="24"/>
                <w:szCs w:val="24"/>
                <w:lang w:val="uk-UA"/>
              </w:rPr>
              <w:t>.</w:t>
            </w:r>
          </w:p>
          <w:p w:rsidR="009C447C" w:rsidRPr="009C447C" w:rsidRDefault="00D7714D" w:rsidP="00D7714D">
            <w:pPr>
              <w:pStyle w:val="220"/>
              <w:ind w:left="0" w:firstLine="0"/>
              <w:jc w:val="both"/>
              <w:rPr>
                <w:lang w:val="uk-UA"/>
              </w:rPr>
            </w:pPr>
            <w:r>
              <w:rPr>
                <w:sz w:val="24"/>
                <w:szCs w:val="24"/>
                <w:lang w:val="uk-UA"/>
              </w:rPr>
              <w:t xml:space="preserve">     </w:t>
            </w:r>
            <w:r w:rsidR="009C447C" w:rsidRPr="009C447C">
              <w:rPr>
                <w:sz w:val="24"/>
                <w:szCs w:val="24"/>
                <w:lang w:val="uk-UA"/>
              </w:rPr>
              <w:t xml:space="preserve">Учасник процедури закупівлі має право: </w:t>
            </w:r>
          </w:p>
          <w:p w:rsidR="009C447C" w:rsidRPr="009C447C" w:rsidRDefault="009C447C" w:rsidP="00D7714D">
            <w:pPr>
              <w:pStyle w:val="220"/>
              <w:ind w:left="0" w:firstLine="0"/>
              <w:jc w:val="both"/>
              <w:rPr>
                <w:lang w:val="uk-UA"/>
              </w:rPr>
            </w:pPr>
            <w:r w:rsidRPr="009C447C">
              <w:rPr>
                <w:sz w:val="24"/>
                <w:szCs w:val="24"/>
                <w:lang w:val="uk-UA"/>
              </w:rPr>
              <w:t xml:space="preserve">- відхилити таку вимогу; </w:t>
            </w:r>
          </w:p>
          <w:p w:rsidR="00D16291" w:rsidRDefault="009C447C" w:rsidP="00D16291">
            <w:pPr>
              <w:pStyle w:val="220"/>
              <w:ind w:left="0" w:firstLine="0"/>
              <w:jc w:val="both"/>
              <w:rPr>
                <w:sz w:val="24"/>
                <w:szCs w:val="24"/>
                <w:lang w:val="uk-UA"/>
              </w:rPr>
            </w:pPr>
            <w:r w:rsidRPr="009C447C">
              <w:rPr>
                <w:sz w:val="24"/>
                <w:szCs w:val="24"/>
                <w:lang w:val="uk-UA"/>
              </w:rPr>
              <w:t>- погодитися з вимогою та продовжити строк дії поданої ним тендерної пропозиції</w:t>
            </w:r>
            <w:r w:rsidR="00D16291">
              <w:rPr>
                <w:sz w:val="24"/>
                <w:szCs w:val="24"/>
                <w:lang w:val="uk-UA"/>
              </w:rPr>
              <w:t xml:space="preserve">. </w:t>
            </w:r>
          </w:p>
          <w:p w:rsidR="007721BF" w:rsidRPr="00200106" w:rsidRDefault="00D16291" w:rsidP="00D16291">
            <w:pPr>
              <w:pStyle w:val="220"/>
              <w:ind w:left="0" w:firstLine="0"/>
              <w:jc w:val="both"/>
              <w:rPr>
                <w:sz w:val="24"/>
                <w:szCs w:val="24"/>
                <w:lang w:val="uk-UA"/>
              </w:rPr>
            </w:pPr>
            <w:r>
              <w:rPr>
                <w:sz w:val="24"/>
                <w:szCs w:val="24"/>
                <w:lang w:val="uk-UA"/>
              </w:rPr>
              <w:t xml:space="preserve">     </w:t>
            </w:r>
            <w:r w:rsidR="009C447C" w:rsidRPr="009C447C">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9C7" w:rsidRPr="000F694A" w:rsidTr="00E569B4">
        <w:trPr>
          <w:trHeight w:val="263"/>
          <w:jc w:val="center"/>
        </w:trPr>
        <w:tc>
          <w:tcPr>
            <w:tcW w:w="576" w:type="dxa"/>
          </w:tcPr>
          <w:p w:rsidR="009649C7" w:rsidRPr="009867C0" w:rsidRDefault="009649C7" w:rsidP="00950EA6">
            <w:pPr>
              <w:spacing w:after="0" w:line="240" w:lineRule="auto"/>
              <w:jc w:val="center"/>
              <w:rPr>
                <w:rFonts w:ascii="Times New Roman" w:hAnsi="Times New Roman" w:cs="Times New Roman"/>
                <w:sz w:val="24"/>
                <w:szCs w:val="24"/>
              </w:rPr>
            </w:pPr>
            <w:r w:rsidRPr="009867C0">
              <w:rPr>
                <w:rFonts w:ascii="Times New Roman" w:hAnsi="Times New Roman" w:cs="Times New Roman"/>
                <w:sz w:val="24"/>
                <w:szCs w:val="24"/>
              </w:rPr>
              <w:t>5</w:t>
            </w:r>
          </w:p>
        </w:tc>
        <w:tc>
          <w:tcPr>
            <w:tcW w:w="2435" w:type="dxa"/>
          </w:tcPr>
          <w:p w:rsidR="009649C7" w:rsidRPr="009867C0" w:rsidRDefault="009649C7" w:rsidP="00EF7A2B">
            <w:pPr>
              <w:spacing w:after="0" w:line="240" w:lineRule="auto"/>
              <w:rPr>
                <w:rFonts w:ascii="Times New Roman" w:hAnsi="Times New Roman" w:cs="Times New Roman"/>
                <w:sz w:val="24"/>
                <w:szCs w:val="24"/>
              </w:rPr>
            </w:pPr>
            <w:r w:rsidRPr="009867C0">
              <w:rPr>
                <w:rFonts w:ascii="Times New Roman" w:hAnsi="Times New Roman" w:cs="Times New Roman"/>
                <w:b/>
                <w:sz w:val="24"/>
                <w:szCs w:val="24"/>
              </w:rPr>
              <w:t xml:space="preserve">Кваліфікаційні критерії до </w:t>
            </w:r>
            <w:r w:rsidR="00EF7A2B">
              <w:rPr>
                <w:rFonts w:ascii="Times New Roman" w:hAnsi="Times New Roman" w:cs="Times New Roman"/>
                <w:b/>
                <w:sz w:val="24"/>
                <w:szCs w:val="24"/>
              </w:rPr>
              <w:t>у</w:t>
            </w:r>
            <w:r w:rsidRPr="009867C0">
              <w:rPr>
                <w:rFonts w:ascii="Times New Roman" w:hAnsi="Times New Roman" w:cs="Times New Roman"/>
                <w:b/>
                <w:sz w:val="24"/>
                <w:szCs w:val="24"/>
              </w:rPr>
              <w:t>часників та вимоги, установлені статтею 17 Закону</w:t>
            </w:r>
          </w:p>
        </w:tc>
        <w:tc>
          <w:tcPr>
            <w:tcW w:w="7560" w:type="dxa"/>
            <w:vAlign w:val="center"/>
          </w:tcPr>
          <w:p w:rsidR="00DA0D99" w:rsidRPr="00A077AD" w:rsidRDefault="00E30740" w:rsidP="00DA0D99">
            <w:pPr>
              <w:spacing w:after="0" w:line="240" w:lineRule="auto"/>
              <w:jc w:val="both"/>
              <w:rPr>
                <w:rFonts w:ascii="Times New Roman" w:hAnsi="Times New Roman" w:cs="Times New Roman"/>
                <w:sz w:val="24"/>
                <w:szCs w:val="24"/>
              </w:rPr>
            </w:pPr>
            <w:r>
              <w:rPr>
                <w:sz w:val="24"/>
                <w:szCs w:val="24"/>
              </w:rPr>
              <w:t xml:space="preserve">     </w:t>
            </w:r>
            <w:r w:rsidRPr="00DA0D99">
              <w:rPr>
                <w:rFonts w:ascii="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r w:rsidR="005C4696" w:rsidRPr="00DA0D99">
              <w:rPr>
                <w:rFonts w:ascii="Times New Roman" w:hAnsi="Times New Roman" w:cs="Times New Roman"/>
                <w:sz w:val="24"/>
                <w:szCs w:val="24"/>
              </w:rPr>
              <w:t xml:space="preserve"> Згідно з пунктом 29 ПКМУ 1178, у</w:t>
            </w:r>
            <w:r w:rsidRPr="00DA0D99">
              <w:rPr>
                <w:rFonts w:ascii="Times New Roman" w:hAnsi="Times New Roman" w:cs="Times New Roman"/>
                <w:sz w:val="24"/>
                <w:szCs w:val="24"/>
              </w:rPr>
              <w:t xml:space="preserve"> разі проведення </w:t>
            </w:r>
            <w:r w:rsidRPr="00A077AD">
              <w:rPr>
                <w:rFonts w:ascii="Times New Roman" w:hAnsi="Times New Roman" w:cs="Times New Roman"/>
                <w:sz w:val="24"/>
                <w:szCs w:val="24"/>
              </w:rPr>
              <w:t>відкритих торгів для закупівлі електричної енергії</w:t>
            </w:r>
            <w:r w:rsidR="005C4696" w:rsidRPr="00A077AD">
              <w:rPr>
                <w:rFonts w:ascii="Times New Roman" w:hAnsi="Times New Roman" w:cs="Times New Roman"/>
                <w:sz w:val="24"/>
                <w:szCs w:val="24"/>
              </w:rPr>
              <w:t>,</w:t>
            </w:r>
            <w:r w:rsidRPr="00A077AD">
              <w:rPr>
                <w:rFonts w:ascii="Times New Roman" w:hAnsi="Times New Roman" w:cs="Times New Roman"/>
                <w:sz w:val="24"/>
                <w:szCs w:val="24"/>
              </w:rPr>
              <w:t xml:space="preserve"> положення пунктів 1 і 2 частини другої статті 16 Закону замовником не застосовуються.</w:t>
            </w:r>
            <w:r w:rsidR="00DA0D99" w:rsidRPr="00A077AD">
              <w:rPr>
                <w:rFonts w:ascii="Times New Roman" w:hAnsi="Times New Roman" w:cs="Times New Roman"/>
                <w:sz w:val="24"/>
                <w:szCs w:val="24"/>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7B65E9" w:rsidRDefault="007B65E9" w:rsidP="007B65E9">
            <w:pPr>
              <w:pStyle w:val="11"/>
              <w:widowControl w:val="0"/>
              <w:tabs>
                <w:tab w:val="left" w:pos="5987"/>
              </w:tabs>
              <w:spacing w:line="240" w:lineRule="auto"/>
              <w:jc w:val="both"/>
              <w:rPr>
                <w:rFonts w:ascii="Times New Roman" w:eastAsia="Times New Roman" w:hAnsi="Times New Roman" w:cs="Times New Roman"/>
                <w:sz w:val="24"/>
                <w:szCs w:val="24"/>
              </w:rPr>
            </w:pPr>
            <w:r w:rsidRPr="00A077AD">
              <w:rPr>
                <w:rFonts w:ascii="Times New Roman" w:eastAsia="Times New Roman" w:hAnsi="Times New Roman" w:cs="Times New Roman"/>
                <w:sz w:val="24"/>
                <w:szCs w:val="24"/>
              </w:rPr>
              <w:t xml:space="preserve">     Визначені замовником</w:t>
            </w:r>
            <w:r w:rsidRPr="00732E6F">
              <w:rPr>
                <w:rFonts w:ascii="Times New Roman" w:eastAsia="Times New Roman" w:hAnsi="Times New Roman" w:cs="Times New Roman"/>
                <w:sz w:val="24"/>
                <w:szCs w:val="24"/>
              </w:rPr>
              <w:t xml:space="preserve"> </w:t>
            </w:r>
            <w:r w:rsidR="00DF11B3">
              <w:rPr>
                <w:rFonts w:ascii="Times New Roman" w:eastAsia="Times New Roman" w:hAnsi="Times New Roman" w:cs="Times New Roman"/>
                <w:sz w:val="24"/>
                <w:szCs w:val="24"/>
              </w:rPr>
              <w:t>к</w:t>
            </w:r>
            <w:r w:rsidRPr="00732E6F">
              <w:rPr>
                <w:rFonts w:ascii="Times New Roman" w:eastAsia="Times New Roman" w:hAnsi="Times New Roman" w:cs="Times New Roman"/>
                <w:sz w:val="24"/>
                <w:szCs w:val="24"/>
              </w:rPr>
              <w:t xml:space="preserve">валіфікаційні критерії та перелік документів, що підтверджують інформацію учасників про відповідність їх таким критеріям, зазначені в Додатку 2 </w:t>
            </w:r>
            <w:r>
              <w:rPr>
                <w:rFonts w:ascii="Times New Roman" w:eastAsia="Times New Roman" w:hAnsi="Times New Roman" w:cs="Times New Roman"/>
                <w:sz w:val="24"/>
                <w:szCs w:val="24"/>
              </w:rPr>
              <w:t>до цієї тендерної документації.</w:t>
            </w:r>
          </w:p>
          <w:p w:rsidR="002F01FE" w:rsidRDefault="00A077AD" w:rsidP="002F01FE">
            <w:pPr>
              <w:pStyle w:val="21"/>
              <w:ind w:firstLine="0"/>
              <w:rPr>
                <w:sz w:val="24"/>
                <w:szCs w:val="24"/>
              </w:rPr>
            </w:pPr>
            <w:r>
              <w:rPr>
                <w:sz w:val="24"/>
                <w:szCs w:val="24"/>
              </w:rPr>
              <w:t xml:space="preserve">     </w:t>
            </w:r>
            <w:r w:rsidR="00A11269" w:rsidRPr="00A11269">
              <w:rPr>
                <w:sz w:val="24"/>
                <w:szCs w:val="24"/>
              </w:rPr>
              <w:t>Учасник процедури закупівлі підтверджує відсутність підстав,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A05C6" w:rsidRPr="00CA05C6" w:rsidRDefault="002F01FE" w:rsidP="00CA05C6">
            <w:pPr>
              <w:pStyle w:val="21"/>
              <w:ind w:firstLine="0"/>
              <w:rPr>
                <w:sz w:val="24"/>
                <w:szCs w:val="24"/>
              </w:rPr>
            </w:pPr>
            <w:r>
              <w:rPr>
                <w:sz w:val="24"/>
                <w:szCs w:val="24"/>
              </w:rPr>
              <w:t xml:space="preserve">     </w:t>
            </w:r>
            <w:r w:rsidR="00A11269" w:rsidRPr="00A11269">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A11269" w:rsidRPr="00CA05C6">
              <w:rPr>
                <w:sz w:val="24"/>
                <w:szCs w:val="24"/>
              </w:rPr>
              <w:t>попередньому абзаці.</w:t>
            </w:r>
          </w:p>
          <w:p w:rsidR="00E839B2" w:rsidRDefault="00CA05C6" w:rsidP="00CA05C6">
            <w:pPr>
              <w:pStyle w:val="21"/>
              <w:ind w:firstLine="0"/>
              <w:rPr>
                <w:sz w:val="24"/>
                <w:szCs w:val="24"/>
              </w:rPr>
            </w:pPr>
            <w:r w:rsidRPr="00CA05C6">
              <w:rPr>
                <w:sz w:val="24"/>
                <w:szCs w:val="24"/>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D00A8" w:rsidRDefault="00E839B2" w:rsidP="00CA05C6">
            <w:pPr>
              <w:pStyle w:val="21"/>
              <w:ind w:firstLine="0"/>
              <w:rPr>
                <w:sz w:val="24"/>
                <w:szCs w:val="24"/>
              </w:rPr>
            </w:pPr>
            <w:r>
              <w:rPr>
                <w:sz w:val="24"/>
                <w:szCs w:val="24"/>
              </w:rPr>
              <w:t xml:space="preserve">     </w:t>
            </w:r>
            <w:r w:rsidRPr="00F310D8">
              <w:rPr>
                <w:b/>
                <w:sz w:val="24"/>
                <w:szCs w:val="24"/>
              </w:rPr>
              <w:t>Переможець процедури</w:t>
            </w:r>
            <w:r w:rsidRPr="00785B5B">
              <w:rPr>
                <w:sz w:val="24"/>
                <w:szCs w:val="24"/>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D00A8">
              <w:rPr>
                <w:sz w:val="24"/>
                <w:szCs w:val="24"/>
              </w:rPr>
              <w:t>:</w:t>
            </w:r>
          </w:p>
          <w:p w:rsidR="00E839B2" w:rsidRPr="000D00A8" w:rsidRDefault="000D00A8" w:rsidP="000D00A8">
            <w:pPr>
              <w:pStyle w:val="21"/>
              <w:ind w:firstLine="0"/>
              <w:rPr>
                <w:sz w:val="24"/>
                <w:szCs w:val="24"/>
              </w:rPr>
            </w:pPr>
            <w:r>
              <w:rPr>
                <w:sz w:val="24"/>
                <w:szCs w:val="24"/>
              </w:rPr>
              <w:t xml:space="preserve">     -</w:t>
            </w:r>
            <w:r w:rsidR="00E839B2" w:rsidRPr="00785B5B">
              <w:rPr>
                <w:sz w:val="24"/>
                <w:szCs w:val="24"/>
              </w:rPr>
              <w:t xml:space="preserve"> </w:t>
            </w:r>
            <w:r w:rsidR="00E839B2" w:rsidRPr="008C41E0">
              <w:rPr>
                <w:sz w:val="24"/>
                <w:szCs w:val="24"/>
              </w:rPr>
              <w:t>документи</w:t>
            </w:r>
            <w:r w:rsidR="009C015C" w:rsidRPr="008C41E0">
              <w:rPr>
                <w:sz w:val="24"/>
                <w:szCs w:val="24"/>
              </w:rPr>
              <w:t xml:space="preserve"> </w:t>
            </w:r>
            <w:r w:rsidR="009C015C" w:rsidRPr="008C41E0">
              <w:rPr>
                <w:bCs/>
                <w:sz w:val="24"/>
                <w:szCs w:val="24"/>
              </w:rPr>
              <w:t>(перелік документів встановлений в Додатку 3 (для переможця))</w:t>
            </w:r>
            <w:r w:rsidR="00E839B2" w:rsidRPr="008C41E0">
              <w:rPr>
                <w:sz w:val="24"/>
                <w:szCs w:val="24"/>
              </w:rPr>
              <w:t>, що підтверджують відсутність підстав, визначених пунктами 3, 5, 6 і</w:t>
            </w:r>
            <w:r w:rsidR="00E839B2" w:rsidRPr="00785B5B">
              <w:rPr>
                <w:sz w:val="24"/>
                <w:szCs w:val="24"/>
              </w:rPr>
              <w:t xml:space="preserve">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00E839B2" w:rsidRPr="00785B5B">
              <w:rPr>
                <w:sz w:val="24"/>
                <w:szCs w:val="24"/>
              </w:rPr>
              <w:lastRenderedPageBreak/>
              <w:t xml:space="preserve">системі закупівель, крім випадків, коли доступ до такої інформації є обмеженим на момент оприлюднення </w:t>
            </w:r>
            <w:r w:rsidR="00E839B2" w:rsidRPr="000D00A8">
              <w:rPr>
                <w:sz w:val="24"/>
                <w:szCs w:val="24"/>
              </w:rPr>
              <w:t>оголошення про проведення відкритих торгів.</w:t>
            </w:r>
          </w:p>
          <w:p w:rsidR="000D00A8" w:rsidRPr="000D00A8" w:rsidRDefault="000D00A8" w:rsidP="000D00A8">
            <w:pPr>
              <w:tabs>
                <w:tab w:val="left" w:pos="1080"/>
                <w:tab w:val="left" w:pos="10381"/>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0D00A8">
              <w:rPr>
                <w:rFonts w:ascii="Times New Roman" w:hAnsi="Times New Roman" w:cs="Times New Roman"/>
                <w:bCs/>
                <w:sz w:val="24"/>
                <w:szCs w:val="24"/>
              </w:rPr>
              <w:t xml:space="preserve">У випадку надання переможцем документів з порушенням терміну або вимог, передбачених тендерною документацією, переможець вважається таким, що </w:t>
            </w:r>
            <w:r w:rsidRPr="000D00A8">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hyperlink r:id="rId16" w:anchor="n1261" w:history="1">
              <w:r w:rsidRPr="005B7CB3">
                <w:rPr>
                  <w:rStyle w:val="a9"/>
                  <w:rFonts w:ascii="Times New Roman" w:hAnsi="Times New Roman" w:cs="Times New Roman"/>
                  <w:color w:val="auto"/>
                  <w:sz w:val="24"/>
                  <w:szCs w:val="24"/>
                  <w:u w:val="none"/>
                </w:rPr>
                <w:t>статтею 17</w:t>
              </w:r>
            </w:hyperlink>
            <w:r w:rsidRPr="005B7CB3">
              <w:rPr>
                <w:rFonts w:ascii="Times New Roman" w:hAnsi="Times New Roman" w:cs="Times New Roman"/>
                <w:sz w:val="24"/>
                <w:szCs w:val="24"/>
              </w:rPr>
              <w:t xml:space="preserve"> </w:t>
            </w:r>
            <w:r w:rsidRPr="000D00A8">
              <w:rPr>
                <w:rFonts w:ascii="Times New Roman" w:hAnsi="Times New Roman" w:cs="Times New Roman"/>
                <w:sz w:val="24"/>
                <w:szCs w:val="24"/>
              </w:rPr>
              <w:t>Закону</w:t>
            </w:r>
            <w:r w:rsidRPr="000D00A8">
              <w:rPr>
                <w:rFonts w:ascii="Times New Roman" w:hAnsi="Times New Roman" w:cs="Times New Roman"/>
                <w:bCs/>
                <w:sz w:val="24"/>
                <w:szCs w:val="24"/>
              </w:rPr>
              <w:t>;</w:t>
            </w:r>
          </w:p>
          <w:p w:rsidR="00B7269A" w:rsidRDefault="00D304AA" w:rsidP="00D304AA">
            <w:pPr>
              <w:tabs>
                <w:tab w:val="left" w:pos="1080"/>
                <w:tab w:val="left" w:pos="10381"/>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0D00A8" w:rsidRPr="00D304AA">
              <w:rPr>
                <w:rFonts w:ascii="Times New Roman" w:hAnsi="Times New Roman" w:cs="Times New Roman"/>
                <w:sz w:val="24"/>
                <w:szCs w:val="24"/>
              </w:rPr>
              <w:t xml:space="preserve">- </w:t>
            </w:r>
            <w:r w:rsidRPr="00D304AA">
              <w:rPr>
                <w:rFonts w:ascii="Times New Roman" w:hAnsi="Times New Roman" w:cs="Times New Roman"/>
                <w:sz w:val="24"/>
                <w:szCs w:val="24"/>
              </w:rPr>
              <w:t>у</w:t>
            </w:r>
            <w:r w:rsidRPr="00D304AA">
              <w:rPr>
                <w:rFonts w:ascii="Times New Roman" w:hAnsi="Times New Roman" w:cs="Times New Roman"/>
                <w:bCs/>
                <w:sz w:val="24"/>
                <w:szCs w:val="24"/>
              </w:rPr>
              <w:t xml:space="preserve"> разі пониження ціни на аукціоні, оформлену згідно з Додатком 1 до цієї тендерної документації, тендерну пропозицію приведену у відповідність до результатів аукціону, завірену підписом уповноваженої особи шляхом оприлюднення її в електронній системі закупівель (вимагається з</w:t>
            </w:r>
            <w:r w:rsidRPr="00D304AA">
              <w:rPr>
                <w:rFonts w:ascii="Times New Roman" w:hAnsi="Times New Roman" w:cs="Times New Roman"/>
                <w:sz w:val="24"/>
                <w:szCs w:val="24"/>
                <w:lang w:eastAsia="en-US"/>
              </w:rPr>
              <w:t xml:space="preserve"> метою дотримання вимог частини 4 статті 41 Закону</w:t>
            </w:r>
            <w:r w:rsidRPr="00D304AA">
              <w:rPr>
                <w:rFonts w:ascii="Times New Roman" w:hAnsi="Times New Roman" w:cs="Times New Roman"/>
                <w:sz w:val="24"/>
                <w:szCs w:val="24"/>
              </w:rPr>
              <w:t xml:space="preserve"> та</w:t>
            </w:r>
            <w:r w:rsidRPr="00D304AA">
              <w:rPr>
                <w:rFonts w:ascii="Times New Roman" w:hAnsi="Times New Roman" w:cs="Times New Roman"/>
                <w:sz w:val="24"/>
                <w:szCs w:val="24"/>
                <w:lang w:eastAsia="en-US"/>
              </w:rPr>
              <w:t xml:space="preserve"> уникнення порушення статті 43 Закону).</w:t>
            </w:r>
            <w:r w:rsidRPr="00D304AA">
              <w:rPr>
                <w:rFonts w:ascii="Times New Roman" w:hAnsi="Times New Roman" w:cs="Times New Roman"/>
                <w:bCs/>
                <w:sz w:val="24"/>
                <w:szCs w:val="24"/>
              </w:rPr>
              <w:t xml:space="preserve"> </w:t>
            </w:r>
            <w:r w:rsidRPr="00D304AA">
              <w:rPr>
                <w:rFonts w:ascii="Times New Roman" w:eastAsia="Arial" w:hAnsi="Times New Roman" w:cs="Times New Roman"/>
                <w:color w:val="000000"/>
                <w:sz w:val="24"/>
                <w:szCs w:val="24"/>
              </w:rPr>
              <w:t xml:space="preserve">Якщо зазначена у формі «Тендерна пропозиція» ціна пропозиції учасника за результатами аукціону не змінилась, у такому випадку </w:t>
            </w:r>
            <w:r>
              <w:rPr>
                <w:rFonts w:ascii="Times New Roman" w:eastAsia="Arial" w:hAnsi="Times New Roman" w:cs="Times New Roman"/>
                <w:color w:val="000000"/>
                <w:sz w:val="24"/>
                <w:szCs w:val="24"/>
              </w:rPr>
              <w:t>переможець</w:t>
            </w:r>
            <w:r w:rsidRPr="00D304AA">
              <w:rPr>
                <w:rFonts w:ascii="Times New Roman" w:eastAsia="Arial" w:hAnsi="Times New Roman" w:cs="Times New Roman"/>
                <w:color w:val="000000"/>
                <w:sz w:val="24"/>
                <w:szCs w:val="24"/>
              </w:rPr>
              <w:t xml:space="preserve"> може не подавати оновлену форму «Тендерна пропозиція». </w:t>
            </w:r>
            <w:r w:rsidRPr="00D304AA">
              <w:rPr>
                <w:rFonts w:ascii="Times New Roman" w:hAnsi="Times New Roman" w:cs="Times New Roman"/>
                <w:bCs/>
                <w:sz w:val="24"/>
                <w:szCs w:val="24"/>
              </w:rPr>
              <w:t>У випадку надання переможцем документів з порушенням терміну або вимог, передбачених тендерною документацією, переможець вважається таким, що відмовився від підписання договору про закупівлю відповідно до вимог цієї тендерної документації.</w:t>
            </w:r>
          </w:p>
          <w:p w:rsidR="009649C7" w:rsidRPr="009867C0" w:rsidRDefault="00B7269A" w:rsidP="00432F9F">
            <w:pPr>
              <w:tabs>
                <w:tab w:val="left" w:pos="1080"/>
                <w:tab w:val="left" w:pos="10381"/>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B7269A">
              <w:rPr>
                <w:rFonts w:ascii="Times New Roman" w:hAnsi="Times New Roman" w:cs="Times New Roman"/>
                <w:sz w:val="24"/>
                <w:szCs w:val="24"/>
                <w:lang w:eastAsia="en-US"/>
              </w:rPr>
              <w:t xml:space="preserve">На </w:t>
            </w:r>
            <w:r w:rsidRPr="00B7269A">
              <w:rPr>
                <w:rFonts w:ascii="Times New Roman" w:hAnsi="Times New Roman" w:cs="Times New Roman"/>
                <w:bCs/>
                <w:sz w:val="24"/>
                <w:szCs w:val="24"/>
              </w:rPr>
              <w:t>оприлюднені в електронній системі закупівель</w:t>
            </w:r>
            <w:r w:rsidRPr="00B7269A">
              <w:rPr>
                <w:rFonts w:ascii="Times New Roman" w:hAnsi="Times New Roman" w:cs="Times New Roman"/>
                <w:sz w:val="24"/>
                <w:szCs w:val="24"/>
                <w:lang w:eastAsia="en-US"/>
              </w:rPr>
              <w:t xml:space="preserve"> вищезазначені документи, переможець закупівлі накладає КЕП або УЕП уповноваженої особи</w:t>
            </w:r>
            <w:r w:rsidRPr="00B7269A">
              <w:rPr>
                <w:rFonts w:ascii="Times New Roman" w:hAnsi="Times New Roman" w:cs="Times New Roman"/>
                <w:sz w:val="24"/>
                <w:szCs w:val="24"/>
              </w:rPr>
              <w:t>.</w:t>
            </w:r>
          </w:p>
        </w:tc>
      </w:tr>
      <w:tr w:rsidR="007721BF" w:rsidRPr="000F694A" w:rsidTr="00E569B4">
        <w:trPr>
          <w:trHeight w:val="520"/>
          <w:jc w:val="center"/>
        </w:trPr>
        <w:tc>
          <w:tcPr>
            <w:tcW w:w="576" w:type="dxa"/>
          </w:tcPr>
          <w:p w:rsidR="007721BF" w:rsidRPr="009649C7" w:rsidRDefault="009649C7" w:rsidP="00A05FBA">
            <w:pPr>
              <w:pStyle w:val="11"/>
              <w:widowControl w:val="0"/>
              <w:spacing w:line="240" w:lineRule="auto"/>
              <w:rPr>
                <w:color w:val="auto"/>
                <w:lang w:val="en-US"/>
              </w:rPr>
            </w:pPr>
            <w:r>
              <w:rPr>
                <w:rFonts w:ascii="Times New Roman" w:eastAsia="Times New Roman" w:hAnsi="Times New Roman" w:cs="Times New Roman"/>
                <w:color w:val="auto"/>
                <w:sz w:val="24"/>
                <w:szCs w:val="24"/>
                <w:lang w:val="en-US"/>
              </w:rPr>
              <w:lastRenderedPageBreak/>
              <w:t>6</w:t>
            </w:r>
          </w:p>
        </w:tc>
        <w:tc>
          <w:tcPr>
            <w:tcW w:w="2435" w:type="dxa"/>
          </w:tcPr>
          <w:p w:rsidR="007721BF" w:rsidRPr="000F694A" w:rsidRDefault="009649C7" w:rsidP="00A05FBA">
            <w:pPr>
              <w:pStyle w:val="11"/>
              <w:widowControl w:val="0"/>
              <w:spacing w:line="240" w:lineRule="auto"/>
              <w:ind w:right="113"/>
              <w:rPr>
                <w:b/>
                <w:color w:val="auto"/>
              </w:rPr>
            </w:pPr>
            <w:r w:rsidRPr="009867C0">
              <w:rPr>
                <w:rFonts w:ascii="Times New Roman" w:hAnsi="Times New Roman" w:cs="Times New Roman"/>
                <w:b/>
                <w:sz w:val="24"/>
                <w:szCs w:val="24"/>
              </w:rPr>
              <w:t>Інформація про технічні, якісні та кількісні характеристики предмета закупівлі</w:t>
            </w:r>
            <w:r w:rsidR="007721BF">
              <w:rPr>
                <w:rFonts w:ascii="Times New Roman" w:eastAsia="Times New Roman" w:hAnsi="Times New Roman" w:cs="Times New Roman"/>
                <w:b/>
                <w:color w:val="auto"/>
                <w:sz w:val="24"/>
                <w:szCs w:val="24"/>
              </w:rPr>
              <w:t>)</w:t>
            </w:r>
          </w:p>
        </w:tc>
        <w:tc>
          <w:tcPr>
            <w:tcW w:w="7560" w:type="dxa"/>
          </w:tcPr>
          <w:p w:rsidR="007721BF" w:rsidRPr="002B3539" w:rsidRDefault="00CD3853" w:rsidP="00A1304E">
            <w:pPr>
              <w:spacing w:after="0" w:line="240" w:lineRule="auto"/>
              <w:jc w:val="both"/>
              <w:rPr>
                <w:rFonts w:ascii="Times New Roman" w:hAnsi="Times New Roman"/>
                <w:sz w:val="24"/>
                <w:szCs w:val="24"/>
              </w:rPr>
            </w:pPr>
            <w:r>
              <w:rPr>
                <w:rFonts w:ascii="Times New Roman" w:hAnsi="Times New Roman"/>
                <w:sz w:val="24"/>
                <w:szCs w:val="24"/>
              </w:rPr>
              <w:t xml:space="preserve">     </w:t>
            </w:r>
            <w:r w:rsidR="007721BF" w:rsidRPr="002B3539">
              <w:rPr>
                <w:rFonts w:ascii="Times New Roman" w:hAnsi="Times New Roman"/>
                <w:sz w:val="24"/>
                <w:szCs w:val="24"/>
              </w:rPr>
              <w:t>Умови постачання електричної енергії замовнику повинні відповідати наступним нормативно-правовим актам:</w:t>
            </w:r>
          </w:p>
          <w:p w:rsidR="007721BF" w:rsidRPr="002B3539" w:rsidRDefault="007721BF" w:rsidP="00A1304E">
            <w:pPr>
              <w:spacing w:after="0" w:line="240" w:lineRule="auto"/>
              <w:jc w:val="both"/>
              <w:rPr>
                <w:rFonts w:ascii="Times New Roman" w:hAnsi="Times New Roman"/>
                <w:sz w:val="24"/>
                <w:szCs w:val="24"/>
              </w:rPr>
            </w:pPr>
            <w:r w:rsidRPr="002B3539">
              <w:rPr>
                <w:rFonts w:ascii="Times New Roman" w:hAnsi="Times New Roman"/>
                <w:sz w:val="24"/>
                <w:szCs w:val="24"/>
              </w:rPr>
              <w:t>- Закон</w:t>
            </w:r>
            <w:r w:rsidR="00CD3853">
              <w:rPr>
                <w:rFonts w:ascii="Times New Roman" w:hAnsi="Times New Roman"/>
                <w:sz w:val="24"/>
                <w:szCs w:val="24"/>
              </w:rPr>
              <w:t>у</w:t>
            </w:r>
            <w:r w:rsidRPr="002B3539">
              <w:rPr>
                <w:rFonts w:ascii="Times New Roman" w:hAnsi="Times New Roman"/>
                <w:sz w:val="24"/>
                <w:szCs w:val="24"/>
              </w:rPr>
              <w:t xml:space="preserve"> України «Про ринок електричної енергії»</w:t>
            </w:r>
            <w:r w:rsidR="006F6858">
              <w:rPr>
                <w:rFonts w:ascii="Times New Roman" w:eastAsia="Times New Roman" w:hAnsi="Times New Roman" w:cs="Times New Roman"/>
                <w:sz w:val="24"/>
              </w:rPr>
              <w:t xml:space="preserve"> від 13.04.2017 № 2019-VIII</w:t>
            </w:r>
            <w:r w:rsidRPr="002B3539">
              <w:rPr>
                <w:rFonts w:ascii="Times New Roman" w:hAnsi="Times New Roman"/>
                <w:sz w:val="24"/>
                <w:szCs w:val="24"/>
              </w:rPr>
              <w:t>;</w:t>
            </w:r>
          </w:p>
          <w:p w:rsidR="007721BF" w:rsidRPr="002B3539" w:rsidRDefault="007721BF" w:rsidP="00A1304E">
            <w:pPr>
              <w:tabs>
                <w:tab w:val="left" w:pos="12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B3539">
              <w:rPr>
                <w:rFonts w:ascii="Times New Roman" w:hAnsi="Times New Roman"/>
                <w:sz w:val="24"/>
                <w:szCs w:val="24"/>
              </w:rPr>
              <w:t>Правил роздрібного ринку електричної енергії</w:t>
            </w:r>
            <w:r w:rsidR="006F6858">
              <w:rPr>
                <w:rFonts w:ascii="Times New Roman" w:hAnsi="Times New Roman"/>
                <w:sz w:val="24"/>
                <w:szCs w:val="24"/>
              </w:rPr>
              <w:t>,</w:t>
            </w:r>
            <w:r w:rsidRPr="002B3539">
              <w:rPr>
                <w:rFonts w:ascii="Times New Roman" w:hAnsi="Times New Roman"/>
                <w:sz w:val="24"/>
                <w:szCs w:val="24"/>
              </w:rPr>
              <w:t xml:space="preserve"> затверджен</w:t>
            </w:r>
            <w:r w:rsidR="00543986">
              <w:rPr>
                <w:rFonts w:ascii="Times New Roman" w:hAnsi="Times New Roman"/>
                <w:sz w:val="24"/>
                <w:szCs w:val="24"/>
              </w:rPr>
              <w:t>их</w:t>
            </w:r>
            <w:r w:rsidRPr="002B3539">
              <w:rPr>
                <w:rFonts w:ascii="Times New Roman" w:hAnsi="Times New Roman"/>
                <w:sz w:val="24"/>
                <w:szCs w:val="24"/>
              </w:rPr>
              <w:t xml:space="preserve"> постановою НКРЕКП від 14.03.2018 №312</w:t>
            </w:r>
            <w:r w:rsidR="006F6858">
              <w:rPr>
                <w:rFonts w:ascii="Times New Roman" w:hAnsi="Times New Roman"/>
                <w:sz w:val="24"/>
                <w:szCs w:val="24"/>
              </w:rPr>
              <w:t>;</w:t>
            </w:r>
          </w:p>
          <w:p w:rsidR="009C4F42" w:rsidRDefault="007721BF" w:rsidP="00A1304E">
            <w:pPr>
              <w:spacing w:after="0" w:line="240" w:lineRule="auto"/>
              <w:jc w:val="both"/>
              <w:rPr>
                <w:rFonts w:ascii="Times New Roman" w:hAnsi="Times New Roman"/>
                <w:sz w:val="24"/>
                <w:szCs w:val="24"/>
              </w:rPr>
            </w:pPr>
            <w:r w:rsidRPr="002B3539">
              <w:rPr>
                <w:rFonts w:ascii="Times New Roman" w:hAnsi="Times New Roman"/>
                <w:sz w:val="24"/>
                <w:szCs w:val="24"/>
              </w:rPr>
              <w:t>- інш</w:t>
            </w:r>
            <w:r w:rsidR="00543986">
              <w:rPr>
                <w:rFonts w:ascii="Times New Roman" w:hAnsi="Times New Roman"/>
                <w:sz w:val="24"/>
                <w:szCs w:val="24"/>
              </w:rPr>
              <w:t>им</w:t>
            </w:r>
            <w:r w:rsidRPr="002B3539">
              <w:rPr>
                <w:rFonts w:ascii="Times New Roman" w:hAnsi="Times New Roman"/>
                <w:sz w:val="24"/>
                <w:szCs w:val="24"/>
              </w:rPr>
              <w:t xml:space="preserve"> нормативно-правов</w:t>
            </w:r>
            <w:r w:rsidR="00543986">
              <w:rPr>
                <w:rFonts w:ascii="Times New Roman" w:hAnsi="Times New Roman"/>
                <w:sz w:val="24"/>
                <w:szCs w:val="24"/>
              </w:rPr>
              <w:t>им</w:t>
            </w:r>
            <w:r w:rsidRPr="002B3539">
              <w:rPr>
                <w:rFonts w:ascii="Times New Roman" w:hAnsi="Times New Roman"/>
                <w:sz w:val="24"/>
                <w:szCs w:val="24"/>
              </w:rPr>
              <w:t xml:space="preserve"> акт</w:t>
            </w:r>
            <w:r w:rsidR="00543986">
              <w:rPr>
                <w:rFonts w:ascii="Times New Roman" w:hAnsi="Times New Roman"/>
                <w:sz w:val="24"/>
                <w:szCs w:val="24"/>
              </w:rPr>
              <w:t>ам</w:t>
            </w:r>
            <w:r w:rsidRPr="002B3539">
              <w:rPr>
                <w:rFonts w:ascii="Times New Roman" w:hAnsi="Times New Roman"/>
                <w:sz w:val="24"/>
                <w:szCs w:val="24"/>
              </w:rPr>
              <w:t>, прийнят</w:t>
            </w:r>
            <w:r w:rsidR="00543986">
              <w:rPr>
                <w:rFonts w:ascii="Times New Roman" w:hAnsi="Times New Roman"/>
                <w:sz w:val="24"/>
                <w:szCs w:val="24"/>
              </w:rPr>
              <w:t>им</w:t>
            </w:r>
            <w:r w:rsidRPr="002B3539">
              <w:rPr>
                <w:rFonts w:ascii="Times New Roman" w:hAnsi="Times New Roman"/>
                <w:sz w:val="24"/>
                <w:szCs w:val="24"/>
              </w:rPr>
              <w:t xml:space="preserve"> на виконання Закону України «Про ринок електричної енергії».</w:t>
            </w:r>
          </w:p>
          <w:p w:rsidR="006541FD" w:rsidRPr="008C41E0" w:rsidRDefault="009C4F42" w:rsidP="00A1304E">
            <w:pPr>
              <w:spacing w:after="0" w:line="240" w:lineRule="auto"/>
              <w:jc w:val="both"/>
              <w:rPr>
                <w:rFonts w:ascii="Times New Roman" w:hAnsi="Times New Roman"/>
                <w:sz w:val="24"/>
                <w:szCs w:val="24"/>
              </w:rPr>
            </w:pPr>
            <w:r>
              <w:rPr>
                <w:rFonts w:ascii="Times New Roman" w:hAnsi="Times New Roman"/>
                <w:sz w:val="24"/>
                <w:szCs w:val="24"/>
              </w:rPr>
              <w:t xml:space="preserve">     </w:t>
            </w:r>
            <w:r w:rsidR="00CE27D5" w:rsidRPr="008C41E0">
              <w:rPr>
                <w:rFonts w:ascii="Times New Roman" w:eastAsia="Times New Roman" w:hAnsi="Times New Roman" w:cs="Times New Roman"/>
                <w:sz w:val="24"/>
                <w:szCs w:val="24"/>
              </w:rPr>
              <w:t xml:space="preserve">Технічна специфікація щодо предмету закупівлі зазначена </w:t>
            </w:r>
            <w:r w:rsidR="00D00350" w:rsidRPr="008C41E0">
              <w:rPr>
                <w:rFonts w:ascii="Times New Roman" w:hAnsi="Times New Roman" w:cs="Times New Roman"/>
                <w:sz w:val="24"/>
                <w:szCs w:val="24"/>
              </w:rPr>
              <w:t xml:space="preserve">у Додатку 4 до цієї тендерної документації.     </w:t>
            </w:r>
          </w:p>
          <w:p w:rsidR="007721BF" w:rsidRPr="003B6031" w:rsidRDefault="006541FD" w:rsidP="008C41E0">
            <w:pPr>
              <w:spacing w:after="0" w:line="240" w:lineRule="auto"/>
              <w:jc w:val="both"/>
              <w:rPr>
                <w:rFonts w:ascii="Times New Roman" w:hAnsi="Times New Roman"/>
                <w:b/>
                <w:sz w:val="24"/>
                <w:szCs w:val="24"/>
              </w:rPr>
            </w:pPr>
            <w:r w:rsidRPr="008C41E0">
              <w:rPr>
                <w:rFonts w:ascii="Times New Roman" w:hAnsi="Times New Roman"/>
                <w:sz w:val="24"/>
                <w:szCs w:val="24"/>
              </w:rPr>
              <w:t xml:space="preserve">     </w:t>
            </w:r>
            <w:r w:rsidRPr="008C41E0">
              <w:rPr>
                <w:rFonts w:ascii="Times New Roman" w:hAnsi="Times New Roman" w:cs="Times New Roman"/>
                <w:sz w:val="24"/>
                <w:szCs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tc>
      </w:tr>
      <w:tr w:rsidR="009F1048" w:rsidRPr="000F694A" w:rsidTr="00E569B4">
        <w:trPr>
          <w:trHeight w:val="392"/>
          <w:jc w:val="center"/>
        </w:trPr>
        <w:tc>
          <w:tcPr>
            <w:tcW w:w="576" w:type="dxa"/>
          </w:tcPr>
          <w:p w:rsidR="009F1048" w:rsidRPr="00092100" w:rsidRDefault="009F1048" w:rsidP="007B55F6">
            <w:pPr>
              <w:pStyle w:val="11"/>
              <w:widowControl w:val="0"/>
              <w:spacing w:line="240" w:lineRule="auto"/>
              <w:rPr>
                <w:lang w:val="en-US"/>
              </w:rPr>
            </w:pPr>
            <w:r w:rsidRPr="00092100">
              <w:rPr>
                <w:rFonts w:ascii="Times New Roman" w:eastAsia="Times New Roman" w:hAnsi="Times New Roman" w:cs="Times New Roman"/>
                <w:sz w:val="24"/>
                <w:szCs w:val="24"/>
                <w:lang w:val="en-US"/>
              </w:rPr>
              <w:t>7</w:t>
            </w:r>
          </w:p>
        </w:tc>
        <w:tc>
          <w:tcPr>
            <w:tcW w:w="2435" w:type="dxa"/>
          </w:tcPr>
          <w:p w:rsidR="009F1048" w:rsidRPr="00092100" w:rsidRDefault="009F1048" w:rsidP="009F1048">
            <w:pPr>
              <w:widowControl w:val="0"/>
              <w:pBdr>
                <w:top w:val="nil"/>
                <w:left w:val="nil"/>
                <w:bottom w:val="nil"/>
                <w:right w:val="nil"/>
                <w:between w:val="nil"/>
              </w:pBdr>
              <w:spacing w:after="0" w:line="240" w:lineRule="auto"/>
              <w:rPr>
                <w:rFonts w:ascii="Times New Roman" w:hAnsi="Times New Roman" w:cs="Times New Roman"/>
                <w:b/>
                <w:color w:val="000000"/>
                <w:sz w:val="24"/>
                <w:szCs w:val="24"/>
              </w:rPr>
            </w:pPr>
            <w:r w:rsidRPr="00092100">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60" w:type="dxa"/>
          </w:tcPr>
          <w:p w:rsidR="009F1048" w:rsidRPr="00092100" w:rsidRDefault="009F1048" w:rsidP="007B55F6">
            <w:pPr>
              <w:widowControl w:val="0"/>
              <w:pBdr>
                <w:top w:val="nil"/>
                <w:left w:val="nil"/>
                <w:bottom w:val="nil"/>
                <w:right w:val="nil"/>
                <w:between w:val="nil"/>
              </w:pBdr>
              <w:jc w:val="both"/>
              <w:rPr>
                <w:rFonts w:ascii="Times New Roman" w:hAnsi="Times New Roman" w:cs="Times New Roman"/>
                <w:color w:val="000000"/>
                <w:sz w:val="24"/>
                <w:szCs w:val="24"/>
              </w:rPr>
            </w:pPr>
            <w:r w:rsidRPr="00092100">
              <w:rPr>
                <w:rFonts w:ascii="Times New Roman" w:hAnsi="Times New Roman" w:cs="Times New Roman"/>
                <w:color w:val="000000"/>
                <w:sz w:val="24"/>
                <w:szCs w:val="24"/>
              </w:rPr>
              <w:t>Не надається.</w:t>
            </w:r>
          </w:p>
          <w:p w:rsidR="009F1048" w:rsidRPr="00092100" w:rsidRDefault="009F1048" w:rsidP="007B55F6">
            <w:pPr>
              <w:widowControl w:val="0"/>
              <w:pBdr>
                <w:top w:val="nil"/>
                <w:left w:val="nil"/>
                <w:bottom w:val="nil"/>
                <w:right w:val="nil"/>
                <w:between w:val="nil"/>
              </w:pBdr>
              <w:jc w:val="both"/>
              <w:rPr>
                <w:color w:val="000000"/>
              </w:rPr>
            </w:pPr>
          </w:p>
        </w:tc>
      </w:tr>
      <w:tr w:rsidR="009F1048" w:rsidRPr="000F694A" w:rsidTr="00E569B4">
        <w:trPr>
          <w:trHeight w:val="392"/>
          <w:jc w:val="center"/>
        </w:trPr>
        <w:tc>
          <w:tcPr>
            <w:tcW w:w="576" w:type="dxa"/>
          </w:tcPr>
          <w:p w:rsidR="009F1048" w:rsidRPr="00092100" w:rsidRDefault="00092100" w:rsidP="00A05FBA">
            <w:pPr>
              <w:pStyle w:val="11"/>
              <w:widowControl w:val="0"/>
              <w:spacing w:line="240" w:lineRule="auto"/>
            </w:pPr>
            <w:r>
              <w:t>8</w:t>
            </w:r>
          </w:p>
        </w:tc>
        <w:tc>
          <w:tcPr>
            <w:tcW w:w="2435" w:type="dxa"/>
          </w:tcPr>
          <w:p w:rsidR="009F1048" w:rsidRPr="009867C0" w:rsidRDefault="009F1048" w:rsidP="009649C7">
            <w:pPr>
              <w:spacing w:after="0" w:line="240" w:lineRule="auto"/>
              <w:rPr>
                <w:rFonts w:ascii="Times New Roman" w:hAnsi="Times New Roman" w:cs="Times New Roman"/>
                <w:b/>
                <w:sz w:val="24"/>
                <w:szCs w:val="24"/>
              </w:rPr>
            </w:pPr>
            <w:r w:rsidRPr="009867C0">
              <w:rPr>
                <w:rFonts w:ascii="Times New Roman" w:hAnsi="Times New Roman" w:cs="Times New Roman"/>
                <w:b/>
                <w:sz w:val="24"/>
                <w:szCs w:val="24"/>
              </w:rPr>
              <w:t>Інформація про субпідрядника/</w:t>
            </w:r>
          </w:p>
          <w:p w:rsidR="009F1048" w:rsidRPr="0082571B" w:rsidRDefault="009F1048" w:rsidP="009649C7">
            <w:pPr>
              <w:pStyle w:val="11"/>
              <w:widowControl w:val="0"/>
              <w:spacing w:line="240" w:lineRule="auto"/>
              <w:ind w:right="113"/>
              <w:rPr>
                <w:rFonts w:ascii="Times New Roman" w:eastAsia="Times New Roman" w:hAnsi="Times New Roman" w:cs="Times New Roman"/>
                <w:b/>
                <w:sz w:val="24"/>
                <w:szCs w:val="24"/>
              </w:rPr>
            </w:pPr>
            <w:r w:rsidRPr="009867C0">
              <w:rPr>
                <w:rFonts w:ascii="Times New Roman" w:hAnsi="Times New Roman" w:cs="Times New Roman"/>
                <w:b/>
                <w:sz w:val="24"/>
                <w:szCs w:val="24"/>
              </w:rPr>
              <w:t>співвиконавця</w:t>
            </w:r>
          </w:p>
        </w:tc>
        <w:tc>
          <w:tcPr>
            <w:tcW w:w="7560" w:type="dxa"/>
            <w:vAlign w:val="center"/>
          </w:tcPr>
          <w:p w:rsidR="009F1048" w:rsidRPr="000F694A" w:rsidRDefault="009F1048" w:rsidP="00A05FBA">
            <w:pPr>
              <w:pStyle w:val="11"/>
              <w:widowControl w:val="0"/>
              <w:spacing w:line="240" w:lineRule="auto"/>
              <w:ind w:right="113"/>
              <w:rPr>
                <w:rFonts w:ascii="Times New Roman" w:eastAsia="Times New Roman" w:hAnsi="Times New Roman" w:cs="Times New Roman"/>
                <w:sz w:val="24"/>
                <w:szCs w:val="24"/>
              </w:rPr>
            </w:pPr>
            <w:r w:rsidRPr="000F694A">
              <w:rPr>
                <w:rFonts w:ascii="Times New Roman" w:hAnsi="Times New Roman"/>
                <w:sz w:val="24"/>
                <w:szCs w:val="24"/>
              </w:rPr>
              <w:t>Не передбачено.</w:t>
            </w:r>
          </w:p>
          <w:p w:rsidR="009F1048" w:rsidRPr="000F694A" w:rsidRDefault="009F1048" w:rsidP="00A05FBA">
            <w:pPr>
              <w:pStyle w:val="11"/>
              <w:widowControl w:val="0"/>
              <w:spacing w:line="240" w:lineRule="auto"/>
              <w:ind w:right="113"/>
            </w:pPr>
          </w:p>
        </w:tc>
      </w:tr>
      <w:tr w:rsidR="009F1048" w:rsidRPr="000F694A" w:rsidTr="00E569B4">
        <w:trPr>
          <w:trHeight w:val="520"/>
          <w:jc w:val="center"/>
        </w:trPr>
        <w:tc>
          <w:tcPr>
            <w:tcW w:w="576" w:type="dxa"/>
          </w:tcPr>
          <w:p w:rsidR="009F1048" w:rsidRPr="00092100" w:rsidRDefault="00092100" w:rsidP="00A05FBA">
            <w:pPr>
              <w:pStyle w:val="11"/>
              <w:widowControl w:val="0"/>
              <w:spacing w:line="240" w:lineRule="auto"/>
            </w:pPr>
            <w:r>
              <w:t>9</w:t>
            </w:r>
          </w:p>
        </w:tc>
        <w:tc>
          <w:tcPr>
            <w:tcW w:w="2435" w:type="dxa"/>
          </w:tcPr>
          <w:p w:rsidR="009F1048" w:rsidRPr="000F694A" w:rsidRDefault="009F1048" w:rsidP="00A05FBA">
            <w:pPr>
              <w:pStyle w:val="11"/>
              <w:widowControl w:val="0"/>
              <w:spacing w:line="240" w:lineRule="auto"/>
              <w:ind w:right="113"/>
              <w:rPr>
                <w:b/>
              </w:rPr>
            </w:pPr>
            <w:r w:rsidRPr="000F694A">
              <w:rPr>
                <w:rFonts w:ascii="Times New Roman" w:eastAsia="Times New Roman" w:hAnsi="Times New Roman" w:cs="Times New Roman"/>
                <w:b/>
                <w:sz w:val="24"/>
                <w:szCs w:val="24"/>
              </w:rPr>
              <w:t>Унесення змін або відкликання тендерної пропозиції учасником</w:t>
            </w:r>
            <w:r>
              <w:rPr>
                <w:rFonts w:ascii="Times New Roman" w:eastAsia="Times New Roman" w:hAnsi="Times New Roman" w:cs="Times New Roman"/>
                <w:b/>
                <w:sz w:val="24"/>
                <w:szCs w:val="24"/>
              </w:rPr>
              <w:t xml:space="preserve">, виправлення пропозиції </w:t>
            </w:r>
            <w:r>
              <w:rPr>
                <w:rFonts w:ascii="Times New Roman" w:eastAsia="Times New Roman" w:hAnsi="Times New Roman" w:cs="Times New Roman"/>
                <w:b/>
                <w:sz w:val="24"/>
                <w:szCs w:val="24"/>
              </w:rPr>
              <w:lastRenderedPageBreak/>
              <w:t>учасником</w:t>
            </w:r>
          </w:p>
        </w:tc>
        <w:tc>
          <w:tcPr>
            <w:tcW w:w="7560" w:type="dxa"/>
          </w:tcPr>
          <w:p w:rsidR="005B41F2" w:rsidRPr="005B41F2" w:rsidRDefault="004505E3" w:rsidP="005B41F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41F2" w:rsidRPr="005B41F2">
              <w:rPr>
                <w:rFonts w:ascii="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rsidR="005B41F2" w:rsidRPr="005B41F2" w:rsidRDefault="005B41F2" w:rsidP="005B41F2">
            <w:pPr>
              <w:spacing w:after="0" w:line="240" w:lineRule="auto"/>
              <w:jc w:val="both"/>
              <w:rPr>
                <w:rFonts w:ascii="Times New Roman" w:hAnsi="Times New Roman" w:cs="Times New Roman"/>
                <w:sz w:val="24"/>
                <w:szCs w:val="24"/>
              </w:rPr>
            </w:pPr>
            <w:r w:rsidRPr="005B41F2">
              <w:rPr>
                <w:rFonts w:ascii="Times New Roman" w:hAnsi="Times New Roman" w:cs="Times New Roman"/>
                <w:sz w:val="24"/>
                <w:szCs w:val="24"/>
              </w:rPr>
              <w:t xml:space="preserve">     Учасник процедури закупівлі виправляє невідповідності в </w:t>
            </w:r>
            <w:r w:rsidRPr="005B41F2">
              <w:rPr>
                <w:rFonts w:ascii="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1048" w:rsidRPr="0085455B" w:rsidRDefault="005B41F2" w:rsidP="005B41F2">
            <w:pPr>
              <w:pStyle w:val="11"/>
              <w:widowControl w:val="0"/>
              <w:spacing w:line="240" w:lineRule="auto"/>
              <w:ind w:right="113"/>
              <w:jc w:val="both"/>
              <w:rPr>
                <w:rFonts w:ascii="Times New Roman" w:eastAsia="Times New Roman" w:hAnsi="Times New Roman" w:cs="Times New Roman"/>
                <w:sz w:val="24"/>
                <w:szCs w:val="24"/>
              </w:rPr>
            </w:pPr>
            <w:r w:rsidRPr="005B41F2">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B41F2">
              <w:rPr>
                <w:rFonts w:ascii="Times New Roman" w:hAnsi="Times New Roman" w:cs="Times New Roman"/>
                <w:sz w:val="24"/>
                <w:szCs w:val="24"/>
              </w:rPr>
              <w:t>невиправлення</w:t>
            </w:r>
            <w:proofErr w:type="spellEnd"/>
            <w:r w:rsidRPr="005B41F2">
              <w:rPr>
                <w:rFonts w:ascii="Times New Roman" w:hAnsi="Times New Roman" w:cs="Times New Roman"/>
                <w:sz w:val="24"/>
                <w:szCs w:val="24"/>
              </w:rPr>
              <w:t xml:space="preserve"> учасниками виявлених невідповідностей.</w:t>
            </w:r>
          </w:p>
        </w:tc>
      </w:tr>
      <w:tr w:rsidR="009F1048" w:rsidRPr="000F694A" w:rsidTr="00E569B4">
        <w:trPr>
          <w:trHeight w:val="405"/>
          <w:jc w:val="center"/>
        </w:trPr>
        <w:tc>
          <w:tcPr>
            <w:tcW w:w="10571" w:type="dxa"/>
            <w:gridSpan w:val="3"/>
            <w:shd w:val="clear" w:color="auto" w:fill="A6A6A6" w:themeFill="background1" w:themeFillShade="A6"/>
          </w:tcPr>
          <w:p w:rsidR="009F1048" w:rsidRPr="004D6708" w:rsidRDefault="009F1048" w:rsidP="00944569">
            <w:pPr>
              <w:pStyle w:val="11"/>
              <w:widowControl w:val="0"/>
              <w:spacing w:line="240" w:lineRule="auto"/>
              <w:ind w:left="34" w:right="113" w:hanging="23"/>
              <w:jc w:val="center"/>
              <w:rPr>
                <w:b/>
                <w:color w:val="auto"/>
              </w:rPr>
            </w:pPr>
            <w:r w:rsidRPr="004D6708">
              <w:rPr>
                <w:rFonts w:ascii="Times New Roman" w:eastAsia="Times New Roman" w:hAnsi="Times New Roman" w:cs="Times New Roman"/>
                <w:b/>
                <w:color w:val="auto"/>
                <w:sz w:val="24"/>
                <w:szCs w:val="24"/>
              </w:rPr>
              <w:lastRenderedPageBreak/>
              <w:t xml:space="preserve">Розділ </w:t>
            </w:r>
            <w:r w:rsidR="00944569" w:rsidRPr="004D6708">
              <w:rPr>
                <w:rFonts w:ascii="Times New Roman" w:eastAsia="Times New Roman" w:hAnsi="Times New Roman" w:cs="Times New Roman"/>
                <w:b/>
                <w:color w:val="auto"/>
                <w:sz w:val="24"/>
                <w:szCs w:val="24"/>
              </w:rPr>
              <w:t>І</w:t>
            </w:r>
            <w:r w:rsidR="00944569" w:rsidRPr="004D6708">
              <w:rPr>
                <w:rFonts w:ascii="Times New Roman" w:eastAsia="Times New Roman" w:hAnsi="Times New Roman" w:cs="Times New Roman"/>
                <w:b/>
                <w:color w:val="auto"/>
                <w:sz w:val="24"/>
                <w:szCs w:val="24"/>
                <w:lang w:val="en-US"/>
              </w:rPr>
              <w:t>V</w:t>
            </w:r>
            <w:r w:rsidRPr="004D6708">
              <w:rPr>
                <w:rFonts w:ascii="Times New Roman" w:eastAsia="Times New Roman" w:hAnsi="Times New Roman" w:cs="Times New Roman"/>
                <w:b/>
                <w:color w:val="auto"/>
                <w:sz w:val="24"/>
                <w:szCs w:val="24"/>
              </w:rPr>
              <w:t>. Подання та розкриття тендерної пропозиції</w:t>
            </w:r>
          </w:p>
        </w:tc>
      </w:tr>
      <w:tr w:rsidR="009F1048" w:rsidRPr="000F694A" w:rsidTr="00E569B4">
        <w:trPr>
          <w:trHeight w:val="392"/>
          <w:jc w:val="center"/>
        </w:trPr>
        <w:tc>
          <w:tcPr>
            <w:tcW w:w="576" w:type="dxa"/>
          </w:tcPr>
          <w:p w:rsidR="009F1048" w:rsidRPr="000F694A" w:rsidRDefault="009F1048" w:rsidP="00A05FBA">
            <w:pPr>
              <w:pStyle w:val="11"/>
              <w:widowControl w:val="0"/>
              <w:spacing w:line="240" w:lineRule="auto"/>
            </w:pPr>
            <w:r w:rsidRPr="000F694A">
              <w:rPr>
                <w:rFonts w:ascii="Times New Roman" w:eastAsia="Times New Roman" w:hAnsi="Times New Roman" w:cs="Times New Roman"/>
                <w:sz w:val="24"/>
                <w:szCs w:val="24"/>
              </w:rPr>
              <w:t>1</w:t>
            </w:r>
          </w:p>
        </w:tc>
        <w:tc>
          <w:tcPr>
            <w:tcW w:w="2435" w:type="dxa"/>
          </w:tcPr>
          <w:p w:rsidR="009F1048" w:rsidRPr="0085455B" w:rsidRDefault="009F1048" w:rsidP="00A05FBA">
            <w:pPr>
              <w:pStyle w:val="11"/>
              <w:widowControl w:val="0"/>
              <w:spacing w:line="240" w:lineRule="auto"/>
              <w:ind w:right="113"/>
              <w:jc w:val="both"/>
              <w:rPr>
                <w:b/>
                <w:color w:val="auto"/>
              </w:rPr>
            </w:pPr>
            <w:r w:rsidRPr="0085455B">
              <w:rPr>
                <w:rFonts w:ascii="Times New Roman" w:eastAsia="Times New Roman" w:hAnsi="Times New Roman" w:cs="Times New Roman"/>
                <w:b/>
                <w:color w:val="auto"/>
                <w:sz w:val="24"/>
                <w:szCs w:val="24"/>
              </w:rPr>
              <w:t>Кінцевий строк подання тендерної пропозиції</w:t>
            </w:r>
          </w:p>
        </w:tc>
        <w:tc>
          <w:tcPr>
            <w:tcW w:w="7560" w:type="dxa"/>
          </w:tcPr>
          <w:p w:rsidR="00C3616E" w:rsidRDefault="00421098" w:rsidP="00C3616E">
            <w:pPr>
              <w:pStyle w:val="11"/>
              <w:widowControl w:val="0"/>
              <w:spacing w:line="240" w:lineRule="auto"/>
              <w:ind w:left="34"/>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sz w:val="24"/>
                <w:szCs w:val="24"/>
              </w:rPr>
              <w:t>К</w:t>
            </w:r>
            <w:r w:rsidRPr="00732E6F">
              <w:rPr>
                <w:rFonts w:ascii="Times New Roman" w:eastAsia="Times New Roman" w:hAnsi="Times New Roman" w:cs="Times New Roman"/>
                <w:sz w:val="24"/>
                <w:szCs w:val="24"/>
              </w:rPr>
              <w:t xml:space="preserve">інцевий строк подання тендерних пропозицій: </w:t>
            </w:r>
            <w:r w:rsidRPr="00E55D99">
              <w:rPr>
                <w:rFonts w:ascii="Times New Roman" w:eastAsia="Times New Roman" w:hAnsi="Times New Roman" w:cs="Times New Roman"/>
                <w:b/>
                <w:sz w:val="24"/>
                <w:szCs w:val="24"/>
              </w:rPr>
              <w:t>1</w:t>
            </w:r>
            <w:r w:rsidR="000B5151">
              <w:rPr>
                <w:rFonts w:ascii="Times New Roman" w:eastAsia="Times New Roman" w:hAnsi="Times New Roman" w:cs="Times New Roman"/>
                <w:b/>
                <w:sz w:val="24"/>
                <w:szCs w:val="24"/>
              </w:rPr>
              <w:t>9</w:t>
            </w:r>
            <w:r w:rsidRPr="00E55D99">
              <w:rPr>
                <w:rFonts w:ascii="Times New Roman" w:eastAsia="Times New Roman" w:hAnsi="Times New Roman"/>
                <w:b/>
                <w:sz w:val="24"/>
                <w:szCs w:val="24"/>
                <w:bdr w:val="none" w:sz="0" w:space="0" w:color="auto" w:frame="1"/>
              </w:rPr>
              <w:t>.</w:t>
            </w:r>
            <w:r w:rsidRPr="00E7409D">
              <w:rPr>
                <w:rFonts w:ascii="Times New Roman" w:eastAsia="Times New Roman" w:hAnsi="Times New Roman"/>
                <w:b/>
                <w:sz w:val="24"/>
                <w:szCs w:val="24"/>
                <w:bdr w:val="none" w:sz="0" w:space="0" w:color="auto" w:frame="1"/>
              </w:rPr>
              <w:t>1</w:t>
            </w:r>
            <w:r w:rsidR="00E26F8D" w:rsidRPr="003E1BA1">
              <w:rPr>
                <w:rFonts w:ascii="Times New Roman" w:eastAsia="Times New Roman" w:hAnsi="Times New Roman"/>
                <w:b/>
                <w:sz w:val="24"/>
                <w:szCs w:val="24"/>
                <w:bdr w:val="none" w:sz="0" w:space="0" w:color="auto" w:frame="1"/>
                <w:lang w:val="ru-RU"/>
              </w:rPr>
              <w:t>1</w:t>
            </w:r>
            <w:r w:rsidRPr="00E7409D">
              <w:rPr>
                <w:rFonts w:ascii="Times New Roman" w:eastAsia="Times New Roman" w:hAnsi="Times New Roman"/>
                <w:b/>
                <w:sz w:val="24"/>
                <w:szCs w:val="24"/>
                <w:bdr w:val="none" w:sz="0" w:space="0" w:color="auto" w:frame="1"/>
              </w:rPr>
              <w:t>.</w:t>
            </w:r>
            <w:r w:rsidRPr="00CD4C03">
              <w:rPr>
                <w:rFonts w:ascii="Times New Roman" w:eastAsia="Times New Roman" w:hAnsi="Times New Roman" w:cs="Times New Roman"/>
                <w:b/>
                <w:sz w:val="24"/>
                <w:szCs w:val="24"/>
                <w:bdr w:val="none" w:sz="0" w:space="0" w:color="auto" w:frame="1"/>
              </w:rPr>
              <w:t>202</w:t>
            </w:r>
            <w:r w:rsidR="00E26F8D" w:rsidRPr="003E1BA1">
              <w:rPr>
                <w:rFonts w:ascii="Times New Roman" w:eastAsia="Times New Roman" w:hAnsi="Times New Roman" w:cs="Times New Roman"/>
                <w:b/>
                <w:sz w:val="24"/>
                <w:szCs w:val="24"/>
                <w:bdr w:val="none" w:sz="0" w:space="0" w:color="auto" w:frame="1"/>
                <w:lang w:val="ru-RU"/>
              </w:rPr>
              <w:t>2</w:t>
            </w:r>
            <w:r w:rsidRPr="00CD4C03">
              <w:rPr>
                <w:rFonts w:ascii="Times New Roman" w:hAnsi="Times New Roman" w:cs="Times New Roman"/>
                <w:b/>
                <w:sz w:val="24"/>
                <w:szCs w:val="24"/>
              </w:rPr>
              <w:t xml:space="preserve"> </w:t>
            </w:r>
            <w:r w:rsidR="000B5151">
              <w:rPr>
                <w:rFonts w:ascii="Times New Roman" w:hAnsi="Times New Roman" w:cs="Times New Roman"/>
                <w:b/>
                <w:sz w:val="24"/>
                <w:szCs w:val="24"/>
              </w:rPr>
              <w:t>00</w:t>
            </w:r>
            <w:r w:rsidRPr="00CD4C03">
              <w:rPr>
                <w:rFonts w:ascii="Times New Roman" w:hAnsi="Times New Roman" w:cs="Times New Roman"/>
                <w:b/>
                <w:sz w:val="24"/>
                <w:szCs w:val="24"/>
              </w:rPr>
              <w:t>:00</w:t>
            </w:r>
            <w:r w:rsidRPr="00CD4C03">
              <w:rPr>
                <w:rFonts w:ascii="Times New Roman" w:eastAsia="Times New Roman" w:hAnsi="Times New Roman" w:cs="Times New Roman"/>
                <w:b/>
                <w:sz w:val="24"/>
                <w:szCs w:val="24"/>
                <w:bdr w:val="none" w:sz="0" w:space="0" w:color="auto" w:frame="1"/>
              </w:rPr>
              <w:t>.</w:t>
            </w:r>
          </w:p>
          <w:p w:rsidR="00C3616E" w:rsidRPr="00CD4C03" w:rsidRDefault="00C3616E" w:rsidP="00C3616E">
            <w:pPr>
              <w:pStyle w:val="11"/>
              <w:widowControl w:val="0"/>
              <w:spacing w:line="240" w:lineRule="auto"/>
              <w:ind w:left="34"/>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 xml:space="preserve">     </w:t>
            </w:r>
            <w:r w:rsidRPr="008C2A68">
              <w:rPr>
                <w:rFonts w:ascii="Times New Roman" w:hAnsi="Times New Roman" w:cs="Times New Roman"/>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hAnsi="Times New Roman" w:cs="Times New Roman"/>
                <w:sz w:val="24"/>
                <w:szCs w:val="24"/>
                <w:shd w:val="solid" w:color="FFFFFF" w:fill="FFFFFF"/>
              </w:rPr>
              <w:t>.</w:t>
            </w:r>
          </w:p>
          <w:p w:rsidR="00421098" w:rsidRDefault="00421098" w:rsidP="00421098">
            <w:pPr>
              <w:pStyle w:val="11"/>
              <w:widowControl w:val="0"/>
              <w:spacing w:line="240" w:lineRule="auto"/>
              <w:ind w:left="34"/>
              <w:jc w:val="both"/>
              <w:rPr>
                <w:rFonts w:ascii="Times New Roman" w:eastAsia="Times New Roman" w:hAnsi="Times New Roman"/>
                <w:b/>
                <w:sz w:val="24"/>
                <w:szCs w:val="24"/>
                <w:bdr w:val="none" w:sz="0" w:space="0" w:color="auto" w:frame="1"/>
              </w:rPr>
            </w:pPr>
            <w:r w:rsidRPr="00CD4C03">
              <w:rPr>
                <w:rFonts w:ascii="Times New Roman" w:eastAsia="Times New Roman" w:hAnsi="Times New Roman" w:cs="Times New Roman"/>
                <w:b/>
                <w:sz w:val="24"/>
                <w:szCs w:val="24"/>
                <w:bdr w:val="none" w:sz="0" w:space="0" w:color="auto" w:frame="1"/>
              </w:rPr>
              <w:t xml:space="preserve">     </w:t>
            </w:r>
            <w:r w:rsidRPr="00CD4C03">
              <w:rPr>
                <w:rFonts w:ascii="Times New Roman" w:eastAsia="Times New Roman" w:hAnsi="Times New Roman" w:cs="Times New Roman"/>
                <w:sz w:val="24"/>
                <w:szCs w:val="24"/>
              </w:rPr>
              <w:t>Отримана тендерна</w:t>
            </w:r>
            <w:r w:rsidRPr="00732E6F">
              <w:rPr>
                <w:rFonts w:ascii="Times New Roman" w:eastAsia="Times New Roman" w:hAnsi="Times New Roman" w:cs="Times New Roman"/>
                <w:sz w:val="24"/>
                <w:szCs w:val="24"/>
              </w:rPr>
              <w:t xml:space="preserve"> пропозиція вноситься автоматично до реєстру отриманих тендер</w:t>
            </w:r>
            <w:r>
              <w:rPr>
                <w:rFonts w:ascii="Times New Roman" w:eastAsia="Times New Roman" w:hAnsi="Times New Roman" w:cs="Times New Roman"/>
                <w:sz w:val="24"/>
                <w:szCs w:val="24"/>
              </w:rPr>
              <w:t>них пропозицій.</w:t>
            </w:r>
          </w:p>
          <w:p w:rsidR="00421098" w:rsidRDefault="00421098" w:rsidP="00421098">
            <w:pPr>
              <w:pStyle w:val="11"/>
              <w:widowControl w:val="0"/>
              <w:spacing w:line="240" w:lineRule="auto"/>
              <w:ind w:left="34"/>
              <w:jc w:val="both"/>
              <w:rPr>
                <w:rFonts w:ascii="Times New Roman" w:hAnsi="Times New Roman" w:cs="Times New Roman"/>
                <w:sz w:val="24"/>
                <w:szCs w:val="24"/>
              </w:rPr>
            </w:pPr>
            <w:r>
              <w:rPr>
                <w:rFonts w:ascii="Times New Roman" w:eastAsia="Times New Roman" w:hAnsi="Times New Roman"/>
                <w:b/>
                <w:sz w:val="24"/>
                <w:szCs w:val="24"/>
                <w:bdr w:val="none" w:sz="0" w:space="0" w:color="auto" w:frame="1"/>
              </w:rPr>
              <w:t xml:space="preserve">     </w:t>
            </w:r>
            <w:r w:rsidRPr="00803EA1">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Pr>
                <w:rFonts w:ascii="Times New Roman" w:hAnsi="Times New Roman" w:cs="Times New Roman"/>
                <w:sz w:val="24"/>
                <w:szCs w:val="24"/>
              </w:rPr>
              <w:t xml:space="preserve"> </w:t>
            </w:r>
          </w:p>
          <w:p w:rsidR="00421098" w:rsidRDefault="00421098" w:rsidP="00421098">
            <w:pPr>
              <w:pStyle w:val="11"/>
              <w:widowControl w:val="0"/>
              <w:spacing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1048" w:rsidRPr="0085455B" w:rsidRDefault="00421098" w:rsidP="00421098">
            <w:pPr>
              <w:pStyle w:val="11"/>
              <w:widowControl w:val="0"/>
              <w:spacing w:line="240" w:lineRule="auto"/>
              <w:ind w:left="34" w:right="113"/>
              <w:jc w:val="both"/>
              <w:rPr>
                <w:color w:val="auto"/>
              </w:rPr>
            </w:pPr>
            <w:r>
              <w:rPr>
                <w:rFonts w:ascii="Times New Roman" w:hAnsi="Times New Roman" w:cs="Times New Roman"/>
                <w:sz w:val="24"/>
                <w:szCs w:val="24"/>
              </w:rPr>
              <w:t xml:space="preserve">     </w:t>
            </w:r>
            <w:r w:rsidRPr="00803EA1">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r>
              <w:rPr>
                <w:rFonts w:ascii="Times New Roman" w:hAnsi="Times New Roman" w:cs="Times New Roman"/>
                <w:i/>
                <w:sz w:val="24"/>
                <w:szCs w:val="24"/>
              </w:rPr>
              <w:t xml:space="preserve">     </w:t>
            </w:r>
          </w:p>
        </w:tc>
      </w:tr>
      <w:tr w:rsidR="009F1048" w:rsidRPr="000F694A" w:rsidTr="00E569B4">
        <w:trPr>
          <w:trHeight w:val="2376"/>
          <w:jc w:val="center"/>
        </w:trPr>
        <w:tc>
          <w:tcPr>
            <w:tcW w:w="576" w:type="dxa"/>
          </w:tcPr>
          <w:p w:rsidR="009F1048" w:rsidRPr="000F694A" w:rsidRDefault="009F1048" w:rsidP="003B5AA9">
            <w:pPr>
              <w:pStyle w:val="11"/>
              <w:widowControl w:val="0"/>
              <w:spacing w:line="240" w:lineRule="auto"/>
            </w:pPr>
            <w:r w:rsidRPr="000F694A">
              <w:rPr>
                <w:rFonts w:ascii="Times New Roman" w:eastAsia="Times New Roman" w:hAnsi="Times New Roman" w:cs="Times New Roman"/>
                <w:sz w:val="24"/>
                <w:szCs w:val="24"/>
              </w:rPr>
              <w:t>2</w:t>
            </w:r>
          </w:p>
        </w:tc>
        <w:tc>
          <w:tcPr>
            <w:tcW w:w="2435" w:type="dxa"/>
          </w:tcPr>
          <w:p w:rsidR="009F1048" w:rsidRPr="000F694A" w:rsidRDefault="009F1048" w:rsidP="003B5AA9">
            <w:pPr>
              <w:pStyle w:val="11"/>
              <w:widowControl w:val="0"/>
              <w:spacing w:line="240" w:lineRule="auto"/>
              <w:ind w:right="113"/>
              <w:rPr>
                <w:b/>
              </w:rPr>
            </w:pPr>
            <w:r w:rsidRPr="000F694A">
              <w:rPr>
                <w:rFonts w:ascii="Times New Roman" w:eastAsia="Times New Roman" w:hAnsi="Times New Roman" w:cs="Times New Roman"/>
                <w:b/>
                <w:sz w:val="24"/>
                <w:szCs w:val="24"/>
              </w:rPr>
              <w:t>Дата та час розкриття тендерної пропозиції</w:t>
            </w:r>
          </w:p>
        </w:tc>
        <w:tc>
          <w:tcPr>
            <w:tcW w:w="7560" w:type="dxa"/>
          </w:tcPr>
          <w:p w:rsidR="003E1BA1" w:rsidRPr="003E1BA1" w:rsidRDefault="003E1BA1" w:rsidP="003E1BA1">
            <w:pPr>
              <w:pStyle w:val="a5"/>
              <w:spacing w:before="0" w:beforeAutospacing="0" w:after="0" w:afterAutospacing="0"/>
              <w:jc w:val="both"/>
              <w:rPr>
                <w:lang w:val="ru-RU"/>
              </w:rPr>
            </w:pPr>
            <w:r w:rsidRPr="003E1BA1">
              <w:rPr>
                <w:lang w:val="ru-RU"/>
              </w:rPr>
              <w:t xml:space="preserve">     </w:t>
            </w:r>
            <w:r w:rsidRPr="00F64A7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637E7">
              <w:t>.</w:t>
            </w:r>
          </w:p>
          <w:p w:rsidR="003E1BA1" w:rsidRPr="00DB7F2F" w:rsidRDefault="003E1BA1" w:rsidP="003E1BA1">
            <w:pPr>
              <w:pStyle w:val="a5"/>
              <w:spacing w:before="0" w:beforeAutospacing="0" w:after="0" w:afterAutospacing="0"/>
              <w:jc w:val="both"/>
              <w:rPr>
                <w:lang w:val="ru-RU"/>
              </w:rPr>
            </w:pPr>
            <w:r w:rsidRPr="003E1BA1">
              <w:rPr>
                <w:lang w:val="ru-RU"/>
              </w:rPr>
              <w:t xml:space="preserve">     </w:t>
            </w:r>
            <w:r w:rsidRPr="003E1BA1">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DB7F2F">
              <w:rPr>
                <w:lang w:val="ru-RU"/>
              </w:rPr>
              <w:t>:</w:t>
            </w:r>
          </w:p>
          <w:p w:rsidR="009F1048" w:rsidRPr="0085455B" w:rsidRDefault="00C1040E" w:rsidP="003B5AA9">
            <w:pPr>
              <w:pStyle w:val="11"/>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 р</w:t>
            </w:r>
            <w:r w:rsidR="009F1048" w:rsidRPr="0085455B">
              <w:rPr>
                <w:rFonts w:ascii="Times New Roman" w:eastAsia="Times New Roman" w:hAnsi="Times New Roman" w:cs="Times New Roman"/>
                <w:color w:val="auto"/>
                <w:sz w:val="24"/>
                <w:szCs w:val="24"/>
              </w:rPr>
              <w:t>озкриття тендерних пропозицій з інформацією та документами, що підтверджують відповідність учасника кваліфікаційним критеріям,</w:t>
            </w:r>
            <w:r w:rsidR="009F1048">
              <w:rPr>
                <w:rFonts w:ascii="Times New Roman" w:eastAsia="Times New Roman" w:hAnsi="Times New Roman" w:cs="Times New Roman"/>
                <w:color w:val="auto"/>
                <w:sz w:val="24"/>
                <w:szCs w:val="24"/>
              </w:rPr>
              <w:t xml:space="preserve"> та вимогам до предмета закупівлі, а також з</w:t>
            </w:r>
            <w:r w:rsidR="009F1048" w:rsidRPr="0085455B">
              <w:rPr>
                <w:rFonts w:ascii="Times New Roman" w:eastAsia="Times New Roman" w:hAnsi="Times New Roman" w:cs="Times New Roman"/>
                <w:color w:val="auto"/>
                <w:sz w:val="24"/>
                <w:szCs w:val="24"/>
              </w:rPr>
              <w:t xml:space="preserve"> інформацією і документами, що містять технічний опис предмета закупівлі, здійснюється автоматично ел</w:t>
            </w:r>
            <w:r w:rsidR="009F1048">
              <w:rPr>
                <w:rFonts w:ascii="Times New Roman" w:eastAsia="Times New Roman" w:hAnsi="Times New Roman" w:cs="Times New Roman"/>
                <w:color w:val="auto"/>
                <w:sz w:val="24"/>
                <w:szCs w:val="24"/>
              </w:rPr>
              <w:t>ектронною системою закупівель о</w:t>
            </w:r>
            <w:r w:rsidR="009F1048" w:rsidRPr="0085455B">
              <w:rPr>
                <w:rFonts w:ascii="Times New Roman" w:eastAsia="Times New Roman" w:hAnsi="Times New Roman" w:cs="Times New Roman"/>
                <w:color w:val="auto"/>
                <w:sz w:val="24"/>
                <w:szCs w:val="24"/>
              </w:rPr>
              <w:t>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9F1048" w:rsidRPr="0085455B" w:rsidRDefault="00C1040E" w:rsidP="003B5AA9">
            <w:pPr>
              <w:pStyle w:val="11"/>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F1048" w:rsidRPr="0085455B">
              <w:rPr>
                <w:rFonts w:ascii="Times New Roman" w:eastAsia="Times New Roman" w:hAnsi="Times New Roman" w:cs="Times New Roman"/>
                <w:color w:val="auto"/>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284" w:history="1">
              <w:r w:rsidR="009F1048" w:rsidRPr="0085455B">
                <w:rPr>
                  <w:rFonts w:ascii="Times New Roman" w:eastAsia="Times New Roman" w:hAnsi="Times New Roman" w:cs="Times New Roman"/>
                  <w:color w:val="auto"/>
                  <w:sz w:val="24"/>
                  <w:szCs w:val="24"/>
                </w:rPr>
                <w:t>статті 16</w:t>
              </w:r>
            </w:hyperlink>
            <w:r w:rsidR="009F1048" w:rsidRPr="0085455B">
              <w:rPr>
                <w:rFonts w:ascii="Times New Roman" w:eastAsia="Times New Roman" w:hAnsi="Times New Roman" w:cs="Times New Roman"/>
                <w:color w:val="auto"/>
                <w:sz w:val="24"/>
                <w:szCs w:val="24"/>
              </w:rPr>
              <w:t> і вимогам, установленим </w:t>
            </w:r>
            <w:hyperlink r:id="rId18" w:anchor="n294" w:history="1">
              <w:r w:rsidR="009F1048" w:rsidRPr="0085455B">
                <w:rPr>
                  <w:rFonts w:ascii="Times New Roman" w:eastAsia="Times New Roman" w:hAnsi="Times New Roman" w:cs="Times New Roman"/>
                  <w:color w:val="auto"/>
                  <w:sz w:val="24"/>
                  <w:szCs w:val="24"/>
                </w:rPr>
                <w:t>статтею 17</w:t>
              </w:r>
            </w:hyperlink>
            <w:r w:rsidR="009F1048" w:rsidRPr="0085455B">
              <w:rPr>
                <w:rFonts w:ascii="Times New Roman" w:eastAsia="Times New Roman" w:hAnsi="Times New Roman" w:cs="Times New Roman"/>
                <w:color w:val="auto"/>
                <w:sz w:val="24"/>
                <w:szCs w:val="24"/>
              </w:rPr>
              <w:t>  Закону.</w:t>
            </w:r>
          </w:p>
          <w:p w:rsidR="009F1048" w:rsidRPr="0085455B" w:rsidRDefault="00C1040E" w:rsidP="00C1040E">
            <w:pPr>
              <w:pStyle w:val="11"/>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 п</w:t>
            </w:r>
            <w:r w:rsidR="009F1048" w:rsidRPr="0085455B">
              <w:rPr>
                <w:rFonts w:ascii="Times New Roman" w:eastAsia="Times New Roman" w:hAnsi="Times New Roman" w:cs="Times New Roman"/>
                <w:color w:val="auto"/>
                <w:sz w:val="24"/>
                <w:szCs w:val="24"/>
              </w:rPr>
              <w:t>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9F1048" w:rsidRPr="000F694A" w:rsidTr="00E569B4">
        <w:trPr>
          <w:trHeight w:val="317"/>
          <w:jc w:val="center"/>
        </w:trPr>
        <w:tc>
          <w:tcPr>
            <w:tcW w:w="10571" w:type="dxa"/>
            <w:gridSpan w:val="3"/>
            <w:shd w:val="clear" w:color="auto" w:fill="A6A6A6" w:themeFill="background1" w:themeFillShade="A6"/>
          </w:tcPr>
          <w:p w:rsidR="009F1048" w:rsidRPr="004D6708" w:rsidRDefault="009F1048" w:rsidP="0064553F">
            <w:pPr>
              <w:pStyle w:val="11"/>
              <w:widowControl w:val="0"/>
              <w:spacing w:before="60" w:line="240" w:lineRule="auto"/>
              <w:ind w:right="113"/>
              <w:jc w:val="center"/>
              <w:rPr>
                <w:b/>
                <w:color w:val="auto"/>
              </w:rPr>
            </w:pPr>
            <w:r w:rsidRPr="004D6708">
              <w:rPr>
                <w:rFonts w:ascii="Times New Roman" w:eastAsia="Times New Roman" w:hAnsi="Times New Roman" w:cs="Times New Roman"/>
                <w:b/>
                <w:color w:val="auto"/>
                <w:sz w:val="24"/>
                <w:szCs w:val="24"/>
              </w:rPr>
              <w:t xml:space="preserve">Розділ </w:t>
            </w:r>
            <w:r w:rsidR="0064553F" w:rsidRPr="004D6708">
              <w:rPr>
                <w:rFonts w:ascii="Times New Roman" w:eastAsia="Times New Roman" w:hAnsi="Times New Roman" w:cs="Times New Roman"/>
                <w:b/>
                <w:color w:val="auto"/>
                <w:sz w:val="24"/>
                <w:szCs w:val="24"/>
                <w:lang w:val="en-US"/>
              </w:rPr>
              <w:t>V</w:t>
            </w:r>
            <w:r w:rsidRPr="004D6708">
              <w:rPr>
                <w:rFonts w:ascii="Times New Roman" w:eastAsia="Times New Roman" w:hAnsi="Times New Roman" w:cs="Times New Roman"/>
                <w:b/>
                <w:color w:val="auto"/>
                <w:sz w:val="24"/>
                <w:szCs w:val="24"/>
              </w:rPr>
              <w:t>. Оцінка тендерної пропозиції</w:t>
            </w:r>
          </w:p>
        </w:tc>
      </w:tr>
      <w:tr w:rsidR="009F1048" w:rsidRPr="000F694A" w:rsidTr="00E569B4">
        <w:trPr>
          <w:trHeight w:val="520"/>
          <w:jc w:val="center"/>
        </w:trPr>
        <w:tc>
          <w:tcPr>
            <w:tcW w:w="576" w:type="dxa"/>
          </w:tcPr>
          <w:p w:rsidR="009F1048" w:rsidRPr="000F694A" w:rsidRDefault="009F1048" w:rsidP="00A05FBA">
            <w:pPr>
              <w:pStyle w:val="11"/>
              <w:widowControl w:val="0"/>
              <w:spacing w:line="240" w:lineRule="auto"/>
            </w:pPr>
            <w:r w:rsidRPr="000F694A">
              <w:rPr>
                <w:rFonts w:ascii="Times New Roman" w:eastAsia="Times New Roman" w:hAnsi="Times New Roman" w:cs="Times New Roman"/>
                <w:sz w:val="24"/>
                <w:szCs w:val="24"/>
              </w:rPr>
              <w:t>1</w:t>
            </w:r>
          </w:p>
        </w:tc>
        <w:tc>
          <w:tcPr>
            <w:tcW w:w="2435" w:type="dxa"/>
          </w:tcPr>
          <w:p w:rsidR="009F1048" w:rsidRPr="000F694A" w:rsidRDefault="009F1048" w:rsidP="00A05FBA">
            <w:pPr>
              <w:pStyle w:val="11"/>
              <w:widowControl w:val="0"/>
              <w:spacing w:line="240" w:lineRule="auto"/>
              <w:ind w:right="113"/>
              <w:rPr>
                <w:b/>
              </w:rPr>
            </w:pPr>
            <w:r w:rsidRPr="000F694A">
              <w:rPr>
                <w:rFonts w:ascii="Times New Roman" w:eastAsia="Times New Roman" w:hAnsi="Times New Roman" w:cs="Times New Roman"/>
                <w:b/>
                <w:sz w:val="24"/>
                <w:szCs w:val="24"/>
              </w:rPr>
              <w:t xml:space="preserve">Перелік критеріїв та методика оцінки тендерної </w:t>
            </w:r>
            <w:r w:rsidRPr="000F694A">
              <w:rPr>
                <w:rFonts w:ascii="Times New Roman" w:eastAsia="Times New Roman" w:hAnsi="Times New Roman" w:cs="Times New Roman"/>
                <w:b/>
                <w:sz w:val="24"/>
                <w:szCs w:val="24"/>
              </w:rPr>
              <w:lastRenderedPageBreak/>
              <w:t>пропозиції із зазначенням питомої ваги критерію</w:t>
            </w:r>
          </w:p>
        </w:tc>
        <w:tc>
          <w:tcPr>
            <w:tcW w:w="7560" w:type="dxa"/>
          </w:tcPr>
          <w:p w:rsidR="00D65535" w:rsidRDefault="00346CC0" w:rsidP="00D65535">
            <w:pPr>
              <w:spacing w:after="0" w:line="240" w:lineRule="auto"/>
              <w:jc w:val="both"/>
              <w:rPr>
                <w:rFonts w:ascii="Times New Roman" w:hAnsi="Times New Roman" w:cs="Times New Roman"/>
                <w:sz w:val="24"/>
                <w:szCs w:val="24"/>
              </w:rPr>
            </w:pPr>
            <w:r w:rsidRPr="00346CC0">
              <w:rPr>
                <w:rFonts w:ascii="Times New Roman" w:hAnsi="Times New Roman" w:cs="Times New Roman"/>
              </w:rPr>
              <w:lastRenderedPageBreak/>
              <w:t xml:space="preserve">     </w:t>
            </w:r>
            <w:r w:rsidRPr="00346CC0">
              <w:rPr>
                <w:rFonts w:ascii="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346CC0">
              <w:rPr>
                <w:rFonts w:ascii="Times New Roman" w:hAnsi="Times New Roman" w:cs="Times New Roman"/>
                <w:sz w:val="24"/>
                <w:szCs w:val="24"/>
              </w:rPr>
              <w:lastRenderedPageBreak/>
              <w:t xml:space="preserve">положень пункту 40 </w:t>
            </w:r>
            <w:r>
              <w:rPr>
                <w:rFonts w:ascii="Times New Roman" w:hAnsi="Times New Roman" w:cs="Times New Roman"/>
                <w:sz w:val="24"/>
                <w:szCs w:val="24"/>
              </w:rPr>
              <w:t>Постанови 1178</w:t>
            </w:r>
            <w:r w:rsidRPr="00346CC0">
              <w:rPr>
                <w:rFonts w:ascii="Times New Roman" w:hAnsi="Times New Roman" w:cs="Times New Roman"/>
                <w:sz w:val="24"/>
                <w:szCs w:val="24"/>
              </w:rPr>
              <w:t>.</w:t>
            </w:r>
          </w:p>
          <w:p w:rsidR="000E2FA6" w:rsidRPr="000E2FA6" w:rsidRDefault="000E2FA6" w:rsidP="000E2FA6">
            <w:pPr>
              <w:pStyle w:val="a3"/>
              <w:numPr>
                <w:ilvl w:val="0"/>
                <w:numId w:val="24"/>
              </w:numPr>
              <w:spacing w:after="0" w:line="240" w:lineRule="auto"/>
              <w:jc w:val="both"/>
              <w:rPr>
                <w:rFonts w:ascii="Times New Roman" w:hAnsi="Times New Roman" w:cs="Times New Roman"/>
                <w:b/>
                <w:color w:val="000000"/>
                <w:sz w:val="24"/>
                <w:szCs w:val="24"/>
                <w:u w:val="single"/>
                <w:shd w:val="solid" w:color="FFFFFF" w:fill="FFFFFF"/>
              </w:rPr>
            </w:pPr>
            <w:r w:rsidRPr="000E2FA6">
              <w:rPr>
                <w:rFonts w:ascii="Times New Roman" w:hAnsi="Times New Roman" w:cs="Times New Roman"/>
                <w:b/>
                <w:color w:val="000000"/>
                <w:u w:val="single"/>
                <w:shd w:val="solid" w:color="FFFFFF" w:fill="FFFFFF"/>
              </w:rPr>
              <w:t xml:space="preserve">Якщо була </w:t>
            </w:r>
            <w:r w:rsidRPr="000E2FA6">
              <w:rPr>
                <w:rFonts w:ascii="Times New Roman" w:hAnsi="Times New Roman" w:cs="Times New Roman"/>
                <w:b/>
                <w:color w:val="000000"/>
                <w:sz w:val="24"/>
                <w:szCs w:val="24"/>
                <w:u w:val="single"/>
                <w:shd w:val="solid" w:color="FFFFFF" w:fill="FFFFFF"/>
              </w:rPr>
              <w:t>п</w:t>
            </w:r>
            <w:r>
              <w:rPr>
                <w:rFonts w:ascii="Times New Roman" w:hAnsi="Times New Roman" w:cs="Times New Roman"/>
                <w:b/>
                <w:color w:val="000000"/>
                <w:sz w:val="24"/>
                <w:szCs w:val="24"/>
                <w:u w:val="single"/>
                <w:shd w:val="solid" w:color="FFFFFF" w:fill="FFFFFF"/>
              </w:rPr>
              <w:t>одана одна тендерна пропозиція.</w:t>
            </w:r>
          </w:p>
          <w:p w:rsidR="000E2FA6" w:rsidRPr="000E2FA6" w:rsidRDefault="00805D58" w:rsidP="000E2FA6">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000E2FA6" w:rsidRPr="000E2FA6">
              <w:rPr>
                <w:rFonts w:ascii="Times New Roman" w:hAnsi="Times New Roman" w:cs="Times New Roman"/>
                <w:color w:val="000000"/>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E2FA6" w:rsidRPr="000E2FA6" w:rsidRDefault="000E2FA6" w:rsidP="00D65535">
            <w:pPr>
              <w:spacing w:after="0" w:line="240" w:lineRule="auto"/>
              <w:jc w:val="both"/>
              <w:rPr>
                <w:rFonts w:ascii="Times New Roman" w:hAnsi="Times New Roman" w:cs="Times New Roman"/>
                <w:b/>
                <w:sz w:val="24"/>
                <w:szCs w:val="24"/>
                <w:u w:val="single"/>
              </w:rPr>
            </w:pPr>
            <w:r>
              <w:rPr>
                <w:rFonts w:ascii="Times New Roman" w:hAnsi="Times New Roman" w:cs="Times New Roman"/>
                <w:color w:val="000000"/>
                <w:sz w:val="24"/>
                <w:szCs w:val="24"/>
                <w:shd w:val="solid" w:color="FFFFFF" w:fill="FFFFFF"/>
              </w:rPr>
              <w:t xml:space="preserve">     2. </w:t>
            </w:r>
            <w:r w:rsidRPr="000E2FA6">
              <w:rPr>
                <w:rFonts w:ascii="Times New Roman" w:hAnsi="Times New Roman" w:cs="Times New Roman"/>
                <w:b/>
                <w:color w:val="000000"/>
                <w:sz w:val="24"/>
                <w:szCs w:val="24"/>
                <w:u w:val="single"/>
                <w:shd w:val="solid" w:color="FFFFFF" w:fill="FFFFFF"/>
              </w:rPr>
              <w:t>Для проведення відкритих торгів із застосуванням електронного аукціону.</w:t>
            </w:r>
          </w:p>
          <w:p w:rsidR="00D65535" w:rsidRPr="00D65535" w:rsidRDefault="00D65535" w:rsidP="00D6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w:t>
            </w:r>
            <w:r w:rsidRPr="00732E6F">
              <w:rPr>
                <w:rFonts w:ascii="Times New Roman" w:hAnsi="Times New Roman"/>
                <w:sz w:val="24"/>
                <w:szCs w:val="24"/>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w:t>
            </w:r>
            <w:r>
              <w:rPr>
                <w:rFonts w:ascii="Times New Roman" w:hAnsi="Times New Roman"/>
                <w:sz w:val="24"/>
                <w:szCs w:val="24"/>
              </w:rPr>
              <w:t>вання електронного аукціону.</w:t>
            </w:r>
          </w:p>
          <w:p w:rsidR="00D65535" w:rsidRPr="00943FE7" w:rsidRDefault="00D65535" w:rsidP="00D65535">
            <w:pPr>
              <w:spacing w:after="0" w:line="240" w:lineRule="auto"/>
              <w:jc w:val="both"/>
              <w:rPr>
                <w:rFonts w:ascii="Times New Roman" w:hAnsi="Times New Roman" w:cs="Times New Roman"/>
                <w:b/>
                <w:sz w:val="24"/>
                <w:szCs w:val="24"/>
              </w:rPr>
            </w:pPr>
            <w:r w:rsidRPr="00943FE7">
              <w:rPr>
                <w:rFonts w:ascii="Times New Roman" w:hAnsi="Times New Roman" w:cs="Times New Roman"/>
                <w:b/>
                <w:sz w:val="24"/>
                <w:szCs w:val="24"/>
              </w:rPr>
              <w:t xml:space="preserve">     Оцінка тендерних пропозицій здійснюється на основі критерію "Ціна". Питома вага – 100 %.</w:t>
            </w:r>
          </w:p>
          <w:p w:rsidR="00F516D1" w:rsidRDefault="00D65535" w:rsidP="00F51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5535">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(далі – ПДВ), у разі якщо учасник є платником ПДВ або без ПДВ – у разі, як</w:t>
            </w:r>
            <w:r w:rsidR="009E5A25">
              <w:rPr>
                <w:rFonts w:ascii="Times New Roman" w:hAnsi="Times New Roman" w:cs="Times New Roman"/>
                <w:sz w:val="24"/>
                <w:szCs w:val="24"/>
              </w:rPr>
              <w:t>що учасник не є платником ПДВ).</w:t>
            </w:r>
          </w:p>
          <w:p w:rsidR="00F516D1" w:rsidRDefault="00F516D1" w:rsidP="00C26524">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sz w:val="24"/>
                <w:szCs w:val="24"/>
              </w:rPr>
              <w:t xml:space="preserve">     </w:t>
            </w:r>
            <w:r w:rsidRPr="00F516D1">
              <w:rPr>
                <w:rFonts w:ascii="Times New Roman" w:hAnsi="Times New Roman" w:cs="Times New Roman"/>
                <w:color w:val="000000"/>
                <w:sz w:val="24"/>
                <w:szCs w:val="24"/>
                <w:shd w:val="solid" w:color="FFFFFF" w:fill="FFFFFF"/>
              </w:rPr>
              <w:t xml:space="preserve">Для проведення відкритих торгів із застосуванням електронного аукціону повинно бути подано не менше </w:t>
            </w:r>
            <w:r w:rsidRPr="00C26524">
              <w:rPr>
                <w:rFonts w:ascii="Times New Roman" w:hAnsi="Times New Roman" w:cs="Times New Roman"/>
                <w:color w:val="000000"/>
                <w:sz w:val="24"/>
                <w:szCs w:val="24"/>
                <w:shd w:val="solid" w:color="FFFFFF" w:fill="FFFFFF"/>
              </w:rPr>
              <w:t>двох тендерних пропозицій.</w:t>
            </w:r>
          </w:p>
          <w:p w:rsidR="00ED1461" w:rsidRPr="00ED1461" w:rsidRDefault="00ED1461" w:rsidP="00ED1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A25">
              <w:rPr>
                <w:rFonts w:ascii="Times New Roman" w:hAnsi="Times New Roman" w:cs="Times New Roman"/>
                <w:sz w:val="24"/>
                <w:szCs w:val="24"/>
              </w:rPr>
              <w:t xml:space="preserve">Електронний аукціон </w:t>
            </w:r>
            <w:r>
              <w:rPr>
                <w:rFonts w:ascii="Times New Roman" w:hAnsi="Times New Roman" w:cs="Times New Roman"/>
                <w:sz w:val="24"/>
                <w:szCs w:val="24"/>
              </w:rPr>
              <w:t>проводиться</w:t>
            </w:r>
            <w:r w:rsidRPr="009E5A25">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 </w:t>
            </w:r>
            <w:r w:rsidRPr="00ED1461">
              <w:rPr>
                <w:rFonts w:ascii="Times New Roman" w:hAnsi="Times New Roman" w:cs="Times New Roman"/>
                <w:sz w:val="24"/>
                <w:szCs w:val="24"/>
              </w:rPr>
              <w:t>системою закупівель відповідно до статті 30 Закону.</w:t>
            </w:r>
          </w:p>
          <w:p w:rsidR="00ED1461" w:rsidRDefault="00F516D1" w:rsidP="00ED1461">
            <w:pPr>
              <w:spacing w:after="0" w:line="240" w:lineRule="auto"/>
              <w:jc w:val="both"/>
              <w:rPr>
                <w:rFonts w:ascii="Times New Roman" w:hAnsi="Times New Roman" w:cs="Times New Roman"/>
                <w:sz w:val="24"/>
                <w:szCs w:val="24"/>
              </w:rPr>
            </w:pPr>
            <w:r w:rsidRPr="00ED1461">
              <w:rPr>
                <w:rFonts w:ascii="Times New Roman" w:hAnsi="Times New Roman" w:cs="Times New Roman"/>
                <w:color w:val="000000"/>
                <w:sz w:val="24"/>
                <w:szCs w:val="24"/>
                <w:shd w:val="solid" w:color="FFFFFF" w:fill="FFFFFF"/>
              </w:rPr>
              <w:t xml:space="preserve">     </w:t>
            </w:r>
            <w:r w:rsidR="009E5A25" w:rsidRPr="00ED1461">
              <w:rPr>
                <w:rFonts w:ascii="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001237B7" w:rsidRPr="00ED1461">
              <w:rPr>
                <w:rFonts w:ascii="Times New Roman" w:hAnsi="Times New Roman" w:cs="Times New Roman"/>
                <w:sz w:val="24"/>
                <w:szCs w:val="24"/>
              </w:rPr>
              <w:t xml:space="preserve">тендерних </w:t>
            </w:r>
            <w:r w:rsidR="009E5A25" w:rsidRPr="00ED1461">
              <w:rPr>
                <w:rFonts w:ascii="Times New Roman" w:hAnsi="Times New Roman" w:cs="Times New Roman"/>
                <w:sz w:val="24"/>
                <w:szCs w:val="24"/>
              </w:rPr>
              <w:t xml:space="preserve">пропозицій, розташованих у порядку від найнижчої до найвищої ціни без зазначення найменувань та інформації про учасників. </w:t>
            </w:r>
            <w:r w:rsidR="00C26524" w:rsidRPr="00ED1461">
              <w:rPr>
                <w:rFonts w:ascii="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ED1461" w:rsidRDefault="00ED1461" w:rsidP="00ED1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1461">
              <w:rPr>
                <w:rFonts w:ascii="Times New Roman" w:hAnsi="Times New Roman" w:cs="Times New Roman"/>
                <w:sz w:val="24"/>
                <w:szCs w:val="24"/>
              </w:rPr>
              <w:t xml:space="preserve">У разі якщо </w:t>
            </w:r>
            <w:r>
              <w:rPr>
                <w:rFonts w:ascii="Times New Roman" w:hAnsi="Times New Roman" w:cs="Times New Roman"/>
                <w:sz w:val="24"/>
                <w:szCs w:val="24"/>
              </w:rPr>
              <w:t>у</w:t>
            </w:r>
            <w:r w:rsidRPr="00ED1461">
              <w:rPr>
                <w:rFonts w:ascii="Times New Roman" w:hAnsi="Times New Roman" w:cs="Times New Roman"/>
                <w:sz w:val="24"/>
                <w:szCs w:val="24"/>
              </w:rPr>
              <w:t xml:space="preserve">часники подали пропозиції з однаковим значенням ціни, першим в електронному аукціоні пониження ціни буде здійснювати </w:t>
            </w:r>
            <w:r>
              <w:rPr>
                <w:rFonts w:ascii="Times New Roman" w:hAnsi="Times New Roman" w:cs="Times New Roman"/>
                <w:sz w:val="24"/>
                <w:szCs w:val="24"/>
              </w:rPr>
              <w:t>у</w:t>
            </w:r>
            <w:r w:rsidRPr="00ED1461">
              <w:rPr>
                <w:rFonts w:ascii="Times New Roman" w:hAnsi="Times New Roman" w:cs="Times New Roman"/>
                <w:sz w:val="24"/>
                <w:szCs w:val="24"/>
              </w:rPr>
              <w:t>часник, який подав сво</w:t>
            </w:r>
            <w:r>
              <w:rPr>
                <w:rFonts w:ascii="Times New Roman" w:hAnsi="Times New Roman" w:cs="Times New Roman"/>
                <w:sz w:val="24"/>
                <w:szCs w:val="24"/>
              </w:rPr>
              <w:t>ю пропозицію пізніше, ніж інші у</w:t>
            </w:r>
            <w:r w:rsidRPr="00ED1461">
              <w:rPr>
                <w:rFonts w:ascii="Times New Roman" w:hAnsi="Times New Roman" w:cs="Times New Roman"/>
                <w:sz w:val="24"/>
                <w:szCs w:val="24"/>
              </w:rPr>
              <w:t>часники з аналогі</w:t>
            </w:r>
            <w:r>
              <w:rPr>
                <w:rFonts w:ascii="Times New Roman" w:hAnsi="Times New Roman" w:cs="Times New Roman"/>
                <w:sz w:val="24"/>
                <w:szCs w:val="24"/>
              </w:rPr>
              <w:t>чним значенням ціни пропозиції.</w:t>
            </w:r>
          </w:p>
          <w:p w:rsidR="00943FE7" w:rsidRDefault="00ED1461" w:rsidP="00943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1461">
              <w:rPr>
                <w:rFonts w:ascii="Times New Roman" w:hAnsi="Times New Roman" w:cs="Times New Roman"/>
                <w:sz w:val="24"/>
                <w:szCs w:val="24"/>
              </w:rPr>
              <w:t>Учасник може протягом одного етапу аукціону один раз понизити ціну своєї пропозиції не менше ніж на один крок від своєї по</w:t>
            </w:r>
            <w:r>
              <w:rPr>
                <w:rFonts w:ascii="Times New Roman" w:hAnsi="Times New Roman" w:cs="Times New Roman"/>
                <w:sz w:val="24"/>
                <w:szCs w:val="24"/>
              </w:rPr>
              <w:t>передньої ціни/приведеної ціни.</w:t>
            </w:r>
          </w:p>
          <w:p w:rsidR="00943FE7" w:rsidRPr="004D2261" w:rsidRDefault="00943FE7" w:rsidP="00943F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D2261">
              <w:rPr>
                <w:rFonts w:ascii="Times New Roman" w:hAnsi="Times New Roman" w:cs="Times New Roman"/>
                <w:b/>
                <w:sz w:val="24"/>
                <w:szCs w:val="24"/>
              </w:rPr>
              <w:t xml:space="preserve">Розмір мінімального кроку пониження ціни під час електронного аукціону складає  </w:t>
            </w:r>
            <w:r w:rsidRPr="004D2261">
              <w:rPr>
                <w:rFonts w:ascii="Times New Roman" w:hAnsi="Times New Roman" w:cs="Times New Roman"/>
                <w:b/>
                <w:bCs/>
                <w:sz w:val="24"/>
                <w:szCs w:val="24"/>
              </w:rPr>
              <w:t>0,5 %</w:t>
            </w:r>
            <w:r w:rsidRPr="00943FE7">
              <w:rPr>
                <w:rFonts w:ascii="Times New Roman" w:hAnsi="Times New Roman" w:cs="Times New Roman"/>
                <w:sz w:val="24"/>
                <w:szCs w:val="24"/>
              </w:rPr>
              <w:t xml:space="preserve"> </w:t>
            </w:r>
            <w:r w:rsidRPr="004D2261">
              <w:rPr>
                <w:rFonts w:ascii="Times New Roman" w:hAnsi="Times New Roman" w:cs="Times New Roman"/>
                <w:b/>
                <w:sz w:val="24"/>
                <w:szCs w:val="24"/>
              </w:rPr>
              <w:t>від очікуваної вартості закупівлі.</w:t>
            </w:r>
          </w:p>
          <w:p w:rsidR="00F1174D" w:rsidRDefault="00ED1461" w:rsidP="00F1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1461">
              <w:rPr>
                <w:rFonts w:ascii="Times New Roman" w:hAnsi="Times New Roman" w:cs="Times New Roman"/>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F1174D" w:rsidRPr="00F1174D" w:rsidRDefault="00F1174D" w:rsidP="00F1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174D">
              <w:rPr>
                <w:rFonts w:ascii="Times New Roman" w:hAnsi="Times New Roman" w:cs="Times New Roman"/>
                <w:b/>
                <w:sz w:val="24"/>
                <w:szCs w:val="24"/>
              </w:rPr>
              <w:t xml:space="preserve">Ціною пропозиції є ціна електричної енергії, що включає  передачу та розподіл електроенергії, маржу </w:t>
            </w:r>
            <w:r>
              <w:rPr>
                <w:rFonts w:ascii="Times New Roman" w:hAnsi="Times New Roman" w:cs="Times New Roman"/>
                <w:b/>
                <w:sz w:val="24"/>
                <w:szCs w:val="24"/>
              </w:rPr>
              <w:t>у</w:t>
            </w:r>
            <w:r w:rsidRPr="00F1174D">
              <w:rPr>
                <w:rFonts w:ascii="Times New Roman" w:hAnsi="Times New Roman" w:cs="Times New Roman"/>
                <w:b/>
                <w:sz w:val="24"/>
                <w:szCs w:val="24"/>
              </w:rPr>
              <w:t>часника, витрати на сплату податків.</w:t>
            </w:r>
          </w:p>
          <w:p w:rsidR="00590272" w:rsidRDefault="00ED1461" w:rsidP="00ED1461">
            <w:pPr>
              <w:spacing w:after="0" w:line="240" w:lineRule="auto"/>
              <w:jc w:val="both"/>
              <w:rPr>
                <w:rFonts w:ascii="Times New Roman" w:hAnsi="Times New Roman" w:cs="Times New Roman"/>
                <w:sz w:val="24"/>
                <w:szCs w:val="24"/>
              </w:rPr>
            </w:pPr>
            <w:r w:rsidRPr="00ED1461">
              <w:rPr>
                <w:rFonts w:ascii="Times New Roman" w:hAnsi="Times New Roman" w:cs="Times New Roman"/>
                <w:sz w:val="24"/>
                <w:szCs w:val="24"/>
              </w:rPr>
              <w:t xml:space="preserve">     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норм Закону та </w:t>
            </w:r>
            <w:r w:rsidR="00435CF8">
              <w:rPr>
                <w:rFonts w:ascii="Times New Roman" w:hAnsi="Times New Roman" w:cs="Times New Roman"/>
                <w:sz w:val="24"/>
                <w:szCs w:val="24"/>
              </w:rPr>
              <w:t>Постанови 1178</w:t>
            </w:r>
            <w:r w:rsidRPr="00ED1461">
              <w:rPr>
                <w:rFonts w:ascii="Times New Roman" w:hAnsi="Times New Roman" w:cs="Times New Roman"/>
                <w:sz w:val="24"/>
                <w:szCs w:val="24"/>
              </w:rPr>
              <w:t>.</w:t>
            </w:r>
          </w:p>
          <w:p w:rsidR="00E94593" w:rsidRPr="00E94593" w:rsidRDefault="00590272" w:rsidP="00E94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4593">
              <w:rPr>
                <w:rFonts w:ascii="Times New Roman" w:hAnsi="Times New Roman" w:cs="Times New Roman"/>
                <w:sz w:val="24"/>
                <w:szCs w:val="24"/>
              </w:rPr>
              <w:t xml:space="preserve"> Замовник </w:t>
            </w:r>
            <w:r w:rsidR="00E94593" w:rsidRPr="00E94593">
              <w:rPr>
                <w:rFonts w:ascii="Times New Roman" w:hAnsi="Times New Roman" w:cs="Times New Roman"/>
                <w:sz w:val="24"/>
                <w:szCs w:val="24"/>
              </w:rPr>
              <w:t xml:space="preserve">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D6206E" w:rsidRDefault="00A951D6" w:rsidP="00D6206E">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614B" w:rsidRPr="003170F6">
              <w:rPr>
                <w:rFonts w:ascii="Times New Roman" w:hAnsi="Times New Roman" w:cs="Times New Roman"/>
                <w:sz w:val="24"/>
                <w:szCs w:val="24"/>
              </w:rPr>
              <w:t>Оцінка здійснюється щодо предмета закупівлі в</w:t>
            </w:r>
            <w:r w:rsidR="005F614B">
              <w:rPr>
                <w:rFonts w:ascii="Times New Roman" w:hAnsi="Times New Roman" w:cs="Times New Roman"/>
                <w:sz w:val="24"/>
                <w:szCs w:val="24"/>
              </w:rPr>
              <w:t xml:space="preserve"> </w:t>
            </w:r>
            <w:r w:rsidR="005F614B" w:rsidRPr="003170F6">
              <w:rPr>
                <w:rFonts w:ascii="Times New Roman" w:hAnsi="Times New Roman" w:cs="Times New Roman"/>
                <w:sz w:val="24"/>
                <w:szCs w:val="24"/>
              </w:rPr>
              <w:t>цілому.</w:t>
            </w:r>
          </w:p>
          <w:p w:rsidR="00120B47" w:rsidRDefault="00D6206E" w:rsidP="00120B47">
            <w:pPr>
              <w:pStyle w:val="11"/>
              <w:spacing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w:t>
            </w:r>
            <w:r w:rsidRPr="00D6206E">
              <w:rPr>
                <w:rFonts w:ascii="Times New Roman" w:hAnsi="Times New Roman" w:cs="Times New Roman"/>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DA21E2">
              <w:rPr>
                <w:rFonts w:ascii="Times New Roman" w:hAnsi="Times New Roman" w:cs="Times New Roman"/>
                <w:iCs/>
                <w:sz w:val="24"/>
                <w:szCs w:val="24"/>
              </w:rPr>
              <w:t>.</w:t>
            </w:r>
          </w:p>
          <w:p w:rsidR="00C70808" w:rsidRDefault="00120B47" w:rsidP="00C70808">
            <w:pPr>
              <w:pStyle w:val="11"/>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20B47">
              <w:rPr>
                <w:rFonts w:ascii="Times New Roman" w:hAnsi="Times New Roman" w:cs="Times New Roman"/>
                <w:i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300C" w:rsidRPr="0069300C" w:rsidRDefault="0069300C" w:rsidP="0069300C">
            <w:pPr>
              <w:spacing w:after="0" w:line="240" w:lineRule="auto"/>
              <w:contextualSpacing/>
              <w:jc w:val="both"/>
              <w:rPr>
                <w:rFonts w:ascii="Times New Roman" w:hAnsi="Times New Roman" w:cs="Times New Roman"/>
                <w:sz w:val="24"/>
                <w:szCs w:val="24"/>
              </w:rPr>
            </w:pPr>
            <w:r>
              <w:rPr>
                <w:rFonts w:ascii="Times New Roman" w:hAnsi="Times New Roman" w:cs="Times New Roman"/>
              </w:rPr>
              <w:t xml:space="preserve">     </w:t>
            </w:r>
            <w:r w:rsidRPr="0069300C">
              <w:rPr>
                <w:rFonts w:ascii="Times New Roman" w:hAnsi="Times New Roman" w:cs="Times New Roman"/>
                <w:sz w:val="24"/>
                <w:szCs w:val="24"/>
              </w:rPr>
              <w:t>Повідомлення з вимогою про усунення невідповідностей повинно містити наступну інформацію:</w:t>
            </w:r>
          </w:p>
          <w:p w:rsidR="0069300C" w:rsidRPr="0069300C" w:rsidRDefault="0069300C" w:rsidP="0069300C">
            <w:pPr>
              <w:spacing w:after="0" w:line="240" w:lineRule="auto"/>
              <w:contextualSpacing/>
              <w:jc w:val="both"/>
              <w:rPr>
                <w:rFonts w:ascii="Times New Roman" w:hAnsi="Times New Roman" w:cs="Times New Roman"/>
                <w:sz w:val="24"/>
                <w:szCs w:val="24"/>
              </w:rPr>
            </w:pPr>
            <w:r w:rsidRPr="0069300C">
              <w:rPr>
                <w:rFonts w:ascii="Times New Roman" w:hAnsi="Times New Roman" w:cs="Times New Roman"/>
                <w:sz w:val="24"/>
                <w:szCs w:val="24"/>
              </w:rPr>
              <w:t>1) перелік виявлених невідповідностей;</w:t>
            </w:r>
          </w:p>
          <w:p w:rsidR="0069300C" w:rsidRPr="0069300C" w:rsidRDefault="0069300C" w:rsidP="0069300C">
            <w:pPr>
              <w:spacing w:after="0" w:line="240" w:lineRule="auto"/>
              <w:contextualSpacing/>
              <w:jc w:val="both"/>
              <w:rPr>
                <w:rFonts w:ascii="Times New Roman" w:hAnsi="Times New Roman" w:cs="Times New Roman"/>
                <w:sz w:val="24"/>
                <w:szCs w:val="24"/>
              </w:rPr>
            </w:pPr>
            <w:r w:rsidRPr="0069300C">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69300C" w:rsidRPr="0069300C" w:rsidRDefault="0069300C" w:rsidP="0069300C">
            <w:pPr>
              <w:spacing w:after="0" w:line="240" w:lineRule="auto"/>
              <w:contextualSpacing/>
              <w:jc w:val="both"/>
              <w:rPr>
                <w:rFonts w:ascii="Times New Roman" w:hAnsi="Times New Roman" w:cs="Times New Roman"/>
                <w:sz w:val="24"/>
                <w:szCs w:val="24"/>
              </w:rPr>
            </w:pPr>
            <w:r w:rsidRPr="0069300C">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120B47" w:rsidRDefault="00C70808" w:rsidP="00C70808">
            <w:pPr>
              <w:pStyle w:val="11"/>
              <w:spacing w:line="240" w:lineRule="auto"/>
              <w:jc w:val="both"/>
              <w:rPr>
                <w:rFonts w:ascii="Times New Roman" w:hAnsi="Times New Roman" w:cs="Times New Roman"/>
                <w:iCs/>
                <w:sz w:val="24"/>
                <w:szCs w:val="24"/>
              </w:rPr>
            </w:pPr>
            <w:r w:rsidRPr="00C70808">
              <w:rPr>
                <w:rFonts w:ascii="Times New Roman" w:hAnsi="Times New Roman" w:cs="Times New Roman"/>
                <w:iCs/>
                <w:sz w:val="24"/>
                <w:szCs w:val="24"/>
              </w:rPr>
              <w:t xml:space="preserve">     </w:t>
            </w:r>
            <w:r w:rsidR="00120B47" w:rsidRPr="00C70808">
              <w:rPr>
                <w:rFonts w:ascii="Times New Roman" w:hAnsi="Times New Roman" w:cs="Times New Roman"/>
                <w:i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449B" w:rsidRPr="00E3449B" w:rsidRDefault="00E3449B" w:rsidP="00E3449B">
            <w:pPr>
              <w:spacing w:after="0" w:line="240" w:lineRule="auto"/>
              <w:contextualSpacing/>
              <w:jc w:val="both"/>
              <w:rPr>
                <w:rFonts w:ascii="Times New Roman" w:hAnsi="Times New Roman" w:cs="Times New Roman"/>
                <w:sz w:val="24"/>
                <w:szCs w:val="24"/>
              </w:rPr>
            </w:pPr>
            <w:r>
              <w:rPr>
                <w:rFonts w:ascii="Times New Roman" w:hAnsi="Times New Roman" w:cs="Times New Roman"/>
              </w:rPr>
              <w:t xml:space="preserve">     </w:t>
            </w:r>
            <w:r w:rsidRPr="00E3449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318DB" w:rsidRPr="006318DB" w:rsidRDefault="006318DB" w:rsidP="006318D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18DB">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318DB">
              <w:rPr>
                <w:rFonts w:ascii="Times New Roman" w:hAnsi="Times New Roman" w:cs="Times New Roman"/>
                <w:sz w:val="24"/>
                <w:szCs w:val="24"/>
              </w:rPr>
              <w:t>невиправлення</w:t>
            </w:r>
            <w:proofErr w:type="spellEnd"/>
            <w:r w:rsidRPr="006318DB">
              <w:rPr>
                <w:rFonts w:ascii="Times New Roman" w:hAnsi="Times New Roman" w:cs="Times New Roman"/>
                <w:sz w:val="24"/>
                <w:szCs w:val="24"/>
              </w:rPr>
              <w:t xml:space="preserve"> учасниками виявлених невідповідностей.</w:t>
            </w:r>
          </w:p>
          <w:p w:rsidR="00E3449B" w:rsidRPr="006318DB" w:rsidRDefault="006318DB" w:rsidP="006318DB">
            <w:pPr>
              <w:pStyle w:val="11"/>
              <w:spacing w:line="240" w:lineRule="auto"/>
              <w:jc w:val="both"/>
              <w:rPr>
                <w:rFonts w:ascii="Times New Roman" w:hAnsi="Times New Roman" w:cs="Times New Roman"/>
                <w:iCs/>
                <w:sz w:val="24"/>
                <w:szCs w:val="24"/>
              </w:rPr>
            </w:pPr>
            <w:r>
              <w:rPr>
                <w:rFonts w:ascii="Times New Roman" w:hAnsi="Times New Roman" w:cs="Times New Roman"/>
                <w:sz w:val="24"/>
                <w:szCs w:val="24"/>
                <w:lang w:eastAsia="uk-UA"/>
              </w:rPr>
              <w:t xml:space="preserve">     </w:t>
            </w:r>
            <w:r w:rsidRPr="006318DB">
              <w:rPr>
                <w:rFonts w:ascii="Times New Roman" w:hAnsi="Times New Roman" w:cs="Times New Roman"/>
                <w:sz w:val="24"/>
                <w:szCs w:val="24"/>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rsidR="00AC2457" w:rsidRDefault="00AC2457" w:rsidP="00AC2457">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4D2D">
              <w:rPr>
                <w:rFonts w:ascii="Times New Roman" w:hAnsi="Times New Roman" w:cs="Times New Roman"/>
                <w:sz w:val="24"/>
                <w:szCs w:val="24"/>
              </w:rPr>
              <w:t xml:space="preserve">Після оцінки </w:t>
            </w:r>
            <w:r>
              <w:rPr>
                <w:rFonts w:ascii="Times New Roman" w:hAnsi="Times New Roman" w:cs="Times New Roman"/>
                <w:sz w:val="24"/>
                <w:szCs w:val="24"/>
              </w:rPr>
              <w:t xml:space="preserve">тендерних </w:t>
            </w:r>
            <w:r w:rsidRPr="00EB4D2D">
              <w:rPr>
                <w:rFonts w:ascii="Times New Roman" w:hAnsi="Times New Roman" w:cs="Times New Roman"/>
                <w:sz w:val="24"/>
                <w:szCs w:val="24"/>
              </w:rPr>
              <w:t>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r>
              <w:rPr>
                <w:rFonts w:ascii="Times New Roman" w:hAnsi="Times New Roman" w:cs="Times New Roman"/>
                <w:sz w:val="24"/>
                <w:szCs w:val="24"/>
              </w:rPr>
              <w:t xml:space="preserve"> протягом одного дня з дня прийняття відповідного рішення</w:t>
            </w:r>
            <w:r w:rsidRPr="00EB4D2D">
              <w:rPr>
                <w:rFonts w:ascii="Times New Roman" w:hAnsi="Times New Roman" w:cs="Times New Roman"/>
                <w:sz w:val="24"/>
                <w:szCs w:val="24"/>
              </w:rPr>
              <w:t>.</w:t>
            </w:r>
          </w:p>
          <w:p w:rsidR="009F1048" w:rsidRPr="0085455B" w:rsidRDefault="00034F07" w:rsidP="00A05FBA">
            <w:pPr>
              <w:spacing w:after="0" w:line="240" w:lineRule="auto"/>
              <w:jc w:val="both"/>
              <w:textAlignment w:val="baseline"/>
              <w:rPr>
                <w:rFonts w:ascii="Times New Roman" w:eastAsia="Times New Roman" w:hAnsi="Times New Roman" w:cs="Times New Roman"/>
                <w:sz w:val="24"/>
                <w:szCs w:val="24"/>
              </w:rPr>
            </w:pPr>
            <w:bookmarkStart w:id="6" w:name="n482"/>
            <w:bookmarkEnd w:id="6"/>
            <w:r>
              <w:rPr>
                <w:rFonts w:ascii="Times New Roman" w:eastAsia="Times New Roman" w:hAnsi="Times New Roman" w:cs="Times New Roman"/>
                <w:sz w:val="24"/>
                <w:szCs w:val="24"/>
              </w:rPr>
              <w:lastRenderedPageBreak/>
              <w:t xml:space="preserve">     </w:t>
            </w:r>
            <w:r w:rsidR="009F1048" w:rsidRPr="00D42D17">
              <w:rPr>
                <w:rFonts w:ascii="Times New Roman" w:eastAsia="Times New Roman" w:hAnsi="Times New Roman" w:cs="Times New Roman"/>
                <w:sz w:val="24"/>
                <w:szCs w:val="24"/>
              </w:rPr>
              <w:t>У разі відхилення</w:t>
            </w:r>
            <w:r w:rsidR="009F1048">
              <w:rPr>
                <w:rFonts w:ascii="Times New Roman" w:eastAsia="Times New Roman" w:hAnsi="Times New Roman" w:cs="Times New Roman"/>
                <w:sz w:val="24"/>
                <w:szCs w:val="24"/>
              </w:rPr>
              <w:t xml:space="preserve"> тендерної пропозиції</w:t>
            </w:r>
            <w:r w:rsidR="009F1048" w:rsidRPr="00D42D17">
              <w:rPr>
                <w:rFonts w:ascii="Times New Roman" w:eastAsia="Times New Roman" w:hAnsi="Times New Roman" w:cs="Times New Roman"/>
                <w:sz w:val="24"/>
                <w:szCs w:val="24"/>
              </w:rPr>
              <w:t>, що за результатами оцінки визначена найбільш економічно вигідною, замовник розглядає наступну тендерн</w:t>
            </w:r>
            <w:r w:rsidR="009F1048">
              <w:rPr>
                <w:rFonts w:ascii="Times New Roman" w:eastAsia="Times New Roman" w:hAnsi="Times New Roman" w:cs="Times New Roman"/>
                <w:sz w:val="24"/>
                <w:szCs w:val="24"/>
              </w:rPr>
              <w:t>у пропозицію</w:t>
            </w:r>
            <w:r w:rsidR="009F1048" w:rsidRPr="00D42D17">
              <w:rPr>
                <w:rFonts w:ascii="Times New Roman" w:eastAsia="Times New Roman" w:hAnsi="Times New Roman" w:cs="Times New Roman"/>
                <w:sz w:val="24"/>
                <w:szCs w:val="24"/>
              </w:rPr>
              <w:t xml:space="preserve"> у списку пропозицій, розташованих за результатами їх оцінки, починаючи з найкращої, у порядку та строки, визначені статтею 29 Закону</w:t>
            </w:r>
            <w:r w:rsidR="009F1048" w:rsidRPr="00950EA6">
              <w:rPr>
                <w:rFonts w:ascii="Times New Roman" w:hAnsi="Times New Roman" w:cs="Times New Roman"/>
                <w:sz w:val="24"/>
                <w:szCs w:val="24"/>
              </w:rPr>
              <w:t xml:space="preserve"> з урахуванням ПКМУ 1178</w:t>
            </w:r>
            <w:r w:rsidR="009F1048" w:rsidRPr="0085455B">
              <w:rPr>
                <w:rFonts w:ascii="Times New Roman" w:eastAsia="Times New Roman" w:hAnsi="Times New Roman" w:cs="Times New Roman"/>
                <w:sz w:val="24"/>
                <w:szCs w:val="24"/>
              </w:rPr>
              <w:t>.</w:t>
            </w:r>
          </w:p>
          <w:p w:rsidR="00876475" w:rsidRDefault="00034F07" w:rsidP="00A05FBA">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1048" w:rsidRPr="001B4B6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sidR="009F1048" w:rsidRPr="0085455B">
              <w:rPr>
                <w:rFonts w:ascii="Times New Roman" w:eastAsia="Times New Roman" w:hAnsi="Times New Roman" w:cs="Times New Roman"/>
                <w:sz w:val="24"/>
                <w:szCs w:val="24"/>
              </w:rPr>
              <w:t>.</w:t>
            </w:r>
          </w:p>
          <w:p w:rsidR="0069300C" w:rsidRDefault="00876475" w:rsidP="0069300C">
            <w:pPr>
              <w:spacing w:after="0" w:line="240" w:lineRule="auto"/>
              <w:jc w:val="both"/>
              <w:textAlignment w:val="baseline"/>
              <w:rPr>
                <w:rFonts w:ascii="Times New Roman" w:hAnsi="Times New Roman" w:cs="Times New Roman"/>
                <w:sz w:val="24"/>
                <w:szCs w:val="24"/>
              </w:rPr>
            </w:pPr>
            <w:r w:rsidRPr="00876475">
              <w:rPr>
                <w:rFonts w:ascii="Times New Roman" w:eastAsia="Times New Roman" w:hAnsi="Times New Roman" w:cs="Times New Roman"/>
                <w:sz w:val="24"/>
                <w:szCs w:val="24"/>
              </w:rPr>
              <w:t xml:space="preserve">     </w:t>
            </w:r>
            <w:r w:rsidRPr="00876475">
              <w:rPr>
                <w:rFonts w:ascii="Times New Roman" w:hAnsi="Times New Roman" w:cs="Times New Roman"/>
                <w:sz w:val="24"/>
                <w:szCs w:val="24"/>
              </w:rPr>
              <w:t xml:space="preserve">За результатами розгляду та оцінки тендерної пропозиції </w:t>
            </w:r>
            <w:r w:rsidR="003B7024">
              <w:rPr>
                <w:rFonts w:ascii="Times New Roman" w:hAnsi="Times New Roman" w:cs="Times New Roman"/>
                <w:sz w:val="24"/>
                <w:szCs w:val="24"/>
              </w:rPr>
              <w:t>з</w:t>
            </w:r>
            <w:r w:rsidRPr="00876475">
              <w:rPr>
                <w:rFonts w:ascii="Times New Roman" w:hAnsi="Times New Roman" w:cs="Times New Roman"/>
                <w:sz w:val="24"/>
                <w:szCs w:val="24"/>
              </w:rPr>
              <w:t xml:space="preserve">амовник визначає переможця процедури закупівлі та приймає рішення про намір укласти договір про закупівлю згідно норм Закону та </w:t>
            </w:r>
            <w:r w:rsidR="003B7024">
              <w:rPr>
                <w:rFonts w:ascii="Times New Roman" w:hAnsi="Times New Roman" w:cs="Times New Roman"/>
                <w:sz w:val="24"/>
                <w:szCs w:val="24"/>
              </w:rPr>
              <w:t>ПКМУ 1178</w:t>
            </w:r>
            <w:r w:rsidRPr="00876475">
              <w:rPr>
                <w:rFonts w:ascii="Times New Roman" w:hAnsi="Times New Roman" w:cs="Times New Roman"/>
                <w:sz w:val="24"/>
                <w:szCs w:val="24"/>
              </w:rPr>
              <w:t>.</w:t>
            </w:r>
            <w:bookmarkStart w:id="7" w:name="n487"/>
            <w:bookmarkEnd w:id="7"/>
          </w:p>
          <w:p w:rsidR="0069300C" w:rsidRPr="0069300C" w:rsidRDefault="0069300C" w:rsidP="0069300C">
            <w:pPr>
              <w:spacing w:after="0" w:line="240" w:lineRule="auto"/>
              <w:jc w:val="both"/>
              <w:textAlignment w:val="baseline"/>
              <w:rPr>
                <w:rFonts w:ascii="Times New Roman" w:hAnsi="Times New Roman" w:cs="Times New Roman"/>
                <w:sz w:val="24"/>
                <w:szCs w:val="24"/>
                <w:shd w:val="clear" w:color="auto" w:fill="FFFFFF"/>
              </w:rPr>
            </w:pPr>
            <w:r w:rsidRPr="0069300C">
              <w:rPr>
                <w:rFonts w:ascii="Times New Roman" w:hAnsi="Times New Roman" w:cs="Times New Roman"/>
                <w:sz w:val="24"/>
                <w:szCs w:val="24"/>
              </w:rPr>
              <w:t xml:space="preserve">     </w:t>
            </w:r>
            <w:r w:rsidRPr="0069300C">
              <w:rPr>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300C" w:rsidRPr="0085455B" w:rsidRDefault="006318DB" w:rsidP="009801BC">
            <w:pPr>
              <w:pStyle w:val="11"/>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63FA6">
              <w:rPr>
                <w:rFonts w:ascii="Times New Roman" w:hAnsi="Times New Roman" w:cs="Times New Roman"/>
                <w:sz w:val="24"/>
                <w:szCs w:val="24"/>
              </w:rPr>
              <w:t xml:space="preserve">У разі отримання </w:t>
            </w:r>
            <w:r w:rsidRPr="004B57D4">
              <w:rPr>
                <w:rFonts w:ascii="Times New Roman" w:hAnsi="Times New Roman" w:cs="Times New Roman"/>
                <w:sz w:val="24"/>
                <w:szCs w:val="24"/>
              </w:rPr>
              <w:t>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w:t>
            </w:r>
            <w:r w:rsidRPr="00E63FA6">
              <w:rPr>
                <w:rFonts w:ascii="Times New Roman" w:hAnsi="Times New Roman" w:cs="Times New Roman"/>
                <w:sz w:val="24"/>
                <w:szCs w:val="24"/>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F1048" w:rsidRPr="000F694A" w:rsidTr="00E569B4">
        <w:trPr>
          <w:trHeight w:val="520"/>
          <w:jc w:val="center"/>
        </w:trPr>
        <w:tc>
          <w:tcPr>
            <w:tcW w:w="576" w:type="dxa"/>
          </w:tcPr>
          <w:p w:rsidR="009F1048" w:rsidRPr="000F694A" w:rsidRDefault="009F1048" w:rsidP="00A05FBA">
            <w:pPr>
              <w:pStyle w:val="1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35" w:type="dxa"/>
          </w:tcPr>
          <w:p w:rsidR="009F1048" w:rsidRPr="000F694A" w:rsidRDefault="009F1048" w:rsidP="00A05FBA">
            <w:pPr>
              <w:pStyle w:val="11"/>
              <w:widowControl w:val="0"/>
              <w:spacing w:line="240" w:lineRule="auto"/>
              <w:ind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Аномально низька ціна</w:t>
            </w:r>
          </w:p>
        </w:tc>
        <w:tc>
          <w:tcPr>
            <w:tcW w:w="7560" w:type="dxa"/>
          </w:tcPr>
          <w:p w:rsidR="002E3451" w:rsidRPr="002E3451" w:rsidRDefault="002E3451" w:rsidP="002E3451">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2E3451">
              <w:rPr>
                <w:rFonts w:ascii="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2E3451" w:rsidRPr="002E3451" w:rsidRDefault="002E3451" w:rsidP="002E3451">
            <w:pPr>
              <w:spacing w:after="0" w:line="240" w:lineRule="auto"/>
              <w:jc w:val="both"/>
              <w:rPr>
                <w:rFonts w:ascii="Times New Roman" w:hAnsi="Times New Roman" w:cs="Times New Roman"/>
                <w:sz w:val="24"/>
                <w:szCs w:val="24"/>
              </w:rPr>
            </w:pPr>
            <w:r w:rsidRPr="002E3451">
              <w:rPr>
                <w:rFonts w:ascii="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3451" w:rsidRPr="002E3451" w:rsidRDefault="002E3451" w:rsidP="002E3451">
            <w:pPr>
              <w:spacing w:after="0" w:line="240" w:lineRule="auto"/>
              <w:jc w:val="both"/>
              <w:rPr>
                <w:rFonts w:ascii="Times New Roman" w:hAnsi="Times New Roman" w:cs="Times New Roman"/>
                <w:sz w:val="24"/>
                <w:szCs w:val="24"/>
              </w:rPr>
            </w:pPr>
            <w:r w:rsidRPr="002E3451">
              <w:rPr>
                <w:rFonts w:ascii="Times New Roman" w:hAnsi="Times New Roman" w:cs="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Pr="002E3451">
              <w:rPr>
                <w:rFonts w:ascii="Times New Roman" w:hAnsi="Times New Roman" w:cs="Times New Roman"/>
                <w:sz w:val="24"/>
                <w:szCs w:val="24"/>
                <w:shd w:val="clear" w:color="auto" w:fill="FFFFFF"/>
              </w:rPr>
              <w:t>одного робочого дня з дня визначення найбільш економічно вигідної тендерної пропозиції</w:t>
            </w:r>
            <w:r w:rsidRPr="002E3451">
              <w:rPr>
                <w:rFonts w:ascii="Times New Roman" w:hAnsi="Times New Roman" w:cs="Times New Roman"/>
                <w:sz w:val="24"/>
                <w:szCs w:val="24"/>
              </w:rPr>
              <w:t>.</w:t>
            </w:r>
          </w:p>
          <w:p w:rsidR="009D3A8F" w:rsidRPr="009D3A8F" w:rsidRDefault="009D3A8F" w:rsidP="009D3A8F">
            <w:pPr>
              <w:spacing w:after="0" w:line="240" w:lineRule="auto"/>
              <w:jc w:val="both"/>
              <w:rPr>
                <w:rFonts w:ascii="Times New Roman" w:hAnsi="Times New Roman" w:cs="Times New Roman"/>
                <w:sz w:val="24"/>
                <w:szCs w:val="24"/>
              </w:rPr>
            </w:pPr>
            <w:r w:rsidRPr="009D3A8F">
              <w:rPr>
                <w:rFonts w:ascii="Times New Roman" w:hAnsi="Times New Roman" w:cs="Times New Roman"/>
                <w:sz w:val="24"/>
                <w:szCs w:val="24"/>
              </w:rPr>
              <w:t xml:space="preserve">     Обґрунтування аномально низької тендерної пропозиції може містити інформацію про:</w:t>
            </w:r>
          </w:p>
          <w:p w:rsidR="009D3A8F" w:rsidRPr="009D3A8F" w:rsidRDefault="009D3A8F" w:rsidP="009D3A8F">
            <w:pPr>
              <w:spacing w:after="0" w:line="240" w:lineRule="auto"/>
              <w:jc w:val="both"/>
              <w:rPr>
                <w:rFonts w:ascii="Times New Roman" w:hAnsi="Times New Roman" w:cs="Times New Roman"/>
                <w:sz w:val="24"/>
                <w:szCs w:val="24"/>
              </w:rPr>
            </w:pPr>
            <w:r w:rsidRPr="009D3A8F">
              <w:rPr>
                <w:rFonts w:ascii="Times New Roman" w:hAnsi="Times New Roman" w:cs="Times New Roman"/>
                <w:sz w:val="24"/>
                <w:szCs w:val="24"/>
              </w:rPr>
              <w:t>1) досягнення економії завдяки застосованому технологічному процесу виробництва товарів;</w:t>
            </w:r>
          </w:p>
          <w:p w:rsidR="009D3A8F" w:rsidRPr="009D3A8F" w:rsidRDefault="009D3A8F" w:rsidP="009D3A8F">
            <w:pPr>
              <w:spacing w:after="0" w:line="240" w:lineRule="auto"/>
              <w:jc w:val="both"/>
              <w:rPr>
                <w:rFonts w:ascii="Times New Roman" w:hAnsi="Times New Roman" w:cs="Times New Roman"/>
                <w:sz w:val="24"/>
                <w:szCs w:val="24"/>
              </w:rPr>
            </w:pPr>
            <w:r w:rsidRPr="009D3A8F">
              <w:rPr>
                <w:rFonts w:ascii="Times New Roman" w:hAnsi="Times New Roman" w:cs="Times New Roman"/>
                <w:sz w:val="24"/>
                <w:szCs w:val="24"/>
              </w:rPr>
              <w:t>2) сприятливі умови, за як</w:t>
            </w:r>
            <w:r>
              <w:rPr>
                <w:rFonts w:ascii="Times New Roman" w:hAnsi="Times New Roman" w:cs="Times New Roman"/>
                <w:sz w:val="24"/>
                <w:szCs w:val="24"/>
              </w:rPr>
              <w:t>их учасник може поставити товар</w:t>
            </w:r>
            <w:r w:rsidRPr="009D3A8F">
              <w:rPr>
                <w:rFonts w:ascii="Times New Roman" w:hAnsi="Times New Roman" w:cs="Times New Roman"/>
                <w:sz w:val="24"/>
                <w:szCs w:val="24"/>
              </w:rPr>
              <w:t>, зокрема спеціальна цінова пропозиція (знижка) учасника;</w:t>
            </w:r>
          </w:p>
          <w:p w:rsidR="009D3A8F" w:rsidRPr="009D3A8F" w:rsidRDefault="009D3A8F" w:rsidP="009D3A8F">
            <w:pPr>
              <w:spacing w:after="0" w:line="240" w:lineRule="auto"/>
              <w:jc w:val="both"/>
              <w:rPr>
                <w:rFonts w:ascii="Times New Roman" w:hAnsi="Times New Roman" w:cs="Times New Roman"/>
                <w:sz w:val="24"/>
                <w:szCs w:val="24"/>
              </w:rPr>
            </w:pPr>
            <w:r w:rsidRPr="009D3A8F">
              <w:rPr>
                <w:rFonts w:ascii="Times New Roman" w:hAnsi="Times New Roman" w:cs="Times New Roman"/>
                <w:sz w:val="24"/>
                <w:szCs w:val="24"/>
              </w:rPr>
              <w:t>3) отримання учасником державної допомоги згідно із законодавством.</w:t>
            </w:r>
          </w:p>
          <w:p w:rsidR="009F1048" w:rsidRPr="000E106F" w:rsidRDefault="009D3A8F" w:rsidP="000708C0">
            <w:pPr>
              <w:pStyle w:val="11"/>
              <w:spacing w:line="240" w:lineRule="auto"/>
              <w:jc w:val="both"/>
              <w:rPr>
                <w:sz w:val="25"/>
                <w:szCs w:val="25"/>
              </w:rPr>
            </w:pPr>
            <w:r w:rsidRPr="009D3A8F">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8" w:name="n1544"/>
            <w:bookmarkEnd w:id="8"/>
          </w:p>
        </w:tc>
      </w:tr>
      <w:tr w:rsidR="009F1048" w:rsidRPr="000F694A" w:rsidTr="00E569B4">
        <w:trPr>
          <w:trHeight w:val="1242"/>
          <w:jc w:val="center"/>
        </w:trPr>
        <w:tc>
          <w:tcPr>
            <w:tcW w:w="576" w:type="dxa"/>
          </w:tcPr>
          <w:p w:rsidR="009F1048" w:rsidRDefault="009F1048" w:rsidP="00A05FBA">
            <w:pPr>
              <w:pStyle w:val="1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5" w:type="dxa"/>
          </w:tcPr>
          <w:p w:rsidR="009F1048" w:rsidRPr="00276D1D" w:rsidRDefault="009F1048" w:rsidP="00A05FBA">
            <w:pPr>
              <w:pStyle w:val="11"/>
              <w:widowControl w:val="0"/>
              <w:spacing w:line="240" w:lineRule="auto"/>
              <w:ind w:right="113"/>
              <w:rPr>
                <w:rFonts w:ascii="Times New Roman" w:eastAsia="Times New Roman" w:hAnsi="Times New Roman" w:cs="Times New Roman"/>
                <w:b/>
                <w:sz w:val="24"/>
                <w:szCs w:val="24"/>
              </w:rPr>
            </w:pPr>
            <w:r w:rsidRPr="00C02959">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w:t>
            </w:r>
            <w:r w:rsidRPr="00C02959">
              <w:rPr>
                <w:rFonts w:ascii="Times New Roman" w:eastAsia="Times New Roman" w:hAnsi="Times New Roman" w:cs="Times New Roman"/>
                <w:b/>
                <w:sz w:val="24"/>
                <w:szCs w:val="24"/>
              </w:rPr>
              <w:lastRenderedPageBreak/>
              <w:t>відхилення їх тендерних пропозицій</w:t>
            </w:r>
          </w:p>
        </w:tc>
        <w:tc>
          <w:tcPr>
            <w:tcW w:w="7560" w:type="dxa"/>
          </w:tcPr>
          <w:p w:rsidR="00F43701" w:rsidRDefault="009801BC" w:rsidP="008A35C3">
            <w:pPr>
              <w:spacing w:after="0" w:line="240" w:lineRule="auto"/>
              <w:jc w:val="both"/>
              <w:rPr>
                <w:rFonts w:ascii="Times New Roman" w:eastAsia="Arial" w:hAnsi="Times New Roman" w:cs="Times New Roman"/>
                <w:sz w:val="24"/>
                <w:szCs w:val="24"/>
                <w:lang w:eastAsia="zh-CN"/>
              </w:rPr>
            </w:pPr>
            <w:r w:rsidRPr="008A35C3">
              <w:rPr>
                <w:rFonts w:ascii="Times New Roman" w:hAnsi="Times New Roman" w:cs="Times New Roman"/>
                <w:sz w:val="24"/>
                <w:szCs w:val="24"/>
              </w:rPr>
              <w:lastRenderedPageBreak/>
              <w:t xml:space="preserve">     У</w:t>
            </w:r>
            <w:r w:rsidRPr="008A35C3">
              <w:rPr>
                <w:rFonts w:ascii="Times New Roman" w:eastAsia="Arial" w:hAnsi="Times New Roman" w:cs="Times New Roman"/>
                <w:sz w:val="24"/>
                <w:szCs w:val="24"/>
                <w:lang w:eastAsia="zh-CN"/>
              </w:rPr>
              <w:t xml:space="preserve"> тендерних пропозиціях учасників допускаються формальні (несуттєві) помилки, наявність яких не призведе до відхилення їх тендерних пропозицій. </w:t>
            </w:r>
            <w:r w:rsidR="00F43701">
              <w:rPr>
                <w:rFonts w:ascii="Times New Roman" w:eastAsia="Arial" w:hAnsi="Times New Roman" w:cs="Times New Roman"/>
                <w:sz w:val="24"/>
                <w:szCs w:val="24"/>
                <w:lang w:eastAsia="zh-CN"/>
              </w:rPr>
              <w:t xml:space="preserve">   </w:t>
            </w:r>
          </w:p>
          <w:p w:rsidR="009801BC" w:rsidRPr="008A35C3" w:rsidRDefault="00F43701" w:rsidP="008A35C3">
            <w:pPr>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     </w:t>
            </w:r>
            <w:r w:rsidR="009801BC" w:rsidRPr="008A35C3">
              <w:rPr>
                <w:rFonts w:ascii="Times New Roman" w:eastAsia="Arial" w:hAnsi="Times New Roman" w:cs="Times New Roman"/>
                <w:sz w:val="24"/>
                <w:szCs w:val="24"/>
                <w:lang w:eastAsia="zh-CN"/>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8A35C3" w:rsidRPr="008A35C3" w:rsidRDefault="00DE22E6" w:rsidP="008A35C3">
            <w:pPr>
              <w:widowControl w:val="0"/>
              <w:spacing w:after="0" w:line="240" w:lineRule="auto"/>
              <w:contextualSpacing/>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     </w:t>
            </w:r>
            <w:r w:rsidR="008A35C3" w:rsidRPr="008A35C3">
              <w:rPr>
                <w:rFonts w:ascii="Times New Roman" w:eastAsia="Arial" w:hAnsi="Times New Roman" w:cs="Times New Roman"/>
                <w:sz w:val="24"/>
                <w:szCs w:val="24"/>
                <w:lang w:eastAsia="zh-CN"/>
              </w:rPr>
              <w:t xml:space="preserve">До формальних (несуттєвих) помилок, що пов’язані з оформленням </w:t>
            </w:r>
            <w:r w:rsidR="008A35C3" w:rsidRPr="008A35C3">
              <w:rPr>
                <w:rFonts w:ascii="Times New Roman" w:eastAsia="Arial" w:hAnsi="Times New Roman" w:cs="Times New Roman"/>
                <w:sz w:val="24"/>
                <w:szCs w:val="24"/>
                <w:lang w:eastAsia="zh-CN"/>
              </w:rPr>
              <w:lastRenderedPageBreak/>
              <w:t>тендерної пропозиції та не впливають на зміст пропозиції, належать:</w:t>
            </w:r>
          </w:p>
          <w:p w:rsidR="008A35C3" w:rsidRPr="008A35C3" w:rsidRDefault="008A35C3" w:rsidP="008A35C3">
            <w:pPr>
              <w:widowControl w:val="0"/>
              <w:spacing w:after="0" w:line="240" w:lineRule="auto"/>
              <w:contextualSpacing/>
              <w:jc w:val="both"/>
              <w:rPr>
                <w:rFonts w:ascii="Times New Roman" w:eastAsia="Arial" w:hAnsi="Times New Roman" w:cs="Times New Roman"/>
                <w:sz w:val="24"/>
                <w:szCs w:val="24"/>
                <w:lang w:eastAsia="zh-CN"/>
              </w:rPr>
            </w:pPr>
            <w:r w:rsidRPr="008A35C3">
              <w:rPr>
                <w:rFonts w:ascii="Times New Roman" w:eastAsia="Arial" w:hAnsi="Times New Roman" w:cs="Times New Roman"/>
                <w:sz w:val="24"/>
                <w:szCs w:val="24"/>
                <w:lang w:eastAsia="zh-CN"/>
              </w:rPr>
              <w:t>- орфографічні помилки та механічні описки, допущені в словах та словосполученнях, що зазначені в документах, які підготовлені безпосередньо учасником торгів та надані у складі його тендерної пропозиції згідно з умовами тендерної документації;</w:t>
            </w:r>
          </w:p>
          <w:p w:rsidR="008A35C3" w:rsidRPr="008A35C3" w:rsidRDefault="008A35C3" w:rsidP="008A35C3">
            <w:pPr>
              <w:pStyle w:val="a5"/>
              <w:spacing w:before="0" w:beforeAutospacing="0" w:after="0" w:afterAutospacing="0"/>
              <w:jc w:val="both"/>
            </w:pPr>
            <w:r w:rsidRPr="008A35C3">
              <w:rPr>
                <w:color w:val="323232"/>
              </w:rPr>
              <w:t>- і</w:t>
            </w:r>
            <w:r w:rsidRPr="008A35C3">
              <w:t>нформація/документ, подана учасником процедури закупівлі у складі тендерної пропозиції, містить помилку (помилки) у частині:</w:t>
            </w:r>
          </w:p>
          <w:p w:rsidR="008A35C3" w:rsidRPr="008A35C3" w:rsidRDefault="008A35C3" w:rsidP="008A35C3">
            <w:pPr>
              <w:pStyle w:val="a5"/>
              <w:spacing w:before="0" w:beforeAutospacing="0" w:after="0" w:afterAutospacing="0"/>
              <w:jc w:val="both"/>
            </w:pPr>
            <w:r w:rsidRPr="008A35C3">
              <w:t>а) уживання великої літери;</w:t>
            </w:r>
          </w:p>
          <w:p w:rsidR="008A35C3" w:rsidRPr="008A35C3" w:rsidRDefault="008A35C3" w:rsidP="008A35C3">
            <w:pPr>
              <w:pStyle w:val="a5"/>
              <w:spacing w:before="0" w:beforeAutospacing="0" w:after="0" w:afterAutospacing="0"/>
              <w:jc w:val="both"/>
            </w:pPr>
            <w:r w:rsidRPr="008A35C3">
              <w:t>б) уживання розділових знаків та відмінювання слів у реченні;</w:t>
            </w:r>
          </w:p>
          <w:p w:rsidR="008A35C3" w:rsidRPr="008A35C3" w:rsidRDefault="008A35C3" w:rsidP="008A35C3">
            <w:pPr>
              <w:pStyle w:val="a5"/>
              <w:spacing w:before="0" w:beforeAutospacing="0" w:after="0" w:afterAutospacing="0"/>
              <w:jc w:val="both"/>
            </w:pPr>
            <w:r w:rsidRPr="008A35C3">
              <w:t>в) використання слова або мовного звороту, запозичених з іншої мови;</w:t>
            </w:r>
          </w:p>
          <w:p w:rsidR="008A35C3" w:rsidRPr="008A35C3" w:rsidRDefault="008A35C3" w:rsidP="008A35C3">
            <w:pPr>
              <w:pStyle w:val="a5"/>
              <w:spacing w:before="0" w:beforeAutospacing="0" w:after="0" w:afterAutospacing="0"/>
              <w:jc w:val="both"/>
            </w:pPr>
            <w:r w:rsidRPr="008A35C3">
              <w:t>г)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35C3" w:rsidRPr="008A35C3" w:rsidRDefault="008A35C3" w:rsidP="008A35C3">
            <w:pPr>
              <w:pStyle w:val="a5"/>
              <w:spacing w:before="0" w:beforeAutospacing="0" w:after="0" w:afterAutospacing="0"/>
              <w:jc w:val="both"/>
            </w:pPr>
            <w:r w:rsidRPr="008A35C3">
              <w:t>ґ) застосування правил переносу частини слова з рядка в рядок;</w:t>
            </w:r>
          </w:p>
          <w:p w:rsidR="008A35C3" w:rsidRPr="008A35C3" w:rsidRDefault="008A35C3" w:rsidP="008A35C3">
            <w:pPr>
              <w:pStyle w:val="a5"/>
              <w:spacing w:before="0" w:beforeAutospacing="0" w:after="0" w:afterAutospacing="0"/>
              <w:jc w:val="both"/>
            </w:pPr>
            <w:r w:rsidRPr="008A35C3">
              <w:t>д) написання слів разом та/або окремо, та/або через дефіс;</w:t>
            </w:r>
          </w:p>
          <w:p w:rsidR="008A35C3" w:rsidRPr="008A35C3" w:rsidRDefault="008A35C3" w:rsidP="008A35C3">
            <w:pPr>
              <w:pStyle w:val="a5"/>
              <w:spacing w:before="0" w:beforeAutospacing="0" w:after="0" w:afterAutospacing="0"/>
              <w:jc w:val="both"/>
            </w:pPr>
            <w:r w:rsidRPr="008A35C3">
              <w:t>е)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35C3" w:rsidRPr="008A35C3" w:rsidRDefault="008A35C3" w:rsidP="008A35C3">
            <w:pPr>
              <w:pStyle w:val="a5"/>
              <w:spacing w:before="0" w:beforeAutospacing="0" w:after="0" w:afterAutospacing="0"/>
              <w:jc w:val="both"/>
            </w:pPr>
            <w:r w:rsidRPr="008A35C3">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A35C3" w:rsidRPr="008A35C3" w:rsidRDefault="008A35C3" w:rsidP="008A35C3">
            <w:pPr>
              <w:pStyle w:val="a5"/>
              <w:spacing w:before="0" w:beforeAutospacing="0" w:after="0" w:afterAutospacing="0"/>
              <w:jc w:val="both"/>
              <w:rPr>
                <w:rFonts w:eastAsia="Arial"/>
                <w:lang w:eastAsia="zh-CN"/>
              </w:rPr>
            </w:pPr>
            <w:r w:rsidRPr="008A35C3">
              <w:t xml:space="preserve">- </w:t>
            </w:r>
            <w:r w:rsidRPr="008A35C3">
              <w:rPr>
                <w:rFonts w:eastAsia="Arial"/>
                <w:lang w:eastAsia="zh-CN"/>
              </w:rPr>
              <w:t>н</w:t>
            </w:r>
            <w:r w:rsidRPr="008A35C3">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8A35C3">
              <w:rPr>
                <w:color w:val="323232"/>
              </w:rPr>
              <w:t>.</w:t>
            </w:r>
            <w:r w:rsidRPr="008A35C3">
              <w:rPr>
                <w:rFonts w:eastAsia="Arial"/>
                <w:lang w:eastAsia="zh-CN"/>
              </w:rPr>
              <w:t>;</w:t>
            </w:r>
          </w:p>
          <w:p w:rsidR="008A35C3" w:rsidRPr="008A35C3" w:rsidRDefault="008A35C3" w:rsidP="008A35C3">
            <w:pPr>
              <w:pStyle w:val="a5"/>
              <w:spacing w:before="0" w:beforeAutospacing="0" w:after="0" w:afterAutospacing="0"/>
              <w:jc w:val="both"/>
            </w:pPr>
            <w:r w:rsidRPr="008A35C3">
              <w:rPr>
                <w:rFonts w:eastAsia="Arial"/>
                <w:lang w:eastAsia="zh-CN"/>
              </w:rPr>
              <w:t xml:space="preserve">- </w:t>
            </w:r>
            <w:r w:rsidRPr="008A35C3">
              <w:rPr>
                <w:bCs/>
              </w:rPr>
              <w:t>о</w:t>
            </w:r>
            <w:r w:rsidRPr="008A35C3">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A35C3" w:rsidRPr="008A35C3" w:rsidRDefault="008A35C3" w:rsidP="008A35C3">
            <w:pPr>
              <w:pStyle w:val="a5"/>
              <w:spacing w:before="0" w:beforeAutospacing="0" w:after="0" w:afterAutospacing="0"/>
              <w:jc w:val="both"/>
            </w:pPr>
            <w:r w:rsidRPr="008A35C3">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35C3" w:rsidRPr="008A35C3" w:rsidRDefault="008A35C3" w:rsidP="008A35C3">
            <w:pPr>
              <w:pStyle w:val="a5"/>
              <w:spacing w:before="0" w:beforeAutospacing="0" w:after="0" w:afterAutospacing="0"/>
              <w:jc w:val="both"/>
            </w:pPr>
            <w:r w:rsidRPr="008A35C3">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35C3" w:rsidRPr="008A35C3" w:rsidRDefault="008A35C3" w:rsidP="008A35C3">
            <w:pPr>
              <w:pStyle w:val="a5"/>
              <w:spacing w:before="0" w:beforeAutospacing="0" w:after="0" w:afterAutospacing="0"/>
              <w:jc w:val="both"/>
            </w:pPr>
            <w:r w:rsidRPr="008A35C3">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35C3" w:rsidRPr="008A35C3" w:rsidRDefault="008A35C3" w:rsidP="008A35C3">
            <w:pPr>
              <w:pStyle w:val="a5"/>
              <w:spacing w:before="0" w:beforeAutospacing="0" w:after="0" w:afterAutospacing="0"/>
              <w:jc w:val="both"/>
            </w:pPr>
            <w:r w:rsidRPr="008A35C3">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35C3" w:rsidRPr="008A35C3" w:rsidRDefault="008A35C3" w:rsidP="008A35C3">
            <w:pPr>
              <w:pStyle w:val="a5"/>
              <w:spacing w:before="0" w:beforeAutospacing="0" w:after="0" w:afterAutospacing="0"/>
              <w:jc w:val="both"/>
            </w:pPr>
            <w:r w:rsidRPr="008A35C3">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35C3" w:rsidRPr="008A35C3" w:rsidRDefault="008A35C3" w:rsidP="008A35C3">
            <w:pPr>
              <w:pStyle w:val="a5"/>
              <w:spacing w:before="0" w:beforeAutospacing="0" w:after="0" w:afterAutospacing="0"/>
              <w:jc w:val="both"/>
            </w:pPr>
            <w:r w:rsidRPr="008A35C3">
              <w:t xml:space="preserve">- подання документа (документів) учасником процедури закупівлі у складі тендерної пропозиції, що містить (містять) застарілу </w:t>
            </w:r>
            <w:r w:rsidRPr="008A35C3">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35C3" w:rsidRPr="008A35C3" w:rsidRDefault="008A35C3" w:rsidP="008A35C3">
            <w:pPr>
              <w:pStyle w:val="a5"/>
              <w:spacing w:before="0" w:beforeAutospacing="0" w:after="0" w:afterAutospacing="0"/>
              <w:jc w:val="both"/>
            </w:pPr>
            <w:r w:rsidRPr="008A35C3">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35C3" w:rsidRPr="008A35C3" w:rsidRDefault="008A35C3" w:rsidP="008A35C3">
            <w:pPr>
              <w:pStyle w:val="a5"/>
              <w:spacing w:before="0" w:beforeAutospacing="0" w:after="0" w:afterAutospacing="0"/>
              <w:jc w:val="both"/>
            </w:pPr>
            <w:r w:rsidRPr="008A35C3">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35C3" w:rsidRPr="008A35C3" w:rsidRDefault="008A35C3" w:rsidP="008A35C3">
            <w:pPr>
              <w:widowControl w:val="0"/>
              <w:autoSpaceDE w:val="0"/>
              <w:autoSpaceDN w:val="0"/>
              <w:adjustRightInd w:val="0"/>
              <w:spacing w:after="0" w:line="240" w:lineRule="auto"/>
              <w:jc w:val="both"/>
              <w:textAlignment w:val="baseline"/>
              <w:rPr>
                <w:rFonts w:ascii="Times New Roman" w:hAnsi="Times New Roman" w:cs="Times New Roman"/>
                <w:sz w:val="24"/>
                <w:szCs w:val="24"/>
              </w:rPr>
            </w:pPr>
            <w:r w:rsidRPr="008A35C3">
              <w:rPr>
                <w:rFonts w:ascii="Times New Roman" w:hAnsi="Times New Roman" w:cs="Times New Roman"/>
                <w:sz w:val="24"/>
                <w:szCs w:val="24"/>
              </w:rPr>
              <w:t>- розміщення інформації не на фірмовому бланку (у разі наявності);</w:t>
            </w:r>
          </w:p>
          <w:p w:rsidR="008A35C3" w:rsidRPr="008A35C3" w:rsidRDefault="008A35C3" w:rsidP="008A35C3">
            <w:pPr>
              <w:tabs>
                <w:tab w:val="left" w:pos="-3888"/>
                <w:tab w:val="left" w:pos="207"/>
              </w:tabs>
              <w:spacing w:after="0" w:line="240" w:lineRule="auto"/>
              <w:jc w:val="both"/>
              <w:rPr>
                <w:rFonts w:ascii="Times New Roman" w:hAnsi="Times New Roman" w:cs="Times New Roman"/>
                <w:sz w:val="24"/>
                <w:szCs w:val="24"/>
              </w:rPr>
            </w:pPr>
            <w:r w:rsidRPr="008A35C3">
              <w:rPr>
                <w:rFonts w:ascii="Times New Roman" w:hAnsi="Times New Roman" w:cs="Times New Roman"/>
                <w:sz w:val="24"/>
                <w:szCs w:val="24"/>
              </w:rPr>
              <w:t>- недотримання форми документу, що встановлена тендерною документацією</w:t>
            </w:r>
            <w:r w:rsidRPr="008A35C3">
              <w:rPr>
                <w:rFonts w:ascii="Times New Roman" w:hAnsi="Times New Roman" w:cs="Times New Roman"/>
                <w:bCs/>
                <w:color w:val="000000"/>
                <w:sz w:val="24"/>
                <w:szCs w:val="24"/>
              </w:rPr>
              <w:t xml:space="preserve"> (незначна зміна форм довідок)</w:t>
            </w:r>
            <w:r w:rsidRPr="008A35C3">
              <w:rPr>
                <w:rFonts w:ascii="Times New Roman" w:hAnsi="Times New Roman" w:cs="Times New Roman"/>
                <w:sz w:val="24"/>
                <w:szCs w:val="24"/>
              </w:rPr>
              <w:t xml:space="preserve">, у разі якщо зміст такого документа повністю відповідає вимогам тендерної документації (наприклад: </w:t>
            </w:r>
            <w:r w:rsidRPr="008A35C3">
              <w:rPr>
                <w:rFonts w:ascii="Times New Roman" w:hAnsi="Times New Roman" w:cs="Times New Roman"/>
                <w:bCs/>
                <w:color w:val="000000"/>
                <w:sz w:val="24"/>
                <w:szCs w:val="24"/>
              </w:rPr>
              <w:t>добавлення граф (колонок) або рядків з інформацією, зміна назви (назв) графи (колонки), добавлення слів, речень або абзаців)</w:t>
            </w:r>
            <w:r w:rsidRPr="008A35C3">
              <w:rPr>
                <w:rFonts w:ascii="Times New Roman" w:hAnsi="Times New Roman" w:cs="Times New Roman"/>
                <w:sz w:val="24"/>
                <w:szCs w:val="24"/>
              </w:rPr>
              <w:t>;</w:t>
            </w:r>
          </w:p>
          <w:p w:rsidR="008A35C3" w:rsidRPr="008A35C3" w:rsidRDefault="008A35C3" w:rsidP="008A35C3">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sidRPr="008A35C3">
              <w:rPr>
                <w:rFonts w:ascii="Times New Roman" w:hAnsi="Times New Roman" w:cs="Times New Roman"/>
                <w:color w:val="000000"/>
                <w:sz w:val="24"/>
                <w:szCs w:val="24"/>
              </w:rPr>
              <w:t>- зазначення у документах учасника попередньої назви підприємства (установи), вулиці, міста тощо,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w:t>
            </w:r>
            <w:r w:rsidR="00DE22E6">
              <w:rPr>
                <w:rFonts w:ascii="Times New Roman" w:hAnsi="Times New Roman" w:cs="Times New Roman"/>
                <w:color w:val="000000"/>
                <w:sz w:val="24"/>
                <w:szCs w:val="24"/>
              </w:rPr>
              <w:t> </w:t>
            </w:r>
            <w:r w:rsidRPr="008A35C3">
              <w:rPr>
                <w:rFonts w:ascii="Times New Roman" w:hAnsi="Times New Roman" w:cs="Times New Roman"/>
                <w:color w:val="000000"/>
                <w:sz w:val="24"/>
                <w:szCs w:val="24"/>
              </w:rPr>
              <w:t>317-VIII;</w:t>
            </w:r>
          </w:p>
          <w:p w:rsidR="008A35C3" w:rsidRPr="008A35C3" w:rsidRDefault="008A35C3" w:rsidP="008A35C3">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sidRPr="008A35C3">
              <w:rPr>
                <w:rFonts w:ascii="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8A35C3" w:rsidRPr="008A35C3" w:rsidRDefault="008A35C3" w:rsidP="008A35C3">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sidRPr="008A35C3">
              <w:rPr>
                <w:rFonts w:ascii="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8A35C3" w:rsidRPr="008A35C3" w:rsidRDefault="008A35C3" w:rsidP="008A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u w:val="single"/>
              </w:rPr>
            </w:pPr>
            <w:r w:rsidRPr="008A35C3">
              <w:rPr>
                <w:rFonts w:ascii="Times New Roman" w:hAnsi="Times New Roman" w:cs="Times New Roman"/>
                <w:i/>
                <w:sz w:val="24"/>
                <w:szCs w:val="24"/>
                <w:u w:val="single"/>
              </w:rPr>
              <w:t>Приклади формальних помилок:</w:t>
            </w:r>
          </w:p>
          <w:p w:rsidR="008A35C3" w:rsidRPr="008A35C3" w:rsidRDefault="008A35C3" w:rsidP="008A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A35C3">
              <w:rPr>
                <w:rFonts w:ascii="Times New Roman" w:hAnsi="Times New Roman" w:cs="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8A35C3" w:rsidRPr="008A35C3" w:rsidRDefault="008A35C3" w:rsidP="008A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A35C3">
              <w:rPr>
                <w:rFonts w:ascii="Times New Roman" w:hAnsi="Times New Roman" w:cs="Times New Roman"/>
                <w:sz w:val="24"/>
                <w:szCs w:val="24"/>
              </w:rPr>
              <w:t>"м. київ" замість "м. Київ";</w:t>
            </w:r>
          </w:p>
          <w:p w:rsidR="008A35C3" w:rsidRPr="008A35C3" w:rsidRDefault="008A35C3" w:rsidP="008A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A35C3">
              <w:rPr>
                <w:rFonts w:ascii="Times New Roman" w:hAnsi="Times New Roman" w:cs="Times New Roman"/>
                <w:sz w:val="24"/>
                <w:szCs w:val="24"/>
              </w:rPr>
              <w:t>"</w:t>
            </w:r>
            <w:proofErr w:type="spellStart"/>
            <w:r w:rsidRPr="008A35C3">
              <w:rPr>
                <w:rFonts w:ascii="Times New Roman" w:hAnsi="Times New Roman" w:cs="Times New Roman"/>
                <w:sz w:val="24"/>
                <w:szCs w:val="24"/>
              </w:rPr>
              <w:t>пор</w:t>
            </w:r>
            <w:proofErr w:type="spellEnd"/>
            <w:r w:rsidRPr="008A35C3">
              <w:rPr>
                <w:rFonts w:ascii="Times New Roman" w:hAnsi="Times New Roman" w:cs="Times New Roman"/>
                <w:sz w:val="24"/>
                <w:szCs w:val="24"/>
              </w:rPr>
              <w:t>яд -ок" замість "порядок";</w:t>
            </w:r>
          </w:p>
          <w:p w:rsidR="008A35C3" w:rsidRPr="008A35C3" w:rsidRDefault="008A35C3" w:rsidP="008A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A35C3">
              <w:rPr>
                <w:rFonts w:ascii="Times New Roman" w:hAnsi="Times New Roman" w:cs="Times New Roman"/>
                <w:sz w:val="24"/>
                <w:szCs w:val="24"/>
              </w:rPr>
              <w:t>"</w:t>
            </w:r>
            <w:proofErr w:type="spellStart"/>
            <w:r w:rsidRPr="008A35C3">
              <w:rPr>
                <w:rFonts w:ascii="Times New Roman" w:hAnsi="Times New Roman" w:cs="Times New Roman"/>
                <w:sz w:val="24"/>
                <w:szCs w:val="24"/>
              </w:rPr>
              <w:t>ненадається</w:t>
            </w:r>
            <w:proofErr w:type="spellEnd"/>
            <w:r w:rsidRPr="008A35C3">
              <w:rPr>
                <w:rFonts w:ascii="Times New Roman" w:hAnsi="Times New Roman" w:cs="Times New Roman"/>
                <w:sz w:val="24"/>
                <w:szCs w:val="24"/>
              </w:rPr>
              <w:t>" замість "не надається";</w:t>
            </w:r>
          </w:p>
          <w:p w:rsidR="008A35C3" w:rsidRPr="008A35C3" w:rsidRDefault="008A35C3" w:rsidP="008A3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A35C3">
              <w:rPr>
                <w:rFonts w:ascii="Times New Roman" w:hAnsi="Times New Roman" w:cs="Times New Roman"/>
                <w:sz w:val="24"/>
                <w:szCs w:val="24"/>
              </w:rPr>
              <w:t>учасник розмістив (завантажив) документ у форматі "</w:t>
            </w:r>
            <w:r w:rsidRPr="008A35C3">
              <w:rPr>
                <w:rFonts w:ascii="Times New Roman" w:hAnsi="Times New Roman" w:cs="Times New Roman"/>
                <w:sz w:val="24"/>
                <w:szCs w:val="24"/>
                <w:lang w:val="en-US"/>
              </w:rPr>
              <w:t>JPG</w:t>
            </w:r>
            <w:r w:rsidRPr="008A35C3">
              <w:rPr>
                <w:rFonts w:ascii="Times New Roman" w:hAnsi="Times New Roman" w:cs="Times New Roman"/>
                <w:sz w:val="24"/>
                <w:szCs w:val="24"/>
              </w:rPr>
              <w:t>" замість документа у форматі "</w:t>
            </w:r>
            <w:r w:rsidRPr="008A35C3">
              <w:rPr>
                <w:rFonts w:ascii="Times New Roman" w:hAnsi="Times New Roman" w:cs="Times New Roman"/>
                <w:sz w:val="24"/>
                <w:szCs w:val="24"/>
                <w:lang w:val="en-US"/>
              </w:rPr>
              <w:t>PDF</w:t>
            </w:r>
            <w:r w:rsidRPr="008A35C3">
              <w:rPr>
                <w:rFonts w:ascii="Times New Roman" w:hAnsi="Times New Roman" w:cs="Times New Roman"/>
                <w:sz w:val="24"/>
                <w:szCs w:val="24"/>
              </w:rPr>
              <w:t>" (</w:t>
            </w:r>
            <w:proofErr w:type="spellStart"/>
            <w:r w:rsidRPr="008A35C3">
              <w:rPr>
                <w:rFonts w:ascii="Times New Roman" w:hAnsi="Times New Roman" w:cs="Times New Roman"/>
                <w:sz w:val="24"/>
                <w:szCs w:val="24"/>
              </w:rPr>
              <w:t>PortableDocumentFormat</w:t>
            </w:r>
            <w:proofErr w:type="spellEnd"/>
            <w:r w:rsidRPr="008A35C3">
              <w:rPr>
                <w:rFonts w:ascii="Times New Roman" w:hAnsi="Times New Roman" w:cs="Times New Roman"/>
                <w:sz w:val="24"/>
                <w:szCs w:val="24"/>
              </w:rPr>
              <w:t>)».</w:t>
            </w:r>
          </w:p>
          <w:p w:rsidR="008A35C3" w:rsidRPr="008A35C3" w:rsidRDefault="008A35C3" w:rsidP="008A35C3">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sidRPr="008A35C3">
              <w:rPr>
                <w:rFonts w:ascii="Times New Roman" w:hAnsi="Times New Roman" w:cs="Times New Roman"/>
                <w:color w:val="000000"/>
                <w:sz w:val="24"/>
                <w:szCs w:val="24"/>
              </w:rPr>
              <w:t xml:space="preserve">     </w:t>
            </w:r>
            <w:r w:rsidRPr="008A35C3">
              <w:rPr>
                <w:rFonts w:ascii="Times New Roman" w:eastAsia="Arial" w:hAnsi="Times New Roman" w:cs="Times New Roman"/>
                <w:sz w:val="24"/>
                <w:szCs w:val="24"/>
                <w:lang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DE22E6" w:rsidRDefault="008A35C3" w:rsidP="008A35C3">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sidRPr="008A35C3">
              <w:rPr>
                <w:rFonts w:ascii="Times New Roman" w:hAnsi="Times New Roman" w:cs="Times New Roman"/>
                <w:color w:val="000000"/>
                <w:sz w:val="24"/>
                <w:szCs w:val="24"/>
              </w:rPr>
              <w:t xml:space="preserve">     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w:t>
            </w:r>
            <w:r w:rsidR="00DE22E6">
              <w:rPr>
                <w:rFonts w:ascii="Times New Roman" w:hAnsi="Times New Roman" w:cs="Times New Roman"/>
                <w:color w:val="000000"/>
                <w:sz w:val="24"/>
                <w:szCs w:val="24"/>
              </w:rPr>
              <w:t>є уповноважена особа.</w:t>
            </w:r>
          </w:p>
          <w:p w:rsidR="009F1048" w:rsidRPr="0085455B" w:rsidRDefault="00DE22E6" w:rsidP="00DE22E6">
            <w:pPr>
              <w:widowControl w:val="0"/>
              <w:shd w:val="clear" w:color="auto" w:fill="FFFFFF"/>
              <w:tabs>
                <w:tab w:val="left" w:pos="830"/>
              </w:tabs>
              <w:suppressAutoHyphens/>
              <w:autoSpaceDE w:val="0"/>
              <w:spacing w:after="0" w:line="240" w:lineRule="auto"/>
              <w:jc w:val="both"/>
            </w:pPr>
            <w:r>
              <w:rPr>
                <w:rFonts w:ascii="Times New Roman" w:hAnsi="Times New Roman" w:cs="Times New Roman"/>
                <w:color w:val="000000"/>
                <w:sz w:val="24"/>
                <w:szCs w:val="24"/>
              </w:rPr>
              <w:t xml:space="preserve">     </w:t>
            </w:r>
            <w:r w:rsidR="008A35C3" w:rsidRPr="008A35C3">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tc>
      </w:tr>
      <w:tr w:rsidR="009F1048" w:rsidRPr="000F694A" w:rsidTr="00E569B4">
        <w:trPr>
          <w:trHeight w:val="520"/>
          <w:jc w:val="center"/>
        </w:trPr>
        <w:tc>
          <w:tcPr>
            <w:tcW w:w="576" w:type="dxa"/>
          </w:tcPr>
          <w:p w:rsidR="009F1048" w:rsidRPr="000F694A" w:rsidRDefault="009F1048" w:rsidP="00A05FBA">
            <w:pPr>
              <w:pStyle w:val="11"/>
              <w:widowControl w:val="0"/>
              <w:spacing w:line="240" w:lineRule="auto"/>
            </w:pPr>
            <w:r>
              <w:rPr>
                <w:rFonts w:ascii="Times New Roman" w:eastAsia="Times New Roman" w:hAnsi="Times New Roman" w:cs="Times New Roman"/>
                <w:sz w:val="24"/>
                <w:szCs w:val="24"/>
              </w:rPr>
              <w:lastRenderedPageBreak/>
              <w:t>4</w:t>
            </w:r>
          </w:p>
        </w:tc>
        <w:tc>
          <w:tcPr>
            <w:tcW w:w="2435" w:type="dxa"/>
          </w:tcPr>
          <w:p w:rsidR="009F1048" w:rsidRPr="000F694A" w:rsidRDefault="009F1048" w:rsidP="00A05FBA">
            <w:pPr>
              <w:pStyle w:val="11"/>
              <w:widowControl w:val="0"/>
              <w:spacing w:line="240" w:lineRule="auto"/>
              <w:ind w:right="113"/>
              <w:rPr>
                <w:b/>
              </w:rPr>
            </w:pPr>
            <w:r w:rsidRPr="000F694A">
              <w:rPr>
                <w:rFonts w:ascii="Times New Roman" w:eastAsia="Times New Roman" w:hAnsi="Times New Roman" w:cs="Times New Roman"/>
                <w:b/>
                <w:sz w:val="24"/>
                <w:szCs w:val="24"/>
              </w:rPr>
              <w:t>Інша інформація</w:t>
            </w:r>
          </w:p>
        </w:tc>
        <w:tc>
          <w:tcPr>
            <w:tcW w:w="7560" w:type="dxa"/>
          </w:tcPr>
          <w:p w:rsidR="00B55FED" w:rsidRDefault="00B55FED" w:rsidP="00B55FED">
            <w:pPr>
              <w:pStyle w:val="a5"/>
              <w:spacing w:before="0" w:beforeAutospacing="0" w:after="0" w:afterAutospacing="0"/>
              <w:contextualSpacing/>
              <w:jc w:val="both"/>
              <w:rPr>
                <w:b/>
              </w:rPr>
            </w:pPr>
            <w:r>
              <w:t xml:space="preserve">     </w:t>
            </w:r>
            <w:r w:rsidRPr="00D637E7">
              <w:rPr>
                <w:b/>
              </w:rPr>
              <w:t>Закупівля здійснюється на очікувану варті</w:t>
            </w:r>
            <w:r>
              <w:rPr>
                <w:b/>
              </w:rPr>
              <w:t>сть згідно потреби до 31.12</w:t>
            </w:r>
            <w:r w:rsidRPr="005D1981">
              <w:rPr>
                <w:b/>
              </w:rPr>
              <w:t>.202</w:t>
            </w:r>
            <w:r>
              <w:rPr>
                <w:b/>
              </w:rPr>
              <w:t>3</w:t>
            </w:r>
            <w:r w:rsidRPr="00D637E7">
              <w:rPr>
                <w:b/>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9F1048" w:rsidRPr="004B57D4" w:rsidRDefault="0004558E" w:rsidP="004D629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9F1048" w:rsidRPr="004B57D4">
              <w:rPr>
                <w:rFonts w:ascii="Times New Roman" w:hAnsi="Times New Roman"/>
                <w:sz w:val="24"/>
                <w:szCs w:val="24"/>
              </w:rPr>
              <w:t xml:space="preserve">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w:t>
            </w:r>
            <w:r w:rsidR="009F1048" w:rsidRPr="004B57D4">
              <w:rPr>
                <w:rFonts w:ascii="Times New Roman" w:hAnsi="Times New Roman"/>
                <w:sz w:val="24"/>
                <w:szCs w:val="24"/>
              </w:rPr>
              <w:lastRenderedPageBreak/>
              <w:t>походженням з іноземної держави, до якої застосовано санкції згідно з цим Законом.</w:t>
            </w:r>
          </w:p>
          <w:p w:rsidR="004B57D4" w:rsidRDefault="0004558E" w:rsidP="004B57D4">
            <w:pPr>
              <w:widowControl w:val="0"/>
              <w:spacing w:after="0" w:line="240" w:lineRule="auto"/>
              <w:jc w:val="both"/>
              <w:rPr>
                <w:rFonts w:ascii="Times New Roman" w:hAnsi="Times New Roman"/>
                <w:sz w:val="24"/>
                <w:szCs w:val="24"/>
              </w:rPr>
            </w:pPr>
            <w:r w:rsidRPr="004B57D4">
              <w:rPr>
                <w:rFonts w:ascii="Times New Roman" w:hAnsi="Times New Roman"/>
                <w:sz w:val="24"/>
                <w:szCs w:val="24"/>
              </w:rPr>
              <w:t xml:space="preserve">     </w:t>
            </w:r>
            <w:r w:rsidR="009F1048" w:rsidRPr="004B57D4">
              <w:rPr>
                <w:rFonts w:ascii="Times New Roman" w:hAnsi="Times New Roman"/>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w:t>
            </w:r>
          </w:p>
          <w:p w:rsidR="0004558E" w:rsidRPr="004B57D4" w:rsidRDefault="004B57D4" w:rsidP="004B57D4">
            <w:pPr>
              <w:widowControl w:val="0"/>
              <w:spacing w:after="0" w:line="240" w:lineRule="auto"/>
              <w:jc w:val="both"/>
              <w:rPr>
                <w:rStyle w:val="af"/>
                <w:rFonts w:ascii="Times New Roman" w:hAnsi="Times New Roman" w:cstheme="minorBidi"/>
                <w:b w:val="0"/>
                <w:bCs w:val="0"/>
                <w:sz w:val="24"/>
                <w:szCs w:val="24"/>
              </w:rPr>
            </w:pPr>
            <w:r>
              <w:t xml:space="preserve">     </w:t>
            </w:r>
            <w:r w:rsidR="0004558E" w:rsidRPr="0004558E">
              <w:rPr>
                <w:rStyle w:val="af"/>
                <w:rFonts w:ascii="Times New Roman" w:hAnsi="Times New Roman"/>
                <w:b w:val="0"/>
                <w:bCs w:val="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558E" w:rsidRPr="0004558E" w:rsidRDefault="0004558E" w:rsidP="0004558E">
            <w:pPr>
              <w:widowControl w:val="0"/>
              <w:spacing w:after="0" w:line="240" w:lineRule="auto"/>
              <w:contextualSpacing/>
              <w:jc w:val="both"/>
              <w:rPr>
                <w:rFonts w:ascii="Times New Roman" w:hAnsi="Times New Roman" w:cs="Times New Roman"/>
                <w:sz w:val="24"/>
                <w:szCs w:val="24"/>
              </w:rPr>
            </w:pPr>
            <w:r w:rsidRPr="0004558E">
              <w:rPr>
                <w:rFonts w:ascii="Times New Roman" w:hAnsi="Times New Roman" w:cs="Times New Roman"/>
                <w:sz w:val="24"/>
                <w:szCs w:val="24"/>
              </w:rPr>
              <w:t xml:space="preserve">     У разі виникнення у учасників процедури закупівлі питань, що не висвітлені в тендерній документації, то при вирішенні останніх </w:t>
            </w:r>
            <w:r w:rsidR="00D90384">
              <w:rPr>
                <w:rFonts w:ascii="Times New Roman" w:hAnsi="Times New Roman" w:cs="Times New Roman"/>
                <w:sz w:val="24"/>
                <w:szCs w:val="24"/>
              </w:rPr>
              <w:t>замовник</w:t>
            </w:r>
            <w:r w:rsidRPr="0004558E">
              <w:rPr>
                <w:rFonts w:ascii="Times New Roman" w:hAnsi="Times New Roman" w:cs="Times New Roman"/>
                <w:sz w:val="24"/>
                <w:szCs w:val="24"/>
              </w:rPr>
              <w:t xml:space="preserve"> та учасники процедури закупівлі керуються чинними нормативно-правовими актами України.</w:t>
            </w:r>
          </w:p>
          <w:p w:rsidR="0004558E" w:rsidRPr="0004558E" w:rsidRDefault="0004558E" w:rsidP="0004558E">
            <w:pPr>
              <w:widowControl w:val="0"/>
              <w:shd w:val="clear" w:color="auto" w:fill="FFFFFF"/>
              <w:tabs>
                <w:tab w:val="left" w:pos="830"/>
              </w:tabs>
              <w:suppressAutoHyphens/>
              <w:autoSpaceDE w:val="0"/>
              <w:spacing w:after="0" w:line="240" w:lineRule="auto"/>
              <w:jc w:val="both"/>
              <w:rPr>
                <w:rFonts w:ascii="Times New Roman" w:hAnsi="Times New Roman" w:cs="Times New Roman"/>
                <w:color w:val="000000"/>
                <w:sz w:val="24"/>
                <w:szCs w:val="24"/>
              </w:rPr>
            </w:pPr>
            <w:r w:rsidRPr="0004558E">
              <w:rPr>
                <w:rFonts w:ascii="Times New Roman" w:eastAsia="Arial" w:hAnsi="Times New Roman" w:cs="Times New Roman"/>
                <w:sz w:val="24"/>
                <w:szCs w:val="24"/>
                <w:lang w:eastAsia="zh-CN"/>
              </w:rPr>
              <w:t xml:space="preserve">     У разі надання учасником недостовірної інформації при складанні довідок у довільній формі, такий учасник особисто несе відповідальність відповідно до вимог чинного законодавства.</w:t>
            </w:r>
            <w:r w:rsidRPr="0004558E">
              <w:rPr>
                <w:rFonts w:ascii="Times New Roman" w:hAnsi="Times New Roman" w:cs="Times New Roman"/>
                <w:color w:val="000000"/>
                <w:sz w:val="24"/>
                <w:szCs w:val="24"/>
              </w:rPr>
              <w:t xml:space="preserve"> </w:t>
            </w:r>
            <w:r w:rsidRPr="0004558E">
              <w:rPr>
                <w:rFonts w:ascii="Times New Roman" w:eastAsia="Arial" w:hAnsi="Times New Roman" w:cs="Times New Roman"/>
                <w:sz w:val="24"/>
                <w:szCs w:val="24"/>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CE2691" w:rsidRPr="00CE2691" w:rsidRDefault="00CE2691" w:rsidP="00CE2691">
            <w:pPr>
              <w:widowControl w:val="0"/>
              <w:shd w:val="clear" w:color="auto" w:fill="FFFFFF"/>
              <w:tabs>
                <w:tab w:val="left" w:pos="83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2691">
              <w:rPr>
                <w:rFonts w:ascii="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тощо, щодо постачання товару/надання послуг, що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CE2691" w:rsidRPr="00CE2691" w:rsidRDefault="00CE2691" w:rsidP="00CE2691">
            <w:pPr>
              <w:widowControl w:val="0"/>
              <w:shd w:val="clear" w:color="auto" w:fill="FFFFFF"/>
              <w:tabs>
                <w:tab w:val="left" w:pos="830"/>
              </w:tabs>
              <w:suppressAutoHyphens/>
              <w:autoSpaceDE w:val="0"/>
              <w:spacing w:after="0" w:line="240" w:lineRule="auto"/>
              <w:jc w:val="both"/>
              <w:rPr>
                <w:rFonts w:ascii="Times New Roman" w:hAnsi="Times New Roman" w:cs="Times New Roman"/>
                <w:sz w:val="24"/>
                <w:szCs w:val="24"/>
              </w:rPr>
            </w:pPr>
            <w:r w:rsidRPr="00CE2691">
              <w:rPr>
                <w:rFonts w:ascii="Times New Roman" w:hAnsi="Times New Roman" w:cs="Times New Roman"/>
                <w:sz w:val="24"/>
                <w:szCs w:val="24"/>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E2691" w:rsidRPr="00CE2691" w:rsidRDefault="00CE2691" w:rsidP="00CE2691">
            <w:pPr>
              <w:widowControl w:val="0"/>
              <w:shd w:val="clear" w:color="auto" w:fill="FFFFFF"/>
              <w:tabs>
                <w:tab w:val="left" w:pos="830"/>
              </w:tabs>
              <w:suppressAutoHyphens/>
              <w:autoSpaceDE w:val="0"/>
              <w:spacing w:after="0" w:line="240" w:lineRule="auto"/>
              <w:jc w:val="both"/>
              <w:rPr>
                <w:rFonts w:ascii="Times New Roman" w:hAnsi="Times New Roman" w:cs="Times New Roman"/>
                <w:sz w:val="24"/>
                <w:szCs w:val="24"/>
              </w:rPr>
            </w:pPr>
            <w:r w:rsidRPr="00CE2691">
              <w:rPr>
                <w:rFonts w:ascii="Times New Roman" w:hAnsi="Times New Roman" w:cs="Times New Roman"/>
                <w:sz w:val="24"/>
                <w:szCs w:val="24"/>
              </w:rPr>
              <w:t xml:space="preserve">     Усі документи, які подаються учасником, мають бути чинними на момент розкриття тендерної пропозиції. </w:t>
            </w:r>
            <w:r>
              <w:rPr>
                <w:rFonts w:ascii="Times New Roman" w:hAnsi="Times New Roman" w:cs="Times New Roman"/>
                <w:sz w:val="24"/>
                <w:szCs w:val="24"/>
              </w:rPr>
              <w:t xml:space="preserve">    </w:t>
            </w:r>
            <w:r w:rsidRPr="00CE2691">
              <w:rPr>
                <w:rFonts w:ascii="Times New Roman" w:hAnsi="Times New Roman" w:cs="Times New Roman"/>
                <w:sz w:val="24"/>
                <w:szCs w:val="24"/>
              </w:rPr>
              <w:t xml:space="preserve">Чинність документів, які складені безпосередньо учасником, підтверджується наявністю на них дати складання документа, яка повинна бути </w:t>
            </w:r>
            <w:r w:rsidRPr="00CE2691">
              <w:rPr>
                <w:rFonts w:ascii="Times New Roman" w:hAnsi="Times New Roman" w:cs="Times New Roman"/>
                <w:iCs/>
                <w:sz w:val="24"/>
                <w:szCs w:val="24"/>
              </w:rPr>
              <w:t xml:space="preserve">не раніше дати </w:t>
            </w:r>
            <w:r w:rsidRPr="00CE2691">
              <w:rPr>
                <w:rFonts w:ascii="Times New Roman" w:hAnsi="Times New Roman" w:cs="Times New Roman"/>
                <w:kern w:val="2"/>
                <w:sz w:val="24"/>
                <w:szCs w:val="24"/>
              </w:rPr>
              <w:t>оприлюднення в електронній системі закупівель оголошення про дану закупівлю або довідкою у довільній формі про те, що усі документи є чинними на момент розкриття тендерної пропозиції.</w:t>
            </w:r>
          </w:p>
          <w:p w:rsidR="00CE2691" w:rsidRPr="00CE2691" w:rsidRDefault="00CE2691" w:rsidP="00CE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f"/>
                <w:rFonts w:ascii="Times New Roman" w:hAnsi="Times New Roman"/>
                <w:i/>
                <w:sz w:val="24"/>
                <w:szCs w:val="24"/>
              </w:rPr>
            </w:pPr>
            <w:r w:rsidRPr="00CE2691">
              <w:rPr>
                <w:rStyle w:val="af"/>
                <w:rFonts w:ascii="Times New Roman" w:hAnsi="Times New Roman"/>
                <w:bCs w:val="0"/>
                <w:i/>
                <w:sz w:val="24"/>
                <w:szCs w:val="24"/>
              </w:rPr>
              <w:t>Інші умови тендерної документації:</w:t>
            </w:r>
          </w:p>
          <w:p w:rsidR="00CE2691" w:rsidRPr="00CE2691" w:rsidRDefault="00CE2691" w:rsidP="00CE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E2691">
              <w:rPr>
                <w:rStyle w:val="af"/>
                <w:rFonts w:ascii="Times New Roman" w:hAnsi="Times New Roman"/>
                <w:b w:val="0"/>
                <w:bCs w:val="0"/>
                <w:sz w:val="24"/>
                <w:szCs w:val="24"/>
              </w:rPr>
              <w:t>1. Учасники відповідають за зміст своїх тендерних пропозицій, та повинні дотримуватись норм чинного законодавства України.</w:t>
            </w:r>
          </w:p>
          <w:p w:rsidR="00CE2691" w:rsidRPr="00CE2691" w:rsidRDefault="00CE2691" w:rsidP="00CE2691">
            <w:pPr>
              <w:spacing w:after="0" w:line="240" w:lineRule="auto"/>
              <w:jc w:val="both"/>
              <w:rPr>
                <w:rFonts w:ascii="Times New Roman" w:hAnsi="Times New Roman" w:cs="Times New Roman"/>
                <w:sz w:val="24"/>
                <w:szCs w:val="24"/>
              </w:rPr>
            </w:pPr>
            <w:r w:rsidRPr="00CE2691">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копію/її роз'яснення/</w:t>
            </w:r>
            <w:proofErr w:type="spellStart"/>
            <w:r w:rsidRPr="00CE2691">
              <w:rPr>
                <w:rFonts w:ascii="Times New Roman" w:hAnsi="Times New Roman" w:cs="Times New Roman"/>
                <w:sz w:val="24"/>
                <w:szCs w:val="24"/>
              </w:rPr>
              <w:t>нь</w:t>
            </w:r>
            <w:proofErr w:type="spellEnd"/>
            <w:r w:rsidRPr="00CE2691">
              <w:rPr>
                <w:rFonts w:ascii="Times New Roman" w:hAnsi="Times New Roman" w:cs="Times New Roman"/>
                <w:sz w:val="24"/>
                <w:szCs w:val="24"/>
              </w:rPr>
              <w:t xml:space="preserve"> державних органів або не накладення електронного підпису.</w:t>
            </w:r>
          </w:p>
          <w:p w:rsidR="00CE2691" w:rsidRPr="00CE2691" w:rsidRDefault="00CE2691" w:rsidP="00CE2691">
            <w:pPr>
              <w:spacing w:after="0" w:line="240" w:lineRule="auto"/>
              <w:jc w:val="both"/>
              <w:rPr>
                <w:rFonts w:ascii="Times New Roman" w:hAnsi="Times New Roman" w:cs="Times New Roman"/>
                <w:sz w:val="24"/>
                <w:szCs w:val="24"/>
              </w:rPr>
            </w:pPr>
            <w:r w:rsidRPr="00CE2691">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E2691" w:rsidRPr="00CE2691" w:rsidRDefault="00CE2691" w:rsidP="00CE2691">
            <w:pPr>
              <w:spacing w:after="0" w:line="240" w:lineRule="auto"/>
              <w:jc w:val="both"/>
              <w:rPr>
                <w:rFonts w:ascii="Times New Roman" w:hAnsi="Times New Roman" w:cs="Times New Roman"/>
                <w:sz w:val="24"/>
                <w:szCs w:val="24"/>
              </w:rPr>
            </w:pPr>
            <w:r w:rsidRPr="00CE2691">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2691" w:rsidRPr="00106681" w:rsidRDefault="00EE1CB7" w:rsidP="00CE269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5</w:t>
            </w:r>
            <w:r w:rsidR="00CE2691" w:rsidRPr="00CE2691">
              <w:rPr>
                <w:rFonts w:ascii="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w:t>
            </w:r>
            <w:r w:rsidR="00CE2691" w:rsidRPr="00CE2691">
              <w:rPr>
                <w:rFonts w:ascii="Times New Roman" w:hAnsi="Times New Roman" w:cs="Times New Roman"/>
                <w:sz w:val="24"/>
                <w:szCs w:val="24"/>
              </w:rPr>
              <w:lastRenderedPageBreak/>
              <w:t xml:space="preserve">щодо обробки її </w:t>
            </w:r>
            <w:r w:rsidR="00CE2691" w:rsidRPr="00106681">
              <w:rPr>
                <w:rFonts w:ascii="Times New Roman" w:hAnsi="Times New Roman" w:cs="Times New Roman"/>
                <w:sz w:val="24"/>
                <w:szCs w:val="24"/>
              </w:rPr>
              <w:t xml:space="preserve">персональних даних у зв'язку з участю в процедурі закупівлі, відповідно до </w:t>
            </w:r>
            <w:hyperlink r:id="rId19" w:anchor="n15" w:history="1">
              <w:r w:rsidR="00CE2691" w:rsidRPr="00106681">
                <w:rPr>
                  <w:rStyle w:val="a9"/>
                  <w:rFonts w:ascii="Times New Roman" w:hAnsi="Times New Roman" w:cs="Times New Roman"/>
                  <w:color w:val="auto"/>
                  <w:sz w:val="24"/>
                  <w:szCs w:val="24"/>
                  <w:u w:val="none"/>
                  <w:shd w:val="clear" w:color="auto" w:fill="FFFFFF"/>
                </w:rPr>
                <w:t>абзацу четвертого</w:t>
              </w:r>
            </w:hyperlink>
            <w:r w:rsidR="00CE2691" w:rsidRPr="00106681">
              <w:rPr>
                <w:rFonts w:ascii="Times New Roman" w:hAnsi="Times New Roman" w:cs="Times New Roman"/>
                <w:sz w:val="24"/>
                <w:szCs w:val="24"/>
                <w:shd w:val="clear" w:color="auto" w:fill="FFFFFF"/>
              </w:rPr>
              <w:t xml:space="preserve"> статті 2 </w:t>
            </w:r>
            <w:hyperlink r:id="rId20" w:anchor="Text" w:history="1">
              <w:r w:rsidR="00CE2691" w:rsidRPr="00106681">
                <w:rPr>
                  <w:rStyle w:val="a9"/>
                  <w:rFonts w:ascii="Times New Roman" w:hAnsi="Times New Roman" w:cs="Times New Roman"/>
                  <w:color w:val="auto"/>
                  <w:sz w:val="24"/>
                  <w:szCs w:val="24"/>
                  <w:u w:val="none"/>
                  <w:shd w:val="clear" w:color="auto" w:fill="FFFFFF"/>
                </w:rPr>
                <w:t>Закону України "Про захист персональних даних" від 01.06.2010 № 2297-VI (із змінами)</w:t>
              </w:r>
            </w:hyperlink>
            <w:r w:rsidR="00CE2691" w:rsidRPr="00106681">
              <w:rPr>
                <w:rFonts w:ascii="Times New Roman" w:hAnsi="Times New Roman" w:cs="Times New Roman"/>
                <w:sz w:val="24"/>
                <w:szCs w:val="24"/>
                <w:shd w:val="clear" w:color="auto" w:fill="FFFFFF"/>
              </w:rPr>
              <w:t>.</w:t>
            </w:r>
          </w:p>
          <w:p w:rsidR="00CE2691" w:rsidRPr="00CE2691" w:rsidRDefault="00CE2691" w:rsidP="00CE2691">
            <w:pPr>
              <w:spacing w:after="0" w:line="240" w:lineRule="auto"/>
              <w:jc w:val="both"/>
              <w:rPr>
                <w:rFonts w:ascii="Times New Roman" w:hAnsi="Times New Roman" w:cs="Times New Roman"/>
                <w:sz w:val="24"/>
                <w:szCs w:val="24"/>
                <w:shd w:val="clear" w:color="auto" w:fill="FFFFFF"/>
              </w:rPr>
            </w:pPr>
            <w:r w:rsidRPr="00106681">
              <w:rPr>
                <w:rFonts w:ascii="Times New Roman" w:hAnsi="Times New Roman" w:cs="Times New Roman"/>
                <w:sz w:val="24"/>
                <w:szCs w:val="24"/>
                <w:shd w:val="clear" w:color="auto" w:fill="FFFFFF"/>
              </w:rPr>
              <w:t xml:space="preserve">     В усіх інших випадках</w:t>
            </w:r>
            <w:r w:rsidRPr="00CE2691">
              <w:rPr>
                <w:rFonts w:ascii="Times New Roman" w:hAnsi="Times New Roman" w:cs="Times New Roman"/>
                <w:sz w:val="24"/>
                <w:szCs w:val="24"/>
                <w:shd w:val="clear" w:color="auto" w:fill="FFFFFF"/>
              </w:rPr>
              <w:t>,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E2691" w:rsidRPr="00CE2691" w:rsidRDefault="009C0B5C" w:rsidP="00CE269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CE2691" w:rsidRPr="00CE2691">
              <w:rPr>
                <w:rFonts w:ascii="Times New Roman" w:hAnsi="Times New Roman" w:cs="Times New Roman"/>
                <w:sz w:val="24"/>
                <w:szCs w:val="24"/>
                <w:shd w:val="clear" w:color="auto" w:fill="FFFFFF"/>
              </w:rPr>
              <w:t>. Документи, видані державними органами, повинні відповідати вимогам нормативних актів, відповідно до яких такі документи видані.</w:t>
            </w:r>
          </w:p>
          <w:p w:rsidR="00CE2691" w:rsidRPr="00CE2691" w:rsidRDefault="009C0B5C" w:rsidP="00CE269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CE2691" w:rsidRPr="00CE2691">
              <w:rPr>
                <w:rFonts w:ascii="Times New Roman" w:hAnsi="Times New Roman" w:cs="Times New Roman"/>
                <w:sz w:val="24"/>
                <w:szCs w:val="24"/>
                <w:shd w:val="clear" w:color="auto" w:fill="FFFFFF"/>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2691" w:rsidRPr="00CE2691" w:rsidRDefault="009C0B5C" w:rsidP="00CE269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CE2691" w:rsidRPr="00CE2691">
              <w:rPr>
                <w:rFonts w:ascii="Times New Roman" w:hAnsi="Times New Roman" w:cs="Times New Roman"/>
                <w:sz w:val="24"/>
                <w:szCs w:val="24"/>
                <w:shd w:val="clear" w:color="auto" w:fill="FFFFFF"/>
              </w:rPr>
              <w:t xml:space="preserve">.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санкцію/її, передбачену/і </w:t>
            </w:r>
            <w:hyperlink r:id="rId21" w:anchor="n1619" w:history="1">
              <w:r w:rsidR="00CE2691" w:rsidRPr="00106681">
                <w:rPr>
                  <w:rStyle w:val="a9"/>
                  <w:rFonts w:ascii="Times New Roman" w:hAnsi="Times New Roman" w:cs="Times New Roman"/>
                  <w:color w:val="auto"/>
                  <w:sz w:val="24"/>
                  <w:szCs w:val="24"/>
                  <w:u w:val="none"/>
                  <w:shd w:val="clear" w:color="auto" w:fill="FFFFFF"/>
                </w:rPr>
                <w:t>пунктом 4</w:t>
              </w:r>
            </w:hyperlink>
            <w:r w:rsidR="00CE2691" w:rsidRPr="00106681">
              <w:rPr>
                <w:rFonts w:ascii="Times New Roman" w:hAnsi="Times New Roman" w:cs="Times New Roman"/>
                <w:sz w:val="24"/>
                <w:szCs w:val="24"/>
                <w:shd w:val="clear" w:color="auto" w:fill="FFFFFF"/>
              </w:rPr>
              <w:t xml:space="preserve"> частини першої статті 236 </w:t>
            </w:r>
            <w:hyperlink r:id="rId22" w:anchor="Text" w:history="1">
              <w:r w:rsidR="00CE2691" w:rsidRPr="00106681">
                <w:rPr>
                  <w:rStyle w:val="a9"/>
                  <w:rFonts w:ascii="Times New Roman" w:hAnsi="Times New Roman" w:cs="Times New Roman"/>
                  <w:color w:val="auto"/>
                  <w:sz w:val="24"/>
                  <w:szCs w:val="24"/>
                  <w:u w:val="none"/>
                  <w:shd w:val="clear" w:color="auto" w:fill="FFFFFF"/>
                </w:rPr>
                <w:t>Господарського кодексу України</w:t>
              </w:r>
            </w:hyperlink>
            <w:r w:rsidR="00CE2691" w:rsidRPr="00106681">
              <w:rPr>
                <w:rFonts w:ascii="Times New Roman" w:hAnsi="Times New Roman" w:cs="Times New Roman"/>
                <w:sz w:val="24"/>
                <w:szCs w:val="24"/>
                <w:shd w:val="clear" w:color="auto" w:fill="FFFFFF"/>
              </w:rPr>
              <w:t>, як відмова від встановлення господарських відносин на</w:t>
            </w:r>
            <w:r w:rsidR="00CE2691" w:rsidRPr="00CE2691">
              <w:rPr>
                <w:rFonts w:ascii="Times New Roman" w:hAnsi="Times New Roman" w:cs="Times New Roman"/>
                <w:sz w:val="24"/>
                <w:szCs w:val="24"/>
                <w:shd w:val="clear" w:color="auto" w:fill="FFFFFF"/>
              </w:rPr>
              <w:t xml:space="preserve"> майбутнє не було застосовано*.</w:t>
            </w:r>
          </w:p>
          <w:p w:rsidR="00CE2691" w:rsidRPr="00CE2691" w:rsidRDefault="00CE2691" w:rsidP="00CE2691">
            <w:pPr>
              <w:spacing w:after="0" w:line="240" w:lineRule="auto"/>
              <w:jc w:val="both"/>
              <w:rPr>
                <w:rFonts w:ascii="Times New Roman" w:hAnsi="Times New Roman" w:cs="Times New Roman"/>
                <w:sz w:val="24"/>
                <w:szCs w:val="24"/>
              </w:rPr>
            </w:pPr>
            <w:r w:rsidRPr="00CE2691">
              <w:rPr>
                <w:rFonts w:ascii="Times New Roman" w:hAnsi="Times New Roman" w:cs="Times New Roman"/>
                <w:sz w:val="24"/>
                <w:szCs w:val="24"/>
                <w:shd w:val="clear" w:color="auto" w:fill="FFFFFF"/>
              </w:rPr>
              <w:t>Примітка:</w:t>
            </w:r>
          </w:p>
          <w:p w:rsidR="00CE2691" w:rsidRPr="00CE2691" w:rsidRDefault="00CE2691" w:rsidP="00CE2691">
            <w:pPr>
              <w:spacing w:after="0" w:line="240" w:lineRule="auto"/>
              <w:jc w:val="both"/>
              <w:rPr>
                <w:rFonts w:ascii="Times New Roman" w:hAnsi="Times New Roman" w:cs="Times New Roman"/>
                <w:sz w:val="24"/>
                <w:szCs w:val="24"/>
                <w:shd w:val="clear" w:color="auto" w:fill="FFFFFF"/>
              </w:rPr>
            </w:pPr>
            <w:r w:rsidRPr="00CE2691">
              <w:rPr>
                <w:rFonts w:ascii="Times New Roman" w:hAnsi="Times New Roman" w:cs="Times New Roman"/>
                <w:sz w:val="24"/>
                <w:szCs w:val="24"/>
              </w:rPr>
              <w:t>*</w:t>
            </w:r>
            <w:r w:rsidRPr="00CE2691">
              <w:rPr>
                <w:rFonts w:ascii="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w:t>
            </w:r>
            <w:r w:rsidRPr="00CE2691">
              <w:rPr>
                <w:rFonts w:ascii="Times New Roman" w:hAnsi="Times New Roman" w:cs="Times New Roman"/>
                <w:i/>
                <w:sz w:val="24"/>
                <w:szCs w:val="24"/>
                <w:shd w:val="clear" w:color="auto" w:fill="FFFFFF"/>
              </w:rPr>
              <w:t xml:space="preserve">не відповідає встановленим </w:t>
            </w:r>
            <w:hyperlink r:id="rId23" w:anchor="n1422" w:history="1">
              <w:r w:rsidRPr="00106681">
                <w:rPr>
                  <w:rStyle w:val="a9"/>
                  <w:rFonts w:ascii="Times New Roman" w:hAnsi="Times New Roman" w:cs="Times New Roman"/>
                  <w:i/>
                  <w:color w:val="auto"/>
                  <w:sz w:val="24"/>
                  <w:szCs w:val="24"/>
                  <w:u w:val="none"/>
                  <w:shd w:val="clear" w:color="auto" w:fill="FFFFFF"/>
                </w:rPr>
                <w:t>абзацом першим</w:t>
              </w:r>
            </w:hyperlink>
            <w:r w:rsidRPr="00106681">
              <w:rPr>
                <w:rFonts w:ascii="Times New Roman" w:hAnsi="Times New Roman" w:cs="Times New Roman"/>
                <w:i/>
                <w:sz w:val="24"/>
                <w:szCs w:val="24"/>
                <w:shd w:val="clear" w:color="auto" w:fill="FFFFFF"/>
              </w:rPr>
              <w:t xml:space="preserve"> ч</w:t>
            </w:r>
            <w:r w:rsidRPr="00CE2691">
              <w:rPr>
                <w:rFonts w:ascii="Times New Roman" w:hAnsi="Times New Roman" w:cs="Times New Roman"/>
                <w:i/>
                <w:sz w:val="24"/>
                <w:szCs w:val="24"/>
                <w:shd w:val="clear" w:color="auto" w:fill="FFFFFF"/>
              </w:rPr>
              <w:t>астини третьої статті 22 Закону вимогам до учасника відповідно до законодавства.</w:t>
            </w:r>
          </w:p>
          <w:p w:rsidR="00CE2691" w:rsidRPr="00CE2691" w:rsidRDefault="009C0B5C" w:rsidP="00CE269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CE2691" w:rsidRPr="00CE2691">
              <w:rPr>
                <w:rFonts w:ascii="Times New Roman" w:hAnsi="Times New Roman" w:cs="Times New Roman"/>
                <w:sz w:val="24"/>
                <w:szCs w:val="24"/>
                <w:shd w:val="clear" w:color="auto" w:fill="FFFFFF"/>
              </w:rPr>
              <w:t>. Фактом подання тендерної пропозиції учасник процедури закупівлі підтверджує, що він не знаходиться в статусі «</w:t>
            </w:r>
            <w:proofErr w:type="spellStart"/>
            <w:r w:rsidR="00CE2691" w:rsidRPr="00CE2691">
              <w:rPr>
                <w:rFonts w:ascii="Times New Roman" w:hAnsi="Times New Roman" w:cs="Times New Roman"/>
                <w:sz w:val="24"/>
                <w:szCs w:val="24"/>
                <w:shd w:val="clear" w:color="auto" w:fill="FFFFFF"/>
              </w:rPr>
              <w:t>дефолтний</w:t>
            </w:r>
            <w:proofErr w:type="spellEnd"/>
            <w:r w:rsidR="00CE2691" w:rsidRPr="00CE2691">
              <w:rPr>
                <w:rFonts w:ascii="Times New Roman" w:hAnsi="Times New Roman" w:cs="Times New Roman"/>
                <w:sz w:val="24"/>
                <w:szCs w:val="24"/>
                <w:shd w:val="clear" w:color="auto" w:fill="FFFFFF"/>
              </w:rPr>
              <w:t xml:space="preserve">» відповідно до </w:t>
            </w:r>
            <w:proofErr w:type="spellStart"/>
            <w:r w:rsidR="00CE2691" w:rsidRPr="00CE2691">
              <w:rPr>
                <w:rFonts w:ascii="Times New Roman" w:hAnsi="Times New Roman" w:cs="Times New Roman"/>
                <w:sz w:val="24"/>
                <w:szCs w:val="24"/>
                <w:shd w:val="clear" w:color="auto" w:fill="FFFFFF"/>
              </w:rPr>
              <w:t>Роз</w:t>
            </w:r>
            <w:proofErr w:type="spellEnd"/>
            <w:r w:rsidR="00CE2691" w:rsidRPr="00CE2691">
              <w:rPr>
                <w:rFonts w:ascii="Times New Roman" w:hAnsi="Times New Roman" w:cs="Times New Roman"/>
                <w:sz w:val="24"/>
                <w:szCs w:val="24"/>
                <w:shd w:val="clear" w:color="auto" w:fill="FFFFFF"/>
              </w:rPr>
              <w:t xml:space="preserve">ділу 1.7 «Невиконання зобов'язань» Правил ринку, затверджених </w:t>
            </w:r>
            <w:hyperlink r:id="rId24" w:history="1">
              <w:r w:rsidR="00CE2691" w:rsidRPr="00106681">
                <w:rPr>
                  <w:rStyle w:val="a9"/>
                  <w:rFonts w:ascii="Times New Roman" w:hAnsi="Times New Roman" w:cs="Times New Roman"/>
                  <w:color w:val="auto"/>
                  <w:sz w:val="24"/>
                  <w:szCs w:val="24"/>
                  <w:u w:val="none"/>
                </w:rPr>
                <w:t>Постановою Національної комісії, що здійснює державне регулювання у сферах енергетики та комунальних послуг  від 14.03.2018 № 307</w:t>
              </w:r>
            </w:hyperlink>
            <w:r w:rsidR="00CE2691" w:rsidRPr="00106681">
              <w:rPr>
                <w:rFonts w:ascii="Times New Roman" w:hAnsi="Times New Roman" w:cs="Times New Roman"/>
                <w:sz w:val="24"/>
                <w:szCs w:val="24"/>
              </w:rPr>
              <w:t xml:space="preserve"> (із змінами)</w:t>
            </w:r>
            <w:r w:rsidR="00CE2691" w:rsidRPr="00106681">
              <w:rPr>
                <w:rFonts w:ascii="Times New Roman" w:hAnsi="Times New Roman" w:cs="Times New Roman"/>
                <w:sz w:val="24"/>
                <w:szCs w:val="24"/>
                <w:shd w:val="clear" w:color="auto" w:fill="FFFFFF"/>
              </w:rPr>
              <w:t xml:space="preserve"> </w:t>
            </w:r>
            <w:r w:rsidR="00CE2691" w:rsidRPr="00CE2691">
              <w:rPr>
                <w:rFonts w:ascii="Times New Roman" w:hAnsi="Times New Roman" w:cs="Times New Roman"/>
                <w:sz w:val="24"/>
                <w:szCs w:val="24"/>
                <w:shd w:val="clear" w:color="auto" w:fill="FFFFFF"/>
              </w:rPr>
              <w:t>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p w:rsidR="00CE2691" w:rsidRPr="00CE2691" w:rsidRDefault="00CE2691" w:rsidP="00CE2691">
            <w:pPr>
              <w:spacing w:after="0" w:line="240" w:lineRule="auto"/>
              <w:jc w:val="both"/>
              <w:rPr>
                <w:rFonts w:ascii="Times New Roman" w:hAnsi="Times New Roman" w:cs="Times New Roman"/>
                <w:sz w:val="24"/>
                <w:szCs w:val="24"/>
                <w:shd w:val="clear" w:color="auto" w:fill="FFFFFF"/>
              </w:rPr>
            </w:pPr>
            <w:r w:rsidRPr="00CE2691">
              <w:rPr>
                <w:rFonts w:ascii="Times New Roman" w:hAnsi="Times New Roman" w:cs="Times New Roman"/>
                <w:sz w:val="24"/>
                <w:szCs w:val="24"/>
                <w:shd w:val="clear" w:color="auto" w:fill="FFFFFF"/>
              </w:rPr>
              <w:t>Примітка:</w:t>
            </w:r>
          </w:p>
          <w:p w:rsidR="009F1048" w:rsidRPr="002F0D33" w:rsidRDefault="00CE2691" w:rsidP="00CE2691">
            <w:pPr>
              <w:pStyle w:val="a3"/>
              <w:tabs>
                <w:tab w:val="left" w:pos="66"/>
                <w:tab w:val="left" w:pos="426"/>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CE2691">
              <w:rPr>
                <w:rFonts w:ascii="Times New Roman" w:hAnsi="Times New Roman" w:cs="Times New Roman"/>
                <w:i/>
                <w:sz w:val="24"/>
                <w:szCs w:val="24"/>
                <w:shd w:val="clear" w:color="auto" w:fill="FFFFFF"/>
              </w:rPr>
              <w:t>**У разі якщо замовником буде перевірено та виявлено, що учасник включений до Списку учасників ринку, що набули статусу «</w:t>
            </w:r>
            <w:proofErr w:type="spellStart"/>
            <w:r w:rsidRPr="00CE2691">
              <w:rPr>
                <w:rFonts w:ascii="Times New Roman" w:hAnsi="Times New Roman" w:cs="Times New Roman"/>
                <w:i/>
                <w:sz w:val="24"/>
                <w:szCs w:val="24"/>
                <w:shd w:val="clear" w:color="auto" w:fill="FFFFFF"/>
              </w:rPr>
              <w:t>дефолтний</w:t>
            </w:r>
            <w:proofErr w:type="spellEnd"/>
            <w:r w:rsidRPr="00CE2691">
              <w:rPr>
                <w:rFonts w:ascii="Times New Roman" w:hAnsi="Times New Roman" w:cs="Times New Roman"/>
                <w:i/>
                <w:sz w:val="24"/>
                <w:szCs w:val="24"/>
                <w:shd w:val="clear" w:color="auto" w:fill="FFFFFF"/>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w:t>
            </w:r>
            <w:r w:rsidRPr="00CE2691">
              <w:rPr>
                <w:rFonts w:ascii="Times New Roman" w:hAnsi="Times New Roman" w:cs="Times New Roman"/>
                <w:sz w:val="24"/>
                <w:szCs w:val="24"/>
                <w:shd w:val="clear" w:color="auto" w:fill="FFFFFF"/>
              </w:rPr>
              <w:t xml:space="preserve"> </w:t>
            </w:r>
            <w:hyperlink r:id="rId25" w:anchor="n1422" w:history="1">
              <w:r w:rsidRPr="00106681">
                <w:rPr>
                  <w:rStyle w:val="a9"/>
                  <w:rFonts w:ascii="Times New Roman" w:hAnsi="Times New Roman" w:cs="Times New Roman"/>
                  <w:i/>
                  <w:color w:val="auto"/>
                  <w:sz w:val="24"/>
                  <w:szCs w:val="24"/>
                  <w:u w:val="none"/>
                  <w:shd w:val="clear" w:color="auto" w:fill="FFFFFF"/>
                </w:rPr>
                <w:t>абзацом першим</w:t>
              </w:r>
            </w:hyperlink>
            <w:r w:rsidRPr="00CE2691">
              <w:rPr>
                <w:rFonts w:ascii="Times New Roman" w:hAnsi="Times New Roman" w:cs="Times New Roman"/>
                <w:i/>
                <w:sz w:val="24"/>
                <w:szCs w:val="24"/>
                <w:shd w:val="clear" w:color="auto" w:fill="FFFFFF"/>
              </w:rPr>
              <w:t xml:space="preserve"> частини третьої статті 22 Закону вимогам до учасника відповідно до законодавства</w:t>
            </w:r>
          </w:p>
        </w:tc>
      </w:tr>
      <w:tr w:rsidR="009F1048" w:rsidRPr="000F694A" w:rsidTr="00E569B4">
        <w:trPr>
          <w:trHeight w:val="699"/>
          <w:jc w:val="center"/>
        </w:trPr>
        <w:tc>
          <w:tcPr>
            <w:tcW w:w="576" w:type="dxa"/>
          </w:tcPr>
          <w:p w:rsidR="009F1048" w:rsidRPr="000F694A" w:rsidRDefault="009F1048" w:rsidP="00A05FBA">
            <w:pPr>
              <w:pStyle w:val="11"/>
              <w:widowControl w:val="0"/>
              <w:spacing w:line="240" w:lineRule="auto"/>
            </w:pPr>
            <w:r>
              <w:rPr>
                <w:rFonts w:ascii="Times New Roman" w:eastAsia="Times New Roman" w:hAnsi="Times New Roman" w:cs="Times New Roman"/>
                <w:sz w:val="24"/>
                <w:szCs w:val="24"/>
              </w:rPr>
              <w:lastRenderedPageBreak/>
              <w:t>5</w:t>
            </w:r>
          </w:p>
        </w:tc>
        <w:tc>
          <w:tcPr>
            <w:tcW w:w="2435" w:type="dxa"/>
          </w:tcPr>
          <w:p w:rsidR="009F1048" w:rsidRPr="000F694A" w:rsidRDefault="009F1048" w:rsidP="00A05FBA">
            <w:pPr>
              <w:pStyle w:val="11"/>
              <w:widowControl w:val="0"/>
              <w:spacing w:line="240" w:lineRule="auto"/>
              <w:ind w:right="113"/>
              <w:rPr>
                <w:b/>
              </w:rPr>
            </w:pPr>
            <w:r w:rsidRPr="000F694A">
              <w:rPr>
                <w:rFonts w:ascii="Times New Roman" w:eastAsia="Times New Roman" w:hAnsi="Times New Roman" w:cs="Times New Roman"/>
                <w:b/>
                <w:sz w:val="24"/>
                <w:szCs w:val="24"/>
              </w:rPr>
              <w:t>Відхилення тендерних пропозицій</w:t>
            </w:r>
          </w:p>
        </w:tc>
        <w:tc>
          <w:tcPr>
            <w:tcW w:w="7560" w:type="dxa"/>
          </w:tcPr>
          <w:p w:rsidR="00D1324D" w:rsidRPr="00D1324D" w:rsidRDefault="00D1324D" w:rsidP="00D1324D">
            <w:pPr>
              <w:spacing w:after="0" w:line="240" w:lineRule="auto"/>
              <w:jc w:val="both"/>
              <w:rPr>
                <w:rFonts w:ascii="Times New Roman" w:hAnsi="Times New Roman" w:cs="Times New Roman"/>
                <w:color w:val="000000"/>
                <w:sz w:val="24"/>
                <w:szCs w:val="24"/>
                <w:shd w:val="solid" w:color="FFFFFF" w:fill="FFFFFF"/>
                <w:lang w:eastAsia="ru-RU"/>
              </w:rPr>
            </w:pPr>
            <w:bookmarkStart w:id="9" w:name="h.3rdcrjn" w:colFirst="0" w:colLast="0"/>
            <w:bookmarkEnd w:id="9"/>
            <w:r>
              <w:rPr>
                <w:rFonts w:ascii="Times New Roman" w:hAnsi="Times New Roman" w:cs="Times New Roman"/>
                <w:color w:val="000000"/>
                <w:sz w:val="24"/>
                <w:szCs w:val="24"/>
                <w:shd w:val="solid" w:color="FFFFFF" w:fill="FFFFFF"/>
              </w:rPr>
              <w:t xml:space="preserve">     </w:t>
            </w:r>
            <w:r w:rsidRPr="00D1324D">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1324D" w:rsidRPr="00D1324D" w:rsidRDefault="00D1324D" w:rsidP="00D132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1324D">
              <w:rPr>
                <w:rFonts w:ascii="Times New Roman" w:hAnsi="Times New Roman" w:cs="Times New Roman"/>
                <w:color w:val="000000"/>
                <w:sz w:val="24"/>
                <w:szCs w:val="24"/>
              </w:rPr>
              <w:t>1) учасник процедури закупівлі:</w:t>
            </w:r>
          </w:p>
          <w:p w:rsidR="00D1324D" w:rsidRPr="00D1324D" w:rsidRDefault="00D1324D" w:rsidP="00D1324D">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D1324D">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1324D" w:rsidRPr="00D1324D" w:rsidRDefault="00D1324D" w:rsidP="00D1324D">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D1324D">
              <w:rPr>
                <w:rFonts w:ascii="Times New Roman" w:hAnsi="Times New Roman" w:cs="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1324D">
              <w:rPr>
                <w:rFonts w:ascii="Times New Roman" w:hAnsi="Times New Roman" w:cs="Times New Roman"/>
                <w:color w:val="000000"/>
                <w:sz w:val="24"/>
                <w:szCs w:val="24"/>
                <w:shd w:val="solid" w:color="FFFFFF" w:fill="FFFFFF"/>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D1324D" w:rsidRPr="00D1324D" w:rsidRDefault="00D1324D" w:rsidP="00D1324D">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D1324D">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1324D" w:rsidRPr="00D1324D" w:rsidRDefault="00D1324D" w:rsidP="00D1324D">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D1324D">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D1324D" w:rsidRPr="00D1324D" w:rsidRDefault="00D1324D" w:rsidP="00D1324D">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D1324D">
              <w:rPr>
                <w:rFonts w:ascii="Times New Roman" w:hAnsi="Times New Roman" w:cs="Times New Roman"/>
                <w:color w:val="000000"/>
                <w:sz w:val="24"/>
                <w:szCs w:val="24"/>
                <w:shd w:val="solid" w:color="FFFFFF" w:fill="FFFFFF"/>
              </w:rPr>
              <w:t xml:space="preserve">є юридичною особою </w:t>
            </w:r>
            <w:r w:rsidRPr="00D1324D">
              <w:rPr>
                <w:rFonts w:ascii="Times New Roman" w:hAnsi="Times New Roman" w:cs="Times New Roman"/>
                <w:color w:val="000000"/>
                <w:sz w:val="24"/>
                <w:szCs w:val="24"/>
              </w:rPr>
              <w:t>–</w:t>
            </w:r>
            <w:r w:rsidRPr="00D1324D">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1324D">
              <w:rPr>
                <w:rFonts w:ascii="Times New Roman" w:hAnsi="Times New Roman" w:cs="Times New Roman"/>
                <w:color w:val="000000"/>
                <w:sz w:val="24"/>
                <w:szCs w:val="24"/>
                <w:shd w:val="solid" w:color="FFFFFF" w:fill="FFFFFF"/>
              </w:rPr>
              <w:t>бенефіціарним</w:t>
            </w:r>
            <w:proofErr w:type="spellEnd"/>
            <w:r w:rsidRPr="00D1324D">
              <w:rPr>
                <w:rFonts w:ascii="Times New Roman" w:hAnsi="Times New Roman" w:cs="Times New Roman"/>
                <w:color w:val="000000"/>
                <w:sz w:val="24"/>
                <w:szCs w:val="24"/>
                <w:shd w:val="solid" w:color="FFFFFF" w:fill="FFFFFF"/>
              </w:rPr>
              <w:t xml:space="preserve"> власником (</w:t>
            </w:r>
            <w:proofErr w:type="spellStart"/>
            <w:r w:rsidRPr="00D1324D">
              <w:rPr>
                <w:rFonts w:ascii="Times New Roman" w:hAnsi="Times New Roman" w:cs="Times New Roman"/>
                <w:color w:val="000000"/>
                <w:sz w:val="24"/>
                <w:szCs w:val="24"/>
                <w:shd w:val="solid" w:color="FFFFFF" w:fill="FFFFFF"/>
              </w:rPr>
              <w:t>власником</w:t>
            </w:r>
            <w:proofErr w:type="spellEnd"/>
            <w:r w:rsidRPr="00D1324D">
              <w:rPr>
                <w:rFonts w:ascii="Times New Roman" w:hAnsi="Times New Roman" w:cs="Times New Roman"/>
                <w:color w:val="000000"/>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sidRPr="00D1324D">
              <w:rPr>
                <w:rFonts w:ascii="Times New Roman" w:hAnsi="Times New Roman" w:cs="Times New Roman"/>
                <w:color w:val="000000"/>
                <w:sz w:val="24"/>
                <w:szCs w:val="24"/>
              </w:rPr>
              <w:t>–</w:t>
            </w:r>
            <w:r w:rsidRPr="00D1324D">
              <w:rPr>
                <w:rFonts w:ascii="Times New Roman" w:hAnsi="Times New Roman" w:cs="Times New Roman"/>
                <w:color w:val="000000"/>
                <w:sz w:val="24"/>
                <w:szCs w:val="24"/>
                <w:shd w:val="solid" w:color="FFFFFF" w:fill="FFFFFF"/>
              </w:rPr>
              <w:t xml:space="preserve"> підприємцем) </w:t>
            </w:r>
            <w:r w:rsidRPr="00D1324D">
              <w:rPr>
                <w:rFonts w:ascii="Times New Roman" w:hAnsi="Times New Roman" w:cs="Times New Roman"/>
                <w:color w:val="000000"/>
                <w:sz w:val="24"/>
                <w:szCs w:val="24"/>
              </w:rPr>
              <w:t>–</w:t>
            </w:r>
            <w:r w:rsidRPr="00D1324D">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1324D">
              <w:rPr>
                <w:rFonts w:ascii="Times New Roman" w:hAnsi="Times New Roman" w:cs="Times New Roman"/>
                <w:color w:val="000000"/>
                <w:sz w:val="24"/>
                <w:szCs w:val="24"/>
              </w:rPr>
              <w:t xml:space="preserve">придбаних до набрання чинності </w:t>
            </w:r>
            <w:r>
              <w:rPr>
                <w:rFonts w:ascii="Times New Roman" w:hAnsi="Times New Roman" w:cs="Times New Roman"/>
                <w:color w:val="000000"/>
                <w:sz w:val="24"/>
                <w:szCs w:val="24"/>
              </w:rPr>
              <w:t>По</w:t>
            </w:r>
            <w:r w:rsidRPr="00D1324D">
              <w:rPr>
                <w:rFonts w:ascii="Times New Roman" w:hAnsi="Times New Roman" w:cs="Times New Roman"/>
                <w:color w:val="000000"/>
                <w:sz w:val="24"/>
                <w:szCs w:val="24"/>
              </w:rPr>
              <w:t>станов</w:t>
            </w:r>
            <w:r>
              <w:rPr>
                <w:rFonts w:ascii="Times New Roman" w:hAnsi="Times New Roman" w:cs="Times New Roman"/>
                <w:color w:val="000000"/>
                <w:sz w:val="24"/>
                <w:szCs w:val="24"/>
              </w:rPr>
              <w:t>и</w:t>
            </w:r>
            <w:r w:rsidRPr="00D132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1178</w:t>
            </w:r>
            <w:r w:rsidRPr="00D1324D">
              <w:rPr>
                <w:rFonts w:ascii="Times New Roman" w:hAnsi="Times New Roman" w:cs="Times New Roman"/>
                <w:color w:val="000000"/>
                <w:sz w:val="24"/>
                <w:szCs w:val="24"/>
              </w:rPr>
              <w:t>)</w:t>
            </w:r>
            <w:r w:rsidRPr="00D1324D">
              <w:rPr>
                <w:rFonts w:ascii="Times New Roman" w:hAnsi="Times New Roman" w:cs="Times New Roman"/>
                <w:color w:val="000000"/>
                <w:sz w:val="24"/>
                <w:szCs w:val="24"/>
                <w:shd w:val="solid" w:color="FFFFFF" w:fill="FFFFFF"/>
              </w:rPr>
              <w:t>;</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2) тендерна пропозиція:</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є такою, строк дії якої закінчився;</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 xml:space="preserve">є такою, ціна якої перевищує очікувану вартість </w:t>
            </w:r>
            <w:r w:rsidR="00D1324D" w:rsidRPr="00D1324D">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3) переможець процедури закупівлі:</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1324D" w:rsidRPr="00D1324D" w:rsidRDefault="00202097" w:rsidP="0020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00D1324D" w:rsidRPr="00D1324D">
              <w:rPr>
                <w:rFonts w:ascii="Times New Roman" w:hAnsi="Times New Roman" w:cs="Times New Roman"/>
                <w:color w:val="000000"/>
                <w:sz w:val="24"/>
                <w:szCs w:val="24"/>
                <w:shd w:val="solid" w:color="FFFFFF" w:fill="FFFFFF"/>
              </w:rPr>
              <w:t xml:space="preserve">з урахуванням пункту 44 </w:t>
            </w:r>
            <w:r>
              <w:rPr>
                <w:rFonts w:ascii="Times New Roman" w:hAnsi="Times New Roman" w:cs="Times New Roman"/>
                <w:color w:val="000000"/>
                <w:sz w:val="24"/>
                <w:szCs w:val="24"/>
                <w:shd w:val="solid" w:color="FFFFFF" w:fill="FFFFFF"/>
              </w:rPr>
              <w:t>Постанови 1178</w:t>
            </w:r>
            <w:r w:rsidR="00D1324D" w:rsidRPr="00D1324D">
              <w:rPr>
                <w:rFonts w:ascii="Times New Roman" w:hAnsi="Times New Roman" w:cs="Times New Roman"/>
                <w:color w:val="000000"/>
                <w:sz w:val="24"/>
                <w:szCs w:val="24"/>
              </w:rPr>
              <w:t>;</w:t>
            </w:r>
          </w:p>
          <w:p w:rsidR="00D1324D" w:rsidRPr="00D1324D" w:rsidRDefault="00602C43" w:rsidP="00602C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D1324D">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1324D" w:rsidRPr="00602C43" w:rsidRDefault="00602C43" w:rsidP="00602C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602C4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1324D" w:rsidRDefault="00602C43" w:rsidP="00602C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602C43">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1324D" w:rsidRPr="00602C43" w:rsidRDefault="00602C43" w:rsidP="00602C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D1324D" w:rsidRPr="00602C43">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324D" w:rsidRPr="00602C43" w:rsidRDefault="00602C43" w:rsidP="00602C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602C43">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324D" w:rsidRPr="00602C43" w:rsidRDefault="00602C43" w:rsidP="00602C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1324D" w:rsidRPr="00602C43">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032212">
              <w:rPr>
                <w:rFonts w:ascii="Times New Roman" w:hAnsi="Times New Roman" w:cs="Times New Roman"/>
                <w:color w:val="000000"/>
                <w:sz w:val="24"/>
                <w:szCs w:val="24"/>
              </w:rPr>
              <w:t>Постанови 1178</w:t>
            </w:r>
            <w:r w:rsidR="00D1324D" w:rsidRPr="00602C43">
              <w:rPr>
                <w:rFonts w:ascii="Times New Roman" w:hAnsi="Times New Roman" w:cs="Times New Roman"/>
                <w:color w:val="000000"/>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324D" w:rsidRPr="00602C43" w:rsidRDefault="00032212" w:rsidP="00602C4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324D" w:rsidRPr="00602C4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F1048" w:rsidRPr="00660D81" w:rsidRDefault="00032212" w:rsidP="00660D81">
            <w:pPr>
              <w:pStyle w:val="11"/>
              <w:widowControl w:val="0"/>
              <w:spacing w:line="240" w:lineRule="auto"/>
              <w:jc w:val="both"/>
              <w:rPr>
                <w:rFonts w:ascii="Times New Roman" w:eastAsia="Times New Roman" w:hAnsi="Times New Roman" w:cs="Times New Roman"/>
                <w:sz w:val="24"/>
                <w:szCs w:val="24"/>
              </w:rPr>
            </w:pPr>
            <w:r>
              <w:t xml:space="preserve">     </w:t>
            </w:r>
            <w:r w:rsidR="00D1324D" w:rsidRPr="00660D81">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F1048" w:rsidRPr="000F694A" w:rsidTr="00E569B4">
        <w:trPr>
          <w:trHeight w:val="520"/>
          <w:jc w:val="center"/>
        </w:trPr>
        <w:tc>
          <w:tcPr>
            <w:tcW w:w="10571" w:type="dxa"/>
            <w:gridSpan w:val="3"/>
            <w:shd w:val="clear" w:color="auto" w:fill="A6A6A6" w:themeFill="background1" w:themeFillShade="A6"/>
            <w:vAlign w:val="center"/>
          </w:tcPr>
          <w:p w:rsidR="009F1048" w:rsidRPr="007E4247" w:rsidRDefault="009F1048" w:rsidP="007E4247">
            <w:pPr>
              <w:pStyle w:val="11"/>
              <w:widowControl w:val="0"/>
              <w:spacing w:line="240" w:lineRule="auto"/>
              <w:ind w:left="92" w:hanging="20"/>
              <w:jc w:val="center"/>
              <w:rPr>
                <w:rFonts w:ascii="Times New Roman" w:hAnsi="Times New Roman" w:cs="Times New Roman"/>
                <w:b/>
                <w:color w:val="auto"/>
                <w:sz w:val="24"/>
                <w:szCs w:val="24"/>
              </w:rPr>
            </w:pPr>
            <w:r w:rsidRPr="007E4247">
              <w:rPr>
                <w:rFonts w:ascii="Times New Roman" w:eastAsia="Times New Roman" w:hAnsi="Times New Roman" w:cs="Times New Roman"/>
                <w:b/>
                <w:color w:val="auto"/>
                <w:sz w:val="24"/>
                <w:szCs w:val="24"/>
              </w:rPr>
              <w:lastRenderedPageBreak/>
              <w:t xml:space="preserve">Розділ </w:t>
            </w:r>
            <w:r w:rsidR="007E4247">
              <w:rPr>
                <w:rFonts w:ascii="Times New Roman" w:eastAsia="Times New Roman" w:hAnsi="Times New Roman" w:cs="Times New Roman"/>
                <w:b/>
                <w:color w:val="auto"/>
                <w:sz w:val="24"/>
                <w:szCs w:val="24"/>
                <w:lang w:val="en-US"/>
              </w:rPr>
              <w:t>V</w:t>
            </w:r>
            <w:r w:rsidR="007E4247" w:rsidRPr="00557672">
              <w:rPr>
                <w:rFonts w:ascii="Times New Roman" w:eastAsia="Times New Roman" w:hAnsi="Times New Roman" w:cs="Times New Roman"/>
                <w:b/>
                <w:color w:val="auto"/>
                <w:sz w:val="24"/>
                <w:szCs w:val="24"/>
                <w:lang w:val="ru-RU"/>
              </w:rPr>
              <w:t>І</w:t>
            </w:r>
            <w:r w:rsidRPr="007E4247">
              <w:rPr>
                <w:rFonts w:ascii="Times New Roman" w:eastAsia="Times New Roman" w:hAnsi="Times New Roman" w:cs="Times New Roman"/>
                <w:b/>
                <w:color w:val="auto"/>
                <w:sz w:val="24"/>
                <w:szCs w:val="24"/>
              </w:rPr>
              <w:t>. Результати торгів та укладання договору про закупівлю</w:t>
            </w:r>
          </w:p>
        </w:tc>
      </w:tr>
      <w:tr w:rsidR="009F1048" w:rsidRPr="000F694A" w:rsidTr="00E569B4">
        <w:trPr>
          <w:trHeight w:val="520"/>
          <w:jc w:val="center"/>
        </w:trPr>
        <w:tc>
          <w:tcPr>
            <w:tcW w:w="576" w:type="dxa"/>
          </w:tcPr>
          <w:p w:rsidR="009F1048" w:rsidRPr="000F694A" w:rsidRDefault="009F1048" w:rsidP="00A05FBA">
            <w:pPr>
              <w:pStyle w:val="11"/>
              <w:widowControl w:val="0"/>
              <w:spacing w:line="240" w:lineRule="auto"/>
              <w:ind w:right="113"/>
              <w:jc w:val="both"/>
              <w:rPr>
                <w:color w:val="auto"/>
              </w:rPr>
            </w:pPr>
            <w:r w:rsidRPr="000F694A">
              <w:rPr>
                <w:rFonts w:ascii="Times New Roman" w:eastAsia="Times New Roman" w:hAnsi="Times New Roman" w:cs="Times New Roman"/>
                <w:color w:val="auto"/>
                <w:sz w:val="24"/>
                <w:szCs w:val="24"/>
              </w:rPr>
              <w:t>1</w:t>
            </w:r>
          </w:p>
        </w:tc>
        <w:tc>
          <w:tcPr>
            <w:tcW w:w="2435" w:type="dxa"/>
          </w:tcPr>
          <w:p w:rsidR="009F1048" w:rsidRPr="006523F0" w:rsidRDefault="006523F0" w:rsidP="00A05FBA">
            <w:pPr>
              <w:pStyle w:val="11"/>
              <w:widowControl w:val="0"/>
              <w:spacing w:line="240" w:lineRule="auto"/>
              <w:ind w:right="113"/>
              <w:rPr>
                <w:rFonts w:ascii="Times New Roman" w:hAnsi="Times New Roman" w:cs="Times New Roman"/>
                <w:b/>
                <w:color w:val="auto"/>
                <w:sz w:val="24"/>
                <w:szCs w:val="24"/>
              </w:rPr>
            </w:pPr>
            <w:r w:rsidRPr="006523F0">
              <w:rPr>
                <w:rFonts w:ascii="Times New Roman" w:hAnsi="Times New Roman" w:cs="Times New Roman"/>
                <w:b/>
                <w:sz w:val="24"/>
                <w:szCs w:val="24"/>
              </w:rPr>
              <w:t>Відміна замовником торгів чи визнання їх такими, що не відбулися</w:t>
            </w:r>
          </w:p>
        </w:tc>
        <w:tc>
          <w:tcPr>
            <w:tcW w:w="7560" w:type="dxa"/>
          </w:tcPr>
          <w:p w:rsidR="006523F0" w:rsidRPr="006523F0" w:rsidRDefault="006523F0" w:rsidP="006523F0">
            <w:pPr>
              <w:spacing w:after="0" w:line="240" w:lineRule="auto"/>
              <w:contextualSpacing/>
              <w:jc w:val="both"/>
              <w:rPr>
                <w:rFonts w:ascii="Times New Roman" w:hAnsi="Times New Roman" w:cs="Times New Roman"/>
                <w:sz w:val="24"/>
                <w:szCs w:val="24"/>
              </w:rPr>
            </w:pPr>
            <w:bookmarkStart w:id="10" w:name="h.z337ya" w:colFirst="0" w:colLast="0"/>
            <w:bookmarkEnd w:id="10"/>
            <w:r>
              <w:rPr>
                <w:rFonts w:ascii="Times New Roman" w:hAnsi="Times New Roman" w:cs="Times New Roman"/>
                <w:b/>
                <w:sz w:val="24"/>
                <w:szCs w:val="24"/>
              </w:rPr>
              <w:t xml:space="preserve">     </w:t>
            </w:r>
            <w:r w:rsidRPr="006523F0">
              <w:rPr>
                <w:rFonts w:ascii="Times New Roman" w:hAnsi="Times New Roman" w:cs="Times New Roman"/>
                <w:b/>
                <w:sz w:val="24"/>
                <w:szCs w:val="24"/>
              </w:rPr>
              <w:t xml:space="preserve">Замовник відміняє </w:t>
            </w:r>
            <w:r>
              <w:rPr>
                <w:rFonts w:ascii="Times New Roman" w:hAnsi="Times New Roman" w:cs="Times New Roman"/>
                <w:b/>
                <w:sz w:val="24"/>
                <w:szCs w:val="24"/>
              </w:rPr>
              <w:t>відкриті торги</w:t>
            </w:r>
            <w:r w:rsidRPr="006523F0">
              <w:rPr>
                <w:rFonts w:ascii="Times New Roman" w:hAnsi="Times New Roman" w:cs="Times New Roman"/>
                <w:b/>
                <w:sz w:val="24"/>
                <w:szCs w:val="24"/>
              </w:rPr>
              <w:t xml:space="preserve"> у разі:</w:t>
            </w:r>
          </w:p>
          <w:p w:rsidR="006523F0" w:rsidRPr="006523F0" w:rsidRDefault="004A4C27" w:rsidP="006523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23F0" w:rsidRPr="006523F0">
              <w:rPr>
                <w:rFonts w:ascii="Times New Roman" w:hAnsi="Times New Roman" w:cs="Times New Roman"/>
                <w:sz w:val="24"/>
                <w:szCs w:val="24"/>
              </w:rPr>
              <w:t>1) відсутності подальшої потреби в закупівлі товарів, робіт і послуг;</w:t>
            </w:r>
          </w:p>
          <w:p w:rsidR="006523F0" w:rsidRPr="006523F0" w:rsidRDefault="004A4C27" w:rsidP="006523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23F0" w:rsidRPr="006523F0">
              <w:rPr>
                <w:rFonts w:ascii="Times New Roman" w:hAnsi="Times New Roman" w:cs="Times New Roman"/>
                <w:sz w:val="24"/>
                <w:szCs w:val="24"/>
              </w:rPr>
              <w:t>2)</w:t>
            </w:r>
            <w:r>
              <w:rPr>
                <w:rFonts w:ascii="Times New Roman" w:hAnsi="Times New Roman" w:cs="Times New Roman"/>
                <w:sz w:val="24"/>
                <w:szCs w:val="24"/>
              </w:rPr>
              <w:t xml:space="preserve"> </w:t>
            </w:r>
            <w:r w:rsidR="006523F0" w:rsidRPr="006523F0">
              <w:rPr>
                <w:rFonts w:ascii="Times New Roman" w:hAnsi="Times New Roman" w:cs="Times New Roman"/>
                <w:sz w:val="24"/>
                <w:szCs w:val="24"/>
                <w:lang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006523F0" w:rsidRPr="006523F0">
              <w:rPr>
                <w:rFonts w:ascii="Times New Roman" w:hAnsi="Times New Roman" w:cs="Times New Roman"/>
                <w:sz w:val="24"/>
                <w:szCs w:val="24"/>
              </w:rPr>
              <w:t>;</w:t>
            </w:r>
          </w:p>
          <w:p w:rsidR="006523F0" w:rsidRPr="006523F0" w:rsidRDefault="004A4C27" w:rsidP="006523F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523F0" w:rsidRPr="006523F0">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rsidR="006523F0" w:rsidRPr="006523F0" w:rsidRDefault="004A4C27" w:rsidP="006523F0">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523F0" w:rsidRPr="006523F0">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4A4C27" w:rsidRDefault="004A4C27" w:rsidP="006523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6523F0" w:rsidRPr="006523F0">
              <w:rPr>
                <w:rFonts w:ascii="Times New Roman" w:hAnsi="Times New Roman" w:cs="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sz w:val="24"/>
                <w:szCs w:val="24"/>
              </w:rPr>
              <w:t xml:space="preserve">     </w:t>
            </w:r>
          </w:p>
          <w:p w:rsidR="006523F0" w:rsidRPr="004A4C27" w:rsidRDefault="004A4C27" w:rsidP="006523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Відкриті торги</w:t>
            </w:r>
            <w:r w:rsidR="006523F0" w:rsidRPr="006523F0">
              <w:rPr>
                <w:rFonts w:ascii="Times New Roman" w:hAnsi="Times New Roman" w:cs="Times New Roman"/>
                <w:b/>
                <w:sz w:val="24"/>
                <w:szCs w:val="24"/>
              </w:rPr>
              <w:t xml:space="preserve"> автоматично відміня</w:t>
            </w:r>
            <w:r>
              <w:rPr>
                <w:rFonts w:ascii="Times New Roman" w:hAnsi="Times New Roman" w:cs="Times New Roman"/>
                <w:b/>
                <w:sz w:val="24"/>
                <w:szCs w:val="24"/>
              </w:rPr>
              <w:t>ю</w:t>
            </w:r>
            <w:r w:rsidR="006523F0" w:rsidRPr="006523F0">
              <w:rPr>
                <w:rFonts w:ascii="Times New Roman" w:hAnsi="Times New Roman" w:cs="Times New Roman"/>
                <w:b/>
                <w:sz w:val="24"/>
                <w:szCs w:val="24"/>
              </w:rPr>
              <w:t>ться електронною системою закупівель у разі:</w:t>
            </w:r>
          </w:p>
          <w:p w:rsidR="006523F0" w:rsidRPr="006523F0" w:rsidRDefault="004A4C27" w:rsidP="006523F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523F0" w:rsidRPr="006523F0">
              <w:rPr>
                <w:rFonts w:ascii="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lang w:eastAsia="ru-RU"/>
              </w:rPr>
              <w:t>Постановою 1178</w:t>
            </w:r>
            <w:r w:rsidR="006523F0" w:rsidRPr="006523F0">
              <w:rPr>
                <w:rFonts w:ascii="Times New Roman" w:hAnsi="Times New Roman" w:cs="Times New Roman"/>
                <w:sz w:val="24"/>
                <w:szCs w:val="24"/>
                <w:lang w:eastAsia="ru-RU"/>
              </w:rPr>
              <w:t>;</w:t>
            </w:r>
          </w:p>
          <w:p w:rsidR="006523F0" w:rsidRPr="006523F0" w:rsidRDefault="004A4C27" w:rsidP="006523F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523F0" w:rsidRPr="006523F0">
              <w:rPr>
                <w:rFonts w:ascii="Times New Roman" w:hAnsi="Times New Roman" w:cs="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4"/>
                <w:szCs w:val="24"/>
                <w:lang w:eastAsia="ru-RU"/>
              </w:rPr>
              <w:t>Постановою 1178</w:t>
            </w:r>
            <w:r w:rsidR="006523F0" w:rsidRPr="006523F0">
              <w:rPr>
                <w:rFonts w:ascii="Times New Roman" w:hAnsi="Times New Roman" w:cs="Times New Roman"/>
                <w:sz w:val="24"/>
                <w:szCs w:val="24"/>
                <w:lang w:eastAsia="ru-RU"/>
              </w:rPr>
              <w:t>.</w:t>
            </w:r>
          </w:p>
          <w:p w:rsidR="006523F0" w:rsidRPr="006523F0" w:rsidRDefault="00100B74" w:rsidP="006523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6523F0" w:rsidRPr="006523F0">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0B74" w:rsidRDefault="00100B74" w:rsidP="00100B7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Відкриті торги можуть</w:t>
            </w:r>
            <w:r w:rsidR="006523F0" w:rsidRPr="006523F0">
              <w:rPr>
                <w:rFonts w:ascii="Times New Roman" w:hAnsi="Times New Roman" w:cs="Times New Roman"/>
                <w:sz w:val="24"/>
                <w:szCs w:val="24"/>
              </w:rPr>
              <w:t xml:space="preserve"> бути відмінено частково (за лотом).</w:t>
            </w:r>
          </w:p>
          <w:p w:rsidR="009F1048" w:rsidRPr="00100B74" w:rsidRDefault="00100B74" w:rsidP="00100B7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23F0" w:rsidRPr="006523F0">
              <w:rPr>
                <w:rFonts w:ascii="Times New Roman" w:hAnsi="Times New Roman" w:cs="Times New Roman"/>
                <w:sz w:val="24"/>
                <w:szCs w:val="24"/>
              </w:rPr>
              <w:t>І</w:t>
            </w:r>
            <w:r w:rsidR="006523F0" w:rsidRPr="006523F0">
              <w:rPr>
                <w:rFonts w:ascii="Times New Roman" w:hAnsi="Times New Roman" w:cs="Times New Roman"/>
                <w:sz w:val="24"/>
                <w:szCs w:val="24"/>
                <w:lang w:eastAsia="ru-RU"/>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1048" w:rsidRPr="000F694A" w:rsidTr="00E569B4">
        <w:trPr>
          <w:trHeight w:val="392"/>
          <w:jc w:val="center"/>
        </w:trPr>
        <w:tc>
          <w:tcPr>
            <w:tcW w:w="576" w:type="dxa"/>
          </w:tcPr>
          <w:p w:rsidR="009F1048" w:rsidRPr="000F694A" w:rsidRDefault="009F1048" w:rsidP="00A05FBA">
            <w:pPr>
              <w:pStyle w:val="11"/>
              <w:widowControl w:val="0"/>
              <w:spacing w:line="240" w:lineRule="auto"/>
              <w:ind w:right="113"/>
              <w:jc w:val="both"/>
              <w:rPr>
                <w:color w:val="auto"/>
              </w:rPr>
            </w:pPr>
            <w:r w:rsidRPr="000F694A">
              <w:rPr>
                <w:rFonts w:ascii="Times New Roman" w:eastAsia="Times New Roman" w:hAnsi="Times New Roman" w:cs="Times New Roman"/>
                <w:color w:val="auto"/>
                <w:sz w:val="24"/>
                <w:szCs w:val="24"/>
              </w:rPr>
              <w:t>2</w:t>
            </w:r>
          </w:p>
        </w:tc>
        <w:tc>
          <w:tcPr>
            <w:tcW w:w="2435" w:type="dxa"/>
          </w:tcPr>
          <w:p w:rsidR="009F1048" w:rsidRPr="000F694A" w:rsidRDefault="009F1048" w:rsidP="00A05FBA">
            <w:pPr>
              <w:pStyle w:val="11"/>
              <w:widowControl w:val="0"/>
              <w:spacing w:line="240" w:lineRule="auto"/>
              <w:ind w:right="113"/>
              <w:rPr>
                <w:b/>
                <w:color w:val="auto"/>
              </w:rPr>
            </w:pPr>
            <w:r w:rsidRPr="000F694A">
              <w:rPr>
                <w:rFonts w:ascii="Times New Roman" w:eastAsia="Times New Roman" w:hAnsi="Times New Roman" w:cs="Times New Roman"/>
                <w:b/>
                <w:color w:val="auto"/>
                <w:sz w:val="24"/>
                <w:szCs w:val="24"/>
              </w:rPr>
              <w:t xml:space="preserve">Строк укладання договору </w:t>
            </w:r>
          </w:p>
        </w:tc>
        <w:tc>
          <w:tcPr>
            <w:tcW w:w="7560" w:type="dxa"/>
          </w:tcPr>
          <w:p w:rsidR="00EC150B" w:rsidRPr="00DC47C5" w:rsidRDefault="00BD3EFB" w:rsidP="00DC47C5">
            <w:pPr>
              <w:spacing w:after="0" w:line="240" w:lineRule="auto"/>
              <w:jc w:val="both"/>
              <w:rPr>
                <w:rFonts w:ascii="Times New Roman" w:hAnsi="Times New Roman" w:cs="Times New Roman"/>
                <w:color w:val="000000"/>
                <w:sz w:val="24"/>
                <w:szCs w:val="24"/>
                <w:shd w:val="solid" w:color="FFFFFF" w:fill="FFFFFF"/>
                <w:lang w:eastAsia="ru-RU"/>
              </w:rPr>
            </w:pPr>
            <w:r>
              <w:rPr>
                <w:rFonts w:ascii="Times New Roman" w:hAnsi="Times New Roman" w:cs="Times New Roman"/>
                <w:color w:val="000000"/>
                <w:sz w:val="24"/>
                <w:szCs w:val="24"/>
                <w:shd w:val="solid" w:color="FFFFFF" w:fill="FFFFFF"/>
              </w:rPr>
              <w:t xml:space="preserve">     </w:t>
            </w:r>
            <w:r w:rsidR="00EC150B" w:rsidRPr="00DC47C5">
              <w:rPr>
                <w:rFonts w:ascii="Times New Roman" w:hAnsi="Times New Roman" w:cs="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цього пункту.</w:t>
            </w:r>
          </w:p>
          <w:p w:rsidR="00EC150B" w:rsidRPr="00DC47C5" w:rsidRDefault="00BD3EFB" w:rsidP="00DC47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C150B" w:rsidRPr="00DC47C5">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C150B" w:rsidRPr="00DC47C5" w:rsidRDefault="00BD3EFB" w:rsidP="00DC47C5">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00EC150B" w:rsidRPr="00DC47C5">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w:t>
            </w:r>
            <w:r w:rsidR="00EC150B" w:rsidRPr="00DC47C5">
              <w:rPr>
                <w:rFonts w:ascii="Times New Roman" w:hAnsi="Times New Roman" w:cs="Times New Roman"/>
                <w:color w:val="000000"/>
                <w:sz w:val="24"/>
                <w:szCs w:val="24"/>
                <w:shd w:val="solid" w:color="FFFFFF" w:fill="FFFFFF"/>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150B" w:rsidRPr="00DC47C5" w:rsidRDefault="00BD3EFB" w:rsidP="00DC47C5">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00EC150B" w:rsidRPr="00DC47C5">
              <w:rPr>
                <w:rFonts w:ascii="Times New Roman" w:hAnsi="Times New Roman" w:cs="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C150B" w:rsidRPr="00DC47C5" w:rsidRDefault="00BD3EFB" w:rsidP="00DC47C5">
            <w:pPr>
              <w:spacing w:after="0" w:line="24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rPr>
              <w:t xml:space="preserve">     </w:t>
            </w:r>
            <w:r w:rsidR="00EC150B" w:rsidRPr="00DC47C5">
              <w:rPr>
                <w:rFonts w:ascii="Times New Roman" w:hAnsi="Times New Roman" w:cs="Times New Roman"/>
                <w:color w:val="000000"/>
                <w:sz w:val="24"/>
                <w:szCs w:val="24"/>
              </w:rPr>
              <w:t xml:space="preserve">У разі </w:t>
            </w:r>
            <w:r w:rsidR="00EC150B" w:rsidRPr="00DC47C5">
              <w:rPr>
                <w:rFonts w:ascii="Times New Roman" w:hAnsi="Times New Roman" w:cs="Times New Roman"/>
                <w:color w:val="000000"/>
                <w:sz w:val="24"/>
                <w:szCs w:val="24"/>
                <w:shd w:val="solid" w:color="FFFFFF" w:fill="FFFFFF"/>
              </w:rPr>
              <w:t xml:space="preserve">відхилення тендерної пропозиції з підстави, визначеної підпунктом 3 пункту 41 </w:t>
            </w:r>
            <w:r>
              <w:rPr>
                <w:rFonts w:ascii="Times New Roman" w:hAnsi="Times New Roman" w:cs="Times New Roman"/>
                <w:color w:val="000000"/>
                <w:sz w:val="24"/>
                <w:szCs w:val="24"/>
                <w:shd w:val="solid" w:color="FFFFFF" w:fill="FFFFFF"/>
              </w:rPr>
              <w:t>Постанови 1178</w:t>
            </w:r>
            <w:r w:rsidR="00EC150B" w:rsidRPr="00DC47C5">
              <w:rPr>
                <w:rFonts w:ascii="Times New Roman" w:hAnsi="Times New Roman" w:cs="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cs="Times New Roman"/>
                <w:color w:val="000000"/>
                <w:sz w:val="24"/>
                <w:szCs w:val="24"/>
                <w:shd w:val="solid" w:color="FFFFFF" w:fill="FFFFFF"/>
              </w:rPr>
              <w:t>Постанови 1178</w:t>
            </w:r>
            <w:r w:rsidR="00EC150B" w:rsidRPr="00DC47C5">
              <w:rPr>
                <w:rFonts w:ascii="Times New Roman" w:hAnsi="Times New Roman" w:cs="Times New Roman"/>
                <w:color w:val="000000"/>
                <w:sz w:val="24"/>
                <w:szCs w:val="24"/>
                <w:shd w:val="solid" w:color="FFFFFF" w:fill="FFFFFF"/>
              </w:rPr>
              <w:t>, та приймає рішення про намір укласти договір про закупівлю у порядку та на умовах, визначених статтею 33 Закону та цим пунктом.</w:t>
            </w:r>
          </w:p>
          <w:p w:rsidR="009F1048" w:rsidRPr="0078735C" w:rsidRDefault="00BD3EFB" w:rsidP="00CB4327">
            <w:pPr>
              <w:pStyle w:val="11"/>
              <w:widowControl w:val="0"/>
              <w:spacing w:line="240" w:lineRule="auto"/>
              <w:ind w:right="113"/>
              <w:jc w:val="both"/>
              <w:rPr>
                <w:rFonts w:ascii="Times New Roman" w:eastAsia="Times New Roman" w:hAnsi="Times New Roman" w:cs="Times New Roman"/>
                <w:color w:val="auto"/>
                <w:sz w:val="24"/>
                <w:szCs w:val="24"/>
              </w:rPr>
            </w:pPr>
            <w:r>
              <w:rPr>
                <w:rFonts w:ascii="Times New Roman" w:hAnsi="Times New Roman" w:cs="Times New Roman"/>
                <w:sz w:val="24"/>
                <w:szCs w:val="24"/>
                <w:shd w:val="solid" w:color="FFFFFF" w:fill="FFFFFF"/>
              </w:rPr>
              <w:t xml:space="preserve">     </w:t>
            </w:r>
            <w:r w:rsidR="00EC150B" w:rsidRPr="00DC47C5">
              <w:rPr>
                <w:rFonts w:ascii="Times New Roman" w:hAnsi="Times New Roman" w:cs="Times New Roman"/>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EC150B" w:rsidRPr="00DC47C5">
              <w:rPr>
                <w:rFonts w:ascii="Times New Roman" w:hAnsi="Times New Roman" w:cs="Times New Roman"/>
                <w:sz w:val="24"/>
                <w:szCs w:val="24"/>
              </w:rPr>
              <w:t>статтею 33 Закону</w:t>
            </w:r>
            <w:r w:rsidR="00EC150B" w:rsidRPr="00DC47C5">
              <w:rPr>
                <w:rFonts w:ascii="Times New Roman" w:hAnsi="Times New Roman" w:cs="Times New Roman"/>
                <w:sz w:val="24"/>
                <w:szCs w:val="24"/>
                <w:shd w:val="solid" w:color="FFFFFF" w:fill="FFFFFF"/>
              </w:rPr>
              <w:t xml:space="preserve"> та </w:t>
            </w:r>
            <w:r>
              <w:rPr>
                <w:rFonts w:ascii="Times New Roman" w:hAnsi="Times New Roman" w:cs="Times New Roman"/>
                <w:sz w:val="24"/>
                <w:szCs w:val="24"/>
                <w:shd w:val="solid" w:color="FFFFFF" w:fill="FFFFFF"/>
              </w:rPr>
              <w:t>Постановою 1178</w:t>
            </w:r>
            <w:r w:rsidR="00EC150B" w:rsidRPr="00DC47C5">
              <w:rPr>
                <w:rFonts w:ascii="Times New Roman" w:hAnsi="Times New Roman" w:cs="Times New Roman"/>
                <w:sz w:val="24"/>
                <w:szCs w:val="24"/>
                <w:shd w:val="solid" w:color="FFFFFF" w:fill="FFFFFF"/>
              </w:rPr>
              <w:t>.</w:t>
            </w:r>
          </w:p>
        </w:tc>
      </w:tr>
      <w:tr w:rsidR="009F1048" w:rsidRPr="000F694A" w:rsidTr="00E569B4">
        <w:trPr>
          <w:trHeight w:val="396"/>
          <w:jc w:val="center"/>
        </w:trPr>
        <w:tc>
          <w:tcPr>
            <w:tcW w:w="576" w:type="dxa"/>
          </w:tcPr>
          <w:p w:rsidR="009F1048" w:rsidRPr="000F694A" w:rsidRDefault="009F1048" w:rsidP="00A05FBA">
            <w:pPr>
              <w:pStyle w:val="11"/>
              <w:widowControl w:val="0"/>
              <w:spacing w:line="240" w:lineRule="auto"/>
              <w:ind w:right="113"/>
              <w:jc w:val="both"/>
              <w:rPr>
                <w:color w:val="auto"/>
              </w:rPr>
            </w:pPr>
            <w:r w:rsidRPr="000F694A">
              <w:rPr>
                <w:rFonts w:ascii="Times New Roman" w:eastAsia="Times New Roman" w:hAnsi="Times New Roman" w:cs="Times New Roman"/>
                <w:color w:val="auto"/>
                <w:sz w:val="24"/>
                <w:szCs w:val="24"/>
              </w:rPr>
              <w:lastRenderedPageBreak/>
              <w:t>3</w:t>
            </w:r>
          </w:p>
        </w:tc>
        <w:tc>
          <w:tcPr>
            <w:tcW w:w="2435" w:type="dxa"/>
          </w:tcPr>
          <w:p w:rsidR="009F1048" w:rsidRPr="000F694A" w:rsidRDefault="009F1048" w:rsidP="00B117C2">
            <w:pPr>
              <w:pStyle w:val="11"/>
              <w:widowControl w:val="0"/>
              <w:spacing w:line="240" w:lineRule="auto"/>
              <w:ind w:right="113"/>
              <w:rPr>
                <w:b/>
                <w:color w:val="auto"/>
              </w:rPr>
            </w:pPr>
            <w:r>
              <w:rPr>
                <w:rFonts w:ascii="Times New Roman" w:eastAsia="Times New Roman" w:hAnsi="Times New Roman" w:cs="Times New Roman"/>
                <w:b/>
                <w:color w:val="auto"/>
                <w:sz w:val="24"/>
                <w:szCs w:val="24"/>
              </w:rPr>
              <w:t>Про</w:t>
            </w:r>
            <w:r w:rsidR="00B117C2">
              <w:rPr>
                <w:rFonts w:ascii="Times New Roman" w:eastAsia="Times New Roman" w:hAnsi="Times New Roman" w:cs="Times New Roman"/>
                <w:b/>
                <w:color w:val="auto"/>
                <w:sz w:val="24"/>
                <w:szCs w:val="24"/>
              </w:rPr>
              <w:t>е</w:t>
            </w:r>
            <w:r w:rsidRPr="000F694A">
              <w:rPr>
                <w:rFonts w:ascii="Times New Roman" w:eastAsia="Times New Roman" w:hAnsi="Times New Roman" w:cs="Times New Roman"/>
                <w:b/>
                <w:color w:val="auto"/>
                <w:sz w:val="24"/>
                <w:szCs w:val="24"/>
              </w:rPr>
              <w:t xml:space="preserve">кт договору про </w:t>
            </w:r>
            <w:r w:rsidRPr="003E5D0E">
              <w:rPr>
                <w:rFonts w:ascii="Times New Roman" w:eastAsia="Times New Roman" w:hAnsi="Times New Roman" w:cs="Times New Roman"/>
                <w:b/>
                <w:color w:val="auto"/>
                <w:sz w:val="24"/>
                <w:szCs w:val="24"/>
              </w:rPr>
              <w:t>закупівлю</w:t>
            </w:r>
            <w:r w:rsidR="00B117C2">
              <w:rPr>
                <w:rFonts w:ascii="Times New Roman" w:eastAsia="Times New Roman" w:hAnsi="Times New Roman" w:cs="Times New Roman"/>
                <w:b/>
                <w:color w:val="auto"/>
                <w:sz w:val="24"/>
                <w:szCs w:val="24"/>
              </w:rPr>
              <w:t xml:space="preserve"> </w:t>
            </w:r>
            <w:r w:rsidRPr="003E5D0E">
              <w:rPr>
                <w:rFonts w:ascii="Times New Roman" w:eastAsia="Times New Roman" w:hAnsi="Times New Roman" w:cs="Times New Roman"/>
                <w:b/>
                <w:color w:val="auto"/>
                <w:sz w:val="24"/>
                <w:szCs w:val="24"/>
              </w:rPr>
              <w:t>з обов’язковим зазначенням порядку змін його умов</w:t>
            </w:r>
          </w:p>
        </w:tc>
        <w:tc>
          <w:tcPr>
            <w:tcW w:w="7560" w:type="dxa"/>
          </w:tcPr>
          <w:p w:rsidR="008662CA" w:rsidRDefault="00764E5F" w:rsidP="00A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FAE" w:rsidRPr="00764E5F">
              <w:rPr>
                <w:rFonts w:ascii="Times New Roman" w:hAnsi="Times New Roman" w:cs="Times New Roman"/>
                <w:sz w:val="24"/>
                <w:szCs w:val="24"/>
              </w:rPr>
              <w:t>Про</w:t>
            </w:r>
            <w:r w:rsidR="00A02FAE">
              <w:rPr>
                <w:rFonts w:ascii="Times New Roman" w:hAnsi="Times New Roman" w:cs="Times New Roman"/>
                <w:sz w:val="24"/>
                <w:szCs w:val="24"/>
              </w:rPr>
              <w:t>е</w:t>
            </w:r>
            <w:r w:rsidR="00A02FAE" w:rsidRPr="00764E5F">
              <w:rPr>
                <w:rFonts w:ascii="Times New Roman" w:hAnsi="Times New Roman" w:cs="Times New Roman"/>
                <w:sz w:val="24"/>
                <w:szCs w:val="24"/>
              </w:rPr>
              <w:t>кт д</w:t>
            </w:r>
            <w:r w:rsidR="00A02FAE">
              <w:rPr>
                <w:rFonts w:ascii="Times New Roman" w:hAnsi="Times New Roman" w:cs="Times New Roman"/>
                <w:sz w:val="24"/>
                <w:szCs w:val="24"/>
              </w:rPr>
              <w:t>оговору про закупівлю складено з</w:t>
            </w:r>
            <w:r w:rsidR="00A02FAE" w:rsidRPr="00764E5F">
              <w:rPr>
                <w:rFonts w:ascii="Times New Roman" w:hAnsi="Times New Roman" w:cs="Times New Roman"/>
                <w:sz w:val="24"/>
                <w:szCs w:val="24"/>
              </w:rPr>
              <w:t xml:space="preserve">амовником </w:t>
            </w:r>
            <w:r w:rsidR="00B96884" w:rsidRPr="00B96884">
              <w:rPr>
                <w:rFonts w:ascii="Times New Roman" w:hAnsi="Times New Roman" w:cs="Times New Roman"/>
                <w:sz w:val="24"/>
                <w:szCs w:val="24"/>
              </w:rPr>
              <w:t xml:space="preserve">відповідно до норм </w:t>
            </w:r>
            <w:hyperlink r:id="rId26" w:history="1">
              <w:r w:rsidR="00B96884" w:rsidRPr="00B96884">
                <w:rPr>
                  <w:rStyle w:val="a9"/>
                  <w:rFonts w:ascii="Times New Roman" w:hAnsi="Times New Roman" w:cs="Times New Roman"/>
                  <w:color w:val="auto"/>
                  <w:sz w:val="24"/>
                  <w:szCs w:val="24"/>
                  <w:u w:val="none"/>
                </w:rPr>
                <w:t>Цивільного кодексу України</w:t>
              </w:r>
            </w:hyperlink>
            <w:r w:rsidR="00B96884" w:rsidRPr="00B96884">
              <w:rPr>
                <w:rFonts w:ascii="Times New Roman" w:hAnsi="Times New Roman" w:cs="Times New Roman"/>
                <w:sz w:val="24"/>
                <w:szCs w:val="24"/>
              </w:rPr>
              <w:t xml:space="preserve"> та </w:t>
            </w:r>
            <w:hyperlink r:id="rId27" w:history="1">
              <w:r w:rsidR="00B96884" w:rsidRPr="00B96884">
                <w:rPr>
                  <w:rStyle w:val="a9"/>
                  <w:rFonts w:ascii="Times New Roman" w:hAnsi="Times New Roman" w:cs="Times New Roman"/>
                  <w:color w:val="auto"/>
                  <w:sz w:val="24"/>
                  <w:szCs w:val="24"/>
                  <w:u w:val="none"/>
                </w:rPr>
                <w:t>Господарського кодексу України</w:t>
              </w:r>
            </w:hyperlink>
            <w:r w:rsidR="00A02FAE">
              <w:rPr>
                <w:rFonts w:ascii="Times New Roman" w:hAnsi="Times New Roman" w:cs="Times New Roman"/>
                <w:sz w:val="24"/>
                <w:szCs w:val="24"/>
              </w:rPr>
              <w:t>,</w:t>
            </w:r>
            <w:r w:rsidR="00B96884" w:rsidRPr="00B96884">
              <w:rPr>
                <w:rFonts w:ascii="Times New Roman" w:hAnsi="Times New Roman" w:cs="Times New Roman"/>
                <w:sz w:val="24"/>
                <w:szCs w:val="24"/>
              </w:rPr>
              <w:t xml:space="preserve"> з урахуванням особливостей, визначених Законом</w:t>
            </w:r>
            <w:r w:rsidR="00A02FAE">
              <w:rPr>
                <w:rFonts w:ascii="Times New Roman" w:hAnsi="Times New Roman" w:cs="Times New Roman"/>
                <w:sz w:val="24"/>
                <w:szCs w:val="24"/>
              </w:rPr>
              <w:t xml:space="preserve"> та Постановою 1178</w:t>
            </w:r>
            <w:r w:rsidR="00B96884" w:rsidRPr="00B96884">
              <w:rPr>
                <w:rFonts w:ascii="Times New Roman" w:hAnsi="Times New Roman" w:cs="Times New Roman"/>
                <w:sz w:val="24"/>
                <w:szCs w:val="24"/>
              </w:rPr>
              <w:t xml:space="preserve">, а також </w:t>
            </w:r>
            <w:hyperlink r:id="rId28" w:history="1">
              <w:r w:rsidR="00B96884" w:rsidRPr="00B96884">
                <w:rPr>
                  <w:rStyle w:val="a9"/>
                  <w:rFonts w:ascii="Times New Roman" w:hAnsi="Times New Roman" w:cs="Times New Roman"/>
                  <w:color w:val="auto"/>
                  <w:sz w:val="24"/>
                  <w:szCs w:val="24"/>
                  <w:u w:val="none"/>
                </w:rPr>
                <w:t>Закону України "Про ринок електричної енергії" від 13.04.2017 № 2019-VIII</w:t>
              </w:r>
            </w:hyperlink>
            <w:r w:rsidR="00B96884" w:rsidRPr="00B96884">
              <w:rPr>
                <w:rFonts w:ascii="Times New Roman" w:hAnsi="Times New Roman" w:cs="Times New Roman"/>
                <w:sz w:val="24"/>
                <w:szCs w:val="24"/>
              </w:rPr>
              <w:t xml:space="preserve">, </w:t>
            </w:r>
            <w:hyperlink r:id="rId29" w:history="1">
              <w:r w:rsidR="00B96884" w:rsidRPr="00B96884">
                <w:rPr>
                  <w:rStyle w:val="a9"/>
                  <w:rFonts w:ascii="Times New Roman" w:hAnsi="Times New Roman" w:cs="Times New Roman"/>
                  <w:color w:val="auto"/>
                  <w:sz w:val="24"/>
                  <w:szCs w:val="24"/>
                  <w:u w:val="none"/>
                </w:rPr>
                <w:t>Постанови Н</w:t>
              </w:r>
              <w:r w:rsidR="00A02FAE">
                <w:rPr>
                  <w:rStyle w:val="a9"/>
                  <w:rFonts w:ascii="Times New Roman" w:hAnsi="Times New Roman" w:cs="Times New Roman"/>
                  <w:color w:val="auto"/>
                  <w:sz w:val="24"/>
                  <w:szCs w:val="24"/>
                  <w:u w:val="none"/>
                </w:rPr>
                <w:t>КРЕКП</w:t>
              </w:r>
              <w:r w:rsidR="00B96884" w:rsidRPr="00B96884">
                <w:rPr>
                  <w:rStyle w:val="a9"/>
                  <w:rFonts w:ascii="Times New Roman" w:hAnsi="Times New Roman" w:cs="Times New Roman"/>
                  <w:color w:val="auto"/>
                  <w:sz w:val="24"/>
                  <w:szCs w:val="24"/>
                  <w:u w:val="none"/>
                </w:rPr>
                <w:t xml:space="preserve"> "Про затвердження Правил роздрібного ринку електричної енергії" від 14.03.2018 № 312</w:t>
              </w:r>
            </w:hyperlink>
            <w:r w:rsidR="00B117C2" w:rsidRPr="00764E5F">
              <w:rPr>
                <w:rFonts w:ascii="Times New Roman" w:hAnsi="Times New Roman" w:cs="Times New Roman"/>
                <w:sz w:val="24"/>
                <w:szCs w:val="24"/>
              </w:rPr>
              <w:t xml:space="preserve"> (міститься в Додатку </w:t>
            </w:r>
            <w:r w:rsidR="008662CA">
              <w:rPr>
                <w:rFonts w:ascii="Times New Roman" w:hAnsi="Times New Roman" w:cs="Times New Roman"/>
                <w:sz w:val="24"/>
                <w:szCs w:val="24"/>
              </w:rPr>
              <w:t>6</w:t>
            </w:r>
            <w:r w:rsidR="00B117C2" w:rsidRPr="00764E5F">
              <w:rPr>
                <w:rFonts w:ascii="Times New Roman" w:hAnsi="Times New Roman" w:cs="Times New Roman"/>
                <w:sz w:val="24"/>
                <w:szCs w:val="24"/>
              </w:rPr>
              <w:t xml:space="preserve"> до цієї тендерної документації</w:t>
            </w:r>
            <w:r w:rsidR="00B117C2" w:rsidRPr="00764E5F">
              <w:rPr>
                <w:rFonts w:ascii="Times New Roman" w:hAnsi="Times New Roman" w:cs="Times New Roman"/>
                <w:bCs/>
                <w:sz w:val="24"/>
                <w:szCs w:val="24"/>
              </w:rPr>
              <w:t>)</w:t>
            </w:r>
            <w:r w:rsidR="00B117C2" w:rsidRPr="00764E5F">
              <w:rPr>
                <w:rFonts w:ascii="Times New Roman" w:hAnsi="Times New Roman" w:cs="Times New Roman"/>
                <w:sz w:val="24"/>
                <w:szCs w:val="24"/>
              </w:rPr>
              <w:t>.</w:t>
            </w:r>
          </w:p>
          <w:p w:rsidR="008662CA" w:rsidRDefault="008662CA" w:rsidP="00764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7C2" w:rsidRPr="008662CA">
              <w:rPr>
                <w:rFonts w:ascii="Times New Roman" w:hAnsi="Times New Roman" w:cs="Times New Roman"/>
                <w:sz w:val="24"/>
                <w:szCs w:val="24"/>
              </w:rPr>
              <w:t xml:space="preserve">Учасником в складі тендерної пропозиції надається </w:t>
            </w:r>
            <w:proofErr w:type="spellStart"/>
            <w:r w:rsidR="00B117C2" w:rsidRPr="008662CA">
              <w:rPr>
                <w:rFonts w:ascii="Times New Roman" w:hAnsi="Times New Roman" w:cs="Times New Roman"/>
                <w:sz w:val="24"/>
                <w:szCs w:val="24"/>
              </w:rPr>
              <w:t>лист-</w:t>
            </w:r>
            <w:proofErr w:type="spellEnd"/>
            <w:r w:rsidR="00B117C2" w:rsidRPr="008662CA">
              <w:rPr>
                <w:rFonts w:ascii="Times New Roman" w:hAnsi="Times New Roman" w:cs="Times New Roman"/>
                <w:sz w:val="24"/>
                <w:szCs w:val="24"/>
              </w:rPr>
              <w:t xml:space="preserve"> погодження із про</w:t>
            </w:r>
            <w:r>
              <w:rPr>
                <w:rFonts w:ascii="Times New Roman" w:hAnsi="Times New Roman" w:cs="Times New Roman"/>
                <w:sz w:val="24"/>
                <w:szCs w:val="24"/>
              </w:rPr>
              <w:t>е</w:t>
            </w:r>
            <w:r w:rsidR="00B117C2" w:rsidRPr="008662CA">
              <w:rPr>
                <w:rFonts w:ascii="Times New Roman" w:hAnsi="Times New Roman" w:cs="Times New Roman"/>
                <w:sz w:val="24"/>
                <w:szCs w:val="24"/>
              </w:rPr>
              <w:t>ктом договору та його істотними умовами.</w:t>
            </w:r>
          </w:p>
          <w:p w:rsidR="00B117C2" w:rsidRPr="00F157F9" w:rsidRDefault="008662CA" w:rsidP="00F15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7C2" w:rsidRPr="00764E5F">
              <w:rPr>
                <w:rFonts w:ascii="Times New Roman" w:hAnsi="Times New Roman" w:cs="Times New Roman"/>
                <w:sz w:val="24"/>
                <w:szCs w:val="24"/>
              </w:rPr>
              <w:t xml:space="preserve">У разі непогодження із вимогами, встановленими у тендерній документації (у тому числі в проекті договору), внесення змін замовником за результатами звернень можливе виключно у порядку, передбаченому Законом та </w:t>
            </w:r>
            <w:r>
              <w:rPr>
                <w:rFonts w:ascii="Times New Roman" w:hAnsi="Times New Roman" w:cs="Times New Roman"/>
                <w:sz w:val="24"/>
                <w:szCs w:val="24"/>
              </w:rPr>
              <w:t>Постановою 1178</w:t>
            </w:r>
            <w:r w:rsidR="00B117C2" w:rsidRPr="00764E5F">
              <w:rPr>
                <w:rFonts w:ascii="Times New Roman" w:hAnsi="Times New Roman" w:cs="Times New Roman"/>
                <w:sz w:val="24"/>
                <w:szCs w:val="24"/>
              </w:rPr>
              <w:t xml:space="preserve">, тобто до закінчення </w:t>
            </w:r>
            <w:r w:rsidR="00B117C2" w:rsidRPr="00F157F9">
              <w:rPr>
                <w:rFonts w:ascii="Times New Roman" w:hAnsi="Times New Roman" w:cs="Times New Roman"/>
                <w:sz w:val="24"/>
                <w:szCs w:val="24"/>
              </w:rPr>
              <w:t>строку подання тендерних пропозицій.</w:t>
            </w:r>
          </w:p>
          <w:p w:rsidR="00B117C2" w:rsidRPr="00F157F9" w:rsidRDefault="00F157F9" w:rsidP="000A5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7C2" w:rsidRPr="00F157F9">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B117C2" w:rsidRPr="00F157F9" w:rsidRDefault="00F157F9" w:rsidP="000A5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7C2" w:rsidRPr="00F157F9">
              <w:rPr>
                <w:rFonts w:ascii="Times New Roman" w:hAnsi="Times New Roman" w:cs="Times New Roman"/>
                <w:sz w:val="24"/>
                <w:szCs w:val="24"/>
              </w:rPr>
              <w:t>відповідну інформацію про право підписання договору про закупівлю;</w:t>
            </w:r>
          </w:p>
          <w:p w:rsidR="00B117C2" w:rsidRPr="00F157F9" w:rsidRDefault="00A935BA" w:rsidP="000A5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7C2" w:rsidRPr="00F157F9">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F1048" w:rsidRPr="000F694A" w:rsidRDefault="00A935BA" w:rsidP="000C1DA1">
            <w:pPr>
              <w:pStyle w:val="11"/>
              <w:widowControl w:val="0"/>
              <w:spacing w:line="240" w:lineRule="auto"/>
              <w:ind w:right="113"/>
              <w:jc w:val="both"/>
            </w:pPr>
            <w:r>
              <w:rPr>
                <w:rFonts w:ascii="Times New Roman" w:hAnsi="Times New Roman" w:cs="Times New Roman"/>
                <w:sz w:val="24"/>
                <w:szCs w:val="24"/>
              </w:rPr>
              <w:t xml:space="preserve">     </w:t>
            </w:r>
            <w:r w:rsidR="00B117C2" w:rsidRPr="00F157F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F1048" w:rsidRPr="000F694A" w:rsidTr="00E569B4">
        <w:trPr>
          <w:trHeight w:val="520"/>
          <w:jc w:val="center"/>
        </w:trPr>
        <w:tc>
          <w:tcPr>
            <w:tcW w:w="576" w:type="dxa"/>
          </w:tcPr>
          <w:p w:rsidR="009F1048" w:rsidRPr="000F694A" w:rsidRDefault="009F1048" w:rsidP="00A05FBA">
            <w:pPr>
              <w:pStyle w:val="11"/>
              <w:widowControl w:val="0"/>
              <w:spacing w:line="240" w:lineRule="auto"/>
              <w:ind w:right="113"/>
              <w:jc w:val="both"/>
              <w:rPr>
                <w:color w:val="auto"/>
              </w:rPr>
            </w:pPr>
            <w:r w:rsidRPr="000F694A">
              <w:rPr>
                <w:rFonts w:ascii="Times New Roman" w:eastAsia="Times New Roman" w:hAnsi="Times New Roman" w:cs="Times New Roman"/>
                <w:color w:val="auto"/>
                <w:sz w:val="24"/>
                <w:szCs w:val="24"/>
              </w:rPr>
              <w:t>4</w:t>
            </w:r>
          </w:p>
        </w:tc>
        <w:tc>
          <w:tcPr>
            <w:tcW w:w="2435" w:type="dxa"/>
          </w:tcPr>
          <w:p w:rsidR="009F1048" w:rsidRPr="000F694A" w:rsidRDefault="009F1048" w:rsidP="00A05FBA">
            <w:pPr>
              <w:pStyle w:val="11"/>
              <w:widowControl w:val="0"/>
              <w:spacing w:line="240" w:lineRule="auto"/>
              <w:ind w:right="113"/>
              <w:rPr>
                <w:b/>
                <w:color w:val="auto"/>
              </w:rPr>
            </w:pPr>
            <w:r w:rsidRPr="000F694A">
              <w:rPr>
                <w:rFonts w:ascii="Times New Roman" w:eastAsia="Times New Roman" w:hAnsi="Times New Roman" w:cs="Times New Roman"/>
                <w:b/>
                <w:color w:val="auto"/>
                <w:sz w:val="24"/>
                <w:szCs w:val="24"/>
              </w:rPr>
              <w:t xml:space="preserve">Істотні умови, що обов’язково включаються до договору про </w:t>
            </w:r>
            <w:r w:rsidRPr="000F694A">
              <w:rPr>
                <w:rFonts w:ascii="Times New Roman" w:eastAsia="Times New Roman" w:hAnsi="Times New Roman" w:cs="Times New Roman"/>
                <w:b/>
                <w:color w:val="auto"/>
                <w:sz w:val="24"/>
                <w:szCs w:val="24"/>
              </w:rPr>
              <w:lastRenderedPageBreak/>
              <w:t>закупівлю</w:t>
            </w:r>
          </w:p>
        </w:tc>
        <w:tc>
          <w:tcPr>
            <w:tcW w:w="7560" w:type="dxa"/>
          </w:tcPr>
          <w:p w:rsidR="009D5E4A" w:rsidRDefault="007B55F6" w:rsidP="00DA49FE">
            <w:pPr>
              <w:pStyle w:val="a3"/>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5E4A">
              <w:rPr>
                <w:rFonts w:ascii="Times New Roman" w:hAnsi="Times New Roman" w:cs="Times New Roman"/>
                <w:sz w:val="24"/>
                <w:szCs w:val="24"/>
              </w:rPr>
              <w:t>Договір про закупівлю укладається</w:t>
            </w:r>
            <w:r w:rsidR="009D5E4A" w:rsidRPr="00764E5F">
              <w:rPr>
                <w:rFonts w:ascii="Times New Roman" w:hAnsi="Times New Roman" w:cs="Times New Roman"/>
                <w:sz w:val="24"/>
                <w:szCs w:val="24"/>
              </w:rPr>
              <w:t xml:space="preserve"> </w:t>
            </w:r>
            <w:r w:rsidR="009D5E4A" w:rsidRPr="00B96884">
              <w:rPr>
                <w:rFonts w:ascii="Times New Roman" w:hAnsi="Times New Roman" w:cs="Times New Roman"/>
                <w:sz w:val="24"/>
                <w:szCs w:val="24"/>
              </w:rPr>
              <w:t xml:space="preserve">відповідно до норм </w:t>
            </w:r>
            <w:hyperlink r:id="rId30" w:history="1">
              <w:r w:rsidR="009D5E4A" w:rsidRPr="00B96884">
                <w:rPr>
                  <w:rStyle w:val="a9"/>
                  <w:rFonts w:ascii="Times New Roman" w:hAnsi="Times New Roman" w:cs="Times New Roman"/>
                  <w:color w:val="auto"/>
                  <w:sz w:val="24"/>
                  <w:szCs w:val="24"/>
                  <w:u w:val="none"/>
                </w:rPr>
                <w:t>Цивільного кодексу України</w:t>
              </w:r>
            </w:hyperlink>
            <w:r w:rsidR="009D5E4A" w:rsidRPr="00B96884">
              <w:rPr>
                <w:rFonts w:ascii="Times New Roman" w:hAnsi="Times New Roman" w:cs="Times New Roman"/>
                <w:sz w:val="24"/>
                <w:szCs w:val="24"/>
              </w:rPr>
              <w:t xml:space="preserve"> та </w:t>
            </w:r>
            <w:hyperlink r:id="rId31" w:history="1">
              <w:r w:rsidR="009D5E4A" w:rsidRPr="00B96884">
                <w:rPr>
                  <w:rStyle w:val="a9"/>
                  <w:rFonts w:ascii="Times New Roman" w:hAnsi="Times New Roman" w:cs="Times New Roman"/>
                  <w:color w:val="auto"/>
                  <w:sz w:val="24"/>
                  <w:szCs w:val="24"/>
                  <w:u w:val="none"/>
                </w:rPr>
                <w:t>Господарського кодексу України</w:t>
              </w:r>
            </w:hyperlink>
            <w:r w:rsidR="009D5E4A">
              <w:rPr>
                <w:rFonts w:ascii="Times New Roman" w:hAnsi="Times New Roman" w:cs="Times New Roman"/>
                <w:sz w:val="24"/>
                <w:szCs w:val="24"/>
              </w:rPr>
              <w:t>,</w:t>
            </w:r>
            <w:r w:rsidR="009D5E4A" w:rsidRPr="00B96884">
              <w:rPr>
                <w:rFonts w:ascii="Times New Roman" w:hAnsi="Times New Roman" w:cs="Times New Roman"/>
                <w:sz w:val="24"/>
                <w:szCs w:val="24"/>
              </w:rPr>
              <w:t xml:space="preserve"> з урахуванням особливостей, визначених Законом</w:t>
            </w:r>
            <w:r w:rsidR="009D5E4A">
              <w:rPr>
                <w:rFonts w:ascii="Times New Roman" w:hAnsi="Times New Roman" w:cs="Times New Roman"/>
                <w:sz w:val="24"/>
                <w:szCs w:val="24"/>
              </w:rPr>
              <w:t xml:space="preserve"> та Постановою 1178</w:t>
            </w:r>
            <w:r w:rsidR="009D5E4A" w:rsidRPr="00B96884">
              <w:rPr>
                <w:rFonts w:ascii="Times New Roman" w:hAnsi="Times New Roman" w:cs="Times New Roman"/>
                <w:sz w:val="24"/>
                <w:szCs w:val="24"/>
              </w:rPr>
              <w:t xml:space="preserve">, а також </w:t>
            </w:r>
            <w:hyperlink r:id="rId32" w:history="1">
              <w:r w:rsidR="009D5E4A" w:rsidRPr="00B96884">
                <w:rPr>
                  <w:rStyle w:val="a9"/>
                  <w:rFonts w:ascii="Times New Roman" w:hAnsi="Times New Roman" w:cs="Times New Roman"/>
                  <w:color w:val="auto"/>
                  <w:sz w:val="24"/>
                  <w:szCs w:val="24"/>
                  <w:u w:val="none"/>
                </w:rPr>
                <w:t xml:space="preserve">Закону України "Про ринок електричної енергії" від 13.04.2017 </w:t>
              </w:r>
              <w:r w:rsidR="009D5E4A" w:rsidRPr="00B96884">
                <w:rPr>
                  <w:rStyle w:val="a9"/>
                  <w:rFonts w:ascii="Times New Roman" w:hAnsi="Times New Roman" w:cs="Times New Roman"/>
                  <w:color w:val="auto"/>
                  <w:sz w:val="24"/>
                  <w:szCs w:val="24"/>
                  <w:u w:val="none"/>
                </w:rPr>
                <w:lastRenderedPageBreak/>
                <w:t>№ 2019-VIII</w:t>
              </w:r>
            </w:hyperlink>
            <w:r w:rsidR="009D5E4A" w:rsidRPr="00B96884">
              <w:rPr>
                <w:rFonts w:ascii="Times New Roman" w:hAnsi="Times New Roman" w:cs="Times New Roman"/>
                <w:sz w:val="24"/>
                <w:szCs w:val="24"/>
              </w:rPr>
              <w:t xml:space="preserve">, </w:t>
            </w:r>
            <w:hyperlink r:id="rId33" w:history="1">
              <w:r w:rsidR="009D5E4A" w:rsidRPr="00B96884">
                <w:rPr>
                  <w:rStyle w:val="a9"/>
                  <w:rFonts w:ascii="Times New Roman" w:hAnsi="Times New Roman" w:cs="Times New Roman"/>
                  <w:color w:val="auto"/>
                  <w:sz w:val="24"/>
                  <w:szCs w:val="24"/>
                  <w:u w:val="none"/>
                </w:rPr>
                <w:t>Постанови Н</w:t>
              </w:r>
              <w:r w:rsidR="009D5E4A">
                <w:rPr>
                  <w:rStyle w:val="a9"/>
                  <w:rFonts w:ascii="Times New Roman" w:hAnsi="Times New Roman" w:cs="Times New Roman"/>
                  <w:color w:val="auto"/>
                  <w:sz w:val="24"/>
                  <w:szCs w:val="24"/>
                  <w:u w:val="none"/>
                </w:rPr>
                <w:t>КРЕКП</w:t>
              </w:r>
              <w:r w:rsidR="009D5E4A" w:rsidRPr="00B96884">
                <w:rPr>
                  <w:rStyle w:val="a9"/>
                  <w:rFonts w:ascii="Times New Roman" w:hAnsi="Times New Roman" w:cs="Times New Roman"/>
                  <w:color w:val="auto"/>
                  <w:sz w:val="24"/>
                  <w:szCs w:val="24"/>
                  <w:u w:val="none"/>
                </w:rPr>
                <w:t xml:space="preserve"> "Про затвердження Правил роздрібного ринку електричної енергії" від 14.03.2018 № 312</w:t>
              </w:r>
            </w:hyperlink>
            <w:r w:rsidR="009D5E4A">
              <w:rPr>
                <w:rFonts w:ascii="Times New Roman" w:hAnsi="Times New Roman" w:cs="Times New Roman"/>
                <w:sz w:val="24"/>
                <w:szCs w:val="24"/>
              </w:rPr>
              <w:t>.</w:t>
            </w:r>
          </w:p>
          <w:p w:rsidR="00DA49FE" w:rsidRPr="00DA49FE" w:rsidRDefault="00FA108D" w:rsidP="00DA49F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9FE" w:rsidRPr="00DA49FE">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A49FE" w:rsidRPr="00DA49FE" w:rsidRDefault="00FA108D" w:rsidP="00DA49F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9FE" w:rsidRPr="00DA49FE">
              <w:rPr>
                <w:rFonts w:ascii="Times New Roman" w:hAnsi="Times New Roman" w:cs="Times New Roman"/>
                <w:sz w:val="24"/>
                <w:szCs w:val="24"/>
              </w:rPr>
              <w:t xml:space="preserve">визначення грошового еквівалента зобов’язання в іноземній валюті; </w:t>
            </w:r>
          </w:p>
          <w:p w:rsidR="00DA49FE" w:rsidRPr="00DA49FE" w:rsidRDefault="00E573E9" w:rsidP="00DA49F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9FE" w:rsidRPr="00DA49FE">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49FE" w:rsidRPr="00DA49FE" w:rsidRDefault="00A60B0D" w:rsidP="00DA49FE">
            <w:pPr>
              <w:pStyle w:val="a3"/>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A49FE" w:rsidRPr="00DA49FE">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A49FE" w:rsidRPr="00DA49FE" w:rsidRDefault="00A60B0D" w:rsidP="00DA49F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49FE" w:rsidRPr="00DA49F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A49FE">
              <w:rPr>
                <w:rFonts w:ascii="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9FE">
              <w:rPr>
                <w:rFonts w:ascii="Times New Roman" w:hAnsi="Times New Roman" w:cs="Times New Roman"/>
                <w:sz w:val="24"/>
                <w:szCs w:val="24"/>
              </w:rPr>
              <w:t>Platts</w:t>
            </w:r>
            <w:proofErr w:type="spellEnd"/>
            <w:r w:rsidRPr="00DA49F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9FE" w:rsidRPr="00DA49FE" w:rsidRDefault="00DA49FE" w:rsidP="00DA49FE">
            <w:pPr>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8) зміни умов у зв’язку із застосуванням положень частини шостої статті 41 Закону.</w:t>
            </w:r>
          </w:p>
          <w:p w:rsidR="00DA49FE" w:rsidRPr="00DA49FE" w:rsidRDefault="00651524" w:rsidP="00DA49F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A49FE" w:rsidRPr="00DA49FE">
              <w:rPr>
                <w:rFonts w:ascii="Times New Roman" w:hAnsi="Times New Roman" w:cs="Times New Roman"/>
                <w:sz w:val="24"/>
                <w:szCs w:val="24"/>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w:t>
            </w:r>
            <w:r w:rsidR="00DA49FE" w:rsidRPr="00DA49FE">
              <w:rPr>
                <w:rFonts w:ascii="Times New Roman" w:hAnsi="Times New Roman" w:cs="Times New Roman"/>
                <w:sz w:val="24"/>
                <w:szCs w:val="24"/>
              </w:rPr>
              <w:lastRenderedPageBreak/>
              <w:t xml:space="preserve">цивільного, господарського законодавства і законодавства щодо закупівель за державні кошти. </w:t>
            </w:r>
          </w:p>
          <w:p w:rsidR="00DA49FE" w:rsidRPr="00DA49FE" w:rsidRDefault="0035409B" w:rsidP="00DA49FE">
            <w:pPr>
              <w:spacing w:after="0" w:line="240" w:lineRule="auto"/>
              <w:jc w:val="both"/>
              <w:rPr>
                <w:rFonts w:ascii="Times New Roman" w:hAnsi="Times New Roman" w:cs="Times New Roman"/>
                <w:sz w:val="24"/>
                <w:szCs w:val="24"/>
              </w:rPr>
            </w:pPr>
            <w:r>
              <w:rPr>
                <w:rFonts w:ascii="Times New Roman" w:eastAsia="Courier New" w:hAnsi="Times New Roman" w:cs="Times New Roman"/>
                <w:sz w:val="24"/>
                <w:szCs w:val="24"/>
                <w:shd w:val="clear" w:color="auto" w:fill="FFFFFF"/>
              </w:rPr>
              <w:t xml:space="preserve">     </w:t>
            </w:r>
            <w:r w:rsidR="00DA49FE" w:rsidRPr="00DA49FE">
              <w:rPr>
                <w:rFonts w:ascii="Times New Roman" w:eastAsia="Courier New" w:hAnsi="Times New Roman" w:cs="Times New Roman"/>
                <w:sz w:val="24"/>
                <w:szCs w:val="24"/>
                <w:shd w:val="clear" w:color="auto" w:fill="FFFFFF"/>
              </w:rPr>
              <w:t xml:space="preserve">Зміна істотних (основних) умов договору може здійснюватися за згодою сторін у випадках, які передбачені </w:t>
            </w:r>
            <w:r>
              <w:rPr>
                <w:rFonts w:ascii="Times New Roman" w:eastAsia="Courier New" w:hAnsi="Times New Roman" w:cs="Times New Roman"/>
                <w:sz w:val="24"/>
                <w:szCs w:val="24"/>
                <w:shd w:val="clear" w:color="auto" w:fill="FFFFFF"/>
              </w:rPr>
              <w:t>пунктом 19 Постанови 1178</w:t>
            </w:r>
            <w:r w:rsidR="00DA49FE" w:rsidRPr="00DA49FE">
              <w:rPr>
                <w:rFonts w:ascii="Times New Roman" w:eastAsia="Courier New" w:hAnsi="Times New Roman" w:cs="Times New Roman"/>
                <w:sz w:val="24"/>
                <w:szCs w:val="24"/>
                <w:shd w:val="clear" w:color="auto" w:fill="FFFFFF"/>
              </w:rPr>
              <w:t>, про що укладається відповідна додаткова угода, яка оприлюднюється відповідно до вимог ст</w:t>
            </w:r>
            <w:r>
              <w:rPr>
                <w:rFonts w:ascii="Times New Roman" w:eastAsia="Courier New" w:hAnsi="Times New Roman" w:cs="Times New Roman"/>
                <w:sz w:val="24"/>
                <w:szCs w:val="24"/>
                <w:shd w:val="clear" w:color="auto" w:fill="FFFFFF"/>
              </w:rPr>
              <w:t xml:space="preserve">атті </w:t>
            </w:r>
            <w:r w:rsidR="00DA49FE" w:rsidRPr="00DA49FE">
              <w:rPr>
                <w:rFonts w:ascii="Times New Roman" w:eastAsia="Courier New" w:hAnsi="Times New Roman" w:cs="Times New Roman"/>
                <w:sz w:val="24"/>
                <w:szCs w:val="24"/>
                <w:shd w:val="clear" w:color="auto" w:fill="FFFFFF"/>
              </w:rPr>
              <w:t>10 Закону.</w:t>
            </w:r>
          </w:p>
          <w:p w:rsidR="00DA49FE" w:rsidRPr="00DA49FE" w:rsidRDefault="0035409B" w:rsidP="00DA49FE">
            <w:pPr>
              <w:shd w:val="clear" w:color="auto" w:fill="FFFFFF"/>
              <w:spacing w:after="0" w:line="240" w:lineRule="auto"/>
              <w:jc w:val="both"/>
              <w:textAlignment w:val="baseline"/>
              <w:rPr>
                <w:rFonts w:ascii="Times New Roman" w:eastAsia="Courier New" w:hAnsi="Times New Roman" w:cs="Times New Roman"/>
                <w:sz w:val="24"/>
                <w:szCs w:val="24"/>
                <w:shd w:val="clear" w:color="auto" w:fill="FFFFFF"/>
              </w:rPr>
            </w:pPr>
            <w:r>
              <w:rPr>
                <w:rFonts w:ascii="Times New Roman" w:eastAsia="Courier New" w:hAnsi="Times New Roman" w:cs="Times New Roman"/>
                <w:sz w:val="24"/>
                <w:szCs w:val="24"/>
                <w:shd w:val="clear" w:color="auto" w:fill="FFFFFF"/>
              </w:rPr>
              <w:t xml:space="preserve">     </w:t>
            </w:r>
            <w:r w:rsidR="00DA49FE" w:rsidRPr="00DA49FE">
              <w:rPr>
                <w:rFonts w:ascii="Times New Roman" w:eastAsia="Courier New" w:hAnsi="Times New Roman" w:cs="Times New Roman"/>
                <w:sz w:val="24"/>
                <w:szCs w:val="24"/>
                <w:shd w:val="clear" w:color="auto" w:fill="FFFFFF"/>
              </w:rPr>
              <w:t xml:space="preserve">Інші зміни, що не стосуються істотних (основних) умов договору, згідно </w:t>
            </w:r>
            <w:hyperlink r:id="rId34" w:history="1">
              <w:r w:rsidRPr="00B96884">
                <w:rPr>
                  <w:rStyle w:val="a9"/>
                  <w:rFonts w:ascii="Times New Roman" w:hAnsi="Times New Roman" w:cs="Times New Roman"/>
                  <w:color w:val="auto"/>
                  <w:sz w:val="24"/>
                  <w:szCs w:val="24"/>
                  <w:u w:val="none"/>
                </w:rPr>
                <w:t>Цивільного кодексу України</w:t>
              </w:r>
            </w:hyperlink>
            <w:r>
              <w:rPr>
                <w:rFonts w:ascii="Times New Roman" w:hAnsi="Times New Roman" w:cs="Times New Roman"/>
                <w:sz w:val="24"/>
                <w:szCs w:val="24"/>
              </w:rPr>
              <w:t>,</w:t>
            </w:r>
            <w:r w:rsidRPr="00B96884">
              <w:rPr>
                <w:rFonts w:ascii="Times New Roman" w:hAnsi="Times New Roman" w:cs="Times New Roman"/>
                <w:sz w:val="24"/>
                <w:szCs w:val="24"/>
              </w:rPr>
              <w:t xml:space="preserve"> </w:t>
            </w:r>
            <w:hyperlink r:id="rId35" w:history="1">
              <w:r w:rsidRPr="00B96884">
                <w:rPr>
                  <w:rStyle w:val="a9"/>
                  <w:rFonts w:ascii="Times New Roman" w:hAnsi="Times New Roman" w:cs="Times New Roman"/>
                  <w:color w:val="auto"/>
                  <w:sz w:val="24"/>
                  <w:szCs w:val="24"/>
                  <w:u w:val="none"/>
                </w:rPr>
                <w:t>Господарського кодексу України</w:t>
              </w:r>
            </w:hyperlink>
            <w:r>
              <w:rPr>
                <w:rFonts w:ascii="Times New Roman" w:hAnsi="Times New Roman" w:cs="Times New Roman"/>
                <w:sz w:val="24"/>
                <w:szCs w:val="24"/>
              </w:rPr>
              <w:t xml:space="preserve"> </w:t>
            </w:r>
            <w:r w:rsidR="00DA49FE" w:rsidRPr="00DA49FE">
              <w:rPr>
                <w:rFonts w:ascii="Times New Roman" w:eastAsia="Courier New" w:hAnsi="Times New Roman" w:cs="Times New Roman"/>
                <w:sz w:val="24"/>
                <w:szCs w:val="24"/>
                <w:shd w:val="clear" w:color="auto" w:fill="FFFFFF"/>
              </w:rPr>
              <w:t>та З</w:t>
            </w:r>
            <w:r>
              <w:rPr>
                <w:rFonts w:ascii="Times New Roman" w:eastAsia="Courier New" w:hAnsi="Times New Roman" w:cs="Times New Roman"/>
                <w:sz w:val="24"/>
                <w:szCs w:val="24"/>
                <w:shd w:val="clear" w:color="auto" w:fill="FFFFFF"/>
              </w:rPr>
              <w:t>акону</w:t>
            </w:r>
            <w:r w:rsidR="00DA49FE" w:rsidRPr="00DA49FE">
              <w:rPr>
                <w:rFonts w:ascii="Times New Roman" w:eastAsia="Courier New" w:hAnsi="Times New Roman" w:cs="Times New Roman"/>
                <w:sz w:val="24"/>
                <w:szCs w:val="24"/>
                <w:shd w:val="clear" w:color="auto" w:fill="FFFFFF"/>
              </w:rPr>
              <w:t>, вносяться шляхом укладання додаткової угоди без оприлюднення таких змін відповідно до вимог ст</w:t>
            </w:r>
            <w:r>
              <w:rPr>
                <w:rFonts w:ascii="Times New Roman" w:eastAsia="Courier New" w:hAnsi="Times New Roman" w:cs="Times New Roman"/>
                <w:sz w:val="24"/>
                <w:szCs w:val="24"/>
                <w:shd w:val="clear" w:color="auto" w:fill="FFFFFF"/>
              </w:rPr>
              <w:t xml:space="preserve">атті </w:t>
            </w:r>
            <w:r w:rsidR="00DA49FE" w:rsidRPr="00DA49FE">
              <w:rPr>
                <w:rFonts w:ascii="Times New Roman" w:eastAsia="Courier New" w:hAnsi="Times New Roman" w:cs="Times New Roman"/>
                <w:sz w:val="24"/>
                <w:szCs w:val="24"/>
                <w:shd w:val="clear" w:color="auto" w:fill="FFFFFF"/>
              </w:rPr>
              <w:t>10 Закону.</w:t>
            </w:r>
          </w:p>
          <w:p w:rsidR="00DA49FE" w:rsidRPr="00DA49FE" w:rsidRDefault="00AC299E" w:rsidP="00DA49FE">
            <w:pPr>
              <w:snapToGrid w:val="0"/>
              <w:spacing w:after="0" w:line="240" w:lineRule="auto"/>
              <w:jc w:val="both"/>
              <w:rPr>
                <w:rFonts w:ascii="Times New Roman" w:hAnsi="Times New Roman" w:cs="Times New Roman"/>
                <w:sz w:val="24"/>
                <w:szCs w:val="24"/>
              </w:rPr>
            </w:pPr>
            <w:r>
              <w:rPr>
                <w:rFonts w:ascii="Times New Roman" w:eastAsia="Courier New" w:hAnsi="Times New Roman" w:cs="Times New Roman"/>
                <w:sz w:val="24"/>
                <w:szCs w:val="24"/>
                <w:shd w:val="clear" w:color="auto" w:fill="FFFFFF"/>
              </w:rPr>
              <w:t xml:space="preserve">     </w:t>
            </w:r>
            <w:r w:rsidR="00DA49FE" w:rsidRPr="00DA49FE">
              <w:rPr>
                <w:rFonts w:ascii="Times New Roman" w:hAnsi="Times New Roman" w:cs="Times New Roman"/>
                <w:sz w:val="24"/>
                <w:szCs w:val="24"/>
              </w:rPr>
              <w:t>Договір про закупівлю є нікчемним у разі:</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sidR="00AC299E">
              <w:rPr>
                <w:rFonts w:ascii="Times New Roman" w:hAnsi="Times New Roman" w:cs="Times New Roman"/>
                <w:sz w:val="24"/>
                <w:szCs w:val="24"/>
              </w:rPr>
              <w:t>Постанови 1178</w:t>
            </w:r>
            <w:r w:rsidRPr="00DA49FE">
              <w:rPr>
                <w:rFonts w:ascii="Times New Roman" w:hAnsi="Times New Roman" w:cs="Times New Roman"/>
                <w:sz w:val="24"/>
                <w:szCs w:val="24"/>
              </w:rPr>
              <w:t>;</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 xml:space="preserve">2) укладення договору про закупівлю з порушенням вимог пункту 18 </w:t>
            </w:r>
            <w:r w:rsidR="00AC299E">
              <w:rPr>
                <w:rFonts w:ascii="Times New Roman" w:hAnsi="Times New Roman" w:cs="Times New Roman"/>
                <w:sz w:val="24"/>
                <w:szCs w:val="24"/>
              </w:rPr>
              <w:t>Постанови 1178</w:t>
            </w:r>
            <w:r w:rsidRPr="00DA49FE">
              <w:rPr>
                <w:rFonts w:ascii="Times New Roman" w:hAnsi="Times New Roman" w:cs="Times New Roman"/>
                <w:sz w:val="24"/>
                <w:szCs w:val="24"/>
              </w:rPr>
              <w:t>;</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 xml:space="preserve">3) укладення договору про закупівлю в період оскарження відкритих торгів відповідно до статті 18 Закону та </w:t>
            </w:r>
            <w:r w:rsidR="00AC299E">
              <w:rPr>
                <w:rFonts w:ascii="Times New Roman" w:hAnsi="Times New Roman" w:cs="Times New Roman"/>
                <w:sz w:val="24"/>
                <w:szCs w:val="24"/>
              </w:rPr>
              <w:t>Постанови 1178</w:t>
            </w:r>
            <w:r w:rsidRPr="00DA49FE">
              <w:rPr>
                <w:rFonts w:ascii="Times New Roman" w:hAnsi="Times New Roman" w:cs="Times New Roman"/>
                <w:sz w:val="24"/>
                <w:szCs w:val="24"/>
              </w:rPr>
              <w:t>;</w:t>
            </w:r>
          </w:p>
          <w:p w:rsidR="00DA49FE" w:rsidRPr="00DA49FE" w:rsidRDefault="00DA49FE" w:rsidP="00DA49FE">
            <w:pPr>
              <w:snapToGrid w:val="0"/>
              <w:spacing w:after="0" w:line="240" w:lineRule="auto"/>
              <w:jc w:val="both"/>
              <w:rPr>
                <w:rFonts w:ascii="Times New Roman" w:hAnsi="Times New Roman" w:cs="Times New Roman"/>
                <w:sz w:val="24"/>
                <w:szCs w:val="24"/>
              </w:rPr>
            </w:pPr>
            <w:r w:rsidRPr="00DA49FE">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sidR="00AC299E">
              <w:rPr>
                <w:rFonts w:ascii="Times New Roman" w:hAnsi="Times New Roman" w:cs="Times New Roman"/>
                <w:sz w:val="24"/>
                <w:szCs w:val="24"/>
              </w:rPr>
              <w:t>Постанови 1178</w:t>
            </w:r>
            <w:r w:rsidRPr="00DA49FE">
              <w:rPr>
                <w:rFonts w:ascii="Times New Roman" w:hAnsi="Times New Roman" w:cs="Times New Roman"/>
                <w:sz w:val="24"/>
                <w:szCs w:val="24"/>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AC299E">
              <w:rPr>
                <w:rFonts w:ascii="Times New Roman" w:hAnsi="Times New Roman" w:cs="Times New Roman"/>
                <w:sz w:val="24"/>
                <w:szCs w:val="24"/>
              </w:rPr>
              <w:t>Постанови 1178</w:t>
            </w:r>
            <w:r w:rsidRPr="00DA49FE">
              <w:rPr>
                <w:rFonts w:ascii="Times New Roman" w:hAnsi="Times New Roman" w:cs="Times New Roman"/>
                <w:sz w:val="24"/>
                <w:szCs w:val="24"/>
              </w:rPr>
              <w:t>;</w:t>
            </w:r>
          </w:p>
          <w:p w:rsidR="009F1048" w:rsidRPr="000F694A" w:rsidRDefault="00DA49FE" w:rsidP="003B007B">
            <w:pPr>
              <w:tabs>
                <w:tab w:val="left" w:pos="4455"/>
              </w:tabs>
              <w:spacing w:after="0" w:line="240" w:lineRule="auto"/>
              <w:jc w:val="both"/>
              <w:textAlignment w:val="baseline"/>
              <w:rPr>
                <w:rFonts w:ascii="Times New Roman" w:eastAsia="Times New Roman" w:hAnsi="Times New Roman" w:cs="Times New Roman"/>
                <w:sz w:val="24"/>
                <w:szCs w:val="24"/>
              </w:rPr>
            </w:pPr>
            <w:r w:rsidRPr="00DA49FE">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F1048" w:rsidRPr="000F694A" w:rsidTr="00E569B4">
        <w:trPr>
          <w:trHeight w:val="520"/>
          <w:jc w:val="center"/>
        </w:trPr>
        <w:tc>
          <w:tcPr>
            <w:tcW w:w="576" w:type="dxa"/>
          </w:tcPr>
          <w:p w:rsidR="009F1048" w:rsidRPr="000F694A" w:rsidRDefault="009F1048" w:rsidP="00A05FBA">
            <w:pPr>
              <w:pStyle w:val="11"/>
              <w:widowControl w:val="0"/>
              <w:spacing w:line="240" w:lineRule="auto"/>
              <w:ind w:right="113"/>
              <w:jc w:val="both"/>
              <w:rPr>
                <w:color w:val="auto"/>
              </w:rPr>
            </w:pPr>
            <w:r w:rsidRPr="000F694A">
              <w:rPr>
                <w:rFonts w:ascii="Times New Roman" w:eastAsia="Times New Roman" w:hAnsi="Times New Roman" w:cs="Times New Roman"/>
                <w:color w:val="auto"/>
                <w:sz w:val="24"/>
                <w:szCs w:val="24"/>
              </w:rPr>
              <w:lastRenderedPageBreak/>
              <w:t>5</w:t>
            </w:r>
          </w:p>
        </w:tc>
        <w:tc>
          <w:tcPr>
            <w:tcW w:w="2435" w:type="dxa"/>
          </w:tcPr>
          <w:p w:rsidR="009F1048" w:rsidRPr="000F694A" w:rsidRDefault="009F1048" w:rsidP="00A05FBA">
            <w:pPr>
              <w:pStyle w:val="11"/>
              <w:widowControl w:val="0"/>
              <w:spacing w:line="240" w:lineRule="auto"/>
              <w:ind w:right="113"/>
              <w:rPr>
                <w:b/>
                <w:color w:val="auto"/>
              </w:rPr>
            </w:pPr>
            <w:r w:rsidRPr="000F694A">
              <w:rPr>
                <w:rFonts w:ascii="Times New Roman" w:eastAsia="Times New Roman" w:hAnsi="Times New Roman" w:cs="Times New Roman"/>
                <w:b/>
                <w:color w:val="auto"/>
                <w:sz w:val="24"/>
                <w:szCs w:val="24"/>
              </w:rPr>
              <w:t>Дії замовника при відмові переможця торгів підписати договір про закупівлю</w:t>
            </w:r>
          </w:p>
        </w:tc>
        <w:tc>
          <w:tcPr>
            <w:tcW w:w="7560" w:type="dxa"/>
          </w:tcPr>
          <w:p w:rsidR="009F1048" w:rsidRPr="000F694A" w:rsidRDefault="00BE6FF8" w:rsidP="00937041">
            <w:pPr>
              <w:pStyle w:val="a5"/>
              <w:spacing w:before="0" w:beforeAutospacing="0" w:after="0" w:afterAutospacing="0"/>
              <w:jc w:val="both"/>
            </w:pPr>
            <w:r>
              <w:t xml:space="preserve">     </w:t>
            </w:r>
            <w:r w:rsidRPr="00621702">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1702">
              <w:t>неукладення</w:t>
            </w:r>
            <w:proofErr w:type="spellEnd"/>
            <w:r w:rsidRPr="00621702">
              <w:t xml:space="preserve"> договору про закупівлю з вини учасника або ненадання замовнику підписаного договору у строк, визначений </w:t>
            </w:r>
            <w:r w:rsidR="008F445B">
              <w:t>Постановою 1178</w:t>
            </w:r>
            <w:r w:rsidRPr="00621702">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w:t>
            </w:r>
            <w:r w:rsidR="008F445B">
              <w:t>Постанови 1178</w:t>
            </w:r>
            <w:r w:rsidRPr="00621702">
              <w:t>.</w:t>
            </w:r>
          </w:p>
        </w:tc>
      </w:tr>
      <w:tr w:rsidR="009F1048" w:rsidRPr="000F694A" w:rsidTr="00E569B4">
        <w:trPr>
          <w:trHeight w:val="520"/>
          <w:jc w:val="center"/>
        </w:trPr>
        <w:tc>
          <w:tcPr>
            <w:tcW w:w="576" w:type="dxa"/>
          </w:tcPr>
          <w:p w:rsidR="009F1048" w:rsidRPr="000F694A" w:rsidRDefault="009F1048" w:rsidP="00A05FBA">
            <w:pPr>
              <w:pStyle w:val="11"/>
              <w:widowControl w:val="0"/>
              <w:spacing w:line="240" w:lineRule="auto"/>
              <w:ind w:right="113"/>
              <w:jc w:val="both"/>
              <w:rPr>
                <w:color w:val="auto"/>
              </w:rPr>
            </w:pPr>
            <w:r w:rsidRPr="000F694A">
              <w:rPr>
                <w:rFonts w:ascii="Times New Roman" w:eastAsia="Times New Roman" w:hAnsi="Times New Roman" w:cs="Times New Roman"/>
                <w:color w:val="auto"/>
                <w:sz w:val="24"/>
                <w:szCs w:val="24"/>
              </w:rPr>
              <w:t>6</w:t>
            </w:r>
          </w:p>
        </w:tc>
        <w:tc>
          <w:tcPr>
            <w:tcW w:w="2435" w:type="dxa"/>
          </w:tcPr>
          <w:p w:rsidR="009F1048" w:rsidRPr="000F694A" w:rsidRDefault="009F1048" w:rsidP="00A05FBA">
            <w:pPr>
              <w:pStyle w:val="11"/>
              <w:widowControl w:val="0"/>
              <w:spacing w:line="240" w:lineRule="auto"/>
              <w:ind w:right="113"/>
              <w:rPr>
                <w:b/>
                <w:color w:val="auto"/>
              </w:rPr>
            </w:pPr>
            <w:r>
              <w:rPr>
                <w:rFonts w:ascii="Times New Roman" w:eastAsia="Times New Roman" w:hAnsi="Times New Roman" w:cs="Times New Roman"/>
                <w:b/>
                <w:color w:val="auto"/>
                <w:sz w:val="24"/>
                <w:szCs w:val="24"/>
              </w:rPr>
              <w:t>Розмір, вид, строк та умови надання, повернення та неповернення з</w:t>
            </w:r>
            <w:r w:rsidRPr="000F694A">
              <w:rPr>
                <w:rFonts w:ascii="Times New Roman" w:eastAsia="Times New Roman" w:hAnsi="Times New Roman" w:cs="Times New Roman"/>
                <w:b/>
                <w:color w:val="auto"/>
                <w:sz w:val="24"/>
                <w:szCs w:val="24"/>
              </w:rPr>
              <w:t xml:space="preserve">абезпечення виконання договору про закупівлю </w:t>
            </w:r>
            <w:r>
              <w:rPr>
                <w:rFonts w:ascii="Times New Roman" w:eastAsia="Times New Roman" w:hAnsi="Times New Roman" w:cs="Times New Roman"/>
                <w:b/>
                <w:color w:val="auto"/>
                <w:sz w:val="24"/>
                <w:szCs w:val="24"/>
              </w:rPr>
              <w:t>(якщо замовник вимагає таке забезпечення)</w:t>
            </w:r>
          </w:p>
        </w:tc>
        <w:tc>
          <w:tcPr>
            <w:tcW w:w="7560" w:type="dxa"/>
          </w:tcPr>
          <w:p w:rsidR="009F1048" w:rsidRPr="000F694A" w:rsidRDefault="009F1048" w:rsidP="00A05FBA">
            <w:pPr>
              <w:pStyle w:val="11"/>
              <w:widowControl w:val="0"/>
              <w:spacing w:line="240" w:lineRule="auto"/>
              <w:ind w:right="113"/>
              <w:jc w:val="both"/>
              <w:rPr>
                <w:rFonts w:ascii="Times New Roman" w:eastAsia="Times New Roman" w:hAnsi="Times New Roman" w:cs="Times New Roman"/>
                <w:color w:val="auto"/>
                <w:sz w:val="24"/>
                <w:szCs w:val="24"/>
              </w:rPr>
            </w:pPr>
            <w:r w:rsidRPr="000F694A">
              <w:rPr>
                <w:rFonts w:ascii="Times New Roman" w:eastAsia="Times New Roman" w:hAnsi="Times New Roman" w:cs="Times New Roman"/>
                <w:color w:val="auto"/>
                <w:sz w:val="24"/>
                <w:szCs w:val="24"/>
              </w:rPr>
              <w:t>Забезпечення виконання договору про закупівлю не вимагається.</w:t>
            </w:r>
          </w:p>
        </w:tc>
      </w:tr>
    </w:tbl>
    <w:p w:rsidR="00630425" w:rsidRDefault="00630425" w:rsidP="004D15BF">
      <w:pPr>
        <w:spacing w:line="240" w:lineRule="auto"/>
        <w:jc w:val="right"/>
        <w:rPr>
          <w:rFonts w:ascii="Times New Roman" w:eastAsia="Times New Roman" w:hAnsi="Times New Roman" w:cs="Times New Roman"/>
          <w:b/>
          <w:i/>
          <w:sz w:val="24"/>
          <w:szCs w:val="24"/>
        </w:rPr>
      </w:pPr>
    </w:p>
    <w:p w:rsidR="00630425" w:rsidRDefault="00630425" w:rsidP="004D15BF">
      <w:pPr>
        <w:spacing w:line="240" w:lineRule="auto"/>
        <w:jc w:val="right"/>
        <w:rPr>
          <w:rFonts w:ascii="Times New Roman" w:eastAsia="Times New Roman" w:hAnsi="Times New Roman" w:cs="Times New Roman"/>
          <w:b/>
          <w:i/>
          <w:sz w:val="24"/>
          <w:szCs w:val="24"/>
        </w:rPr>
      </w:pPr>
    </w:p>
    <w:p w:rsidR="00630425" w:rsidRDefault="00630425" w:rsidP="004D15BF">
      <w:pPr>
        <w:spacing w:line="240" w:lineRule="auto"/>
        <w:jc w:val="right"/>
        <w:rPr>
          <w:rFonts w:ascii="Times New Roman" w:eastAsia="Times New Roman" w:hAnsi="Times New Roman" w:cs="Times New Roman"/>
          <w:b/>
          <w:i/>
          <w:sz w:val="24"/>
          <w:szCs w:val="24"/>
        </w:rPr>
      </w:pPr>
    </w:p>
    <w:sectPr w:rsidR="00630425" w:rsidSect="000E106F">
      <w:pgSz w:w="11906" w:h="16838" w:code="9"/>
      <w:pgMar w:top="284" w:right="566"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099" w:hanging="360"/>
      </w:pPr>
      <w:rPr>
        <w:rFonts w:ascii="Wingdings" w:hAnsi="Wingdings" w:cs="Wingdings" w:hint="default"/>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2474"/>
        </w:tabs>
        <w:ind w:left="785" w:hanging="360"/>
      </w:pPr>
      <w:rPr>
        <w:rFonts w:ascii="Wingdings" w:hAnsi="Wingdings" w:cs="Wingdings" w:hint="default"/>
        <w:sz w:val="24"/>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1099" w:hanging="360"/>
      </w:pPr>
      <w:rPr>
        <w:rFonts w:ascii="Wingdings" w:hAnsi="Wingdings" w:cs="Wingdings" w:hint="default"/>
        <w:sz w:val="24"/>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2">
    <w:nsid w:val="00000005"/>
    <w:multiLevelType w:val="multilevel"/>
    <w:tmpl w:val="00000005"/>
    <w:name w:val="WW8Num5"/>
    <w:lvl w:ilvl="0">
      <w:start w:val="1"/>
      <w:numFmt w:val="bullet"/>
      <w:lvlText w:val=""/>
      <w:lvlJc w:val="left"/>
      <w:pPr>
        <w:tabs>
          <w:tab w:val="num" w:pos="0"/>
        </w:tabs>
        <w:ind w:left="1099" w:hanging="360"/>
      </w:pPr>
      <w:rPr>
        <w:rFonts w:ascii="Wingdings" w:hAnsi="Wingdings" w:cs="Wingdings" w:hint="default"/>
        <w:sz w:val="24"/>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3">
    <w:nsid w:val="00000007"/>
    <w:multiLevelType w:val="multilevel"/>
    <w:tmpl w:val="00000007"/>
    <w:name w:val="WW8Num7"/>
    <w:lvl w:ilvl="0">
      <w:start w:val="1"/>
      <w:numFmt w:val="decimal"/>
      <w:lvlText w:val="%1."/>
      <w:lvlJc w:val="left"/>
      <w:pPr>
        <w:tabs>
          <w:tab w:val="num" w:pos="0"/>
        </w:tabs>
        <w:ind w:left="480" w:hanging="480"/>
      </w:pPr>
    </w:lvl>
    <w:lvl w:ilvl="1">
      <w:start w:val="1"/>
      <w:numFmt w:val="decimal"/>
      <w:lvlText w:val="%1.%2."/>
      <w:lvlJc w:val="left"/>
      <w:pPr>
        <w:tabs>
          <w:tab w:val="num" w:pos="0"/>
        </w:tabs>
        <w:ind w:left="480" w:hanging="480"/>
      </w:pPr>
      <w:rPr>
        <w:rFonts w:ascii="Times New Roman" w:eastAsia="Times New Roman" w:hAnsi="Times New Roman" w:cs="Times New Roman"/>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6F3A87"/>
    <w:multiLevelType w:val="hybridMultilevel"/>
    <w:tmpl w:val="2C566440"/>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8">
    <w:nsid w:val="17205964"/>
    <w:multiLevelType w:val="hybridMultilevel"/>
    <w:tmpl w:val="5F360190"/>
    <w:lvl w:ilvl="0" w:tplc="40FA066A">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0">
    <w:nsid w:val="300F6CE0"/>
    <w:multiLevelType w:val="hybridMultilevel"/>
    <w:tmpl w:val="1B6AFE1A"/>
    <w:lvl w:ilvl="0" w:tplc="0419000F">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1">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9564946"/>
    <w:multiLevelType w:val="hybridMultilevel"/>
    <w:tmpl w:val="E2C0854C"/>
    <w:lvl w:ilvl="0" w:tplc="0192BF6A">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5"/>
  </w:num>
  <w:num w:numId="4">
    <w:abstractNumId w:val="17"/>
  </w:num>
  <w:num w:numId="5">
    <w:abstractNumId w:val="12"/>
  </w:num>
  <w:num w:numId="6">
    <w:abstractNumId w:val="14"/>
  </w:num>
  <w:num w:numId="7">
    <w:abstractNumId w:val="22"/>
  </w:num>
  <w:num w:numId="8">
    <w:abstractNumId w:val="9"/>
  </w:num>
  <w:num w:numId="9">
    <w:abstractNumId w:val="4"/>
  </w:num>
  <w:num w:numId="10">
    <w:abstractNumId w:val="15"/>
  </w:num>
  <w:num w:numId="11">
    <w:abstractNumId w:val="20"/>
  </w:num>
  <w:num w:numId="12">
    <w:abstractNumId w:val="11"/>
  </w:num>
  <w:num w:numId="13">
    <w:abstractNumId w:val="21"/>
  </w:num>
  <w:num w:numId="14">
    <w:abstractNumId w:val="18"/>
  </w:num>
  <w:num w:numId="15">
    <w:abstractNumId w:val="7"/>
  </w:num>
  <w:num w:numId="16">
    <w:abstractNumId w:val="6"/>
  </w:num>
  <w:num w:numId="17">
    <w:abstractNumId w:val="0"/>
  </w:num>
  <w:num w:numId="18">
    <w:abstractNumId w:val="1"/>
  </w:num>
  <w:num w:numId="19">
    <w:abstractNumId w:val="2"/>
  </w:num>
  <w:num w:numId="20">
    <w:abstractNumId w:val="3"/>
  </w:num>
  <w:num w:numId="21">
    <w:abstractNumId w:val="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useFELayout/>
    <w:compatSetting w:name="compatibilityMode" w:uri="http://schemas.microsoft.com/office/word" w:val="12"/>
  </w:compat>
  <w:rsids>
    <w:rsidRoot w:val="00B54CC9"/>
    <w:rsid w:val="00002A94"/>
    <w:rsid w:val="00003972"/>
    <w:rsid w:val="00004FCD"/>
    <w:rsid w:val="00016106"/>
    <w:rsid w:val="00022430"/>
    <w:rsid w:val="00023E83"/>
    <w:rsid w:val="0002716C"/>
    <w:rsid w:val="00032212"/>
    <w:rsid w:val="00034F07"/>
    <w:rsid w:val="0003618C"/>
    <w:rsid w:val="00041F81"/>
    <w:rsid w:val="0004241F"/>
    <w:rsid w:val="0004268D"/>
    <w:rsid w:val="00044453"/>
    <w:rsid w:val="0004558E"/>
    <w:rsid w:val="00050682"/>
    <w:rsid w:val="00053326"/>
    <w:rsid w:val="00057FA2"/>
    <w:rsid w:val="000626C1"/>
    <w:rsid w:val="0006349F"/>
    <w:rsid w:val="00063902"/>
    <w:rsid w:val="000655A5"/>
    <w:rsid w:val="000662EF"/>
    <w:rsid w:val="000666FD"/>
    <w:rsid w:val="00067688"/>
    <w:rsid w:val="000708C0"/>
    <w:rsid w:val="00074155"/>
    <w:rsid w:val="000742B9"/>
    <w:rsid w:val="0007470F"/>
    <w:rsid w:val="000764A8"/>
    <w:rsid w:val="00077111"/>
    <w:rsid w:val="0008055D"/>
    <w:rsid w:val="00080B89"/>
    <w:rsid w:val="00080F0E"/>
    <w:rsid w:val="00085D6F"/>
    <w:rsid w:val="00090238"/>
    <w:rsid w:val="00092100"/>
    <w:rsid w:val="00094CCF"/>
    <w:rsid w:val="00097229"/>
    <w:rsid w:val="000A2E6E"/>
    <w:rsid w:val="000A4A91"/>
    <w:rsid w:val="000A5917"/>
    <w:rsid w:val="000A645F"/>
    <w:rsid w:val="000A768C"/>
    <w:rsid w:val="000B2577"/>
    <w:rsid w:val="000B3F66"/>
    <w:rsid w:val="000B3FEE"/>
    <w:rsid w:val="000B4745"/>
    <w:rsid w:val="000B5151"/>
    <w:rsid w:val="000B616D"/>
    <w:rsid w:val="000C0B7D"/>
    <w:rsid w:val="000C1DA1"/>
    <w:rsid w:val="000C25BB"/>
    <w:rsid w:val="000C492B"/>
    <w:rsid w:val="000C792D"/>
    <w:rsid w:val="000C7D65"/>
    <w:rsid w:val="000D00A8"/>
    <w:rsid w:val="000D056A"/>
    <w:rsid w:val="000D0A1B"/>
    <w:rsid w:val="000D1C10"/>
    <w:rsid w:val="000D1C4B"/>
    <w:rsid w:val="000D3941"/>
    <w:rsid w:val="000D5BF8"/>
    <w:rsid w:val="000E0F98"/>
    <w:rsid w:val="000E106F"/>
    <w:rsid w:val="000E2FA6"/>
    <w:rsid w:val="000E5ACE"/>
    <w:rsid w:val="000F17C0"/>
    <w:rsid w:val="000F20D2"/>
    <w:rsid w:val="000F3008"/>
    <w:rsid w:val="000F694A"/>
    <w:rsid w:val="0010021E"/>
    <w:rsid w:val="001002AD"/>
    <w:rsid w:val="00100B74"/>
    <w:rsid w:val="001035D0"/>
    <w:rsid w:val="00106681"/>
    <w:rsid w:val="001128B5"/>
    <w:rsid w:val="0011298B"/>
    <w:rsid w:val="00117326"/>
    <w:rsid w:val="00120B47"/>
    <w:rsid w:val="001237B7"/>
    <w:rsid w:val="00124528"/>
    <w:rsid w:val="00125341"/>
    <w:rsid w:val="00125A36"/>
    <w:rsid w:val="0013002C"/>
    <w:rsid w:val="00131F53"/>
    <w:rsid w:val="0013307B"/>
    <w:rsid w:val="00140C9E"/>
    <w:rsid w:val="001425A9"/>
    <w:rsid w:val="00142670"/>
    <w:rsid w:val="00147C6F"/>
    <w:rsid w:val="001605A2"/>
    <w:rsid w:val="0016288C"/>
    <w:rsid w:val="001646C7"/>
    <w:rsid w:val="00167FA1"/>
    <w:rsid w:val="00170A50"/>
    <w:rsid w:val="00173D6F"/>
    <w:rsid w:val="00173E46"/>
    <w:rsid w:val="00175E68"/>
    <w:rsid w:val="00181C9D"/>
    <w:rsid w:val="00183241"/>
    <w:rsid w:val="00183AFF"/>
    <w:rsid w:val="00183F53"/>
    <w:rsid w:val="00191A67"/>
    <w:rsid w:val="0019351E"/>
    <w:rsid w:val="001A024A"/>
    <w:rsid w:val="001A12B6"/>
    <w:rsid w:val="001A1657"/>
    <w:rsid w:val="001A2425"/>
    <w:rsid w:val="001B4B62"/>
    <w:rsid w:val="001B5FE6"/>
    <w:rsid w:val="001C0CA4"/>
    <w:rsid w:val="001C3775"/>
    <w:rsid w:val="001C3867"/>
    <w:rsid w:val="001C5664"/>
    <w:rsid w:val="001C63DA"/>
    <w:rsid w:val="001C7D76"/>
    <w:rsid w:val="001D6E56"/>
    <w:rsid w:val="001D6FE3"/>
    <w:rsid w:val="001E1422"/>
    <w:rsid w:val="001E45D8"/>
    <w:rsid w:val="001E6070"/>
    <w:rsid w:val="001E6130"/>
    <w:rsid w:val="001F102D"/>
    <w:rsid w:val="001F3FBE"/>
    <w:rsid w:val="001F4709"/>
    <w:rsid w:val="00200106"/>
    <w:rsid w:val="00202097"/>
    <w:rsid w:val="002021D9"/>
    <w:rsid w:val="00203131"/>
    <w:rsid w:val="0020537F"/>
    <w:rsid w:val="002063A2"/>
    <w:rsid w:val="00221169"/>
    <w:rsid w:val="0023245B"/>
    <w:rsid w:val="00232E9F"/>
    <w:rsid w:val="00233C72"/>
    <w:rsid w:val="0023408F"/>
    <w:rsid w:val="002369A7"/>
    <w:rsid w:val="00236A9B"/>
    <w:rsid w:val="00237C3E"/>
    <w:rsid w:val="002419CD"/>
    <w:rsid w:val="00244333"/>
    <w:rsid w:val="00245389"/>
    <w:rsid w:val="002473C1"/>
    <w:rsid w:val="00247CC5"/>
    <w:rsid w:val="00253175"/>
    <w:rsid w:val="00253B2D"/>
    <w:rsid w:val="00255E9B"/>
    <w:rsid w:val="0025615C"/>
    <w:rsid w:val="0025776D"/>
    <w:rsid w:val="002577C9"/>
    <w:rsid w:val="0026041F"/>
    <w:rsid w:val="002609ED"/>
    <w:rsid w:val="002631D6"/>
    <w:rsid w:val="00265498"/>
    <w:rsid w:val="002656ED"/>
    <w:rsid w:val="002727B4"/>
    <w:rsid w:val="00275BC4"/>
    <w:rsid w:val="00276D1D"/>
    <w:rsid w:val="00277769"/>
    <w:rsid w:val="00277EC2"/>
    <w:rsid w:val="00283462"/>
    <w:rsid w:val="00283B40"/>
    <w:rsid w:val="00284DC2"/>
    <w:rsid w:val="00284EAA"/>
    <w:rsid w:val="0028557E"/>
    <w:rsid w:val="00293D63"/>
    <w:rsid w:val="002947E5"/>
    <w:rsid w:val="002A23EF"/>
    <w:rsid w:val="002A3046"/>
    <w:rsid w:val="002A3CD9"/>
    <w:rsid w:val="002B6323"/>
    <w:rsid w:val="002C0AA0"/>
    <w:rsid w:val="002C2EC9"/>
    <w:rsid w:val="002C523E"/>
    <w:rsid w:val="002D3E9C"/>
    <w:rsid w:val="002D5C55"/>
    <w:rsid w:val="002D7854"/>
    <w:rsid w:val="002E104F"/>
    <w:rsid w:val="002E1B84"/>
    <w:rsid w:val="002E2996"/>
    <w:rsid w:val="002E3451"/>
    <w:rsid w:val="002F01FE"/>
    <w:rsid w:val="002F0ADE"/>
    <w:rsid w:val="002F0D33"/>
    <w:rsid w:val="002F3887"/>
    <w:rsid w:val="002F4A27"/>
    <w:rsid w:val="0030266A"/>
    <w:rsid w:val="003060BE"/>
    <w:rsid w:val="00307C18"/>
    <w:rsid w:val="00311291"/>
    <w:rsid w:val="0031352F"/>
    <w:rsid w:val="00314E0D"/>
    <w:rsid w:val="00316D8F"/>
    <w:rsid w:val="00321E31"/>
    <w:rsid w:val="00323E3F"/>
    <w:rsid w:val="003271AF"/>
    <w:rsid w:val="003271FB"/>
    <w:rsid w:val="003342B5"/>
    <w:rsid w:val="00334B8C"/>
    <w:rsid w:val="003409E4"/>
    <w:rsid w:val="00342A70"/>
    <w:rsid w:val="00342B75"/>
    <w:rsid w:val="00346CC0"/>
    <w:rsid w:val="00350A2C"/>
    <w:rsid w:val="0035409B"/>
    <w:rsid w:val="003540A8"/>
    <w:rsid w:val="00355B36"/>
    <w:rsid w:val="00355C6F"/>
    <w:rsid w:val="003607F9"/>
    <w:rsid w:val="003627D1"/>
    <w:rsid w:val="00370CD5"/>
    <w:rsid w:val="00375225"/>
    <w:rsid w:val="003756B9"/>
    <w:rsid w:val="00376A4C"/>
    <w:rsid w:val="00376BD7"/>
    <w:rsid w:val="00386C6D"/>
    <w:rsid w:val="00387B07"/>
    <w:rsid w:val="00387B43"/>
    <w:rsid w:val="00390C1C"/>
    <w:rsid w:val="00396577"/>
    <w:rsid w:val="003A5F68"/>
    <w:rsid w:val="003A7B32"/>
    <w:rsid w:val="003B007B"/>
    <w:rsid w:val="003B12A6"/>
    <w:rsid w:val="003B4E5E"/>
    <w:rsid w:val="003B5AA9"/>
    <w:rsid w:val="003B6031"/>
    <w:rsid w:val="003B689C"/>
    <w:rsid w:val="003B7024"/>
    <w:rsid w:val="003C0ABE"/>
    <w:rsid w:val="003C1795"/>
    <w:rsid w:val="003C2711"/>
    <w:rsid w:val="003C5861"/>
    <w:rsid w:val="003D0C1E"/>
    <w:rsid w:val="003D321F"/>
    <w:rsid w:val="003D70A5"/>
    <w:rsid w:val="003E07D6"/>
    <w:rsid w:val="003E0ECD"/>
    <w:rsid w:val="003E1BA1"/>
    <w:rsid w:val="003E2B5A"/>
    <w:rsid w:val="003E3646"/>
    <w:rsid w:val="003E41DF"/>
    <w:rsid w:val="003E5D0E"/>
    <w:rsid w:val="003E74EB"/>
    <w:rsid w:val="003F02C0"/>
    <w:rsid w:val="003F22A1"/>
    <w:rsid w:val="003F44D4"/>
    <w:rsid w:val="003F5850"/>
    <w:rsid w:val="003F7CCB"/>
    <w:rsid w:val="00404A6A"/>
    <w:rsid w:val="00411928"/>
    <w:rsid w:val="0041536E"/>
    <w:rsid w:val="00420FA6"/>
    <w:rsid w:val="00421098"/>
    <w:rsid w:val="0042149C"/>
    <w:rsid w:val="00421882"/>
    <w:rsid w:val="00423676"/>
    <w:rsid w:val="00425678"/>
    <w:rsid w:val="00425B91"/>
    <w:rsid w:val="00431844"/>
    <w:rsid w:val="00431F3C"/>
    <w:rsid w:val="00432803"/>
    <w:rsid w:val="00432F9F"/>
    <w:rsid w:val="00434B3F"/>
    <w:rsid w:val="00435390"/>
    <w:rsid w:val="00435CF8"/>
    <w:rsid w:val="00441DB3"/>
    <w:rsid w:val="0044475E"/>
    <w:rsid w:val="004505E3"/>
    <w:rsid w:val="0045138C"/>
    <w:rsid w:val="00451BB9"/>
    <w:rsid w:val="00453178"/>
    <w:rsid w:val="00453DE7"/>
    <w:rsid w:val="004553D7"/>
    <w:rsid w:val="00455D08"/>
    <w:rsid w:val="00457268"/>
    <w:rsid w:val="0045764A"/>
    <w:rsid w:val="004613AB"/>
    <w:rsid w:val="00461681"/>
    <w:rsid w:val="00464CBB"/>
    <w:rsid w:val="00464E92"/>
    <w:rsid w:val="00464F9D"/>
    <w:rsid w:val="00470F06"/>
    <w:rsid w:val="0047447C"/>
    <w:rsid w:val="00476116"/>
    <w:rsid w:val="00476FDF"/>
    <w:rsid w:val="0048317C"/>
    <w:rsid w:val="004843BF"/>
    <w:rsid w:val="0048763B"/>
    <w:rsid w:val="00495CC3"/>
    <w:rsid w:val="00496305"/>
    <w:rsid w:val="00497B33"/>
    <w:rsid w:val="004A0176"/>
    <w:rsid w:val="004A4C27"/>
    <w:rsid w:val="004B4B69"/>
    <w:rsid w:val="004B52FC"/>
    <w:rsid w:val="004B57D4"/>
    <w:rsid w:val="004B5FB0"/>
    <w:rsid w:val="004C6DA7"/>
    <w:rsid w:val="004D15BF"/>
    <w:rsid w:val="004D2261"/>
    <w:rsid w:val="004D6293"/>
    <w:rsid w:val="004D6708"/>
    <w:rsid w:val="004E178C"/>
    <w:rsid w:val="004E2B8D"/>
    <w:rsid w:val="004E2E1C"/>
    <w:rsid w:val="00503A1F"/>
    <w:rsid w:val="00510033"/>
    <w:rsid w:val="00512E13"/>
    <w:rsid w:val="00513743"/>
    <w:rsid w:val="005146F0"/>
    <w:rsid w:val="0051577C"/>
    <w:rsid w:val="00515AAF"/>
    <w:rsid w:val="00523278"/>
    <w:rsid w:val="00527583"/>
    <w:rsid w:val="00530653"/>
    <w:rsid w:val="00531093"/>
    <w:rsid w:val="00531B22"/>
    <w:rsid w:val="00533E1D"/>
    <w:rsid w:val="00534874"/>
    <w:rsid w:val="00537387"/>
    <w:rsid w:val="00542BFB"/>
    <w:rsid w:val="00543986"/>
    <w:rsid w:val="0054758B"/>
    <w:rsid w:val="00553A14"/>
    <w:rsid w:val="005560A2"/>
    <w:rsid w:val="00556134"/>
    <w:rsid w:val="00557672"/>
    <w:rsid w:val="005603E6"/>
    <w:rsid w:val="00574F35"/>
    <w:rsid w:val="005771AE"/>
    <w:rsid w:val="005837A9"/>
    <w:rsid w:val="005841C5"/>
    <w:rsid w:val="005842B3"/>
    <w:rsid w:val="00584BD4"/>
    <w:rsid w:val="00586599"/>
    <w:rsid w:val="00590272"/>
    <w:rsid w:val="00590FC5"/>
    <w:rsid w:val="005917CA"/>
    <w:rsid w:val="00592439"/>
    <w:rsid w:val="0059411D"/>
    <w:rsid w:val="005A21AC"/>
    <w:rsid w:val="005A4071"/>
    <w:rsid w:val="005A4598"/>
    <w:rsid w:val="005B2AB1"/>
    <w:rsid w:val="005B41F2"/>
    <w:rsid w:val="005B4784"/>
    <w:rsid w:val="005B7CB3"/>
    <w:rsid w:val="005C0B28"/>
    <w:rsid w:val="005C405B"/>
    <w:rsid w:val="005C4696"/>
    <w:rsid w:val="005D3890"/>
    <w:rsid w:val="005D7CD7"/>
    <w:rsid w:val="005E0673"/>
    <w:rsid w:val="005E2972"/>
    <w:rsid w:val="005E48FE"/>
    <w:rsid w:val="005E56D4"/>
    <w:rsid w:val="005E6166"/>
    <w:rsid w:val="005E642E"/>
    <w:rsid w:val="005F28E2"/>
    <w:rsid w:val="005F4B03"/>
    <w:rsid w:val="005F614B"/>
    <w:rsid w:val="005F6656"/>
    <w:rsid w:val="00602C43"/>
    <w:rsid w:val="006034CB"/>
    <w:rsid w:val="00607970"/>
    <w:rsid w:val="00611231"/>
    <w:rsid w:val="0061715F"/>
    <w:rsid w:val="006175EC"/>
    <w:rsid w:val="0061776C"/>
    <w:rsid w:val="00617A3A"/>
    <w:rsid w:val="00621313"/>
    <w:rsid w:val="00627A82"/>
    <w:rsid w:val="006300E3"/>
    <w:rsid w:val="00630425"/>
    <w:rsid w:val="006311F2"/>
    <w:rsid w:val="006318DB"/>
    <w:rsid w:val="006364A0"/>
    <w:rsid w:val="00637E70"/>
    <w:rsid w:val="00641994"/>
    <w:rsid w:val="00642676"/>
    <w:rsid w:val="00644608"/>
    <w:rsid w:val="0064553F"/>
    <w:rsid w:val="00646389"/>
    <w:rsid w:val="00650F22"/>
    <w:rsid w:val="006512D1"/>
    <w:rsid w:val="00651524"/>
    <w:rsid w:val="006523F0"/>
    <w:rsid w:val="006541FD"/>
    <w:rsid w:val="00660D81"/>
    <w:rsid w:val="00664097"/>
    <w:rsid w:val="00666BF2"/>
    <w:rsid w:val="00674E51"/>
    <w:rsid w:val="0068280A"/>
    <w:rsid w:val="00682DB8"/>
    <w:rsid w:val="00682FF4"/>
    <w:rsid w:val="0068489D"/>
    <w:rsid w:val="00684B5D"/>
    <w:rsid w:val="00685E4F"/>
    <w:rsid w:val="006865E4"/>
    <w:rsid w:val="006878CE"/>
    <w:rsid w:val="0069300C"/>
    <w:rsid w:val="00694146"/>
    <w:rsid w:val="00694410"/>
    <w:rsid w:val="00694C3D"/>
    <w:rsid w:val="00695625"/>
    <w:rsid w:val="006A3EC7"/>
    <w:rsid w:val="006A5307"/>
    <w:rsid w:val="006A713E"/>
    <w:rsid w:val="006B11EA"/>
    <w:rsid w:val="006C023E"/>
    <w:rsid w:val="006E4F86"/>
    <w:rsid w:val="006F3163"/>
    <w:rsid w:val="006F3830"/>
    <w:rsid w:val="006F467E"/>
    <w:rsid w:val="006F5090"/>
    <w:rsid w:val="006F6858"/>
    <w:rsid w:val="00700177"/>
    <w:rsid w:val="0070052C"/>
    <w:rsid w:val="007009BE"/>
    <w:rsid w:val="00703417"/>
    <w:rsid w:val="00710A2B"/>
    <w:rsid w:val="00716A12"/>
    <w:rsid w:val="00717910"/>
    <w:rsid w:val="00722DB3"/>
    <w:rsid w:val="007234BB"/>
    <w:rsid w:val="00724921"/>
    <w:rsid w:val="00724EC4"/>
    <w:rsid w:val="007255B7"/>
    <w:rsid w:val="0072586E"/>
    <w:rsid w:val="00730510"/>
    <w:rsid w:val="007307D6"/>
    <w:rsid w:val="00735385"/>
    <w:rsid w:val="007436E3"/>
    <w:rsid w:val="00744DF7"/>
    <w:rsid w:val="00746268"/>
    <w:rsid w:val="00750FAD"/>
    <w:rsid w:val="00751A81"/>
    <w:rsid w:val="00754B2C"/>
    <w:rsid w:val="00757C9F"/>
    <w:rsid w:val="00762ED4"/>
    <w:rsid w:val="00764E5F"/>
    <w:rsid w:val="00766C69"/>
    <w:rsid w:val="007717D7"/>
    <w:rsid w:val="00771920"/>
    <w:rsid w:val="007721BF"/>
    <w:rsid w:val="007831BB"/>
    <w:rsid w:val="00786AC8"/>
    <w:rsid w:val="0078735C"/>
    <w:rsid w:val="00787529"/>
    <w:rsid w:val="00793A43"/>
    <w:rsid w:val="00794357"/>
    <w:rsid w:val="00797C21"/>
    <w:rsid w:val="007A228A"/>
    <w:rsid w:val="007A2FD9"/>
    <w:rsid w:val="007A52AB"/>
    <w:rsid w:val="007B148C"/>
    <w:rsid w:val="007B49FD"/>
    <w:rsid w:val="007B4C8D"/>
    <w:rsid w:val="007B55F6"/>
    <w:rsid w:val="007B65E9"/>
    <w:rsid w:val="007B6C23"/>
    <w:rsid w:val="007B7216"/>
    <w:rsid w:val="007B7F9B"/>
    <w:rsid w:val="007D1A41"/>
    <w:rsid w:val="007D42F5"/>
    <w:rsid w:val="007E01D7"/>
    <w:rsid w:val="007E0655"/>
    <w:rsid w:val="007E2856"/>
    <w:rsid w:val="007E2C03"/>
    <w:rsid w:val="007E4247"/>
    <w:rsid w:val="007F3E6C"/>
    <w:rsid w:val="00801175"/>
    <w:rsid w:val="008035B9"/>
    <w:rsid w:val="00805D58"/>
    <w:rsid w:val="00807D46"/>
    <w:rsid w:val="00811CCB"/>
    <w:rsid w:val="0082131E"/>
    <w:rsid w:val="0082467F"/>
    <w:rsid w:val="0082571B"/>
    <w:rsid w:val="00827DE6"/>
    <w:rsid w:val="008302FB"/>
    <w:rsid w:val="00830A17"/>
    <w:rsid w:val="008333D2"/>
    <w:rsid w:val="00834246"/>
    <w:rsid w:val="008363D5"/>
    <w:rsid w:val="00836DF4"/>
    <w:rsid w:val="008374DC"/>
    <w:rsid w:val="00840246"/>
    <w:rsid w:val="00842D4A"/>
    <w:rsid w:val="0084303B"/>
    <w:rsid w:val="00844728"/>
    <w:rsid w:val="008461D2"/>
    <w:rsid w:val="008468FB"/>
    <w:rsid w:val="00851681"/>
    <w:rsid w:val="00851A37"/>
    <w:rsid w:val="00853ACC"/>
    <w:rsid w:val="00855DFB"/>
    <w:rsid w:val="00857862"/>
    <w:rsid w:val="00857D21"/>
    <w:rsid w:val="0086391B"/>
    <w:rsid w:val="00863B9F"/>
    <w:rsid w:val="00863FE9"/>
    <w:rsid w:val="008649EA"/>
    <w:rsid w:val="00864D38"/>
    <w:rsid w:val="008662CA"/>
    <w:rsid w:val="00866E7D"/>
    <w:rsid w:val="00867078"/>
    <w:rsid w:val="008727E1"/>
    <w:rsid w:val="00876475"/>
    <w:rsid w:val="00880D8B"/>
    <w:rsid w:val="008828EF"/>
    <w:rsid w:val="00884F8A"/>
    <w:rsid w:val="00885DFB"/>
    <w:rsid w:val="008867A1"/>
    <w:rsid w:val="00886C42"/>
    <w:rsid w:val="008873F8"/>
    <w:rsid w:val="00887F6E"/>
    <w:rsid w:val="00893254"/>
    <w:rsid w:val="00893E8F"/>
    <w:rsid w:val="00895918"/>
    <w:rsid w:val="0089750F"/>
    <w:rsid w:val="00897A1B"/>
    <w:rsid w:val="008A35C3"/>
    <w:rsid w:val="008A3F4B"/>
    <w:rsid w:val="008A5D5D"/>
    <w:rsid w:val="008A6922"/>
    <w:rsid w:val="008B01F6"/>
    <w:rsid w:val="008B389D"/>
    <w:rsid w:val="008B3C6A"/>
    <w:rsid w:val="008B7858"/>
    <w:rsid w:val="008C08A9"/>
    <w:rsid w:val="008C2528"/>
    <w:rsid w:val="008C41E0"/>
    <w:rsid w:val="008C530B"/>
    <w:rsid w:val="008D2C1C"/>
    <w:rsid w:val="008D2C35"/>
    <w:rsid w:val="008D4D07"/>
    <w:rsid w:val="008E12D4"/>
    <w:rsid w:val="008E2CE6"/>
    <w:rsid w:val="008E311B"/>
    <w:rsid w:val="008E3D1F"/>
    <w:rsid w:val="008E633F"/>
    <w:rsid w:val="008F03D4"/>
    <w:rsid w:val="008F3877"/>
    <w:rsid w:val="008F445B"/>
    <w:rsid w:val="008F55FC"/>
    <w:rsid w:val="009000D7"/>
    <w:rsid w:val="00903B99"/>
    <w:rsid w:val="0090638D"/>
    <w:rsid w:val="00906A89"/>
    <w:rsid w:val="00910DE0"/>
    <w:rsid w:val="00911130"/>
    <w:rsid w:val="009124B0"/>
    <w:rsid w:val="00916A39"/>
    <w:rsid w:val="0092094A"/>
    <w:rsid w:val="00924CE4"/>
    <w:rsid w:val="00926ACE"/>
    <w:rsid w:val="00927ED7"/>
    <w:rsid w:val="00930977"/>
    <w:rsid w:val="009356D4"/>
    <w:rsid w:val="00937041"/>
    <w:rsid w:val="00941414"/>
    <w:rsid w:val="00942051"/>
    <w:rsid w:val="00943ED6"/>
    <w:rsid w:val="00943FE7"/>
    <w:rsid w:val="00944569"/>
    <w:rsid w:val="009468B2"/>
    <w:rsid w:val="00950631"/>
    <w:rsid w:val="00950EA6"/>
    <w:rsid w:val="00961215"/>
    <w:rsid w:val="009649C7"/>
    <w:rsid w:val="00965DCB"/>
    <w:rsid w:val="009700B8"/>
    <w:rsid w:val="0097045D"/>
    <w:rsid w:val="00970CCB"/>
    <w:rsid w:val="00975800"/>
    <w:rsid w:val="009801BC"/>
    <w:rsid w:val="0098088E"/>
    <w:rsid w:val="009836B4"/>
    <w:rsid w:val="00995947"/>
    <w:rsid w:val="00995A5A"/>
    <w:rsid w:val="00995B33"/>
    <w:rsid w:val="009A2287"/>
    <w:rsid w:val="009B0370"/>
    <w:rsid w:val="009B0B4A"/>
    <w:rsid w:val="009B0ED3"/>
    <w:rsid w:val="009B14D0"/>
    <w:rsid w:val="009B6589"/>
    <w:rsid w:val="009B7DAD"/>
    <w:rsid w:val="009C015C"/>
    <w:rsid w:val="009C0541"/>
    <w:rsid w:val="009C0B5C"/>
    <w:rsid w:val="009C447C"/>
    <w:rsid w:val="009C4F42"/>
    <w:rsid w:val="009C4F4A"/>
    <w:rsid w:val="009C52D6"/>
    <w:rsid w:val="009C554B"/>
    <w:rsid w:val="009C6B14"/>
    <w:rsid w:val="009C6E20"/>
    <w:rsid w:val="009C7713"/>
    <w:rsid w:val="009D3A8F"/>
    <w:rsid w:val="009D5E4A"/>
    <w:rsid w:val="009D6443"/>
    <w:rsid w:val="009E1538"/>
    <w:rsid w:val="009E1B2A"/>
    <w:rsid w:val="009E2ECF"/>
    <w:rsid w:val="009E32D9"/>
    <w:rsid w:val="009E5A25"/>
    <w:rsid w:val="009E6069"/>
    <w:rsid w:val="009E6433"/>
    <w:rsid w:val="009E7E0E"/>
    <w:rsid w:val="009F1048"/>
    <w:rsid w:val="009F3ECD"/>
    <w:rsid w:val="009F68DC"/>
    <w:rsid w:val="00A00029"/>
    <w:rsid w:val="00A02FAE"/>
    <w:rsid w:val="00A0341B"/>
    <w:rsid w:val="00A05FBA"/>
    <w:rsid w:val="00A077AD"/>
    <w:rsid w:val="00A10482"/>
    <w:rsid w:val="00A1088F"/>
    <w:rsid w:val="00A10D7F"/>
    <w:rsid w:val="00A11269"/>
    <w:rsid w:val="00A1304E"/>
    <w:rsid w:val="00A14955"/>
    <w:rsid w:val="00A15A7B"/>
    <w:rsid w:val="00A15C4A"/>
    <w:rsid w:val="00A15CBA"/>
    <w:rsid w:val="00A21B15"/>
    <w:rsid w:val="00A25BC0"/>
    <w:rsid w:val="00A329E7"/>
    <w:rsid w:val="00A32BA4"/>
    <w:rsid w:val="00A34CA3"/>
    <w:rsid w:val="00A3654B"/>
    <w:rsid w:val="00A40FA8"/>
    <w:rsid w:val="00A45643"/>
    <w:rsid w:val="00A5165D"/>
    <w:rsid w:val="00A5303D"/>
    <w:rsid w:val="00A53A46"/>
    <w:rsid w:val="00A55BBA"/>
    <w:rsid w:val="00A55EE7"/>
    <w:rsid w:val="00A56929"/>
    <w:rsid w:val="00A60B0D"/>
    <w:rsid w:val="00A619A1"/>
    <w:rsid w:val="00A66808"/>
    <w:rsid w:val="00A7544C"/>
    <w:rsid w:val="00A87F9E"/>
    <w:rsid w:val="00A90AD9"/>
    <w:rsid w:val="00A935BA"/>
    <w:rsid w:val="00A951D6"/>
    <w:rsid w:val="00AA24E0"/>
    <w:rsid w:val="00AA409C"/>
    <w:rsid w:val="00AB1B66"/>
    <w:rsid w:val="00AB20D3"/>
    <w:rsid w:val="00AB5144"/>
    <w:rsid w:val="00AC2457"/>
    <w:rsid w:val="00AC299E"/>
    <w:rsid w:val="00AC3316"/>
    <w:rsid w:val="00AD0AAB"/>
    <w:rsid w:val="00AD13C8"/>
    <w:rsid w:val="00AE72EC"/>
    <w:rsid w:val="00AF3BC9"/>
    <w:rsid w:val="00AF55AA"/>
    <w:rsid w:val="00AF5C80"/>
    <w:rsid w:val="00AF7D84"/>
    <w:rsid w:val="00AF7E6B"/>
    <w:rsid w:val="00B0238C"/>
    <w:rsid w:val="00B0696C"/>
    <w:rsid w:val="00B10439"/>
    <w:rsid w:val="00B11273"/>
    <w:rsid w:val="00B1137F"/>
    <w:rsid w:val="00B117C2"/>
    <w:rsid w:val="00B12240"/>
    <w:rsid w:val="00B13661"/>
    <w:rsid w:val="00B17D03"/>
    <w:rsid w:val="00B21BE6"/>
    <w:rsid w:val="00B23FAD"/>
    <w:rsid w:val="00B34FEA"/>
    <w:rsid w:val="00B42C10"/>
    <w:rsid w:val="00B4372E"/>
    <w:rsid w:val="00B44522"/>
    <w:rsid w:val="00B45EF4"/>
    <w:rsid w:val="00B47C45"/>
    <w:rsid w:val="00B54CC9"/>
    <w:rsid w:val="00B54EB2"/>
    <w:rsid w:val="00B55FED"/>
    <w:rsid w:val="00B5759E"/>
    <w:rsid w:val="00B625C2"/>
    <w:rsid w:val="00B62FD4"/>
    <w:rsid w:val="00B64140"/>
    <w:rsid w:val="00B67378"/>
    <w:rsid w:val="00B7037A"/>
    <w:rsid w:val="00B7269A"/>
    <w:rsid w:val="00B7548E"/>
    <w:rsid w:val="00B81651"/>
    <w:rsid w:val="00B850AE"/>
    <w:rsid w:val="00B91A47"/>
    <w:rsid w:val="00B92CF8"/>
    <w:rsid w:val="00B933EB"/>
    <w:rsid w:val="00B9444B"/>
    <w:rsid w:val="00B948DD"/>
    <w:rsid w:val="00B96562"/>
    <w:rsid w:val="00B96884"/>
    <w:rsid w:val="00BA29CA"/>
    <w:rsid w:val="00BA306E"/>
    <w:rsid w:val="00BA68D8"/>
    <w:rsid w:val="00BB0915"/>
    <w:rsid w:val="00BB27EC"/>
    <w:rsid w:val="00BC3D83"/>
    <w:rsid w:val="00BC5D37"/>
    <w:rsid w:val="00BC5F71"/>
    <w:rsid w:val="00BC60BC"/>
    <w:rsid w:val="00BD3D13"/>
    <w:rsid w:val="00BD3EFB"/>
    <w:rsid w:val="00BD41F1"/>
    <w:rsid w:val="00BE039F"/>
    <w:rsid w:val="00BE0C10"/>
    <w:rsid w:val="00BE47E2"/>
    <w:rsid w:val="00BE492E"/>
    <w:rsid w:val="00BE6271"/>
    <w:rsid w:val="00BE6FF8"/>
    <w:rsid w:val="00BE7A11"/>
    <w:rsid w:val="00BF3301"/>
    <w:rsid w:val="00BF4CE1"/>
    <w:rsid w:val="00BF781C"/>
    <w:rsid w:val="00C018B6"/>
    <w:rsid w:val="00C02959"/>
    <w:rsid w:val="00C056AE"/>
    <w:rsid w:val="00C0646B"/>
    <w:rsid w:val="00C07CDE"/>
    <w:rsid w:val="00C1040E"/>
    <w:rsid w:val="00C11240"/>
    <w:rsid w:val="00C12927"/>
    <w:rsid w:val="00C22DEC"/>
    <w:rsid w:val="00C24A01"/>
    <w:rsid w:val="00C26524"/>
    <w:rsid w:val="00C30A0D"/>
    <w:rsid w:val="00C310E8"/>
    <w:rsid w:val="00C32C8E"/>
    <w:rsid w:val="00C33D9A"/>
    <w:rsid w:val="00C35813"/>
    <w:rsid w:val="00C3616E"/>
    <w:rsid w:val="00C41A2C"/>
    <w:rsid w:val="00C42586"/>
    <w:rsid w:val="00C42CD9"/>
    <w:rsid w:val="00C448C5"/>
    <w:rsid w:val="00C477F3"/>
    <w:rsid w:val="00C52AF2"/>
    <w:rsid w:val="00C5322B"/>
    <w:rsid w:val="00C53659"/>
    <w:rsid w:val="00C5394B"/>
    <w:rsid w:val="00C60B68"/>
    <w:rsid w:val="00C634CB"/>
    <w:rsid w:val="00C652EB"/>
    <w:rsid w:val="00C6569A"/>
    <w:rsid w:val="00C656C6"/>
    <w:rsid w:val="00C70808"/>
    <w:rsid w:val="00C70F16"/>
    <w:rsid w:val="00C73B1C"/>
    <w:rsid w:val="00C757E5"/>
    <w:rsid w:val="00C75D5A"/>
    <w:rsid w:val="00C8026A"/>
    <w:rsid w:val="00C81A7A"/>
    <w:rsid w:val="00C84C76"/>
    <w:rsid w:val="00C862E0"/>
    <w:rsid w:val="00C87E96"/>
    <w:rsid w:val="00C92120"/>
    <w:rsid w:val="00C922A4"/>
    <w:rsid w:val="00C94A5B"/>
    <w:rsid w:val="00C95C6F"/>
    <w:rsid w:val="00C96768"/>
    <w:rsid w:val="00C96905"/>
    <w:rsid w:val="00CA05C6"/>
    <w:rsid w:val="00CA3893"/>
    <w:rsid w:val="00CA6E07"/>
    <w:rsid w:val="00CA751B"/>
    <w:rsid w:val="00CB2E2E"/>
    <w:rsid w:val="00CB4327"/>
    <w:rsid w:val="00CB6977"/>
    <w:rsid w:val="00CC0C79"/>
    <w:rsid w:val="00CC1730"/>
    <w:rsid w:val="00CC370F"/>
    <w:rsid w:val="00CC3809"/>
    <w:rsid w:val="00CC57AE"/>
    <w:rsid w:val="00CC60D5"/>
    <w:rsid w:val="00CD3853"/>
    <w:rsid w:val="00CD4A79"/>
    <w:rsid w:val="00CD762E"/>
    <w:rsid w:val="00CD7B54"/>
    <w:rsid w:val="00CE2691"/>
    <w:rsid w:val="00CE27D5"/>
    <w:rsid w:val="00CE319C"/>
    <w:rsid w:val="00CE3F6D"/>
    <w:rsid w:val="00CE4DAD"/>
    <w:rsid w:val="00CF2AFD"/>
    <w:rsid w:val="00CF76C3"/>
    <w:rsid w:val="00D00350"/>
    <w:rsid w:val="00D05A5F"/>
    <w:rsid w:val="00D11259"/>
    <w:rsid w:val="00D126A1"/>
    <w:rsid w:val="00D128B9"/>
    <w:rsid w:val="00D1324D"/>
    <w:rsid w:val="00D13356"/>
    <w:rsid w:val="00D15420"/>
    <w:rsid w:val="00D16291"/>
    <w:rsid w:val="00D17768"/>
    <w:rsid w:val="00D27CE9"/>
    <w:rsid w:val="00D304AA"/>
    <w:rsid w:val="00D40CB3"/>
    <w:rsid w:val="00D42D17"/>
    <w:rsid w:val="00D438DC"/>
    <w:rsid w:val="00D458F7"/>
    <w:rsid w:val="00D47DD2"/>
    <w:rsid w:val="00D50985"/>
    <w:rsid w:val="00D54837"/>
    <w:rsid w:val="00D54FB5"/>
    <w:rsid w:val="00D55A80"/>
    <w:rsid w:val="00D55B16"/>
    <w:rsid w:val="00D60F21"/>
    <w:rsid w:val="00D6206E"/>
    <w:rsid w:val="00D6234C"/>
    <w:rsid w:val="00D62B32"/>
    <w:rsid w:val="00D65535"/>
    <w:rsid w:val="00D65FB3"/>
    <w:rsid w:val="00D66F4A"/>
    <w:rsid w:val="00D67932"/>
    <w:rsid w:val="00D70046"/>
    <w:rsid w:val="00D7714D"/>
    <w:rsid w:val="00D82014"/>
    <w:rsid w:val="00D87531"/>
    <w:rsid w:val="00D90384"/>
    <w:rsid w:val="00D90426"/>
    <w:rsid w:val="00D9315A"/>
    <w:rsid w:val="00D93321"/>
    <w:rsid w:val="00D93C05"/>
    <w:rsid w:val="00D93CD3"/>
    <w:rsid w:val="00DA0D99"/>
    <w:rsid w:val="00DA21E2"/>
    <w:rsid w:val="00DA2FD1"/>
    <w:rsid w:val="00DA468A"/>
    <w:rsid w:val="00DA49FE"/>
    <w:rsid w:val="00DA5645"/>
    <w:rsid w:val="00DA7FE1"/>
    <w:rsid w:val="00DB7BE3"/>
    <w:rsid w:val="00DB7F2F"/>
    <w:rsid w:val="00DC0495"/>
    <w:rsid w:val="00DC1634"/>
    <w:rsid w:val="00DC1DBE"/>
    <w:rsid w:val="00DC47C5"/>
    <w:rsid w:val="00DC65BA"/>
    <w:rsid w:val="00DD10AD"/>
    <w:rsid w:val="00DD2B32"/>
    <w:rsid w:val="00DE1194"/>
    <w:rsid w:val="00DE22E6"/>
    <w:rsid w:val="00DE712F"/>
    <w:rsid w:val="00DE7C11"/>
    <w:rsid w:val="00DF11B3"/>
    <w:rsid w:val="00DF246B"/>
    <w:rsid w:val="00E01733"/>
    <w:rsid w:val="00E01E17"/>
    <w:rsid w:val="00E057C6"/>
    <w:rsid w:val="00E05EBB"/>
    <w:rsid w:val="00E10FAF"/>
    <w:rsid w:val="00E121FE"/>
    <w:rsid w:val="00E21D4A"/>
    <w:rsid w:val="00E26F8D"/>
    <w:rsid w:val="00E27B70"/>
    <w:rsid w:val="00E30740"/>
    <w:rsid w:val="00E30E0F"/>
    <w:rsid w:val="00E3449B"/>
    <w:rsid w:val="00E36E15"/>
    <w:rsid w:val="00E37744"/>
    <w:rsid w:val="00E42342"/>
    <w:rsid w:val="00E50594"/>
    <w:rsid w:val="00E50DCA"/>
    <w:rsid w:val="00E53098"/>
    <w:rsid w:val="00E569B4"/>
    <w:rsid w:val="00E56B4A"/>
    <w:rsid w:val="00E573E9"/>
    <w:rsid w:val="00E611AF"/>
    <w:rsid w:val="00E636E6"/>
    <w:rsid w:val="00E6502A"/>
    <w:rsid w:val="00E66676"/>
    <w:rsid w:val="00E673F5"/>
    <w:rsid w:val="00E70C6A"/>
    <w:rsid w:val="00E764EC"/>
    <w:rsid w:val="00E77BD0"/>
    <w:rsid w:val="00E802DA"/>
    <w:rsid w:val="00E83180"/>
    <w:rsid w:val="00E839B2"/>
    <w:rsid w:val="00E90AE5"/>
    <w:rsid w:val="00E911BE"/>
    <w:rsid w:val="00E91834"/>
    <w:rsid w:val="00E9258B"/>
    <w:rsid w:val="00E94593"/>
    <w:rsid w:val="00EA41E6"/>
    <w:rsid w:val="00EA779C"/>
    <w:rsid w:val="00EB2508"/>
    <w:rsid w:val="00EC150B"/>
    <w:rsid w:val="00EC5AB9"/>
    <w:rsid w:val="00ED1461"/>
    <w:rsid w:val="00ED288C"/>
    <w:rsid w:val="00ED2B48"/>
    <w:rsid w:val="00ED3D33"/>
    <w:rsid w:val="00ED3EB7"/>
    <w:rsid w:val="00ED712A"/>
    <w:rsid w:val="00EE1CB7"/>
    <w:rsid w:val="00EE5E00"/>
    <w:rsid w:val="00EE617D"/>
    <w:rsid w:val="00EF5F83"/>
    <w:rsid w:val="00EF7835"/>
    <w:rsid w:val="00EF7A2B"/>
    <w:rsid w:val="00EF7F67"/>
    <w:rsid w:val="00F00E13"/>
    <w:rsid w:val="00F03A0B"/>
    <w:rsid w:val="00F05451"/>
    <w:rsid w:val="00F11201"/>
    <w:rsid w:val="00F1174D"/>
    <w:rsid w:val="00F12A5C"/>
    <w:rsid w:val="00F143FB"/>
    <w:rsid w:val="00F157F9"/>
    <w:rsid w:val="00F16401"/>
    <w:rsid w:val="00F2118D"/>
    <w:rsid w:val="00F220E0"/>
    <w:rsid w:val="00F2629D"/>
    <w:rsid w:val="00F27C90"/>
    <w:rsid w:val="00F27F50"/>
    <w:rsid w:val="00F310D8"/>
    <w:rsid w:val="00F3215E"/>
    <w:rsid w:val="00F41836"/>
    <w:rsid w:val="00F426F6"/>
    <w:rsid w:val="00F43701"/>
    <w:rsid w:val="00F50318"/>
    <w:rsid w:val="00F5036F"/>
    <w:rsid w:val="00F516D1"/>
    <w:rsid w:val="00F55B80"/>
    <w:rsid w:val="00F56A89"/>
    <w:rsid w:val="00F57260"/>
    <w:rsid w:val="00F60B24"/>
    <w:rsid w:val="00F621D5"/>
    <w:rsid w:val="00F6415E"/>
    <w:rsid w:val="00F65B6C"/>
    <w:rsid w:val="00F72071"/>
    <w:rsid w:val="00F747E4"/>
    <w:rsid w:val="00F8339E"/>
    <w:rsid w:val="00F856F2"/>
    <w:rsid w:val="00F914F9"/>
    <w:rsid w:val="00F9704F"/>
    <w:rsid w:val="00F979BE"/>
    <w:rsid w:val="00FA108D"/>
    <w:rsid w:val="00FA7A61"/>
    <w:rsid w:val="00FB139C"/>
    <w:rsid w:val="00FB1ACA"/>
    <w:rsid w:val="00FB3454"/>
    <w:rsid w:val="00FB5B3F"/>
    <w:rsid w:val="00FB6655"/>
    <w:rsid w:val="00FC66E3"/>
    <w:rsid w:val="00FC7B9B"/>
    <w:rsid w:val="00FD38F1"/>
    <w:rsid w:val="00FD4A7E"/>
    <w:rsid w:val="00FD6A98"/>
    <w:rsid w:val="00FE2418"/>
    <w:rsid w:val="00FE3277"/>
    <w:rsid w:val="00FE79AC"/>
    <w:rsid w:val="00FF20BE"/>
    <w:rsid w:val="00FF7376"/>
    <w:rsid w:val="00FF78CA"/>
    <w:rsid w:val="00FF7E6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46"/>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4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2C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uiPriority w:val="99"/>
    <w:qFormat/>
    <w:rsid w:val="00B54CC9"/>
    <w:pPr>
      <w:spacing w:after="0"/>
    </w:pPr>
    <w:rPr>
      <w:rFonts w:ascii="Arial" w:eastAsia="Arial" w:hAnsi="Arial" w:cs="Arial"/>
      <w:color w:val="000000"/>
      <w:lang w:eastAsia="ru-RU"/>
    </w:rPr>
  </w:style>
  <w:style w:type="paragraph" w:styleId="a3">
    <w:name w:val="List Paragraph"/>
    <w:basedOn w:val="a"/>
    <w:link w:val="a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Знак"/>
    <w:basedOn w:val="a"/>
    <w:link w:val="a6"/>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Знак Знак1"/>
    <w:link w:val="a5"/>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link w:val="a8"/>
    <w:uiPriority w:val="99"/>
    <w:qFormat/>
    <w:rsid w:val="00B54CC9"/>
    <w:pPr>
      <w:spacing w:after="0" w:line="240" w:lineRule="auto"/>
    </w:pPr>
  </w:style>
  <w:style w:type="character" w:customStyle="1" w:styleId="rvts0">
    <w:name w:val="rvts0"/>
    <w:basedOn w:val="a0"/>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8">
    <w:name w:val="Без інтервалів Знак"/>
    <w:link w:val="a7"/>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a">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b">
    <w:name w:val="Body Text Indent"/>
    <w:basedOn w:val="a"/>
    <w:link w:val="ac"/>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ий текст з відступом Знак"/>
    <w:basedOn w:val="a0"/>
    <w:link w:val="ab"/>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 Знак"/>
    <w:basedOn w:val="a0"/>
    <w:link w:val="ad"/>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f">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0">
    <w:name w:val="Plain Text"/>
    <w:basedOn w:val="a"/>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ій колонтитул Знак"/>
    <w:basedOn w:val="a0"/>
    <w:link w:val="af3"/>
    <w:rsid w:val="00527583"/>
    <w:rPr>
      <w:rFonts w:ascii="Times New Roman" w:eastAsia="Times New Roman" w:hAnsi="Times New Roman" w:cs="Times New Roman"/>
      <w:sz w:val="24"/>
      <w:szCs w:val="24"/>
      <w:lang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 Знак,Знак2 Знак"/>
    <w:locked/>
    <w:rsid w:val="00527583"/>
    <w:rPr>
      <w:sz w:val="24"/>
      <w:szCs w:val="24"/>
      <w:lang w:val="ru-RU" w:eastAsia="ru-RU" w:bidi="ar-SA"/>
    </w:rPr>
  </w:style>
  <w:style w:type="character" w:customStyle="1" w:styleId="normal">
    <w:name w:val="normal Знак"/>
    <w:link w:val="11"/>
    <w:uiPriority w:val="99"/>
    <w:rsid w:val="00930977"/>
    <w:rPr>
      <w:rFonts w:ascii="Arial" w:eastAsia="Arial" w:hAnsi="Arial" w:cs="Arial"/>
      <w:color w:val="000000"/>
      <w:lang w:eastAsia="ru-RU"/>
    </w:rPr>
  </w:style>
  <w:style w:type="character" w:customStyle="1" w:styleId="a4">
    <w:name w:val="Абзац списку Знак"/>
    <w:link w:val="a3"/>
    <w:rsid w:val="00A00029"/>
    <w:rPr>
      <w:rFonts w:eastAsiaTheme="minorEastAsia"/>
      <w:lang w:val="uk-UA" w:eastAsia="uk-UA"/>
    </w:rPr>
  </w:style>
  <w:style w:type="paragraph" w:customStyle="1" w:styleId="LO-normal">
    <w:name w:val="LO-normal"/>
    <w:qFormat/>
    <w:rsid w:val="001A2425"/>
    <w:pPr>
      <w:suppressAutoHyphens/>
      <w:spacing w:after="0"/>
    </w:pPr>
    <w:rPr>
      <w:rFonts w:ascii="Calibri" w:eastAsia="SimSun" w:hAnsi="Calibri" w:cs="Calibri"/>
      <w:color w:val="000000"/>
      <w:lang w:eastAsia="zh-CN"/>
    </w:rPr>
  </w:style>
  <w:style w:type="paragraph" w:customStyle="1" w:styleId="14">
    <w:name w:val="Без интервала1"/>
    <w:rsid w:val="001A2425"/>
    <w:pPr>
      <w:suppressAutoHyphens/>
      <w:spacing w:after="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9649C7"/>
    <w:rPr>
      <w:rFonts w:asciiTheme="majorHAnsi" w:eastAsiaTheme="majorEastAsia" w:hAnsiTheme="majorHAnsi" w:cstheme="majorBidi"/>
      <w:b/>
      <w:bCs/>
      <w:color w:val="4F81BD" w:themeColor="accent1"/>
      <w:sz w:val="26"/>
      <w:szCs w:val="26"/>
      <w:lang w:val="uk-UA" w:eastAsia="uk-UA"/>
    </w:rPr>
  </w:style>
  <w:style w:type="table" w:customStyle="1" w:styleId="15">
    <w:name w:val="1"/>
    <w:basedOn w:val="a1"/>
    <w:rsid w:val="005603E6"/>
    <w:pPr>
      <w:spacing w:after="0"/>
    </w:pPr>
    <w:rPr>
      <w:rFonts w:ascii="Arial" w:eastAsia="Arial" w:hAnsi="Arial" w:cs="Arial"/>
      <w:color w:val="000000"/>
      <w:lang w:eastAsia="ru-RU"/>
    </w:rPr>
    <w:tblPr>
      <w:tblStyleRowBandSize w:val="1"/>
      <w:tblStyleColBandSize w:val="1"/>
      <w:tblInd w:w="0" w:type="dxa"/>
      <w:tblCellMar>
        <w:top w:w="0" w:type="dxa"/>
        <w:left w:w="108" w:type="dxa"/>
        <w:bottom w:w="0" w:type="dxa"/>
        <w:right w:w="108" w:type="dxa"/>
      </w:tblCellMar>
    </w:tblPr>
  </w:style>
  <w:style w:type="paragraph" w:customStyle="1" w:styleId="31">
    <w:name w:val="Обычный3"/>
    <w:uiPriority w:val="99"/>
    <w:qFormat/>
    <w:rsid w:val="00664097"/>
    <w:pPr>
      <w:spacing w:after="0"/>
    </w:pPr>
    <w:rPr>
      <w:rFonts w:ascii="Arial" w:eastAsia="Arial" w:hAnsi="Arial" w:cs="Arial"/>
      <w:color w:val="000000"/>
      <w:lang w:eastAsia="ru-RU"/>
    </w:rPr>
  </w:style>
  <w:style w:type="character" w:customStyle="1" w:styleId="16">
    <w:name w:val="Основной шрифт абзаца1"/>
    <w:rsid w:val="00016106"/>
  </w:style>
  <w:style w:type="paragraph" w:styleId="af5">
    <w:name w:val="Body Text"/>
    <w:basedOn w:val="a"/>
    <w:link w:val="af6"/>
    <w:uiPriority w:val="99"/>
    <w:rsid w:val="00910DE0"/>
    <w:pPr>
      <w:widowControl w:val="0"/>
      <w:suppressAutoHyphens/>
      <w:autoSpaceDE w:val="0"/>
      <w:spacing w:after="120" w:line="240" w:lineRule="auto"/>
    </w:pPr>
    <w:rPr>
      <w:rFonts w:ascii="Times New Roman CYR" w:eastAsia="Times New Roman" w:hAnsi="Times New Roman CYR" w:cs="Times New Roman"/>
      <w:sz w:val="24"/>
      <w:szCs w:val="24"/>
      <w:lang w:eastAsia="zh-CN"/>
    </w:rPr>
  </w:style>
  <w:style w:type="character" w:customStyle="1" w:styleId="af6">
    <w:name w:val="Основний текст Знак"/>
    <w:basedOn w:val="a0"/>
    <w:link w:val="af5"/>
    <w:uiPriority w:val="99"/>
    <w:rsid w:val="00910DE0"/>
    <w:rPr>
      <w:rFonts w:ascii="Times New Roman CYR" w:eastAsia="Times New Roman" w:hAnsi="Times New Roman CYR" w:cs="Times New Roman"/>
      <w:sz w:val="24"/>
      <w:szCs w:val="24"/>
      <w:lang w:eastAsia="zh-CN"/>
    </w:rPr>
  </w:style>
  <w:style w:type="character" w:customStyle="1" w:styleId="50">
    <w:name w:val="Заголовок 5 Знак"/>
    <w:basedOn w:val="a0"/>
    <w:link w:val="5"/>
    <w:rsid w:val="008E2CE6"/>
    <w:rPr>
      <w:rFonts w:asciiTheme="majorHAnsi" w:eastAsiaTheme="majorEastAsia" w:hAnsiTheme="majorHAnsi" w:cstheme="majorBidi"/>
      <w:color w:val="243F60" w:themeColor="accent1" w:themeShade="7F"/>
    </w:rPr>
  </w:style>
  <w:style w:type="paragraph" w:customStyle="1" w:styleId="LO-normal1">
    <w:name w:val="LO-normal1"/>
    <w:rsid w:val="00131F53"/>
    <w:pPr>
      <w:suppressAutoHyphens/>
      <w:spacing w:after="0"/>
    </w:pPr>
    <w:rPr>
      <w:rFonts w:ascii="Arial" w:eastAsia="Arial" w:hAnsi="Arial" w:cs="Arial"/>
      <w:color w:val="000000"/>
      <w:lang w:val="ru-RU" w:eastAsia="zh-CN"/>
    </w:rPr>
  </w:style>
  <w:style w:type="paragraph" w:customStyle="1" w:styleId="220">
    <w:name w:val="Маркированный список 22"/>
    <w:basedOn w:val="a"/>
    <w:rsid w:val="009C447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7">
    <w:name w:val="Balloon Text"/>
    <w:basedOn w:val="a"/>
    <w:link w:val="af8"/>
    <w:uiPriority w:val="99"/>
    <w:semiHidden/>
    <w:unhideWhenUsed/>
    <w:rsid w:val="00435390"/>
    <w:pPr>
      <w:spacing w:after="0"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435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4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2C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uiPriority w:val="99"/>
    <w:qFormat/>
    <w:rsid w:val="00B54CC9"/>
    <w:pPr>
      <w:spacing w:after="0"/>
    </w:pPr>
    <w:rPr>
      <w:rFonts w:ascii="Arial" w:eastAsia="Arial" w:hAnsi="Arial" w:cs="Arial"/>
      <w:color w:val="000000"/>
      <w:lang w:eastAsia="ru-RU"/>
    </w:rPr>
  </w:style>
  <w:style w:type="paragraph" w:styleId="a3">
    <w:name w:val="List Paragraph"/>
    <w:basedOn w:val="a"/>
    <w:link w:val="a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Знак"/>
    <w:basedOn w:val="a"/>
    <w:link w:val="a6"/>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Знак Знак1"/>
    <w:link w:val="a5"/>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link w:val="a8"/>
    <w:uiPriority w:val="99"/>
    <w:qFormat/>
    <w:rsid w:val="00B54CC9"/>
    <w:pPr>
      <w:spacing w:after="0" w:line="240" w:lineRule="auto"/>
    </w:pPr>
  </w:style>
  <w:style w:type="character" w:customStyle="1" w:styleId="rvts0">
    <w:name w:val="rvts0"/>
    <w:basedOn w:val="a0"/>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8">
    <w:name w:val="Без інтервалів Знак"/>
    <w:link w:val="a7"/>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a">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b">
    <w:name w:val="Body Text Indent"/>
    <w:basedOn w:val="a"/>
    <w:link w:val="ac"/>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ий текст з відступом Знак"/>
    <w:basedOn w:val="a0"/>
    <w:link w:val="ab"/>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 Знак"/>
    <w:basedOn w:val="a0"/>
    <w:link w:val="ad"/>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f">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0">
    <w:name w:val="Plain Text"/>
    <w:basedOn w:val="a"/>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ій колонтитул Знак"/>
    <w:basedOn w:val="a0"/>
    <w:link w:val="af3"/>
    <w:rsid w:val="00527583"/>
    <w:rPr>
      <w:rFonts w:ascii="Times New Roman" w:eastAsia="Times New Roman" w:hAnsi="Times New Roman" w:cs="Times New Roman"/>
      <w:sz w:val="24"/>
      <w:szCs w:val="24"/>
      <w:lang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 Знак,Знак2 Знак"/>
    <w:uiPriority w:val="99"/>
    <w:locked/>
    <w:rsid w:val="00527583"/>
    <w:rPr>
      <w:sz w:val="24"/>
      <w:szCs w:val="24"/>
      <w:lang w:val="ru-RU" w:eastAsia="ru-RU" w:bidi="ar-SA"/>
    </w:rPr>
  </w:style>
  <w:style w:type="character" w:customStyle="1" w:styleId="normal">
    <w:name w:val="normal Знак"/>
    <w:link w:val="11"/>
    <w:uiPriority w:val="99"/>
    <w:rsid w:val="00930977"/>
    <w:rPr>
      <w:rFonts w:ascii="Arial" w:eastAsia="Arial" w:hAnsi="Arial" w:cs="Arial"/>
      <w:color w:val="000000"/>
      <w:lang w:eastAsia="ru-RU"/>
    </w:rPr>
  </w:style>
  <w:style w:type="character" w:customStyle="1" w:styleId="a4">
    <w:name w:val="Абзац списку Знак"/>
    <w:link w:val="a3"/>
    <w:rsid w:val="00A00029"/>
    <w:rPr>
      <w:rFonts w:eastAsiaTheme="minorEastAsia"/>
      <w:lang w:val="uk-UA" w:eastAsia="uk-UA"/>
    </w:rPr>
  </w:style>
  <w:style w:type="paragraph" w:customStyle="1" w:styleId="LO-normal">
    <w:name w:val="LO-normal"/>
    <w:qFormat/>
    <w:rsid w:val="001A2425"/>
    <w:pPr>
      <w:suppressAutoHyphens/>
      <w:spacing w:after="0"/>
    </w:pPr>
    <w:rPr>
      <w:rFonts w:ascii="Calibri" w:eastAsia="SimSun" w:hAnsi="Calibri" w:cs="Calibri"/>
      <w:color w:val="000000"/>
      <w:lang w:eastAsia="zh-CN"/>
    </w:rPr>
  </w:style>
  <w:style w:type="paragraph" w:customStyle="1" w:styleId="14">
    <w:name w:val="Без интервала1"/>
    <w:rsid w:val="001A2425"/>
    <w:pPr>
      <w:suppressAutoHyphens/>
      <w:spacing w:after="0"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9649C7"/>
    <w:rPr>
      <w:rFonts w:asciiTheme="majorHAnsi" w:eastAsiaTheme="majorEastAsia" w:hAnsiTheme="majorHAnsi" w:cstheme="majorBidi"/>
      <w:b/>
      <w:bCs/>
      <w:color w:val="4F81BD" w:themeColor="accent1"/>
      <w:sz w:val="26"/>
      <w:szCs w:val="26"/>
      <w:lang w:val="uk-UA" w:eastAsia="uk-UA"/>
    </w:rPr>
  </w:style>
  <w:style w:type="table" w:customStyle="1" w:styleId="15">
    <w:name w:val="1"/>
    <w:basedOn w:val="a1"/>
    <w:rsid w:val="005603E6"/>
    <w:pPr>
      <w:spacing w:after="0"/>
    </w:pPr>
    <w:rPr>
      <w:rFonts w:ascii="Arial" w:eastAsia="Arial" w:hAnsi="Arial" w:cs="Arial"/>
      <w:color w:val="000000"/>
      <w:lang w:eastAsia="ru-RU"/>
    </w:rPr>
    <w:tblPr>
      <w:tblStyleRowBandSize w:val="1"/>
      <w:tblStyleColBandSize w:val="1"/>
      <w:tblInd w:w="0" w:type="dxa"/>
      <w:tblCellMar>
        <w:top w:w="0" w:type="dxa"/>
        <w:left w:w="108" w:type="dxa"/>
        <w:bottom w:w="0" w:type="dxa"/>
        <w:right w:w="108" w:type="dxa"/>
      </w:tblCellMar>
    </w:tblPr>
  </w:style>
  <w:style w:type="paragraph" w:customStyle="1" w:styleId="31">
    <w:name w:val="Обычный3"/>
    <w:uiPriority w:val="99"/>
    <w:qFormat/>
    <w:rsid w:val="00664097"/>
    <w:pPr>
      <w:spacing w:after="0"/>
    </w:pPr>
    <w:rPr>
      <w:rFonts w:ascii="Arial" w:eastAsia="Arial" w:hAnsi="Arial" w:cs="Arial"/>
      <w:color w:val="000000"/>
      <w:lang w:eastAsia="ru-RU"/>
    </w:rPr>
  </w:style>
  <w:style w:type="character" w:customStyle="1" w:styleId="16">
    <w:name w:val="Основной шрифт абзаца1"/>
    <w:rsid w:val="00016106"/>
  </w:style>
  <w:style w:type="paragraph" w:styleId="af5">
    <w:name w:val="Body Text"/>
    <w:basedOn w:val="a"/>
    <w:link w:val="af6"/>
    <w:uiPriority w:val="99"/>
    <w:rsid w:val="00910DE0"/>
    <w:pPr>
      <w:widowControl w:val="0"/>
      <w:suppressAutoHyphens/>
      <w:autoSpaceDE w:val="0"/>
      <w:spacing w:after="120" w:line="240" w:lineRule="auto"/>
    </w:pPr>
    <w:rPr>
      <w:rFonts w:ascii="Times New Roman CYR" w:eastAsia="Times New Roman" w:hAnsi="Times New Roman CYR" w:cs="Times New Roman"/>
      <w:sz w:val="24"/>
      <w:szCs w:val="24"/>
      <w:lang w:val="x-none" w:eastAsia="zh-CN"/>
    </w:rPr>
  </w:style>
  <w:style w:type="character" w:customStyle="1" w:styleId="af6">
    <w:name w:val="Основний текст Знак"/>
    <w:basedOn w:val="a0"/>
    <w:link w:val="af5"/>
    <w:uiPriority w:val="99"/>
    <w:rsid w:val="00910DE0"/>
    <w:rPr>
      <w:rFonts w:ascii="Times New Roman CYR" w:eastAsia="Times New Roman" w:hAnsi="Times New Roman CYR" w:cs="Times New Roman"/>
      <w:sz w:val="24"/>
      <w:szCs w:val="24"/>
      <w:lang w:val="x-none" w:eastAsia="zh-CN"/>
    </w:rPr>
  </w:style>
  <w:style w:type="character" w:customStyle="1" w:styleId="50">
    <w:name w:val="Заголовок 5 Знак"/>
    <w:basedOn w:val="a0"/>
    <w:link w:val="5"/>
    <w:rsid w:val="008E2CE6"/>
    <w:rPr>
      <w:rFonts w:asciiTheme="majorHAnsi" w:eastAsiaTheme="majorEastAsia" w:hAnsiTheme="majorHAnsi" w:cstheme="majorBidi"/>
      <w:color w:val="243F60" w:themeColor="accent1" w:themeShade="7F"/>
    </w:rPr>
  </w:style>
  <w:style w:type="paragraph" w:customStyle="1" w:styleId="LO-normal1">
    <w:name w:val="LO-normal1"/>
    <w:rsid w:val="00131F53"/>
    <w:pPr>
      <w:suppressAutoHyphens/>
      <w:spacing w:after="0"/>
    </w:pPr>
    <w:rPr>
      <w:rFonts w:ascii="Arial" w:eastAsia="Arial" w:hAnsi="Arial" w:cs="Arial"/>
      <w:color w:val="000000"/>
      <w:lang w:val="ru-RU" w:eastAsia="zh-CN"/>
    </w:rPr>
  </w:style>
  <w:style w:type="paragraph" w:customStyle="1" w:styleId="220">
    <w:name w:val="Маркированный список 22"/>
    <w:basedOn w:val="a"/>
    <w:rsid w:val="009C447C"/>
    <w:pPr>
      <w:suppressAutoHyphens/>
      <w:spacing w:after="0" w:line="240" w:lineRule="auto"/>
      <w:ind w:left="566" w:hanging="283"/>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ndex.php?id=31909" TargetMode="External"/><Relationship Id="rId13" Type="http://schemas.openxmlformats.org/officeDocument/2006/relationships/hyperlink" Target="https://czo.gov.ua/verify" TargetMode="External"/><Relationship Id="rId18" Type="http://schemas.openxmlformats.org/officeDocument/2006/relationships/hyperlink" Target="http://zakon3.rada.gov.ua/laws/show/922-19/print1452599645220576" TargetMode="External"/><Relationship Id="rId26"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34" Type="http://schemas.openxmlformats.org/officeDocument/2006/relationships/hyperlink" Target="https://zakon.rada.gov.ua/laws/show/435-15" TargetMode="External"/><Relationship Id="rId7" Type="http://schemas.openxmlformats.org/officeDocument/2006/relationships/hyperlink" Target="https://www.nerc.gov.ua/index.php?id=31833" TargetMode="External"/><Relationship Id="rId12" Type="http://schemas.openxmlformats.org/officeDocument/2006/relationships/hyperlink" Target="https://zakon.rada.gov.ua/laws/show/2155-19" TargetMode="External"/><Relationship Id="rId17" Type="http://schemas.openxmlformats.org/officeDocument/2006/relationships/hyperlink" Target="http://zakon3.rada.gov.ua/laws/show/922-19/print1452599645220576" TargetMode="External"/><Relationship Id="rId25" Type="http://schemas.openxmlformats.org/officeDocument/2006/relationships/hyperlink" Target="https://zakon.rada.gov.ua/laws/show/922-19" TargetMode="External"/><Relationship Id="rId33" Type="http://schemas.openxmlformats.org/officeDocument/2006/relationships/hyperlink" Target="https://www.nerc.gov.ua/index.php?id=31833"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97-17" TargetMode="External"/><Relationship Id="rId29" Type="http://schemas.openxmlformats.org/officeDocument/2006/relationships/hyperlink" Target="https://www.nerc.gov.ua/index.php?id=318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rc.gov.ua/index.php?id=30452" TargetMode="External"/><Relationship Id="rId24" Type="http://schemas.openxmlformats.org/officeDocument/2006/relationships/hyperlink" Target="https://www.nerc.gov.ua/index.php?id=31857" TargetMode="External"/><Relationship Id="rId32" Type="http://schemas.openxmlformats.org/officeDocument/2006/relationships/hyperlink" Target="https://zakon.rada.gov.ua/laws/show/2019-1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019-19" TargetMode="External"/><Relationship Id="rId36" Type="http://schemas.openxmlformats.org/officeDocument/2006/relationships/fontTable" Target="fontTable.xml"/><Relationship Id="rId10" Type="http://schemas.openxmlformats.org/officeDocument/2006/relationships/hyperlink" Target="https://www.nerc.gov.ua/index.php?id=29629" TargetMode="External"/><Relationship Id="rId19" Type="http://schemas.openxmlformats.org/officeDocument/2006/relationships/hyperlink" Target="https://zakon.rada.gov.ua/laws/show/2297-17" TargetMode="External"/><Relationship Id="rId31"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www.nerc.gov.ua/index.php?id=3185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436-15"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435-15" TargetMode="External"/><Relationship Id="rId35"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1A2-1F49-49EB-B62C-804BFD99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24</Pages>
  <Words>48005</Words>
  <Characters>27363</Characters>
  <Application>Microsoft Office Word</Application>
  <DocSecurity>0</DocSecurity>
  <Lines>228</Lines>
  <Paragraphs>150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75218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finuser03</cp:lastModifiedBy>
  <cp:revision>264</cp:revision>
  <cp:lastPrinted>2022-11-10T11:46:00Z</cp:lastPrinted>
  <dcterms:created xsi:type="dcterms:W3CDTF">2022-10-28T06:48:00Z</dcterms:created>
  <dcterms:modified xsi:type="dcterms:W3CDTF">2022-11-10T11:48:00Z</dcterms:modified>
</cp:coreProperties>
</file>