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C45227" w:rsidRDefault="00B901AD" w:rsidP="00EA5BDB">
      <w:pPr>
        <w:spacing w:after="0" w:line="240" w:lineRule="auto"/>
        <w:ind w:left="4332" w:firstLine="708"/>
        <w:jc w:val="right"/>
        <w:rPr>
          <w:rFonts w:cs="Times New Roman"/>
          <w:b/>
          <w:bCs/>
          <w:i/>
        </w:rPr>
      </w:pPr>
      <w:r w:rsidRPr="00C45227">
        <w:rPr>
          <w:rFonts w:cs="Times New Roman"/>
          <w:b/>
          <w:bCs/>
          <w:i/>
        </w:rPr>
        <w:t>Додаток 5</w:t>
      </w:r>
    </w:p>
    <w:p w14:paraId="196E8D04" w14:textId="77777777" w:rsidR="004A0B1B" w:rsidRPr="00C45227" w:rsidRDefault="004A0B1B" w:rsidP="00EA5BDB">
      <w:pPr>
        <w:shd w:val="clear" w:color="auto" w:fill="FFFFFF"/>
        <w:spacing w:after="0" w:line="240" w:lineRule="auto"/>
        <w:ind w:left="5040"/>
        <w:jc w:val="right"/>
        <w:textAlignment w:val="baseline"/>
        <w:rPr>
          <w:i/>
          <w:bdr w:val="none" w:sz="0" w:space="0" w:color="auto" w:frame="1"/>
        </w:rPr>
      </w:pPr>
      <w:r w:rsidRPr="00C45227">
        <w:rPr>
          <w:i/>
          <w:bdr w:val="none" w:sz="0" w:space="0" w:color="auto" w:frame="1"/>
        </w:rPr>
        <w:t xml:space="preserve">до тендерної документації </w:t>
      </w:r>
    </w:p>
    <w:p w14:paraId="41249E0E" w14:textId="77777777" w:rsidR="004A0B1B" w:rsidRPr="00C45227" w:rsidRDefault="004A0B1B" w:rsidP="00EA5BD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C45227" w:rsidRDefault="003A03FB" w:rsidP="00EA5BDB">
      <w:pPr>
        <w:spacing w:after="0" w:line="240" w:lineRule="auto"/>
        <w:jc w:val="both"/>
        <w:rPr>
          <w:rFonts w:eastAsia="Calibri" w:cs="Times New Roman"/>
          <w:i/>
          <w:color w:val="000000"/>
          <w:bdr w:val="none" w:sz="0" w:space="0" w:color="auto" w:frame="1"/>
        </w:rPr>
      </w:pPr>
    </w:p>
    <w:p w14:paraId="39859B89" w14:textId="145A9E46" w:rsidR="005A2BF2" w:rsidRPr="00C45227" w:rsidRDefault="003265C1" w:rsidP="003265C1">
      <w:pPr>
        <w:spacing w:after="0" w:line="240" w:lineRule="auto"/>
        <w:jc w:val="center"/>
        <w:rPr>
          <w:rFonts w:eastAsia="Calibri" w:cs="Times New Roman"/>
          <w:b/>
          <w:bCs/>
          <w:i/>
          <w:iCs/>
          <w:color w:val="000000"/>
          <w:bdr w:val="none" w:sz="0" w:space="0" w:color="auto" w:frame="1"/>
        </w:rPr>
      </w:pPr>
      <w:r w:rsidRPr="00C45227">
        <w:rPr>
          <w:rFonts w:eastAsia="Calibri" w:cs="Times New Roman"/>
          <w:b/>
          <w:bCs/>
          <w:i/>
          <w:iCs/>
          <w:color w:val="000000"/>
          <w:bdr w:val="none" w:sz="0" w:space="0" w:color="auto" w:frame="1"/>
        </w:rPr>
        <w:t xml:space="preserve">1. </w:t>
      </w:r>
      <w:r w:rsidR="005A2BF2" w:rsidRPr="00C45227">
        <w:rPr>
          <w:rFonts w:eastAsia="Calibri" w:cs="Times New Roman"/>
          <w:b/>
          <w:bCs/>
          <w:i/>
          <w:iCs/>
          <w:color w:val="000000"/>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273055B" w14:textId="11A12E5B" w:rsidR="009F000D" w:rsidRPr="00C45227" w:rsidRDefault="009F000D" w:rsidP="00EA5BDB">
      <w:pPr>
        <w:spacing w:after="0" w:line="240" w:lineRule="auto"/>
        <w:jc w:val="both"/>
        <w:rPr>
          <w:rStyle w:val="212pt"/>
          <w:i/>
          <w:strike/>
        </w:rPr>
      </w:pPr>
    </w:p>
    <w:tbl>
      <w:tblPr>
        <w:tblW w:w="975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23"/>
        <w:gridCol w:w="6175"/>
      </w:tblGrid>
      <w:tr w:rsidR="002442E2" w:rsidRPr="00C45227" w14:paraId="7FA42B11" w14:textId="77777777" w:rsidTr="002442E2">
        <w:trPr>
          <w:trHeight w:val="551"/>
        </w:trPr>
        <w:tc>
          <w:tcPr>
            <w:tcW w:w="560" w:type="dxa"/>
            <w:shd w:val="clear" w:color="auto" w:fill="D9D9D9" w:themeFill="background1" w:themeFillShade="D9"/>
            <w:hideMark/>
          </w:tcPr>
          <w:p w14:paraId="7C7D5C84" w14:textId="77777777" w:rsidR="002442E2" w:rsidRPr="00C45227" w:rsidRDefault="002442E2" w:rsidP="00BF676D">
            <w:pPr>
              <w:spacing w:after="0" w:line="240" w:lineRule="auto"/>
              <w:jc w:val="center"/>
              <w:rPr>
                <w:rFonts w:cs="Times New Roman"/>
                <w:b/>
                <w:lang w:eastAsia="ru-RU"/>
              </w:rPr>
            </w:pPr>
            <w:r w:rsidRPr="00C45227">
              <w:rPr>
                <w:rFonts w:cs="Times New Roman"/>
                <w:b/>
                <w:lang w:eastAsia="ru-RU"/>
              </w:rPr>
              <w:t>№ п/п</w:t>
            </w:r>
          </w:p>
        </w:tc>
        <w:tc>
          <w:tcPr>
            <w:tcW w:w="3023" w:type="dxa"/>
            <w:shd w:val="clear" w:color="auto" w:fill="D9D9D9" w:themeFill="background1" w:themeFillShade="D9"/>
            <w:hideMark/>
          </w:tcPr>
          <w:p w14:paraId="7053204C" w14:textId="77777777" w:rsidR="002442E2" w:rsidRPr="00C45227" w:rsidRDefault="002442E2" w:rsidP="00BF676D">
            <w:pPr>
              <w:spacing w:after="0" w:line="240" w:lineRule="auto"/>
              <w:jc w:val="center"/>
              <w:rPr>
                <w:rFonts w:cs="Times New Roman"/>
                <w:b/>
                <w:lang w:eastAsia="ru-RU"/>
              </w:rPr>
            </w:pPr>
            <w:r w:rsidRPr="00C45227">
              <w:rPr>
                <w:rFonts w:cs="Times New Roman"/>
                <w:b/>
                <w:lang w:eastAsia="ru-RU"/>
              </w:rPr>
              <w:t>Кваліфікаційні критерії</w:t>
            </w:r>
          </w:p>
        </w:tc>
        <w:tc>
          <w:tcPr>
            <w:tcW w:w="6175" w:type="dxa"/>
            <w:shd w:val="clear" w:color="auto" w:fill="D9D9D9" w:themeFill="background1" w:themeFillShade="D9"/>
            <w:hideMark/>
          </w:tcPr>
          <w:p w14:paraId="400AF6A0" w14:textId="77777777" w:rsidR="002442E2" w:rsidRPr="00C45227" w:rsidRDefault="002442E2" w:rsidP="00BF676D">
            <w:pPr>
              <w:spacing w:after="0" w:line="240" w:lineRule="auto"/>
              <w:jc w:val="center"/>
              <w:rPr>
                <w:rFonts w:cs="Times New Roman"/>
                <w:b/>
                <w:lang w:eastAsia="ru-RU"/>
              </w:rPr>
            </w:pPr>
            <w:r w:rsidRPr="00C45227">
              <w:rPr>
                <w:rFonts w:cs="Times New Roman"/>
                <w:b/>
                <w:lang w:eastAsia="ru-RU"/>
              </w:rPr>
              <w:t>Учасник повинен надати, інформацію викладену нижче:</w:t>
            </w:r>
          </w:p>
        </w:tc>
      </w:tr>
      <w:tr w:rsidR="002442E2" w:rsidRPr="00C45227" w14:paraId="68570D2C" w14:textId="77777777" w:rsidTr="002442E2">
        <w:trPr>
          <w:trHeight w:val="7647"/>
        </w:trPr>
        <w:tc>
          <w:tcPr>
            <w:tcW w:w="560" w:type="dxa"/>
            <w:hideMark/>
          </w:tcPr>
          <w:p w14:paraId="58152E4D" w14:textId="77777777" w:rsidR="002442E2" w:rsidRPr="00C45227" w:rsidRDefault="002442E2" w:rsidP="00BF676D">
            <w:pPr>
              <w:spacing w:after="0" w:line="240" w:lineRule="auto"/>
              <w:rPr>
                <w:rFonts w:cs="Times New Roman"/>
                <w:lang w:eastAsia="ru-RU"/>
              </w:rPr>
            </w:pPr>
            <w:r w:rsidRPr="00C45227">
              <w:rPr>
                <w:rFonts w:cs="Times New Roman"/>
                <w:lang w:eastAsia="ru-RU"/>
              </w:rPr>
              <w:t>1</w:t>
            </w:r>
          </w:p>
        </w:tc>
        <w:tc>
          <w:tcPr>
            <w:tcW w:w="3023" w:type="dxa"/>
            <w:hideMark/>
          </w:tcPr>
          <w:p w14:paraId="3F9E1504" w14:textId="77777777" w:rsidR="002442E2" w:rsidRPr="00C45227" w:rsidRDefault="002442E2" w:rsidP="00C45227">
            <w:pPr>
              <w:spacing w:after="0" w:line="240" w:lineRule="auto"/>
              <w:rPr>
                <w:rFonts w:cs="Times New Roman"/>
                <w:b/>
                <w:lang w:eastAsia="ru-RU"/>
              </w:rPr>
            </w:pPr>
            <w:r w:rsidRPr="00C45227">
              <w:rPr>
                <w:rFonts w:cs="Times New Roman"/>
                <w:b/>
                <w:lang w:eastAsia="ru-RU"/>
              </w:rPr>
              <w:t>Учасник на виконання вимог статті 16 Закону:</w:t>
            </w:r>
          </w:p>
          <w:p w14:paraId="2E991A83" w14:textId="77777777" w:rsidR="002442E2" w:rsidRPr="00C45227" w:rsidRDefault="002442E2" w:rsidP="00C45227">
            <w:pPr>
              <w:spacing w:after="0" w:line="240" w:lineRule="auto"/>
              <w:rPr>
                <w:rFonts w:cs="Times New Roman"/>
                <w:lang w:eastAsia="ru-RU"/>
              </w:rPr>
            </w:pPr>
            <w:r w:rsidRPr="00C45227">
              <w:rPr>
                <w:rFonts w:cs="Times New Roman"/>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175" w:type="dxa"/>
          </w:tcPr>
          <w:p w14:paraId="429AE82F" w14:textId="0BF67743" w:rsidR="002442E2" w:rsidRPr="00C45227" w:rsidRDefault="002442E2" w:rsidP="00BF676D">
            <w:pPr>
              <w:spacing w:after="0" w:line="240" w:lineRule="auto"/>
              <w:jc w:val="both"/>
              <w:rPr>
                <w:rFonts w:eastAsia="Arial" w:cs="Times New Roman"/>
                <w:lang w:eastAsia="ru-RU"/>
              </w:rPr>
            </w:pPr>
            <w:r w:rsidRPr="00C45227">
              <w:rPr>
                <w:rFonts w:eastAsia="Arial" w:cs="Times New Roman"/>
                <w:lang w:eastAsia="ru-RU"/>
              </w:rPr>
              <w:t>1.1.</w:t>
            </w:r>
            <w:r w:rsidRPr="00C45227">
              <w:rPr>
                <w:rFonts w:cs="Times New Roman"/>
                <w:lang w:eastAsia="ru-RU"/>
              </w:rPr>
              <w:t xml:space="preserve"> </w:t>
            </w:r>
            <w:r w:rsidRPr="00C45227">
              <w:rPr>
                <w:rFonts w:eastAsia="Arial" w:cs="Times New Roman"/>
                <w:lang w:eastAsia="ru-RU"/>
              </w:rPr>
              <w:t xml:space="preserve">Інформація у довільній формі в електронному вигляді, за підписом уповноваженої посадової особи Учасника про досвід виконання аналогічних договорів або договорів, що виконуються, на </w:t>
            </w:r>
            <w:r w:rsidR="00C1605C" w:rsidRPr="00C45227">
              <w:rPr>
                <w:rFonts w:eastAsia="Arial" w:cs="Times New Roman"/>
                <w:lang w:eastAsia="ru-RU"/>
              </w:rPr>
              <w:t>виконання робіт</w:t>
            </w:r>
            <w:r w:rsidRPr="00C45227">
              <w:rPr>
                <w:rFonts w:eastAsia="Arial" w:cs="Times New Roman"/>
                <w:lang w:eastAsia="ru-RU"/>
              </w:rPr>
              <w:t>, які є предметом закупівлі (</w:t>
            </w:r>
            <w:r w:rsidRPr="00C45227">
              <w:rPr>
                <w:rFonts w:eastAsia="Arial" w:cs="Times New Roman"/>
                <w:i/>
                <w:lang w:eastAsia="ru-RU"/>
              </w:rPr>
              <w:t>за період 2018-2023 рр.</w:t>
            </w:r>
            <w:r w:rsidR="00900016">
              <w:rPr>
                <w:rFonts w:eastAsia="Arial" w:cs="Times New Roman"/>
                <w:i/>
                <w:lang w:eastAsia="ru-RU"/>
              </w:rPr>
              <w:t xml:space="preserve"> не менше двох</w:t>
            </w:r>
            <w:r w:rsidRPr="00C45227">
              <w:rPr>
                <w:rFonts w:eastAsia="Arial" w:cs="Times New Roman"/>
                <w:lang w:eastAsia="ru-RU"/>
              </w:rPr>
              <w:t xml:space="preserve">), в якій зазначається наступна інформація: найменування Замовників, їх адреси та контактні номери телефонів, найменування </w:t>
            </w:r>
            <w:r w:rsidR="009B0047">
              <w:rPr>
                <w:rFonts w:eastAsia="Arial" w:cs="Times New Roman"/>
                <w:lang w:eastAsia="ru-RU"/>
              </w:rPr>
              <w:t>робіт</w:t>
            </w:r>
            <w:r w:rsidR="009B0047" w:rsidRPr="009B0047">
              <w:rPr>
                <w:rFonts w:eastAsia="Arial" w:cs="Times New Roman"/>
                <w:lang w:eastAsia="ru-RU"/>
              </w:rPr>
              <w:t>/</w:t>
            </w:r>
            <w:r w:rsidRPr="00C45227">
              <w:rPr>
                <w:rFonts w:eastAsia="Arial" w:cs="Times New Roman"/>
                <w:lang w:eastAsia="ru-RU"/>
              </w:rPr>
              <w:t>послуг, які є предметом закупівлі.</w:t>
            </w:r>
          </w:p>
          <w:p w14:paraId="4BCA2FAF" w14:textId="47EA9ED3" w:rsidR="002442E2" w:rsidRPr="00C45227" w:rsidRDefault="002442E2" w:rsidP="00BF676D">
            <w:pPr>
              <w:spacing w:after="0" w:line="240" w:lineRule="auto"/>
              <w:jc w:val="both"/>
              <w:rPr>
                <w:rFonts w:eastAsia="Arial" w:cs="Times New Roman"/>
                <w:i/>
                <w:lang w:eastAsia="ru-RU"/>
              </w:rPr>
            </w:pPr>
            <w:r w:rsidRPr="00C45227">
              <w:rPr>
                <w:rFonts w:eastAsia="Arial" w:cs="Times New Roman"/>
                <w:lang w:eastAsia="ru-RU"/>
              </w:rPr>
              <w:t xml:space="preserve">Аналогічним вважається Договір з </w:t>
            </w:r>
            <w:r w:rsidR="00C1605C" w:rsidRPr="00C45227">
              <w:rPr>
                <w:rFonts w:eastAsia="Arial" w:cs="Times New Roman"/>
                <w:lang w:eastAsia="ru-RU"/>
              </w:rPr>
              <w:t>виконання робіт</w:t>
            </w:r>
            <w:r w:rsidRPr="00C45227">
              <w:rPr>
                <w:rFonts w:eastAsia="Arial" w:cs="Times New Roman"/>
                <w:lang w:eastAsia="ru-RU"/>
              </w:rPr>
              <w:t xml:space="preserve">, який є предметом закупівлі а саме: </w:t>
            </w:r>
            <w:r w:rsidR="004E4559" w:rsidRPr="00C45227">
              <w:rPr>
                <w:rFonts w:cs="Times New Roman"/>
                <w:b/>
                <w:i/>
                <w:iCs/>
              </w:rPr>
              <w:t>Капітальний ремонт будівлі</w:t>
            </w:r>
            <w:r w:rsidR="00C45227">
              <w:rPr>
                <w:rFonts w:cs="Times New Roman"/>
                <w:b/>
                <w:i/>
                <w:iCs/>
              </w:rPr>
              <w:t xml:space="preserve"> </w:t>
            </w:r>
            <w:r w:rsidR="00C45227" w:rsidRPr="00C45227">
              <w:rPr>
                <w:rFonts w:cs="Times New Roman"/>
                <w:b/>
                <w:i/>
                <w:iCs/>
              </w:rPr>
              <w:t>в районах з підвищеною сейсмічною активністю</w:t>
            </w:r>
            <w:r w:rsidRPr="00C45227">
              <w:rPr>
                <w:rFonts w:cs="Times New Roman"/>
                <w:b/>
                <w:i/>
                <w:iCs/>
              </w:rPr>
              <w:t>.</w:t>
            </w:r>
            <w:r w:rsidR="00C45227">
              <w:rPr>
                <w:rFonts w:cs="Times New Roman"/>
                <w:b/>
                <w:i/>
                <w:iCs/>
              </w:rPr>
              <w:t xml:space="preserve"> </w:t>
            </w:r>
          </w:p>
          <w:p w14:paraId="269439E5" w14:textId="77777777" w:rsidR="002442E2" w:rsidRPr="00C45227" w:rsidRDefault="002442E2" w:rsidP="00BF676D">
            <w:pPr>
              <w:spacing w:after="0" w:line="240" w:lineRule="auto"/>
              <w:jc w:val="both"/>
              <w:rPr>
                <w:rFonts w:eastAsia="Arial" w:cs="Times New Roman"/>
                <w:lang w:eastAsia="ru-RU"/>
              </w:rPr>
            </w:pPr>
            <w:r w:rsidRPr="00C45227">
              <w:rPr>
                <w:rFonts w:eastAsia="Arial" w:cs="Times New Roman"/>
                <w:lang w:eastAsia="ru-RU"/>
              </w:rPr>
              <w:t>Також Учаснику в складі своєї тендерної пропозиції необхідно надати:</w:t>
            </w:r>
          </w:p>
          <w:p w14:paraId="54DC5FDF" w14:textId="75F39C91" w:rsidR="00900016" w:rsidRDefault="002442E2" w:rsidP="00BF676D">
            <w:pPr>
              <w:spacing w:after="0" w:line="240" w:lineRule="auto"/>
              <w:jc w:val="both"/>
              <w:rPr>
                <w:rFonts w:eastAsia="Arial" w:cs="Times New Roman"/>
                <w:lang w:eastAsia="ru-RU"/>
              </w:rPr>
            </w:pPr>
            <w:r w:rsidRPr="00C45227">
              <w:rPr>
                <w:rFonts w:eastAsia="Arial" w:cs="Times New Roman"/>
                <w:lang w:eastAsia="ru-RU"/>
              </w:rPr>
              <w:t xml:space="preserve">- </w:t>
            </w:r>
            <w:proofErr w:type="spellStart"/>
            <w:r w:rsidR="003265C1" w:rsidRPr="00C45227">
              <w:rPr>
                <w:rFonts w:eastAsia="Arial" w:cs="Times New Roman"/>
                <w:lang w:eastAsia="ru-RU"/>
              </w:rPr>
              <w:t>кoпiя</w:t>
            </w:r>
            <w:proofErr w:type="spellEnd"/>
            <w:r w:rsidR="009B0047" w:rsidRPr="009B0047">
              <w:rPr>
                <w:rFonts w:eastAsia="Arial" w:cs="Times New Roman"/>
                <w:lang w:eastAsia="ru-RU"/>
              </w:rPr>
              <w:t>/</w:t>
            </w:r>
            <w:r w:rsidR="009B0047">
              <w:rPr>
                <w:rFonts w:eastAsia="Arial" w:cs="Times New Roman"/>
                <w:lang w:eastAsia="ru-RU"/>
              </w:rPr>
              <w:t>ї</w:t>
            </w:r>
            <w:r w:rsidR="003265C1" w:rsidRPr="00C45227">
              <w:rPr>
                <w:rFonts w:eastAsia="Arial" w:cs="Times New Roman"/>
                <w:lang w:eastAsia="ru-RU"/>
              </w:rPr>
              <w:t xml:space="preserve"> </w:t>
            </w:r>
            <w:proofErr w:type="spellStart"/>
            <w:r w:rsidR="003265C1" w:rsidRPr="00C45227">
              <w:rPr>
                <w:rFonts w:eastAsia="Arial" w:cs="Times New Roman"/>
                <w:lang w:eastAsia="ru-RU"/>
              </w:rPr>
              <w:t>aнaлoгiчного</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дoгoвopу</w:t>
            </w:r>
            <w:proofErr w:type="spellEnd"/>
            <w:r w:rsidR="0071480A">
              <w:rPr>
                <w:rFonts w:eastAsia="Arial" w:cs="Times New Roman"/>
                <w:lang w:eastAsia="ru-RU"/>
              </w:rPr>
              <w:t xml:space="preserve"> з усіма додатками</w:t>
            </w:r>
            <w:r w:rsidR="003265C1" w:rsidRPr="00C45227">
              <w:rPr>
                <w:rFonts w:eastAsia="Arial" w:cs="Times New Roman"/>
                <w:lang w:eastAsia="ru-RU"/>
              </w:rPr>
              <w:t xml:space="preserve">, </w:t>
            </w:r>
            <w:proofErr w:type="spellStart"/>
            <w:r w:rsidR="003265C1" w:rsidRPr="00C45227">
              <w:rPr>
                <w:rFonts w:eastAsia="Arial" w:cs="Times New Roman"/>
                <w:lang w:eastAsia="ru-RU"/>
              </w:rPr>
              <w:t>щo</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нaвeдeний</w:t>
            </w:r>
            <w:proofErr w:type="spellEnd"/>
            <w:r w:rsidR="003265C1" w:rsidRPr="00C45227">
              <w:rPr>
                <w:rFonts w:eastAsia="Arial" w:cs="Times New Roman"/>
                <w:lang w:eastAsia="ru-RU"/>
              </w:rPr>
              <w:t xml:space="preserve"> в </w:t>
            </w:r>
            <w:proofErr w:type="spellStart"/>
            <w:r w:rsidR="003265C1" w:rsidRPr="00C45227">
              <w:rPr>
                <w:rFonts w:eastAsia="Arial" w:cs="Times New Roman"/>
                <w:lang w:eastAsia="ru-RU"/>
              </w:rPr>
              <w:t>дoвiдцi</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paзoм</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iз</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кoпiями</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дoкумeнтiв</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щo</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пiдтвepджують</w:t>
            </w:r>
            <w:proofErr w:type="spellEnd"/>
            <w:r w:rsidR="003265C1" w:rsidRPr="00C45227">
              <w:rPr>
                <w:rFonts w:eastAsia="Arial" w:cs="Times New Roman"/>
                <w:lang w:eastAsia="ru-RU"/>
              </w:rPr>
              <w:t xml:space="preserve">  </w:t>
            </w:r>
            <w:proofErr w:type="spellStart"/>
            <w:r w:rsidR="003265C1" w:rsidRPr="00C45227">
              <w:rPr>
                <w:rFonts w:eastAsia="Arial" w:cs="Times New Roman"/>
                <w:lang w:eastAsia="ru-RU"/>
              </w:rPr>
              <w:t>фaкт</w:t>
            </w:r>
            <w:proofErr w:type="spellEnd"/>
            <w:r w:rsidR="003265C1" w:rsidRPr="00C45227">
              <w:rPr>
                <w:rFonts w:eastAsia="Arial" w:cs="Times New Roman"/>
                <w:lang w:eastAsia="ru-RU"/>
              </w:rPr>
              <w:t xml:space="preserve"> їх </w:t>
            </w:r>
            <w:proofErr w:type="spellStart"/>
            <w:r w:rsidR="003265C1" w:rsidRPr="00C45227">
              <w:rPr>
                <w:rFonts w:eastAsia="Arial" w:cs="Times New Roman"/>
                <w:lang w:eastAsia="ru-RU"/>
              </w:rPr>
              <w:t>викoнaння</w:t>
            </w:r>
            <w:proofErr w:type="spellEnd"/>
            <w:r w:rsidR="003265C1" w:rsidRPr="00C45227">
              <w:rPr>
                <w:rFonts w:eastAsia="Arial" w:cs="Times New Roman"/>
                <w:lang w:eastAsia="ru-RU"/>
              </w:rPr>
              <w:t xml:space="preserve"> (за формами КБ2, </w:t>
            </w:r>
          </w:p>
          <w:p w14:paraId="3B1C83AC" w14:textId="2556CB99" w:rsidR="002442E2" w:rsidRPr="00C45227" w:rsidRDefault="003265C1" w:rsidP="00BF676D">
            <w:pPr>
              <w:spacing w:after="0" w:line="240" w:lineRule="auto"/>
              <w:jc w:val="both"/>
              <w:rPr>
                <w:rFonts w:eastAsia="Arial" w:cs="Times New Roman"/>
                <w:lang w:eastAsia="ru-RU"/>
              </w:rPr>
            </w:pPr>
            <w:r w:rsidRPr="00C45227">
              <w:rPr>
                <w:rFonts w:eastAsia="Arial" w:cs="Times New Roman"/>
                <w:lang w:eastAsia="ru-RU"/>
              </w:rPr>
              <w:t xml:space="preserve">КБ-3). </w:t>
            </w:r>
            <w:r w:rsidR="002442E2" w:rsidRPr="00C45227">
              <w:rPr>
                <w:rFonts w:eastAsia="Arial" w:cs="Times New Roman"/>
                <w:lang w:eastAsia="ru-RU"/>
              </w:rPr>
              <w:t>(крім відомостей, що становлять комерційну таємницю);</w:t>
            </w:r>
          </w:p>
          <w:p w14:paraId="4FF44064" w14:textId="1DCA5C04" w:rsidR="002442E2" w:rsidRPr="00C45227" w:rsidRDefault="002442E2" w:rsidP="00BF676D">
            <w:pPr>
              <w:spacing w:after="0" w:line="240" w:lineRule="auto"/>
              <w:jc w:val="both"/>
              <w:rPr>
                <w:rFonts w:cs="Times New Roman"/>
                <w:lang w:eastAsia="ru-RU"/>
              </w:rPr>
            </w:pPr>
            <w:r w:rsidRPr="00C45227">
              <w:rPr>
                <w:rFonts w:eastAsia="Arial" w:cs="Times New Roman"/>
                <w:lang w:eastAsia="ru-RU"/>
              </w:rPr>
              <w:t>- позитивн</w:t>
            </w:r>
            <w:r w:rsidR="00C45227">
              <w:rPr>
                <w:rFonts w:eastAsia="Arial" w:cs="Times New Roman"/>
                <w:lang w:eastAsia="ru-RU"/>
              </w:rPr>
              <w:t>ий</w:t>
            </w:r>
            <w:r w:rsidR="00900016">
              <w:rPr>
                <w:rFonts w:eastAsia="Arial" w:cs="Times New Roman"/>
                <w:lang w:eastAsia="ru-RU"/>
              </w:rPr>
              <w:t xml:space="preserve"> </w:t>
            </w:r>
            <w:r w:rsidRPr="00C45227">
              <w:rPr>
                <w:rFonts w:eastAsia="Arial" w:cs="Times New Roman"/>
                <w:lang w:eastAsia="ru-RU"/>
              </w:rPr>
              <w:t xml:space="preserve">лист-відгук щодо </w:t>
            </w:r>
            <w:r w:rsidR="00C45227">
              <w:rPr>
                <w:rFonts w:eastAsia="Arial" w:cs="Times New Roman"/>
                <w:lang w:eastAsia="ru-RU"/>
              </w:rPr>
              <w:t>від колишнього замовника робіт,</w:t>
            </w:r>
            <w:r w:rsidRPr="00C45227">
              <w:rPr>
                <w:rFonts w:eastAsia="Arial" w:cs="Times New Roman"/>
                <w:lang w:eastAsia="ru-RU"/>
              </w:rPr>
              <w:t xml:space="preserve">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w:t>
            </w:r>
            <w:r w:rsidR="0071480A">
              <w:rPr>
                <w:rFonts w:eastAsia="Arial" w:cs="Times New Roman"/>
                <w:lang w:eastAsia="ru-RU"/>
              </w:rPr>
              <w:t xml:space="preserve"> (не раніше оголошення про проведення процедури)</w:t>
            </w:r>
            <w:r w:rsidRPr="00C45227">
              <w:rPr>
                <w:rFonts w:eastAsia="Arial" w:cs="Times New Roman"/>
                <w:lang w:eastAsia="ru-RU"/>
              </w:rPr>
              <w:t xml:space="preserve"> листа-відгуку, номер та дата укладеного договору, предмет договору, сума договору, строк дії договору та інформація щодо фактів виявлення або не виявлення недоліків щодо якості та строків виконання договору.</w:t>
            </w:r>
          </w:p>
        </w:tc>
      </w:tr>
      <w:tr w:rsidR="00C1605C" w:rsidRPr="00C45227" w14:paraId="44A17CA0" w14:textId="77777777" w:rsidTr="009B0047">
        <w:trPr>
          <w:trHeight w:val="4668"/>
        </w:trPr>
        <w:tc>
          <w:tcPr>
            <w:tcW w:w="560" w:type="dxa"/>
          </w:tcPr>
          <w:p w14:paraId="33DEFFE5" w14:textId="190E09C9" w:rsidR="00C1605C" w:rsidRPr="00C45227" w:rsidRDefault="00C1605C" w:rsidP="00C1605C">
            <w:pPr>
              <w:spacing w:after="0" w:line="240" w:lineRule="auto"/>
              <w:rPr>
                <w:rFonts w:cs="Times New Roman"/>
                <w:lang w:eastAsia="ru-RU"/>
              </w:rPr>
            </w:pPr>
            <w:r w:rsidRPr="00C45227">
              <w:rPr>
                <w:rFonts w:cs="Times New Roman"/>
                <w:lang w:eastAsia="ru-RU"/>
              </w:rPr>
              <w:lastRenderedPageBreak/>
              <w:t>2</w:t>
            </w:r>
          </w:p>
        </w:tc>
        <w:tc>
          <w:tcPr>
            <w:tcW w:w="3023" w:type="dxa"/>
          </w:tcPr>
          <w:p w14:paraId="0D0BD3E1" w14:textId="4A9A32C5" w:rsidR="00C1605C" w:rsidRPr="00C45227" w:rsidRDefault="00C1605C" w:rsidP="00C1605C">
            <w:pPr>
              <w:spacing w:after="0" w:line="240" w:lineRule="auto"/>
              <w:jc w:val="both"/>
              <w:rPr>
                <w:rFonts w:cs="Times New Roman"/>
                <w:b/>
                <w:lang w:eastAsia="ru-RU"/>
              </w:rPr>
            </w:pPr>
            <w:r w:rsidRPr="00C45227">
              <w:rPr>
                <w:rFonts w:cs="Times New Roman"/>
                <w:bCs/>
                <w:lang w:eastAsia="zh-CN"/>
              </w:rPr>
              <w:t xml:space="preserve">Наявність обладнання, матеріально-технічної бази та </w:t>
            </w:r>
            <w:r w:rsidRPr="00C45227">
              <w:rPr>
                <w:rFonts w:cs="Times New Roman"/>
                <w:lang w:eastAsia="ru-RU"/>
              </w:rPr>
              <w:t xml:space="preserve">технологій, </w:t>
            </w:r>
            <w:r w:rsidRPr="00C45227">
              <w:rPr>
                <w:rFonts w:cs="Times New Roman"/>
                <w:bCs/>
                <w:lang w:eastAsia="zh-CN"/>
              </w:rPr>
              <w:t xml:space="preserve"> які  забезпечать гарантійне та сервісне виконання умов договору про закупівлю згідно предмету закупівлі</w:t>
            </w:r>
          </w:p>
        </w:tc>
        <w:tc>
          <w:tcPr>
            <w:tcW w:w="6175" w:type="dxa"/>
          </w:tcPr>
          <w:p w14:paraId="19CC107E" w14:textId="0B2099E0" w:rsidR="00C1605C" w:rsidRPr="0071480A" w:rsidRDefault="00C1605C" w:rsidP="0071480A">
            <w:pPr>
              <w:spacing w:after="0" w:line="240" w:lineRule="auto"/>
              <w:jc w:val="both"/>
              <w:rPr>
                <w:rFonts w:cs="Times New Roman"/>
              </w:rPr>
            </w:pPr>
            <w:r w:rsidRPr="00C45227">
              <w:rPr>
                <w:rFonts w:cs="Times New Roman"/>
                <w:lang w:eastAsia="ru-RU"/>
              </w:rPr>
              <w:t>2.1.</w:t>
            </w:r>
            <w:r w:rsidRPr="00C45227">
              <w:rPr>
                <w:rFonts w:cs="Times New Roman"/>
              </w:rPr>
              <w:t xml:space="preserve"> </w:t>
            </w:r>
            <w:r w:rsidR="0071480A" w:rsidRPr="00C45227">
              <w:rPr>
                <w:rFonts w:eastAsia="Arial" w:cs="Times New Roman"/>
                <w:lang w:eastAsia="ru-RU"/>
              </w:rPr>
              <w:t>Інформація у довільній формі в електронному вигляді, за підписом уповноваженої посадової особи Учасника про</w:t>
            </w:r>
            <w:r w:rsidR="0071480A" w:rsidRPr="0071480A">
              <w:rPr>
                <w:rFonts w:cs="Times New Roman"/>
              </w:rPr>
              <w:t xml:space="preserve"> </w:t>
            </w:r>
            <w:r w:rsidR="0071480A">
              <w:rPr>
                <w:rFonts w:cs="Times New Roman"/>
              </w:rPr>
              <w:t xml:space="preserve">наявність </w:t>
            </w:r>
            <w:r w:rsidR="0071480A" w:rsidRPr="0071480A">
              <w:rPr>
                <w:rFonts w:cs="Times New Roman"/>
              </w:rPr>
              <w:t xml:space="preserve">обладнання та машин, які будуть використовуватись при виконанні робіт на об’єкті, та є достатнім для виконання всіх робіт з наданням копій документів, що підтверджують право власності або користування або залучення (довідка про наявність на балансі (для юридичних осіб) складена відповідно до вимог бухгалтерського обліку, або інвентаризаційний опис, або акт контрольної перевірки інвентаризації цінностей, або договір оренди, або договір купівлі – продажу, або договір про співпрацю, або договір користування чи надання послуг або інші документи. Для підтвердження наявності будівельних машин та автомобілів, мають бути надані копії технічних паспортів або </w:t>
            </w:r>
            <w:proofErr w:type="spellStart"/>
            <w:r w:rsidR="0071480A" w:rsidRPr="0071480A">
              <w:rPr>
                <w:rFonts w:cs="Times New Roman"/>
              </w:rPr>
              <w:t>свідоцтв</w:t>
            </w:r>
            <w:proofErr w:type="spellEnd"/>
            <w:r w:rsidR="0071480A" w:rsidRPr="0071480A">
              <w:rPr>
                <w:rFonts w:cs="Times New Roman"/>
              </w:rPr>
              <w:t xml:space="preserve"> про реєстрацію. </w:t>
            </w:r>
          </w:p>
        </w:tc>
      </w:tr>
      <w:tr w:rsidR="00C1605C" w:rsidRPr="00C45227" w14:paraId="4F577E7D" w14:textId="77777777" w:rsidTr="00C1605C">
        <w:trPr>
          <w:trHeight w:val="1406"/>
        </w:trPr>
        <w:tc>
          <w:tcPr>
            <w:tcW w:w="560" w:type="dxa"/>
          </w:tcPr>
          <w:p w14:paraId="55DEAB2C" w14:textId="5B36B2E2" w:rsidR="00C1605C" w:rsidRPr="00C45227" w:rsidRDefault="00C1605C" w:rsidP="00C1605C">
            <w:pPr>
              <w:spacing w:after="0" w:line="240" w:lineRule="auto"/>
              <w:rPr>
                <w:rFonts w:cs="Times New Roman"/>
                <w:lang w:eastAsia="ru-RU"/>
              </w:rPr>
            </w:pPr>
            <w:r w:rsidRPr="00C45227">
              <w:rPr>
                <w:rFonts w:cs="Times New Roman"/>
                <w:lang w:eastAsia="ru-RU"/>
              </w:rPr>
              <w:t xml:space="preserve">3. </w:t>
            </w:r>
          </w:p>
        </w:tc>
        <w:tc>
          <w:tcPr>
            <w:tcW w:w="3023" w:type="dxa"/>
          </w:tcPr>
          <w:p w14:paraId="5A598EF3" w14:textId="4A6CAE0C" w:rsidR="00C1605C" w:rsidRPr="00C45227" w:rsidRDefault="00BA4711" w:rsidP="00C1605C">
            <w:pPr>
              <w:spacing w:after="0" w:line="240" w:lineRule="auto"/>
              <w:jc w:val="both"/>
              <w:rPr>
                <w:rFonts w:cs="Times New Roman"/>
                <w:bCs/>
                <w:lang w:eastAsia="zh-CN"/>
              </w:rPr>
            </w:pPr>
            <w:r w:rsidRPr="00BA4711">
              <w:rPr>
                <w:rFonts w:cs="Times New Roman"/>
                <w:bCs/>
                <w:iCs/>
                <w:lang w:eastAsia="zh-CN"/>
              </w:rPr>
              <w:t>Наявність фінансової спроможності, яка підтверджується фінансовою звітністю</w:t>
            </w:r>
          </w:p>
        </w:tc>
        <w:tc>
          <w:tcPr>
            <w:tcW w:w="6175" w:type="dxa"/>
          </w:tcPr>
          <w:p w14:paraId="6EF0D505" w14:textId="7A8DD86B" w:rsidR="00BA4711" w:rsidRPr="00BA4711" w:rsidRDefault="00BA4711" w:rsidP="00BA4711">
            <w:pPr>
              <w:shd w:val="clear" w:color="auto" w:fill="FFFFFF"/>
              <w:spacing w:after="0" w:line="240" w:lineRule="auto"/>
              <w:ind w:firstLine="450"/>
              <w:jc w:val="both"/>
              <w:textAlignment w:val="baseline"/>
              <w:rPr>
                <w:rFonts w:cs="Times New Roman"/>
                <w:lang w:eastAsia="ru-RU"/>
              </w:rPr>
            </w:pPr>
            <w:r>
              <w:rPr>
                <w:rFonts w:cs="Times New Roman"/>
                <w:lang w:eastAsia="ru-RU"/>
              </w:rPr>
              <w:t xml:space="preserve">3.1. </w:t>
            </w:r>
            <w:r w:rsidRPr="00BA4711">
              <w:rPr>
                <w:rFonts w:cs="Times New Roman"/>
                <w:lang w:eastAsia="ru-RU"/>
              </w:rPr>
              <w:t xml:space="preserve">На підтвердження фінансової спроможності виконання робіт, що є предметом закупівлі  необхідно подати </w:t>
            </w:r>
            <w:proofErr w:type="spellStart"/>
            <w:r w:rsidRPr="00BA4711">
              <w:rPr>
                <w:rFonts w:cs="Times New Roman"/>
                <w:lang w:eastAsia="ru-RU"/>
              </w:rPr>
              <w:t>сканкопію</w:t>
            </w:r>
            <w:proofErr w:type="spellEnd"/>
            <w:r w:rsidRPr="00BA4711">
              <w:rPr>
                <w:rFonts w:cs="Times New Roman"/>
                <w:lang w:eastAsia="ru-RU"/>
              </w:rPr>
              <w:t>/ї з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наявність коштів на рахунках та відсутність (наявність) простроченої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простроченої заборгованості за кредитними угодами).</w:t>
            </w:r>
          </w:p>
          <w:p w14:paraId="2829078B" w14:textId="77777777" w:rsidR="00BA4711" w:rsidRPr="00BA4711" w:rsidRDefault="00BA4711" w:rsidP="00BA4711">
            <w:pPr>
              <w:shd w:val="clear" w:color="auto" w:fill="FFFFFF"/>
              <w:spacing w:after="0" w:line="240" w:lineRule="auto"/>
              <w:ind w:firstLine="450"/>
              <w:jc w:val="both"/>
              <w:textAlignment w:val="baseline"/>
              <w:rPr>
                <w:rFonts w:cs="Times New Roman"/>
                <w:lang w:eastAsia="ru-RU"/>
              </w:rPr>
            </w:pPr>
            <w:r w:rsidRPr="00BA4711">
              <w:rPr>
                <w:rFonts w:cs="Times New Roman"/>
                <w:lang w:eastAsia="ru-RU"/>
              </w:rPr>
              <w:t>Належною фінансовою спроможністю вважатиметься підтверджений річний дохід або виручка Учасника в обсязі не менше 50 % очікуваної вартості даного предмету закупівлі. Для підтвердження відповідності даному критерію має бути надана фінансова звітність Учасника (з підтвердженням її подання до відповідного державного органу) за останній звітний період.</w:t>
            </w:r>
          </w:p>
          <w:p w14:paraId="38CDEF06" w14:textId="49133A89" w:rsidR="00C1605C" w:rsidRPr="00C45227" w:rsidRDefault="00BA4711" w:rsidP="00BA4711">
            <w:pPr>
              <w:shd w:val="clear" w:color="auto" w:fill="FFFFFF"/>
              <w:spacing w:after="0" w:line="240" w:lineRule="auto"/>
              <w:ind w:firstLine="450"/>
              <w:jc w:val="both"/>
              <w:textAlignment w:val="baseline"/>
              <w:rPr>
                <w:rFonts w:cs="Times New Roman"/>
                <w:lang w:eastAsia="ru-RU"/>
              </w:rPr>
            </w:pPr>
            <w:r w:rsidRPr="00BA4711">
              <w:rPr>
                <w:rFonts w:cs="Times New Roman"/>
                <w:lang w:eastAsia="ru-RU"/>
              </w:rPr>
              <w:t>Учасник, для підтвердження своєї спроможності виконання робіт без авансової оплати, повинен підтвердити наявність у нього фінансових ресурсів, необхідних для початку виконання робіт у обсязі не менше 1 млн. грн.</w:t>
            </w:r>
          </w:p>
        </w:tc>
      </w:tr>
    </w:tbl>
    <w:p w14:paraId="1961E501" w14:textId="77777777" w:rsidR="009F000D" w:rsidRPr="00C45227" w:rsidRDefault="009F000D" w:rsidP="00EA5BDB">
      <w:pPr>
        <w:shd w:val="clear" w:color="auto" w:fill="FFFFFF"/>
        <w:spacing w:after="0" w:line="240" w:lineRule="auto"/>
        <w:ind w:firstLine="450"/>
        <w:jc w:val="both"/>
        <w:textAlignment w:val="baseline"/>
        <w:rPr>
          <w:rFonts w:cs="Times New Roman"/>
        </w:rPr>
      </w:pPr>
    </w:p>
    <w:p w14:paraId="0532AEB3" w14:textId="77777777" w:rsidR="009F000D" w:rsidRPr="00C45227" w:rsidRDefault="009F000D" w:rsidP="00EA5BDB">
      <w:pPr>
        <w:spacing w:after="0" w:line="240" w:lineRule="auto"/>
        <w:rPr>
          <w:rFonts w:cs="Times New Roman"/>
          <w:b/>
          <w:lang w:eastAsia="ar-SA"/>
        </w:rPr>
      </w:pPr>
    </w:p>
    <w:p w14:paraId="3AE7565C" w14:textId="773CA870" w:rsidR="005A2BF2" w:rsidRDefault="009F000D" w:rsidP="00EA5BDB">
      <w:pPr>
        <w:spacing w:after="0" w:line="240" w:lineRule="auto"/>
        <w:jc w:val="both"/>
        <w:rPr>
          <w:rFonts w:cs="Times New Roman"/>
          <w:lang w:eastAsia="ar-SA"/>
        </w:rPr>
      </w:pPr>
      <w:r w:rsidRPr="00C45227">
        <w:rPr>
          <w:rFonts w:cs="Times New Roman"/>
          <w:lang w:eastAsia="ar-SA"/>
        </w:rPr>
        <w:t xml:space="preserve">    </w:t>
      </w:r>
    </w:p>
    <w:p w14:paraId="5DB4687A" w14:textId="77777777" w:rsidR="00BA4711" w:rsidRDefault="00BA4711" w:rsidP="00EA5BDB">
      <w:pPr>
        <w:spacing w:after="0" w:line="240" w:lineRule="auto"/>
        <w:jc w:val="both"/>
        <w:rPr>
          <w:rFonts w:cs="Times New Roman"/>
          <w:lang w:eastAsia="ar-SA"/>
        </w:rPr>
      </w:pPr>
    </w:p>
    <w:p w14:paraId="38E952F1" w14:textId="77777777" w:rsidR="009B0047" w:rsidRDefault="009B0047" w:rsidP="00EA5BDB">
      <w:pPr>
        <w:spacing w:after="0" w:line="240" w:lineRule="auto"/>
        <w:jc w:val="both"/>
        <w:rPr>
          <w:rFonts w:cs="Times New Roman"/>
          <w:lang w:eastAsia="ar-SA"/>
        </w:rPr>
      </w:pPr>
    </w:p>
    <w:p w14:paraId="5FB26658" w14:textId="77777777" w:rsidR="009B0047" w:rsidRDefault="009B0047" w:rsidP="00EA5BDB">
      <w:pPr>
        <w:spacing w:after="0" w:line="240" w:lineRule="auto"/>
        <w:jc w:val="both"/>
        <w:rPr>
          <w:rFonts w:cs="Times New Roman"/>
          <w:lang w:eastAsia="ar-SA"/>
        </w:rPr>
      </w:pPr>
    </w:p>
    <w:p w14:paraId="440969DA" w14:textId="77777777" w:rsidR="009B0047" w:rsidRDefault="009B0047" w:rsidP="00EA5BDB">
      <w:pPr>
        <w:spacing w:after="0" w:line="240" w:lineRule="auto"/>
        <w:jc w:val="both"/>
        <w:rPr>
          <w:rFonts w:cs="Times New Roman"/>
          <w:lang w:eastAsia="ar-SA"/>
        </w:rPr>
      </w:pPr>
    </w:p>
    <w:p w14:paraId="7320D736" w14:textId="77777777" w:rsidR="009B0047" w:rsidRPr="00C45227" w:rsidRDefault="009B0047" w:rsidP="00EA5BDB">
      <w:pPr>
        <w:spacing w:after="0" w:line="240" w:lineRule="auto"/>
        <w:jc w:val="both"/>
        <w:rPr>
          <w:rFonts w:cs="Times New Roman"/>
          <w:lang w:eastAsia="ar-SA"/>
        </w:rPr>
      </w:pPr>
    </w:p>
    <w:tbl>
      <w:tblPr>
        <w:tblpPr w:leftFromText="180" w:rightFromText="180" w:vertAnchor="text" w:horzAnchor="margin" w:tblpY="907"/>
        <w:tblW w:w="9739" w:type="dxa"/>
        <w:tblCellMar>
          <w:top w:w="100" w:type="dxa"/>
          <w:left w:w="100" w:type="dxa"/>
          <w:bottom w:w="100" w:type="dxa"/>
          <w:right w:w="100" w:type="dxa"/>
        </w:tblCellMar>
        <w:tblLook w:val="04A0" w:firstRow="1" w:lastRow="0" w:firstColumn="1" w:lastColumn="0" w:noHBand="0" w:noVBand="1"/>
      </w:tblPr>
      <w:tblGrid>
        <w:gridCol w:w="440"/>
        <w:gridCol w:w="9299"/>
      </w:tblGrid>
      <w:tr w:rsidR="003265C1" w:rsidRPr="00C45227" w14:paraId="14635BC3" w14:textId="77777777" w:rsidTr="00063AB1">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14:paraId="616C5770" w14:textId="77777777" w:rsidR="003265C1" w:rsidRPr="00C45227" w:rsidRDefault="003265C1" w:rsidP="00063AB1">
            <w:pPr>
              <w:spacing w:after="0" w:line="240" w:lineRule="auto"/>
              <w:jc w:val="both"/>
              <w:rPr>
                <w:rFonts w:eastAsia="Calibri" w:cs="Times New Roman"/>
                <w:b/>
                <w:bCs/>
                <w:i/>
                <w:color w:val="000000"/>
                <w:bdr w:val="none" w:sz="0" w:space="0" w:color="auto" w:frame="1"/>
              </w:rPr>
            </w:pPr>
            <w:r w:rsidRPr="00C45227">
              <w:rPr>
                <w:rFonts w:eastAsia="Calibri" w:cs="Times New Roman"/>
                <w:b/>
                <w:bCs/>
                <w:i/>
                <w:color w:val="000000"/>
                <w:bdr w:val="none" w:sz="0" w:space="0" w:color="auto" w:frame="1"/>
              </w:rPr>
              <w:lastRenderedPageBreak/>
              <w:t>Інші документи від Учасника:</w:t>
            </w:r>
          </w:p>
        </w:tc>
      </w:tr>
      <w:tr w:rsidR="003265C1" w:rsidRPr="00C45227" w14:paraId="785F85FF" w14:textId="77777777" w:rsidTr="00084D9B">
        <w:trPr>
          <w:trHeight w:val="807"/>
        </w:trPr>
        <w:tc>
          <w:tcPr>
            <w:tcW w:w="440" w:type="dxa"/>
            <w:tcBorders>
              <w:top w:val="single" w:sz="8" w:space="0" w:color="000000"/>
              <w:left w:val="single" w:sz="8" w:space="0" w:color="000000"/>
              <w:bottom w:val="single" w:sz="8" w:space="0" w:color="000000"/>
              <w:right w:val="nil"/>
            </w:tcBorders>
            <w:hideMark/>
          </w:tcPr>
          <w:p w14:paraId="42C41192" w14:textId="77777777" w:rsidR="003265C1" w:rsidRPr="00C45227" w:rsidRDefault="003265C1" w:rsidP="00063AB1">
            <w:pPr>
              <w:spacing w:after="0" w:line="240" w:lineRule="auto"/>
              <w:jc w:val="both"/>
              <w:rPr>
                <w:rFonts w:eastAsia="Calibri" w:cs="Times New Roman"/>
                <w:b/>
                <w:bCs/>
                <w:i/>
                <w:color w:val="000000"/>
                <w:bdr w:val="none" w:sz="0" w:space="0" w:color="auto" w:frame="1"/>
              </w:rPr>
            </w:pPr>
            <w:r w:rsidRPr="00C45227">
              <w:rPr>
                <w:rFonts w:eastAsia="Calibri" w:cs="Times New Roman"/>
                <w:b/>
                <w:bCs/>
                <w:i/>
                <w:color w:val="000000"/>
                <w:bdr w:val="none" w:sz="0" w:space="0" w:color="auto" w:frame="1"/>
              </w:rPr>
              <w:t>1</w:t>
            </w:r>
          </w:p>
        </w:tc>
        <w:tc>
          <w:tcPr>
            <w:tcW w:w="9299" w:type="dxa"/>
            <w:tcBorders>
              <w:top w:val="single" w:sz="8" w:space="0" w:color="000000"/>
              <w:left w:val="single" w:sz="8" w:space="0" w:color="000000"/>
              <w:bottom w:val="single" w:sz="8" w:space="0" w:color="000000"/>
              <w:right w:val="single" w:sz="8" w:space="0" w:color="000000"/>
            </w:tcBorders>
            <w:hideMark/>
          </w:tcPr>
          <w:p w14:paraId="76E2DDAF" w14:textId="702825B9" w:rsidR="00BA4711" w:rsidRPr="00BA4711" w:rsidRDefault="00BA4711" w:rsidP="00BA4711">
            <w:pPr>
              <w:pStyle w:val="1"/>
              <w:tabs>
                <w:tab w:val="left" w:pos="0"/>
                <w:tab w:val="left" w:pos="317"/>
              </w:tabs>
              <w:spacing w:after="0" w:line="240" w:lineRule="auto"/>
              <w:ind w:left="0" w:right="113"/>
              <w:contextualSpacing/>
              <w:jc w:val="both"/>
              <w:rPr>
                <w:rFonts w:ascii="Times New Roman" w:hAnsi="Times New Roman" w:cs="Times New Roman"/>
                <w:sz w:val="24"/>
                <w:szCs w:val="24"/>
              </w:rPr>
            </w:pPr>
            <w:r w:rsidRPr="00F34D40">
              <w:rPr>
                <w:rFonts w:ascii="Times New Roman" w:hAnsi="Times New Roman" w:cs="Times New Roman"/>
                <w:sz w:val="24"/>
                <w:szCs w:val="24"/>
              </w:rPr>
              <w:t>Установчий документ (статут або положення або інший документ) або його копії, що підтверджує господарську діяльність учасника, зі змінами (у разі їх наявності), тобто остання редакція документу</w:t>
            </w:r>
            <w:r>
              <w:rPr>
                <w:rFonts w:ascii="Times New Roman" w:hAnsi="Times New Roman" w:cs="Times New Roman"/>
                <w:sz w:val="24"/>
                <w:szCs w:val="24"/>
              </w:rPr>
              <w:t>.</w:t>
            </w:r>
          </w:p>
        </w:tc>
      </w:tr>
      <w:tr w:rsidR="003265C1" w:rsidRPr="00C45227" w14:paraId="569C6DDB" w14:textId="77777777" w:rsidTr="00084D9B">
        <w:trPr>
          <w:trHeight w:val="580"/>
        </w:trPr>
        <w:tc>
          <w:tcPr>
            <w:tcW w:w="440" w:type="dxa"/>
            <w:tcBorders>
              <w:top w:val="single" w:sz="8" w:space="0" w:color="000000"/>
              <w:left w:val="single" w:sz="8" w:space="0" w:color="000000"/>
              <w:bottom w:val="single" w:sz="8" w:space="0" w:color="000000"/>
              <w:right w:val="nil"/>
            </w:tcBorders>
            <w:hideMark/>
          </w:tcPr>
          <w:p w14:paraId="03A4788F" w14:textId="77777777" w:rsidR="003265C1" w:rsidRPr="00C45227" w:rsidRDefault="003265C1" w:rsidP="00063AB1">
            <w:pPr>
              <w:spacing w:after="0" w:line="240" w:lineRule="auto"/>
              <w:jc w:val="both"/>
              <w:rPr>
                <w:rFonts w:eastAsia="Calibri" w:cs="Times New Roman"/>
                <w:b/>
                <w:bCs/>
                <w:i/>
                <w:color w:val="000000"/>
                <w:bdr w:val="none" w:sz="0" w:space="0" w:color="auto" w:frame="1"/>
              </w:rPr>
            </w:pPr>
            <w:r w:rsidRPr="00C45227">
              <w:rPr>
                <w:rFonts w:eastAsia="Calibri" w:cs="Times New Roman"/>
                <w:b/>
                <w:bCs/>
                <w:i/>
                <w:color w:val="000000"/>
                <w:bdr w:val="none" w:sz="0" w:space="0" w:color="auto" w:frame="1"/>
              </w:rPr>
              <w:t>2</w:t>
            </w:r>
          </w:p>
        </w:tc>
        <w:tc>
          <w:tcPr>
            <w:tcW w:w="9299" w:type="dxa"/>
            <w:tcBorders>
              <w:top w:val="single" w:sz="8" w:space="0" w:color="000000"/>
              <w:left w:val="single" w:sz="8" w:space="0" w:color="000000"/>
              <w:bottom w:val="single" w:sz="8" w:space="0" w:color="000000"/>
              <w:right w:val="single" w:sz="8" w:space="0" w:color="000000"/>
            </w:tcBorders>
          </w:tcPr>
          <w:p w14:paraId="3A4F6CEE" w14:textId="77777777" w:rsidR="00BA4711" w:rsidRPr="00F34D40" w:rsidRDefault="00BA4711" w:rsidP="00BA4711">
            <w:pPr>
              <w:pStyle w:val="1"/>
              <w:tabs>
                <w:tab w:val="left" w:pos="0"/>
                <w:tab w:val="left" w:pos="317"/>
              </w:tabs>
              <w:spacing w:after="0" w:line="240" w:lineRule="auto"/>
              <w:ind w:left="0" w:right="113"/>
              <w:contextualSpacing/>
              <w:jc w:val="both"/>
              <w:rPr>
                <w:rFonts w:ascii="Times New Roman" w:hAnsi="Times New Roman" w:cs="Times New Roman"/>
                <w:sz w:val="24"/>
                <w:szCs w:val="24"/>
              </w:rPr>
            </w:pPr>
            <w:r w:rsidRPr="00F34D40">
              <w:rPr>
                <w:rFonts w:ascii="Times New Roman" w:hAnsi="Times New Roman" w:cs="Times New Roman"/>
                <w:sz w:val="24"/>
                <w:szCs w:val="24"/>
              </w:rPr>
              <w:t>Відомості з Єдиного державного реєстру юридичних осіб та фізичних осіб-підприємців; Копію Свідоцтва про реєстрацію платника податку на додану вартість/єдиного податку або копія Витягу з реєстру платників податку на додану вартість/єдиного податку;</w:t>
            </w:r>
          </w:p>
          <w:p w14:paraId="57B1AF3C" w14:textId="45DD1957" w:rsidR="003265C1" w:rsidRPr="00C45227" w:rsidRDefault="003265C1" w:rsidP="00063AB1">
            <w:pPr>
              <w:spacing w:after="0" w:line="240" w:lineRule="auto"/>
              <w:jc w:val="both"/>
              <w:rPr>
                <w:rFonts w:eastAsia="Calibri" w:cs="Times New Roman"/>
                <w:i/>
                <w:color w:val="000000"/>
                <w:bdr w:val="none" w:sz="0" w:space="0" w:color="auto" w:frame="1"/>
              </w:rPr>
            </w:pPr>
          </w:p>
        </w:tc>
      </w:tr>
      <w:tr w:rsidR="003265C1" w:rsidRPr="00C45227" w14:paraId="50B52181"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4A2F5B53" w14:textId="77777777" w:rsidR="003265C1" w:rsidRPr="00C45227" w:rsidRDefault="003265C1" w:rsidP="00063AB1">
            <w:pPr>
              <w:spacing w:after="0" w:line="240" w:lineRule="auto"/>
              <w:jc w:val="both"/>
              <w:rPr>
                <w:rFonts w:eastAsia="Calibri" w:cs="Times New Roman"/>
                <w:b/>
                <w:bCs/>
                <w:i/>
                <w:color w:val="000000"/>
                <w:bdr w:val="none" w:sz="0" w:space="0" w:color="auto" w:frame="1"/>
              </w:rPr>
            </w:pPr>
            <w:r w:rsidRPr="00C45227">
              <w:rPr>
                <w:rFonts w:eastAsia="Calibri" w:cs="Times New Roman"/>
                <w:b/>
                <w:bCs/>
                <w:i/>
                <w:color w:val="000000"/>
                <w:bdr w:val="none" w:sz="0" w:space="0" w:color="auto" w:frame="1"/>
              </w:rPr>
              <w:t xml:space="preserve">3 </w:t>
            </w:r>
          </w:p>
        </w:tc>
        <w:tc>
          <w:tcPr>
            <w:tcW w:w="9299" w:type="dxa"/>
            <w:tcBorders>
              <w:top w:val="single" w:sz="8" w:space="0" w:color="000000"/>
              <w:left w:val="single" w:sz="8" w:space="0" w:color="000000"/>
              <w:bottom w:val="single" w:sz="8" w:space="0" w:color="000000"/>
              <w:right w:val="single" w:sz="8" w:space="0" w:color="000000"/>
            </w:tcBorders>
          </w:tcPr>
          <w:p w14:paraId="380A41B9" w14:textId="77777777" w:rsidR="00BA4711" w:rsidRPr="00F34D40" w:rsidRDefault="00BA4711" w:rsidP="00BA4711">
            <w:pPr>
              <w:pStyle w:val="ab"/>
              <w:tabs>
                <w:tab w:val="left" w:pos="0"/>
                <w:tab w:val="left" w:pos="317"/>
              </w:tabs>
              <w:spacing w:before="0" w:after="0"/>
              <w:ind w:right="113"/>
              <w:contextualSpacing/>
              <w:rPr>
                <w:rFonts w:ascii="Times New Roman" w:hAnsi="Times New Roman" w:cs="Times New Roman"/>
                <w:sz w:val="24"/>
                <w:szCs w:val="24"/>
                <w:lang w:val="uk-UA"/>
              </w:rPr>
            </w:pPr>
            <w:r w:rsidRPr="00F34D40">
              <w:rPr>
                <w:rFonts w:ascii="Times New Roman" w:hAnsi="Times New Roman" w:cs="Times New Roman"/>
                <w:color w:val="auto"/>
                <w:sz w:val="24"/>
                <w:szCs w:val="24"/>
                <w:lang w:val="uk-UA"/>
              </w:rPr>
              <w:t>Копія документу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 копією наказу про призначення, та/або довіреністю, та/або дорученням та/або іншим документом, що підтверджує повноваження посадової особи Учасника на підписання документів. У випадку якщо представник Учасника діє на підставі довіреності або доручення, надаються також документи, що підтверджують повноваження посадової особи, яка підписала довіреність або доручення);</w:t>
            </w:r>
          </w:p>
          <w:p w14:paraId="15CF6728" w14:textId="4E2206E8" w:rsidR="003265C1" w:rsidRPr="00C45227" w:rsidRDefault="003265C1" w:rsidP="00063AB1">
            <w:pPr>
              <w:spacing w:after="0" w:line="240" w:lineRule="auto"/>
              <w:jc w:val="both"/>
              <w:rPr>
                <w:rFonts w:eastAsia="Calibri" w:cs="Times New Roman"/>
                <w:iCs/>
                <w:color w:val="000000"/>
                <w:bdr w:val="none" w:sz="0" w:space="0" w:color="auto" w:frame="1"/>
              </w:rPr>
            </w:pPr>
          </w:p>
        </w:tc>
      </w:tr>
      <w:tr w:rsidR="003265C1" w:rsidRPr="00C45227" w14:paraId="2EE928CE"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4FD31FA3" w14:textId="77777777" w:rsidR="003265C1" w:rsidRPr="00C45227" w:rsidRDefault="003265C1" w:rsidP="00063AB1">
            <w:pPr>
              <w:spacing w:after="0" w:line="240" w:lineRule="auto"/>
              <w:jc w:val="both"/>
              <w:rPr>
                <w:rFonts w:eastAsia="Calibri" w:cs="Times New Roman"/>
                <w:b/>
                <w:bCs/>
                <w:i/>
                <w:color w:val="000000"/>
                <w:bdr w:val="none" w:sz="0" w:space="0" w:color="auto" w:frame="1"/>
              </w:rPr>
            </w:pPr>
            <w:r w:rsidRPr="00C45227">
              <w:rPr>
                <w:rFonts w:eastAsia="Calibri" w:cs="Times New Roman"/>
                <w:b/>
                <w:bCs/>
                <w:i/>
                <w:color w:val="000000"/>
                <w:bdr w:val="none" w:sz="0" w:space="0" w:color="auto" w:frame="1"/>
              </w:rPr>
              <w:t>4</w:t>
            </w:r>
          </w:p>
        </w:tc>
        <w:tc>
          <w:tcPr>
            <w:tcW w:w="9299" w:type="dxa"/>
            <w:tcBorders>
              <w:top w:val="single" w:sz="8" w:space="0" w:color="000000"/>
              <w:left w:val="single" w:sz="8" w:space="0" w:color="000000"/>
              <w:bottom w:val="single" w:sz="8" w:space="0" w:color="000000"/>
              <w:right w:val="single" w:sz="8" w:space="0" w:color="000000"/>
            </w:tcBorders>
          </w:tcPr>
          <w:p w14:paraId="69374B41" w14:textId="77777777" w:rsidR="00BA4711" w:rsidRPr="00F34D40" w:rsidRDefault="00BA4711" w:rsidP="00BA4711">
            <w:pPr>
              <w:pStyle w:val="ab"/>
              <w:tabs>
                <w:tab w:val="left" w:pos="0"/>
                <w:tab w:val="left" w:pos="317"/>
              </w:tabs>
              <w:spacing w:before="0" w:after="0"/>
              <w:ind w:right="113"/>
              <w:contextualSpacing/>
              <w:rPr>
                <w:rFonts w:ascii="Times New Roman" w:hAnsi="Times New Roman" w:cs="Times New Roman"/>
                <w:sz w:val="24"/>
                <w:szCs w:val="24"/>
                <w:lang w:val="uk-UA"/>
              </w:rPr>
            </w:pPr>
            <w:r w:rsidRPr="00F34D40">
              <w:rPr>
                <w:rFonts w:ascii="Times New Roman" w:hAnsi="Times New Roman" w:cs="Times New Roman"/>
                <w:color w:val="auto"/>
                <w:sz w:val="24"/>
                <w:szCs w:val="24"/>
                <w:lang w:val="uk-UA"/>
              </w:rPr>
              <w:t>Завірені копії сторінок</w:t>
            </w:r>
            <w:r w:rsidRPr="00F34D40">
              <w:rPr>
                <w:rFonts w:ascii="Times New Roman" w:hAnsi="Times New Roman" w:cs="Times New Roman"/>
                <w:color w:val="FF0000"/>
                <w:sz w:val="24"/>
                <w:szCs w:val="24"/>
                <w:lang w:val="uk-UA"/>
              </w:rPr>
              <w:t xml:space="preserve"> </w:t>
            </w:r>
            <w:r w:rsidRPr="00F34D40">
              <w:rPr>
                <w:rFonts w:ascii="Times New Roman" w:hAnsi="Times New Roman" w:cs="Times New Roman"/>
                <w:sz w:val="24"/>
                <w:szCs w:val="24"/>
                <w:lang w:val="uk-UA"/>
              </w:rPr>
              <w:t xml:space="preserve">паспорту та довідки про присвоєння ІПН (за наявності) уповноваженої (уповноважених) особи (осіб), на підписання документів пропозиції </w:t>
            </w:r>
            <w:r w:rsidRPr="00F34D40">
              <w:rPr>
                <w:rFonts w:ascii="Times New Roman" w:hAnsi="Times New Roman" w:cs="Times New Roman"/>
                <w:color w:val="auto"/>
                <w:sz w:val="24"/>
                <w:szCs w:val="24"/>
                <w:lang w:val="uk-UA"/>
              </w:rPr>
              <w:t xml:space="preserve">(сторінки 1-6 та місце реєстрації у випадку, якщо паспорт оформлений у вигляді книжки) </w:t>
            </w:r>
            <w:r w:rsidRPr="00F34D40">
              <w:rPr>
                <w:rFonts w:ascii="Times New Roman" w:hAnsi="Times New Roman" w:cs="Times New Roman"/>
                <w:sz w:val="24"/>
                <w:szCs w:val="24"/>
                <w:lang w:val="uk-UA"/>
              </w:rPr>
              <w:t>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F34D40">
              <w:rPr>
                <w:rFonts w:ascii="Times New Roman" w:hAnsi="Times New Roman" w:cs="Times New Roman"/>
                <w:sz w:val="24"/>
                <w:szCs w:val="24"/>
                <w:lang w:val="uk-UA"/>
              </w:rPr>
              <w:softHyphen/>
              <w:t>VI, зі змінами, завірені власним підписом такої особи;</w:t>
            </w:r>
          </w:p>
          <w:p w14:paraId="71719EE2" w14:textId="0A6FC621" w:rsidR="003265C1" w:rsidRPr="00C45227" w:rsidRDefault="003265C1" w:rsidP="00063AB1">
            <w:pPr>
              <w:spacing w:after="0" w:line="240" w:lineRule="auto"/>
              <w:jc w:val="both"/>
              <w:rPr>
                <w:rFonts w:eastAsia="Calibri" w:cs="Times New Roman"/>
                <w:iCs/>
                <w:color w:val="000000"/>
                <w:bdr w:val="none" w:sz="0" w:space="0" w:color="auto" w:frame="1"/>
              </w:rPr>
            </w:pPr>
          </w:p>
        </w:tc>
      </w:tr>
      <w:tr w:rsidR="003265C1" w:rsidRPr="00C45227" w14:paraId="37FB86B6"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41CF4578" w14:textId="77777777" w:rsidR="003265C1" w:rsidRPr="00C45227" w:rsidRDefault="003265C1" w:rsidP="00063AB1">
            <w:pPr>
              <w:spacing w:after="0" w:line="240" w:lineRule="auto"/>
              <w:jc w:val="both"/>
              <w:rPr>
                <w:rFonts w:eastAsia="Calibri" w:cs="Times New Roman"/>
                <w:b/>
                <w:bCs/>
                <w:i/>
                <w:color w:val="000000"/>
                <w:bdr w:val="none" w:sz="0" w:space="0" w:color="auto" w:frame="1"/>
              </w:rPr>
            </w:pPr>
            <w:r w:rsidRPr="00C45227">
              <w:rPr>
                <w:rFonts w:eastAsia="Calibri" w:cs="Times New Roman"/>
                <w:b/>
                <w:bCs/>
                <w:i/>
                <w:color w:val="000000"/>
                <w:bdr w:val="none" w:sz="0" w:space="0" w:color="auto" w:frame="1"/>
              </w:rPr>
              <w:t>5</w:t>
            </w:r>
          </w:p>
        </w:tc>
        <w:tc>
          <w:tcPr>
            <w:tcW w:w="9299" w:type="dxa"/>
            <w:tcBorders>
              <w:top w:val="single" w:sz="8" w:space="0" w:color="000000"/>
              <w:left w:val="single" w:sz="8" w:space="0" w:color="000000"/>
              <w:bottom w:val="single" w:sz="8" w:space="0" w:color="000000"/>
              <w:right w:val="single" w:sz="8" w:space="0" w:color="000000"/>
            </w:tcBorders>
          </w:tcPr>
          <w:p w14:paraId="47A8F63E" w14:textId="3E7CF693" w:rsidR="003265C1" w:rsidRPr="00BA4711" w:rsidRDefault="00BA4711" w:rsidP="00063AB1">
            <w:pPr>
              <w:spacing w:after="0" w:line="240" w:lineRule="auto"/>
              <w:jc w:val="both"/>
              <w:rPr>
                <w:rFonts w:eastAsia="Calibri" w:cs="Times New Roman"/>
                <w:iCs/>
                <w:color w:val="000000"/>
                <w:bdr w:val="none" w:sz="0" w:space="0" w:color="auto" w:frame="1"/>
              </w:rPr>
            </w:pPr>
            <w:r w:rsidRPr="00BA4711">
              <w:rPr>
                <w:rFonts w:eastAsia="Calibri" w:cs="Times New Roman"/>
                <w:iCs/>
                <w:color w:val="000000"/>
                <w:bdr w:val="none" w:sz="0" w:space="0" w:color="auto" w:frame="1"/>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BA4711" w:rsidRPr="00C45227" w14:paraId="2C74AA68"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4B9A9777" w14:textId="5B0C2C48" w:rsidR="00BA4711" w:rsidRPr="00C45227" w:rsidRDefault="00BA4711" w:rsidP="00BA4711">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6</w:t>
            </w:r>
          </w:p>
        </w:tc>
        <w:tc>
          <w:tcPr>
            <w:tcW w:w="9299" w:type="dxa"/>
            <w:tcBorders>
              <w:top w:val="single" w:sz="8" w:space="0" w:color="000000"/>
              <w:left w:val="single" w:sz="8" w:space="0" w:color="000000"/>
              <w:bottom w:val="single" w:sz="8" w:space="0" w:color="000000"/>
              <w:right w:val="single" w:sz="8" w:space="0" w:color="000000"/>
            </w:tcBorders>
          </w:tcPr>
          <w:p w14:paraId="5337EA39" w14:textId="509ED705" w:rsidR="00BA4711" w:rsidRPr="00F34D40" w:rsidRDefault="00BA4711" w:rsidP="00BA4711">
            <w:pPr>
              <w:pStyle w:val="1"/>
              <w:numPr>
                <w:ilvl w:val="0"/>
                <w:numId w:val="8"/>
              </w:numPr>
              <w:tabs>
                <w:tab w:val="left" w:pos="0"/>
              </w:tabs>
              <w:spacing w:after="0" w:line="240" w:lineRule="auto"/>
              <w:ind w:right="172"/>
              <w:jc w:val="both"/>
              <w:rPr>
                <w:rFonts w:ascii="Times New Roman" w:hAnsi="Times New Roman" w:cs="Times New Roman"/>
                <w:sz w:val="24"/>
                <w:szCs w:val="24"/>
              </w:rPr>
            </w:pPr>
            <w:r w:rsidRPr="00F34D40">
              <w:rPr>
                <w:rFonts w:ascii="Times New Roman" w:hAnsi="Times New Roman" w:cs="Times New Roman"/>
                <w:sz w:val="24"/>
                <w:szCs w:val="24"/>
              </w:rPr>
              <w:t xml:space="preserve">Розрахунок договірної ціни відповідно до наказу </w:t>
            </w:r>
            <w:proofErr w:type="spellStart"/>
            <w:r w:rsidRPr="00F34D40">
              <w:rPr>
                <w:rFonts w:ascii="Times New Roman" w:hAnsi="Times New Roman" w:cs="Times New Roman"/>
                <w:sz w:val="24"/>
                <w:szCs w:val="24"/>
              </w:rPr>
              <w:t>Мінрегіону</w:t>
            </w:r>
            <w:proofErr w:type="spellEnd"/>
            <w:r w:rsidRPr="00F34D40">
              <w:rPr>
                <w:rFonts w:ascii="Times New Roman" w:hAnsi="Times New Roman" w:cs="Times New Roman"/>
                <w:sz w:val="24"/>
                <w:szCs w:val="24"/>
              </w:rPr>
              <w:t xml:space="preserve"> від 25.06.2021 № 162 «Деякі питання ціноутворення у будівництві», зареєстрованого у Міністерстві юстиції України 17.09.2021 за № 1225/36847 та 1226/36848, яким затверджено Порядок застосування кошторисних норм та нормативів з ціноутворення при визначенні вартості будівництва та Порядок застосування кошторисних норм та нормативів з ціноутворення при визначенні вартості проектних, науково-проектних, вишукувальних робіт та експертизи проектної документації на будівництво, що набрали чинності 01.10.2021, а також наказу </w:t>
            </w:r>
            <w:proofErr w:type="spellStart"/>
            <w:r w:rsidRPr="00F34D40">
              <w:rPr>
                <w:rFonts w:ascii="Times New Roman" w:hAnsi="Times New Roman" w:cs="Times New Roman"/>
                <w:sz w:val="24"/>
                <w:szCs w:val="24"/>
              </w:rPr>
              <w:lastRenderedPageBreak/>
              <w:t>Мінрегіону</w:t>
            </w:r>
            <w:proofErr w:type="spellEnd"/>
            <w:r w:rsidRPr="00F34D40">
              <w:rPr>
                <w:rFonts w:ascii="Times New Roman" w:hAnsi="Times New Roman" w:cs="Times New Roman"/>
                <w:sz w:val="24"/>
                <w:szCs w:val="24"/>
              </w:rPr>
              <w:t xml:space="preserve"> від 01.11.2021 № 281 «Про затвердження кошторисних норм України у будівництві», яким затверджено кошторисні норми України (далі - КНУ): КНУ «Настанова з визначення вартості будівництва» та КНУ «Настанова з визначення вартості проектних, науково-проектних, вишукувальних робіт та експертизи проектної документації на будівництво» (далі - Настанови). Вид ціни – тверда.</w:t>
            </w:r>
          </w:p>
          <w:p w14:paraId="23216DF7" w14:textId="5230CAF9" w:rsidR="00BA4711" w:rsidRPr="00F34D40" w:rsidRDefault="00BA4711" w:rsidP="00BA4711">
            <w:pPr>
              <w:pStyle w:val="1"/>
              <w:numPr>
                <w:ilvl w:val="0"/>
                <w:numId w:val="8"/>
              </w:numPr>
              <w:tabs>
                <w:tab w:val="left" w:pos="0"/>
              </w:tabs>
              <w:spacing w:after="0" w:line="240" w:lineRule="auto"/>
              <w:ind w:right="172"/>
              <w:jc w:val="both"/>
              <w:rPr>
                <w:rFonts w:ascii="Times New Roman" w:hAnsi="Times New Roman" w:cs="Times New Roman"/>
                <w:sz w:val="24"/>
                <w:szCs w:val="24"/>
              </w:rPr>
            </w:pPr>
            <w:r w:rsidRPr="00F34D40">
              <w:rPr>
                <w:rFonts w:ascii="Times New Roman" w:hAnsi="Times New Roman" w:cs="Times New Roman"/>
                <w:sz w:val="24"/>
                <w:szCs w:val="24"/>
              </w:rPr>
              <w:t>Пояснювальна записка до договірної ціни;</w:t>
            </w:r>
          </w:p>
          <w:p w14:paraId="54846DBA" w14:textId="7F6AC6ED" w:rsidR="00BA4711" w:rsidRPr="00F34D40" w:rsidRDefault="00BA4711" w:rsidP="00BA4711">
            <w:pPr>
              <w:pStyle w:val="1"/>
              <w:numPr>
                <w:ilvl w:val="0"/>
                <w:numId w:val="8"/>
              </w:numPr>
              <w:tabs>
                <w:tab w:val="left" w:pos="0"/>
              </w:tabs>
              <w:spacing w:after="0" w:line="240" w:lineRule="auto"/>
              <w:ind w:right="172"/>
              <w:jc w:val="both"/>
              <w:rPr>
                <w:rFonts w:ascii="Times New Roman" w:hAnsi="Times New Roman" w:cs="Times New Roman"/>
                <w:sz w:val="24"/>
                <w:szCs w:val="24"/>
              </w:rPr>
            </w:pPr>
            <w:r w:rsidRPr="00F34D40">
              <w:rPr>
                <w:rFonts w:ascii="Times New Roman" w:hAnsi="Times New Roman" w:cs="Times New Roman"/>
                <w:sz w:val="24"/>
                <w:szCs w:val="24"/>
              </w:rPr>
              <w:t>Розрахунок вартості матеріальних ресурсів (відомість ресурсів з економічним обґрунтуванням змін);</w:t>
            </w:r>
          </w:p>
          <w:p w14:paraId="77725FF8" w14:textId="48D69A79" w:rsidR="00BA4711" w:rsidRPr="00F34D40" w:rsidRDefault="00BA4711" w:rsidP="00BA4711">
            <w:pPr>
              <w:pStyle w:val="10"/>
              <w:widowControl w:val="0"/>
              <w:numPr>
                <w:ilvl w:val="0"/>
                <w:numId w:val="8"/>
              </w:numPr>
              <w:tabs>
                <w:tab w:val="left" w:pos="0"/>
                <w:tab w:val="left" w:pos="856"/>
              </w:tabs>
              <w:ind w:right="113"/>
              <w:jc w:val="both"/>
              <w:rPr>
                <w:rStyle w:val="rvts0"/>
                <w:szCs w:val="24"/>
              </w:rPr>
            </w:pPr>
            <w:r w:rsidRPr="00F34D40">
              <w:rPr>
                <w:rStyle w:val="rvts0"/>
                <w:szCs w:val="24"/>
              </w:rPr>
              <w:t>Локальні кошториси;</w:t>
            </w:r>
          </w:p>
          <w:p w14:paraId="04B19A2F" w14:textId="20BE4580" w:rsidR="00BA4711" w:rsidRPr="00C45227" w:rsidRDefault="00BA4711" w:rsidP="00BA4711">
            <w:pPr>
              <w:spacing w:after="0" w:line="240" w:lineRule="auto"/>
              <w:jc w:val="both"/>
            </w:pPr>
          </w:p>
        </w:tc>
      </w:tr>
      <w:tr w:rsidR="00BA4711" w:rsidRPr="00C45227" w14:paraId="0B8342AE"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5937DCA8" w14:textId="78ABC3DD" w:rsidR="00BA4711" w:rsidRPr="00C45227" w:rsidRDefault="00BA4711" w:rsidP="00BA4711">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lastRenderedPageBreak/>
              <w:t>7</w:t>
            </w:r>
          </w:p>
        </w:tc>
        <w:tc>
          <w:tcPr>
            <w:tcW w:w="9299" w:type="dxa"/>
            <w:tcBorders>
              <w:top w:val="single" w:sz="8" w:space="0" w:color="000000"/>
              <w:left w:val="single" w:sz="8" w:space="0" w:color="000000"/>
              <w:bottom w:val="single" w:sz="8" w:space="0" w:color="000000"/>
              <w:right w:val="single" w:sz="8" w:space="0" w:color="000000"/>
            </w:tcBorders>
          </w:tcPr>
          <w:p w14:paraId="5C3364A9" w14:textId="77777777" w:rsidR="00BA4711" w:rsidRPr="00F34D40" w:rsidRDefault="00BA4711" w:rsidP="00BA4711">
            <w:pPr>
              <w:pStyle w:val="10"/>
              <w:widowControl w:val="0"/>
              <w:tabs>
                <w:tab w:val="left" w:pos="0"/>
                <w:tab w:val="left" w:pos="856"/>
              </w:tabs>
              <w:ind w:right="113"/>
              <w:jc w:val="both"/>
              <w:rPr>
                <w:rStyle w:val="rvts0"/>
                <w:szCs w:val="24"/>
              </w:rPr>
            </w:pPr>
            <w:bookmarkStart w:id="0" w:name="_Hlk130895717"/>
            <w:r w:rsidRPr="00F34D40">
              <w:rPr>
                <w:szCs w:val="24"/>
              </w:rPr>
              <w:t>Довідка про застосування заходів із захисту довкілля</w:t>
            </w:r>
            <w:bookmarkEnd w:id="0"/>
            <w:r>
              <w:rPr>
                <w:szCs w:val="24"/>
              </w:rPr>
              <w:t xml:space="preserve"> </w:t>
            </w:r>
            <w:r w:rsidRPr="00F34D40">
              <w:rPr>
                <w:szCs w:val="24"/>
              </w:rPr>
              <w:t>та відповідності виконуваних Робіт нормативній документації (ДСТУ або ТУ) - у довільній формі за підписом керівника або уповноваженої особи Учасника, завіреною печаткою (за наявності);</w:t>
            </w:r>
          </w:p>
          <w:p w14:paraId="4F18F531" w14:textId="5DE5C3B6" w:rsidR="00BA4711" w:rsidRPr="00C45227" w:rsidRDefault="00BA4711" w:rsidP="00BA4711">
            <w:pPr>
              <w:spacing w:after="0" w:line="240" w:lineRule="auto"/>
              <w:jc w:val="both"/>
            </w:pPr>
          </w:p>
        </w:tc>
      </w:tr>
      <w:tr w:rsidR="00BA4711" w:rsidRPr="00C45227" w14:paraId="3A15D1E4"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3828C2C7" w14:textId="110285CB" w:rsidR="00BA4711" w:rsidRPr="00C45227" w:rsidRDefault="00BA4711" w:rsidP="00BA4711">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8</w:t>
            </w:r>
          </w:p>
        </w:tc>
        <w:tc>
          <w:tcPr>
            <w:tcW w:w="9299" w:type="dxa"/>
            <w:tcBorders>
              <w:top w:val="single" w:sz="8" w:space="0" w:color="000000"/>
              <w:left w:val="single" w:sz="8" w:space="0" w:color="000000"/>
              <w:bottom w:val="single" w:sz="8" w:space="0" w:color="000000"/>
              <w:right w:val="single" w:sz="8" w:space="0" w:color="000000"/>
            </w:tcBorders>
          </w:tcPr>
          <w:p w14:paraId="5648010E" w14:textId="77777777" w:rsidR="00BA4711" w:rsidRPr="00F34D40" w:rsidRDefault="00BA4711" w:rsidP="00BA4711">
            <w:pPr>
              <w:pStyle w:val="10"/>
              <w:widowControl w:val="0"/>
              <w:tabs>
                <w:tab w:val="left" w:pos="0"/>
                <w:tab w:val="left" w:pos="856"/>
              </w:tabs>
              <w:ind w:right="113"/>
              <w:jc w:val="both"/>
              <w:rPr>
                <w:szCs w:val="24"/>
              </w:rPr>
            </w:pPr>
            <w:r w:rsidRPr="00F34D40">
              <w:rPr>
                <w:szCs w:val="24"/>
              </w:rPr>
              <w:t xml:space="preserve">Довідка щодо гарантування належної якості пропонованих робіт із зазначенням гарантійного терміну робіт згідно державних будівельних норм чи інших державних стандартів з урахуванням вимог ст.884 Цивільного кодексу України та ст.322 Господарського кодексу України, а також про те, що Виконавець зобов’язується протягом гарантійного терміну усувати будь-які виявлені недоліки та дефекти за власний рахунок або оплатити вартість робіт третій стороні, залученій Замовником до усунення виявлених недоліків та дефектів - у довільній формі за підписом керівника або уповноваженої особи Учасника, завіреною печаткою (за наявності); </w:t>
            </w:r>
          </w:p>
          <w:p w14:paraId="0EC51726" w14:textId="5291F53B" w:rsidR="00BA4711" w:rsidRPr="00C45227" w:rsidRDefault="00BA4711" w:rsidP="00BA4711">
            <w:pPr>
              <w:spacing w:after="0" w:line="240" w:lineRule="auto"/>
              <w:jc w:val="both"/>
            </w:pPr>
          </w:p>
        </w:tc>
      </w:tr>
      <w:tr w:rsidR="00BA4711" w:rsidRPr="00C45227" w14:paraId="212D286D"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5545429A" w14:textId="4CC42C0E" w:rsidR="00BA4711" w:rsidRPr="00C45227" w:rsidRDefault="00BA4711" w:rsidP="00BA4711">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9</w:t>
            </w:r>
          </w:p>
        </w:tc>
        <w:tc>
          <w:tcPr>
            <w:tcW w:w="9299" w:type="dxa"/>
            <w:tcBorders>
              <w:top w:val="single" w:sz="8" w:space="0" w:color="000000"/>
              <w:left w:val="single" w:sz="8" w:space="0" w:color="000000"/>
              <w:bottom w:val="single" w:sz="8" w:space="0" w:color="000000"/>
              <w:right w:val="single" w:sz="8" w:space="0" w:color="000000"/>
            </w:tcBorders>
          </w:tcPr>
          <w:p w14:paraId="13F623D4" w14:textId="77777777" w:rsidR="00BA4711" w:rsidRPr="00F34D40" w:rsidRDefault="00BA4711" w:rsidP="00BA4711">
            <w:pPr>
              <w:pStyle w:val="10"/>
              <w:widowControl w:val="0"/>
              <w:tabs>
                <w:tab w:val="left" w:pos="0"/>
                <w:tab w:val="left" w:pos="856"/>
              </w:tabs>
              <w:ind w:right="113"/>
              <w:jc w:val="both"/>
              <w:rPr>
                <w:szCs w:val="24"/>
              </w:rPr>
            </w:pPr>
            <w:r w:rsidRPr="00F34D40">
              <w:rPr>
                <w:szCs w:val="24"/>
              </w:rPr>
              <w:t>Лист-погодження з умовами проекту договору про закупівлю та порядком зміни його умов - в довільній формі (з долученим завізованим проектом Договору згідно з Додатком № 7</w:t>
            </w:r>
            <w:r>
              <w:rPr>
                <w:szCs w:val="24"/>
              </w:rPr>
              <w:t xml:space="preserve"> та додатками до нього</w:t>
            </w:r>
            <w:r w:rsidRPr="00F34D40">
              <w:rPr>
                <w:szCs w:val="24"/>
              </w:rPr>
              <w:t>) за підписом керівника або уповноваженої особи Учасника, завіреною печаткою (за наявності);</w:t>
            </w:r>
          </w:p>
          <w:p w14:paraId="5D18F2F2" w14:textId="4479C9A6" w:rsidR="00BA4711" w:rsidRPr="00C45227" w:rsidRDefault="00BA4711" w:rsidP="00BA4711">
            <w:pPr>
              <w:spacing w:after="0" w:line="240" w:lineRule="auto"/>
              <w:jc w:val="both"/>
            </w:pPr>
          </w:p>
        </w:tc>
      </w:tr>
      <w:tr w:rsidR="00BA4711" w:rsidRPr="00C45227" w14:paraId="3912E509"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412E8B75" w14:textId="582300C0" w:rsidR="00BA4711" w:rsidRPr="00C45227" w:rsidRDefault="00BA4711" w:rsidP="00BA4711">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10</w:t>
            </w:r>
          </w:p>
        </w:tc>
        <w:tc>
          <w:tcPr>
            <w:tcW w:w="9299" w:type="dxa"/>
            <w:tcBorders>
              <w:top w:val="single" w:sz="8" w:space="0" w:color="000000"/>
              <w:left w:val="single" w:sz="8" w:space="0" w:color="000000"/>
              <w:bottom w:val="single" w:sz="8" w:space="0" w:color="000000"/>
              <w:right w:val="single" w:sz="8" w:space="0" w:color="000000"/>
            </w:tcBorders>
          </w:tcPr>
          <w:p w14:paraId="35A423FF" w14:textId="77777777" w:rsidR="00BA4711" w:rsidRDefault="00BA4711" w:rsidP="00BA4711">
            <w:pPr>
              <w:pStyle w:val="10"/>
              <w:widowControl w:val="0"/>
              <w:tabs>
                <w:tab w:val="left" w:pos="0"/>
                <w:tab w:val="left" w:pos="856"/>
              </w:tabs>
              <w:ind w:right="113"/>
              <w:jc w:val="both"/>
              <w:rPr>
                <w:szCs w:val="24"/>
              </w:rPr>
            </w:pPr>
            <w:r w:rsidRPr="00F34D40">
              <w:rPr>
                <w:szCs w:val="24"/>
              </w:rPr>
              <w:t xml:space="preserve">Довідка про субпідрядника (субпідрядників) </w:t>
            </w:r>
            <w:r w:rsidRPr="00F34D40">
              <w:rPr>
                <w:rStyle w:val="aa"/>
                <w:i w:val="0"/>
                <w:szCs w:val="24"/>
              </w:rPr>
              <w:t xml:space="preserve">за формою передбаченою Додатком № 6 та дорученням необхідних документів. Довідка подається у разі, якщо </w:t>
            </w:r>
            <w:r w:rsidRPr="00F34D40">
              <w:rPr>
                <w:szCs w:val="24"/>
              </w:rPr>
              <w:t>учасник планує залучати субпідрядника до виконання робіт у обсязі не менше ніж 20 відсотків від вартості договору про закупівлю;</w:t>
            </w:r>
          </w:p>
          <w:p w14:paraId="31A8F02E" w14:textId="77777777" w:rsidR="00BA4711" w:rsidRPr="00C45227" w:rsidRDefault="00BA4711" w:rsidP="00BA4711">
            <w:pPr>
              <w:spacing w:after="0" w:line="240" w:lineRule="auto"/>
              <w:jc w:val="both"/>
            </w:pPr>
          </w:p>
        </w:tc>
      </w:tr>
      <w:tr w:rsidR="00BA4711" w:rsidRPr="00C45227" w14:paraId="0CD933BE" w14:textId="77777777" w:rsidTr="00084D9B">
        <w:trPr>
          <w:trHeight w:val="580"/>
        </w:trPr>
        <w:tc>
          <w:tcPr>
            <w:tcW w:w="440" w:type="dxa"/>
            <w:tcBorders>
              <w:top w:val="single" w:sz="8" w:space="0" w:color="000000"/>
              <w:left w:val="single" w:sz="8" w:space="0" w:color="000000"/>
              <w:bottom w:val="single" w:sz="8" w:space="0" w:color="000000"/>
              <w:right w:val="nil"/>
            </w:tcBorders>
          </w:tcPr>
          <w:p w14:paraId="4805D9F2" w14:textId="0419C48C" w:rsidR="00BA4711" w:rsidRPr="00C45227" w:rsidRDefault="00BA4711" w:rsidP="00BA4711">
            <w:pPr>
              <w:spacing w:after="0" w:line="240" w:lineRule="auto"/>
              <w:jc w:val="both"/>
              <w:rPr>
                <w:rFonts w:eastAsia="Calibri" w:cs="Times New Roman"/>
                <w:b/>
                <w:bCs/>
                <w:i/>
                <w:color w:val="000000"/>
                <w:bdr w:val="none" w:sz="0" w:space="0" w:color="auto" w:frame="1"/>
              </w:rPr>
            </w:pPr>
            <w:r>
              <w:rPr>
                <w:rFonts w:eastAsia="Calibri" w:cs="Times New Roman"/>
                <w:b/>
                <w:bCs/>
                <w:i/>
                <w:color w:val="000000"/>
                <w:bdr w:val="none" w:sz="0" w:space="0" w:color="auto" w:frame="1"/>
              </w:rPr>
              <w:t>11</w:t>
            </w:r>
          </w:p>
        </w:tc>
        <w:tc>
          <w:tcPr>
            <w:tcW w:w="9299" w:type="dxa"/>
            <w:tcBorders>
              <w:top w:val="single" w:sz="8" w:space="0" w:color="000000"/>
              <w:left w:val="single" w:sz="8" w:space="0" w:color="000000"/>
              <w:bottom w:val="single" w:sz="8" w:space="0" w:color="000000"/>
              <w:right w:val="single" w:sz="8" w:space="0" w:color="000000"/>
            </w:tcBorders>
          </w:tcPr>
          <w:p w14:paraId="12F5A6CC" w14:textId="77777777" w:rsidR="00084D9B" w:rsidRDefault="00BA4711" w:rsidP="00BA4711">
            <w:pPr>
              <w:spacing w:after="0" w:line="240" w:lineRule="auto"/>
              <w:jc w:val="both"/>
            </w:pPr>
            <w:r>
              <w:t>Учасник документально підтверджує, що він пройшов наглядов</w:t>
            </w:r>
            <w:r w:rsidR="00084D9B">
              <w:t>і</w:t>
            </w:r>
            <w:r>
              <w:t xml:space="preserve"> аудит та отримав звіт</w:t>
            </w:r>
            <w:r w:rsidR="00084D9B">
              <w:t>и</w:t>
            </w:r>
            <w:r>
              <w:t xml:space="preserve"> та має діюч</w:t>
            </w:r>
            <w:r w:rsidR="00084D9B">
              <w:t>і</w:t>
            </w:r>
            <w:r>
              <w:t xml:space="preserve"> сертифікат</w:t>
            </w:r>
            <w:r w:rsidR="00084D9B">
              <w:t>и</w:t>
            </w:r>
            <w:r>
              <w:t xml:space="preserve">  на </w:t>
            </w:r>
            <w:r w:rsidR="00084D9B">
              <w:t>:</w:t>
            </w:r>
          </w:p>
          <w:p w14:paraId="4D8A2559" w14:textId="77777777" w:rsidR="00084D9B" w:rsidRDefault="00BA4711" w:rsidP="00084D9B">
            <w:pPr>
              <w:pStyle w:val="a9"/>
              <w:numPr>
                <w:ilvl w:val="0"/>
                <w:numId w:val="8"/>
              </w:numPr>
              <w:spacing w:after="0" w:line="240" w:lineRule="auto"/>
              <w:jc w:val="both"/>
            </w:pPr>
            <w:r>
              <w:t>систему управління якістю, що підтверджує її відповідність вимогам ДСТУ ISO 9001:2015 (ISO 9001:2015 IDT) «Системи управління якістю. Вимоги»</w:t>
            </w:r>
            <w:r w:rsidR="00084D9B">
              <w:t xml:space="preserve">, </w:t>
            </w:r>
          </w:p>
          <w:p w14:paraId="4C51B810" w14:textId="77777777" w:rsidR="00084D9B" w:rsidRDefault="00BA4711" w:rsidP="00084D9B">
            <w:pPr>
              <w:pStyle w:val="a9"/>
              <w:numPr>
                <w:ilvl w:val="0"/>
                <w:numId w:val="8"/>
              </w:numPr>
              <w:spacing w:after="0" w:line="240" w:lineRule="auto"/>
              <w:jc w:val="both"/>
            </w:pPr>
            <w:r>
              <w:t>систему екологічного управління, що підтверджує її відповідність вимогам ДСТУ ІSО 14001:2015 (ISO 14001:2015, IDT) «Системи екологічного управління. Вимоги та настанови щодо застосування»</w:t>
            </w:r>
            <w:r w:rsidR="00084D9B">
              <w:t xml:space="preserve">; </w:t>
            </w:r>
          </w:p>
          <w:p w14:paraId="15ECA6A8" w14:textId="77777777" w:rsidR="00084D9B" w:rsidRDefault="00BA4711" w:rsidP="00084D9B">
            <w:pPr>
              <w:pStyle w:val="a9"/>
              <w:numPr>
                <w:ilvl w:val="0"/>
                <w:numId w:val="8"/>
              </w:numPr>
              <w:spacing w:after="0" w:line="240" w:lineRule="auto"/>
              <w:jc w:val="both"/>
            </w:pPr>
            <w:r>
              <w:t>систем</w:t>
            </w:r>
            <w:r w:rsidR="00084D9B">
              <w:t>у</w:t>
            </w:r>
            <w:r>
              <w:t xml:space="preserve"> управління охороною здоров’я та безпекою праці, що підтверджує її відповідність вимогам ДСТУ ІSО 45001:2019 (ISO 45001:2018, IDT) «Системи управління охороною здоров’я та безпекою праці. Вимоги та настанови щодо застосування».</w:t>
            </w:r>
            <w:r w:rsidR="00084D9B">
              <w:t xml:space="preserve"> </w:t>
            </w:r>
          </w:p>
          <w:p w14:paraId="2386FE5E" w14:textId="6CCCACD7" w:rsidR="00BA4711" w:rsidRPr="00C45227" w:rsidRDefault="00084D9B" w:rsidP="00084D9B">
            <w:pPr>
              <w:spacing w:after="0" w:line="240" w:lineRule="auto"/>
              <w:ind w:left="360"/>
              <w:jc w:val="both"/>
            </w:pPr>
            <w:r>
              <w:t xml:space="preserve">Сертифікати та звіти за результатами наглядових аудитів повинені бути видані органом з сертифікації акредитованим національним агентством з акредитації </w:t>
            </w:r>
            <w:r>
              <w:lastRenderedPageBreak/>
              <w:t>України. Сфера сертифікації має відповідати виду робіт відповідно до технічного завдання.</w:t>
            </w:r>
          </w:p>
        </w:tc>
      </w:tr>
    </w:tbl>
    <w:p w14:paraId="67E27F5B" w14:textId="13DD1DE1" w:rsidR="00063AB1" w:rsidRPr="00C45227" w:rsidRDefault="003265C1" w:rsidP="003265C1">
      <w:pPr>
        <w:spacing w:after="0" w:line="240" w:lineRule="auto"/>
        <w:jc w:val="center"/>
        <w:rPr>
          <w:rFonts w:eastAsia="Calibri" w:cs="Times New Roman"/>
          <w:b/>
          <w:bCs/>
          <w:i/>
          <w:color w:val="000000"/>
          <w:bdr w:val="none" w:sz="0" w:space="0" w:color="auto" w:frame="1"/>
        </w:rPr>
      </w:pPr>
      <w:r w:rsidRPr="00C45227">
        <w:rPr>
          <w:rFonts w:eastAsia="Calibri" w:cs="Times New Roman"/>
          <w:b/>
          <w:bCs/>
          <w:i/>
          <w:color w:val="000000"/>
          <w:bdr w:val="none" w:sz="0" w:space="0" w:color="auto" w:frame="1"/>
        </w:rPr>
        <w:lastRenderedPageBreak/>
        <w:t xml:space="preserve">2. </w:t>
      </w:r>
      <w:r w:rsidR="005A2BF2" w:rsidRPr="00C45227">
        <w:rPr>
          <w:rFonts w:eastAsia="Calibri" w:cs="Times New Roman"/>
          <w:b/>
          <w:bCs/>
          <w:i/>
          <w:color w:val="000000"/>
          <w:bdr w:val="none" w:sz="0" w:space="0" w:color="auto" w:frame="1"/>
        </w:rPr>
        <w:t>Інша інформація (для УЧАСНИКІВ - юридичних осіб, фізичних осіб та фізичних</w:t>
      </w:r>
      <w:r w:rsidR="00063AB1" w:rsidRPr="00C45227">
        <w:rPr>
          <w:rFonts w:eastAsia="Calibri" w:cs="Times New Roman"/>
          <w:b/>
          <w:bCs/>
          <w:i/>
          <w:color w:val="000000"/>
          <w:bdr w:val="none" w:sz="0" w:space="0" w:color="auto" w:frame="1"/>
        </w:rPr>
        <w:t xml:space="preserve"> осіб-підприємців). </w:t>
      </w:r>
    </w:p>
    <w:p w14:paraId="1DD041F4" w14:textId="77777777" w:rsidR="00063AB1" w:rsidRDefault="00063AB1" w:rsidP="00063AB1">
      <w:pPr>
        <w:spacing w:after="0" w:line="240" w:lineRule="auto"/>
        <w:rPr>
          <w:rFonts w:eastAsia="Calibri" w:cs="Times New Roman"/>
          <w:b/>
          <w:bCs/>
          <w:i/>
          <w:color w:val="000000"/>
          <w:bdr w:val="none" w:sz="0" w:space="0" w:color="auto" w:frame="1"/>
        </w:rPr>
      </w:pPr>
    </w:p>
    <w:p w14:paraId="3FE28860" w14:textId="77777777" w:rsidR="00BA4711" w:rsidRPr="00C45227" w:rsidRDefault="00BA4711" w:rsidP="00063AB1">
      <w:pPr>
        <w:spacing w:after="0" w:line="240" w:lineRule="auto"/>
        <w:rPr>
          <w:rFonts w:eastAsia="Calibri" w:cs="Times New Roman"/>
          <w:b/>
          <w:bCs/>
          <w:i/>
          <w:color w:val="000000"/>
          <w:bdr w:val="none" w:sz="0" w:space="0" w:color="auto" w:frame="1"/>
        </w:rPr>
      </w:pPr>
    </w:p>
    <w:p w14:paraId="7CCDBEA4" w14:textId="77777777" w:rsidR="00063AB1" w:rsidRPr="00C45227" w:rsidRDefault="00063AB1" w:rsidP="00063AB1">
      <w:pPr>
        <w:spacing w:after="0" w:line="240" w:lineRule="auto"/>
        <w:rPr>
          <w:rFonts w:eastAsia="Calibri" w:cs="Times New Roman"/>
          <w:b/>
          <w:bCs/>
          <w:i/>
          <w:color w:val="000000"/>
          <w:bdr w:val="none" w:sz="0" w:space="0" w:color="auto" w:frame="1"/>
        </w:rPr>
      </w:pPr>
    </w:p>
    <w:p w14:paraId="58709EA2" w14:textId="28FC9430" w:rsidR="00063AB1" w:rsidRPr="00C45227" w:rsidRDefault="00063AB1" w:rsidP="00063AB1">
      <w:pPr>
        <w:spacing w:after="0" w:line="240" w:lineRule="auto"/>
        <w:rPr>
          <w:rFonts w:eastAsia="Calibri" w:cs="Times New Roman"/>
          <w:i/>
          <w:color w:val="000000"/>
          <w:bdr w:val="none" w:sz="0" w:space="0" w:color="auto" w:frame="1"/>
        </w:rPr>
      </w:pPr>
      <w:r w:rsidRPr="00C45227">
        <w:rPr>
          <w:rFonts w:eastAsia="Calibri" w:cs="Times New Roman"/>
          <w:i/>
          <w:color w:val="000000"/>
          <w:bdr w:val="none" w:sz="0" w:space="0" w:color="auto" w:frame="1"/>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62BD925" w14:textId="7AAFBFFC" w:rsidR="00D915DF" w:rsidRPr="00C45227" w:rsidRDefault="00CB7771" w:rsidP="00EA5BDB">
      <w:pPr>
        <w:spacing w:after="0" w:line="240" w:lineRule="auto"/>
        <w:jc w:val="both"/>
        <w:rPr>
          <w:rFonts w:eastAsia="Calibri" w:cs="Times New Roman"/>
          <w:i/>
          <w:color w:val="000000"/>
          <w:bdr w:val="none" w:sz="0" w:space="0" w:color="auto" w:frame="1"/>
        </w:rPr>
      </w:pPr>
      <w:r w:rsidRPr="00C45227">
        <w:rPr>
          <w:rFonts w:eastAsia="Calibri" w:cs="Times New Roman"/>
          <w:i/>
          <w:color w:val="000000"/>
          <w:bdr w:val="none" w:sz="0" w:space="0" w:color="auto" w:frame="1"/>
        </w:rPr>
        <w:t xml:space="preserve">У </w:t>
      </w:r>
      <w:r w:rsidR="00063AB1" w:rsidRPr="00C45227">
        <w:rPr>
          <w:rFonts w:eastAsia="Calibri" w:cs="Times New Roman"/>
          <w:i/>
          <w:color w:val="000000"/>
          <w:bdr w:val="none" w:sz="0" w:space="0" w:color="auto" w:frame="1"/>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3E10CD" w14:textId="77777777" w:rsidR="003C7AAD" w:rsidRPr="00C45227" w:rsidRDefault="003C7AAD" w:rsidP="00EA5BDB">
      <w:pPr>
        <w:spacing w:after="0" w:line="240" w:lineRule="auto"/>
        <w:jc w:val="both"/>
        <w:rPr>
          <w:rFonts w:eastAsia="Calibri" w:cs="Times New Roman"/>
          <w:bCs/>
          <w:i/>
          <w:color w:val="000000"/>
          <w:bdr w:val="none" w:sz="0" w:space="0" w:color="auto" w:frame="1"/>
        </w:rPr>
      </w:pPr>
    </w:p>
    <w:p w14:paraId="5BBF2C95" w14:textId="77777777" w:rsidR="003C7AAD" w:rsidRPr="00C45227" w:rsidRDefault="003C7AAD" w:rsidP="00EA5BDB">
      <w:pPr>
        <w:spacing w:after="0" w:line="240" w:lineRule="auto"/>
        <w:jc w:val="both"/>
        <w:rPr>
          <w:rFonts w:eastAsia="Calibri" w:cs="Times New Roman"/>
          <w:b/>
          <w:i/>
          <w:color w:val="000000"/>
          <w:bdr w:val="none" w:sz="0" w:space="0" w:color="auto" w:frame="1"/>
        </w:rPr>
      </w:pPr>
    </w:p>
    <w:p w14:paraId="2F176A20" w14:textId="77777777" w:rsidR="003C7AAD" w:rsidRPr="00C45227" w:rsidRDefault="003C7AAD" w:rsidP="00EA5BDB">
      <w:pPr>
        <w:spacing w:after="0" w:line="240" w:lineRule="auto"/>
        <w:jc w:val="both"/>
        <w:rPr>
          <w:rFonts w:eastAsia="Calibri" w:cs="Times New Roman"/>
          <w:i/>
          <w:color w:val="000000"/>
          <w:bdr w:val="none" w:sz="0" w:space="0" w:color="auto" w:frame="1"/>
        </w:rPr>
      </w:pPr>
      <w:r w:rsidRPr="00C45227">
        <w:rPr>
          <w:rFonts w:eastAsia="Calibri" w:cs="Times New Roman"/>
          <w:b/>
          <w:i/>
          <w:color w:val="000000"/>
          <w:bdr w:val="none" w:sz="0" w:space="0" w:color="auto" w:frame="1"/>
        </w:rPr>
        <w:t>ДО УВАГИ УЧАСНИКА!</w:t>
      </w:r>
    </w:p>
    <w:p w14:paraId="304F12B6" w14:textId="77777777" w:rsidR="003C7AAD" w:rsidRPr="00C45227" w:rsidRDefault="003C7AAD" w:rsidP="00EA5BDB">
      <w:pPr>
        <w:spacing w:after="0" w:line="240" w:lineRule="auto"/>
        <w:jc w:val="both"/>
        <w:rPr>
          <w:rFonts w:eastAsia="Calibri" w:cs="Times New Roman"/>
          <w:bCs/>
          <w:i/>
          <w:color w:val="000000"/>
          <w:bdr w:val="none" w:sz="0" w:space="0" w:color="auto" w:frame="1"/>
        </w:rPr>
      </w:pPr>
      <w:r w:rsidRPr="00C45227">
        <w:rPr>
          <w:rFonts w:eastAsia="Calibri" w:cs="Times New Roman"/>
          <w:b/>
          <w:i/>
          <w:color w:val="000000"/>
          <w:bdr w:val="none" w:sz="0" w:space="0" w:color="auto" w:frame="1"/>
        </w:rPr>
        <w:t xml:space="preserve">     </w:t>
      </w:r>
      <w:r w:rsidRPr="00C45227">
        <w:rPr>
          <w:rFonts w:eastAsia="Calibri" w:cs="Times New Roman"/>
          <w:bCs/>
          <w:i/>
          <w:color w:val="000000"/>
          <w:bdr w:val="none" w:sz="0" w:space="0" w:color="auto" w:frame="1"/>
        </w:rPr>
        <w:t>До початку аукціону кожен учасник повинен надати у складі своєї пропозиції заповнені Додатки № 1,  № 2, №3, №4, №5, №6.</w:t>
      </w:r>
    </w:p>
    <w:p w14:paraId="281030C3" w14:textId="77777777" w:rsidR="003C7AAD" w:rsidRPr="00C45227" w:rsidRDefault="003C7AAD" w:rsidP="00EA5BDB">
      <w:pPr>
        <w:spacing w:after="0" w:line="240" w:lineRule="auto"/>
        <w:jc w:val="both"/>
        <w:rPr>
          <w:rFonts w:eastAsia="Calibri" w:cs="Times New Roman"/>
          <w:bCs/>
          <w:i/>
          <w:color w:val="000000"/>
          <w:bdr w:val="none" w:sz="0" w:space="0" w:color="auto" w:frame="1"/>
        </w:rPr>
      </w:pPr>
    </w:p>
    <w:p w14:paraId="102B5EA4" w14:textId="1FF33BD5" w:rsidR="003C7AAD" w:rsidRPr="00C45227" w:rsidRDefault="003C7AAD" w:rsidP="00EA5BDB">
      <w:pPr>
        <w:spacing w:after="0" w:line="240" w:lineRule="auto"/>
        <w:jc w:val="both"/>
        <w:rPr>
          <w:rFonts w:eastAsia="Calibri" w:cs="Times New Roman"/>
          <w:bCs/>
          <w:i/>
          <w:color w:val="000000"/>
          <w:bdr w:val="none" w:sz="0" w:space="0" w:color="auto" w:frame="1"/>
        </w:rPr>
      </w:pPr>
      <w:r w:rsidRPr="00C45227">
        <w:rPr>
          <w:rFonts w:eastAsia="Calibri" w:cs="Times New Roman"/>
          <w:bCs/>
          <w:i/>
          <w:color w:val="000000"/>
          <w:bdr w:val="none" w:sz="0" w:space="0" w:color="auto" w:frame="1"/>
        </w:rPr>
        <w:t xml:space="preserve">     Після завершення аукціону Учасник - переможець</w:t>
      </w:r>
      <w:r w:rsidR="002442E2" w:rsidRPr="00C45227">
        <w:rPr>
          <w:i/>
          <w:color w:val="333333"/>
          <w:shd w:val="clear" w:color="auto" w:fill="FFFFF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C45227">
        <w:rPr>
          <w:rFonts w:eastAsia="Calibri" w:cs="Times New Roman"/>
          <w:bCs/>
          <w:i/>
          <w:color w:val="000000"/>
          <w:bdr w:val="none" w:sz="0" w:space="0" w:color="auto" w:frame="1"/>
        </w:rPr>
        <w:t xml:space="preserve"> повинен розмістити через систему електронних закупівель </w:t>
      </w:r>
      <w:r w:rsidRPr="00C45227">
        <w:rPr>
          <w:rFonts w:eastAsia="Calibri" w:cs="Times New Roman"/>
          <w:bCs/>
          <w:i/>
          <w:color w:val="000000"/>
          <w:u w:val="single"/>
          <w:bdr w:val="none" w:sz="0" w:space="0" w:color="auto" w:frame="1"/>
        </w:rPr>
        <w:t>тільки скановану копію остаточної цінової пропозиції</w:t>
      </w:r>
      <w:r w:rsidRPr="00C45227">
        <w:rPr>
          <w:rFonts w:eastAsia="Calibri" w:cs="Times New Roman"/>
          <w:bCs/>
          <w:i/>
          <w:color w:val="000000"/>
          <w:bdr w:val="none" w:sz="0" w:space="0" w:color="auto" w:frame="1"/>
        </w:rPr>
        <w:t xml:space="preserve"> .</w:t>
      </w:r>
    </w:p>
    <w:p w14:paraId="41BC0218" w14:textId="77777777" w:rsidR="00A01BAC" w:rsidRPr="00C45227" w:rsidRDefault="00A01BAC" w:rsidP="00EA5BDB">
      <w:pPr>
        <w:spacing w:after="0" w:line="240" w:lineRule="auto"/>
        <w:jc w:val="both"/>
        <w:rPr>
          <w:rFonts w:eastAsia="Calibri" w:cs="Times New Roman"/>
          <w:b/>
          <w:i/>
          <w:color w:val="000000"/>
          <w:bdr w:val="none" w:sz="0" w:space="0" w:color="auto" w:frame="1"/>
        </w:rPr>
      </w:pPr>
    </w:p>
    <w:p w14:paraId="53951AAC" w14:textId="77777777" w:rsidR="002442E2" w:rsidRPr="00C45227" w:rsidRDefault="002442E2" w:rsidP="002442E2">
      <w:pPr>
        <w:spacing w:before="20" w:after="20" w:line="240" w:lineRule="auto"/>
        <w:jc w:val="both"/>
        <w:rPr>
          <w:rFonts w:cs="Times New Roman"/>
          <w:b/>
          <w:highlight w:val="white"/>
        </w:rPr>
      </w:pPr>
      <w:r w:rsidRPr="00C45227">
        <w:rPr>
          <w:rFonts w:cs="Times New Roman"/>
          <w:b/>
          <w:color w:val="000000"/>
          <w:sz w:val="20"/>
          <w:szCs w:val="20"/>
        </w:rPr>
        <w:t xml:space="preserve">Підтвердження відповідності УЧАСНИКА </w:t>
      </w:r>
      <w:r w:rsidRPr="00C45227">
        <w:rPr>
          <w:rFonts w:cs="Times New Roman"/>
          <w:b/>
        </w:rPr>
        <w:t>(в тому числі для об’єднання учасників як учасника процедури)  вимогам, визначени</w:t>
      </w:r>
      <w:r w:rsidRPr="00C45227">
        <w:rPr>
          <w:rFonts w:cs="Times New Roman"/>
          <w:b/>
          <w:highlight w:val="white"/>
        </w:rPr>
        <w:t>м у пункті 47 Особливостей.</w:t>
      </w:r>
    </w:p>
    <w:p w14:paraId="1A2D1E04" w14:textId="77777777" w:rsidR="002442E2" w:rsidRPr="00C45227" w:rsidRDefault="002442E2" w:rsidP="002442E2">
      <w:pPr>
        <w:spacing w:after="0"/>
        <w:ind w:firstLine="567"/>
        <w:jc w:val="both"/>
        <w:rPr>
          <w:rFonts w:cs="Times New Roman"/>
          <w:sz w:val="20"/>
          <w:szCs w:val="20"/>
          <w:highlight w:val="white"/>
        </w:rPr>
      </w:pPr>
      <w:r w:rsidRPr="00C45227">
        <w:rPr>
          <w:rFonts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E537A6" w14:textId="77777777" w:rsidR="002442E2" w:rsidRPr="00C45227" w:rsidRDefault="002442E2" w:rsidP="002442E2">
      <w:pPr>
        <w:spacing w:after="0"/>
        <w:ind w:firstLine="567"/>
        <w:jc w:val="both"/>
        <w:rPr>
          <w:rFonts w:cs="Times New Roman"/>
          <w:sz w:val="20"/>
          <w:szCs w:val="20"/>
        </w:rPr>
      </w:pPr>
      <w:r w:rsidRPr="00C45227">
        <w:rPr>
          <w:rFonts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794BDFD" w14:textId="77777777" w:rsidR="002442E2" w:rsidRPr="00C45227" w:rsidRDefault="002442E2" w:rsidP="002442E2">
      <w:pPr>
        <w:spacing w:after="0"/>
        <w:ind w:firstLine="567"/>
        <w:jc w:val="both"/>
        <w:rPr>
          <w:rFonts w:cs="Times New Roman"/>
          <w:sz w:val="20"/>
          <w:szCs w:val="20"/>
        </w:rPr>
      </w:pPr>
      <w:r w:rsidRPr="00C45227">
        <w:rPr>
          <w:rFonts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494EDB" w14:textId="77777777" w:rsidR="002442E2" w:rsidRPr="00C45227" w:rsidRDefault="002442E2" w:rsidP="002442E2">
      <w:pPr>
        <w:widowControl w:val="0"/>
        <w:pBdr>
          <w:top w:val="nil"/>
          <w:left w:val="nil"/>
          <w:bottom w:val="nil"/>
          <w:right w:val="nil"/>
          <w:between w:val="nil"/>
        </w:pBdr>
        <w:spacing w:after="0" w:line="240" w:lineRule="auto"/>
        <w:ind w:firstLine="567"/>
        <w:jc w:val="both"/>
        <w:rPr>
          <w:rFonts w:cs="Times New Roman"/>
          <w:sz w:val="20"/>
          <w:szCs w:val="20"/>
        </w:rPr>
      </w:pPr>
      <w:r w:rsidRPr="00C45227">
        <w:rPr>
          <w:rFonts w:cs="Times New Roman"/>
          <w:sz w:val="20"/>
          <w:szCs w:val="20"/>
        </w:rPr>
        <w:t xml:space="preserve">Учасник  повинен надати </w:t>
      </w:r>
      <w:r w:rsidRPr="00C45227">
        <w:rPr>
          <w:rFonts w:cs="Times New Roman"/>
          <w:b/>
          <w:sz w:val="20"/>
          <w:szCs w:val="20"/>
        </w:rPr>
        <w:t>довідку у довільній формі</w:t>
      </w:r>
      <w:r w:rsidRPr="00C45227">
        <w:rPr>
          <w:rFonts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2E705" w14:textId="77777777" w:rsidR="002442E2" w:rsidRPr="00C45227" w:rsidRDefault="002442E2" w:rsidP="002442E2">
      <w:pPr>
        <w:widowControl w:val="0"/>
        <w:pBdr>
          <w:top w:val="nil"/>
          <w:left w:val="nil"/>
          <w:bottom w:val="nil"/>
          <w:right w:val="nil"/>
          <w:between w:val="nil"/>
        </w:pBdr>
        <w:spacing w:after="0" w:line="240" w:lineRule="auto"/>
        <w:ind w:firstLine="567"/>
        <w:jc w:val="both"/>
        <w:rPr>
          <w:rFonts w:cs="Times New Roman"/>
          <w:sz w:val="20"/>
          <w:szCs w:val="20"/>
        </w:rPr>
      </w:pPr>
      <w:r w:rsidRPr="00C45227">
        <w:rPr>
          <w:rFonts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45227">
        <w:rPr>
          <w:rFonts w:cs="Times New Roman"/>
          <w:i/>
          <w:sz w:val="20"/>
          <w:szCs w:val="20"/>
        </w:rPr>
        <w:t>(у разі застосування таких критеріїв до учасника процедури закупівлі)</w:t>
      </w:r>
      <w:r w:rsidRPr="00C45227">
        <w:rPr>
          <w:rFonts w:cs="Times New Roman"/>
          <w:sz w:val="20"/>
          <w:szCs w:val="20"/>
        </w:rPr>
        <w:t>, замовник перевіряє таких суб’єктів господарювання щодо відсутності</w:t>
      </w:r>
      <w:r w:rsidRPr="00C45227">
        <w:rPr>
          <w:rFonts w:cs="Times New Roman"/>
          <w:sz w:val="28"/>
          <w:szCs w:val="28"/>
        </w:rPr>
        <w:t xml:space="preserve"> </w:t>
      </w:r>
      <w:r w:rsidRPr="00C45227">
        <w:rPr>
          <w:rFonts w:cs="Times New Roman"/>
          <w:sz w:val="20"/>
          <w:szCs w:val="20"/>
        </w:rPr>
        <w:t>підстав, визначених пунктом 47 Особливостей.</w:t>
      </w:r>
    </w:p>
    <w:p w14:paraId="5845A540" w14:textId="77777777" w:rsidR="002442E2" w:rsidRPr="00C45227" w:rsidRDefault="002442E2" w:rsidP="002442E2">
      <w:pPr>
        <w:spacing w:after="80"/>
        <w:jc w:val="both"/>
        <w:rPr>
          <w:rFonts w:cs="Times New Roman"/>
          <w:sz w:val="20"/>
          <w:szCs w:val="20"/>
        </w:rPr>
      </w:pPr>
    </w:p>
    <w:p w14:paraId="02E15A73" w14:textId="77777777" w:rsidR="002442E2" w:rsidRPr="00C45227" w:rsidRDefault="002442E2" w:rsidP="002442E2">
      <w:pPr>
        <w:pBdr>
          <w:top w:val="nil"/>
          <w:left w:val="nil"/>
          <w:bottom w:val="nil"/>
          <w:right w:val="nil"/>
          <w:between w:val="nil"/>
        </w:pBdr>
        <w:spacing w:after="0" w:line="240" w:lineRule="auto"/>
        <w:jc w:val="both"/>
        <w:rPr>
          <w:rFonts w:cs="Times New Roman"/>
          <w:b/>
          <w:highlight w:val="white"/>
        </w:rPr>
      </w:pPr>
      <w:r w:rsidRPr="00C45227">
        <w:rPr>
          <w:rFonts w:cs="Times New Roman"/>
          <w:b/>
        </w:rPr>
        <w:t xml:space="preserve">3. </w:t>
      </w:r>
      <w:r w:rsidRPr="00C45227">
        <w:rPr>
          <w:rFonts w:cs="Times New Roman"/>
          <w:b/>
          <w:color w:val="000000"/>
        </w:rPr>
        <w:t xml:space="preserve">Перелік документів та інформації  для підтвердження відповідності ПЕРЕМОЖЦЯ вимогам, </w:t>
      </w:r>
      <w:r w:rsidRPr="00C45227">
        <w:rPr>
          <w:rFonts w:cs="Times New Roman"/>
          <w:b/>
        </w:rPr>
        <w:t>визначеним у пун</w:t>
      </w:r>
      <w:r w:rsidRPr="00C45227">
        <w:rPr>
          <w:rFonts w:cs="Times New Roman"/>
          <w:b/>
          <w:highlight w:val="white"/>
        </w:rPr>
        <w:t xml:space="preserve">кті </w:t>
      </w:r>
      <w:r w:rsidRPr="00C45227">
        <w:rPr>
          <w:rFonts w:cs="Times New Roman"/>
          <w:b/>
          <w:bCs/>
          <w:highlight w:val="white"/>
        </w:rPr>
        <w:t xml:space="preserve">47 </w:t>
      </w:r>
      <w:r w:rsidRPr="00C45227">
        <w:rPr>
          <w:rFonts w:cs="Times New Roman"/>
          <w:b/>
          <w:highlight w:val="white"/>
        </w:rPr>
        <w:t>Особливостей:</w:t>
      </w:r>
    </w:p>
    <w:p w14:paraId="1A57AB39" w14:textId="77777777" w:rsidR="002442E2" w:rsidRPr="00C45227" w:rsidRDefault="002442E2" w:rsidP="002442E2">
      <w:pPr>
        <w:widowControl w:val="0"/>
        <w:pBdr>
          <w:top w:val="nil"/>
          <w:left w:val="nil"/>
          <w:bottom w:val="nil"/>
          <w:right w:val="nil"/>
          <w:between w:val="nil"/>
        </w:pBdr>
        <w:spacing w:after="0" w:line="240" w:lineRule="auto"/>
        <w:ind w:firstLine="567"/>
        <w:jc w:val="both"/>
        <w:rPr>
          <w:rFonts w:cs="Times New Roman"/>
          <w:sz w:val="20"/>
          <w:szCs w:val="20"/>
          <w:highlight w:val="white"/>
        </w:rPr>
      </w:pPr>
      <w:r w:rsidRPr="00C45227">
        <w:rPr>
          <w:rFonts w:cs="Times New Roman"/>
          <w:sz w:val="20"/>
          <w:szCs w:val="20"/>
          <w:highlight w:val="white"/>
        </w:rPr>
        <w:lastRenderedPageBreak/>
        <w:t xml:space="preserve">Переможець процедури закупівлі у строк, що </w:t>
      </w:r>
      <w:r w:rsidRPr="00C45227">
        <w:rPr>
          <w:rFonts w:cs="Times New Roman"/>
          <w:b/>
          <w:i/>
          <w:sz w:val="20"/>
          <w:szCs w:val="20"/>
          <w:highlight w:val="white"/>
        </w:rPr>
        <w:t xml:space="preserve">не перевищує чотири дні </w:t>
      </w:r>
      <w:r w:rsidRPr="00C45227">
        <w:rPr>
          <w:rFonts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45227">
        <w:rPr>
          <w:rFonts w:cs="Times New Roman"/>
          <w:color w:val="000000" w:themeColor="text1"/>
          <w:sz w:val="20"/>
          <w:szCs w:val="20"/>
          <w:highlight w:val="white"/>
        </w:rPr>
        <w:t xml:space="preserve">47 </w:t>
      </w:r>
      <w:r w:rsidRPr="00C45227">
        <w:rPr>
          <w:rFonts w:cs="Times New Roman"/>
          <w:sz w:val="20"/>
          <w:szCs w:val="20"/>
          <w:highlight w:val="white"/>
        </w:rPr>
        <w:t xml:space="preserve">Особливостей. </w:t>
      </w:r>
    </w:p>
    <w:p w14:paraId="30505B17" w14:textId="77777777" w:rsidR="002442E2" w:rsidRPr="00C45227" w:rsidRDefault="002442E2" w:rsidP="002442E2">
      <w:pPr>
        <w:widowControl w:val="0"/>
        <w:pBdr>
          <w:top w:val="nil"/>
          <w:left w:val="nil"/>
          <w:bottom w:val="nil"/>
          <w:right w:val="nil"/>
          <w:between w:val="nil"/>
        </w:pBdr>
        <w:spacing w:after="0" w:line="240" w:lineRule="auto"/>
        <w:ind w:firstLine="567"/>
        <w:jc w:val="both"/>
        <w:rPr>
          <w:rFonts w:cs="Times New Roman"/>
          <w:sz w:val="20"/>
          <w:szCs w:val="20"/>
        </w:rPr>
      </w:pPr>
      <w:r w:rsidRPr="00C45227">
        <w:rPr>
          <w:rFonts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5CE2E5" w14:textId="2969392F" w:rsidR="00063AB1" w:rsidRPr="00C45227" w:rsidRDefault="00063AB1" w:rsidP="002442E2">
      <w:pPr>
        <w:widowControl w:val="0"/>
        <w:pBdr>
          <w:top w:val="nil"/>
          <w:left w:val="nil"/>
          <w:bottom w:val="nil"/>
          <w:right w:val="nil"/>
          <w:between w:val="nil"/>
        </w:pBdr>
        <w:spacing w:after="0" w:line="240" w:lineRule="auto"/>
        <w:ind w:firstLine="567"/>
        <w:jc w:val="both"/>
        <w:rPr>
          <w:rFonts w:cs="Times New Roman"/>
          <w:sz w:val="20"/>
          <w:szCs w:val="20"/>
        </w:rPr>
      </w:pPr>
      <w:r w:rsidRPr="00C45227">
        <w:rPr>
          <w:rFonts w:cs="Times New Roman"/>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5C34060" w14:textId="777F6E78" w:rsidR="002442E2" w:rsidRPr="00C45227" w:rsidRDefault="00063AB1" w:rsidP="00AE6674">
      <w:pPr>
        <w:widowControl w:val="0"/>
        <w:pBdr>
          <w:top w:val="nil"/>
          <w:left w:val="nil"/>
          <w:bottom w:val="nil"/>
          <w:right w:val="nil"/>
          <w:between w:val="nil"/>
        </w:pBdr>
        <w:spacing w:after="0" w:line="240" w:lineRule="auto"/>
        <w:ind w:firstLine="567"/>
        <w:jc w:val="both"/>
        <w:rPr>
          <w:rFonts w:cs="Times New Roman"/>
          <w:sz w:val="20"/>
          <w:szCs w:val="20"/>
          <w:highlight w:val="white"/>
        </w:rPr>
      </w:pPr>
      <w:r w:rsidRPr="00C45227">
        <w:rPr>
          <w:rFonts w:cs="Times New Roman"/>
          <w:b/>
          <w:sz w:val="20"/>
          <w:szCs w:val="20"/>
        </w:rPr>
        <w:t xml:space="preserve">У разі якщо переможцем процедури закупівлі є об’єднання учасників, </w:t>
      </w:r>
      <w:r w:rsidR="00AE6674" w:rsidRPr="00C45227">
        <w:rPr>
          <w:rFonts w:cs="Times New Roman"/>
          <w:b/>
          <w:sz w:val="20"/>
          <w:szCs w:val="20"/>
        </w:rPr>
        <w:t>один з учасників такого об’єднання учасників</w:t>
      </w:r>
      <w:r w:rsidRPr="00C45227">
        <w:rPr>
          <w:rFonts w:cs="Times New Roman"/>
          <w:sz w:val="20"/>
          <w:szCs w:val="20"/>
          <w:highlight w:val="white"/>
        </w:rPr>
        <w:t xml:space="preserve"> у строк, що </w:t>
      </w:r>
      <w:r w:rsidRPr="00C45227">
        <w:rPr>
          <w:rFonts w:cs="Times New Roman"/>
          <w:b/>
          <w:i/>
          <w:sz w:val="20"/>
          <w:szCs w:val="20"/>
          <w:highlight w:val="white"/>
        </w:rPr>
        <w:t xml:space="preserve">не перевищує чотири дні </w:t>
      </w:r>
      <w:r w:rsidRPr="00C45227">
        <w:rPr>
          <w:rFonts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45227">
        <w:rPr>
          <w:rFonts w:cs="Times New Roman"/>
          <w:color w:val="000000" w:themeColor="text1"/>
          <w:sz w:val="20"/>
          <w:szCs w:val="20"/>
          <w:highlight w:val="white"/>
        </w:rPr>
        <w:t xml:space="preserve">47 </w:t>
      </w:r>
      <w:r w:rsidRPr="00C45227">
        <w:rPr>
          <w:rFonts w:cs="Times New Roman"/>
          <w:sz w:val="20"/>
          <w:szCs w:val="20"/>
          <w:highlight w:val="white"/>
        </w:rPr>
        <w:t>Особливостей</w:t>
      </w:r>
      <w:r w:rsidRPr="00C45227">
        <w:rPr>
          <w:rFonts w:cs="Times New Roman"/>
          <w:b/>
          <w:sz w:val="20"/>
          <w:szCs w:val="20"/>
        </w:rPr>
        <w:t>.</w:t>
      </w:r>
    </w:p>
    <w:p w14:paraId="787171E4" w14:textId="77777777" w:rsidR="00063AB1" w:rsidRPr="00C45227" w:rsidRDefault="00063AB1" w:rsidP="002442E2">
      <w:pPr>
        <w:spacing w:after="0" w:line="240" w:lineRule="auto"/>
        <w:rPr>
          <w:rFonts w:cs="Times New Roman"/>
          <w:b/>
          <w:sz w:val="20"/>
          <w:szCs w:val="20"/>
          <w:highlight w:val="white"/>
        </w:rPr>
      </w:pPr>
    </w:p>
    <w:p w14:paraId="7E894D22" w14:textId="77777777" w:rsidR="002442E2" w:rsidRPr="00C45227" w:rsidRDefault="002442E2" w:rsidP="002442E2">
      <w:pPr>
        <w:spacing w:after="0" w:line="240" w:lineRule="auto"/>
        <w:rPr>
          <w:rFonts w:cs="Times New Roman"/>
          <w:b/>
          <w:color w:val="000000"/>
          <w:sz w:val="20"/>
          <w:szCs w:val="20"/>
          <w:highlight w:val="white"/>
        </w:rPr>
      </w:pPr>
      <w:r w:rsidRPr="00C45227">
        <w:rPr>
          <w:rFonts w:cs="Times New Roman"/>
          <w:color w:val="000000"/>
          <w:sz w:val="20"/>
          <w:szCs w:val="20"/>
          <w:highlight w:val="white"/>
        </w:rPr>
        <w:t> </w:t>
      </w:r>
      <w:r w:rsidRPr="00C45227">
        <w:rPr>
          <w:rFonts w:cs="Times New Roman"/>
          <w:b/>
          <w:color w:val="000000"/>
          <w:sz w:val="20"/>
          <w:szCs w:val="20"/>
          <w:highlight w:val="white"/>
        </w:rPr>
        <w:t>3.1. Документи, які надаються  ПЕРЕМОЖЦЕМ (юридичною особою):</w:t>
      </w:r>
    </w:p>
    <w:tbl>
      <w:tblPr>
        <w:tblW w:w="9910" w:type="dxa"/>
        <w:tblInd w:w="-100" w:type="dxa"/>
        <w:tblLayout w:type="fixed"/>
        <w:tblLook w:val="0400" w:firstRow="0" w:lastRow="0" w:firstColumn="0" w:lastColumn="0" w:noHBand="0" w:noVBand="1"/>
      </w:tblPr>
      <w:tblGrid>
        <w:gridCol w:w="736"/>
        <w:gridCol w:w="4187"/>
        <w:gridCol w:w="4987"/>
      </w:tblGrid>
      <w:tr w:rsidR="002442E2" w:rsidRPr="00C45227" w14:paraId="191C6B9C" w14:textId="77777777" w:rsidTr="002442E2">
        <w:trPr>
          <w:trHeight w:val="859"/>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0FC45" w14:textId="77777777" w:rsidR="002442E2" w:rsidRPr="00C45227" w:rsidRDefault="002442E2" w:rsidP="00BF676D">
            <w:pPr>
              <w:spacing w:after="0" w:line="240" w:lineRule="auto"/>
              <w:ind w:left="100"/>
              <w:jc w:val="center"/>
              <w:rPr>
                <w:rFonts w:cs="Times New Roman"/>
                <w:sz w:val="20"/>
                <w:szCs w:val="20"/>
                <w:highlight w:val="white"/>
              </w:rPr>
            </w:pPr>
            <w:r w:rsidRPr="00C45227">
              <w:rPr>
                <w:rFonts w:cs="Times New Roman"/>
                <w:b/>
                <w:sz w:val="20"/>
                <w:szCs w:val="20"/>
                <w:highlight w:val="white"/>
              </w:rPr>
              <w:t>№</w:t>
            </w:r>
          </w:p>
          <w:p w14:paraId="47BAEB10" w14:textId="77777777" w:rsidR="002442E2" w:rsidRPr="00C45227" w:rsidRDefault="002442E2" w:rsidP="00BF676D">
            <w:pPr>
              <w:spacing w:after="0" w:line="240" w:lineRule="auto"/>
              <w:ind w:left="100"/>
              <w:jc w:val="center"/>
              <w:rPr>
                <w:rFonts w:cs="Times New Roman"/>
                <w:sz w:val="20"/>
                <w:szCs w:val="20"/>
                <w:highlight w:val="white"/>
              </w:rPr>
            </w:pPr>
            <w:r w:rsidRPr="00C45227">
              <w:rPr>
                <w:rFonts w:cs="Times New Roman"/>
                <w:b/>
                <w:sz w:val="20"/>
                <w:szCs w:val="20"/>
                <w:highlight w:val="white"/>
              </w:rPr>
              <w:t>з/п</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8925C" w14:textId="77777777" w:rsidR="002442E2" w:rsidRPr="00C45227" w:rsidRDefault="002442E2" w:rsidP="00BF676D">
            <w:pPr>
              <w:spacing w:after="0" w:line="240" w:lineRule="auto"/>
              <w:ind w:left="100"/>
              <w:jc w:val="center"/>
              <w:rPr>
                <w:rFonts w:cs="Times New Roman"/>
                <w:b/>
                <w:sz w:val="20"/>
                <w:szCs w:val="20"/>
                <w:highlight w:val="white"/>
              </w:rPr>
            </w:pPr>
            <w:r w:rsidRPr="00C45227">
              <w:rPr>
                <w:rFonts w:cs="Times New Roman"/>
                <w:b/>
                <w:sz w:val="20"/>
                <w:szCs w:val="20"/>
                <w:highlight w:val="white"/>
              </w:rPr>
              <w:t xml:space="preserve">Вимоги згідно п. </w:t>
            </w:r>
            <w:r w:rsidRPr="00C45227">
              <w:rPr>
                <w:rFonts w:cs="Times New Roman"/>
                <w:sz w:val="20"/>
                <w:szCs w:val="20"/>
                <w:highlight w:val="white"/>
              </w:rPr>
              <w:t>47</w:t>
            </w:r>
            <w:r w:rsidRPr="00C45227">
              <w:rPr>
                <w:rFonts w:cs="Times New Roman"/>
                <w:b/>
                <w:sz w:val="20"/>
                <w:szCs w:val="20"/>
                <w:highlight w:val="white"/>
              </w:rPr>
              <w:t xml:space="preserve"> Особливостей</w:t>
            </w:r>
          </w:p>
          <w:p w14:paraId="5773D38C" w14:textId="77777777" w:rsidR="002442E2" w:rsidRPr="00C45227" w:rsidRDefault="002442E2" w:rsidP="00BF676D">
            <w:pPr>
              <w:spacing w:after="0" w:line="240" w:lineRule="auto"/>
              <w:ind w:left="100"/>
              <w:jc w:val="center"/>
              <w:rPr>
                <w:rFonts w:cs="Times New Roman"/>
                <w:b/>
                <w:sz w:val="20"/>
                <w:szCs w:val="20"/>
                <w:highlight w:val="white"/>
              </w:rPr>
            </w:pP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792EE" w14:textId="77777777" w:rsidR="002442E2" w:rsidRPr="00C45227" w:rsidRDefault="002442E2" w:rsidP="00BF676D">
            <w:pPr>
              <w:spacing w:after="0" w:line="240" w:lineRule="auto"/>
              <w:ind w:left="100"/>
              <w:jc w:val="center"/>
              <w:rPr>
                <w:rFonts w:cs="Times New Roman"/>
                <w:b/>
                <w:sz w:val="20"/>
                <w:szCs w:val="20"/>
                <w:highlight w:val="white"/>
              </w:rPr>
            </w:pPr>
            <w:r w:rsidRPr="00C45227">
              <w:rPr>
                <w:rFonts w:cs="Times New Roman"/>
                <w:b/>
                <w:sz w:val="20"/>
                <w:szCs w:val="20"/>
                <w:highlight w:val="white"/>
              </w:rPr>
              <w:t xml:space="preserve">Переможець торгів на виконання вимоги згідно п. </w:t>
            </w:r>
            <w:r w:rsidRPr="00C45227">
              <w:rPr>
                <w:rFonts w:cs="Times New Roman"/>
                <w:sz w:val="20"/>
                <w:szCs w:val="20"/>
                <w:highlight w:val="white"/>
              </w:rPr>
              <w:t>47</w:t>
            </w:r>
            <w:r w:rsidRPr="00C45227">
              <w:rPr>
                <w:rFonts w:cs="Times New Roman"/>
                <w:b/>
                <w:sz w:val="20"/>
                <w:szCs w:val="20"/>
                <w:highlight w:val="white"/>
              </w:rPr>
              <w:t xml:space="preserve"> Особливостей (підтвердження відсутності підстав) повинен надати таку інформацію:</w:t>
            </w:r>
          </w:p>
        </w:tc>
      </w:tr>
      <w:tr w:rsidR="002442E2" w:rsidRPr="00C45227" w14:paraId="463C1064" w14:textId="77777777" w:rsidTr="002442E2">
        <w:trPr>
          <w:trHeight w:val="1734"/>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0D85" w14:textId="77777777" w:rsidR="002442E2" w:rsidRPr="00C45227" w:rsidRDefault="002442E2" w:rsidP="00BF676D">
            <w:pPr>
              <w:spacing w:after="0" w:line="240" w:lineRule="auto"/>
              <w:ind w:left="100"/>
              <w:jc w:val="center"/>
              <w:rPr>
                <w:rFonts w:cs="Times New Roman"/>
                <w:sz w:val="20"/>
                <w:szCs w:val="20"/>
                <w:highlight w:val="white"/>
              </w:rPr>
            </w:pPr>
            <w:r w:rsidRPr="00C45227">
              <w:rPr>
                <w:rFonts w:cs="Times New Roman"/>
                <w:b/>
                <w:sz w:val="20"/>
                <w:szCs w:val="20"/>
                <w:highlight w:val="white"/>
              </w:rPr>
              <w:t>1</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89CF4" w14:textId="77777777" w:rsidR="002442E2" w:rsidRPr="00C45227" w:rsidRDefault="002442E2" w:rsidP="00BF676D">
            <w:pPr>
              <w:widowControl w:val="0"/>
              <w:pBdr>
                <w:top w:val="nil"/>
                <w:left w:val="nil"/>
                <w:bottom w:val="nil"/>
                <w:right w:val="nil"/>
                <w:between w:val="nil"/>
              </w:pBdr>
              <w:spacing w:before="120" w:after="0" w:line="240" w:lineRule="auto"/>
              <w:jc w:val="both"/>
              <w:rPr>
                <w:rFonts w:cs="Times New Roman"/>
                <w:sz w:val="20"/>
                <w:szCs w:val="20"/>
                <w:highlight w:val="white"/>
              </w:rPr>
            </w:pPr>
            <w:r w:rsidRPr="00C45227">
              <w:rPr>
                <w:rFonts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A1D60" w14:textId="77777777" w:rsidR="002442E2" w:rsidRPr="00C45227" w:rsidRDefault="002442E2" w:rsidP="00BF676D">
            <w:pPr>
              <w:spacing w:after="0" w:line="240" w:lineRule="auto"/>
              <w:jc w:val="both"/>
              <w:rPr>
                <w:rFonts w:cs="Times New Roman"/>
                <w:b/>
                <w:sz w:val="20"/>
                <w:szCs w:val="20"/>
                <w:highlight w:val="white"/>
              </w:rPr>
            </w:pPr>
            <w:r w:rsidRPr="00C45227">
              <w:rPr>
                <w:rFonts w:cs="Times New Roman"/>
                <w:b/>
                <w:sz w:val="20"/>
                <w:szCs w:val="20"/>
                <w:highlight w:val="white"/>
              </w:rPr>
              <w:t>(підпункт 3 пункт 47 Особливостей)</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5B275" w14:textId="77777777" w:rsidR="002442E2" w:rsidRPr="00C45227" w:rsidRDefault="002442E2" w:rsidP="00BF676D">
            <w:pPr>
              <w:spacing w:after="0" w:line="240" w:lineRule="auto"/>
              <w:ind w:right="140"/>
              <w:jc w:val="both"/>
              <w:rPr>
                <w:rFonts w:cs="Times New Roman"/>
                <w:sz w:val="20"/>
                <w:szCs w:val="20"/>
                <w:highlight w:val="white"/>
              </w:rPr>
            </w:pPr>
            <w:r w:rsidRPr="00C45227">
              <w:rPr>
                <w:rFonts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45227">
              <w:rPr>
                <w:rFonts w:cs="Times New Roman"/>
                <w:sz w:val="20"/>
                <w:szCs w:val="20"/>
                <w:highlight w:val="white"/>
              </w:rPr>
              <w:t>керівника</w:t>
            </w:r>
            <w:r w:rsidRPr="00C45227">
              <w:rPr>
                <w:rFonts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45227">
              <w:rPr>
                <w:rFonts w:cs="Times New Roman"/>
                <w:b/>
                <w:sz w:val="20"/>
                <w:szCs w:val="20"/>
                <w:highlight w:val="white"/>
              </w:rPr>
              <w:t>вебресурсі</w:t>
            </w:r>
            <w:proofErr w:type="spellEnd"/>
            <w:r w:rsidRPr="00C45227">
              <w:rPr>
                <w:rFonts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442E2" w:rsidRPr="00C45227" w14:paraId="5D34C0B3" w14:textId="77777777" w:rsidTr="002442E2">
        <w:trPr>
          <w:trHeight w:val="2167"/>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D96A9" w14:textId="77777777" w:rsidR="002442E2" w:rsidRPr="00C45227" w:rsidRDefault="002442E2" w:rsidP="00BF676D">
            <w:pPr>
              <w:spacing w:after="0" w:line="240" w:lineRule="auto"/>
              <w:ind w:left="100"/>
              <w:jc w:val="center"/>
              <w:rPr>
                <w:rFonts w:cs="Times New Roman"/>
                <w:sz w:val="20"/>
                <w:szCs w:val="20"/>
                <w:highlight w:val="white"/>
              </w:rPr>
            </w:pPr>
            <w:r w:rsidRPr="00C45227">
              <w:rPr>
                <w:rFonts w:cs="Times New Roman"/>
                <w:b/>
                <w:sz w:val="20"/>
                <w:szCs w:val="20"/>
                <w:highlight w:val="white"/>
              </w:rPr>
              <w:t>2</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98C11" w14:textId="77777777" w:rsidR="002442E2" w:rsidRPr="00C45227" w:rsidRDefault="002442E2" w:rsidP="00BF676D">
            <w:pPr>
              <w:widowControl w:val="0"/>
              <w:pBdr>
                <w:top w:val="nil"/>
                <w:left w:val="nil"/>
                <w:bottom w:val="nil"/>
                <w:right w:val="nil"/>
                <w:between w:val="nil"/>
              </w:pBdr>
              <w:spacing w:before="120" w:after="0" w:line="240" w:lineRule="auto"/>
              <w:jc w:val="both"/>
              <w:rPr>
                <w:rFonts w:cs="Times New Roman"/>
                <w:sz w:val="20"/>
                <w:szCs w:val="20"/>
                <w:highlight w:val="white"/>
              </w:rPr>
            </w:pPr>
            <w:r w:rsidRPr="00C45227">
              <w:rPr>
                <w:rFonts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9F2445" w14:textId="77777777" w:rsidR="002442E2" w:rsidRPr="00C45227" w:rsidRDefault="002442E2" w:rsidP="00BF676D">
            <w:pPr>
              <w:spacing w:after="0" w:line="240" w:lineRule="auto"/>
              <w:ind w:right="140"/>
              <w:jc w:val="both"/>
              <w:rPr>
                <w:rFonts w:cs="Times New Roman"/>
                <w:sz w:val="20"/>
                <w:szCs w:val="20"/>
                <w:highlight w:val="white"/>
              </w:rPr>
            </w:pPr>
            <w:r w:rsidRPr="00C45227">
              <w:rPr>
                <w:rFonts w:cs="Times New Roman"/>
                <w:sz w:val="20"/>
                <w:szCs w:val="20"/>
                <w:highlight w:val="white"/>
              </w:rPr>
              <w:t>(підпункт 6 пункт</w:t>
            </w:r>
            <w:r w:rsidRPr="00C45227">
              <w:rPr>
                <w:rFonts w:cs="Times New Roman"/>
                <w:b/>
                <w:sz w:val="20"/>
                <w:szCs w:val="20"/>
                <w:highlight w:val="white"/>
              </w:rPr>
              <w:t xml:space="preserve"> 47</w:t>
            </w:r>
            <w:r w:rsidRPr="00C45227">
              <w:rPr>
                <w:rFonts w:cs="Times New Roman"/>
                <w:sz w:val="20"/>
                <w:szCs w:val="20"/>
                <w:highlight w:val="white"/>
              </w:rPr>
              <w:t xml:space="preserve"> Особливостей)</w:t>
            </w:r>
          </w:p>
        </w:tc>
        <w:tc>
          <w:tcPr>
            <w:tcW w:w="49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3F3877" w14:textId="77777777" w:rsidR="002442E2" w:rsidRPr="00C45227" w:rsidRDefault="002442E2" w:rsidP="00BF676D">
            <w:pPr>
              <w:spacing w:after="0" w:line="240" w:lineRule="auto"/>
              <w:jc w:val="both"/>
              <w:rPr>
                <w:rFonts w:cs="Times New Roman"/>
                <w:b/>
                <w:sz w:val="20"/>
                <w:szCs w:val="20"/>
                <w:highlight w:val="white"/>
              </w:rPr>
            </w:pPr>
            <w:r w:rsidRPr="00C45227">
              <w:rPr>
                <w:rFonts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45227">
              <w:rPr>
                <w:rFonts w:cs="Times New Roman"/>
                <w:sz w:val="20"/>
                <w:szCs w:val="20"/>
                <w:highlight w:val="white"/>
              </w:rPr>
              <w:t>керівника</w:t>
            </w:r>
            <w:r w:rsidRPr="00C45227">
              <w:rPr>
                <w:rFonts w:cs="Times New Roman"/>
                <w:b/>
                <w:sz w:val="20"/>
                <w:szCs w:val="20"/>
                <w:highlight w:val="white"/>
              </w:rPr>
              <w:t xml:space="preserve"> учасника процедури закупівлі. </w:t>
            </w:r>
          </w:p>
          <w:p w14:paraId="7D662AEB" w14:textId="77777777" w:rsidR="002442E2" w:rsidRPr="00C45227" w:rsidRDefault="002442E2" w:rsidP="00BF676D">
            <w:pPr>
              <w:spacing w:after="0" w:line="240" w:lineRule="auto"/>
              <w:jc w:val="both"/>
              <w:rPr>
                <w:rFonts w:cs="Times New Roman"/>
                <w:b/>
                <w:sz w:val="20"/>
                <w:szCs w:val="20"/>
                <w:highlight w:val="white"/>
              </w:rPr>
            </w:pPr>
          </w:p>
          <w:p w14:paraId="5389815D" w14:textId="77777777" w:rsidR="002442E2" w:rsidRPr="00C45227" w:rsidRDefault="002442E2" w:rsidP="00BF676D">
            <w:pPr>
              <w:spacing w:after="0" w:line="240" w:lineRule="auto"/>
              <w:jc w:val="both"/>
              <w:rPr>
                <w:rFonts w:cs="Times New Roman"/>
                <w:sz w:val="20"/>
                <w:szCs w:val="20"/>
                <w:highlight w:val="white"/>
              </w:rPr>
            </w:pPr>
            <w:r w:rsidRPr="00C45227">
              <w:rPr>
                <w:rFonts w:cs="Times New Roman"/>
                <w:b/>
                <w:sz w:val="20"/>
                <w:szCs w:val="20"/>
                <w:highlight w:val="white"/>
              </w:rPr>
              <w:t xml:space="preserve">Документ повинен бути не більше </w:t>
            </w:r>
            <w:proofErr w:type="spellStart"/>
            <w:r w:rsidRPr="00C45227">
              <w:rPr>
                <w:rFonts w:cs="Times New Roman"/>
                <w:b/>
                <w:sz w:val="20"/>
                <w:szCs w:val="20"/>
                <w:highlight w:val="white"/>
              </w:rPr>
              <w:t>тридцятиденної</w:t>
            </w:r>
            <w:proofErr w:type="spellEnd"/>
            <w:r w:rsidRPr="00C45227">
              <w:rPr>
                <w:rFonts w:cs="Times New Roman"/>
                <w:b/>
                <w:sz w:val="20"/>
                <w:szCs w:val="20"/>
                <w:highlight w:val="white"/>
              </w:rPr>
              <w:t xml:space="preserve"> давнини від дати подання документа.</w:t>
            </w:r>
            <w:r w:rsidRPr="00C45227">
              <w:rPr>
                <w:rFonts w:cs="Times New Roman"/>
                <w:sz w:val="20"/>
                <w:szCs w:val="20"/>
                <w:highlight w:val="white"/>
              </w:rPr>
              <w:t> </w:t>
            </w:r>
          </w:p>
        </w:tc>
      </w:tr>
      <w:tr w:rsidR="002442E2" w:rsidRPr="00C45227" w14:paraId="1D3AAA93" w14:textId="77777777" w:rsidTr="002442E2">
        <w:trPr>
          <w:trHeight w:val="1892"/>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16CCB" w14:textId="77777777" w:rsidR="002442E2" w:rsidRPr="00C45227" w:rsidRDefault="002442E2" w:rsidP="00BF676D">
            <w:pPr>
              <w:spacing w:after="0" w:line="240" w:lineRule="auto"/>
              <w:ind w:left="100"/>
              <w:jc w:val="center"/>
              <w:rPr>
                <w:rFonts w:cs="Times New Roman"/>
                <w:sz w:val="20"/>
                <w:szCs w:val="20"/>
                <w:highlight w:val="white"/>
              </w:rPr>
            </w:pPr>
            <w:r w:rsidRPr="00C45227">
              <w:rPr>
                <w:rFonts w:cs="Times New Roman"/>
                <w:b/>
                <w:sz w:val="20"/>
                <w:szCs w:val="20"/>
                <w:highlight w:val="white"/>
              </w:rPr>
              <w:t>3</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77273" w14:textId="77777777" w:rsidR="002442E2" w:rsidRPr="00C45227" w:rsidRDefault="002442E2" w:rsidP="00BF676D">
            <w:pPr>
              <w:widowControl w:val="0"/>
              <w:pBdr>
                <w:top w:val="nil"/>
                <w:left w:val="nil"/>
                <w:bottom w:val="nil"/>
                <w:right w:val="nil"/>
                <w:between w:val="nil"/>
              </w:pBdr>
              <w:spacing w:before="120" w:after="0" w:line="240" w:lineRule="auto"/>
              <w:jc w:val="both"/>
              <w:rPr>
                <w:rFonts w:cs="Times New Roman"/>
                <w:sz w:val="20"/>
                <w:szCs w:val="20"/>
                <w:highlight w:val="white"/>
              </w:rPr>
            </w:pPr>
            <w:r w:rsidRPr="00C45227">
              <w:rPr>
                <w:rFonts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FE834A" w14:textId="77777777" w:rsidR="002442E2" w:rsidRPr="00C45227" w:rsidRDefault="002442E2" w:rsidP="00BF676D">
            <w:pPr>
              <w:spacing w:after="0" w:line="240" w:lineRule="auto"/>
              <w:jc w:val="both"/>
              <w:rPr>
                <w:rFonts w:cs="Times New Roman"/>
                <w:b/>
                <w:sz w:val="20"/>
                <w:szCs w:val="20"/>
                <w:highlight w:val="white"/>
              </w:rPr>
            </w:pPr>
            <w:r w:rsidRPr="00C45227">
              <w:rPr>
                <w:rFonts w:cs="Times New Roman"/>
                <w:b/>
                <w:sz w:val="20"/>
                <w:szCs w:val="20"/>
                <w:highlight w:val="white"/>
              </w:rPr>
              <w:t>(підпункт 12 пункт 47 Особливостей)</w:t>
            </w:r>
          </w:p>
        </w:tc>
        <w:tc>
          <w:tcPr>
            <w:tcW w:w="49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FF7BBD" w14:textId="77777777" w:rsidR="002442E2" w:rsidRPr="00C45227" w:rsidRDefault="002442E2" w:rsidP="00BF676D">
            <w:pPr>
              <w:widowControl w:val="0"/>
              <w:pBdr>
                <w:top w:val="nil"/>
                <w:left w:val="nil"/>
                <w:bottom w:val="nil"/>
                <w:right w:val="nil"/>
                <w:between w:val="nil"/>
              </w:pBdr>
              <w:spacing w:after="0"/>
              <w:rPr>
                <w:rFonts w:cs="Times New Roman"/>
                <w:b/>
                <w:sz w:val="20"/>
                <w:szCs w:val="20"/>
              </w:rPr>
            </w:pPr>
          </w:p>
        </w:tc>
      </w:tr>
      <w:tr w:rsidR="002442E2" w:rsidRPr="00C45227" w14:paraId="2A32809A" w14:textId="77777777" w:rsidTr="002442E2">
        <w:trPr>
          <w:trHeight w:val="867"/>
        </w:trPr>
        <w:tc>
          <w:tcPr>
            <w:tcW w:w="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E839E" w14:textId="77777777" w:rsidR="002442E2" w:rsidRPr="00C45227" w:rsidRDefault="002442E2" w:rsidP="00BF676D">
            <w:pPr>
              <w:spacing w:after="0" w:line="240" w:lineRule="auto"/>
              <w:ind w:left="100"/>
              <w:jc w:val="center"/>
              <w:rPr>
                <w:rFonts w:cs="Times New Roman"/>
                <w:b/>
                <w:sz w:val="20"/>
                <w:szCs w:val="20"/>
                <w:highlight w:val="white"/>
              </w:rPr>
            </w:pPr>
            <w:r w:rsidRPr="00C45227">
              <w:rPr>
                <w:rFonts w:cs="Times New Roman"/>
                <w:b/>
                <w:sz w:val="20"/>
                <w:szCs w:val="20"/>
                <w:highlight w:val="white"/>
              </w:rPr>
              <w:t>4</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C49C6" w14:textId="77777777" w:rsidR="002442E2" w:rsidRPr="00C45227" w:rsidRDefault="002442E2" w:rsidP="00BF676D">
            <w:pPr>
              <w:pBdr>
                <w:top w:val="nil"/>
                <w:left w:val="nil"/>
                <w:bottom w:val="nil"/>
                <w:right w:val="nil"/>
                <w:between w:val="nil"/>
              </w:pBdr>
              <w:spacing w:after="0" w:line="240" w:lineRule="auto"/>
              <w:jc w:val="both"/>
              <w:rPr>
                <w:rFonts w:cs="Times New Roman"/>
                <w:sz w:val="20"/>
                <w:szCs w:val="20"/>
                <w:highlight w:val="white"/>
              </w:rPr>
            </w:pPr>
            <w:r w:rsidRPr="00C45227">
              <w:rPr>
                <w:rFonts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C45227">
              <w:rPr>
                <w:rFonts w:cs="Times New Roman"/>
                <w:sz w:val="20"/>
                <w:szCs w:val="20"/>
                <w:highlight w:val="white"/>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A6F0B1" w14:textId="77777777" w:rsidR="002442E2" w:rsidRPr="00C45227" w:rsidRDefault="002442E2" w:rsidP="00BF676D">
            <w:pPr>
              <w:pBdr>
                <w:top w:val="nil"/>
                <w:left w:val="nil"/>
                <w:bottom w:val="nil"/>
                <w:right w:val="nil"/>
                <w:between w:val="nil"/>
              </w:pBdr>
              <w:spacing w:after="0" w:line="240" w:lineRule="auto"/>
              <w:jc w:val="both"/>
              <w:rPr>
                <w:rFonts w:cs="Times New Roman"/>
                <w:b/>
                <w:sz w:val="20"/>
                <w:szCs w:val="20"/>
                <w:highlight w:val="white"/>
              </w:rPr>
            </w:pPr>
            <w:r w:rsidRPr="00C45227">
              <w:rPr>
                <w:rFonts w:cs="Times New Roman"/>
                <w:b/>
                <w:sz w:val="20"/>
                <w:szCs w:val="20"/>
                <w:highlight w:val="white"/>
              </w:rPr>
              <w:t>(абзац 14 пункт 47 Особливостей)</w:t>
            </w:r>
          </w:p>
        </w:tc>
        <w:tc>
          <w:tcPr>
            <w:tcW w:w="4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CA63E" w14:textId="77777777" w:rsidR="002442E2" w:rsidRPr="00C45227" w:rsidRDefault="002442E2" w:rsidP="00BF676D">
            <w:pPr>
              <w:pBdr>
                <w:top w:val="nil"/>
                <w:left w:val="nil"/>
                <w:bottom w:val="nil"/>
                <w:right w:val="nil"/>
                <w:between w:val="nil"/>
              </w:pBdr>
              <w:spacing w:after="348" w:line="240" w:lineRule="auto"/>
              <w:jc w:val="both"/>
              <w:rPr>
                <w:rFonts w:cs="Times New Roman"/>
                <w:sz w:val="20"/>
                <w:szCs w:val="20"/>
                <w:highlight w:val="white"/>
              </w:rPr>
            </w:pPr>
            <w:r w:rsidRPr="00C45227">
              <w:rPr>
                <w:rFonts w:cs="Times New Roman"/>
                <w:b/>
                <w:sz w:val="20"/>
                <w:szCs w:val="20"/>
                <w:highlight w:val="white"/>
              </w:rPr>
              <w:lastRenderedPageBreak/>
              <w:t>Довідка в довільній формі</w:t>
            </w:r>
            <w:r w:rsidRPr="00C45227">
              <w:rPr>
                <w:rFonts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C45227">
              <w:rPr>
                <w:rFonts w:cs="Times New Roman"/>
                <w:sz w:val="20"/>
                <w:szCs w:val="20"/>
                <w:highlight w:val="white"/>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7C52F5" w14:textId="77777777" w:rsidR="002442E2" w:rsidRPr="00C45227" w:rsidRDefault="002442E2" w:rsidP="002442E2">
      <w:pPr>
        <w:spacing w:before="240" w:after="0" w:line="240" w:lineRule="auto"/>
        <w:jc w:val="center"/>
        <w:rPr>
          <w:rFonts w:cs="Times New Roman"/>
          <w:sz w:val="20"/>
          <w:szCs w:val="20"/>
        </w:rPr>
      </w:pPr>
      <w:r w:rsidRPr="00C45227">
        <w:rPr>
          <w:rFonts w:cs="Times New Roman"/>
          <w:b/>
          <w:sz w:val="20"/>
          <w:szCs w:val="20"/>
        </w:rPr>
        <w:lastRenderedPageBreak/>
        <w:t>3.2. Документи, які надаються ПЕРЕМОЖЦЕМ (фізичною особою чи фізичною особою — підприємцем):</w:t>
      </w:r>
    </w:p>
    <w:tbl>
      <w:tblPr>
        <w:tblW w:w="9930" w:type="dxa"/>
        <w:tblInd w:w="-100" w:type="dxa"/>
        <w:tblLayout w:type="fixed"/>
        <w:tblLook w:val="0400" w:firstRow="0" w:lastRow="0" w:firstColumn="0" w:lastColumn="0" w:noHBand="0" w:noVBand="1"/>
      </w:tblPr>
      <w:tblGrid>
        <w:gridCol w:w="566"/>
        <w:gridCol w:w="4270"/>
        <w:gridCol w:w="5094"/>
      </w:tblGrid>
      <w:tr w:rsidR="002442E2" w:rsidRPr="00C45227" w14:paraId="259567F3" w14:textId="77777777" w:rsidTr="002442E2">
        <w:trPr>
          <w:trHeight w:val="824"/>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777FE" w14:textId="77777777" w:rsidR="002442E2" w:rsidRPr="00C45227" w:rsidRDefault="002442E2" w:rsidP="00BF676D">
            <w:pPr>
              <w:spacing w:after="0" w:line="240" w:lineRule="auto"/>
              <w:ind w:left="100"/>
              <w:jc w:val="center"/>
              <w:rPr>
                <w:rFonts w:cs="Times New Roman"/>
                <w:sz w:val="20"/>
                <w:szCs w:val="20"/>
              </w:rPr>
            </w:pPr>
            <w:r w:rsidRPr="00C45227">
              <w:rPr>
                <w:rFonts w:cs="Times New Roman"/>
                <w:b/>
                <w:sz w:val="20"/>
                <w:szCs w:val="20"/>
              </w:rPr>
              <w:t>№</w:t>
            </w:r>
          </w:p>
          <w:p w14:paraId="12130FD6" w14:textId="77777777" w:rsidR="002442E2" w:rsidRPr="00C45227" w:rsidRDefault="002442E2" w:rsidP="00BF676D">
            <w:pPr>
              <w:spacing w:after="0" w:line="240" w:lineRule="auto"/>
              <w:ind w:left="100"/>
              <w:jc w:val="center"/>
              <w:rPr>
                <w:rFonts w:cs="Times New Roman"/>
                <w:sz w:val="20"/>
                <w:szCs w:val="20"/>
              </w:rPr>
            </w:pPr>
            <w:r w:rsidRPr="00C45227">
              <w:rPr>
                <w:rFonts w:cs="Times New Roman"/>
                <w:b/>
                <w:sz w:val="20"/>
                <w:szCs w:val="20"/>
              </w:rPr>
              <w:t>з/п</w:t>
            </w:r>
          </w:p>
        </w:tc>
        <w:tc>
          <w:tcPr>
            <w:tcW w:w="4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33FF1" w14:textId="77777777" w:rsidR="002442E2" w:rsidRPr="00C45227" w:rsidRDefault="002442E2" w:rsidP="00BF676D">
            <w:pPr>
              <w:spacing w:after="0" w:line="240" w:lineRule="auto"/>
              <w:ind w:left="100"/>
              <w:jc w:val="center"/>
              <w:rPr>
                <w:rFonts w:cs="Times New Roman"/>
                <w:sz w:val="20"/>
                <w:szCs w:val="20"/>
                <w:highlight w:val="white"/>
              </w:rPr>
            </w:pPr>
            <w:r w:rsidRPr="00C45227">
              <w:rPr>
                <w:rFonts w:cs="Times New Roman"/>
                <w:b/>
                <w:sz w:val="20"/>
                <w:szCs w:val="20"/>
                <w:highlight w:val="white"/>
              </w:rPr>
              <w:t xml:space="preserve">Вимоги </w:t>
            </w:r>
            <w:r w:rsidRPr="00C45227">
              <w:rPr>
                <w:rFonts w:cs="Times New Roman"/>
                <w:sz w:val="20"/>
                <w:szCs w:val="20"/>
                <w:highlight w:val="white"/>
              </w:rPr>
              <w:t xml:space="preserve">згідно пункту </w:t>
            </w:r>
            <w:r w:rsidRPr="00C45227">
              <w:rPr>
                <w:rFonts w:cs="Times New Roman"/>
                <w:b/>
                <w:sz w:val="20"/>
                <w:szCs w:val="20"/>
                <w:highlight w:val="white"/>
              </w:rPr>
              <w:t>47</w:t>
            </w:r>
            <w:r w:rsidRPr="00C45227">
              <w:rPr>
                <w:rFonts w:cs="Times New Roman"/>
                <w:sz w:val="20"/>
                <w:szCs w:val="20"/>
                <w:highlight w:val="white"/>
              </w:rPr>
              <w:t xml:space="preserve"> Особливостей</w:t>
            </w:r>
          </w:p>
          <w:p w14:paraId="14C8A0B3" w14:textId="77777777" w:rsidR="002442E2" w:rsidRPr="00C45227" w:rsidRDefault="002442E2" w:rsidP="00BF676D">
            <w:pPr>
              <w:spacing w:after="0" w:line="240" w:lineRule="auto"/>
              <w:ind w:left="100"/>
              <w:jc w:val="center"/>
              <w:rPr>
                <w:rFonts w:cs="Times New Roman"/>
                <w:sz w:val="20"/>
                <w:szCs w:val="20"/>
                <w:highlight w:val="white"/>
              </w:rPr>
            </w:pPr>
          </w:p>
        </w:tc>
        <w:tc>
          <w:tcPr>
            <w:tcW w:w="5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9A394" w14:textId="77777777" w:rsidR="002442E2" w:rsidRPr="00C45227" w:rsidRDefault="002442E2" w:rsidP="00BF676D">
            <w:pPr>
              <w:spacing w:after="0" w:line="240" w:lineRule="auto"/>
              <w:ind w:left="100"/>
              <w:jc w:val="center"/>
              <w:rPr>
                <w:rFonts w:cs="Times New Roman"/>
                <w:sz w:val="20"/>
                <w:szCs w:val="20"/>
              </w:rPr>
            </w:pPr>
            <w:r w:rsidRPr="00C45227">
              <w:rPr>
                <w:rFonts w:cs="Times New Roman"/>
                <w:b/>
                <w:sz w:val="20"/>
                <w:szCs w:val="20"/>
              </w:rPr>
              <w:t xml:space="preserve">Переможець </w:t>
            </w:r>
            <w:r w:rsidRPr="00C45227">
              <w:rPr>
                <w:rFonts w:cs="Times New Roman"/>
                <w:b/>
                <w:sz w:val="20"/>
                <w:szCs w:val="20"/>
                <w:highlight w:val="white"/>
              </w:rPr>
              <w:t xml:space="preserve">торгів на виконання вимоги </w:t>
            </w:r>
            <w:r w:rsidRPr="00C45227">
              <w:rPr>
                <w:rFonts w:cs="Times New Roman"/>
                <w:sz w:val="20"/>
                <w:szCs w:val="20"/>
                <w:highlight w:val="white"/>
              </w:rPr>
              <w:t xml:space="preserve">згідно пункту </w:t>
            </w:r>
            <w:r w:rsidRPr="00C45227">
              <w:rPr>
                <w:rFonts w:cs="Times New Roman"/>
                <w:b/>
                <w:sz w:val="20"/>
                <w:szCs w:val="20"/>
                <w:highlight w:val="white"/>
              </w:rPr>
              <w:t>47</w:t>
            </w:r>
            <w:r w:rsidRPr="00C45227">
              <w:rPr>
                <w:rFonts w:cs="Times New Roman"/>
                <w:sz w:val="20"/>
                <w:szCs w:val="20"/>
                <w:highlight w:val="white"/>
              </w:rPr>
              <w:t xml:space="preserve"> Особ</w:t>
            </w:r>
            <w:r w:rsidRPr="00C45227">
              <w:rPr>
                <w:rFonts w:cs="Times New Roman"/>
                <w:sz w:val="20"/>
                <w:szCs w:val="20"/>
              </w:rPr>
              <w:t>ливостей</w:t>
            </w:r>
            <w:r w:rsidRPr="00C45227">
              <w:rPr>
                <w:rFonts w:cs="Times New Roman"/>
                <w:b/>
                <w:sz w:val="20"/>
                <w:szCs w:val="20"/>
              </w:rPr>
              <w:t xml:space="preserve"> (підтвердження відсутності підстав) повинен надати таку інформацію:</w:t>
            </w:r>
          </w:p>
        </w:tc>
      </w:tr>
      <w:tr w:rsidR="002442E2" w:rsidRPr="00C45227" w14:paraId="13795BA0" w14:textId="77777777" w:rsidTr="002442E2">
        <w:trPr>
          <w:trHeight w:val="1721"/>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192A4" w14:textId="77777777" w:rsidR="002442E2" w:rsidRPr="00C45227" w:rsidRDefault="002442E2" w:rsidP="00BF676D">
            <w:pPr>
              <w:spacing w:after="0" w:line="240" w:lineRule="auto"/>
              <w:ind w:left="100"/>
              <w:jc w:val="center"/>
              <w:rPr>
                <w:rFonts w:cs="Times New Roman"/>
                <w:sz w:val="20"/>
                <w:szCs w:val="20"/>
              </w:rPr>
            </w:pPr>
            <w:r w:rsidRPr="00C45227">
              <w:rPr>
                <w:rFonts w:cs="Times New Roman"/>
                <w:b/>
                <w:sz w:val="20"/>
                <w:szCs w:val="20"/>
              </w:rPr>
              <w:t>1</w:t>
            </w:r>
          </w:p>
        </w:tc>
        <w:tc>
          <w:tcPr>
            <w:tcW w:w="4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394B6" w14:textId="77777777" w:rsidR="002442E2" w:rsidRPr="00C45227" w:rsidRDefault="002442E2" w:rsidP="00BF676D">
            <w:pPr>
              <w:widowControl w:val="0"/>
              <w:pBdr>
                <w:top w:val="nil"/>
                <w:left w:val="nil"/>
                <w:bottom w:val="nil"/>
                <w:right w:val="nil"/>
                <w:between w:val="nil"/>
              </w:pBdr>
              <w:spacing w:before="120" w:after="0" w:line="240" w:lineRule="auto"/>
              <w:jc w:val="both"/>
              <w:rPr>
                <w:rFonts w:cs="Times New Roman"/>
                <w:sz w:val="20"/>
                <w:szCs w:val="20"/>
                <w:highlight w:val="white"/>
              </w:rPr>
            </w:pPr>
            <w:r w:rsidRPr="00C45227">
              <w:rPr>
                <w:rFonts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0D0321" w14:textId="77777777" w:rsidR="002442E2" w:rsidRPr="00C45227" w:rsidRDefault="002442E2" w:rsidP="00BF676D">
            <w:pPr>
              <w:spacing w:after="0" w:line="240" w:lineRule="auto"/>
              <w:jc w:val="both"/>
              <w:rPr>
                <w:rFonts w:cs="Times New Roman"/>
                <w:b/>
                <w:sz w:val="20"/>
                <w:szCs w:val="20"/>
                <w:highlight w:val="white"/>
              </w:rPr>
            </w:pPr>
            <w:r w:rsidRPr="00C45227">
              <w:rPr>
                <w:rFonts w:cs="Times New Roman"/>
                <w:b/>
                <w:sz w:val="20"/>
                <w:szCs w:val="20"/>
                <w:highlight w:val="white"/>
              </w:rPr>
              <w:t>(підпункт 3 пункт 47 Особливостей)</w:t>
            </w:r>
          </w:p>
        </w:tc>
        <w:tc>
          <w:tcPr>
            <w:tcW w:w="5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DC9F4" w14:textId="77777777" w:rsidR="002442E2" w:rsidRPr="00C45227" w:rsidRDefault="002442E2" w:rsidP="00BF676D">
            <w:pPr>
              <w:spacing w:after="0" w:line="240" w:lineRule="auto"/>
              <w:ind w:right="140"/>
              <w:jc w:val="both"/>
              <w:rPr>
                <w:rFonts w:cs="Times New Roman"/>
                <w:sz w:val="20"/>
                <w:szCs w:val="20"/>
              </w:rPr>
            </w:pPr>
            <w:r w:rsidRPr="00C45227">
              <w:rPr>
                <w:rFonts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45227">
              <w:rPr>
                <w:rFonts w:cs="Times New Roman"/>
                <w:b/>
                <w:sz w:val="20"/>
                <w:szCs w:val="20"/>
              </w:rPr>
              <w:t>вебресурсі</w:t>
            </w:r>
            <w:proofErr w:type="spellEnd"/>
            <w:r w:rsidRPr="00C45227">
              <w:rPr>
                <w:rFonts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442E2" w:rsidRPr="00C45227" w14:paraId="43AEF254" w14:textId="77777777" w:rsidTr="002442E2">
        <w:trPr>
          <w:trHeight w:val="2149"/>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D5A1" w14:textId="77777777" w:rsidR="002442E2" w:rsidRPr="00C45227" w:rsidRDefault="002442E2" w:rsidP="00BF676D">
            <w:pPr>
              <w:spacing w:after="0" w:line="240" w:lineRule="auto"/>
              <w:ind w:left="100"/>
              <w:jc w:val="center"/>
              <w:rPr>
                <w:rFonts w:cs="Times New Roman"/>
                <w:sz w:val="20"/>
                <w:szCs w:val="20"/>
              </w:rPr>
            </w:pPr>
            <w:r w:rsidRPr="00C45227">
              <w:rPr>
                <w:rFonts w:cs="Times New Roman"/>
                <w:b/>
                <w:sz w:val="20"/>
                <w:szCs w:val="20"/>
              </w:rPr>
              <w:t>2</w:t>
            </w:r>
          </w:p>
        </w:tc>
        <w:tc>
          <w:tcPr>
            <w:tcW w:w="4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C466C" w14:textId="77777777" w:rsidR="002442E2" w:rsidRPr="00C45227" w:rsidRDefault="002442E2" w:rsidP="00BF676D">
            <w:pPr>
              <w:widowControl w:val="0"/>
              <w:pBdr>
                <w:top w:val="nil"/>
                <w:left w:val="nil"/>
                <w:bottom w:val="nil"/>
                <w:right w:val="nil"/>
                <w:between w:val="nil"/>
              </w:pBdr>
              <w:spacing w:before="120" w:after="0" w:line="240" w:lineRule="auto"/>
              <w:jc w:val="both"/>
              <w:rPr>
                <w:rFonts w:cs="Times New Roman"/>
                <w:sz w:val="20"/>
                <w:szCs w:val="20"/>
                <w:highlight w:val="white"/>
              </w:rPr>
            </w:pPr>
            <w:r w:rsidRPr="00C45227">
              <w:rPr>
                <w:rFonts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3067B45" w14:textId="77777777" w:rsidR="002442E2" w:rsidRPr="00C45227" w:rsidRDefault="002442E2" w:rsidP="00BF676D">
            <w:pPr>
              <w:widowControl w:val="0"/>
              <w:pBdr>
                <w:top w:val="nil"/>
                <w:left w:val="nil"/>
                <w:bottom w:val="nil"/>
                <w:right w:val="nil"/>
                <w:between w:val="nil"/>
              </w:pBdr>
              <w:spacing w:before="120" w:after="0" w:line="240" w:lineRule="auto"/>
              <w:jc w:val="both"/>
              <w:rPr>
                <w:rFonts w:cs="Times New Roman"/>
                <w:b/>
                <w:sz w:val="20"/>
                <w:szCs w:val="20"/>
                <w:highlight w:val="white"/>
              </w:rPr>
            </w:pPr>
            <w:r w:rsidRPr="00C45227">
              <w:rPr>
                <w:rFonts w:cs="Times New Roman"/>
                <w:b/>
                <w:sz w:val="20"/>
                <w:szCs w:val="20"/>
                <w:highlight w:val="white"/>
              </w:rPr>
              <w:t>(підпункт 5 пункт 47 Особливостей)</w:t>
            </w:r>
          </w:p>
        </w:tc>
        <w:tc>
          <w:tcPr>
            <w:tcW w:w="509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B3DE55" w14:textId="77777777" w:rsidR="002442E2" w:rsidRPr="00C45227" w:rsidRDefault="002442E2" w:rsidP="00BF676D">
            <w:pPr>
              <w:spacing w:after="0" w:line="240" w:lineRule="auto"/>
              <w:jc w:val="both"/>
              <w:rPr>
                <w:rFonts w:cs="Times New Roman"/>
                <w:b/>
                <w:sz w:val="20"/>
                <w:szCs w:val="20"/>
              </w:rPr>
            </w:pPr>
            <w:r w:rsidRPr="00C45227">
              <w:rPr>
                <w:rFonts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53BAC" w14:textId="77777777" w:rsidR="002442E2" w:rsidRPr="00C45227" w:rsidRDefault="002442E2" w:rsidP="00BF676D">
            <w:pPr>
              <w:spacing w:after="0" w:line="240" w:lineRule="auto"/>
              <w:jc w:val="both"/>
              <w:rPr>
                <w:rFonts w:cs="Times New Roman"/>
                <w:sz w:val="20"/>
                <w:szCs w:val="20"/>
              </w:rPr>
            </w:pPr>
            <w:r w:rsidRPr="00C45227">
              <w:rPr>
                <w:rFonts w:cs="Times New Roman"/>
                <w:b/>
                <w:sz w:val="20"/>
                <w:szCs w:val="20"/>
              </w:rPr>
              <w:t xml:space="preserve">Документ повинен бути не більше </w:t>
            </w:r>
            <w:proofErr w:type="spellStart"/>
            <w:r w:rsidRPr="00C45227">
              <w:rPr>
                <w:rFonts w:cs="Times New Roman"/>
                <w:b/>
                <w:sz w:val="20"/>
                <w:szCs w:val="20"/>
              </w:rPr>
              <w:t>тридцятиденної</w:t>
            </w:r>
            <w:proofErr w:type="spellEnd"/>
            <w:r w:rsidRPr="00C45227">
              <w:rPr>
                <w:rFonts w:cs="Times New Roman"/>
                <w:b/>
                <w:sz w:val="20"/>
                <w:szCs w:val="20"/>
              </w:rPr>
              <w:t xml:space="preserve"> давнини від дати подання документа.</w:t>
            </w:r>
            <w:r w:rsidRPr="00C45227">
              <w:rPr>
                <w:rFonts w:cs="Times New Roman"/>
                <w:sz w:val="20"/>
                <w:szCs w:val="20"/>
              </w:rPr>
              <w:t> </w:t>
            </w:r>
          </w:p>
        </w:tc>
      </w:tr>
      <w:tr w:rsidR="002442E2" w:rsidRPr="00C45227" w14:paraId="2080F40E" w14:textId="77777777" w:rsidTr="002442E2">
        <w:trPr>
          <w:trHeight w:val="1633"/>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346E0" w14:textId="77777777" w:rsidR="002442E2" w:rsidRPr="00C45227" w:rsidRDefault="002442E2" w:rsidP="00BF676D">
            <w:pPr>
              <w:spacing w:after="0" w:line="240" w:lineRule="auto"/>
              <w:ind w:left="100"/>
              <w:jc w:val="center"/>
              <w:rPr>
                <w:rFonts w:cs="Times New Roman"/>
                <w:sz w:val="20"/>
                <w:szCs w:val="20"/>
              </w:rPr>
            </w:pPr>
            <w:r w:rsidRPr="00C45227">
              <w:rPr>
                <w:rFonts w:cs="Times New Roman"/>
                <w:b/>
                <w:sz w:val="20"/>
                <w:szCs w:val="20"/>
              </w:rPr>
              <w:t>3</w:t>
            </w:r>
          </w:p>
        </w:tc>
        <w:tc>
          <w:tcPr>
            <w:tcW w:w="4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2C85C" w14:textId="77777777" w:rsidR="002442E2" w:rsidRPr="00C45227" w:rsidRDefault="002442E2" w:rsidP="00BF676D">
            <w:pPr>
              <w:widowControl w:val="0"/>
              <w:pBdr>
                <w:top w:val="nil"/>
                <w:left w:val="nil"/>
                <w:bottom w:val="nil"/>
                <w:right w:val="nil"/>
                <w:between w:val="nil"/>
              </w:pBdr>
              <w:spacing w:before="120" w:after="0" w:line="240" w:lineRule="auto"/>
              <w:jc w:val="both"/>
              <w:rPr>
                <w:rFonts w:cs="Times New Roman"/>
                <w:sz w:val="20"/>
                <w:szCs w:val="20"/>
                <w:highlight w:val="white"/>
              </w:rPr>
            </w:pPr>
            <w:r w:rsidRPr="00C45227">
              <w:rPr>
                <w:rFonts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9D21BF" w14:textId="77777777" w:rsidR="002442E2" w:rsidRPr="00C45227" w:rsidRDefault="002442E2" w:rsidP="00BF676D">
            <w:pPr>
              <w:spacing w:after="0" w:line="240" w:lineRule="auto"/>
              <w:jc w:val="both"/>
              <w:rPr>
                <w:rFonts w:cs="Times New Roman"/>
                <w:sz w:val="20"/>
                <w:szCs w:val="20"/>
                <w:highlight w:val="white"/>
              </w:rPr>
            </w:pPr>
            <w:r w:rsidRPr="00C45227">
              <w:rPr>
                <w:rFonts w:cs="Times New Roman"/>
                <w:b/>
                <w:sz w:val="20"/>
                <w:szCs w:val="20"/>
                <w:highlight w:val="white"/>
              </w:rPr>
              <w:t>(підпункт 12 пункт 47 Особливостей)</w:t>
            </w:r>
          </w:p>
        </w:tc>
        <w:tc>
          <w:tcPr>
            <w:tcW w:w="509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24A2A9" w14:textId="77777777" w:rsidR="002442E2" w:rsidRPr="00C45227" w:rsidRDefault="002442E2" w:rsidP="00BF676D">
            <w:pPr>
              <w:widowControl w:val="0"/>
              <w:pBdr>
                <w:top w:val="nil"/>
                <w:left w:val="nil"/>
                <w:bottom w:val="nil"/>
                <w:right w:val="nil"/>
                <w:between w:val="nil"/>
              </w:pBdr>
              <w:spacing w:after="0"/>
              <w:rPr>
                <w:rFonts w:cs="Times New Roman"/>
                <w:sz w:val="20"/>
                <w:szCs w:val="20"/>
              </w:rPr>
            </w:pPr>
          </w:p>
        </w:tc>
      </w:tr>
      <w:tr w:rsidR="002442E2" w:rsidRPr="00C45227" w14:paraId="76A4CF80" w14:textId="77777777" w:rsidTr="002442E2">
        <w:trPr>
          <w:trHeight w:val="4087"/>
        </w:trPr>
        <w:tc>
          <w:tcPr>
            <w:tcW w:w="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F7B94" w14:textId="77777777" w:rsidR="002442E2" w:rsidRPr="00C45227" w:rsidRDefault="002442E2" w:rsidP="00BF676D">
            <w:pPr>
              <w:spacing w:after="0" w:line="240" w:lineRule="auto"/>
              <w:ind w:left="100"/>
              <w:jc w:val="center"/>
              <w:rPr>
                <w:rFonts w:cs="Times New Roman"/>
                <w:b/>
                <w:sz w:val="20"/>
                <w:szCs w:val="20"/>
              </w:rPr>
            </w:pPr>
            <w:r w:rsidRPr="00C45227">
              <w:rPr>
                <w:rFonts w:cs="Times New Roman"/>
                <w:b/>
                <w:sz w:val="20"/>
                <w:szCs w:val="20"/>
              </w:rPr>
              <w:lastRenderedPageBreak/>
              <w:t>4</w:t>
            </w:r>
          </w:p>
        </w:tc>
        <w:tc>
          <w:tcPr>
            <w:tcW w:w="4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4A2F9" w14:textId="77777777" w:rsidR="002442E2" w:rsidRPr="00C45227" w:rsidRDefault="002442E2" w:rsidP="00BF676D">
            <w:pPr>
              <w:pBdr>
                <w:top w:val="nil"/>
                <w:left w:val="nil"/>
                <w:bottom w:val="nil"/>
                <w:right w:val="nil"/>
                <w:between w:val="nil"/>
              </w:pBdr>
              <w:spacing w:after="0" w:line="240" w:lineRule="auto"/>
              <w:jc w:val="both"/>
              <w:rPr>
                <w:rFonts w:cs="Times New Roman"/>
                <w:sz w:val="20"/>
                <w:szCs w:val="20"/>
                <w:highlight w:val="white"/>
              </w:rPr>
            </w:pPr>
            <w:r w:rsidRPr="00C45227">
              <w:rPr>
                <w:rFonts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45227">
              <w:rPr>
                <w:rFonts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07D0BDD" w14:textId="3842D68E" w:rsidR="002442E2" w:rsidRPr="00C45227" w:rsidRDefault="002442E2" w:rsidP="00BF676D">
            <w:pPr>
              <w:pBdr>
                <w:top w:val="nil"/>
                <w:left w:val="nil"/>
                <w:bottom w:val="nil"/>
                <w:right w:val="nil"/>
                <w:between w:val="nil"/>
              </w:pBdr>
              <w:spacing w:after="0" w:line="240" w:lineRule="auto"/>
              <w:jc w:val="both"/>
              <w:rPr>
                <w:rFonts w:cs="Times New Roman"/>
                <w:b/>
                <w:sz w:val="20"/>
                <w:szCs w:val="20"/>
                <w:highlight w:val="white"/>
              </w:rPr>
            </w:pPr>
            <w:r w:rsidRPr="00C45227">
              <w:rPr>
                <w:rFonts w:cs="Times New Roman"/>
                <w:b/>
                <w:sz w:val="20"/>
                <w:szCs w:val="20"/>
                <w:highlight w:val="white"/>
              </w:rPr>
              <w:t xml:space="preserve">(абзац 14 пункт 47 Особливостей) </w:t>
            </w:r>
          </w:p>
        </w:tc>
        <w:tc>
          <w:tcPr>
            <w:tcW w:w="50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CFC39" w14:textId="77777777" w:rsidR="002442E2" w:rsidRPr="00C45227" w:rsidRDefault="002442E2" w:rsidP="00BF676D">
            <w:pPr>
              <w:pBdr>
                <w:top w:val="nil"/>
                <w:left w:val="nil"/>
                <w:bottom w:val="nil"/>
                <w:right w:val="nil"/>
                <w:between w:val="nil"/>
              </w:pBdr>
              <w:spacing w:after="348" w:line="240" w:lineRule="auto"/>
              <w:jc w:val="both"/>
              <w:rPr>
                <w:rFonts w:cs="Times New Roman"/>
                <w:sz w:val="20"/>
                <w:szCs w:val="20"/>
                <w:highlight w:val="yellow"/>
              </w:rPr>
            </w:pPr>
            <w:r w:rsidRPr="00C45227">
              <w:rPr>
                <w:rFonts w:cs="Times New Roman"/>
                <w:b/>
                <w:sz w:val="20"/>
                <w:szCs w:val="20"/>
              </w:rPr>
              <w:t>Довідка в довільній формі</w:t>
            </w:r>
            <w:r w:rsidRPr="00C45227">
              <w:rPr>
                <w:rFonts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BB95591" w14:textId="77777777" w:rsidR="002442E2" w:rsidRPr="00C45227" w:rsidRDefault="002442E2" w:rsidP="002442E2">
      <w:pPr>
        <w:shd w:val="clear" w:color="auto" w:fill="FFFFFF"/>
        <w:spacing w:after="0" w:line="240" w:lineRule="auto"/>
        <w:rPr>
          <w:rFonts w:cs="Times New Roman"/>
          <w:sz w:val="20"/>
          <w:szCs w:val="20"/>
        </w:rPr>
      </w:pPr>
    </w:p>
    <w:p w14:paraId="00145D18" w14:textId="77777777" w:rsidR="002442E2" w:rsidRPr="00C45227" w:rsidRDefault="002442E2" w:rsidP="002442E2">
      <w:pPr>
        <w:shd w:val="clear" w:color="auto" w:fill="FFFFFF"/>
        <w:spacing w:after="0" w:line="240" w:lineRule="auto"/>
        <w:rPr>
          <w:rFonts w:cs="Times New Roman"/>
          <w:b/>
          <w:sz w:val="20"/>
          <w:szCs w:val="20"/>
        </w:rPr>
      </w:pPr>
    </w:p>
    <w:p w14:paraId="742C7A8B" w14:textId="77777777" w:rsidR="00182AC6" w:rsidRPr="00C45227" w:rsidRDefault="00182AC6" w:rsidP="002442E2">
      <w:pPr>
        <w:spacing w:after="0" w:line="240" w:lineRule="auto"/>
        <w:jc w:val="center"/>
      </w:pPr>
    </w:p>
    <w:sectPr w:rsidR="00182AC6" w:rsidRPr="00C45227"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E7C9" w14:textId="77777777" w:rsidR="003F58A5" w:rsidRDefault="003F58A5">
      <w:pPr>
        <w:spacing w:after="0" w:line="240" w:lineRule="auto"/>
      </w:pPr>
      <w:r>
        <w:separator/>
      </w:r>
    </w:p>
  </w:endnote>
  <w:endnote w:type="continuationSeparator" w:id="0">
    <w:p w14:paraId="431F0998" w14:textId="77777777" w:rsidR="003F58A5" w:rsidRDefault="003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Content>
      <w:p w14:paraId="2D236A8A" w14:textId="4725C9E1" w:rsidR="00FB4FF5" w:rsidRDefault="004A0B1B">
        <w:pPr>
          <w:pStyle w:val="a3"/>
          <w:jc w:val="right"/>
        </w:pPr>
        <w:r>
          <w:fldChar w:fldCharType="begin"/>
        </w:r>
        <w:r>
          <w:instrText>PAGE   \* MERGEFORMAT</w:instrText>
        </w:r>
        <w:r>
          <w:fldChar w:fldCharType="separate"/>
        </w:r>
        <w:r w:rsidR="00900016" w:rsidRPr="00900016">
          <w:rPr>
            <w:noProof/>
            <w:lang w:val="ru-RU"/>
          </w:rPr>
          <w:t>1</w:t>
        </w:r>
        <w:r>
          <w:fldChar w:fldCharType="end"/>
        </w:r>
      </w:p>
    </w:sdtContent>
  </w:sdt>
  <w:p w14:paraId="42BAF4D8" w14:textId="77777777" w:rsidR="00FB4FF5" w:rsidRDefault="00FB4F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2682" w14:textId="77777777" w:rsidR="003F58A5" w:rsidRDefault="003F58A5">
      <w:pPr>
        <w:spacing w:after="0" w:line="240" w:lineRule="auto"/>
      </w:pPr>
      <w:r>
        <w:separator/>
      </w:r>
    </w:p>
  </w:footnote>
  <w:footnote w:type="continuationSeparator" w:id="0">
    <w:p w14:paraId="6BB05D70" w14:textId="77777777" w:rsidR="003F58A5" w:rsidRDefault="003F5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0"/>
        </w:tabs>
        <w:ind w:left="927" w:hanging="360"/>
      </w:pPr>
      <w:rPr>
        <w:rFonts w:ascii="Times New Roman" w:hAnsi="Times New Roman" w:cs="Times New Roman"/>
        <w:sz w:val="24"/>
        <w:szCs w:val="24"/>
        <w:lang w:val="ru-RU"/>
      </w:rPr>
    </w:lvl>
  </w:abstractNum>
  <w:abstractNum w:abstractNumId="1" w15:restartNumberingAfterBreak="0">
    <w:nsid w:val="18D25D5C"/>
    <w:multiLevelType w:val="hybridMultilevel"/>
    <w:tmpl w:val="B9E87362"/>
    <w:lvl w:ilvl="0" w:tplc="847C16FA">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340473"/>
    <w:multiLevelType w:val="hybridMultilevel"/>
    <w:tmpl w:val="C334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871ECD"/>
    <w:multiLevelType w:val="hybridMultilevel"/>
    <w:tmpl w:val="15BAF06C"/>
    <w:lvl w:ilvl="0" w:tplc="37E00236">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15:restartNumberingAfterBreak="0">
    <w:nsid w:val="339A52FF"/>
    <w:multiLevelType w:val="multilevel"/>
    <w:tmpl w:val="CAE2B784"/>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6" w15:restartNumberingAfterBreak="0">
    <w:nsid w:val="4611354D"/>
    <w:multiLevelType w:val="multilevel"/>
    <w:tmpl w:val="09601E16"/>
    <w:lvl w:ilvl="0">
      <w:start w:val="2"/>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7" w15:restartNumberingAfterBreak="0">
    <w:nsid w:val="699D08CC"/>
    <w:multiLevelType w:val="multilevel"/>
    <w:tmpl w:val="37D412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30881050">
    <w:abstractNumId w:val="5"/>
  </w:num>
  <w:num w:numId="2" w16cid:durableId="242761596">
    <w:abstractNumId w:val="4"/>
  </w:num>
  <w:num w:numId="3" w16cid:durableId="652564534">
    <w:abstractNumId w:val="3"/>
  </w:num>
  <w:num w:numId="4" w16cid:durableId="1792747123">
    <w:abstractNumId w:val="6"/>
  </w:num>
  <w:num w:numId="5" w16cid:durableId="666446333">
    <w:abstractNumId w:val="7"/>
  </w:num>
  <w:num w:numId="6" w16cid:durableId="2086878254">
    <w:abstractNumId w:val="2"/>
  </w:num>
  <w:num w:numId="7" w16cid:durableId="606893167">
    <w:abstractNumId w:val="0"/>
  </w:num>
  <w:num w:numId="8" w16cid:durableId="1562982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43AE5"/>
    <w:rsid w:val="00047D6A"/>
    <w:rsid w:val="00063AB1"/>
    <w:rsid w:val="0006748C"/>
    <w:rsid w:val="000700C1"/>
    <w:rsid w:val="00084D9B"/>
    <w:rsid w:val="000C237A"/>
    <w:rsid w:val="00131A54"/>
    <w:rsid w:val="00182AC6"/>
    <w:rsid w:val="001931D1"/>
    <w:rsid w:val="001B4DD1"/>
    <w:rsid w:val="001C0C75"/>
    <w:rsid w:val="001C598C"/>
    <w:rsid w:val="001E2DF5"/>
    <w:rsid w:val="002103D8"/>
    <w:rsid w:val="002442E2"/>
    <w:rsid w:val="00277930"/>
    <w:rsid w:val="00291DB3"/>
    <w:rsid w:val="00294F7C"/>
    <w:rsid w:val="002C367C"/>
    <w:rsid w:val="003265C1"/>
    <w:rsid w:val="003448A8"/>
    <w:rsid w:val="003A03FB"/>
    <w:rsid w:val="003C7AAD"/>
    <w:rsid w:val="003D1861"/>
    <w:rsid w:val="003D280F"/>
    <w:rsid w:val="003F4D91"/>
    <w:rsid w:val="003F58A5"/>
    <w:rsid w:val="003F6A19"/>
    <w:rsid w:val="00424631"/>
    <w:rsid w:val="00454101"/>
    <w:rsid w:val="00464B3E"/>
    <w:rsid w:val="004924BB"/>
    <w:rsid w:val="004A0B1B"/>
    <w:rsid w:val="004E4559"/>
    <w:rsid w:val="00517C24"/>
    <w:rsid w:val="00550A16"/>
    <w:rsid w:val="0057635B"/>
    <w:rsid w:val="005A2BF2"/>
    <w:rsid w:val="005D77B0"/>
    <w:rsid w:val="00690943"/>
    <w:rsid w:val="006B1CCF"/>
    <w:rsid w:val="0071480A"/>
    <w:rsid w:val="00724BA5"/>
    <w:rsid w:val="00763DA1"/>
    <w:rsid w:val="0077300D"/>
    <w:rsid w:val="007C6D5D"/>
    <w:rsid w:val="007F596B"/>
    <w:rsid w:val="00811AAB"/>
    <w:rsid w:val="0084216E"/>
    <w:rsid w:val="008562D6"/>
    <w:rsid w:val="00870263"/>
    <w:rsid w:val="008715A6"/>
    <w:rsid w:val="0088209C"/>
    <w:rsid w:val="008A75DC"/>
    <w:rsid w:val="008C08A2"/>
    <w:rsid w:val="008D17DE"/>
    <w:rsid w:val="008E48E3"/>
    <w:rsid w:val="00900016"/>
    <w:rsid w:val="00957240"/>
    <w:rsid w:val="00967E56"/>
    <w:rsid w:val="009B0047"/>
    <w:rsid w:val="009F000D"/>
    <w:rsid w:val="00A01BAC"/>
    <w:rsid w:val="00A114F2"/>
    <w:rsid w:val="00A15D68"/>
    <w:rsid w:val="00A26E7B"/>
    <w:rsid w:val="00AE19C1"/>
    <w:rsid w:val="00AE6674"/>
    <w:rsid w:val="00AF6B05"/>
    <w:rsid w:val="00B66367"/>
    <w:rsid w:val="00B677C3"/>
    <w:rsid w:val="00B901AD"/>
    <w:rsid w:val="00BA4711"/>
    <w:rsid w:val="00BD11C4"/>
    <w:rsid w:val="00C021A8"/>
    <w:rsid w:val="00C03885"/>
    <w:rsid w:val="00C1605C"/>
    <w:rsid w:val="00C45227"/>
    <w:rsid w:val="00C73E58"/>
    <w:rsid w:val="00C94829"/>
    <w:rsid w:val="00C94F59"/>
    <w:rsid w:val="00CB7771"/>
    <w:rsid w:val="00D22240"/>
    <w:rsid w:val="00D553EC"/>
    <w:rsid w:val="00D62EB6"/>
    <w:rsid w:val="00D74AEC"/>
    <w:rsid w:val="00D915DF"/>
    <w:rsid w:val="00DC469E"/>
    <w:rsid w:val="00DD064D"/>
    <w:rsid w:val="00E20371"/>
    <w:rsid w:val="00E22FCA"/>
    <w:rsid w:val="00E27F94"/>
    <w:rsid w:val="00E515AF"/>
    <w:rsid w:val="00EA5BDB"/>
    <w:rsid w:val="00EB00D6"/>
    <w:rsid w:val="00F71A23"/>
    <w:rsid w:val="00F7355E"/>
    <w:rsid w:val="00F77E17"/>
    <w:rsid w:val="00F84B01"/>
    <w:rsid w:val="00FB4FF5"/>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4CE934CD-5434-EE4E-96C2-DE9A28C6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 w:type="paragraph" w:styleId="a9">
    <w:name w:val="List Paragraph"/>
    <w:basedOn w:val="a"/>
    <w:uiPriority w:val="34"/>
    <w:qFormat/>
    <w:rsid w:val="009F000D"/>
    <w:pPr>
      <w:ind w:left="720"/>
      <w:contextualSpacing/>
    </w:pPr>
  </w:style>
  <w:style w:type="character" w:styleId="aa">
    <w:name w:val="Emphasis"/>
    <w:basedOn w:val="a0"/>
    <w:qFormat/>
    <w:rsid w:val="00C1605C"/>
    <w:rPr>
      <w:i/>
      <w:iCs/>
    </w:rPr>
  </w:style>
  <w:style w:type="paragraph" w:customStyle="1" w:styleId="1">
    <w:name w:val="Абзац списка1"/>
    <w:basedOn w:val="a"/>
    <w:rsid w:val="00BA4711"/>
    <w:pPr>
      <w:suppressAutoHyphens/>
      <w:ind w:left="720"/>
    </w:pPr>
    <w:rPr>
      <w:rFonts w:ascii="Calibri" w:hAnsi="Calibri"/>
      <w:sz w:val="22"/>
      <w:szCs w:val="22"/>
      <w:lang w:eastAsia="zh-CN"/>
    </w:rPr>
  </w:style>
  <w:style w:type="paragraph" w:customStyle="1" w:styleId="ab">
    <w:basedOn w:val="a"/>
    <w:next w:val="ac"/>
    <w:rsid w:val="00BA4711"/>
    <w:pPr>
      <w:suppressAutoHyphens/>
      <w:spacing w:before="280" w:after="280" w:line="240" w:lineRule="auto"/>
      <w:jc w:val="both"/>
      <w:textAlignment w:val="baseline"/>
    </w:pPr>
    <w:rPr>
      <w:rFonts w:ascii="Tahoma" w:hAnsi="Tahoma" w:cs="Tahoma"/>
      <w:color w:val="000000"/>
      <w:sz w:val="16"/>
      <w:szCs w:val="16"/>
      <w:lang w:val="x-none" w:eastAsia="zh-CN"/>
    </w:rPr>
  </w:style>
  <w:style w:type="paragraph" w:styleId="ac">
    <w:name w:val="Normal (Web)"/>
    <w:basedOn w:val="a"/>
    <w:uiPriority w:val="99"/>
    <w:semiHidden/>
    <w:unhideWhenUsed/>
    <w:rsid w:val="00BA4711"/>
    <w:rPr>
      <w:rFonts w:cs="Times New Roman"/>
    </w:rPr>
  </w:style>
  <w:style w:type="character" w:customStyle="1" w:styleId="rvts0">
    <w:name w:val="rvts0"/>
    <w:rsid w:val="00BA4711"/>
    <w:rPr>
      <w:rFonts w:cs="Times New Roman"/>
    </w:rPr>
  </w:style>
  <w:style w:type="paragraph" w:customStyle="1" w:styleId="10">
    <w:name w:val="Обычный1"/>
    <w:link w:val="normal"/>
    <w:qFormat/>
    <w:rsid w:val="00BA4711"/>
    <w:pPr>
      <w:suppressAutoHyphens/>
      <w:spacing w:after="0" w:line="240" w:lineRule="auto"/>
    </w:pPr>
    <w:rPr>
      <w:rFonts w:ascii="Times New Roman" w:eastAsia="Times New Roman" w:hAnsi="Times New Roman" w:cs="Times New Roman"/>
      <w:sz w:val="24"/>
      <w:szCs w:val="20"/>
      <w:lang w:val="uk-UA" w:eastAsia="zh-CN"/>
    </w:rPr>
  </w:style>
  <w:style w:type="character" w:customStyle="1" w:styleId="normal">
    <w:name w:val="normal Знак"/>
    <w:link w:val="10"/>
    <w:rsid w:val="00BA4711"/>
    <w:rPr>
      <w:rFonts w:ascii="Times New Roman" w:eastAsia="Times New Roman" w:hAnsi="Times New Roman" w:cs="Times New Roman"/>
      <w:sz w:val="24"/>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3204</Words>
  <Characters>18264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Natali Filatova</cp:lastModifiedBy>
  <cp:revision>9</cp:revision>
  <cp:lastPrinted>2021-03-12T07:37:00Z</cp:lastPrinted>
  <dcterms:created xsi:type="dcterms:W3CDTF">2023-08-16T15:15:00Z</dcterms:created>
  <dcterms:modified xsi:type="dcterms:W3CDTF">2023-08-24T06:16:00Z</dcterms:modified>
</cp:coreProperties>
</file>