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8" w:rsidRDefault="00201678" w:rsidP="00584683">
      <w:pPr>
        <w:spacing w:after="0" w:line="240" w:lineRule="auto"/>
        <w:jc w:val="center"/>
        <w:rPr>
          <w:rFonts w:ascii="Times New Roman" w:hAnsi="Times New Roman" w:cs="Times New Roman"/>
          <w:b/>
          <w:color w:val="000000"/>
          <w:sz w:val="24"/>
          <w:szCs w:val="24"/>
          <w:lang w:val="uk-UA" w:eastAsia="ru-RU"/>
        </w:rPr>
      </w:pPr>
      <w:r w:rsidRPr="001C1C39">
        <w:rPr>
          <w:rFonts w:ascii="Times New Roman" w:hAnsi="Times New Roman" w:cs="Times New Roman"/>
          <w:b/>
          <w:bCs/>
          <w:color w:val="00000A"/>
          <w:sz w:val="28"/>
          <w:szCs w:val="28"/>
          <w:lang w:eastAsia="zh-CN" w:bidi="hi-IN"/>
        </w:rPr>
        <w:t xml:space="preserve"> </w:t>
      </w:r>
    </w:p>
    <w:p w:rsidR="00201678" w:rsidRPr="00077245" w:rsidRDefault="00201678" w:rsidP="00086562">
      <w:pPr>
        <w:spacing w:after="0" w:line="240" w:lineRule="auto"/>
        <w:ind w:left="5660" w:firstLine="700"/>
        <w:jc w:val="right"/>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ДОДАТОК 1</w:t>
      </w:r>
    </w:p>
    <w:p w:rsidR="00201678" w:rsidRPr="00077245" w:rsidRDefault="00201678" w:rsidP="00086562">
      <w:pPr>
        <w:spacing w:after="0" w:line="240" w:lineRule="auto"/>
        <w:ind w:left="5660" w:firstLine="700"/>
        <w:jc w:val="both"/>
        <w:rPr>
          <w:rFonts w:ascii="Times New Roman" w:hAnsi="Times New Roman" w:cs="Times New Roman"/>
          <w:sz w:val="24"/>
          <w:szCs w:val="24"/>
          <w:lang w:val="uk-UA" w:eastAsia="ru-RU"/>
        </w:rPr>
      </w:pPr>
      <w:r w:rsidRPr="00077245">
        <w:rPr>
          <w:rFonts w:ascii="Times New Roman" w:hAnsi="Times New Roman" w:cs="Times New Roman"/>
          <w:i/>
          <w:color w:val="000000"/>
          <w:sz w:val="24"/>
          <w:szCs w:val="24"/>
          <w:lang w:val="uk-UA" w:eastAsia="ru-RU"/>
        </w:rPr>
        <w:t> </w:t>
      </w:r>
    </w:p>
    <w:p w:rsidR="00201678" w:rsidRDefault="00201678" w:rsidP="00086562">
      <w:pPr>
        <w:numPr>
          <w:ilvl w:val="0"/>
          <w:numId w:val="6"/>
        </w:numPr>
        <w:shd w:val="clear" w:color="auto" w:fill="FFFFFF"/>
        <w:spacing w:after="0" w:line="240" w:lineRule="auto"/>
        <w:ind w:left="502"/>
        <w:jc w:val="both"/>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59"/>
        <w:gridCol w:w="2833"/>
        <w:gridCol w:w="6526"/>
      </w:tblGrid>
      <w:tr w:rsidR="00201678" w:rsidRPr="0057780C" w:rsidTr="00F918F9">
        <w:trPr>
          <w:trHeight w:val="525"/>
          <w:jc w:val="center"/>
        </w:trPr>
        <w:tc>
          <w:tcPr>
            <w:tcW w:w="559" w:type="dxa"/>
            <w:tcMar>
              <w:top w:w="100" w:type="dxa"/>
              <w:left w:w="100" w:type="dxa"/>
              <w:bottom w:w="100" w:type="dxa"/>
              <w:right w:w="100" w:type="dxa"/>
            </w:tcMar>
            <w:vAlign w:val="center"/>
          </w:tcPr>
          <w:p w:rsidR="00201678" w:rsidRPr="00077245" w:rsidRDefault="00201678" w:rsidP="00E53D7E">
            <w:pPr>
              <w:spacing w:before="240" w:after="0" w:line="240" w:lineRule="auto"/>
              <w:jc w:val="center"/>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201678" w:rsidRPr="00077245" w:rsidRDefault="00201678" w:rsidP="00E53D7E">
            <w:pPr>
              <w:spacing w:before="240" w:after="0" w:line="240" w:lineRule="auto"/>
              <w:jc w:val="center"/>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rsidR="00201678" w:rsidRPr="00077245" w:rsidRDefault="00201678" w:rsidP="00E53D7E">
            <w:pPr>
              <w:spacing w:before="240" w:after="0" w:line="240" w:lineRule="auto"/>
              <w:jc w:val="center"/>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201678" w:rsidRPr="0057780C" w:rsidTr="00F918F9">
        <w:trPr>
          <w:trHeight w:val="282"/>
          <w:jc w:val="center"/>
        </w:trPr>
        <w:tc>
          <w:tcPr>
            <w:tcW w:w="559" w:type="dxa"/>
            <w:tcMar>
              <w:top w:w="100" w:type="dxa"/>
              <w:left w:w="100" w:type="dxa"/>
              <w:bottom w:w="100" w:type="dxa"/>
              <w:right w:w="100" w:type="dxa"/>
            </w:tcMar>
          </w:tcPr>
          <w:p w:rsidR="00201678" w:rsidRPr="00077245" w:rsidRDefault="00201678" w:rsidP="00E53D7E">
            <w:pPr>
              <w:spacing w:after="0" w:line="240" w:lineRule="auto"/>
              <w:jc w:val="center"/>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201678" w:rsidRPr="00077245" w:rsidRDefault="00201678" w:rsidP="00E53D7E">
            <w:pPr>
              <w:spacing w:after="0" w:line="240" w:lineRule="auto"/>
              <w:jc w:val="both"/>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rsidR="00201678" w:rsidRDefault="00201678" w:rsidP="00230DF6">
            <w:pPr>
              <w:spacing w:after="0" w:line="240" w:lineRule="auto"/>
              <w:jc w:val="both"/>
              <w:rPr>
                <w:rFonts w:ascii="Times New Roman" w:hAnsi="Times New Roman" w:cs="Times New Roman"/>
                <w:color w:val="000000"/>
                <w:sz w:val="24"/>
                <w:szCs w:val="24"/>
                <w:lang w:val="uk-UA" w:eastAsia="ru-RU"/>
              </w:rPr>
            </w:pPr>
            <w:r w:rsidRPr="0025707F">
              <w:rPr>
                <w:rFonts w:ascii="Times New Roman" w:hAnsi="Times New Roman" w:cs="Times New Roman"/>
                <w:color w:val="000000"/>
                <w:sz w:val="24"/>
                <w:szCs w:val="24"/>
                <w:lang w:val="uk-UA" w:eastAsia="ru-RU"/>
              </w:rPr>
              <w:t xml:space="preserve">1.1. </w:t>
            </w:r>
            <w:r>
              <w:rPr>
                <w:rFonts w:ascii="Times New Roman" w:hAnsi="Times New Roman" w:cs="Times New Roman"/>
                <w:color w:val="000000"/>
                <w:sz w:val="24"/>
                <w:szCs w:val="24"/>
                <w:lang w:val="uk-UA" w:eastAsia="ru-RU"/>
              </w:rPr>
              <w:t>Д</w:t>
            </w:r>
            <w:r w:rsidRPr="002D21D4">
              <w:rPr>
                <w:rFonts w:ascii="Times New Roman" w:hAnsi="Times New Roman" w:cs="Times New Roman"/>
                <w:color w:val="000000"/>
                <w:sz w:val="24"/>
                <w:szCs w:val="24"/>
                <w:lang w:val="uk-UA" w:eastAsia="ru-RU"/>
              </w:rPr>
              <w:t>овідк</w:t>
            </w:r>
            <w:r>
              <w:rPr>
                <w:rFonts w:ascii="Times New Roman" w:hAnsi="Times New Roman" w:cs="Times New Roman"/>
                <w:color w:val="000000"/>
                <w:sz w:val="24"/>
                <w:szCs w:val="24"/>
                <w:lang w:val="uk-UA" w:eastAsia="ru-RU"/>
              </w:rPr>
              <w:t>а</w:t>
            </w:r>
            <w:r w:rsidRPr="002D21D4">
              <w:rPr>
                <w:rFonts w:ascii="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cs="Times New Roman"/>
                <w:color w:val="000000"/>
                <w:sz w:val="24"/>
                <w:szCs w:val="24"/>
                <w:lang w:val="uk-UA" w:eastAsia="ru-RU"/>
              </w:rPr>
              <w:t>).</w:t>
            </w:r>
          </w:p>
          <w:p w:rsidR="00201678" w:rsidRDefault="00201678" w:rsidP="00230DF6">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1.2. </w:t>
            </w:r>
            <w:r w:rsidRPr="0025707F">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Н</w:t>
            </w:r>
            <w:r w:rsidRPr="002D21D4">
              <w:rPr>
                <w:rFonts w:ascii="Times New Roman" w:hAnsi="Times New Roman" w:cs="Times New Roman"/>
                <w:color w:val="000000"/>
                <w:sz w:val="24"/>
                <w:szCs w:val="24"/>
                <w:lang w:val="uk-UA" w:eastAsia="ru-RU"/>
              </w:rPr>
              <w:t>е менше 1 копії договору, зазначеного в довідці в повному обсяз</w:t>
            </w:r>
            <w:r>
              <w:rPr>
                <w:rFonts w:ascii="Times New Roman" w:hAnsi="Times New Roman" w:cs="Times New Roman"/>
                <w:color w:val="000000"/>
                <w:sz w:val="24"/>
                <w:szCs w:val="24"/>
                <w:lang w:val="uk-UA" w:eastAsia="ru-RU"/>
              </w:rPr>
              <w:t>і.</w:t>
            </w:r>
          </w:p>
          <w:p w:rsidR="00201678" w:rsidRDefault="00201678" w:rsidP="00230DF6">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1.3. Л</w:t>
            </w:r>
            <w:r w:rsidRPr="008409E3">
              <w:rPr>
                <w:rFonts w:ascii="Times New Roman" w:hAnsi="Times New Roman" w:cs="Times New Roman"/>
                <w:color w:val="000000"/>
                <w:sz w:val="24"/>
                <w:szCs w:val="24"/>
                <w:lang w:val="uk-UA" w:eastAsia="ru-RU"/>
              </w:rPr>
              <w:t>ист відгук від контрагента про належне виконання наданого договору.</w:t>
            </w:r>
          </w:p>
          <w:p w:rsidR="00201678" w:rsidRPr="0025707F" w:rsidRDefault="00201678" w:rsidP="00230DF6">
            <w:pPr>
              <w:spacing w:after="0" w:line="240" w:lineRule="auto"/>
              <w:ind w:firstLine="323"/>
              <w:jc w:val="both"/>
              <w:rPr>
                <w:rFonts w:ascii="Times New Roman" w:hAnsi="Times New Roman" w:cs="Times New Roman"/>
                <w:color w:val="000000"/>
                <w:sz w:val="24"/>
                <w:szCs w:val="24"/>
                <w:lang w:val="uk-UA" w:eastAsia="ru-RU"/>
              </w:rPr>
            </w:pPr>
            <w:r w:rsidRPr="0025707F">
              <w:rPr>
                <w:rFonts w:ascii="Times New Roman" w:hAnsi="Times New Roman" w:cs="Times New Roman"/>
                <w:color w:val="000000"/>
                <w:sz w:val="24"/>
                <w:szCs w:val="24"/>
                <w:lang w:val="uk-UA" w:eastAsia="ru-RU"/>
              </w:rPr>
              <w:t>Інформація</w:t>
            </w:r>
            <w:r>
              <w:rPr>
                <w:rFonts w:ascii="Times New Roman" w:hAnsi="Times New Roman" w:cs="Times New Roman"/>
                <w:color w:val="000000"/>
                <w:sz w:val="24"/>
                <w:szCs w:val="24"/>
                <w:lang w:val="uk-UA" w:eastAsia="ru-RU"/>
              </w:rPr>
              <w:t xml:space="preserve"> може надаватись про договір </w:t>
            </w:r>
            <w:r w:rsidRPr="0025707F">
              <w:rPr>
                <w:rFonts w:ascii="Times New Roman" w:hAnsi="Times New Roman" w:cs="Times New Roman"/>
                <w:color w:val="000000"/>
                <w:sz w:val="24"/>
                <w:szCs w:val="24"/>
                <w:lang w:val="uk-UA" w:eastAsia="ru-RU"/>
              </w:rPr>
              <w:t>дія якого</w:t>
            </w:r>
            <w:r>
              <w:rPr>
                <w:rFonts w:ascii="Times New Roman" w:hAnsi="Times New Roman" w:cs="Times New Roman"/>
                <w:color w:val="000000"/>
                <w:sz w:val="24"/>
                <w:szCs w:val="24"/>
                <w:lang w:val="uk-UA" w:eastAsia="ru-RU"/>
              </w:rPr>
              <w:t xml:space="preserve"> ще не </w:t>
            </w:r>
            <w:r w:rsidRPr="0025707F">
              <w:rPr>
                <w:rFonts w:ascii="Times New Roman" w:hAnsi="Times New Roman" w:cs="Times New Roman"/>
                <w:color w:val="000000"/>
                <w:sz w:val="24"/>
                <w:szCs w:val="24"/>
                <w:lang w:val="uk-UA" w:eastAsia="ru-RU"/>
              </w:rPr>
              <w:t xml:space="preserve">закінчена. </w:t>
            </w:r>
          </w:p>
          <w:p w:rsidR="00201678" w:rsidRPr="00EA134E" w:rsidRDefault="00201678" w:rsidP="00CD049A">
            <w:pPr>
              <w:spacing w:after="0" w:line="240" w:lineRule="auto"/>
              <w:ind w:firstLine="323"/>
              <w:jc w:val="both"/>
              <w:rPr>
                <w:rFonts w:ascii="Times New Roman" w:hAnsi="Times New Roman" w:cs="Times New Roman"/>
                <w:color w:val="000000"/>
                <w:sz w:val="24"/>
                <w:szCs w:val="24"/>
                <w:lang w:val="uk-UA" w:eastAsia="ru-RU"/>
              </w:rPr>
            </w:pPr>
            <w:r w:rsidRPr="0025707F">
              <w:rPr>
                <w:rFonts w:ascii="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товар за аналогічним </w:t>
            </w:r>
            <w:r>
              <w:rPr>
                <w:rFonts w:ascii="Times New Roman" w:hAnsi="Times New Roman" w:cs="Times New Roman"/>
                <w:color w:val="000000"/>
                <w:sz w:val="24"/>
                <w:szCs w:val="24"/>
                <w:lang w:val="uk-UA" w:eastAsia="ru-RU"/>
              </w:rPr>
              <w:t>предметом закупівлі.</w:t>
            </w:r>
          </w:p>
        </w:tc>
      </w:tr>
      <w:tr w:rsidR="00201678" w:rsidRPr="0057780C" w:rsidTr="00F918F9">
        <w:trPr>
          <w:trHeight w:val="282"/>
          <w:jc w:val="center"/>
        </w:trPr>
        <w:tc>
          <w:tcPr>
            <w:tcW w:w="559" w:type="dxa"/>
            <w:tcMar>
              <w:top w:w="100" w:type="dxa"/>
              <w:left w:w="100" w:type="dxa"/>
              <w:bottom w:w="100" w:type="dxa"/>
              <w:right w:w="100" w:type="dxa"/>
            </w:tcMar>
          </w:tcPr>
          <w:p w:rsidR="00201678" w:rsidRPr="0057780C" w:rsidRDefault="00201678" w:rsidP="00E53D7E">
            <w:pPr>
              <w:spacing w:line="240" w:lineRule="auto"/>
              <w:jc w:val="center"/>
              <w:rPr>
                <w:rFonts w:ascii="Times New Roman" w:hAnsi="Times New Roman" w:cs="Times New Roman"/>
                <w:b/>
                <w:color w:val="000000"/>
                <w:sz w:val="24"/>
                <w:szCs w:val="24"/>
                <w:lang w:val="uk-UA" w:eastAsia="ru-RU"/>
              </w:rPr>
            </w:pPr>
            <w:r w:rsidRPr="0057780C">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201678" w:rsidRPr="00077245" w:rsidRDefault="00201678" w:rsidP="00E53D7E">
            <w:pPr>
              <w:spacing w:after="0" w:line="240" w:lineRule="auto"/>
              <w:jc w:val="both"/>
              <w:rPr>
                <w:rFonts w:ascii="Times New Roman" w:hAnsi="Times New Roman" w:cs="Times New Roman"/>
                <w:b/>
                <w:color w:val="000000"/>
                <w:sz w:val="24"/>
                <w:szCs w:val="24"/>
                <w:lang w:val="uk-UA" w:eastAsia="ru-RU"/>
              </w:rPr>
            </w:pPr>
            <w:r w:rsidRPr="0057780C">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rsidR="00201678" w:rsidRPr="0057780C" w:rsidRDefault="00201678" w:rsidP="00E53D7E">
            <w:pPr>
              <w:pStyle w:val="NoSpacing"/>
              <w:jc w:val="both"/>
              <w:rPr>
                <w:rFonts w:ascii="Times New Roman" w:hAnsi="Times New Roman"/>
                <w:sz w:val="24"/>
                <w:szCs w:val="24"/>
                <w:shd w:val="clear" w:color="auto" w:fill="FFFFFF"/>
                <w:lang w:val="uk-UA"/>
              </w:rPr>
            </w:pPr>
            <w:r w:rsidRPr="0057780C">
              <w:rPr>
                <w:rFonts w:ascii="Times New Roman" w:hAnsi="Times New Roman"/>
                <w:sz w:val="24"/>
                <w:szCs w:val="24"/>
                <w:shd w:val="clear" w:color="auto" w:fill="FFFFFF"/>
                <w:lang w:val="uk-UA"/>
              </w:rPr>
              <w:t>2.1. Довідка, складена у довільній формі, щодо наявності в учасника складського приміщення для зберігання товару;</w:t>
            </w:r>
          </w:p>
          <w:p w:rsidR="00201678" w:rsidRPr="0057780C" w:rsidRDefault="00201678" w:rsidP="00E53D7E">
            <w:pPr>
              <w:pStyle w:val="NoSpacing"/>
              <w:jc w:val="both"/>
              <w:rPr>
                <w:rFonts w:ascii="Times New Roman" w:hAnsi="Times New Roman"/>
                <w:sz w:val="24"/>
                <w:szCs w:val="24"/>
                <w:lang w:val="uk-UA"/>
              </w:rPr>
            </w:pPr>
            <w:r w:rsidRPr="0057780C">
              <w:rPr>
                <w:rFonts w:ascii="Times New Roman" w:hAnsi="Times New Roman"/>
                <w:sz w:val="24"/>
                <w:szCs w:val="24"/>
                <w:lang w:val="uk-UA"/>
              </w:rPr>
              <w:t xml:space="preserve">- учасник у складі тендерної пропозиції </w:t>
            </w:r>
            <w:r w:rsidRPr="0057780C">
              <w:rPr>
                <w:rFonts w:ascii="Times New Roman" w:hAnsi="Times New Roman"/>
                <w:sz w:val="24"/>
                <w:szCs w:val="24"/>
                <w:u w:val="single"/>
                <w:lang w:val="uk-UA"/>
              </w:rPr>
              <w:t>також повинен надати</w:t>
            </w:r>
            <w:r w:rsidRPr="0057780C">
              <w:rPr>
                <w:rFonts w:ascii="Times New Roman" w:hAnsi="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201678" w:rsidRPr="0057780C" w:rsidRDefault="00201678" w:rsidP="00E53D7E">
            <w:pPr>
              <w:pStyle w:val="NoSpacing"/>
              <w:jc w:val="both"/>
              <w:rPr>
                <w:rFonts w:ascii="Times New Roman" w:hAnsi="Times New Roman"/>
                <w:sz w:val="24"/>
                <w:szCs w:val="24"/>
                <w:lang w:val="uk-UA"/>
              </w:rPr>
            </w:pPr>
            <w:r w:rsidRPr="0057780C">
              <w:rPr>
                <w:rFonts w:ascii="Times New Roman" w:hAnsi="Times New Roman"/>
                <w:color w:val="000000"/>
                <w:sz w:val="24"/>
                <w:szCs w:val="24"/>
                <w:lang w:val="uk-UA"/>
              </w:rPr>
              <w:t xml:space="preserve">- </w:t>
            </w:r>
            <w:r w:rsidRPr="0057780C">
              <w:rPr>
                <w:rFonts w:ascii="Times New Roman" w:hAnsi="Times New Roman"/>
                <w:color w:val="000000"/>
                <w:sz w:val="24"/>
                <w:szCs w:val="24"/>
                <w:shd w:val="clear" w:color="auto" w:fill="FFFFFF"/>
                <w:lang w:val="uk-UA"/>
              </w:rPr>
              <w:t xml:space="preserve">учасник надає </w:t>
            </w:r>
            <w:r w:rsidRPr="0057780C">
              <w:rPr>
                <w:rFonts w:ascii="Times New Roman" w:hAnsi="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201678" w:rsidRPr="0057780C" w:rsidRDefault="00201678" w:rsidP="00E53D7E">
            <w:pPr>
              <w:pStyle w:val="NoSpacing"/>
              <w:jc w:val="both"/>
              <w:rPr>
                <w:rFonts w:ascii="Times New Roman" w:hAnsi="Times New Roman"/>
                <w:color w:val="000000"/>
                <w:sz w:val="24"/>
                <w:szCs w:val="24"/>
                <w:shd w:val="clear" w:color="auto" w:fill="FFFFFF"/>
                <w:lang w:val="uk-UA"/>
              </w:rPr>
            </w:pPr>
            <w:r w:rsidRPr="0057780C">
              <w:rPr>
                <w:rFonts w:ascii="Times New Roman" w:hAnsi="Times New Roman"/>
                <w:color w:val="000000"/>
                <w:sz w:val="24"/>
                <w:szCs w:val="24"/>
                <w:lang w:val="uk-UA"/>
              </w:rPr>
              <w:t xml:space="preserve">2.2. </w:t>
            </w:r>
            <w:r w:rsidRPr="0057780C">
              <w:rPr>
                <w:rFonts w:ascii="Times New Roman" w:hAnsi="Times New Roman"/>
                <w:color w:val="000000"/>
                <w:sz w:val="24"/>
                <w:szCs w:val="24"/>
                <w:shd w:val="clear" w:color="auto" w:fill="FFFFFF"/>
                <w:lang w:val="uk-UA"/>
              </w:rPr>
              <w:t>Довідка, складена у довільній формі, щодо наявності</w:t>
            </w:r>
            <w:r w:rsidRPr="0057780C">
              <w:rPr>
                <w:rFonts w:ascii="Times New Roman" w:hAnsi="Times New Roman"/>
                <w:color w:val="000000"/>
                <w:sz w:val="24"/>
                <w:szCs w:val="24"/>
                <w:lang w:val="uk-UA"/>
              </w:rPr>
              <w:t xml:space="preserve"> т</w:t>
            </w:r>
            <w:r w:rsidRPr="0057780C">
              <w:rPr>
                <w:rFonts w:ascii="Times New Roman" w:hAnsi="Times New Roman"/>
                <w:color w:val="000000"/>
                <w:sz w:val="24"/>
                <w:szCs w:val="24"/>
                <w:shd w:val="clear" w:color="auto" w:fill="FFFFFF"/>
                <w:lang w:val="uk-UA"/>
              </w:rPr>
              <w:t>ранспортного засобу, яким буде здійснюватися поставка товару.</w:t>
            </w:r>
          </w:p>
          <w:p w:rsidR="00201678" w:rsidRPr="0057780C" w:rsidRDefault="00201678" w:rsidP="00E53D7E">
            <w:pPr>
              <w:pStyle w:val="NoSpacing"/>
              <w:jc w:val="both"/>
              <w:rPr>
                <w:rFonts w:ascii="Times New Roman" w:hAnsi="Times New Roman"/>
                <w:sz w:val="24"/>
                <w:szCs w:val="24"/>
                <w:lang w:val="uk-UA"/>
              </w:rPr>
            </w:pPr>
            <w:r w:rsidRPr="0057780C">
              <w:rPr>
                <w:rFonts w:ascii="Times New Roman" w:hAnsi="Times New Roman"/>
                <w:sz w:val="24"/>
                <w:szCs w:val="24"/>
                <w:lang w:val="uk-UA"/>
              </w:rPr>
              <w:t xml:space="preserve">- учасник у складі тендерної пропозиції </w:t>
            </w:r>
            <w:r w:rsidRPr="0057780C">
              <w:rPr>
                <w:rFonts w:ascii="Times New Roman" w:hAnsi="Times New Roman"/>
                <w:sz w:val="24"/>
                <w:szCs w:val="24"/>
                <w:u w:val="single"/>
                <w:lang w:val="uk-UA"/>
              </w:rPr>
              <w:t>також повинен надати</w:t>
            </w:r>
            <w:r w:rsidRPr="0057780C">
              <w:rPr>
                <w:rFonts w:ascii="Times New Roman" w:hAnsi="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rsidR="00201678" w:rsidRPr="0057780C" w:rsidRDefault="00201678" w:rsidP="00E53D7E">
            <w:pPr>
              <w:pStyle w:val="NoSpacing"/>
              <w:jc w:val="both"/>
              <w:rPr>
                <w:rFonts w:ascii="Times New Roman" w:hAnsi="Times New Roman"/>
                <w:sz w:val="24"/>
                <w:szCs w:val="24"/>
                <w:lang w:val="uk-UA"/>
              </w:rPr>
            </w:pPr>
            <w:r w:rsidRPr="0057780C">
              <w:rPr>
                <w:rFonts w:ascii="Times New Roman" w:hAnsi="Times New Roman"/>
                <w:color w:val="000000"/>
                <w:sz w:val="24"/>
                <w:szCs w:val="24"/>
                <w:shd w:val="clear" w:color="auto" w:fill="FFFFFF"/>
                <w:lang w:val="uk-UA"/>
              </w:rPr>
              <w:t xml:space="preserve">- учасник надає </w:t>
            </w:r>
            <w:r w:rsidRPr="0057780C">
              <w:rPr>
                <w:rFonts w:ascii="Times New Roman" w:hAnsi="Times New Roman"/>
                <w:sz w:val="24"/>
                <w:szCs w:val="24"/>
                <w:lang w:val="uk-UA"/>
              </w:rPr>
              <w:t xml:space="preserve">відомості про реєстрацію потужностей за видом діяльності: транспортування </w:t>
            </w:r>
            <w:r w:rsidRPr="0057780C">
              <w:rPr>
                <w:rFonts w:ascii="Times New Roman" w:hAnsi="Times New Roman"/>
                <w:color w:val="000000"/>
                <w:sz w:val="24"/>
                <w:szCs w:val="24"/>
                <w:shd w:val="clear" w:color="auto" w:fill="FFFFFF"/>
                <w:lang w:val="uk-UA"/>
              </w:rPr>
              <w:t>(</w:t>
            </w:r>
            <w:r w:rsidRPr="0057780C">
              <w:rPr>
                <w:rFonts w:ascii="Times New Roman" w:hAnsi="Times New Roman"/>
                <w:color w:val="000000"/>
                <w:sz w:val="24"/>
                <w:szCs w:val="24"/>
                <w:lang w:val="uk-UA"/>
              </w:rPr>
              <w:t>т</w:t>
            </w:r>
            <w:r w:rsidRPr="0057780C">
              <w:rPr>
                <w:rFonts w:ascii="Times New Roman" w:hAnsi="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57780C">
              <w:rPr>
                <w:rFonts w:ascii="Times New Roman" w:hAnsi="Times New Roman"/>
                <w:sz w:val="24"/>
                <w:szCs w:val="24"/>
                <w:lang w:val="uk-UA"/>
              </w:rPr>
              <w:t>*.</w:t>
            </w:r>
          </w:p>
          <w:p w:rsidR="00201678" w:rsidRPr="0057780C" w:rsidRDefault="00201678" w:rsidP="00E53D7E">
            <w:pPr>
              <w:pStyle w:val="NoSpacing"/>
              <w:jc w:val="both"/>
              <w:rPr>
                <w:rFonts w:ascii="Times New Roman" w:hAnsi="Times New Roman"/>
                <w:sz w:val="24"/>
                <w:szCs w:val="24"/>
                <w:lang w:val="uk-UA"/>
              </w:rPr>
            </w:pPr>
            <w:r w:rsidRPr="0057780C">
              <w:rPr>
                <w:rFonts w:ascii="Times New Roman" w:hAnsi="Times New Roman"/>
                <w:sz w:val="24"/>
                <w:szCs w:val="24"/>
                <w:lang w:val="uk-UA"/>
              </w:rPr>
              <w:t>-</w:t>
            </w:r>
            <w:r w:rsidRPr="0047663C">
              <w:rPr>
                <w:rFonts w:cs="Vrinda"/>
                <w:lang w:val="uk-UA"/>
              </w:rPr>
              <w:t xml:space="preserve"> </w:t>
            </w:r>
            <w:r w:rsidRPr="0057780C">
              <w:rPr>
                <w:rFonts w:ascii="Times New Roman" w:hAnsi="Times New Roman"/>
                <w:sz w:val="24"/>
                <w:szCs w:val="24"/>
                <w:lang w:val="uk-UA"/>
              </w:rPr>
              <w:t xml:space="preserve">Надати документ/и (протокол випробувань та/або експертний висновок та/або звіт про дослідження) </w:t>
            </w:r>
            <w:r w:rsidRPr="00AC5140">
              <w:rPr>
                <w:rFonts w:ascii="Times New Roman" w:hAnsi="Times New Roman" w:cs="Calibri"/>
                <w:sz w:val="24"/>
                <w:szCs w:val="24"/>
                <w:lang w:val="uk-UA" w:eastAsia="ar-SA"/>
              </w:rPr>
              <w:t>виданий/і уповноваженим на те органом</w:t>
            </w:r>
            <w:r w:rsidRPr="0057780C">
              <w:rPr>
                <w:rFonts w:ascii="Times New Roman" w:hAnsi="Times New Roman"/>
                <w:sz w:val="24"/>
                <w:szCs w:val="24"/>
                <w:lang w:val="uk-UA"/>
              </w:rPr>
              <w:t xml:space="preserve"> щодо радіологічних вимірювань транспортних засобів Учасника, що зазначені в п.2.2. </w:t>
            </w:r>
            <w:r w:rsidRPr="00AC5140">
              <w:rPr>
                <w:rFonts w:ascii="Times New Roman" w:hAnsi="Times New Roman" w:cs="Calibri"/>
                <w:sz w:val="24"/>
                <w:szCs w:val="24"/>
                <w:lang w:val="uk-UA" w:eastAsia="ar-SA"/>
              </w:rPr>
              <w:t>Показники мають відповідати вимогам НД та не перевищувати допустимі рівні.</w:t>
            </w:r>
          </w:p>
          <w:p w:rsidR="00201678" w:rsidRPr="0057780C" w:rsidRDefault="00201678" w:rsidP="00E53D7E">
            <w:pPr>
              <w:pStyle w:val="NoSpacing"/>
              <w:jc w:val="both"/>
              <w:rPr>
                <w:rFonts w:ascii="Times New Roman" w:hAnsi="Times New Roman"/>
                <w:b/>
                <w:i/>
                <w:iCs/>
                <w:color w:val="000000"/>
                <w:sz w:val="20"/>
                <w:szCs w:val="20"/>
                <w:shd w:val="clear" w:color="auto" w:fill="FFFFFF"/>
                <w:lang w:val="uk-UA"/>
              </w:rPr>
            </w:pPr>
            <w:r w:rsidRPr="0057780C">
              <w:rPr>
                <w:rFonts w:ascii="Times New Roman" w:hAnsi="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201678" w:rsidRPr="0057780C" w:rsidRDefault="00201678" w:rsidP="00E53D7E">
            <w:pPr>
              <w:pStyle w:val="NoSpacing"/>
              <w:jc w:val="both"/>
              <w:rPr>
                <w:rFonts w:ascii="Times New Roman" w:hAnsi="Times New Roman"/>
                <w:b/>
                <w:i/>
                <w:iCs/>
                <w:color w:val="000000"/>
                <w:sz w:val="20"/>
                <w:szCs w:val="20"/>
                <w:lang w:val="uk-UA" w:eastAsia="uk-UA"/>
              </w:rPr>
            </w:pPr>
            <w:r w:rsidRPr="0057780C">
              <w:rPr>
                <w:rFonts w:ascii="Times New Roman" w:hAnsi="Times New Roman"/>
                <w:b/>
                <w:i/>
                <w:iCs/>
                <w:color w:val="000000"/>
                <w:sz w:val="20"/>
                <w:szCs w:val="20"/>
                <w:lang w:val="uk-UA" w:eastAsia="uk-UA"/>
              </w:rPr>
              <w:t>Стаття 23. Експлуатаційний дозвіл</w:t>
            </w:r>
            <w:bookmarkStart w:id="0" w:name="n616"/>
            <w:bookmarkEnd w:id="0"/>
          </w:p>
          <w:p w:rsidR="00201678" w:rsidRPr="0057780C" w:rsidRDefault="00201678" w:rsidP="00E53D7E">
            <w:pPr>
              <w:pStyle w:val="NoSpacing"/>
              <w:jc w:val="both"/>
              <w:rPr>
                <w:rFonts w:ascii="Times New Roman" w:hAnsi="Times New Roman"/>
                <w:b/>
                <w:i/>
                <w:iCs/>
                <w:color w:val="000000"/>
                <w:sz w:val="20"/>
                <w:szCs w:val="20"/>
                <w:shd w:val="clear" w:color="auto" w:fill="FFFFFF"/>
                <w:lang w:val="uk-UA"/>
              </w:rPr>
            </w:pPr>
            <w:r w:rsidRPr="0057780C">
              <w:rPr>
                <w:rFonts w:ascii="Times New Roman" w:hAnsi="Times New Roman"/>
                <w:b/>
                <w:i/>
                <w:iCs/>
                <w:color w:val="000000"/>
                <w:sz w:val="20"/>
                <w:szCs w:val="20"/>
                <w:lang w:val="uk-UA" w:eastAsia="uk-UA"/>
              </w:rPr>
              <w:t xml:space="preserve">1. </w:t>
            </w:r>
            <w:r w:rsidRPr="0057780C">
              <w:rPr>
                <w:rFonts w:ascii="Times New Roman" w:hAnsi="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201678" w:rsidRPr="0057780C" w:rsidRDefault="00201678" w:rsidP="00E53D7E">
            <w:pPr>
              <w:pStyle w:val="NoSpacing"/>
              <w:jc w:val="both"/>
              <w:rPr>
                <w:rFonts w:ascii="Times New Roman" w:hAnsi="Times New Roman"/>
                <w:i/>
                <w:iCs/>
                <w:sz w:val="20"/>
                <w:szCs w:val="20"/>
                <w:lang w:val="uk-UA" w:eastAsia="uk-UA"/>
              </w:rPr>
            </w:pPr>
            <w:bookmarkStart w:id="1" w:name="n617"/>
            <w:bookmarkEnd w:id="1"/>
            <w:r w:rsidRPr="0057780C">
              <w:rPr>
                <w:rFonts w:ascii="Times New Roman" w:hAnsi="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201678" w:rsidRPr="0057780C" w:rsidRDefault="00201678" w:rsidP="00E53D7E">
            <w:pPr>
              <w:pStyle w:val="NoSpacing"/>
              <w:jc w:val="both"/>
              <w:rPr>
                <w:rFonts w:ascii="Times New Roman" w:hAnsi="Times New Roman"/>
                <w:i/>
                <w:iCs/>
                <w:sz w:val="20"/>
                <w:szCs w:val="20"/>
                <w:lang w:val="uk-UA" w:eastAsia="uk-UA"/>
              </w:rPr>
            </w:pPr>
            <w:bookmarkStart w:id="2" w:name="n618"/>
            <w:bookmarkEnd w:id="2"/>
            <w:r w:rsidRPr="0057780C">
              <w:rPr>
                <w:rFonts w:ascii="Times New Roman" w:hAnsi="Times New Roman"/>
                <w:i/>
                <w:iCs/>
                <w:sz w:val="20"/>
                <w:szCs w:val="20"/>
                <w:lang w:val="uk-UA" w:eastAsia="uk-UA"/>
              </w:rPr>
              <w:t>на заклади громадського харчування;</w:t>
            </w:r>
          </w:p>
          <w:p w:rsidR="00201678" w:rsidRPr="0057780C" w:rsidRDefault="00201678" w:rsidP="00E53D7E">
            <w:pPr>
              <w:pStyle w:val="NoSpacing"/>
              <w:jc w:val="both"/>
              <w:rPr>
                <w:rFonts w:ascii="Times New Roman" w:hAnsi="Times New Roman"/>
                <w:i/>
                <w:iCs/>
                <w:sz w:val="20"/>
                <w:szCs w:val="20"/>
                <w:lang w:val="uk-UA" w:eastAsia="uk-UA"/>
              </w:rPr>
            </w:pPr>
            <w:bookmarkStart w:id="3" w:name="n619"/>
            <w:bookmarkEnd w:id="3"/>
            <w:r w:rsidRPr="0057780C">
              <w:rPr>
                <w:rFonts w:ascii="Times New Roman" w:hAnsi="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201678" w:rsidRPr="0057780C" w:rsidRDefault="00201678" w:rsidP="00E53D7E">
            <w:pPr>
              <w:pStyle w:val="NoSpacing"/>
              <w:jc w:val="both"/>
              <w:rPr>
                <w:rFonts w:ascii="Times New Roman" w:hAnsi="Times New Roman"/>
                <w:i/>
                <w:iCs/>
                <w:sz w:val="20"/>
                <w:szCs w:val="20"/>
                <w:lang w:val="uk-UA" w:eastAsia="uk-UA"/>
              </w:rPr>
            </w:pPr>
            <w:bookmarkStart w:id="4" w:name="n620"/>
            <w:bookmarkEnd w:id="4"/>
            <w:r w:rsidRPr="0057780C">
              <w:rPr>
                <w:rFonts w:ascii="Times New Roman" w:hAnsi="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201678" w:rsidRPr="0057780C" w:rsidRDefault="00201678" w:rsidP="00E53D7E">
            <w:pPr>
              <w:pStyle w:val="NoSpacing"/>
              <w:jc w:val="both"/>
              <w:rPr>
                <w:rFonts w:ascii="Times New Roman" w:hAnsi="Times New Roman"/>
                <w:i/>
                <w:iCs/>
                <w:sz w:val="20"/>
                <w:szCs w:val="20"/>
                <w:lang w:val="uk-UA" w:eastAsia="uk-UA"/>
              </w:rPr>
            </w:pPr>
            <w:bookmarkStart w:id="5" w:name="n621"/>
            <w:bookmarkEnd w:id="5"/>
            <w:r w:rsidRPr="0057780C">
              <w:rPr>
                <w:rFonts w:ascii="Times New Roman" w:hAnsi="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201678" w:rsidRPr="0057780C" w:rsidRDefault="00201678" w:rsidP="00E53D7E">
            <w:pPr>
              <w:pStyle w:val="NoSpacing"/>
              <w:jc w:val="both"/>
              <w:rPr>
                <w:rFonts w:ascii="Times New Roman" w:hAnsi="Times New Roman"/>
                <w:i/>
                <w:iCs/>
                <w:sz w:val="20"/>
                <w:szCs w:val="20"/>
                <w:lang w:val="uk-UA" w:eastAsia="uk-UA"/>
              </w:rPr>
            </w:pPr>
            <w:bookmarkStart w:id="6" w:name="n622"/>
            <w:bookmarkEnd w:id="6"/>
            <w:r w:rsidRPr="0057780C">
              <w:rPr>
                <w:rFonts w:ascii="Times New Roman" w:hAnsi="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201678" w:rsidRPr="0057780C" w:rsidRDefault="00201678" w:rsidP="00E53D7E">
            <w:pPr>
              <w:pStyle w:val="NoSpacing"/>
              <w:jc w:val="both"/>
              <w:rPr>
                <w:rFonts w:ascii="Times New Roman" w:hAnsi="Times New Roman"/>
                <w:b/>
                <w:i/>
                <w:iCs/>
                <w:color w:val="000000"/>
                <w:sz w:val="20"/>
                <w:szCs w:val="20"/>
                <w:lang w:val="uk-UA" w:eastAsia="uk-UA"/>
              </w:rPr>
            </w:pPr>
            <w:r w:rsidRPr="0057780C">
              <w:rPr>
                <w:rFonts w:ascii="Times New Roman" w:hAnsi="Times New Roman"/>
                <w:b/>
                <w:i/>
                <w:iCs/>
                <w:color w:val="000000"/>
                <w:sz w:val="20"/>
                <w:szCs w:val="20"/>
                <w:lang w:val="uk-UA" w:eastAsia="uk-UA"/>
              </w:rPr>
              <w:t>Стаття 25. Державна реєстрація потужностей</w:t>
            </w:r>
          </w:p>
          <w:p w:rsidR="00201678" w:rsidRPr="0057780C" w:rsidRDefault="00201678" w:rsidP="00E53D7E">
            <w:pPr>
              <w:pStyle w:val="NoSpacing"/>
              <w:jc w:val="both"/>
              <w:rPr>
                <w:rFonts w:ascii="Times New Roman" w:hAnsi="Times New Roman"/>
                <w:i/>
                <w:iCs/>
                <w:sz w:val="20"/>
                <w:szCs w:val="20"/>
                <w:lang w:val="uk-UA"/>
              </w:rPr>
            </w:pPr>
            <w:bookmarkStart w:id="7" w:name="n659"/>
            <w:bookmarkEnd w:id="7"/>
            <w:r w:rsidRPr="0057780C">
              <w:rPr>
                <w:rFonts w:ascii="Times New Roman" w:hAnsi="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201678" w:rsidRPr="0057780C" w:rsidRDefault="00201678" w:rsidP="00E53D7E">
            <w:pPr>
              <w:pStyle w:val="NoSpacing"/>
              <w:jc w:val="both"/>
              <w:rPr>
                <w:rFonts w:ascii="Times New Roman" w:hAnsi="Times New Roman"/>
                <w:i/>
                <w:iCs/>
                <w:sz w:val="20"/>
                <w:szCs w:val="20"/>
                <w:lang w:val="uk-UA"/>
              </w:rPr>
            </w:pPr>
            <w:r w:rsidRPr="0057780C">
              <w:rPr>
                <w:rFonts w:ascii="Times New Roman" w:hAnsi="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201678" w:rsidRPr="0057780C" w:rsidRDefault="00201678" w:rsidP="00E53D7E">
            <w:pPr>
              <w:pStyle w:val="NoSpacing"/>
              <w:jc w:val="both"/>
              <w:rPr>
                <w:rFonts w:ascii="Times New Roman" w:hAnsi="Times New Roman"/>
                <w:sz w:val="20"/>
                <w:szCs w:val="20"/>
                <w:lang w:val="uk-UA" w:eastAsia="uk-UA"/>
              </w:rPr>
            </w:pPr>
            <w:bookmarkStart w:id="8" w:name="n661"/>
            <w:bookmarkEnd w:id="8"/>
            <w:r w:rsidRPr="0057780C">
              <w:rPr>
                <w:rFonts w:ascii="Times New Roman" w:hAnsi="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7" w:anchor="n72" w:tgtFrame="_blank" w:history="1">
              <w:r w:rsidRPr="0057780C">
                <w:rPr>
                  <w:rStyle w:val="Hyperlink"/>
                  <w:rFonts w:ascii="Times New Roman" w:hAnsi="Times New Roman"/>
                  <w:i/>
                  <w:iCs/>
                  <w:color w:val="auto"/>
                  <w:sz w:val="20"/>
                  <w:szCs w:val="20"/>
                  <w:u w:val="none"/>
                  <w:lang w:val="uk-UA"/>
                </w:rPr>
                <w:t>форми</w:t>
              </w:r>
            </w:hyperlink>
            <w:r w:rsidRPr="0057780C">
              <w:rPr>
                <w:rFonts w:ascii="Times New Roman" w:hAnsi="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57780C">
              <w:rPr>
                <w:rFonts w:ascii="Times New Roman" w:hAnsi="Times New Roman"/>
                <w:sz w:val="20"/>
                <w:szCs w:val="20"/>
                <w:lang w:val="uk-UA" w:eastAsia="uk-UA"/>
              </w:rPr>
              <w:t>.</w:t>
            </w:r>
          </w:p>
          <w:p w:rsidR="00201678" w:rsidRPr="0057780C" w:rsidRDefault="00201678" w:rsidP="00E53D7E">
            <w:pPr>
              <w:pStyle w:val="NoSpacing"/>
              <w:jc w:val="both"/>
              <w:rPr>
                <w:rFonts w:ascii="Times New Roman" w:hAnsi="Times New Roman"/>
                <w:b/>
                <w:i/>
                <w:iCs/>
                <w:color w:val="000000"/>
                <w:sz w:val="20"/>
                <w:szCs w:val="20"/>
                <w:lang w:val="uk-UA" w:eastAsia="uk-UA"/>
              </w:rPr>
            </w:pPr>
            <w:r w:rsidRPr="0057780C">
              <w:rPr>
                <w:rFonts w:ascii="Times New Roman" w:hAnsi="Times New Roman"/>
                <w:b/>
                <w:i/>
                <w:iCs/>
                <w:color w:val="000000"/>
                <w:sz w:val="20"/>
                <w:szCs w:val="20"/>
                <w:lang w:val="uk-UA" w:eastAsia="uk-UA"/>
              </w:rPr>
              <w:t>Стаття 44. Гігієнічні вимоги до транспортних засобів</w:t>
            </w:r>
          </w:p>
          <w:p w:rsidR="00201678" w:rsidRPr="0057780C" w:rsidRDefault="00201678" w:rsidP="00E53D7E">
            <w:pPr>
              <w:pStyle w:val="NoSpacing"/>
              <w:jc w:val="both"/>
              <w:rPr>
                <w:rFonts w:ascii="Times New Roman" w:hAnsi="Times New Roman"/>
                <w:i/>
                <w:iCs/>
                <w:color w:val="000000"/>
                <w:sz w:val="20"/>
                <w:szCs w:val="20"/>
                <w:lang w:val="uk-UA" w:eastAsia="uk-UA"/>
              </w:rPr>
            </w:pPr>
            <w:bookmarkStart w:id="9" w:name="n912"/>
            <w:bookmarkEnd w:id="9"/>
            <w:r w:rsidRPr="0057780C">
              <w:rPr>
                <w:rFonts w:ascii="Times New Roman" w:hAnsi="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201678" w:rsidRPr="0057780C" w:rsidRDefault="00201678" w:rsidP="00E53D7E">
            <w:pPr>
              <w:pStyle w:val="NoSpacing"/>
              <w:jc w:val="both"/>
              <w:rPr>
                <w:rFonts w:ascii="Times New Roman" w:hAnsi="Times New Roman"/>
                <w:i/>
                <w:iCs/>
                <w:color w:val="000000"/>
                <w:sz w:val="20"/>
                <w:szCs w:val="20"/>
                <w:lang w:val="uk-UA" w:eastAsia="uk-UA"/>
              </w:rPr>
            </w:pPr>
            <w:bookmarkStart w:id="10" w:name="n913"/>
            <w:bookmarkEnd w:id="10"/>
            <w:r w:rsidRPr="0057780C">
              <w:rPr>
                <w:rFonts w:ascii="Times New Roman" w:hAnsi="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201678" w:rsidRPr="0057780C" w:rsidRDefault="00201678" w:rsidP="00E53D7E">
            <w:pPr>
              <w:pStyle w:val="NoSpacing"/>
              <w:jc w:val="both"/>
              <w:rPr>
                <w:rFonts w:ascii="Times New Roman" w:hAnsi="Times New Roman"/>
                <w:i/>
                <w:iCs/>
                <w:color w:val="000000"/>
                <w:sz w:val="20"/>
                <w:szCs w:val="20"/>
                <w:lang w:val="uk-UA" w:eastAsia="uk-UA"/>
              </w:rPr>
            </w:pPr>
            <w:bookmarkStart w:id="11" w:name="n914"/>
            <w:bookmarkEnd w:id="11"/>
            <w:r w:rsidRPr="0057780C">
              <w:rPr>
                <w:rFonts w:ascii="Times New Roman" w:hAnsi="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201678" w:rsidRPr="0057780C" w:rsidRDefault="00201678" w:rsidP="00E53D7E">
            <w:pPr>
              <w:pStyle w:val="NoSpacing"/>
              <w:jc w:val="both"/>
              <w:rPr>
                <w:rFonts w:ascii="Times New Roman" w:hAnsi="Times New Roman"/>
                <w:i/>
                <w:iCs/>
                <w:color w:val="000000"/>
                <w:sz w:val="20"/>
                <w:szCs w:val="20"/>
                <w:lang w:val="uk-UA" w:eastAsia="uk-UA"/>
              </w:rPr>
            </w:pPr>
            <w:bookmarkStart w:id="12" w:name="n915"/>
            <w:bookmarkEnd w:id="12"/>
            <w:r w:rsidRPr="0057780C">
              <w:rPr>
                <w:rFonts w:ascii="Times New Roman" w:hAnsi="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201678" w:rsidRPr="0057780C" w:rsidRDefault="00201678" w:rsidP="00E53D7E">
            <w:pPr>
              <w:pStyle w:val="NoSpacing"/>
              <w:jc w:val="both"/>
              <w:rPr>
                <w:rFonts w:ascii="Times New Roman" w:hAnsi="Times New Roman"/>
                <w:i/>
                <w:iCs/>
                <w:color w:val="000000"/>
                <w:sz w:val="20"/>
                <w:szCs w:val="20"/>
                <w:lang w:val="uk-UA" w:eastAsia="uk-UA"/>
              </w:rPr>
            </w:pPr>
            <w:bookmarkStart w:id="13" w:name="n916"/>
            <w:bookmarkEnd w:id="13"/>
            <w:r w:rsidRPr="0057780C">
              <w:rPr>
                <w:rFonts w:ascii="Times New Roman" w:hAnsi="Times New Roman"/>
                <w:i/>
                <w:iCs/>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201678" w:rsidRPr="0057780C" w:rsidRDefault="00201678" w:rsidP="00E53D7E">
            <w:pPr>
              <w:pStyle w:val="NoSpacing"/>
              <w:jc w:val="both"/>
              <w:rPr>
                <w:rFonts w:ascii="Times New Roman" w:hAnsi="Times New Roman"/>
                <w:i/>
                <w:iCs/>
                <w:color w:val="000000"/>
                <w:sz w:val="20"/>
                <w:szCs w:val="20"/>
                <w:lang w:val="uk-UA" w:eastAsia="uk-UA"/>
              </w:rPr>
            </w:pPr>
            <w:bookmarkStart w:id="14" w:name="n917"/>
            <w:bookmarkEnd w:id="14"/>
            <w:r w:rsidRPr="0057780C">
              <w:rPr>
                <w:rFonts w:ascii="Times New Roman" w:hAnsi="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201678" w:rsidRPr="00077245" w:rsidRDefault="00201678" w:rsidP="00E53D7E">
            <w:pPr>
              <w:pStyle w:val="NoSpacing"/>
              <w:jc w:val="both"/>
              <w:rPr>
                <w:rFonts w:ascii="Times New Roman" w:hAnsi="Times New Roman"/>
                <w:i/>
                <w:iCs/>
                <w:color w:val="000000"/>
                <w:sz w:val="20"/>
                <w:szCs w:val="20"/>
                <w:lang w:val="uk-UA" w:eastAsia="ru-RU"/>
              </w:rPr>
            </w:pPr>
          </w:p>
        </w:tc>
      </w:tr>
      <w:tr w:rsidR="00201678" w:rsidRPr="0057780C" w:rsidTr="00F918F9">
        <w:trPr>
          <w:trHeight w:val="282"/>
          <w:jc w:val="center"/>
        </w:trPr>
        <w:tc>
          <w:tcPr>
            <w:tcW w:w="559" w:type="dxa"/>
            <w:tcMar>
              <w:top w:w="100" w:type="dxa"/>
              <w:left w:w="100" w:type="dxa"/>
              <w:bottom w:w="100" w:type="dxa"/>
              <w:right w:w="100" w:type="dxa"/>
            </w:tcMar>
          </w:tcPr>
          <w:p w:rsidR="00201678" w:rsidRPr="00077245" w:rsidRDefault="00201678" w:rsidP="00E53D7E">
            <w:pPr>
              <w:spacing w:after="0" w:line="240" w:lineRule="auto"/>
              <w:jc w:val="center"/>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3.</w:t>
            </w:r>
          </w:p>
        </w:tc>
        <w:tc>
          <w:tcPr>
            <w:tcW w:w="2833" w:type="dxa"/>
            <w:tcMar>
              <w:top w:w="100" w:type="dxa"/>
              <w:left w:w="100" w:type="dxa"/>
              <w:bottom w:w="100" w:type="dxa"/>
              <w:right w:w="100" w:type="dxa"/>
            </w:tcMar>
          </w:tcPr>
          <w:p w:rsidR="00201678" w:rsidRPr="00077245" w:rsidRDefault="00201678" w:rsidP="00E53D7E">
            <w:pPr>
              <w:spacing w:after="0" w:line="240" w:lineRule="auto"/>
              <w:jc w:val="both"/>
              <w:rPr>
                <w:rFonts w:ascii="Times New Roman" w:hAnsi="Times New Roman" w:cs="Times New Roman"/>
                <w:b/>
                <w:color w:val="000000"/>
                <w:sz w:val="24"/>
                <w:szCs w:val="24"/>
                <w:lang w:val="uk-UA" w:eastAsia="ru-RU"/>
              </w:rPr>
            </w:pPr>
            <w:r w:rsidRPr="0057780C">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rsidR="00201678" w:rsidRPr="0057780C" w:rsidRDefault="00201678" w:rsidP="00230DF6">
            <w:pPr>
              <w:spacing w:after="0" w:line="240" w:lineRule="auto"/>
              <w:jc w:val="both"/>
              <w:rPr>
                <w:rFonts w:ascii="Times New Roman" w:hAnsi="Times New Roman" w:cs="Times New Roman"/>
                <w:sz w:val="24"/>
                <w:szCs w:val="24"/>
                <w:lang w:val="uk-UA"/>
              </w:rPr>
            </w:pPr>
            <w:r w:rsidRPr="0057780C">
              <w:rPr>
                <w:rFonts w:ascii="Times New Roman" w:hAnsi="Times New Roman" w:cs="Times New Roman"/>
                <w:sz w:val="24"/>
                <w:szCs w:val="24"/>
                <w:shd w:val="clear" w:color="auto" w:fill="FFFFFF"/>
                <w:lang w:val="uk-UA"/>
              </w:rPr>
              <w:t>3.1. Довідка, складена у довільній формі,  щодо</w:t>
            </w:r>
            <w:r w:rsidRPr="0057780C">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p>
          <w:p w:rsidR="00201678" w:rsidRPr="0057780C" w:rsidRDefault="00201678" w:rsidP="00230DF6">
            <w:pPr>
              <w:spacing w:after="0" w:line="240" w:lineRule="auto"/>
              <w:jc w:val="both"/>
              <w:rPr>
                <w:rFonts w:ascii="Times New Roman" w:hAnsi="Times New Roman" w:cs="Times New Roman"/>
                <w:sz w:val="24"/>
                <w:szCs w:val="24"/>
                <w:lang w:val="uk-UA"/>
              </w:rPr>
            </w:pPr>
            <w:r w:rsidRPr="0057780C">
              <w:rPr>
                <w:rFonts w:ascii="Times New Roman" w:hAnsi="Times New Roman" w:cs="Times New Roman"/>
                <w:sz w:val="24"/>
                <w:szCs w:val="24"/>
                <w:lang w:val="uk-UA"/>
              </w:rPr>
              <w:t>3.2. Копія медичної книжки, що засвідчує проходження працівниками необхідного медичного огляду, строк дії якого ще не минув.</w:t>
            </w:r>
          </w:p>
        </w:tc>
      </w:tr>
    </w:tbl>
    <w:p w:rsidR="00201678" w:rsidRPr="00077245" w:rsidRDefault="00201678" w:rsidP="00086562">
      <w:pPr>
        <w:spacing w:before="240" w:after="240" w:line="240" w:lineRule="auto"/>
        <w:jc w:val="both"/>
        <w:rPr>
          <w:rFonts w:ascii="Times New Roman" w:hAnsi="Times New Roman" w:cs="Times New Roman"/>
          <w:i/>
          <w:color w:val="000000"/>
          <w:sz w:val="24"/>
          <w:szCs w:val="24"/>
          <w:lang w:val="uk-UA" w:eastAsia="ru-RU"/>
        </w:rPr>
      </w:pPr>
      <w:r w:rsidRPr="00077245">
        <w:rPr>
          <w:rFonts w:ascii="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1678" w:rsidRPr="002D1FE1" w:rsidRDefault="00201678" w:rsidP="002D1FE1">
      <w:pPr>
        <w:spacing w:before="20" w:after="20" w:line="240" w:lineRule="auto"/>
        <w:jc w:val="both"/>
        <w:rPr>
          <w:rFonts w:ascii="Times New Roman" w:hAnsi="Times New Roman" w:cs="Times New Roman"/>
          <w:b/>
          <w:color w:val="000000"/>
          <w:sz w:val="24"/>
          <w:szCs w:val="24"/>
          <w:highlight w:val="white"/>
          <w:lang w:val="uk-UA" w:eastAsia="ru-RU"/>
        </w:rPr>
      </w:pPr>
      <w:r w:rsidRPr="002D1FE1">
        <w:rPr>
          <w:rFonts w:ascii="Times New Roman" w:hAnsi="Times New Roman" w:cs="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hAnsi="Times New Roman" w:cs="Times New Roman"/>
          <w:b/>
          <w:color w:val="000000"/>
          <w:sz w:val="24"/>
          <w:szCs w:val="24"/>
          <w:highlight w:val="white"/>
          <w:lang w:val="uk-UA" w:eastAsia="ru-RU"/>
        </w:rPr>
        <w:t>м у пункті 47 Особливостей.</w:t>
      </w:r>
    </w:p>
    <w:p w:rsidR="00201678" w:rsidRPr="002D1FE1" w:rsidRDefault="00201678" w:rsidP="002D1FE1">
      <w:pPr>
        <w:spacing w:after="0"/>
        <w:ind w:firstLine="567"/>
        <w:jc w:val="both"/>
        <w:rPr>
          <w:rFonts w:ascii="Times New Roman" w:hAnsi="Times New Roman" w:cs="Times New Roman"/>
          <w:color w:val="000000"/>
          <w:sz w:val="24"/>
          <w:szCs w:val="24"/>
          <w:highlight w:val="white"/>
          <w:lang w:val="uk-UA" w:eastAsia="ru-RU"/>
        </w:rPr>
      </w:pPr>
      <w:r w:rsidRPr="002D1FE1">
        <w:rPr>
          <w:rFonts w:ascii="Times New Roman" w:hAnsi="Times New Roman" w:cs="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1678" w:rsidRPr="002D1FE1" w:rsidRDefault="00201678" w:rsidP="002D1FE1">
      <w:pPr>
        <w:spacing w:after="0"/>
        <w:ind w:firstLine="567"/>
        <w:jc w:val="both"/>
        <w:rPr>
          <w:rFonts w:ascii="Times New Roman" w:hAnsi="Times New Roman" w:cs="Times New Roman"/>
          <w:color w:val="000000"/>
          <w:sz w:val="24"/>
          <w:szCs w:val="24"/>
          <w:highlight w:val="white"/>
          <w:lang w:val="uk-UA" w:eastAsia="ru-RU"/>
        </w:rPr>
      </w:pPr>
      <w:r w:rsidRPr="002D1FE1">
        <w:rPr>
          <w:rFonts w:ascii="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1678" w:rsidRPr="002D1FE1" w:rsidRDefault="00201678" w:rsidP="002D1FE1">
      <w:pPr>
        <w:spacing w:after="0"/>
        <w:ind w:firstLine="567"/>
        <w:jc w:val="both"/>
        <w:rPr>
          <w:rFonts w:ascii="Times New Roman" w:hAnsi="Times New Roman" w:cs="Times New Roman"/>
          <w:color w:val="000000"/>
          <w:sz w:val="24"/>
          <w:szCs w:val="24"/>
          <w:highlight w:val="white"/>
          <w:lang w:val="uk-UA" w:eastAsia="ru-RU"/>
        </w:rPr>
      </w:pPr>
      <w:r w:rsidRPr="002D1FE1">
        <w:rPr>
          <w:rFonts w:ascii="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1678" w:rsidRPr="002D1FE1" w:rsidRDefault="00201678" w:rsidP="002D1FE1">
      <w:pPr>
        <w:widowControl w:val="0"/>
        <w:spacing w:after="0" w:line="240" w:lineRule="auto"/>
        <w:ind w:firstLine="567"/>
        <w:jc w:val="both"/>
        <w:rPr>
          <w:rFonts w:ascii="Times New Roman" w:hAnsi="Times New Roman" w:cs="Times New Roman"/>
          <w:color w:val="000000"/>
          <w:sz w:val="24"/>
          <w:szCs w:val="24"/>
          <w:lang w:val="uk-UA" w:eastAsia="ru-RU"/>
        </w:rPr>
      </w:pPr>
      <w:r w:rsidRPr="002D1FE1">
        <w:rPr>
          <w:rFonts w:ascii="Times New Roman" w:hAnsi="Times New Roman" w:cs="Times New Roman"/>
          <w:color w:val="000000"/>
          <w:sz w:val="24"/>
          <w:szCs w:val="24"/>
          <w:lang w:val="uk-UA" w:eastAsia="ru-RU"/>
        </w:rPr>
        <w:t xml:space="preserve">Учасник  повинен надати </w:t>
      </w:r>
      <w:r w:rsidRPr="002D1FE1">
        <w:rPr>
          <w:rFonts w:ascii="Times New Roman" w:hAnsi="Times New Roman" w:cs="Times New Roman"/>
          <w:b/>
          <w:color w:val="000000"/>
          <w:sz w:val="24"/>
          <w:szCs w:val="24"/>
          <w:lang w:val="uk-UA" w:eastAsia="ru-RU"/>
        </w:rPr>
        <w:t>довідку у довільній формі</w:t>
      </w:r>
      <w:r w:rsidRPr="002D1FE1">
        <w:rPr>
          <w:rFonts w:ascii="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hAnsi="Times New Roman" w:cs="Times New Roman"/>
          <w:color w:val="000000"/>
          <w:sz w:val="24"/>
          <w:szCs w:val="24"/>
          <w:highlight w:val="white"/>
          <w:lang w:val="uk-UA" w:eastAsia="ru-RU"/>
        </w:rPr>
        <w:t xml:space="preserve">47 </w:t>
      </w:r>
      <w:r w:rsidRPr="002D1FE1">
        <w:rPr>
          <w:rFonts w:ascii="Times New Roman" w:hAnsi="Times New Roman" w:cs="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1678" w:rsidRPr="002D1FE1" w:rsidRDefault="00201678" w:rsidP="002D1FE1">
      <w:pPr>
        <w:widowControl w:val="0"/>
        <w:spacing w:after="0" w:line="240" w:lineRule="auto"/>
        <w:ind w:firstLine="567"/>
        <w:jc w:val="both"/>
        <w:rPr>
          <w:rFonts w:ascii="Times New Roman" w:hAnsi="Times New Roman" w:cs="Times New Roman"/>
          <w:i/>
          <w:color w:val="000000"/>
          <w:sz w:val="24"/>
          <w:szCs w:val="24"/>
          <w:lang w:val="uk-UA" w:eastAsia="ru-RU"/>
        </w:rPr>
      </w:pPr>
      <w:r w:rsidRPr="002D1FE1">
        <w:rPr>
          <w:rFonts w:ascii="Times New Roman" w:hAnsi="Times New Roman" w:cs="Times New Roman"/>
          <w:i/>
          <w:color w:val="000000"/>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1678" w:rsidRDefault="00201678" w:rsidP="00C10048">
      <w:pPr>
        <w:spacing w:after="0" w:line="240" w:lineRule="auto"/>
        <w:jc w:val="both"/>
        <w:rPr>
          <w:rFonts w:ascii="Times New Roman" w:hAnsi="Times New Roman" w:cs="Times New Roman"/>
          <w:b/>
          <w:sz w:val="24"/>
          <w:szCs w:val="24"/>
          <w:lang w:val="uk-UA" w:eastAsia="ru-RU"/>
        </w:rPr>
      </w:pPr>
    </w:p>
    <w:p w:rsidR="00201678" w:rsidRPr="00C10048" w:rsidRDefault="00201678" w:rsidP="00C10048">
      <w:pPr>
        <w:spacing w:after="0" w:line="240" w:lineRule="auto"/>
        <w:jc w:val="both"/>
        <w:rPr>
          <w:rFonts w:ascii="Times New Roman" w:hAnsi="Times New Roman" w:cs="Times New Roman"/>
          <w:b/>
          <w:sz w:val="24"/>
          <w:szCs w:val="24"/>
          <w:highlight w:val="white"/>
          <w:lang w:val="uk-UA" w:eastAsia="ru-RU"/>
        </w:rPr>
      </w:pPr>
      <w:r w:rsidRPr="00C10048">
        <w:rPr>
          <w:rFonts w:ascii="Times New Roman" w:hAnsi="Times New Roman" w:cs="Times New Roman"/>
          <w:b/>
          <w:sz w:val="24"/>
          <w:szCs w:val="24"/>
          <w:lang w:val="uk-UA" w:eastAsia="ru-RU"/>
        </w:rPr>
        <w:t xml:space="preserve">3. </w:t>
      </w:r>
      <w:r w:rsidRPr="00C10048">
        <w:rPr>
          <w:rFonts w:ascii="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C10048">
        <w:rPr>
          <w:rFonts w:ascii="Times New Roman" w:hAnsi="Times New Roman" w:cs="Times New Roman"/>
          <w:b/>
          <w:sz w:val="24"/>
          <w:szCs w:val="24"/>
          <w:lang w:val="uk-UA" w:eastAsia="ru-RU"/>
        </w:rPr>
        <w:t>визначеним у пун</w:t>
      </w:r>
      <w:r w:rsidRPr="00C10048">
        <w:rPr>
          <w:rFonts w:ascii="Times New Roman" w:hAnsi="Times New Roman" w:cs="Times New Roman"/>
          <w:b/>
          <w:sz w:val="24"/>
          <w:szCs w:val="24"/>
          <w:highlight w:val="white"/>
          <w:lang w:val="uk-UA" w:eastAsia="ru-RU"/>
        </w:rPr>
        <w:t xml:space="preserve">кті </w:t>
      </w:r>
      <w:r w:rsidRPr="00C10048">
        <w:rPr>
          <w:rFonts w:ascii="Times New Roman" w:hAnsi="Times New Roman" w:cs="Times New Roman"/>
          <w:sz w:val="24"/>
          <w:szCs w:val="24"/>
          <w:highlight w:val="white"/>
          <w:lang w:val="uk-UA" w:eastAsia="ru-RU"/>
        </w:rPr>
        <w:t>47</w:t>
      </w:r>
      <w:r w:rsidRPr="00C10048">
        <w:rPr>
          <w:rFonts w:ascii="Times New Roman" w:hAnsi="Times New Roman" w:cs="Times New Roman"/>
          <w:b/>
          <w:sz w:val="24"/>
          <w:szCs w:val="24"/>
          <w:highlight w:val="white"/>
          <w:lang w:val="uk-UA" w:eastAsia="ru-RU"/>
        </w:rPr>
        <w:t xml:space="preserve"> Особливостей:</w:t>
      </w:r>
    </w:p>
    <w:p w:rsidR="00201678" w:rsidRPr="00C10048" w:rsidRDefault="00201678" w:rsidP="00C10048">
      <w:pPr>
        <w:widowControl w:val="0"/>
        <w:spacing w:after="0" w:line="240" w:lineRule="auto"/>
        <w:ind w:firstLine="567"/>
        <w:jc w:val="both"/>
        <w:rPr>
          <w:rFonts w:ascii="Times New Roman" w:hAnsi="Times New Roman" w:cs="Times New Roman"/>
          <w:sz w:val="24"/>
          <w:szCs w:val="24"/>
          <w:highlight w:val="white"/>
          <w:lang w:val="uk-UA" w:eastAsia="ru-RU"/>
        </w:rPr>
      </w:pPr>
      <w:r w:rsidRPr="00C10048">
        <w:rPr>
          <w:rFonts w:ascii="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hAnsi="Times New Roman" w:cs="Times New Roman"/>
          <w:b/>
          <w:i/>
          <w:sz w:val="24"/>
          <w:szCs w:val="24"/>
          <w:highlight w:val="white"/>
          <w:lang w:val="uk-UA" w:eastAsia="ru-RU"/>
        </w:rPr>
        <w:t xml:space="preserve">не перевищує чотири дні </w:t>
      </w:r>
      <w:r w:rsidRPr="00C10048">
        <w:rPr>
          <w:rFonts w:ascii="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1678" w:rsidRPr="00276B6C" w:rsidRDefault="00201678" w:rsidP="00C10048">
      <w:pPr>
        <w:spacing w:before="240" w:after="0" w:line="240" w:lineRule="auto"/>
        <w:ind w:left="567"/>
        <w:jc w:val="both"/>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000"/>
      </w:tblPr>
      <w:tblGrid>
        <w:gridCol w:w="568"/>
        <w:gridCol w:w="4677"/>
        <w:gridCol w:w="5103"/>
      </w:tblGrid>
      <w:tr w:rsidR="00201678" w:rsidRPr="0057780C"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w:t>
            </w:r>
          </w:p>
          <w:p w:rsidR="00201678" w:rsidRPr="00077245" w:rsidRDefault="00201678" w:rsidP="003841D5">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both"/>
              <w:rPr>
                <w:rFonts w:ascii="Times New Roman" w:hAnsi="Times New Roman" w:cs="Times New Roman"/>
                <w:sz w:val="24"/>
                <w:szCs w:val="24"/>
                <w:lang w:val="uk-UA" w:eastAsia="ru-RU"/>
              </w:rPr>
            </w:pPr>
            <w:r w:rsidRPr="00276B6C">
              <w:rPr>
                <w:rFonts w:ascii="Times New Roman" w:hAnsi="Times New Roman" w:cs="Times New Roman"/>
                <w:b/>
                <w:color w:val="000000"/>
                <w:sz w:val="24"/>
                <w:szCs w:val="24"/>
                <w:lang w:val="uk-UA" w:eastAsia="ru-RU"/>
              </w:rPr>
              <w:t>Вимоги згідно п. 4</w:t>
            </w:r>
            <w:r>
              <w:rPr>
                <w:rFonts w:ascii="Times New Roman" w:hAnsi="Times New Roman" w:cs="Times New Roman"/>
                <w:b/>
                <w:color w:val="000000"/>
                <w:sz w:val="24"/>
                <w:szCs w:val="24"/>
                <w:lang w:val="uk-UA" w:eastAsia="ru-RU"/>
              </w:rPr>
              <w:t>7</w:t>
            </w:r>
            <w:r w:rsidRPr="00276B6C">
              <w:rPr>
                <w:rFonts w:ascii="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both"/>
              <w:rPr>
                <w:rFonts w:ascii="Times New Roman" w:hAnsi="Times New Roman" w:cs="Times New Roman"/>
                <w:sz w:val="24"/>
                <w:szCs w:val="24"/>
                <w:lang w:val="uk-UA" w:eastAsia="ru-RU"/>
              </w:rPr>
            </w:pPr>
            <w:r w:rsidRPr="00276B6C">
              <w:rPr>
                <w:rFonts w:ascii="Times New Roman" w:hAnsi="Times New Roman" w:cs="Times New Roman"/>
                <w:b/>
                <w:color w:val="000000"/>
                <w:sz w:val="24"/>
                <w:szCs w:val="24"/>
                <w:lang w:val="uk-UA" w:eastAsia="ru-RU"/>
              </w:rPr>
              <w:t>Переможець торгів на виконання вимоги згідно п. 4</w:t>
            </w:r>
            <w:r>
              <w:rPr>
                <w:rFonts w:ascii="Times New Roman" w:hAnsi="Times New Roman" w:cs="Times New Roman"/>
                <w:b/>
                <w:color w:val="000000"/>
                <w:sz w:val="24"/>
                <w:szCs w:val="24"/>
                <w:lang w:val="uk-UA" w:eastAsia="ru-RU"/>
              </w:rPr>
              <w:t>7</w:t>
            </w:r>
            <w:r w:rsidRPr="00276B6C">
              <w:rPr>
                <w:rFonts w:ascii="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Pr="00077245">
              <w:rPr>
                <w:rFonts w:ascii="Times New Roman" w:hAnsi="Times New Roman" w:cs="Times New Roman"/>
                <w:b/>
                <w:color w:val="000000"/>
                <w:sz w:val="24"/>
                <w:szCs w:val="24"/>
                <w:lang w:val="uk-UA" w:eastAsia="ru-RU"/>
              </w:rPr>
              <w:t>:</w:t>
            </w:r>
          </w:p>
        </w:tc>
      </w:tr>
      <w:tr w:rsidR="00201678" w:rsidRPr="0057780C"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9F4083">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276B6C" w:rsidRDefault="00201678" w:rsidP="009F4083">
            <w:pPr>
              <w:spacing w:after="0" w:line="240" w:lineRule="auto"/>
              <w:ind w:left="140" w:right="140"/>
              <w:jc w:val="both"/>
              <w:rPr>
                <w:rFonts w:ascii="Times New Roman" w:hAnsi="Times New Roman" w:cs="Times New Roman"/>
                <w:color w:val="000000"/>
                <w:sz w:val="24"/>
                <w:szCs w:val="24"/>
                <w:lang w:val="uk-UA" w:eastAsia="ru-RU"/>
              </w:rPr>
            </w:pPr>
            <w:r w:rsidRPr="00276B6C">
              <w:rPr>
                <w:rFonts w:ascii="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678" w:rsidRPr="00276B6C" w:rsidRDefault="00201678" w:rsidP="009F4083">
            <w:pPr>
              <w:spacing w:after="0" w:line="240" w:lineRule="auto"/>
              <w:ind w:left="100"/>
              <w:jc w:val="both"/>
              <w:rPr>
                <w:rFonts w:ascii="Times New Roman" w:hAnsi="Times New Roman" w:cs="Times New Roman"/>
                <w:b/>
                <w:bCs/>
                <w:sz w:val="24"/>
                <w:szCs w:val="24"/>
                <w:lang w:val="uk-UA" w:eastAsia="ru-RU"/>
              </w:rPr>
            </w:pPr>
            <w:r w:rsidRPr="00276B6C">
              <w:rPr>
                <w:rFonts w:ascii="Times New Roman" w:hAnsi="Times New Roman" w:cs="Times New Roman"/>
                <w:b/>
                <w:bCs/>
                <w:color w:val="000000"/>
                <w:sz w:val="24"/>
                <w:szCs w:val="24"/>
                <w:lang w:val="uk-UA" w:eastAsia="ru-RU"/>
              </w:rPr>
              <w:t>(підпункт 3 пункт 4</w:t>
            </w:r>
            <w:r>
              <w:rPr>
                <w:rFonts w:ascii="Times New Roman" w:hAnsi="Times New Roman" w:cs="Times New Roman"/>
                <w:b/>
                <w:bCs/>
                <w:color w:val="000000"/>
                <w:sz w:val="24"/>
                <w:szCs w:val="24"/>
                <w:lang w:val="uk-UA" w:eastAsia="ru-RU"/>
              </w:rPr>
              <w:t>7</w:t>
            </w:r>
            <w:r w:rsidRPr="00276B6C">
              <w:rPr>
                <w:rFonts w:ascii="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9F4083" w:rsidRDefault="00201678" w:rsidP="009F4083">
            <w:pPr>
              <w:pStyle w:val="11"/>
              <w:jc w:val="both"/>
              <w:rPr>
                <w:highlight w:val="white"/>
              </w:rPr>
            </w:pPr>
            <w:r w:rsidRPr="009F4083">
              <w:rPr>
                <w:highlight w:val="white"/>
              </w:rPr>
              <w:t>Перевіряється безпосередньо замовником самостійно, крім випадків, коли доступ до такої інформації є обмеженим*.</w:t>
            </w:r>
          </w:p>
          <w:p w:rsidR="00201678" w:rsidRPr="009F4083" w:rsidRDefault="00201678" w:rsidP="009F4083">
            <w:pPr>
              <w:pStyle w:val="11"/>
              <w:jc w:val="both"/>
              <w:rPr>
                <w:i/>
                <w:highlight w:val="white"/>
              </w:rPr>
            </w:pPr>
            <w:r w:rsidRPr="009F4083">
              <w:rPr>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01678" w:rsidRPr="009F4083" w:rsidRDefault="00201678" w:rsidP="009F4083">
            <w:pPr>
              <w:spacing w:after="0" w:line="240" w:lineRule="auto"/>
              <w:ind w:right="140"/>
              <w:jc w:val="both"/>
              <w:rPr>
                <w:rFonts w:ascii="Times New Roman" w:hAnsi="Times New Roman" w:cs="Times New Roman"/>
                <w:bCs/>
                <w:sz w:val="24"/>
                <w:szCs w:val="24"/>
                <w:lang w:val="uk-UA" w:eastAsia="ru-RU"/>
              </w:rPr>
            </w:pPr>
            <w:r w:rsidRPr="0057780C">
              <w:rPr>
                <w:rFonts w:ascii="Times New Roman" w:hAnsi="Times New Roman" w:cs="Times New Roman"/>
                <w:i/>
                <w:sz w:val="24"/>
                <w:szCs w:val="24"/>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201678" w:rsidRPr="0057780C"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9F4083">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276B6C" w:rsidRDefault="00201678" w:rsidP="009F4083">
            <w:pPr>
              <w:spacing w:after="0" w:line="240" w:lineRule="auto"/>
              <w:ind w:right="140"/>
              <w:jc w:val="both"/>
              <w:rPr>
                <w:rFonts w:ascii="Times New Roman" w:hAnsi="Times New Roman" w:cs="Times New Roman"/>
                <w:color w:val="333333"/>
                <w:sz w:val="24"/>
                <w:szCs w:val="24"/>
                <w:lang w:val="uk-UA" w:eastAsia="ru-RU"/>
              </w:rPr>
            </w:pPr>
            <w:r w:rsidRPr="00276B6C">
              <w:rPr>
                <w:rFonts w:ascii="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678" w:rsidRPr="00276B6C" w:rsidRDefault="00201678" w:rsidP="009F4083">
            <w:pPr>
              <w:spacing w:after="0" w:line="240" w:lineRule="auto"/>
              <w:ind w:right="140"/>
              <w:jc w:val="both"/>
              <w:rPr>
                <w:rFonts w:ascii="Times New Roman" w:hAnsi="Times New Roman" w:cs="Times New Roman"/>
                <w:b/>
                <w:bCs/>
                <w:sz w:val="24"/>
                <w:szCs w:val="24"/>
                <w:lang w:val="uk-UA" w:eastAsia="ru-RU"/>
              </w:rPr>
            </w:pPr>
            <w:r w:rsidRPr="00276B6C">
              <w:rPr>
                <w:rFonts w:ascii="Times New Roman" w:hAnsi="Times New Roman" w:cs="Times New Roman"/>
                <w:b/>
                <w:bCs/>
                <w:color w:val="333333"/>
                <w:sz w:val="24"/>
                <w:szCs w:val="24"/>
                <w:lang w:val="uk-UA" w:eastAsia="ru-RU"/>
              </w:rPr>
              <w:t>(підпункт 6 пункт 4</w:t>
            </w:r>
            <w:r>
              <w:rPr>
                <w:rFonts w:ascii="Times New Roman" w:hAnsi="Times New Roman" w:cs="Times New Roman"/>
                <w:b/>
                <w:bCs/>
                <w:color w:val="333333"/>
                <w:sz w:val="24"/>
                <w:szCs w:val="24"/>
                <w:lang w:val="uk-UA" w:eastAsia="ru-RU"/>
              </w:rPr>
              <w:t>7</w:t>
            </w:r>
            <w:r w:rsidRPr="00276B6C">
              <w:rPr>
                <w:rFonts w:ascii="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1678" w:rsidRPr="009F4083" w:rsidRDefault="00201678" w:rsidP="009F4083">
            <w:pPr>
              <w:spacing w:after="0" w:line="240" w:lineRule="auto"/>
              <w:jc w:val="both"/>
              <w:rPr>
                <w:rFonts w:ascii="Times New Roman" w:hAnsi="Times New Roman" w:cs="Times New Roman"/>
                <w:bCs/>
                <w:color w:val="000000"/>
                <w:sz w:val="24"/>
                <w:szCs w:val="24"/>
                <w:lang w:val="uk-UA" w:eastAsia="ru-RU"/>
              </w:rPr>
            </w:pPr>
            <w:r w:rsidRPr="009F4083">
              <w:rPr>
                <w:rFonts w:ascii="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01678" w:rsidRPr="009F4083" w:rsidRDefault="00201678" w:rsidP="009F4083">
            <w:pPr>
              <w:spacing w:after="0" w:line="240" w:lineRule="auto"/>
              <w:jc w:val="both"/>
              <w:rPr>
                <w:rFonts w:ascii="Times New Roman" w:hAnsi="Times New Roman" w:cs="Times New Roman"/>
                <w:bCs/>
                <w:color w:val="000000"/>
                <w:sz w:val="24"/>
                <w:szCs w:val="24"/>
                <w:lang w:val="uk-UA" w:eastAsia="ru-RU"/>
              </w:rPr>
            </w:pPr>
          </w:p>
          <w:p w:rsidR="00201678" w:rsidRPr="009F4083" w:rsidRDefault="00201678" w:rsidP="009F4083">
            <w:pPr>
              <w:spacing w:after="0" w:line="240" w:lineRule="auto"/>
              <w:jc w:val="both"/>
              <w:rPr>
                <w:rFonts w:ascii="Times New Roman" w:hAnsi="Times New Roman" w:cs="Times New Roman"/>
                <w:sz w:val="24"/>
                <w:szCs w:val="24"/>
                <w:lang w:val="uk-UA" w:eastAsia="ru-RU"/>
              </w:rPr>
            </w:pPr>
            <w:r w:rsidRPr="009F4083">
              <w:rPr>
                <w:rFonts w:ascii="Times New Roman" w:hAnsi="Times New Roman" w:cs="Times New Roman"/>
                <w:bCs/>
                <w:i/>
                <w:iCs/>
                <w:color w:val="000000"/>
                <w:sz w:val="24"/>
                <w:szCs w:val="24"/>
                <w:lang w:val="uk-UA" w:eastAsia="ru-RU"/>
              </w:rPr>
              <w:t>Документ повинен бути виданий/ сформований/ отриманий в поточному році.</w:t>
            </w:r>
          </w:p>
        </w:tc>
      </w:tr>
      <w:tr w:rsidR="00201678" w:rsidRPr="0057780C"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276B6C" w:rsidRDefault="00201678" w:rsidP="00276B6C">
            <w:pPr>
              <w:spacing w:after="0" w:line="240" w:lineRule="auto"/>
              <w:ind w:left="100"/>
              <w:jc w:val="both"/>
              <w:rPr>
                <w:rFonts w:ascii="Times New Roman" w:hAnsi="Times New Roman" w:cs="Times New Roman"/>
                <w:color w:val="333333"/>
                <w:sz w:val="24"/>
                <w:szCs w:val="24"/>
                <w:lang w:val="uk-UA" w:eastAsia="ru-RU"/>
              </w:rPr>
            </w:pPr>
            <w:r w:rsidRPr="00276B6C">
              <w:rPr>
                <w:rFonts w:ascii="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678" w:rsidRPr="00276B6C" w:rsidRDefault="00201678" w:rsidP="00276B6C">
            <w:pPr>
              <w:spacing w:after="0" w:line="240" w:lineRule="auto"/>
              <w:ind w:left="100"/>
              <w:jc w:val="both"/>
              <w:rPr>
                <w:rFonts w:ascii="Times New Roman" w:hAnsi="Times New Roman" w:cs="Times New Roman"/>
                <w:b/>
                <w:bCs/>
                <w:sz w:val="24"/>
                <w:szCs w:val="24"/>
                <w:lang w:val="uk-UA" w:eastAsia="ru-RU"/>
              </w:rPr>
            </w:pPr>
            <w:r w:rsidRPr="00276B6C">
              <w:rPr>
                <w:rFonts w:ascii="Times New Roman" w:hAnsi="Times New Roman" w:cs="Times New Roman"/>
                <w:b/>
                <w:bCs/>
                <w:color w:val="333333"/>
                <w:sz w:val="24"/>
                <w:szCs w:val="24"/>
                <w:lang w:val="uk-UA" w:eastAsia="ru-RU"/>
              </w:rPr>
              <w:t>(підпункт 12 пункт 4</w:t>
            </w:r>
            <w:r>
              <w:rPr>
                <w:rFonts w:ascii="Times New Roman" w:hAnsi="Times New Roman" w:cs="Times New Roman"/>
                <w:b/>
                <w:bCs/>
                <w:color w:val="333333"/>
                <w:sz w:val="24"/>
                <w:szCs w:val="24"/>
                <w:lang w:val="uk-UA" w:eastAsia="ru-RU"/>
              </w:rPr>
              <w:t>7</w:t>
            </w:r>
            <w:r w:rsidRPr="00276B6C">
              <w:rPr>
                <w:rFonts w:ascii="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1678" w:rsidRPr="00077245" w:rsidRDefault="00201678" w:rsidP="003841D5">
            <w:pPr>
              <w:widowControl w:val="0"/>
              <w:spacing w:after="0" w:line="276" w:lineRule="auto"/>
              <w:rPr>
                <w:rFonts w:ascii="Times New Roman" w:hAnsi="Times New Roman" w:cs="Times New Roman"/>
                <w:sz w:val="24"/>
                <w:szCs w:val="24"/>
                <w:lang w:val="uk-UA" w:eastAsia="ru-RU"/>
              </w:rPr>
            </w:pPr>
          </w:p>
        </w:tc>
      </w:tr>
      <w:tr w:rsidR="00201678" w:rsidRPr="0057780C"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276B6C" w:rsidRDefault="00201678" w:rsidP="00276B6C">
            <w:pPr>
              <w:spacing w:after="0" w:line="240" w:lineRule="auto"/>
              <w:ind w:left="100"/>
              <w:jc w:val="both"/>
              <w:rPr>
                <w:rFonts w:ascii="Times New Roman" w:hAnsi="Times New Roman" w:cs="Times New Roman"/>
                <w:color w:val="000000"/>
                <w:sz w:val="24"/>
                <w:szCs w:val="24"/>
                <w:lang w:val="uk-UA" w:eastAsia="ru-RU"/>
              </w:rPr>
            </w:pPr>
            <w:r w:rsidRPr="00276B6C">
              <w:rPr>
                <w:rFonts w:ascii="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1678" w:rsidRPr="00276B6C" w:rsidRDefault="00201678" w:rsidP="00276B6C">
            <w:pPr>
              <w:spacing w:after="0" w:line="240" w:lineRule="auto"/>
              <w:ind w:left="100"/>
              <w:jc w:val="both"/>
              <w:rPr>
                <w:rFonts w:ascii="Times New Roman" w:hAnsi="Times New Roman" w:cs="Times New Roman"/>
                <w:b/>
                <w:bCs/>
                <w:sz w:val="24"/>
                <w:szCs w:val="24"/>
                <w:lang w:val="uk-UA" w:eastAsia="ru-RU"/>
              </w:rPr>
            </w:pPr>
            <w:r w:rsidRPr="00276B6C">
              <w:rPr>
                <w:rFonts w:ascii="Times New Roman" w:hAnsi="Times New Roman" w:cs="Times New Roman"/>
                <w:b/>
                <w:bCs/>
                <w:color w:val="000000"/>
                <w:sz w:val="24"/>
                <w:szCs w:val="24"/>
                <w:lang w:val="uk-UA" w:eastAsia="ru-RU"/>
              </w:rPr>
              <w:t>(абзац 14 пункт 4</w:t>
            </w:r>
            <w:r>
              <w:rPr>
                <w:rFonts w:ascii="Times New Roman" w:hAnsi="Times New Roman" w:cs="Times New Roman"/>
                <w:b/>
                <w:bCs/>
                <w:color w:val="000000"/>
                <w:sz w:val="24"/>
                <w:szCs w:val="24"/>
                <w:lang w:val="uk-UA" w:eastAsia="ru-RU"/>
              </w:rPr>
              <w:t>7</w:t>
            </w:r>
            <w:r w:rsidRPr="00276B6C">
              <w:rPr>
                <w:rFonts w:ascii="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276B6C" w:rsidRDefault="00201678" w:rsidP="003841D5">
            <w:pPr>
              <w:spacing w:after="0" w:line="240" w:lineRule="auto"/>
              <w:ind w:left="140" w:right="140"/>
              <w:jc w:val="both"/>
              <w:rPr>
                <w:rFonts w:ascii="Times New Roman" w:hAnsi="Times New Roman" w:cs="Times New Roman"/>
                <w:bCs/>
                <w:sz w:val="24"/>
                <w:szCs w:val="24"/>
                <w:lang w:val="uk-UA" w:eastAsia="ru-RU"/>
              </w:rPr>
            </w:pPr>
            <w:r w:rsidRPr="009F4083">
              <w:rPr>
                <w:rFonts w:ascii="Times New Roman" w:hAnsi="Times New Roman" w:cs="Times New Roman"/>
                <w:b/>
                <w:bCs/>
                <w:color w:val="000000"/>
                <w:sz w:val="24"/>
                <w:szCs w:val="24"/>
                <w:lang w:val="uk-UA" w:eastAsia="ru-RU"/>
              </w:rPr>
              <w:t>Довідка в довільній формі</w:t>
            </w:r>
            <w:r w:rsidRPr="00276B6C">
              <w:rPr>
                <w:rFonts w:ascii="Times New Roman" w:hAnsi="Times New Roman" w:cs="Times New Roman"/>
                <w:bCs/>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01678" w:rsidRPr="00077245" w:rsidRDefault="00201678" w:rsidP="00086562">
      <w:pPr>
        <w:spacing w:before="240" w:after="0" w:line="240" w:lineRule="auto"/>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000"/>
      </w:tblPr>
      <w:tblGrid>
        <w:gridCol w:w="5"/>
        <w:gridCol w:w="568"/>
        <w:gridCol w:w="4596"/>
        <w:gridCol w:w="5179"/>
      </w:tblGrid>
      <w:tr w:rsidR="00201678" w:rsidRPr="0057780C" w:rsidTr="00AC0DE0">
        <w:trPr>
          <w:trHeight w:val="1048"/>
        </w:trPr>
        <w:tc>
          <w:tcPr>
            <w:tcW w:w="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w:t>
            </w:r>
          </w:p>
          <w:p w:rsidR="00201678" w:rsidRPr="00077245" w:rsidRDefault="00201678" w:rsidP="003841D5">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both"/>
              <w:rPr>
                <w:rFonts w:ascii="Times New Roman" w:hAnsi="Times New Roman" w:cs="Times New Roman"/>
                <w:sz w:val="24"/>
                <w:szCs w:val="24"/>
                <w:lang w:val="uk-UA" w:eastAsia="ru-RU"/>
              </w:rPr>
            </w:pPr>
            <w:r w:rsidRPr="00757298">
              <w:rPr>
                <w:rFonts w:ascii="Times New Roman" w:hAnsi="Times New Roman" w:cs="Times New Roman"/>
                <w:b/>
                <w:color w:val="000000"/>
                <w:sz w:val="24"/>
                <w:szCs w:val="24"/>
                <w:lang w:val="uk-UA" w:eastAsia="ru-RU"/>
              </w:rPr>
              <w:t>Вимоги згідно пункту 4</w:t>
            </w:r>
            <w:r>
              <w:rPr>
                <w:rFonts w:ascii="Times New Roman" w:hAnsi="Times New Roman" w:cs="Times New Roman"/>
                <w:b/>
                <w:color w:val="000000"/>
                <w:sz w:val="24"/>
                <w:szCs w:val="24"/>
                <w:lang w:val="uk-UA" w:eastAsia="ru-RU"/>
              </w:rPr>
              <w:t>7</w:t>
            </w:r>
            <w:r w:rsidRPr="00757298">
              <w:rPr>
                <w:rFonts w:ascii="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both"/>
              <w:rPr>
                <w:rFonts w:ascii="Times New Roman" w:hAnsi="Times New Roman" w:cs="Times New Roman"/>
                <w:sz w:val="24"/>
                <w:szCs w:val="24"/>
                <w:lang w:val="uk-UA" w:eastAsia="ru-RU"/>
              </w:rPr>
            </w:pPr>
            <w:r w:rsidRPr="00757298">
              <w:rPr>
                <w:rFonts w:ascii="Times New Roman" w:hAnsi="Times New Roman" w:cs="Times New Roman"/>
                <w:b/>
                <w:color w:val="000000"/>
                <w:sz w:val="24"/>
                <w:szCs w:val="24"/>
                <w:lang w:val="uk-UA" w:eastAsia="ru-RU"/>
              </w:rPr>
              <w:t>Переможець торгів на виконання вимоги згідно пункту 4</w:t>
            </w:r>
            <w:r>
              <w:rPr>
                <w:rFonts w:ascii="Times New Roman" w:hAnsi="Times New Roman" w:cs="Times New Roman"/>
                <w:b/>
                <w:color w:val="000000"/>
                <w:sz w:val="24"/>
                <w:szCs w:val="24"/>
                <w:lang w:val="uk-UA" w:eastAsia="ru-RU"/>
              </w:rPr>
              <w:t>7</w:t>
            </w:r>
            <w:r w:rsidRPr="00757298">
              <w:rPr>
                <w:rFonts w:ascii="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201678" w:rsidRPr="0057780C" w:rsidTr="00AC0DE0">
        <w:trPr>
          <w:gridBefore w:val="1"/>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9F4083">
            <w:pPr>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57298" w:rsidRDefault="00201678" w:rsidP="009F4083">
            <w:pPr>
              <w:widowControl w:val="0"/>
              <w:spacing w:before="120" w:after="0" w:line="240" w:lineRule="auto"/>
              <w:jc w:val="both"/>
              <w:rPr>
                <w:rFonts w:ascii="Times New Roman" w:hAnsi="Times New Roman" w:cs="Times New Roman"/>
                <w:sz w:val="24"/>
                <w:szCs w:val="24"/>
                <w:lang w:val="uk-UA"/>
              </w:rPr>
            </w:pPr>
            <w:r w:rsidRPr="00757298">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678" w:rsidRPr="00757298" w:rsidRDefault="00201678" w:rsidP="009F4083">
            <w:pPr>
              <w:spacing w:after="0" w:line="240" w:lineRule="auto"/>
              <w:ind w:left="100"/>
              <w:jc w:val="both"/>
              <w:rPr>
                <w:rFonts w:ascii="Times New Roman" w:hAnsi="Times New Roman" w:cs="Times New Roman"/>
                <w:sz w:val="24"/>
                <w:szCs w:val="24"/>
                <w:lang w:val="uk-UA" w:eastAsia="ru-RU"/>
              </w:rPr>
            </w:pPr>
            <w:r w:rsidRPr="00757298">
              <w:rPr>
                <w:rFonts w:ascii="Times New Roman" w:hAnsi="Times New Roman" w:cs="Times New Roman"/>
                <w:b/>
                <w:sz w:val="24"/>
                <w:szCs w:val="24"/>
                <w:lang w:val="uk-UA"/>
              </w:rPr>
              <w:t>(підпункт 3 пункт 4</w:t>
            </w:r>
            <w:r>
              <w:rPr>
                <w:rFonts w:ascii="Times New Roman" w:hAnsi="Times New Roman" w:cs="Times New Roman"/>
                <w:b/>
                <w:sz w:val="24"/>
                <w:szCs w:val="24"/>
                <w:lang w:val="uk-UA"/>
              </w:rPr>
              <w:t>7</w:t>
            </w:r>
            <w:r w:rsidRPr="00757298">
              <w:rPr>
                <w:rFonts w:ascii="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9F4083" w:rsidRDefault="00201678" w:rsidP="009F4083">
            <w:pPr>
              <w:pStyle w:val="11"/>
              <w:jc w:val="both"/>
              <w:rPr>
                <w:highlight w:val="white"/>
              </w:rPr>
            </w:pPr>
            <w:r w:rsidRPr="009F4083">
              <w:rPr>
                <w:highlight w:val="white"/>
              </w:rPr>
              <w:t>Перевіряється безпосередньо замовником самостійно, крім випадків, коли доступ до такої інформації є обмеженим*.</w:t>
            </w:r>
          </w:p>
          <w:p w:rsidR="00201678" w:rsidRPr="009F4083" w:rsidRDefault="00201678" w:rsidP="009F4083">
            <w:pPr>
              <w:pStyle w:val="11"/>
              <w:jc w:val="both"/>
              <w:rPr>
                <w:i/>
                <w:highlight w:val="white"/>
              </w:rPr>
            </w:pPr>
            <w:r w:rsidRPr="009F4083">
              <w:rPr>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01678" w:rsidRPr="009F4083" w:rsidRDefault="00201678" w:rsidP="009F4083">
            <w:pPr>
              <w:spacing w:after="0" w:line="240" w:lineRule="auto"/>
              <w:ind w:right="140"/>
              <w:jc w:val="both"/>
              <w:rPr>
                <w:rFonts w:ascii="Times New Roman" w:hAnsi="Times New Roman" w:cs="Times New Roman"/>
                <w:bCs/>
                <w:sz w:val="24"/>
                <w:szCs w:val="24"/>
                <w:lang w:val="uk-UA" w:eastAsia="ru-RU"/>
              </w:rPr>
            </w:pPr>
            <w:r w:rsidRPr="0057780C">
              <w:rPr>
                <w:rFonts w:ascii="Times New Roman" w:hAnsi="Times New Roman" w:cs="Times New Roman"/>
                <w:i/>
                <w:sz w:val="24"/>
                <w:szCs w:val="24"/>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201678" w:rsidRPr="0057780C" w:rsidTr="00AC0DE0">
        <w:trPr>
          <w:gridBefore w:val="1"/>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9F4083">
            <w:pPr>
              <w:spacing w:after="0" w:line="240" w:lineRule="auto"/>
              <w:ind w:left="100"/>
              <w:jc w:val="center"/>
              <w:rPr>
                <w:rFonts w:ascii="Times New Roman" w:hAnsi="Times New Roman" w:cs="Times New Roman"/>
                <w:sz w:val="24"/>
                <w:szCs w:val="24"/>
                <w:lang w:val="uk-UA" w:eastAsia="ru-RU"/>
              </w:rPr>
            </w:pPr>
            <w:r w:rsidRPr="00077245">
              <w:rPr>
                <w:rFonts w:ascii="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57298" w:rsidRDefault="00201678" w:rsidP="009F4083">
            <w:pPr>
              <w:widowControl w:val="0"/>
              <w:spacing w:before="120" w:after="0" w:line="240" w:lineRule="auto"/>
              <w:jc w:val="both"/>
              <w:rPr>
                <w:rFonts w:ascii="Times New Roman" w:hAnsi="Times New Roman" w:cs="Times New Roman"/>
                <w:sz w:val="24"/>
                <w:szCs w:val="24"/>
                <w:lang w:val="uk-UA"/>
              </w:rPr>
            </w:pPr>
            <w:r w:rsidRPr="00757298">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1678" w:rsidRPr="00757298" w:rsidRDefault="00201678" w:rsidP="009F4083">
            <w:pPr>
              <w:spacing w:after="0" w:line="240" w:lineRule="auto"/>
              <w:ind w:right="140"/>
              <w:jc w:val="both"/>
              <w:rPr>
                <w:rFonts w:ascii="Times New Roman" w:hAnsi="Times New Roman" w:cs="Times New Roman"/>
                <w:sz w:val="24"/>
                <w:szCs w:val="24"/>
                <w:lang w:val="uk-UA" w:eastAsia="ru-RU"/>
              </w:rPr>
            </w:pPr>
            <w:r w:rsidRPr="00757298">
              <w:rPr>
                <w:rFonts w:ascii="Times New Roman" w:hAnsi="Times New Roman" w:cs="Times New Roman"/>
                <w:b/>
                <w:sz w:val="24"/>
                <w:szCs w:val="24"/>
                <w:lang w:val="uk-UA"/>
              </w:rPr>
              <w:t>(підпункт 5 пункт 4</w:t>
            </w:r>
            <w:r>
              <w:rPr>
                <w:rFonts w:ascii="Times New Roman" w:hAnsi="Times New Roman" w:cs="Times New Roman"/>
                <w:b/>
                <w:sz w:val="24"/>
                <w:szCs w:val="24"/>
                <w:lang w:val="uk-UA"/>
              </w:rPr>
              <w:t>7</w:t>
            </w:r>
            <w:r w:rsidRPr="00757298">
              <w:rPr>
                <w:rFonts w:ascii="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1678" w:rsidRPr="009F4083" w:rsidRDefault="00201678" w:rsidP="009F4083">
            <w:pPr>
              <w:spacing w:after="0" w:line="240" w:lineRule="auto"/>
              <w:jc w:val="both"/>
              <w:rPr>
                <w:rFonts w:ascii="Times New Roman" w:hAnsi="Times New Roman" w:cs="Times New Roman"/>
                <w:bCs/>
                <w:color w:val="000000"/>
                <w:sz w:val="24"/>
                <w:szCs w:val="24"/>
                <w:lang w:val="uk-UA" w:eastAsia="ru-RU"/>
              </w:rPr>
            </w:pPr>
            <w:r w:rsidRPr="009F4083">
              <w:rPr>
                <w:rFonts w:ascii="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01678" w:rsidRPr="009F4083" w:rsidRDefault="00201678" w:rsidP="009F4083">
            <w:pPr>
              <w:spacing w:after="0" w:line="240" w:lineRule="auto"/>
              <w:jc w:val="both"/>
              <w:rPr>
                <w:rFonts w:ascii="Times New Roman" w:hAnsi="Times New Roman" w:cs="Times New Roman"/>
                <w:bCs/>
                <w:color w:val="000000"/>
                <w:sz w:val="24"/>
                <w:szCs w:val="24"/>
                <w:lang w:val="uk-UA" w:eastAsia="ru-RU"/>
              </w:rPr>
            </w:pPr>
          </w:p>
          <w:p w:rsidR="00201678" w:rsidRPr="009F4083" w:rsidRDefault="00201678" w:rsidP="009F4083">
            <w:pPr>
              <w:spacing w:after="0" w:line="240" w:lineRule="auto"/>
              <w:jc w:val="both"/>
              <w:rPr>
                <w:rFonts w:ascii="Times New Roman" w:hAnsi="Times New Roman" w:cs="Times New Roman"/>
                <w:bCs/>
                <w:sz w:val="24"/>
                <w:szCs w:val="24"/>
                <w:lang w:val="uk-UA" w:eastAsia="ru-RU"/>
              </w:rPr>
            </w:pPr>
            <w:r w:rsidRPr="009F4083">
              <w:rPr>
                <w:rFonts w:ascii="Times New Roman" w:hAnsi="Times New Roman" w:cs="Times New Roman"/>
                <w:bCs/>
                <w:i/>
                <w:iCs/>
                <w:color w:val="000000"/>
                <w:sz w:val="24"/>
                <w:szCs w:val="24"/>
                <w:lang w:val="uk-UA" w:eastAsia="ru-RU"/>
              </w:rPr>
              <w:t>Документ повинен бути виданий/ сформований/ отриманий в поточному році.</w:t>
            </w:r>
          </w:p>
        </w:tc>
      </w:tr>
      <w:tr w:rsidR="00201678" w:rsidRPr="0057780C" w:rsidTr="00AC0DE0">
        <w:trPr>
          <w:gridBefore w:val="1"/>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757298">
            <w:pPr>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57298" w:rsidRDefault="00201678" w:rsidP="00757298">
            <w:pPr>
              <w:widowControl w:val="0"/>
              <w:spacing w:before="120" w:after="0" w:line="240" w:lineRule="auto"/>
              <w:jc w:val="both"/>
              <w:rPr>
                <w:rFonts w:ascii="Times New Roman" w:hAnsi="Times New Roman" w:cs="Times New Roman"/>
                <w:sz w:val="24"/>
                <w:szCs w:val="24"/>
                <w:lang w:val="uk-UA"/>
              </w:rPr>
            </w:pPr>
            <w:r w:rsidRPr="00757298">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678" w:rsidRPr="00757298" w:rsidRDefault="00201678" w:rsidP="00757298">
            <w:pPr>
              <w:spacing w:after="0" w:line="240" w:lineRule="auto"/>
              <w:ind w:left="100"/>
              <w:jc w:val="both"/>
              <w:rPr>
                <w:rFonts w:ascii="Times New Roman" w:hAnsi="Times New Roman" w:cs="Times New Roman"/>
                <w:sz w:val="24"/>
                <w:szCs w:val="24"/>
                <w:lang w:val="uk-UA" w:eastAsia="ru-RU"/>
              </w:rPr>
            </w:pPr>
            <w:r w:rsidRPr="00757298">
              <w:rPr>
                <w:rFonts w:ascii="Times New Roman" w:hAnsi="Times New Roman" w:cs="Times New Roman"/>
                <w:b/>
                <w:sz w:val="24"/>
                <w:szCs w:val="24"/>
                <w:lang w:val="uk-UA"/>
              </w:rPr>
              <w:t>(підпункт 12 пункт 4</w:t>
            </w:r>
            <w:r>
              <w:rPr>
                <w:rFonts w:ascii="Times New Roman" w:hAnsi="Times New Roman" w:cs="Times New Roman"/>
                <w:b/>
                <w:sz w:val="24"/>
                <w:szCs w:val="24"/>
                <w:lang w:val="uk-UA"/>
              </w:rPr>
              <w:t>7</w:t>
            </w:r>
            <w:r w:rsidRPr="00757298">
              <w:rPr>
                <w:rFonts w:ascii="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1678" w:rsidRPr="00757298" w:rsidRDefault="00201678" w:rsidP="00757298">
            <w:pPr>
              <w:widowControl w:val="0"/>
              <w:spacing w:after="0" w:line="276" w:lineRule="auto"/>
              <w:rPr>
                <w:rFonts w:ascii="Times New Roman" w:hAnsi="Times New Roman" w:cs="Times New Roman"/>
                <w:bCs/>
                <w:sz w:val="24"/>
                <w:szCs w:val="24"/>
                <w:lang w:val="uk-UA" w:eastAsia="ru-RU"/>
              </w:rPr>
            </w:pPr>
          </w:p>
        </w:tc>
      </w:tr>
      <w:tr w:rsidR="00201678" w:rsidRPr="0057780C" w:rsidTr="00AC0DE0">
        <w:trPr>
          <w:gridBefore w:val="1"/>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757298">
            <w:pPr>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57298" w:rsidRDefault="00201678" w:rsidP="00757298">
            <w:pPr>
              <w:spacing w:after="0" w:line="240" w:lineRule="auto"/>
              <w:jc w:val="both"/>
              <w:rPr>
                <w:rFonts w:ascii="Times New Roman" w:hAnsi="Times New Roman" w:cs="Times New Roman"/>
                <w:sz w:val="24"/>
                <w:szCs w:val="24"/>
                <w:lang w:val="uk-UA"/>
              </w:rPr>
            </w:pPr>
            <w:r w:rsidRPr="00757298">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1678" w:rsidRPr="00757298" w:rsidRDefault="00201678" w:rsidP="00757298">
            <w:pPr>
              <w:spacing w:after="0" w:line="240" w:lineRule="auto"/>
              <w:ind w:left="100"/>
              <w:jc w:val="both"/>
              <w:rPr>
                <w:rFonts w:ascii="Times New Roman" w:hAnsi="Times New Roman" w:cs="Times New Roman"/>
                <w:sz w:val="24"/>
                <w:szCs w:val="24"/>
                <w:lang w:val="uk-UA" w:eastAsia="ru-RU"/>
              </w:rPr>
            </w:pPr>
            <w:r w:rsidRPr="00757298">
              <w:rPr>
                <w:rFonts w:ascii="Times New Roman" w:hAnsi="Times New Roman" w:cs="Times New Roman"/>
                <w:b/>
                <w:sz w:val="24"/>
                <w:szCs w:val="24"/>
                <w:lang w:val="uk-UA"/>
              </w:rPr>
              <w:t>(абзац 14 пункт 4</w:t>
            </w:r>
            <w:r>
              <w:rPr>
                <w:rFonts w:ascii="Times New Roman" w:hAnsi="Times New Roman" w:cs="Times New Roman"/>
                <w:b/>
                <w:sz w:val="24"/>
                <w:szCs w:val="24"/>
                <w:lang w:val="uk-UA"/>
              </w:rPr>
              <w:t>7</w:t>
            </w:r>
            <w:r w:rsidRPr="00757298">
              <w:rPr>
                <w:rFonts w:ascii="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57298" w:rsidRDefault="00201678" w:rsidP="00757298">
            <w:pPr>
              <w:spacing w:after="0" w:line="240" w:lineRule="auto"/>
              <w:ind w:left="140" w:right="140"/>
              <w:jc w:val="both"/>
              <w:rPr>
                <w:rFonts w:ascii="Times New Roman" w:hAnsi="Times New Roman" w:cs="Times New Roman"/>
                <w:bCs/>
                <w:sz w:val="24"/>
                <w:szCs w:val="24"/>
                <w:lang w:val="uk-UA" w:eastAsia="ru-RU"/>
              </w:rPr>
            </w:pPr>
            <w:r w:rsidRPr="009F4083">
              <w:rPr>
                <w:rFonts w:ascii="Times New Roman" w:hAnsi="Times New Roman" w:cs="Times New Roman"/>
                <w:b/>
                <w:bCs/>
                <w:sz w:val="24"/>
                <w:szCs w:val="24"/>
                <w:lang w:val="uk-UA"/>
              </w:rPr>
              <w:t>Довідка в довільній формі</w:t>
            </w:r>
            <w:r w:rsidRPr="00757298">
              <w:rPr>
                <w:rFonts w:ascii="Times New Roman" w:hAnsi="Times New Roman" w:cs="Times New Roman"/>
                <w:bCs/>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1678" w:rsidRDefault="00201678" w:rsidP="00086562">
      <w:pPr>
        <w:shd w:val="clear" w:color="auto" w:fill="FFFFFF"/>
        <w:spacing w:before="240" w:after="0" w:line="240" w:lineRule="auto"/>
        <w:jc w:val="center"/>
        <w:rPr>
          <w:rFonts w:ascii="Times New Roman" w:hAnsi="Times New Roman" w:cs="Times New Roman"/>
          <w:b/>
          <w:color w:val="000000"/>
          <w:sz w:val="24"/>
          <w:szCs w:val="24"/>
          <w:lang w:val="uk-UA" w:eastAsia="ru-RU"/>
        </w:rPr>
      </w:pPr>
    </w:p>
    <w:p w:rsidR="00201678" w:rsidRPr="00077245" w:rsidRDefault="00201678" w:rsidP="00086562">
      <w:pPr>
        <w:shd w:val="clear" w:color="auto" w:fill="FFFFFF"/>
        <w:spacing w:before="240" w:after="0" w:line="240" w:lineRule="auto"/>
        <w:jc w:val="center"/>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tblPr>
      <w:tblGrid>
        <w:gridCol w:w="709"/>
        <w:gridCol w:w="9639"/>
      </w:tblGrid>
      <w:tr w:rsidR="00201678" w:rsidRPr="0057780C"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1678" w:rsidRPr="00077245" w:rsidRDefault="00201678" w:rsidP="003841D5">
            <w:pPr>
              <w:tabs>
                <w:tab w:val="left" w:pos="765"/>
                <w:tab w:val="center" w:pos="4759"/>
              </w:tabs>
              <w:spacing w:after="0" w:line="240" w:lineRule="auto"/>
              <w:ind w:left="100"/>
              <w:rPr>
                <w:rFonts w:ascii="Times New Roman" w:hAnsi="Times New Roman" w:cs="Times New Roman"/>
                <w:b/>
                <w:color w:val="000000"/>
                <w:sz w:val="24"/>
                <w:szCs w:val="24"/>
                <w:lang w:val="uk-UA" w:eastAsia="ru-RU"/>
              </w:rPr>
            </w:pPr>
            <w:r w:rsidRPr="00077245">
              <w:rPr>
                <w:rFonts w:ascii="Times New Roman" w:hAnsi="Times New Roman" w:cs="Times New Roman"/>
                <w:b/>
                <w:color w:val="000000"/>
                <w:sz w:val="24"/>
                <w:szCs w:val="24"/>
                <w:lang w:val="uk-UA" w:eastAsia="ru-RU"/>
              </w:rPr>
              <w:tab/>
            </w:r>
            <w:r w:rsidRPr="00077245">
              <w:rPr>
                <w:rFonts w:ascii="Times New Roman" w:hAnsi="Times New Roman" w:cs="Times New Roman"/>
                <w:b/>
                <w:color w:val="000000"/>
                <w:sz w:val="24"/>
                <w:szCs w:val="24"/>
                <w:lang w:val="uk-UA" w:eastAsia="ru-RU"/>
              </w:rPr>
              <w:tab/>
              <w:t>Інші документи від Учасника:</w:t>
            </w:r>
          </w:p>
        </w:tc>
      </w:tr>
      <w:tr w:rsidR="00201678" w:rsidRPr="0057780C" w:rsidTr="001A5010">
        <w:trPr>
          <w:trHeight w:val="77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3841D5">
            <w:pPr>
              <w:spacing w:after="0" w:line="240" w:lineRule="auto"/>
              <w:jc w:val="both"/>
              <w:rPr>
                <w:rFonts w:ascii="Times New Roman" w:hAnsi="Times New Roman" w:cs="Times New Roman"/>
                <w:color w:val="000000"/>
                <w:sz w:val="24"/>
                <w:szCs w:val="24"/>
                <w:lang w:val="uk-UA" w:eastAsia="ru-RU"/>
              </w:rPr>
            </w:pPr>
            <w:r w:rsidRPr="00077245">
              <w:rPr>
                <w:rFonts w:ascii="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201678" w:rsidRPr="0057780C" w:rsidTr="001A5010">
        <w:trPr>
          <w:trHeight w:val="114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675CB3">
            <w:pPr>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Default="00201678" w:rsidP="00675CB3">
            <w:pPr>
              <w:spacing w:after="0" w:line="240" w:lineRule="auto"/>
              <w:jc w:val="both"/>
              <w:rPr>
                <w:rFonts w:ascii="Times New Roman" w:hAnsi="Times New Roman" w:cs="Times New Roman"/>
                <w:color w:val="000000"/>
                <w:sz w:val="24"/>
                <w:szCs w:val="24"/>
                <w:lang w:val="uk-UA" w:eastAsia="ru-RU"/>
              </w:rPr>
            </w:pPr>
            <w:r w:rsidRPr="00077245">
              <w:rPr>
                <w:rFonts w:ascii="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01678" w:rsidRDefault="00201678" w:rsidP="00675CB3">
            <w:pPr>
              <w:spacing w:after="0" w:line="240" w:lineRule="auto"/>
              <w:jc w:val="both"/>
              <w:rPr>
                <w:rFonts w:ascii="Times New Roman" w:hAnsi="Times New Roman" w:cs="Times New Roman"/>
                <w:color w:val="000000"/>
                <w:sz w:val="24"/>
                <w:szCs w:val="24"/>
                <w:lang w:val="uk-UA" w:eastAsia="ru-RU"/>
              </w:rPr>
            </w:pPr>
            <w:r w:rsidRPr="00077245">
              <w:rPr>
                <w:rFonts w:ascii="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rsidR="00201678" w:rsidRPr="00077245" w:rsidRDefault="00201678" w:rsidP="00675CB3">
            <w:pPr>
              <w:spacing w:after="0" w:line="240" w:lineRule="auto"/>
              <w:jc w:val="both"/>
              <w:rPr>
                <w:rFonts w:ascii="Times New Roman" w:hAnsi="Times New Roman" w:cs="Times New Roman"/>
                <w:color w:val="000000"/>
                <w:sz w:val="24"/>
                <w:szCs w:val="24"/>
                <w:lang w:val="uk-UA" w:eastAsia="ru-RU"/>
              </w:rPr>
            </w:pPr>
            <w:r w:rsidRPr="00703BD5">
              <w:rPr>
                <w:rFonts w:ascii="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1678" w:rsidRPr="0057780C"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675CB3">
            <w:pPr>
              <w:spacing w:after="0" w:line="240" w:lineRule="auto"/>
              <w:ind w:left="102"/>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або</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або</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посвідчення особи, яка потребує додаткового захисту в Україні,</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або</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посвідчення особи, якій надано тимчасовий захист в Україні,</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або</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1678" w:rsidRPr="00703BD5" w:rsidRDefault="00201678" w:rsidP="00675CB3">
            <w:pPr>
              <w:spacing w:after="0" w:line="240" w:lineRule="auto"/>
              <w:jc w:val="both"/>
              <w:rPr>
                <w:rFonts w:ascii="Times New Roman" w:hAnsi="Times New Roman" w:cs="Times New Roman"/>
                <w:sz w:val="24"/>
                <w:szCs w:val="24"/>
                <w:lang w:val="uk-UA" w:eastAsia="ru-RU"/>
              </w:rPr>
            </w:pP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Ухвалу слідчого судді, суду, щодо арешту активів,</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або</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Нотаріально засвідчену копію згоди власника, щодо управління активами,</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 також:</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або</w:t>
            </w:r>
          </w:p>
          <w:p w:rsidR="00201678" w:rsidRPr="00077245" w:rsidRDefault="00201678" w:rsidP="00675CB3">
            <w:pPr>
              <w:spacing w:after="0" w:line="240" w:lineRule="auto"/>
              <w:jc w:val="both"/>
              <w:rPr>
                <w:rFonts w:ascii="Times New Roman" w:hAnsi="Times New Roman" w:cs="Times New Roman"/>
                <w:sz w:val="24"/>
                <w:szCs w:val="24"/>
                <w:lang w:val="uk-UA" w:eastAsia="ru-RU"/>
              </w:rPr>
            </w:pPr>
            <w:r w:rsidRPr="00703BD5">
              <w:rPr>
                <w:rFonts w:ascii="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201678" w:rsidRPr="0057780C"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Default="00201678" w:rsidP="00675CB3">
            <w:pPr>
              <w:spacing w:after="0" w:line="240" w:lineRule="auto"/>
              <w:ind w:left="102"/>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703BD5" w:rsidRDefault="00201678" w:rsidP="00675CB3">
            <w:pPr>
              <w:spacing w:after="0" w:line="240" w:lineRule="auto"/>
              <w:jc w:val="both"/>
              <w:rPr>
                <w:rFonts w:ascii="Times New Roman" w:hAnsi="Times New Roman" w:cs="Times New Roman"/>
                <w:sz w:val="24"/>
                <w:szCs w:val="24"/>
                <w:lang w:val="uk-UA" w:eastAsia="ru-RU"/>
              </w:rPr>
            </w:pPr>
            <w:r w:rsidRPr="00077245">
              <w:rPr>
                <w:rFonts w:ascii="Times New Roman" w:hAnsi="Times New Roman" w:cs="Times New Roman"/>
                <w:sz w:val="24"/>
                <w:szCs w:val="24"/>
                <w:lang w:val="uk-UA" w:eastAsia="ru-RU"/>
              </w:rPr>
              <w:t>Тендерна пропозиція за формою, що наведена у Додатку 4</w:t>
            </w:r>
            <w:r>
              <w:rPr>
                <w:rFonts w:ascii="Times New Roman" w:hAnsi="Times New Roman" w:cs="Times New Roman"/>
                <w:sz w:val="24"/>
                <w:szCs w:val="24"/>
                <w:lang w:val="uk-UA" w:eastAsia="ru-RU"/>
              </w:rPr>
              <w:t>.</w:t>
            </w:r>
          </w:p>
        </w:tc>
      </w:tr>
      <w:tr w:rsidR="00201678" w:rsidRPr="0057780C"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757298">
            <w:pPr>
              <w:spacing w:after="0" w:line="240" w:lineRule="auto"/>
              <w:ind w:left="102"/>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678" w:rsidRPr="00077245" w:rsidRDefault="00201678" w:rsidP="00757298">
            <w:pPr>
              <w:spacing w:after="0" w:line="240" w:lineRule="auto"/>
              <w:jc w:val="both"/>
              <w:rPr>
                <w:rFonts w:ascii="Times New Roman" w:hAnsi="Times New Roman" w:cs="Times New Roman"/>
                <w:color w:val="000000"/>
                <w:sz w:val="24"/>
                <w:szCs w:val="24"/>
                <w:lang w:val="uk-UA" w:eastAsia="ru-RU"/>
              </w:rPr>
            </w:pPr>
            <w:r w:rsidRPr="00077245">
              <w:rPr>
                <w:rFonts w:ascii="Times New Roman" w:hAnsi="Times New Roman" w:cs="Times New Roman"/>
                <w:sz w:val="24"/>
                <w:szCs w:val="24"/>
                <w:lang w:val="uk-UA" w:eastAsia="ru-RU"/>
              </w:rPr>
              <w:t xml:space="preserve">Документи, що підтверджують </w:t>
            </w:r>
            <w:r w:rsidRPr="00077245">
              <w:rPr>
                <w:rFonts w:ascii="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w:t>
            </w:r>
            <w:bookmarkStart w:id="15" w:name="_GoBack"/>
            <w:bookmarkEnd w:id="15"/>
            <w:r w:rsidRPr="00077245">
              <w:rPr>
                <w:rFonts w:ascii="Times New Roman" w:hAnsi="Times New Roman" w:cs="Times New Roman"/>
                <w:color w:val="000000"/>
                <w:sz w:val="24"/>
                <w:szCs w:val="24"/>
                <w:lang w:val="uk-UA" w:eastAsia="ru-RU"/>
              </w:rPr>
              <w:t>новленим замовником</w:t>
            </w:r>
            <w:r w:rsidRPr="00077245">
              <w:rPr>
                <w:rFonts w:ascii="Times New Roman" w:hAnsi="Times New Roman" w:cs="Times New Roman"/>
                <w:sz w:val="24"/>
                <w:szCs w:val="24"/>
                <w:lang w:val="uk-UA" w:eastAsia="ru-RU"/>
              </w:rPr>
              <w:t xml:space="preserve"> та передбачені Додатком 2.</w:t>
            </w:r>
          </w:p>
        </w:tc>
      </w:tr>
    </w:tbl>
    <w:p w:rsidR="00201678" w:rsidRDefault="00201678" w:rsidP="00086562">
      <w:pPr>
        <w:spacing w:after="0" w:line="240" w:lineRule="auto"/>
        <w:ind w:left="5660" w:firstLine="700"/>
        <w:jc w:val="right"/>
        <w:rPr>
          <w:rFonts w:ascii="Times New Roman" w:hAnsi="Times New Roman" w:cs="Times New Roman"/>
          <w:b/>
          <w:sz w:val="24"/>
          <w:szCs w:val="24"/>
          <w:lang w:val="uk-UA" w:eastAsia="ru-RU"/>
        </w:rPr>
      </w:pPr>
    </w:p>
    <w:sectPr w:rsidR="00201678" w:rsidSect="00E147A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78" w:rsidRDefault="00201678" w:rsidP="00C951EA">
      <w:pPr>
        <w:spacing w:after="0" w:line="240" w:lineRule="auto"/>
      </w:pPr>
      <w:r>
        <w:separator/>
      </w:r>
    </w:p>
  </w:endnote>
  <w:endnote w:type="continuationSeparator" w:id="0">
    <w:p w:rsidR="00201678" w:rsidRDefault="00201678" w:rsidP="00C9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altName w:val="Segoe UI"/>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panose1 w:val="00000000000000000000"/>
    <w:charset w:val="CC"/>
    <w:family w:val="swiss"/>
    <w:notTrueType/>
    <w:pitch w:val="variable"/>
    <w:sig w:usb0="00000201" w:usb1="00000000" w:usb2="00000000" w:usb3="00000000" w:csb0="00000004" w:csb1="00000000"/>
  </w:font>
  <w:font w:name="font448">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78" w:rsidRDefault="00201678" w:rsidP="00C951EA">
      <w:pPr>
        <w:spacing w:after="0" w:line="240" w:lineRule="auto"/>
      </w:pPr>
      <w:r>
        <w:separator/>
      </w:r>
    </w:p>
  </w:footnote>
  <w:footnote w:type="continuationSeparator" w:id="0">
    <w:p w:rsidR="00201678" w:rsidRDefault="00201678" w:rsidP="00C95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854C14"/>
    <w:multiLevelType w:val="multilevel"/>
    <w:tmpl w:val="E5709D28"/>
    <w:lvl w:ilvl="0">
      <w:start w:val="9"/>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2880" w:hanging="72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3">
    <w:nsid w:val="0C3D33E0"/>
    <w:multiLevelType w:val="hybridMultilevel"/>
    <w:tmpl w:val="1FD2446E"/>
    <w:lvl w:ilvl="0" w:tplc="1A52312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338EF"/>
    <w:multiLevelType w:val="hybridMultilevel"/>
    <w:tmpl w:val="885EE1D6"/>
    <w:lvl w:ilvl="0" w:tplc="28FCD7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0017C"/>
    <w:multiLevelType w:val="hybridMultilevel"/>
    <w:tmpl w:val="E2FEAC6C"/>
    <w:lvl w:ilvl="0" w:tplc="557A889A">
      <w:start w:val="1"/>
      <w:numFmt w:val="decimal"/>
      <w:lvlText w:val="%1."/>
      <w:lvlJc w:val="left"/>
      <w:pPr>
        <w:ind w:left="720" w:hanging="360"/>
      </w:pPr>
      <w:rPr>
        <w:rFonts w:eastAsia="Times New Roman"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56507D4"/>
    <w:multiLevelType w:val="multilevel"/>
    <w:tmpl w:val="1E88C790"/>
    <w:lvl w:ilvl="0">
      <w:start w:val="1"/>
      <w:numFmt w:val="decimal"/>
      <w:lvlText w:val="%1."/>
      <w:lvlJc w:val="left"/>
      <w:pPr>
        <w:ind w:left="1286" w:hanging="360"/>
      </w:pPr>
      <w:rPr>
        <w:rFonts w:cs="Times New Roman"/>
      </w:rPr>
    </w:lvl>
    <w:lvl w:ilvl="1">
      <w:start w:val="1"/>
      <w:numFmt w:val="decimal"/>
      <w:lvlText w:val="%2."/>
      <w:lvlJc w:val="left"/>
      <w:pPr>
        <w:ind w:left="2006" w:hanging="360"/>
      </w:pPr>
      <w:rPr>
        <w:rFonts w:cs="Times New Roman"/>
      </w:rPr>
    </w:lvl>
    <w:lvl w:ilvl="2">
      <w:start w:val="1"/>
      <w:numFmt w:val="decimal"/>
      <w:lvlText w:val="%3."/>
      <w:lvlJc w:val="left"/>
      <w:pPr>
        <w:ind w:left="2726" w:hanging="360"/>
      </w:pPr>
      <w:rPr>
        <w:rFonts w:cs="Times New Roman"/>
      </w:rPr>
    </w:lvl>
    <w:lvl w:ilvl="3">
      <w:start w:val="1"/>
      <w:numFmt w:val="decimal"/>
      <w:lvlText w:val="%4."/>
      <w:lvlJc w:val="left"/>
      <w:pPr>
        <w:ind w:left="3446" w:hanging="360"/>
      </w:pPr>
      <w:rPr>
        <w:rFonts w:cs="Times New Roman"/>
      </w:rPr>
    </w:lvl>
    <w:lvl w:ilvl="4">
      <w:start w:val="1"/>
      <w:numFmt w:val="decimal"/>
      <w:lvlText w:val="%5."/>
      <w:lvlJc w:val="left"/>
      <w:pPr>
        <w:ind w:left="4166" w:hanging="360"/>
      </w:pPr>
      <w:rPr>
        <w:rFonts w:cs="Times New Roman"/>
      </w:rPr>
    </w:lvl>
    <w:lvl w:ilvl="5">
      <w:start w:val="1"/>
      <w:numFmt w:val="decimal"/>
      <w:lvlText w:val="%6."/>
      <w:lvlJc w:val="left"/>
      <w:pPr>
        <w:ind w:left="4886" w:hanging="360"/>
      </w:pPr>
      <w:rPr>
        <w:rFonts w:cs="Times New Roman"/>
      </w:rPr>
    </w:lvl>
    <w:lvl w:ilvl="6">
      <w:start w:val="1"/>
      <w:numFmt w:val="decimal"/>
      <w:lvlText w:val="%7."/>
      <w:lvlJc w:val="left"/>
      <w:pPr>
        <w:ind w:left="5606" w:hanging="360"/>
      </w:pPr>
      <w:rPr>
        <w:rFonts w:cs="Times New Roman"/>
      </w:rPr>
    </w:lvl>
    <w:lvl w:ilvl="7">
      <w:start w:val="1"/>
      <w:numFmt w:val="decimal"/>
      <w:lvlText w:val="%8."/>
      <w:lvlJc w:val="left"/>
      <w:pPr>
        <w:ind w:left="6326" w:hanging="360"/>
      </w:pPr>
      <w:rPr>
        <w:rFonts w:cs="Times New Roman"/>
      </w:rPr>
    </w:lvl>
    <w:lvl w:ilvl="8">
      <w:start w:val="1"/>
      <w:numFmt w:val="decimal"/>
      <w:lvlText w:val="%9."/>
      <w:lvlJc w:val="left"/>
      <w:pPr>
        <w:ind w:left="7046" w:hanging="360"/>
      </w:pPr>
      <w:rPr>
        <w:rFonts w:cs="Times New Roman"/>
      </w:rPr>
    </w:lvl>
  </w:abstractNum>
  <w:abstractNum w:abstractNumId="8">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1CA0308"/>
    <w:multiLevelType w:val="hybridMultilevel"/>
    <w:tmpl w:val="78364B5C"/>
    <w:lvl w:ilvl="0" w:tplc="56429520">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A2F4D"/>
    <w:multiLevelType w:val="hybridMultilevel"/>
    <w:tmpl w:val="A6CA0AD0"/>
    <w:lvl w:ilvl="0" w:tplc="0422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5E2911"/>
    <w:multiLevelType w:val="multilevel"/>
    <w:tmpl w:val="75CCB040"/>
    <w:lvl w:ilvl="0">
      <w:start w:val="7"/>
      <w:numFmt w:val="decimal"/>
      <w:lvlText w:val="%1"/>
      <w:lvlJc w:val="left"/>
      <w:pPr>
        <w:ind w:left="360" w:hanging="360"/>
      </w:pPr>
      <w:rPr>
        <w:rFonts w:cs="Times New Roman" w:hint="default"/>
      </w:rPr>
    </w:lvl>
    <w:lvl w:ilvl="1">
      <w:start w:val="1"/>
      <w:numFmt w:val="decimal"/>
      <w:lvlText w:val="%1.%2"/>
      <w:lvlJc w:val="left"/>
      <w:pPr>
        <w:ind w:left="501"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6840" w:hanging="1080"/>
      </w:pPr>
      <w:rPr>
        <w:rFonts w:cs="Times New Roman" w:hint="default"/>
      </w:rPr>
    </w:lvl>
  </w:abstractNum>
  <w:abstractNum w:abstractNumId="18">
    <w:nsid w:val="3B3B05F8"/>
    <w:multiLevelType w:val="multilevel"/>
    <w:tmpl w:val="45543DC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E8A075D"/>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B140F3"/>
    <w:multiLevelType w:val="hybridMultilevel"/>
    <w:tmpl w:val="B24ED544"/>
    <w:lvl w:ilvl="0" w:tplc="62B4EB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A81BB1"/>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518681E"/>
    <w:multiLevelType w:val="multilevel"/>
    <w:tmpl w:val="471C805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5">
    <w:nsid w:val="483D02A8"/>
    <w:multiLevelType w:val="hybridMultilevel"/>
    <w:tmpl w:val="2FD2D548"/>
    <w:lvl w:ilvl="0" w:tplc="46382E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F66435B"/>
    <w:multiLevelType w:val="hybridMultilevel"/>
    <w:tmpl w:val="B9661BC4"/>
    <w:lvl w:ilvl="0" w:tplc="0AD00E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22B0F72"/>
    <w:multiLevelType w:val="multilevel"/>
    <w:tmpl w:val="600E89D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2880" w:hanging="72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29">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C3373B"/>
    <w:multiLevelType w:val="multilevel"/>
    <w:tmpl w:val="8F4E3C82"/>
    <w:lvl w:ilvl="0">
      <w:start w:val="2"/>
      <w:numFmt w:val="decimal"/>
      <w:lvlText w:val="%1"/>
      <w:lvlJc w:val="left"/>
      <w:pPr>
        <w:ind w:left="360" w:hanging="360"/>
      </w:pPr>
      <w:rPr>
        <w:rFonts w:cs="Times New Roman" w:hint="default"/>
        <w:color w:val="000000"/>
      </w:rPr>
    </w:lvl>
    <w:lvl w:ilvl="1">
      <w:start w:val="4"/>
      <w:numFmt w:val="decimal"/>
      <w:lvlText w:val="%1.%2"/>
      <w:lvlJc w:val="left"/>
      <w:pPr>
        <w:ind w:left="720" w:hanging="360"/>
      </w:pPr>
      <w:rPr>
        <w:rFonts w:cs="Times New Roman" w:hint="default"/>
        <w:color w:val="000000"/>
      </w:rPr>
    </w:lvl>
    <w:lvl w:ilvl="2">
      <w:start w:val="1"/>
      <w:numFmt w:val="decimal"/>
      <w:lvlText w:val="%1.%2.%3"/>
      <w:lvlJc w:val="left"/>
      <w:pPr>
        <w:ind w:left="1080" w:hanging="36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520" w:hanging="720"/>
      </w:pPr>
      <w:rPr>
        <w:rFonts w:cs="Times New Roman" w:hint="default"/>
        <w:color w:val="000000"/>
      </w:rPr>
    </w:lvl>
    <w:lvl w:ilvl="6">
      <w:start w:val="1"/>
      <w:numFmt w:val="decimal"/>
      <w:lvlText w:val="%1.%2.%3.%4.%5.%6.%7"/>
      <w:lvlJc w:val="left"/>
      <w:pPr>
        <w:ind w:left="2880" w:hanging="72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3960" w:hanging="1080"/>
      </w:pPr>
      <w:rPr>
        <w:rFonts w:cs="Times New Roman" w:hint="default"/>
        <w:color w:val="000000"/>
      </w:rPr>
    </w:lvl>
  </w:abstractNum>
  <w:abstractNum w:abstractNumId="31">
    <w:nsid w:val="61293AAE"/>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2A0653"/>
    <w:multiLevelType w:val="multilevel"/>
    <w:tmpl w:val="9AC06142"/>
    <w:lvl w:ilvl="0">
      <w:start w:val="6"/>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1080" w:hanging="36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160" w:hanging="720"/>
      </w:pPr>
      <w:rPr>
        <w:rFonts w:cs="Times New Roman" w:hint="default"/>
        <w:color w:val="auto"/>
      </w:rPr>
    </w:lvl>
    <w:lvl w:ilvl="5">
      <w:start w:val="1"/>
      <w:numFmt w:val="decimal"/>
      <w:lvlText w:val="%1.%2.%3.%4.%5.%6"/>
      <w:lvlJc w:val="left"/>
      <w:pPr>
        <w:ind w:left="2520" w:hanging="720"/>
      </w:pPr>
      <w:rPr>
        <w:rFonts w:cs="Times New Roman" w:hint="default"/>
        <w:color w:val="auto"/>
      </w:rPr>
    </w:lvl>
    <w:lvl w:ilvl="6">
      <w:start w:val="1"/>
      <w:numFmt w:val="decimal"/>
      <w:lvlText w:val="%1.%2.%3.%4.%5.%6.%7"/>
      <w:lvlJc w:val="left"/>
      <w:pPr>
        <w:ind w:left="2880" w:hanging="720"/>
      </w:pPr>
      <w:rPr>
        <w:rFonts w:cs="Times New Roman" w:hint="default"/>
        <w:color w:val="auto"/>
      </w:rPr>
    </w:lvl>
    <w:lvl w:ilvl="7">
      <w:start w:val="1"/>
      <w:numFmt w:val="decimal"/>
      <w:lvlText w:val="%1.%2.%3.%4.%5.%6.%7.%8"/>
      <w:lvlJc w:val="left"/>
      <w:pPr>
        <w:ind w:left="3600" w:hanging="1080"/>
      </w:pPr>
      <w:rPr>
        <w:rFonts w:cs="Times New Roman" w:hint="default"/>
        <w:color w:val="auto"/>
      </w:rPr>
    </w:lvl>
    <w:lvl w:ilvl="8">
      <w:start w:val="1"/>
      <w:numFmt w:val="decimal"/>
      <w:lvlText w:val="%1.%2.%3.%4.%5.%6.%7.%8.%9"/>
      <w:lvlJc w:val="left"/>
      <w:pPr>
        <w:ind w:left="3960" w:hanging="1080"/>
      </w:pPr>
      <w:rPr>
        <w:rFonts w:cs="Times New Roman" w:hint="default"/>
        <w:color w:val="auto"/>
      </w:rPr>
    </w:lvl>
  </w:abstractNum>
  <w:abstractNum w:abstractNumId="33">
    <w:nsid w:val="633648DA"/>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000A7E"/>
    <w:multiLevelType w:val="hybridMultilevel"/>
    <w:tmpl w:val="9B56C53E"/>
    <w:lvl w:ilvl="0" w:tplc="6C102688">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416D6"/>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7AE40F8"/>
    <w:multiLevelType w:val="multilevel"/>
    <w:tmpl w:val="4A040C9A"/>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89A1AF4"/>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994027B"/>
    <w:multiLevelType w:val="hybridMultilevel"/>
    <w:tmpl w:val="3A6E0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EA"/>
    <w:rsid w:val="00002535"/>
    <w:rsid w:val="0000269F"/>
    <w:rsid w:val="000046E2"/>
    <w:rsid w:val="0000743A"/>
    <w:rsid w:val="00012224"/>
    <w:rsid w:val="00012525"/>
    <w:rsid w:val="00012BB9"/>
    <w:rsid w:val="000156BF"/>
    <w:rsid w:val="0002149F"/>
    <w:rsid w:val="000330C6"/>
    <w:rsid w:val="00037DAD"/>
    <w:rsid w:val="000416F9"/>
    <w:rsid w:val="000458A8"/>
    <w:rsid w:val="0005159F"/>
    <w:rsid w:val="00054190"/>
    <w:rsid w:val="000564CF"/>
    <w:rsid w:val="000566E9"/>
    <w:rsid w:val="00064B08"/>
    <w:rsid w:val="00066604"/>
    <w:rsid w:val="000670AB"/>
    <w:rsid w:val="000723A6"/>
    <w:rsid w:val="00077245"/>
    <w:rsid w:val="00080853"/>
    <w:rsid w:val="00083CB1"/>
    <w:rsid w:val="00085FB2"/>
    <w:rsid w:val="00086562"/>
    <w:rsid w:val="00093153"/>
    <w:rsid w:val="000968EC"/>
    <w:rsid w:val="000A35BE"/>
    <w:rsid w:val="000A4E8A"/>
    <w:rsid w:val="000A600B"/>
    <w:rsid w:val="000B5743"/>
    <w:rsid w:val="000B6812"/>
    <w:rsid w:val="000C1CC5"/>
    <w:rsid w:val="000C2EE2"/>
    <w:rsid w:val="000C30DA"/>
    <w:rsid w:val="000C3806"/>
    <w:rsid w:val="000C5C36"/>
    <w:rsid w:val="000D0658"/>
    <w:rsid w:val="000D5024"/>
    <w:rsid w:val="000D5026"/>
    <w:rsid w:val="000D6945"/>
    <w:rsid w:val="000E276F"/>
    <w:rsid w:val="000E5D88"/>
    <w:rsid w:val="000F38B2"/>
    <w:rsid w:val="000F4B93"/>
    <w:rsid w:val="000F5E33"/>
    <w:rsid w:val="00100399"/>
    <w:rsid w:val="001021BE"/>
    <w:rsid w:val="00105A68"/>
    <w:rsid w:val="00110383"/>
    <w:rsid w:val="00111C00"/>
    <w:rsid w:val="001120DB"/>
    <w:rsid w:val="00112B35"/>
    <w:rsid w:val="00114D47"/>
    <w:rsid w:val="00117CF4"/>
    <w:rsid w:val="001414F2"/>
    <w:rsid w:val="00144FF9"/>
    <w:rsid w:val="00161074"/>
    <w:rsid w:val="0016166E"/>
    <w:rsid w:val="00163139"/>
    <w:rsid w:val="00165EB7"/>
    <w:rsid w:val="001842DE"/>
    <w:rsid w:val="001948CD"/>
    <w:rsid w:val="001A5010"/>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6B6B"/>
    <w:rsid w:val="001F6DCB"/>
    <w:rsid w:val="00201678"/>
    <w:rsid w:val="002068CA"/>
    <w:rsid w:val="0021452F"/>
    <w:rsid w:val="002220D3"/>
    <w:rsid w:val="002242FC"/>
    <w:rsid w:val="00224E1A"/>
    <w:rsid w:val="00230DF6"/>
    <w:rsid w:val="002341A1"/>
    <w:rsid w:val="00242DFC"/>
    <w:rsid w:val="0024445F"/>
    <w:rsid w:val="00244EF5"/>
    <w:rsid w:val="00245023"/>
    <w:rsid w:val="0024513D"/>
    <w:rsid w:val="0025494B"/>
    <w:rsid w:val="0025707F"/>
    <w:rsid w:val="00262916"/>
    <w:rsid w:val="002666BF"/>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21D4"/>
    <w:rsid w:val="002D3A3E"/>
    <w:rsid w:val="002D7199"/>
    <w:rsid w:val="002E7145"/>
    <w:rsid w:val="002E7340"/>
    <w:rsid w:val="002F0533"/>
    <w:rsid w:val="002F286B"/>
    <w:rsid w:val="002F2E6F"/>
    <w:rsid w:val="002F4149"/>
    <w:rsid w:val="002F4C9D"/>
    <w:rsid w:val="003019B8"/>
    <w:rsid w:val="00301EB7"/>
    <w:rsid w:val="00306C9B"/>
    <w:rsid w:val="00312D02"/>
    <w:rsid w:val="00326888"/>
    <w:rsid w:val="0033428D"/>
    <w:rsid w:val="003374BD"/>
    <w:rsid w:val="00337AA1"/>
    <w:rsid w:val="00341F3D"/>
    <w:rsid w:val="00344D23"/>
    <w:rsid w:val="003521DA"/>
    <w:rsid w:val="00363BBE"/>
    <w:rsid w:val="003723B4"/>
    <w:rsid w:val="00384062"/>
    <w:rsid w:val="003841D5"/>
    <w:rsid w:val="003870ED"/>
    <w:rsid w:val="003A6DF0"/>
    <w:rsid w:val="003B1B89"/>
    <w:rsid w:val="003B6A45"/>
    <w:rsid w:val="003C4EF9"/>
    <w:rsid w:val="003C59CB"/>
    <w:rsid w:val="003C6053"/>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0D7"/>
    <w:rsid w:val="004406E5"/>
    <w:rsid w:val="004539CD"/>
    <w:rsid w:val="00453E57"/>
    <w:rsid w:val="00467A49"/>
    <w:rsid w:val="004719DA"/>
    <w:rsid w:val="0047663C"/>
    <w:rsid w:val="00480856"/>
    <w:rsid w:val="00486EC0"/>
    <w:rsid w:val="0048781A"/>
    <w:rsid w:val="004903A6"/>
    <w:rsid w:val="00493E53"/>
    <w:rsid w:val="004A735C"/>
    <w:rsid w:val="004C4570"/>
    <w:rsid w:val="004C4E54"/>
    <w:rsid w:val="004C74D4"/>
    <w:rsid w:val="004D5F65"/>
    <w:rsid w:val="004E3CD8"/>
    <w:rsid w:val="004F22D4"/>
    <w:rsid w:val="004F27FF"/>
    <w:rsid w:val="004F5C0D"/>
    <w:rsid w:val="0050611D"/>
    <w:rsid w:val="00507071"/>
    <w:rsid w:val="00507B64"/>
    <w:rsid w:val="005117FC"/>
    <w:rsid w:val="00514903"/>
    <w:rsid w:val="0051634A"/>
    <w:rsid w:val="005255AC"/>
    <w:rsid w:val="00532812"/>
    <w:rsid w:val="005357A4"/>
    <w:rsid w:val="005404C9"/>
    <w:rsid w:val="005408C6"/>
    <w:rsid w:val="00542E5A"/>
    <w:rsid w:val="005453EB"/>
    <w:rsid w:val="005542A1"/>
    <w:rsid w:val="00554B15"/>
    <w:rsid w:val="00557DA1"/>
    <w:rsid w:val="005748E2"/>
    <w:rsid w:val="00575089"/>
    <w:rsid w:val="005755A0"/>
    <w:rsid w:val="0057780C"/>
    <w:rsid w:val="0058162A"/>
    <w:rsid w:val="00584683"/>
    <w:rsid w:val="0058687A"/>
    <w:rsid w:val="00590FCC"/>
    <w:rsid w:val="005923E9"/>
    <w:rsid w:val="005A0DD3"/>
    <w:rsid w:val="005A1EC5"/>
    <w:rsid w:val="005A2DA3"/>
    <w:rsid w:val="005A33BC"/>
    <w:rsid w:val="005A6D2B"/>
    <w:rsid w:val="005C5904"/>
    <w:rsid w:val="005D059C"/>
    <w:rsid w:val="005D676F"/>
    <w:rsid w:val="005D691D"/>
    <w:rsid w:val="005E62DE"/>
    <w:rsid w:val="005F1A47"/>
    <w:rsid w:val="005F21A9"/>
    <w:rsid w:val="005F3A65"/>
    <w:rsid w:val="005F3EF6"/>
    <w:rsid w:val="005F5C37"/>
    <w:rsid w:val="006048ED"/>
    <w:rsid w:val="006057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57228"/>
    <w:rsid w:val="00662017"/>
    <w:rsid w:val="006662DD"/>
    <w:rsid w:val="00666A7E"/>
    <w:rsid w:val="006731D8"/>
    <w:rsid w:val="00675387"/>
    <w:rsid w:val="006753C8"/>
    <w:rsid w:val="00675CB3"/>
    <w:rsid w:val="006775F5"/>
    <w:rsid w:val="00682C1A"/>
    <w:rsid w:val="00692B7A"/>
    <w:rsid w:val="00695B37"/>
    <w:rsid w:val="006A142D"/>
    <w:rsid w:val="006C23DB"/>
    <w:rsid w:val="006C4777"/>
    <w:rsid w:val="006D0F0D"/>
    <w:rsid w:val="006D5552"/>
    <w:rsid w:val="006E521F"/>
    <w:rsid w:val="006F04A7"/>
    <w:rsid w:val="006F2531"/>
    <w:rsid w:val="00703BD5"/>
    <w:rsid w:val="00704F9B"/>
    <w:rsid w:val="007064A4"/>
    <w:rsid w:val="00706EFA"/>
    <w:rsid w:val="007125C2"/>
    <w:rsid w:val="00714015"/>
    <w:rsid w:val="00714B26"/>
    <w:rsid w:val="00714B65"/>
    <w:rsid w:val="007217CB"/>
    <w:rsid w:val="00727E15"/>
    <w:rsid w:val="00733BC9"/>
    <w:rsid w:val="00741A91"/>
    <w:rsid w:val="00746B3F"/>
    <w:rsid w:val="00752358"/>
    <w:rsid w:val="00753421"/>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7F51EA"/>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51FCB"/>
    <w:rsid w:val="008601F3"/>
    <w:rsid w:val="00861DB7"/>
    <w:rsid w:val="00865A42"/>
    <w:rsid w:val="008678AC"/>
    <w:rsid w:val="00876902"/>
    <w:rsid w:val="0088026E"/>
    <w:rsid w:val="008901BF"/>
    <w:rsid w:val="008952C4"/>
    <w:rsid w:val="00895446"/>
    <w:rsid w:val="008A032E"/>
    <w:rsid w:val="008A1459"/>
    <w:rsid w:val="008A2514"/>
    <w:rsid w:val="008A2CBB"/>
    <w:rsid w:val="008A5753"/>
    <w:rsid w:val="008B4AEA"/>
    <w:rsid w:val="008C6EF8"/>
    <w:rsid w:val="008D241B"/>
    <w:rsid w:val="008D31B1"/>
    <w:rsid w:val="008D4621"/>
    <w:rsid w:val="008D5EC2"/>
    <w:rsid w:val="008E5D02"/>
    <w:rsid w:val="008F151C"/>
    <w:rsid w:val="009006ED"/>
    <w:rsid w:val="00901EEC"/>
    <w:rsid w:val="00904364"/>
    <w:rsid w:val="009208B8"/>
    <w:rsid w:val="009225B5"/>
    <w:rsid w:val="009259CF"/>
    <w:rsid w:val="00931A18"/>
    <w:rsid w:val="009324E6"/>
    <w:rsid w:val="00935FF0"/>
    <w:rsid w:val="00936030"/>
    <w:rsid w:val="00936C0F"/>
    <w:rsid w:val="00940DE1"/>
    <w:rsid w:val="00942FD6"/>
    <w:rsid w:val="0095028D"/>
    <w:rsid w:val="00960255"/>
    <w:rsid w:val="0097152C"/>
    <w:rsid w:val="00976E47"/>
    <w:rsid w:val="00977A5A"/>
    <w:rsid w:val="00980168"/>
    <w:rsid w:val="009831E0"/>
    <w:rsid w:val="00985471"/>
    <w:rsid w:val="00987B1F"/>
    <w:rsid w:val="009A19DD"/>
    <w:rsid w:val="009A4FD5"/>
    <w:rsid w:val="009A5C43"/>
    <w:rsid w:val="009B0825"/>
    <w:rsid w:val="009B3C02"/>
    <w:rsid w:val="009B68F8"/>
    <w:rsid w:val="009C134E"/>
    <w:rsid w:val="009C499A"/>
    <w:rsid w:val="009D0381"/>
    <w:rsid w:val="009D5A83"/>
    <w:rsid w:val="009D63B3"/>
    <w:rsid w:val="009E1182"/>
    <w:rsid w:val="009E2439"/>
    <w:rsid w:val="009E2F24"/>
    <w:rsid w:val="009E5885"/>
    <w:rsid w:val="009F4083"/>
    <w:rsid w:val="009F4F0A"/>
    <w:rsid w:val="009F5F9F"/>
    <w:rsid w:val="00A07677"/>
    <w:rsid w:val="00A139A5"/>
    <w:rsid w:val="00A20B60"/>
    <w:rsid w:val="00A221A1"/>
    <w:rsid w:val="00A2555C"/>
    <w:rsid w:val="00A26739"/>
    <w:rsid w:val="00A306D4"/>
    <w:rsid w:val="00A32461"/>
    <w:rsid w:val="00A37A63"/>
    <w:rsid w:val="00A54929"/>
    <w:rsid w:val="00A61084"/>
    <w:rsid w:val="00A64747"/>
    <w:rsid w:val="00A725B5"/>
    <w:rsid w:val="00A7360D"/>
    <w:rsid w:val="00A743A7"/>
    <w:rsid w:val="00A81F8E"/>
    <w:rsid w:val="00A83F01"/>
    <w:rsid w:val="00AA6043"/>
    <w:rsid w:val="00AB1091"/>
    <w:rsid w:val="00AC0DE0"/>
    <w:rsid w:val="00AC3F75"/>
    <w:rsid w:val="00AC5140"/>
    <w:rsid w:val="00AD0838"/>
    <w:rsid w:val="00AD5B28"/>
    <w:rsid w:val="00AD686F"/>
    <w:rsid w:val="00AE051E"/>
    <w:rsid w:val="00AE56D6"/>
    <w:rsid w:val="00AE637F"/>
    <w:rsid w:val="00AF2146"/>
    <w:rsid w:val="00AF4BFD"/>
    <w:rsid w:val="00AF5DEB"/>
    <w:rsid w:val="00B066E0"/>
    <w:rsid w:val="00B126E2"/>
    <w:rsid w:val="00B228BF"/>
    <w:rsid w:val="00B23F6C"/>
    <w:rsid w:val="00B27D55"/>
    <w:rsid w:val="00B32A66"/>
    <w:rsid w:val="00B33F83"/>
    <w:rsid w:val="00B34651"/>
    <w:rsid w:val="00B35386"/>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3C31"/>
    <w:rsid w:val="00BE3CD4"/>
    <w:rsid w:val="00BF2A4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7A6D"/>
    <w:rsid w:val="00C951EA"/>
    <w:rsid w:val="00CA621C"/>
    <w:rsid w:val="00CA7834"/>
    <w:rsid w:val="00CC3E0B"/>
    <w:rsid w:val="00CC4806"/>
    <w:rsid w:val="00CD049A"/>
    <w:rsid w:val="00CD290E"/>
    <w:rsid w:val="00CD3AD7"/>
    <w:rsid w:val="00CE4280"/>
    <w:rsid w:val="00CE4469"/>
    <w:rsid w:val="00CE5CAF"/>
    <w:rsid w:val="00D0110C"/>
    <w:rsid w:val="00D0733F"/>
    <w:rsid w:val="00D17D39"/>
    <w:rsid w:val="00D246B2"/>
    <w:rsid w:val="00D32B19"/>
    <w:rsid w:val="00D36E89"/>
    <w:rsid w:val="00D37CF1"/>
    <w:rsid w:val="00D40ECF"/>
    <w:rsid w:val="00D44F6D"/>
    <w:rsid w:val="00D52814"/>
    <w:rsid w:val="00D6541E"/>
    <w:rsid w:val="00D65B62"/>
    <w:rsid w:val="00D66795"/>
    <w:rsid w:val="00D71DAB"/>
    <w:rsid w:val="00D757CC"/>
    <w:rsid w:val="00D821D3"/>
    <w:rsid w:val="00D94A5E"/>
    <w:rsid w:val="00DA5DE6"/>
    <w:rsid w:val="00DB1B92"/>
    <w:rsid w:val="00DB7979"/>
    <w:rsid w:val="00DC3517"/>
    <w:rsid w:val="00DC5786"/>
    <w:rsid w:val="00DC72D0"/>
    <w:rsid w:val="00DC749C"/>
    <w:rsid w:val="00DD5D1F"/>
    <w:rsid w:val="00DD7639"/>
    <w:rsid w:val="00DE242A"/>
    <w:rsid w:val="00DF43AF"/>
    <w:rsid w:val="00DF71BC"/>
    <w:rsid w:val="00E11F76"/>
    <w:rsid w:val="00E147AB"/>
    <w:rsid w:val="00E2103B"/>
    <w:rsid w:val="00E302ED"/>
    <w:rsid w:val="00E30D44"/>
    <w:rsid w:val="00E33915"/>
    <w:rsid w:val="00E36A86"/>
    <w:rsid w:val="00E37ABF"/>
    <w:rsid w:val="00E44570"/>
    <w:rsid w:val="00E51660"/>
    <w:rsid w:val="00E51990"/>
    <w:rsid w:val="00E53D7E"/>
    <w:rsid w:val="00E56F67"/>
    <w:rsid w:val="00E63664"/>
    <w:rsid w:val="00E674A2"/>
    <w:rsid w:val="00E75EBF"/>
    <w:rsid w:val="00E77801"/>
    <w:rsid w:val="00E83FFE"/>
    <w:rsid w:val="00E856E6"/>
    <w:rsid w:val="00E96293"/>
    <w:rsid w:val="00EA134E"/>
    <w:rsid w:val="00EB7C3D"/>
    <w:rsid w:val="00EC4907"/>
    <w:rsid w:val="00EC5DFA"/>
    <w:rsid w:val="00ED64EF"/>
    <w:rsid w:val="00EE6FDB"/>
    <w:rsid w:val="00F01F32"/>
    <w:rsid w:val="00F03955"/>
    <w:rsid w:val="00F1282B"/>
    <w:rsid w:val="00F3009A"/>
    <w:rsid w:val="00F31937"/>
    <w:rsid w:val="00F3384C"/>
    <w:rsid w:val="00F356E2"/>
    <w:rsid w:val="00F367AA"/>
    <w:rsid w:val="00F43508"/>
    <w:rsid w:val="00F45E2C"/>
    <w:rsid w:val="00F50A12"/>
    <w:rsid w:val="00F6199A"/>
    <w:rsid w:val="00F64652"/>
    <w:rsid w:val="00F64BE7"/>
    <w:rsid w:val="00F72E93"/>
    <w:rsid w:val="00F8175B"/>
    <w:rsid w:val="00F829BC"/>
    <w:rsid w:val="00F90583"/>
    <w:rsid w:val="00F918F9"/>
    <w:rsid w:val="00F96EFC"/>
    <w:rsid w:val="00FA264F"/>
    <w:rsid w:val="00FA663F"/>
    <w:rsid w:val="00FB59EB"/>
    <w:rsid w:val="00FB5D79"/>
    <w:rsid w:val="00FC4C69"/>
    <w:rsid w:val="00FC6628"/>
    <w:rsid w:val="00FD0D19"/>
    <w:rsid w:val="00FD6BE1"/>
    <w:rsid w:val="00FD76F4"/>
    <w:rsid w:val="00FE16ED"/>
    <w:rsid w:val="00FF1D8C"/>
    <w:rsid w:val="00FF5F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11E1"/>
    <w:pPr>
      <w:spacing w:after="160" w:line="259" w:lineRule="auto"/>
    </w:pPr>
    <w:rPr>
      <w:lang w:val="ru-RU"/>
    </w:rPr>
  </w:style>
  <w:style w:type="paragraph" w:styleId="Heading1">
    <w:name w:val="heading 1"/>
    <w:basedOn w:val="Normal"/>
    <w:link w:val="Heading1Char"/>
    <w:uiPriority w:val="9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Heading3">
    <w:name w:val="heading 3"/>
    <w:basedOn w:val="Normal"/>
    <w:next w:val="Normal"/>
    <w:link w:val="Heading3Char"/>
    <w:uiPriority w:val="99"/>
    <w:qFormat/>
    <w:rsid w:val="00A2555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BC9"/>
    <w:rPr>
      <w:rFonts w:ascii="Liberation Serif" w:hAnsi="Liberation Serif" w:cs="Lohit Devanagari"/>
      <w:b/>
      <w:color w:val="00000A"/>
      <w:sz w:val="48"/>
      <w:szCs w:val="48"/>
      <w:lang w:val="uk-UA" w:eastAsia="zh-CN" w:bidi="hi-IN"/>
    </w:rPr>
  </w:style>
  <w:style w:type="character" w:customStyle="1" w:styleId="Heading3Char">
    <w:name w:val="Heading 3 Char"/>
    <w:basedOn w:val="DefaultParagraphFont"/>
    <w:link w:val="Heading3"/>
    <w:uiPriority w:val="99"/>
    <w:semiHidden/>
    <w:locked/>
    <w:rsid w:val="00A2555C"/>
    <w:rPr>
      <w:rFonts w:ascii="Calibri Light" w:hAnsi="Calibri Light" w:cs="Vrinda"/>
      <w:color w:val="1F3763"/>
      <w:sz w:val="24"/>
      <w:szCs w:val="24"/>
    </w:rPr>
  </w:style>
  <w:style w:type="paragraph" w:styleId="ListParagraph">
    <w:name w:val="List Paragraph"/>
    <w:aliases w:val="название табл/рис,заголовок 1.1"/>
    <w:basedOn w:val="Normal"/>
    <w:uiPriority w:val="99"/>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uiPriority w:val="99"/>
    <w:rsid w:val="00D52814"/>
    <w:rPr>
      <w:rFonts w:ascii="Times New Roman" w:eastAsia="Times New Roman" w:hAnsi="Times New Roman" w:cs="Times New Roman"/>
      <w:sz w:val="24"/>
      <w:szCs w:val="24"/>
      <w:lang w:val="uk-UA" w:eastAsia="ru-RU"/>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Normal"/>
    <w:uiPriority w:val="99"/>
    <w:rsid w:val="0048781A"/>
    <w:pPr>
      <w:widowControl w:val="0"/>
      <w:spacing w:after="0" w:line="276" w:lineRule="exact"/>
      <w:jc w:val="center"/>
    </w:pPr>
    <w:rPr>
      <w:rFonts w:ascii="Times New Roman" w:hAnsi="Times New Roman" w:cs="Times New Roman"/>
      <w:color w:val="00000A"/>
      <w:sz w:val="24"/>
      <w:szCs w:val="24"/>
      <w:lang w:val="uk-UA" w:eastAsia="zh-CN" w:bidi="hi-IN"/>
    </w:rPr>
  </w:style>
  <w:style w:type="paragraph" w:customStyle="1" w:styleId="Style3">
    <w:name w:val="Style3"/>
    <w:basedOn w:val="Normal"/>
    <w:uiPriority w:val="99"/>
    <w:rsid w:val="0048781A"/>
    <w:pPr>
      <w:widowControl w:val="0"/>
      <w:spacing w:after="0" w:line="278" w:lineRule="exact"/>
      <w:ind w:firstLine="744"/>
      <w:jc w:val="both"/>
    </w:pPr>
    <w:rPr>
      <w:rFonts w:ascii="Times New Roman" w:hAnsi="Times New Roman" w:cs="Times New Roman"/>
      <w:color w:val="00000A"/>
      <w:sz w:val="24"/>
      <w:szCs w:val="24"/>
      <w:lang w:val="uk-UA" w:eastAsia="zh-CN" w:bidi="hi-IN"/>
    </w:rPr>
  </w:style>
  <w:style w:type="paragraph" w:customStyle="1" w:styleId="Style1">
    <w:name w:val="Style1"/>
    <w:basedOn w:val="Normal"/>
    <w:uiPriority w:val="99"/>
    <w:rsid w:val="0048781A"/>
    <w:pPr>
      <w:widowControl w:val="0"/>
      <w:spacing w:after="0" w:line="274" w:lineRule="exact"/>
      <w:jc w:val="both"/>
    </w:pPr>
    <w:rPr>
      <w:rFonts w:ascii="Times New Roman" w:hAnsi="Times New Roman" w:cs="Times New Roman"/>
      <w:color w:val="00000A"/>
      <w:sz w:val="24"/>
      <w:szCs w:val="24"/>
      <w:lang w:val="uk-UA" w:eastAsia="zh-CN" w:bidi="hi-IN"/>
    </w:rPr>
  </w:style>
  <w:style w:type="paragraph" w:styleId="Footer">
    <w:name w:val="footer"/>
    <w:aliases w:val="Char"/>
    <w:basedOn w:val="Normal"/>
    <w:link w:val="FooterChar"/>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FooterChar">
    <w:name w:val="Footer Char"/>
    <w:aliases w:val="Char Char"/>
    <w:basedOn w:val="DefaultParagraphFont"/>
    <w:link w:val="Footer"/>
    <w:uiPriority w:val="99"/>
    <w:locked/>
    <w:rsid w:val="0048781A"/>
    <w:rPr>
      <w:rFonts w:ascii="Liberation Serif" w:hAnsi="Liberation Serif" w:cs="Mangal"/>
      <w:color w:val="00000A"/>
      <w:sz w:val="21"/>
      <w:szCs w:val="21"/>
      <w:lang w:val="uk-UA" w:eastAsia="zh-CN" w:bidi="hi-IN"/>
    </w:rPr>
  </w:style>
  <w:style w:type="character" w:customStyle="1" w:styleId="a">
    <w:name w:val="Нижний колонтитул Знак"/>
    <w:basedOn w:val="DefaultParagraphFont"/>
    <w:uiPriority w:val="99"/>
    <w:rsid w:val="0048781A"/>
    <w:rPr>
      <w:rFonts w:cs="Times New Roman"/>
    </w:rPr>
  </w:style>
  <w:style w:type="character" w:styleId="Hyperlink">
    <w:name w:val="Hyperlink"/>
    <w:basedOn w:val="DefaultParagraphFont"/>
    <w:uiPriority w:val="99"/>
    <w:rsid w:val="0048781A"/>
    <w:rPr>
      <w:rFonts w:cs="Times New Roman"/>
      <w:color w:val="0000FF"/>
      <w:u w:val="single"/>
    </w:rPr>
  </w:style>
  <w:style w:type="paragraph" w:customStyle="1" w:styleId="rvps2">
    <w:name w:val="rvps2"/>
    <w:basedOn w:val="Normal"/>
    <w:uiPriority w:val="99"/>
    <w:rsid w:val="0048781A"/>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Style2">
    <w:name w:val="Style2"/>
    <w:basedOn w:val="Normal"/>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Normal"/>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Normal"/>
    <w:uiPriority w:val="99"/>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Normal"/>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uiPriority w:val="99"/>
    <w:rsid w:val="0048781A"/>
    <w:rPr>
      <w:rFonts w:ascii="Times New Roman" w:hAnsi="Times New Roman"/>
      <w:b/>
      <w:sz w:val="22"/>
    </w:rPr>
  </w:style>
  <w:style w:type="character" w:customStyle="1" w:styleId="FontStyle15">
    <w:name w:val="Font Style15"/>
    <w:uiPriority w:val="99"/>
    <w:rsid w:val="0048781A"/>
    <w:rPr>
      <w:rFonts w:ascii="Times New Roman" w:hAnsi="Times New Roman"/>
      <w:sz w:val="22"/>
    </w:rPr>
  </w:style>
  <w:style w:type="character" w:customStyle="1" w:styleId="FontStyle12">
    <w:name w:val="Font Style12"/>
    <w:basedOn w:val="DefaultParagraphFont"/>
    <w:uiPriority w:val="99"/>
    <w:rsid w:val="0048781A"/>
    <w:rPr>
      <w:rFonts w:ascii="Times New Roman" w:hAnsi="Times New Roman" w:cs="Times New Roman"/>
      <w:sz w:val="22"/>
      <w:szCs w:val="22"/>
    </w:rPr>
  </w:style>
  <w:style w:type="paragraph" w:customStyle="1" w:styleId="MarginText">
    <w:name w:val="Margin Text"/>
    <w:basedOn w:val="Normal"/>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Normal"/>
    <w:uiPriority w:val="99"/>
    <w:rsid w:val="0048781A"/>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15">
    <w:name w:val="rvts15"/>
    <w:uiPriority w:val="99"/>
    <w:rsid w:val="0048781A"/>
  </w:style>
  <w:style w:type="paragraph" w:styleId="NoSpacing">
    <w:name w:val="No Spacing"/>
    <w:link w:val="NoSpacingChar"/>
    <w:uiPriority w:val="99"/>
    <w:qFormat/>
    <w:rsid w:val="009E5885"/>
    <w:rPr>
      <w:rFonts w:cs="Times New Roman"/>
      <w:lang w:val="ru-RU"/>
    </w:rPr>
  </w:style>
  <w:style w:type="paragraph" w:styleId="BalloonText">
    <w:name w:val="Balloon Text"/>
    <w:basedOn w:val="Normal"/>
    <w:link w:val="BalloonTextChar"/>
    <w:uiPriority w:val="99"/>
    <w:semiHidden/>
    <w:rsid w:val="000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C3806"/>
    <w:rPr>
      <w:rFonts w:ascii="Segoe UI" w:hAnsi="Segoe UI" w:cs="Segoe UI"/>
      <w:sz w:val="18"/>
      <w:szCs w:val="18"/>
    </w:rPr>
  </w:style>
  <w:style w:type="table" w:styleId="TableGrid">
    <w:name w:val="Table Grid"/>
    <w:basedOn w:val="TableNormal"/>
    <w:uiPriority w:val="99"/>
    <w:rsid w:val="00D654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Normal"/>
    <w:uiPriority w:val="99"/>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8952C4"/>
    <w:rPr>
      <w:rFonts w:ascii="Times New Roman" w:hAnsi="Times New Roman" w:cs="Times New Roman"/>
      <w:sz w:val="24"/>
      <w:szCs w:val="24"/>
      <w:lang w:eastAsia="ru-RU"/>
    </w:rPr>
  </w:style>
  <w:style w:type="paragraph" w:styleId="NormalWeb">
    <w:name w:val="Normal (Web)"/>
    <w:basedOn w:val="Normal"/>
    <w:uiPriority w:val="99"/>
    <w:rsid w:val="00CD290E"/>
    <w:rPr>
      <w:rFonts w:ascii="Times New Roman" w:hAnsi="Times New Roman" w:cs="Times New Roman"/>
      <w:sz w:val="24"/>
      <w:szCs w:val="24"/>
    </w:rPr>
  </w:style>
  <w:style w:type="character" w:customStyle="1" w:styleId="qowt-font2-timesnewroman">
    <w:name w:val="qowt-font2-timesnewroman"/>
    <w:uiPriority w:val="99"/>
    <w:rsid w:val="009831E0"/>
  </w:style>
  <w:style w:type="paragraph" w:styleId="BodyText">
    <w:name w:val="Body Text"/>
    <w:basedOn w:val="Normal"/>
    <w:link w:val="BodyTextChar"/>
    <w:uiPriority w:val="99"/>
    <w:rsid w:val="006048ED"/>
    <w:pPr>
      <w:spacing w:after="120"/>
    </w:pPr>
  </w:style>
  <w:style w:type="character" w:customStyle="1" w:styleId="BodyTextChar">
    <w:name w:val="Body Text Char"/>
    <w:basedOn w:val="DefaultParagraphFont"/>
    <w:link w:val="BodyText"/>
    <w:uiPriority w:val="99"/>
    <w:semiHidden/>
    <w:locked/>
    <w:rsid w:val="006048ED"/>
    <w:rPr>
      <w:rFonts w:cs="Times New Roman"/>
    </w:rPr>
  </w:style>
  <w:style w:type="paragraph" w:styleId="BodyTextIndent">
    <w:name w:val="Body Text Indent"/>
    <w:basedOn w:val="Normal"/>
    <w:link w:val="BodyTextIndentChar"/>
    <w:uiPriority w:val="99"/>
    <w:semiHidden/>
    <w:rsid w:val="006048ED"/>
    <w:pPr>
      <w:spacing w:after="120"/>
      <w:ind w:left="283"/>
    </w:pPr>
  </w:style>
  <w:style w:type="character" w:customStyle="1" w:styleId="BodyTextIndentChar">
    <w:name w:val="Body Text Indent Char"/>
    <w:basedOn w:val="DefaultParagraphFont"/>
    <w:link w:val="BodyTextIndent"/>
    <w:uiPriority w:val="99"/>
    <w:semiHidden/>
    <w:locked/>
    <w:rsid w:val="006048ED"/>
    <w:rPr>
      <w:rFonts w:cs="Times New Roman"/>
    </w:rPr>
  </w:style>
  <w:style w:type="character" w:customStyle="1" w:styleId="1">
    <w:name w:val="Неразрешенное упоминание1"/>
    <w:basedOn w:val="DefaultParagraphFont"/>
    <w:uiPriority w:val="99"/>
    <w:semiHidden/>
    <w:rsid w:val="00A2555C"/>
    <w:rPr>
      <w:rFonts w:cs="Times New Roman"/>
      <w:color w:val="605E5C"/>
      <w:shd w:val="clear" w:color="auto" w:fill="E1DFDD"/>
    </w:rPr>
  </w:style>
  <w:style w:type="paragraph" w:styleId="Header">
    <w:name w:val="header"/>
    <w:basedOn w:val="Normal"/>
    <w:link w:val="HeaderChar"/>
    <w:uiPriority w:val="99"/>
    <w:rsid w:val="008901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901BF"/>
    <w:rPr>
      <w:rFonts w:cs="Times New Roman"/>
    </w:rPr>
  </w:style>
  <w:style w:type="paragraph" w:customStyle="1" w:styleId="2">
    <w:name w:val="Обычный2"/>
    <w:uiPriority w:val="99"/>
    <w:rsid w:val="002F0533"/>
    <w:pPr>
      <w:spacing w:line="276" w:lineRule="auto"/>
    </w:pPr>
    <w:rPr>
      <w:rFonts w:ascii="Arial" w:hAnsi="Arial" w:cs="Arial"/>
      <w:color w:val="000000"/>
      <w:lang w:val="ru-RU" w:eastAsia="ru-RU"/>
    </w:rPr>
  </w:style>
  <w:style w:type="character" w:customStyle="1" w:styleId="10">
    <w:name w:val="Основной шрифт абзаца1"/>
    <w:uiPriority w:val="99"/>
    <w:rsid w:val="00714B26"/>
  </w:style>
  <w:style w:type="character" w:customStyle="1" w:styleId="a0">
    <w:name w:val="Обычный (веб) Знак"/>
    <w:uiPriority w:val="99"/>
    <w:rsid w:val="00714B26"/>
    <w:rPr>
      <w:rFonts w:ascii="Times New Roman" w:hAnsi="Times New Roman"/>
      <w:sz w:val="24"/>
      <w:lang w:val="uk-UA" w:eastAsia="uk-UA"/>
    </w:rPr>
  </w:style>
  <w:style w:type="character" w:customStyle="1" w:styleId="HTML">
    <w:name w:val="Стандартный HTML Знак"/>
    <w:uiPriority w:val="99"/>
    <w:rsid w:val="00714B26"/>
    <w:rPr>
      <w:rFonts w:ascii="Courier New" w:hAnsi="Courier New"/>
      <w:sz w:val="20"/>
      <w:lang w:val="uk-UA" w:eastAsia="ar-SA" w:bidi="ar-SA"/>
    </w:rPr>
  </w:style>
  <w:style w:type="character" w:customStyle="1" w:styleId="12">
    <w:name w:val="Строгий1"/>
    <w:uiPriority w:val="99"/>
    <w:rsid w:val="00714B26"/>
    <w:rPr>
      <w:b/>
    </w:rPr>
  </w:style>
  <w:style w:type="character" w:customStyle="1" w:styleId="a1">
    <w:name w:val="Подзаголовок Знак"/>
    <w:uiPriority w:val="99"/>
    <w:rsid w:val="00714B26"/>
    <w:rPr>
      <w:rFonts w:ascii="Arial" w:hAnsi="Arial"/>
      <w:color w:val="666666"/>
      <w:sz w:val="20"/>
      <w:lang w:eastAsia="ru-RU"/>
    </w:rPr>
  </w:style>
  <w:style w:type="character" w:customStyle="1" w:styleId="a2">
    <w:name w:val="Абзац списка Знак"/>
    <w:aliases w:val="название табл/рис Знак,заголовок 1.1 Знак"/>
    <w:uiPriority w:val="99"/>
    <w:rsid w:val="00714B26"/>
    <w:rPr>
      <w:rFonts w:eastAsia="Times New Roman"/>
      <w:lang w:val="uk-UA" w:eastAsia="uk-UA"/>
    </w:rPr>
  </w:style>
  <w:style w:type="character" w:styleId="Emphasis">
    <w:name w:val="Emphasis"/>
    <w:basedOn w:val="DefaultParagraphFont"/>
    <w:uiPriority w:val="99"/>
    <w:qFormat/>
    <w:rsid w:val="00714B26"/>
    <w:rPr>
      <w:rFonts w:cs="Times New Roman"/>
      <w:i/>
    </w:rPr>
  </w:style>
  <w:style w:type="character" w:customStyle="1" w:styleId="ListLabel1">
    <w:name w:val="ListLabel 1"/>
    <w:uiPriority w:val="99"/>
    <w:rsid w:val="00714B26"/>
    <w:rPr>
      <w:rFonts w:ascii="Times New Roman" w:hAnsi="Times New Roman"/>
      <w:b/>
    </w:rPr>
  </w:style>
  <w:style w:type="character" w:customStyle="1" w:styleId="ListLabel2">
    <w:name w:val="ListLabel 2"/>
    <w:uiPriority w:val="99"/>
    <w:rsid w:val="00714B26"/>
  </w:style>
  <w:style w:type="character" w:customStyle="1" w:styleId="ListLabel3">
    <w:name w:val="ListLabel 3"/>
    <w:uiPriority w:val="99"/>
    <w:rsid w:val="00714B26"/>
  </w:style>
  <w:style w:type="character" w:customStyle="1" w:styleId="ListLabel4">
    <w:name w:val="ListLabel 4"/>
    <w:uiPriority w:val="99"/>
    <w:rsid w:val="00714B26"/>
  </w:style>
  <w:style w:type="character" w:customStyle="1" w:styleId="ListLabel5">
    <w:name w:val="ListLabel 5"/>
    <w:uiPriority w:val="99"/>
    <w:rsid w:val="00714B26"/>
  </w:style>
  <w:style w:type="character" w:customStyle="1" w:styleId="ListLabel6">
    <w:name w:val="ListLabel 6"/>
    <w:uiPriority w:val="99"/>
    <w:rsid w:val="00714B26"/>
  </w:style>
  <w:style w:type="character" w:customStyle="1" w:styleId="ListLabel7">
    <w:name w:val="ListLabel 7"/>
    <w:uiPriority w:val="99"/>
    <w:rsid w:val="00714B26"/>
  </w:style>
  <w:style w:type="character" w:customStyle="1" w:styleId="ListLabel8">
    <w:name w:val="ListLabel 8"/>
    <w:uiPriority w:val="99"/>
    <w:rsid w:val="00714B26"/>
  </w:style>
  <w:style w:type="character" w:customStyle="1" w:styleId="ListLabel9">
    <w:name w:val="ListLabel 9"/>
    <w:uiPriority w:val="99"/>
    <w:rsid w:val="00714B26"/>
  </w:style>
  <w:style w:type="character" w:customStyle="1" w:styleId="ListLabel10">
    <w:name w:val="ListLabel 10"/>
    <w:uiPriority w:val="99"/>
    <w:rsid w:val="00714B26"/>
    <w:rPr>
      <w:b/>
      <w:color w:val="2E74B5"/>
      <w:sz w:val="22"/>
      <w:u w:val="none"/>
    </w:rPr>
  </w:style>
  <w:style w:type="character" w:customStyle="1" w:styleId="ListLabel11">
    <w:name w:val="ListLabel 11"/>
    <w:uiPriority w:val="99"/>
    <w:rsid w:val="00714B26"/>
    <w:rPr>
      <w:rFonts w:eastAsia="Times New Roman"/>
      <w:color w:val="00000A"/>
      <w:u w:val="none"/>
    </w:rPr>
  </w:style>
  <w:style w:type="character" w:customStyle="1" w:styleId="ListLabel12">
    <w:name w:val="ListLabel 12"/>
    <w:uiPriority w:val="99"/>
    <w:rsid w:val="00714B26"/>
  </w:style>
  <w:style w:type="character" w:customStyle="1" w:styleId="ListLabel13">
    <w:name w:val="ListLabel 13"/>
    <w:uiPriority w:val="99"/>
    <w:rsid w:val="00714B26"/>
  </w:style>
  <w:style w:type="character" w:customStyle="1" w:styleId="ListLabel14">
    <w:name w:val="ListLabel 14"/>
    <w:uiPriority w:val="99"/>
    <w:rsid w:val="00714B26"/>
  </w:style>
  <w:style w:type="character" w:customStyle="1" w:styleId="ListLabel15">
    <w:name w:val="ListLabel 15"/>
    <w:uiPriority w:val="99"/>
    <w:rsid w:val="00714B26"/>
    <w:rPr>
      <w:b/>
      <w:color w:val="2E74B5"/>
      <w:sz w:val="24"/>
      <w:lang w:val="ru-RU"/>
    </w:rPr>
  </w:style>
  <w:style w:type="character" w:customStyle="1" w:styleId="ListLabel16">
    <w:name w:val="ListLabel 16"/>
    <w:uiPriority w:val="99"/>
    <w:rsid w:val="00714B26"/>
  </w:style>
  <w:style w:type="character" w:customStyle="1" w:styleId="ListLabel17">
    <w:name w:val="ListLabel 17"/>
    <w:uiPriority w:val="99"/>
    <w:rsid w:val="00714B26"/>
  </w:style>
  <w:style w:type="character" w:customStyle="1" w:styleId="ListLabel18">
    <w:name w:val="ListLabel 18"/>
    <w:uiPriority w:val="99"/>
    <w:rsid w:val="00714B26"/>
  </w:style>
  <w:style w:type="character" w:customStyle="1" w:styleId="ListLabel19">
    <w:name w:val="ListLabel 19"/>
    <w:uiPriority w:val="99"/>
    <w:rsid w:val="00714B26"/>
    <w:rPr>
      <w:b/>
      <w:color w:val="2E74B5"/>
    </w:rPr>
  </w:style>
  <w:style w:type="character" w:customStyle="1" w:styleId="ListLabel20">
    <w:name w:val="ListLabel 20"/>
    <w:uiPriority w:val="99"/>
    <w:rsid w:val="00714B26"/>
  </w:style>
  <w:style w:type="character" w:customStyle="1" w:styleId="ListLabel21">
    <w:name w:val="ListLabel 21"/>
    <w:uiPriority w:val="99"/>
    <w:rsid w:val="00714B26"/>
  </w:style>
  <w:style w:type="character" w:customStyle="1" w:styleId="ListLabel22">
    <w:name w:val="ListLabel 22"/>
    <w:uiPriority w:val="99"/>
    <w:rsid w:val="00714B26"/>
  </w:style>
  <w:style w:type="character" w:customStyle="1" w:styleId="ListLabel23">
    <w:name w:val="ListLabel 23"/>
    <w:uiPriority w:val="99"/>
    <w:rsid w:val="00714B26"/>
    <w:rPr>
      <w:b/>
      <w:color w:val="2E74B5"/>
    </w:rPr>
  </w:style>
  <w:style w:type="character" w:customStyle="1" w:styleId="ListLabel24">
    <w:name w:val="ListLabel 24"/>
    <w:uiPriority w:val="99"/>
    <w:rsid w:val="00714B26"/>
  </w:style>
  <w:style w:type="character" w:customStyle="1" w:styleId="ListLabel25">
    <w:name w:val="ListLabel 25"/>
    <w:uiPriority w:val="99"/>
    <w:rsid w:val="00714B26"/>
  </w:style>
  <w:style w:type="character" w:customStyle="1" w:styleId="ListLabel26">
    <w:name w:val="ListLabel 26"/>
    <w:uiPriority w:val="99"/>
    <w:rsid w:val="00714B26"/>
  </w:style>
  <w:style w:type="character" w:customStyle="1" w:styleId="ListLabel27">
    <w:name w:val="ListLabel 27"/>
    <w:uiPriority w:val="99"/>
    <w:rsid w:val="00714B26"/>
    <w:rPr>
      <w:b/>
      <w:color w:val="2E74B5"/>
    </w:rPr>
  </w:style>
  <w:style w:type="character" w:customStyle="1" w:styleId="ListLabel28">
    <w:name w:val="ListLabel 28"/>
    <w:uiPriority w:val="99"/>
    <w:rsid w:val="00714B26"/>
    <w:rPr>
      <w:rFonts w:ascii="Times New Roman" w:hAnsi="Times New Roman"/>
      <w:b/>
      <w:color w:val="2E74B5"/>
    </w:rPr>
  </w:style>
  <w:style w:type="character" w:customStyle="1" w:styleId="ListLabel29">
    <w:name w:val="ListLabel 29"/>
    <w:uiPriority w:val="99"/>
    <w:rsid w:val="00714B26"/>
    <w:rPr>
      <w:b/>
      <w:color w:val="2E74B5"/>
    </w:rPr>
  </w:style>
  <w:style w:type="character" w:customStyle="1" w:styleId="ListLabel30">
    <w:name w:val="ListLabel 30"/>
    <w:uiPriority w:val="99"/>
    <w:rsid w:val="00714B26"/>
  </w:style>
  <w:style w:type="character" w:customStyle="1" w:styleId="ListLabel31">
    <w:name w:val="ListLabel 31"/>
    <w:uiPriority w:val="99"/>
    <w:rsid w:val="00714B26"/>
  </w:style>
  <w:style w:type="character" w:customStyle="1" w:styleId="ListLabel32">
    <w:name w:val="ListLabel 32"/>
    <w:uiPriority w:val="99"/>
    <w:rsid w:val="00714B26"/>
  </w:style>
  <w:style w:type="character" w:customStyle="1" w:styleId="ListLabel33">
    <w:name w:val="ListLabel 33"/>
    <w:uiPriority w:val="99"/>
    <w:rsid w:val="00714B26"/>
    <w:rPr>
      <w:rFonts w:ascii="Times New Roman" w:hAnsi="Times New Roman"/>
      <w:b/>
      <w:sz w:val="22"/>
    </w:rPr>
  </w:style>
  <w:style w:type="character" w:customStyle="1" w:styleId="ListLabel34">
    <w:name w:val="ListLabel 34"/>
    <w:uiPriority w:val="99"/>
    <w:rsid w:val="00714B26"/>
  </w:style>
  <w:style w:type="character" w:customStyle="1" w:styleId="ListLabel35">
    <w:name w:val="ListLabel 35"/>
    <w:uiPriority w:val="99"/>
    <w:rsid w:val="00714B26"/>
  </w:style>
  <w:style w:type="character" w:customStyle="1" w:styleId="ListLabel36">
    <w:name w:val="ListLabel 36"/>
    <w:uiPriority w:val="99"/>
    <w:rsid w:val="00714B26"/>
  </w:style>
  <w:style w:type="character" w:customStyle="1" w:styleId="ListLabel37">
    <w:name w:val="ListLabel 37"/>
    <w:uiPriority w:val="99"/>
    <w:rsid w:val="00714B26"/>
  </w:style>
  <w:style w:type="character" w:customStyle="1" w:styleId="ListLabel38">
    <w:name w:val="ListLabel 38"/>
    <w:uiPriority w:val="99"/>
    <w:rsid w:val="00714B26"/>
  </w:style>
  <w:style w:type="character" w:customStyle="1" w:styleId="ListLabel39">
    <w:name w:val="ListLabel 39"/>
    <w:uiPriority w:val="99"/>
    <w:rsid w:val="00714B26"/>
  </w:style>
  <w:style w:type="character" w:customStyle="1" w:styleId="ListLabel40">
    <w:name w:val="ListLabel 40"/>
    <w:uiPriority w:val="99"/>
    <w:rsid w:val="00714B26"/>
  </w:style>
  <w:style w:type="character" w:customStyle="1" w:styleId="ListLabel41">
    <w:name w:val="ListLabel 41"/>
    <w:uiPriority w:val="99"/>
    <w:rsid w:val="00714B26"/>
  </w:style>
  <w:style w:type="character" w:customStyle="1" w:styleId="ListLabel42">
    <w:name w:val="ListLabel 42"/>
    <w:uiPriority w:val="99"/>
    <w:rsid w:val="00714B26"/>
    <w:rPr>
      <w:sz w:val="24"/>
    </w:rPr>
  </w:style>
  <w:style w:type="character" w:customStyle="1" w:styleId="ListLabel43">
    <w:name w:val="ListLabel 43"/>
    <w:uiPriority w:val="99"/>
    <w:rsid w:val="00714B26"/>
    <w:rPr>
      <w:color w:val="2E74B5"/>
      <w:sz w:val="24"/>
    </w:rPr>
  </w:style>
  <w:style w:type="character" w:customStyle="1" w:styleId="ListLabel44">
    <w:name w:val="ListLabel 44"/>
    <w:uiPriority w:val="99"/>
    <w:rsid w:val="00714B26"/>
  </w:style>
  <w:style w:type="character" w:customStyle="1" w:styleId="ListLabel45">
    <w:name w:val="ListLabel 45"/>
    <w:uiPriority w:val="99"/>
    <w:rsid w:val="00714B26"/>
  </w:style>
  <w:style w:type="character" w:customStyle="1" w:styleId="ListLabel46">
    <w:name w:val="ListLabel 46"/>
    <w:uiPriority w:val="99"/>
    <w:rsid w:val="00714B26"/>
  </w:style>
  <w:style w:type="character" w:customStyle="1" w:styleId="ListLabel47">
    <w:name w:val="ListLabel 47"/>
    <w:uiPriority w:val="99"/>
    <w:rsid w:val="00714B26"/>
    <w:rPr>
      <w:rFonts w:eastAsia="Times New Roman"/>
    </w:rPr>
  </w:style>
  <w:style w:type="character" w:customStyle="1" w:styleId="ListLabel48">
    <w:name w:val="ListLabel 48"/>
    <w:uiPriority w:val="99"/>
    <w:rsid w:val="00714B26"/>
  </w:style>
  <w:style w:type="character" w:customStyle="1" w:styleId="ListLabel49">
    <w:name w:val="ListLabel 49"/>
    <w:uiPriority w:val="99"/>
    <w:rsid w:val="00714B26"/>
  </w:style>
  <w:style w:type="character" w:customStyle="1" w:styleId="ListLabel50">
    <w:name w:val="ListLabel 50"/>
    <w:uiPriority w:val="99"/>
    <w:rsid w:val="00714B26"/>
  </w:style>
  <w:style w:type="character" w:customStyle="1" w:styleId="ListLabel51">
    <w:name w:val="ListLabel 51"/>
    <w:uiPriority w:val="99"/>
    <w:rsid w:val="00714B26"/>
    <w:rPr>
      <w:rFonts w:ascii="Times New Roman" w:hAnsi="Times New Roman"/>
      <w:b/>
      <w:color w:val="2E74B5"/>
      <w:sz w:val="22"/>
      <w:u w:val="none"/>
    </w:rPr>
  </w:style>
  <w:style w:type="character" w:customStyle="1" w:styleId="ListLabel52">
    <w:name w:val="ListLabel 52"/>
    <w:uiPriority w:val="99"/>
    <w:rsid w:val="00714B26"/>
  </w:style>
  <w:style w:type="character" w:customStyle="1" w:styleId="ListLabel53">
    <w:name w:val="ListLabel 53"/>
    <w:uiPriority w:val="99"/>
    <w:rsid w:val="00714B26"/>
  </w:style>
  <w:style w:type="character" w:customStyle="1" w:styleId="ListLabel54">
    <w:name w:val="ListLabel 54"/>
    <w:uiPriority w:val="99"/>
    <w:rsid w:val="00714B26"/>
  </w:style>
  <w:style w:type="character" w:customStyle="1" w:styleId="ListLabel55">
    <w:name w:val="ListLabel 55"/>
    <w:uiPriority w:val="99"/>
    <w:rsid w:val="00714B26"/>
    <w:rPr>
      <w:rFonts w:ascii="Times New Roman" w:hAnsi="Times New Roman"/>
      <w:b/>
      <w:color w:val="2E74B5"/>
      <w:sz w:val="22"/>
      <w:u w:val="none"/>
    </w:rPr>
  </w:style>
  <w:style w:type="character" w:customStyle="1" w:styleId="ListLabel56">
    <w:name w:val="ListLabel 56"/>
    <w:uiPriority w:val="99"/>
    <w:rsid w:val="00714B26"/>
  </w:style>
  <w:style w:type="character" w:customStyle="1" w:styleId="ListLabel57">
    <w:name w:val="ListLabel 57"/>
    <w:uiPriority w:val="99"/>
    <w:rsid w:val="00714B26"/>
  </w:style>
  <w:style w:type="character" w:customStyle="1" w:styleId="ListLabel58">
    <w:name w:val="ListLabel 58"/>
    <w:uiPriority w:val="99"/>
    <w:rsid w:val="00714B26"/>
  </w:style>
  <w:style w:type="character" w:customStyle="1" w:styleId="ListLabel59">
    <w:name w:val="ListLabel 59"/>
    <w:uiPriority w:val="99"/>
    <w:rsid w:val="00714B26"/>
    <w:rPr>
      <w:rFonts w:ascii="Times New Roman" w:hAnsi="Times New Roman"/>
      <w:b/>
      <w:color w:val="2E74B5"/>
      <w:sz w:val="22"/>
      <w:u w:val="none"/>
    </w:rPr>
  </w:style>
  <w:style w:type="character" w:customStyle="1" w:styleId="ListLabel60">
    <w:name w:val="ListLabel 60"/>
    <w:uiPriority w:val="99"/>
    <w:rsid w:val="00714B26"/>
  </w:style>
  <w:style w:type="character" w:customStyle="1" w:styleId="ListLabel61">
    <w:name w:val="ListLabel 61"/>
    <w:uiPriority w:val="99"/>
    <w:rsid w:val="00714B26"/>
  </w:style>
  <w:style w:type="character" w:customStyle="1" w:styleId="ListLabel62">
    <w:name w:val="ListLabel 62"/>
    <w:uiPriority w:val="99"/>
    <w:rsid w:val="00714B26"/>
  </w:style>
  <w:style w:type="character" w:customStyle="1" w:styleId="ListLabel63">
    <w:name w:val="ListLabel 63"/>
    <w:uiPriority w:val="99"/>
    <w:rsid w:val="00714B26"/>
    <w:rPr>
      <w:rFonts w:eastAsia="Times New Roman"/>
      <w:sz w:val="28"/>
    </w:rPr>
  </w:style>
  <w:style w:type="character" w:customStyle="1" w:styleId="ListLabel64">
    <w:name w:val="ListLabel 64"/>
    <w:uiPriority w:val="99"/>
    <w:rsid w:val="00714B26"/>
    <w:rPr>
      <w:sz w:val="24"/>
    </w:rPr>
  </w:style>
  <w:style w:type="character" w:customStyle="1" w:styleId="ListLabel65">
    <w:name w:val="ListLabel 65"/>
    <w:uiPriority w:val="99"/>
    <w:rsid w:val="00714B26"/>
    <w:rPr>
      <w:sz w:val="24"/>
    </w:rPr>
  </w:style>
  <w:style w:type="character" w:customStyle="1" w:styleId="ListLabel66">
    <w:name w:val="ListLabel 66"/>
    <w:uiPriority w:val="99"/>
    <w:rsid w:val="00714B26"/>
    <w:rPr>
      <w:sz w:val="24"/>
    </w:rPr>
  </w:style>
  <w:style w:type="character" w:customStyle="1" w:styleId="ListLabel67">
    <w:name w:val="ListLabel 67"/>
    <w:uiPriority w:val="99"/>
    <w:rsid w:val="00714B26"/>
    <w:rPr>
      <w:sz w:val="24"/>
    </w:rPr>
  </w:style>
  <w:style w:type="character" w:customStyle="1" w:styleId="ListLabel68">
    <w:name w:val="ListLabel 68"/>
    <w:uiPriority w:val="99"/>
    <w:rsid w:val="00714B26"/>
    <w:rPr>
      <w:sz w:val="24"/>
    </w:rPr>
  </w:style>
  <w:style w:type="character" w:customStyle="1" w:styleId="ListLabel69">
    <w:name w:val="ListLabel 69"/>
    <w:uiPriority w:val="99"/>
    <w:rsid w:val="00714B26"/>
    <w:rPr>
      <w:sz w:val="24"/>
    </w:rPr>
  </w:style>
  <w:style w:type="character" w:customStyle="1" w:styleId="ListLabel70">
    <w:name w:val="ListLabel 70"/>
    <w:uiPriority w:val="99"/>
    <w:rsid w:val="00714B26"/>
    <w:rPr>
      <w:sz w:val="24"/>
    </w:rPr>
  </w:style>
  <w:style w:type="character" w:customStyle="1" w:styleId="ListLabel71">
    <w:name w:val="ListLabel 71"/>
    <w:uiPriority w:val="99"/>
    <w:rsid w:val="00714B26"/>
    <w:rPr>
      <w:sz w:val="24"/>
    </w:rPr>
  </w:style>
  <w:style w:type="character" w:customStyle="1" w:styleId="ListLabel72">
    <w:name w:val="ListLabel 72"/>
    <w:uiPriority w:val="99"/>
    <w:rsid w:val="00714B26"/>
    <w:rPr>
      <w:sz w:val="24"/>
    </w:rPr>
  </w:style>
  <w:style w:type="character" w:customStyle="1" w:styleId="ListLabel73">
    <w:name w:val="ListLabel 73"/>
    <w:uiPriority w:val="99"/>
    <w:rsid w:val="00714B26"/>
  </w:style>
  <w:style w:type="character" w:customStyle="1" w:styleId="ListLabel74">
    <w:name w:val="ListLabel 74"/>
    <w:uiPriority w:val="99"/>
    <w:rsid w:val="00714B26"/>
  </w:style>
  <w:style w:type="character" w:customStyle="1" w:styleId="ListLabel75">
    <w:name w:val="ListLabel 75"/>
    <w:uiPriority w:val="99"/>
    <w:rsid w:val="00714B26"/>
  </w:style>
  <w:style w:type="character" w:customStyle="1" w:styleId="ListLabel76">
    <w:name w:val="ListLabel 76"/>
    <w:uiPriority w:val="99"/>
    <w:rsid w:val="00714B26"/>
  </w:style>
  <w:style w:type="character" w:customStyle="1" w:styleId="ListLabel77">
    <w:name w:val="ListLabel 77"/>
    <w:uiPriority w:val="99"/>
    <w:rsid w:val="00714B26"/>
  </w:style>
  <w:style w:type="character" w:customStyle="1" w:styleId="ListLabel78">
    <w:name w:val="ListLabel 78"/>
    <w:uiPriority w:val="99"/>
    <w:rsid w:val="00714B26"/>
  </w:style>
  <w:style w:type="character" w:customStyle="1" w:styleId="ListLabel79">
    <w:name w:val="ListLabel 79"/>
    <w:uiPriority w:val="99"/>
    <w:rsid w:val="00714B26"/>
  </w:style>
  <w:style w:type="character" w:customStyle="1" w:styleId="ListLabel80">
    <w:name w:val="ListLabel 80"/>
    <w:uiPriority w:val="99"/>
    <w:rsid w:val="00714B26"/>
  </w:style>
  <w:style w:type="character" w:customStyle="1" w:styleId="ListLabel81">
    <w:name w:val="ListLabel 81"/>
    <w:uiPriority w:val="99"/>
    <w:rsid w:val="00714B26"/>
  </w:style>
  <w:style w:type="character" w:customStyle="1" w:styleId="ListLabel82">
    <w:name w:val="ListLabel 82"/>
    <w:uiPriority w:val="99"/>
    <w:rsid w:val="00714B26"/>
    <w:rPr>
      <w:rFonts w:eastAsia="Times New Roman"/>
      <w:sz w:val="28"/>
    </w:rPr>
  </w:style>
  <w:style w:type="character" w:customStyle="1" w:styleId="ListLabel83">
    <w:name w:val="ListLabel 83"/>
    <w:uiPriority w:val="99"/>
    <w:rsid w:val="00714B26"/>
    <w:rPr>
      <w:rFonts w:eastAsia="Times New Roman"/>
    </w:rPr>
  </w:style>
  <w:style w:type="character" w:customStyle="1" w:styleId="ListLabel84">
    <w:name w:val="ListLabel 84"/>
    <w:uiPriority w:val="99"/>
    <w:rsid w:val="00714B26"/>
  </w:style>
  <w:style w:type="character" w:customStyle="1" w:styleId="ListLabel85">
    <w:name w:val="ListLabel 85"/>
    <w:uiPriority w:val="99"/>
    <w:rsid w:val="00714B26"/>
  </w:style>
  <w:style w:type="character" w:customStyle="1" w:styleId="ListLabel86">
    <w:name w:val="ListLabel 86"/>
    <w:uiPriority w:val="99"/>
    <w:rsid w:val="00714B26"/>
  </w:style>
  <w:style w:type="paragraph" w:customStyle="1" w:styleId="Heading">
    <w:name w:val="Heading"/>
    <w:basedOn w:val="Normal"/>
    <w:next w:val="BodyText"/>
    <w:uiPriority w:val="99"/>
    <w:rsid w:val="00714B26"/>
    <w:pPr>
      <w:keepNext/>
      <w:suppressAutoHyphens/>
      <w:spacing w:before="240" w:after="120"/>
    </w:pPr>
    <w:rPr>
      <w:rFonts w:ascii="Liberation Sans" w:hAnsi="Liberation Sans" w:cs="Lohit Devanagari"/>
      <w:kern w:val="1"/>
      <w:sz w:val="28"/>
      <w:szCs w:val="28"/>
      <w:lang w:val="en-US"/>
    </w:rPr>
  </w:style>
  <w:style w:type="paragraph" w:styleId="List">
    <w:name w:val="List"/>
    <w:basedOn w:val="BodyText"/>
    <w:uiPriority w:val="99"/>
    <w:rsid w:val="00714B26"/>
    <w:pPr>
      <w:suppressAutoHyphens/>
      <w:spacing w:after="140" w:line="288" w:lineRule="auto"/>
    </w:pPr>
    <w:rPr>
      <w:rFonts w:cs="Lohit Devanagari"/>
      <w:kern w:val="1"/>
      <w:lang w:val="en-US"/>
    </w:rPr>
  </w:style>
  <w:style w:type="paragraph" w:styleId="Caption">
    <w:name w:val="caption"/>
    <w:basedOn w:val="Normal"/>
    <w:uiPriority w:val="99"/>
    <w:qFormat/>
    <w:rsid w:val="00714B26"/>
    <w:pPr>
      <w:suppressLineNumbers/>
      <w:suppressAutoHyphens/>
      <w:spacing w:before="120" w:after="120"/>
    </w:pPr>
    <w:rPr>
      <w:rFonts w:cs="Lohit Devanagari"/>
      <w:i/>
      <w:iCs/>
      <w:kern w:val="1"/>
      <w:sz w:val="24"/>
      <w:szCs w:val="24"/>
      <w:lang w:val="en-US"/>
    </w:rPr>
  </w:style>
  <w:style w:type="paragraph" w:customStyle="1" w:styleId="Index">
    <w:name w:val="Index"/>
    <w:basedOn w:val="Normal"/>
    <w:uiPriority w:val="99"/>
    <w:rsid w:val="00714B26"/>
    <w:pPr>
      <w:suppressLineNumbers/>
      <w:suppressAutoHyphens/>
    </w:pPr>
    <w:rPr>
      <w:rFonts w:cs="Lohit Devanagari"/>
      <w:kern w:val="1"/>
      <w:lang w:val="en-US"/>
    </w:rPr>
  </w:style>
  <w:style w:type="paragraph" w:customStyle="1" w:styleId="13">
    <w:name w:val="Обычный (Интернет)1"/>
    <w:basedOn w:val="Normal"/>
    <w:uiPriority w:val="99"/>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4">
    <w:name w:val="Обычный1"/>
    <w:uiPriority w:val="99"/>
    <w:rsid w:val="00714B26"/>
    <w:pPr>
      <w:suppressAutoHyphens/>
      <w:spacing w:line="276" w:lineRule="auto"/>
    </w:pPr>
    <w:rPr>
      <w:rFonts w:ascii="Arial" w:hAnsi="Arial" w:cs="Arial"/>
      <w:color w:val="000000"/>
      <w:kern w:val="1"/>
      <w:lang w:val="ru-RU" w:eastAsia="ru-RU"/>
    </w:rPr>
  </w:style>
  <w:style w:type="paragraph" w:customStyle="1" w:styleId="15">
    <w:name w:val="Абзац списка1"/>
    <w:basedOn w:val="Normal"/>
    <w:uiPriority w:val="99"/>
    <w:rsid w:val="00714B26"/>
    <w:pPr>
      <w:suppressAutoHyphens/>
      <w:spacing w:after="200" w:line="276" w:lineRule="auto"/>
      <w:ind w:left="720"/>
      <w:contextualSpacing/>
    </w:pPr>
    <w:rPr>
      <w:rFonts w:cs="font448"/>
      <w:kern w:val="1"/>
      <w:lang w:val="uk-UA" w:eastAsia="uk-UA"/>
    </w:rPr>
  </w:style>
  <w:style w:type="paragraph" w:customStyle="1" w:styleId="LO-normal">
    <w:name w:val="LO-normal"/>
    <w:uiPriority w:val="99"/>
    <w:rsid w:val="00714B26"/>
    <w:pPr>
      <w:suppressAutoHyphens/>
      <w:spacing w:line="276" w:lineRule="auto"/>
    </w:pPr>
    <w:rPr>
      <w:rFonts w:ascii="Arial" w:hAnsi="Arial" w:cs="Arial"/>
      <w:color w:val="000000"/>
      <w:kern w:val="1"/>
      <w:lang w:val="ru-RU" w:eastAsia="zh-CN"/>
    </w:rPr>
  </w:style>
  <w:style w:type="paragraph" w:customStyle="1" w:styleId="HTML1">
    <w:name w:val="Стандартный HTML1"/>
    <w:basedOn w:val="Normal"/>
    <w:uiPriority w:val="99"/>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Normal"/>
    <w:uiPriority w:val="99"/>
    <w:rsid w:val="00714B26"/>
    <w:pPr>
      <w:suppressAutoHyphens/>
      <w:spacing w:before="280" w:after="280" w:line="240" w:lineRule="auto"/>
    </w:pPr>
    <w:rPr>
      <w:rFonts w:ascii="Times New Roman" w:hAnsi="Times New Roman" w:cs="Times New Roman"/>
      <w:kern w:val="1"/>
      <w:sz w:val="24"/>
      <w:szCs w:val="24"/>
      <w:lang w:eastAsia="ru-RU"/>
    </w:rPr>
  </w:style>
  <w:style w:type="paragraph" w:styleId="Subtitle">
    <w:name w:val="Subtitle"/>
    <w:basedOn w:val="Normal"/>
    <w:link w:val="SubtitleChar"/>
    <w:uiPriority w:val="99"/>
    <w:qFormat/>
    <w:rsid w:val="00714B26"/>
    <w:pPr>
      <w:keepNext/>
      <w:keepLines/>
      <w:suppressAutoHyphens/>
      <w:spacing w:after="320" w:line="276" w:lineRule="auto"/>
    </w:pPr>
    <w:rPr>
      <w:rFonts w:ascii="Arial" w:eastAsia="Times New Roman" w:hAnsi="Arial" w:cs="Times New Roman"/>
      <w:color w:val="666666"/>
      <w:kern w:val="1"/>
      <w:sz w:val="30"/>
      <w:szCs w:val="20"/>
      <w:lang w:eastAsia="ru-RU"/>
    </w:rPr>
  </w:style>
  <w:style w:type="character" w:customStyle="1" w:styleId="SubtitleChar">
    <w:name w:val="Subtitle Char"/>
    <w:basedOn w:val="DefaultParagraphFont"/>
    <w:link w:val="Subtitle"/>
    <w:uiPriority w:val="99"/>
    <w:locked/>
    <w:rsid w:val="00714B26"/>
    <w:rPr>
      <w:rFonts w:ascii="Arial" w:hAnsi="Arial" w:cs="Times New Roman"/>
      <w:color w:val="666666"/>
      <w:kern w:val="1"/>
      <w:sz w:val="20"/>
      <w:szCs w:val="20"/>
      <w:lang w:eastAsia="ru-RU"/>
    </w:rPr>
  </w:style>
  <w:style w:type="paragraph" w:customStyle="1" w:styleId="Default">
    <w:name w:val="Default"/>
    <w:uiPriority w:val="99"/>
    <w:rsid w:val="00714B26"/>
    <w:pPr>
      <w:suppressAutoHyphens/>
    </w:pPr>
    <w:rPr>
      <w:rFonts w:ascii="Times New Roman" w:eastAsia="Times New Roman" w:hAnsi="Times New Roman" w:cs="Times New Roman"/>
      <w:color w:val="000000"/>
      <w:kern w:val="1"/>
      <w:sz w:val="24"/>
      <w:szCs w:val="24"/>
      <w:lang w:val="ru-RU" w:eastAsia="ru-RU"/>
    </w:rPr>
  </w:style>
  <w:style w:type="paragraph" w:customStyle="1" w:styleId="16">
    <w:name w:val="Текст выноски1"/>
    <w:basedOn w:val="Normal"/>
    <w:uiPriority w:val="99"/>
    <w:rsid w:val="00714B26"/>
    <w:pPr>
      <w:suppressAutoHyphens/>
      <w:spacing w:after="0" w:line="240" w:lineRule="auto"/>
    </w:pPr>
    <w:rPr>
      <w:rFonts w:ascii="Segoe UI" w:hAnsi="Segoe UI" w:cs="Segoe UI"/>
      <w:kern w:val="1"/>
      <w:sz w:val="18"/>
      <w:szCs w:val="18"/>
      <w:lang w:val="en-US"/>
    </w:rPr>
  </w:style>
  <w:style w:type="paragraph" w:styleId="BodyText2">
    <w:name w:val="Body Text 2"/>
    <w:basedOn w:val="Normal"/>
    <w:link w:val="BodyText2Char"/>
    <w:uiPriority w:val="99"/>
    <w:semiHidden/>
    <w:rsid w:val="00714B26"/>
    <w:pPr>
      <w:suppressAutoHyphens/>
      <w:spacing w:after="120" w:line="480" w:lineRule="auto"/>
    </w:pPr>
    <w:rPr>
      <w:rFonts w:cs="Times New Roman"/>
      <w:kern w:val="1"/>
      <w:lang w:val="en-US"/>
    </w:rPr>
  </w:style>
  <w:style w:type="character" w:customStyle="1" w:styleId="BodyText2Char">
    <w:name w:val="Body Text 2 Char"/>
    <w:basedOn w:val="DefaultParagraphFont"/>
    <w:link w:val="BodyText2"/>
    <w:uiPriority w:val="99"/>
    <w:semiHidden/>
    <w:locked/>
    <w:rsid w:val="00714B26"/>
    <w:rPr>
      <w:rFonts w:ascii="Calibri" w:hAnsi="Calibri" w:cs="Times New Roman"/>
      <w:kern w:val="1"/>
      <w:lang w:val="en-US"/>
    </w:rPr>
  </w:style>
  <w:style w:type="table" w:customStyle="1" w:styleId="17">
    <w:name w:val="Сетка таблицы1"/>
    <w:uiPriority w:val="99"/>
    <w:rsid w:val="00714B26"/>
    <w:rPr>
      <w:rFonts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14B26"/>
    <w:rPr>
      <w:rFonts w:cs="Times New Roman"/>
      <w:b/>
    </w:rPr>
  </w:style>
  <w:style w:type="character" w:customStyle="1" w:styleId="NoSpacingChar">
    <w:name w:val="No Spacing Char"/>
    <w:link w:val="NoSpacing"/>
    <w:uiPriority w:val="99"/>
    <w:locked/>
    <w:rsid w:val="00714B26"/>
    <w:rPr>
      <w:sz w:val="22"/>
      <w:lang w:val="ru-RU" w:eastAsia="en-US"/>
    </w:rPr>
  </w:style>
  <w:style w:type="character" w:customStyle="1" w:styleId="FontStyle31">
    <w:name w:val="Font Style31"/>
    <w:uiPriority w:val="99"/>
    <w:rsid w:val="00714B26"/>
    <w:rPr>
      <w:rFonts w:ascii="Arial" w:hAnsi="Arial"/>
      <w:b/>
      <w:sz w:val="24"/>
    </w:rPr>
  </w:style>
  <w:style w:type="character" w:customStyle="1" w:styleId="18">
    <w:name w:val="Текст выноски Знак1"/>
    <w:uiPriority w:val="99"/>
    <w:semiHidden/>
    <w:rsid w:val="00714B26"/>
    <w:rPr>
      <w:rFonts w:ascii="Segoe UI" w:hAnsi="Segoe UI"/>
      <w:kern w:val="1"/>
      <w:sz w:val="18"/>
      <w:lang w:val="en-US" w:eastAsia="en-US"/>
    </w:rPr>
  </w:style>
  <w:style w:type="paragraph" w:customStyle="1" w:styleId="Style10">
    <w:name w:val="Style10"/>
    <w:basedOn w:val="Normal"/>
    <w:uiPriority w:val="99"/>
    <w:rsid w:val="009E2F24"/>
    <w:pPr>
      <w:widowControl w:val="0"/>
      <w:spacing w:after="0" w:line="240" w:lineRule="auto"/>
    </w:pPr>
    <w:rPr>
      <w:rFonts w:eastAsia="Times New Roman" w:cs="Calibri"/>
      <w:color w:val="00000A"/>
      <w:kern w:val="2"/>
      <w:sz w:val="20"/>
      <w:szCs w:val="20"/>
      <w:lang w:val="uk-UA" w:eastAsia="zh-CN"/>
    </w:rPr>
  </w:style>
  <w:style w:type="table" w:customStyle="1" w:styleId="20">
    <w:name w:val="Сетка таблицы2"/>
    <w:uiPriority w:val="99"/>
    <w:rsid w:val="00F1282B"/>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D246B2"/>
    <w:pPr>
      <w:keepNext/>
      <w:keepLines/>
      <w:spacing w:before="480" w:after="120"/>
    </w:pPr>
    <w:rPr>
      <w:rFonts w:cs="Calibri"/>
      <w:b/>
      <w:sz w:val="72"/>
      <w:szCs w:val="72"/>
      <w:lang w:val="uk-UA" w:eastAsia="ru-RU"/>
    </w:rPr>
  </w:style>
  <w:style w:type="character" w:customStyle="1" w:styleId="TitleChar">
    <w:name w:val="Title Char"/>
    <w:basedOn w:val="DefaultParagraphFont"/>
    <w:link w:val="Title"/>
    <w:uiPriority w:val="99"/>
    <w:locked/>
    <w:rsid w:val="00D246B2"/>
    <w:rPr>
      <w:rFonts w:ascii="Calibri" w:hAnsi="Calibri" w:cs="Calibri"/>
      <w:b/>
      <w:sz w:val="72"/>
      <w:szCs w:val="72"/>
      <w:lang w:val="uk-UA" w:eastAsia="ru-RU"/>
    </w:rPr>
  </w:style>
  <w:style w:type="table" w:customStyle="1" w:styleId="TableNormal1">
    <w:name w:val="Table Normal1"/>
    <w:uiPriority w:val="99"/>
    <w:rsid w:val="006A142D"/>
    <w:pPr>
      <w:spacing w:after="160" w:line="259" w:lineRule="auto"/>
    </w:pPr>
    <w:rPr>
      <w:rFonts w:cs="Calibri"/>
      <w:lang w:val="uk-UA" w:eastAsia="ru-RU"/>
    </w:rPr>
    <w:tblPr>
      <w:tblCellMar>
        <w:top w:w="0" w:type="dxa"/>
        <w:left w:w="0" w:type="dxa"/>
        <w:bottom w:w="0" w:type="dxa"/>
        <w:right w:w="0" w:type="dxa"/>
      </w:tblCellMar>
    </w:tblPr>
  </w:style>
  <w:style w:type="paragraph" w:customStyle="1" w:styleId="TableParagraph">
    <w:name w:val="Table Paragraph"/>
    <w:basedOn w:val="Normal"/>
    <w:uiPriority w:val="99"/>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2085375111">
      <w:marLeft w:val="0"/>
      <w:marRight w:val="0"/>
      <w:marTop w:val="0"/>
      <w:marBottom w:val="0"/>
      <w:divBdr>
        <w:top w:val="none" w:sz="0" w:space="0" w:color="auto"/>
        <w:left w:val="none" w:sz="0" w:space="0" w:color="auto"/>
        <w:bottom w:val="none" w:sz="0" w:space="0" w:color="auto"/>
        <w:right w:val="none" w:sz="0" w:space="0" w:color="auto"/>
      </w:divBdr>
      <w:divsChild>
        <w:div w:id="2085375106">
          <w:marLeft w:val="0"/>
          <w:marRight w:val="0"/>
          <w:marTop w:val="0"/>
          <w:marBottom w:val="0"/>
          <w:divBdr>
            <w:top w:val="none" w:sz="0" w:space="0" w:color="auto"/>
            <w:left w:val="none" w:sz="0" w:space="0" w:color="auto"/>
            <w:bottom w:val="none" w:sz="0" w:space="0" w:color="auto"/>
            <w:right w:val="none" w:sz="0" w:space="0" w:color="auto"/>
          </w:divBdr>
        </w:div>
        <w:div w:id="2085375115">
          <w:marLeft w:val="0"/>
          <w:marRight w:val="0"/>
          <w:marTop w:val="0"/>
          <w:marBottom w:val="0"/>
          <w:divBdr>
            <w:top w:val="none" w:sz="0" w:space="0" w:color="auto"/>
            <w:left w:val="none" w:sz="0" w:space="0" w:color="auto"/>
            <w:bottom w:val="none" w:sz="0" w:space="0" w:color="auto"/>
            <w:right w:val="none" w:sz="0" w:space="0" w:color="auto"/>
          </w:divBdr>
        </w:div>
        <w:div w:id="2085375123">
          <w:marLeft w:val="0"/>
          <w:marRight w:val="0"/>
          <w:marTop w:val="0"/>
          <w:marBottom w:val="0"/>
          <w:divBdr>
            <w:top w:val="none" w:sz="0" w:space="0" w:color="auto"/>
            <w:left w:val="none" w:sz="0" w:space="0" w:color="auto"/>
            <w:bottom w:val="none" w:sz="0" w:space="0" w:color="auto"/>
            <w:right w:val="none" w:sz="0" w:space="0" w:color="auto"/>
          </w:divBdr>
        </w:div>
        <w:div w:id="2085375135">
          <w:marLeft w:val="0"/>
          <w:marRight w:val="0"/>
          <w:marTop w:val="0"/>
          <w:marBottom w:val="0"/>
          <w:divBdr>
            <w:top w:val="none" w:sz="0" w:space="0" w:color="auto"/>
            <w:left w:val="none" w:sz="0" w:space="0" w:color="auto"/>
            <w:bottom w:val="none" w:sz="0" w:space="0" w:color="auto"/>
            <w:right w:val="none" w:sz="0" w:space="0" w:color="auto"/>
          </w:divBdr>
        </w:div>
        <w:div w:id="2085375138">
          <w:marLeft w:val="0"/>
          <w:marRight w:val="0"/>
          <w:marTop w:val="0"/>
          <w:marBottom w:val="0"/>
          <w:divBdr>
            <w:top w:val="none" w:sz="0" w:space="0" w:color="auto"/>
            <w:left w:val="none" w:sz="0" w:space="0" w:color="auto"/>
            <w:bottom w:val="none" w:sz="0" w:space="0" w:color="auto"/>
            <w:right w:val="none" w:sz="0" w:space="0" w:color="auto"/>
          </w:divBdr>
        </w:div>
        <w:div w:id="2085375143">
          <w:marLeft w:val="0"/>
          <w:marRight w:val="0"/>
          <w:marTop w:val="0"/>
          <w:marBottom w:val="0"/>
          <w:divBdr>
            <w:top w:val="none" w:sz="0" w:space="0" w:color="auto"/>
            <w:left w:val="none" w:sz="0" w:space="0" w:color="auto"/>
            <w:bottom w:val="none" w:sz="0" w:space="0" w:color="auto"/>
            <w:right w:val="none" w:sz="0" w:space="0" w:color="auto"/>
          </w:divBdr>
        </w:div>
      </w:divsChild>
    </w:div>
    <w:div w:id="2085375112">
      <w:marLeft w:val="0"/>
      <w:marRight w:val="0"/>
      <w:marTop w:val="0"/>
      <w:marBottom w:val="0"/>
      <w:divBdr>
        <w:top w:val="none" w:sz="0" w:space="0" w:color="auto"/>
        <w:left w:val="none" w:sz="0" w:space="0" w:color="auto"/>
        <w:bottom w:val="none" w:sz="0" w:space="0" w:color="auto"/>
        <w:right w:val="none" w:sz="0" w:space="0" w:color="auto"/>
      </w:divBdr>
    </w:div>
    <w:div w:id="2085375116">
      <w:marLeft w:val="0"/>
      <w:marRight w:val="0"/>
      <w:marTop w:val="0"/>
      <w:marBottom w:val="0"/>
      <w:divBdr>
        <w:top w:val="none" w:sz="0" w:space="0" w:color="auto"/>
        <w:left w:val="none" w:sz="0" w:space="0" w:color="auto"/>
        <w:bottom w:val="none" w:sz="0" w:space="0" w:color="auto"/>
        <w:right w:val="none" w:sz="0" w:space="0" w:color="auto"/>
      </w:divBdr>
    </w:div>
    <w:div w:id="2085375120">
      <w:marLeft w:val="0"/>
      <w:marRight w:val="0"/>
      <w:marTop w:val="0"/>
      <w:marBottom w:val="0"/>
      <w:divBdr>
        <w:top w:val="none" w:sz="0" w:space="0" w:color="auto"/>
        <w:left w:val="none" w:sz="0" w:space="0" w:color="auto"/>
        <w:bottom w:val="none" w:sz="0" w:space="0" w:color="auto"/>
        <w:right w:val="none" w:sz="0" w:space="0" w:color="auto"/>
      </w:divBdr>
    </w:div>
    <w:div w:id="2085375121">
      <w:marLeft w:val="0"/>
      <w:marRight w:val="0"/>
      <w:marTop w:val="0"/>
      <w:marBottom w:val="0"/>
      <w:divBdr>
        <w:top w:val="none" w:sz="0" w:space="0" w:color="auto"/>
        <w:left w:val="none" w:sz="0" w:space="0" w:color="auto"/>
        <w:bottom w:val="none" w:sz="0" w:space="0" w:color="auto"/>
        <w:right w:val="none" w:sz="0" w:space="0" w:color="auto"/>
      </w:divBdr>
    </w:div>
    <w:div w:id="2085375125">
      <w:marLeft w:val="0"/>
      <w:marRight w:val="0"/>
      <w:marTop w:val="0"/>
      <w:marBottom w:val="0"/>
      <w:divBdr>
        <w:top w:val="none" w:sz="0" w:space="0" w:color="auto"/>
        <w:left w:val="none" w:sz="0" w:space="0" w:color="auto"/>
        <w:bottom w:val="none" w:sz="0" w:space="0" w:color="auto"/>
        <w:right w:val="none" w:sz="0" w:space="0" w:color="auto"/>
      </w:divBdr>
    </w:div>
    <w:div w:id="2085375130">
      <w:marLeft w:val="0"/>
      <w:marRight w:val="0"/>
      <w:marTop w:val="0"/>
      <w:marBottom w:val="0"/>
      <w:divBdr>
        <w:top w:val="none" w:sz="0" w:space="0" w:color="auto"/>
        <w:left w:val="none" w:sz="0" w:space="0" w:color="auto"/>
        <w:bottom w:val="none" w:sz="0" w:space="0" w:color="auto"/>
        <w:right w:val="none" w:sz="0" w:space="0" w:color="auto"/>
      </w:divBdr>
    </w:div>
    <w:div w:id="2085375131">
      <w:marLeft w:val="0"/>
      <w:marRight w:val="0"/>
      <w:marTop w:val="0"/>
      <w:marBottom w:val="0"/>
      <w:divBdr>
        <w:top w:val="none" w:sz="0" w:space="0" w:color="auto"/>
        <w:left w:val="none" w:sz="0" w:space="0" w:color="auto"/>
        <w:bottom w:val="none" w:sz="0" w:space="0" w:color="auto"/>
        <w:right w:val="none" w:sz="0" w:space="0" w:color="auto"/>
      </w:divBdr>
    </w:div>
    <w:div w:id="2085375132">
      <w:marLeft w:val="0"/>
      <w:marRight w:val="0"/>
      <w:marTop w:val="0"/>
      <w:marBottom w:val="0"/>
      <w:divBdr>
        <w:top w:val="none" w:sz="0" w:space="0" w:color="auto"/>
        <w:left w:val="none" w:sz="0" w:space="0" w:color="auto"/>
        <w:bottom w:val="none" w:sz="0" w:space="0" w:color="auto"/>
        <w:right w:val="none" w:sz="0" w:space="0" w:color="auto"/>
      </w:divBdr>
    </w:div>
    <w:div w:id="2085375133">
      <w:marLeft w:val="0"/>
      <w:marRight w:val="0"/>
      <w:marTop w:val="0"/>
      <w:marBottom w:val="0"/>
      <w:divBdr>
        <w:top w:val="none" w:sz="0" w:space="0" w:color="auto"/>
        <w:left w:val="none" w:sz="0" w:space="0" w:color="auto"/>
        <w:bottom w:val="none" w:sz="0" w:space="0" w:color="auto"/>
        <w:right w:val="none" w:sz="0" w:space="0" w:color="auto"/>
      </w:divBdr>
    </w:div>
    <w:div w:id="2085375144">
      <w:marLeft w:val="0"/>
      <w:marRight w:val="0"/>
      <w:marTop w:val="0"/>
      <w:marBottom w:val="0"/>
      <w:divBdr>
        <w:top w:val="none" w:sz="0" w:space="0" w:color="auto"/>
        <w:left w:val="none" w:sz="0" w:space="0" w:color="auto"/>
        <w:bottom w:val="none" w:sz="0" w:space="0" w:color="auto"/>
        <w:right w:val="none" w:sz="0" w:space="0" w:color="auto"/>
      </w:divBdr>
    </w:div>
    <w:div w:id="2085375145">
      <w:marLeft w:val="0"/>
      <w:marRight w:val="0"/>
      <w:marTop w:val="0"/>
      <w:marBottom w:val="0"/>
      <w:divBdr>
        <w:top w:val="none" w:sz="0" w:space="0" w:color="auto"/>
        <w:left w:val="none" w:sz="0" w:space="0" w:color="auto"/>
        <w:bottom w:val="none" w:sz="0" w:space="0" w:color="auto"/>
        <w:right w:val="none" w:sz="0" w:space="0" w:color="auto"/>
      </w:divBdr>
      <w:divsChild>
        <w:div w:id="2085375104">
          <w:marLeft w:val="0"/>
          <w:marRight w:val="0"/>
          <w:marTop w:val="0"/>
          <w:marBottom w:val="360"/>
          <w:divBdr>
            <w:top w:val="none" w:sz="0" w:space="0" w:color="auto"/>
            <w:left w:val="none" w:sz="0" w:space="0" w:color="auto"/>
            <w:bottom w:val="none" w:sz="0" w:space="0" w:color="auto"/>
            <w:right w:val="none" w:sz="0" w:space="0" w:color="auto"/>
          </w:divBdr>
        </w:div>
        <w:div w:id="2085375105">
          <w:marLeft w:val="0"/>
          <w:marRight w:val="0"/>
          <w:marTop w:val="0"/>
          <w:marBottom w:val="360"/>
          <w:divBdr>
            <w:top w:val="none" w:sz="0" w:space="0" w:color="auto"/>
            <w:left w:val="none" w:sz="0" w:space="0" w:color="auto"/>
            <w:bottom w:val="none" w:sz="0" w:space="0" w:color="auto"/>
            <w:right w:val="none" w:sz="0" w:space="0" w:color="auto"/>
          </w:divBdr>
        </w:div>
        <w:div w:id="2085375107">
          <w:marLeft w:val="0"/>
          <w:marRight w:val="0"/>
          <w:marTop w:val="0"/>
          <w:marBottom w:val="360"/>
          <w:divBdr>
            <w:top w:val="none" w:sz="0" w:space="0" w:color="auto"/>
            <w:left w:val="none" w:sz="0" w:space="0" w:color="auto"/>
            <w:bottom w:val="none" w:sz="0" w:space="0" w:color="auto"/>
            <w:right w:val="none" w:sz="0" w:space="0" w:color="auto"/>
          </w:divBdr>
        </w:div>
        <w:div w:id="2085375108">
          <w:marLeft w:val="0"/>
          <w:marRight w:val="0"/>
          <w:marTop w:val="0"/>
          <w:marBottom w:val="360"/>
          <w:divBdr>
            <w:top w:val="none" w:sz="0" w:space="0" w:color="auto"/>
            <w:left w:val="none" w:sz="0" w:space="0" w:color="auto"/>
            <w:bottom w:val="none" w:sz="0" w:space="0" w:color="auto"/>
            <w:right w:val="none" w:sz="0" w:space="0" w:color="auto"/>
          </w:divBdr>
        </w:div>
        <w:div w:id="2085375109">
          <w:marLeft w:val="0"/>
          <w:marRight w:val="0"/>
          <w:marTop w:val="0"/>
          <w:marBottom w:val="360"/>
          <w:divBdr>
            <w:top w:val="none" w:sz="0" w:space="0" w:color="auto"/>
            <w:left w:val="none" w:sz="0" w:space="0" w:color="auto"/>
            <w:bottom w:val="none" w:sz="0" w:space="0" w:color="auto"/>
            <w:right w:val="none" w:sz="0" w:space="0" w:color="auto"/>
          </w:divBdr>
        </w:div>
        <w:div w:id="2085375110">
          <w:marLeft w:val="0"/>
          <w:marRight w:val="0"/>
          <w:marTop w:val="0"/>
          <w:marBottom w:val="360"/>
          <w:divBdr>
            <w:top w:val="none" w:sz="0" w:space="0" w:color="auto"/>
            <w:left w:val="none" w:sz="0" w:space="0" w:color="auto"/>
            <w:bottom w:val="none" w:sz="0" w:space="0" w:color="auto"/>
            <w:right w:val="none" w:sz="0" w:space="0" w:color="auto"/>
          </w:divBdr>
        </w:div>
        <w:div w:id="2085375113">
          <w:marLeft w:val="0"/>
          <w:marRight w:val="0"/>
          <w:marTop w:val="0"/>
          <w:marBottom w:val="360"/>
          <w:divBdr>
            <w:top w:val="none" w:sz="0" w:space="0" w:color="auto"/>
            <w:left w:val="none" w:sz="0" w:space="0" w:color="auto"/>
            <w:bottom w:val="none" w:sz="0" w:space="0" w:color="auto"/>
            <w:right w:val="none" w:sz="0" w:space="0" w:color="auto"/>
          </w:divBdr>
        </w:div>
        <w:div w:id="2085375114">
          <w:marLeft w:val="0"/>
          <w:marRight w:val="0"/>
          <w:marTop w:val="0"/>
          <w:marBottom w:val="360"/>
          <w:divBdr>
            <w:top w:val="none" w:sz="0" w:space="0" w:color="auto"/>
            <w:left w:val="none" w:sz="0" w:space="0" w:color="auto"/>
            <w:bottom w:val="none" w:sz="0" w:space="0" w:color="auto"/>
            <w:right w:val="none" w:sz="0" w:space="0" w:color="auto"/>
          </w:divBdr>
        </w:div>
        <w:div w:id="2085375117">
          <w:marLeft w:val="0"/>
          <w:marRight w:val="0"/>
          <w:marTop w:val="0"/>
          <w:marBottom w:val="360"/>
          <w:divBdr>
            <w:top w:val="none" w:sz="0" w:space="0" w:color="auto"/>
            <w:left w:val="none" w:sz="0" w:space="0" w:color="auto"/>
            <w:bottom w:val="none" w:sz="0" w:space="0" w:color="auto"/>
            <w:right w:val="none" w:sz="0" w:space="0" w:color="auto"/>
          </w:divBdr>
        </w:div>
        <w:div w:id="2085375118">
          <w:marLeft w:val="0"/>
          <w:marRight w:val="0"/>
          <w:marTop w:val="0"/>
          <w:marBottom w:val="360"/>
          <w:divBdr>
            <w:top w:val="none" w:sz="0" w:space="0" w:color="auto"/>
            <w:left w:val="none" w:sz="0" w:space="0" w:color="auto"/>
            <w:bottom w:val="none" w:sz="0" w:space="0" w:color="auto"/>
            <w:right w:val="none" w:sz="0" w:space="0" w:color="auto"/>
          </w:divBdr>
        </w:div>
        <w:div w:id="2085375119">
          <w:marLeft w:val="0"/>
          <w:marRight w:val="0"/>
          <w:marTop w:val="0"/>
          <w:marBottom w:val="360"/>
          <w:divBdr>
            <w:top w:val="none" w:sz="0" w:space="0" w:color="auto"/>
            <w:left w:val="none" w:sz="0" w:space="0" w:color="auto"/>
            <w:bottom w:val="none" w:sz="0" w:space="0" w:color="auto"/>
            <w:right w:val="none" w:sz="0" w:space="0" w:color="auto"/>
          </w:divBdr>
        </w:div>
        <w:div w:id="2085375122">
          <w:marLeft w:val="0"/>
          <w:marRight w:val="0"/>
          <w:marTop w:val="0"/>
          <w:marBottom w:val="360"/>
          <w:divBdr>
            <w:top w:val="none" w:sz="0" w:space="0" w:color="auto"/>
            <w:left w:val="none" w:sz="0" w:space="0" w:color="auto"/>
            <w:bottom w:val="none" w:sz="0" w:space="0" w:color="auto"/>
            <w:right w:val="none" w:sz="0" w:space="0" w:color="auto"/>
          </w:divBdr>
        </w:div>
        <w:div w:id="2085375124">
          <w:marLeft w:val="0"/>
          <w:marRight w:val="0"/>
          <w:marTop w:val="0"/>
          <w:marBottom w:val="360"/>
          <w:divBdr>
            <w:top w:val="none" w:sz="0" w:space="0" w:color="auto"/>
            <w:left w:val="none" w:sz="0" w:space="0" w:color="auto"/>
            <w:bottom w:val="none" w:sz="0" w:space="0" w:color="auto"/>
            <w:right w:val="none" w:sz="0" w:space="0" w:color="auto"/>
          </w:divBdr>
        </w:div>
        <w:div w:id="2085375126">
          <w:marLeft w:val="0"/>
          <w:marRight w:val="0"/>
          <w:marTop w:val="0"/>
          <w:marBottom w:val="360"/>
          <w:divBdr>
            <w:top w:val="none" w:sz="0" w:space="0" w:color="auto"/>
            <w:left w:val="none" w:sz="0" w:space="0" w:color="auto"/>
            <w:bottom w:val="none" w:sz="0" w:space="0" w:color="auto"/>
            <w:right w:val="none" w:sz="0" w:space="0" w:color="auto"/>
          </w:divBdr>
        </w:div>
        <w:div w:id="2085375127">
          <w:marLeft w:val="0"/>
          <w:marRight w:val="0"/>
          <w:marTop w:val="0"/>
          <w:marBottom w:val="360"/>
          <w:divBdr>
            <w:top w:val="none" w:sz="0" w:space="0" w:color="auto"/>
            <w:left w:val="none" w:sz="0" w:space="0" w:color="auto"/>
            <w:bottom w:val="none" w:sz="0" w:space="0" w:color="auto"/>
            <w:right w:val="none" w:sz="0" w:space="0" w:color="auto"/>
          </w:divBdr>
        </w:div>
        <w:div w:id="2085375128">
          <w:marLeft w:val="0"/>
          <w:marRight w:val="0"/>
          <w:marTop w:val="0"/>
          <w:marBottom w:val="360"/>
          <w:divBdr>
            <w:top w:val="none" w:sz="0" w:space="0" w:color="auto"/>
            <w:left w:val="none" w:sz="0" w:space="0" w:color="auto"/>
            <w:bottom w:val="none" w:sz="0" w:space="0" w:color="auto"/>
            <w:right w:val="none" w:sz="0" w:space="0" w:color="auto"/>
          </w:divBdr>
        </w:div>
        <w:div w:id="2085375129">
          <w:marLeft w:val="0"/>
          <w:marRight w:val="0"/>
          <w:marTop w:val="0"/>
          <w:marBottom w:val="360"/>
          <w:divBdr>
            <w:top w:val="none" w:sz="0" w:space="0" w:color="auto"/>
            <w:left w:val="none" w:sz="0" w:space="0" w:color="auto"/>
            <w:bottom w:val="none" w:sz="0" w:space="0" w:color="auto"/>
            <w:right w:val="none" w:sz="0" w:space="0" w:color="auto"/>
          </w:divBdr>
        </w:div>
        <w:div w:id="2085375134">
          <w:marLeft w:val="0"/>
          <w:marRight w:val="0"/>
          <w:marTop w:val="0"/>
          <w:marBottom w:val="360"/>
          <w:divBdr>
            <w:top w:val="none" w:sz="0" w:space="0" w:color="auto"/>
            <w:left w:val="none" w:sz="0" w:space="0" w:color="auto"/>
            <w:bottom w:val="none" w:sz="0" w:space="0" w:color="auto"/>
            <w:right w:val="none" w:sz="0" w:space="0" w:color="auto"/>
          </w:divBdr>
        </w:div>
        <w:div w:id="2085375136">
          <w:marLeft w:val="0"/>
          <w:marRight w:val="0"/>
          <w:marTop w:val="0"/>
          <w:marBottom w:val="360"/>
          <w:divBdr>
            <w:top w:val="none" w:sz="0" w:space="0" w:color="auto"/>
            <w:left w:val="none" w:sz="0" w:space="0" w:color="auto"/>
            <w:bottom w:val="none" w:sz="0" w:space="0" w:color="auto"/>
            <w:right w:val="none" w:sz="0" w:space="0" w:color="auto"/>
          </w:divBdr>
        </w:div>
        <w:div w:id="2085375137">
          <w:marLeft w:val="0"/>
          <w:marRight w:val="0"/>
          <w:marTop w:val="0"/>
          <w:marBottom w:val="360"/>
          <w:divBdr>
            <w:top w:val="none" w:sz="0" w:space="0" w:color="auto"/>
            <w:left w:val="none" w:sz="0" w:space="0" w:color="auto"/>
            <w:bottom w:val="none" w:sz="0" w:space="0" w:color="auto"/>
            <w:right w:val="none" w:sz="0" w:space="0" w:color="auto"/>
          </w:divBdr>
        </w:div>
        <w:div w:id="2085375139">
          <w:marLeft w:val="0"/>
          <w:marRight w:val="0"/>
          <w:marTop w:val="0"/>
          <w:marBottom w:val="360"/>
          <w:divBdr>
            <w:top w:val="none" w:sz="0" w:space="0" w:color="auto"/>
            <w:left w:val="none" w:sz="0" w:space="0" w:color="auto"/>
            <w:bottom w:val="none" w:sz="0" w:space="0" w:color="auto"/>
            <w:right w:val="none" w:sz="0" w:space="0" w:color="auto"/>
          </w:divBdr>
        </w:div>
        <w:div w:id="2085375140">
          <w:marLeft w:val="0"/>
          <w:marRight w:val="0"/>
          <w:marTop w:val="0"/>
          <w:marBottom w:val="360"/>
          <w:divBdr>
            <w:top w:val="none" w:sz="0" w:space="0" w:color="auto"/>
            <w:left w:val="none" w:sz="0" w:space="0" w:color="auto"/>
            <w:bottom w:val="none" w:sz="0" w:space="0" w:color="auto"/>
            <w:right w:val="none" w:sz="0" w:space="0" w:color="auto"/>
          </w:divBdr>
        </w:div>
        <w:div w:id="2085375141">
          <w:marLeft w:val="0"/>
          <w:marRight w:val="0"/>
          <w:marTop w:val="0"/>
          <w:marBottom w:val="360"/>
          <w:divBdr>
            <w:top w:val="none" w:sz="0" w:space="0" w:color="auto"/>
            <w:left w:val="none" w:sz="0" w:space="0" w:color="auto"/>
            <w:bottom w:val="none" w:sz="0" w:space="0" w:color="auto"/>
            <w:right w:val="none" w:sz="0" w:space="0" w:color="auto"/>
          </w:divBdr>
        </w:div>
        <w:div w:id="20853751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z0382-16/paran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3235</Words>
  <Characters>18442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server</cp:lastModifiedBy>
  <cp:revision>2</cp:revision>
  <cp:lastPrinted>2023-09-04T12:19:00Z</cp:lastPrinted>
  <dcterms:created xsi:type="dcterms:W3CDTF">2024-01-30T11:50:00Z</dcterms:created>
  <dcterms:modified xsi:type="dcterms:W3CDTF">2024-01-30T11:50:00Z</dcterms:modified>
</cp:coreProperties>
</file>