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64B69" w14:textId="77777777" w:rsidR="0059228A" w:rsidRPr="00A7610E" w:rsidRDefault="0059228A" w:rsidP="00E95B7F">
      <w:pPr>
        <w:pageBreakBefore/>
        <w:tabs>
          <w:tab w:val="left" w:pos="9639"/>
        </w:tabs>
        <w:autoSpaceDE w:val="0"/>
        <w:autoSpaceDN w:val="0"/>
        <w:spacing w:after="0" w:line="0" w:lineRule="atLeast"/>
        <w:jc w:val="right"/>
        <w:rPr>
          <w:rFonts w:ascii="Times New Roman" w:eastAsia="Times New Roman" w:hAnsi="Times New Roman"/>
          <w:b/>
          <w:lang w:eastAsia="ru-RU"/>
        </w:rPr>
      </w:pPr>
      <w:r w:rsidRPr="00A7610E">
        <w:rPr>
          <w:rFonts w:ascii="Times New Roman" w:eastAsia="Times New Roman" w:hAnsi="Times New Roman"/>
          <w:b/>
          <w:lang w:eastAsia="ru-RU"/>
        </w:rPr>
        <w:t xml:space="preserve">Додаток 1 до тендерної документації </w:t>
      </w:r>
    </w:p>
    <w:p w14:paraId="4537BD3B" w14:textId="77777777" w:rsidR="00F700A3" w:rsidRPr="00A7610E" w:rsidRDefault="00F700A3" w:rsidP="00E95B7F">
      <w:pPr>
        <w:spacing w:after="0" w:line="0" w:lineRule="atLeast"/>
        <w:jc w:val="center"/>
        <w:rPr>
          <w:rFonts w:ascii="Times New Roman" w:hAnsi="Times New Roman"/>
          <w:b/>
        </w:rPr>
      </w:pPr>
    </w:p>
    <w:p w14:paraId="06636238" w14:textId="4FF81427" w:rsidR="0059228A" w:rsidRPr="00A7610E" w:rsidRDefault="00961EE5" w:rsidP="00E95B7F">
      <w:pPr>
        <w:spacing w:after="0" w:line="0" w:lineRule="atLeast"/>
        <w:jc w:val="center"/>
        <w:rPr>
          <w:rFonts w:ascii="Times New Roman" w:hAnsi="Times New Roman"/>
          <w:b/>
        </w:rPr>
      </w:pPr>
      <w:r w:rsidRPr="00A7610E">
        <w:rPr>
          <w:rFonts w:ascii="Times New Roman" w:hAnsi="Times New Roman"/>
          <w:b/>
        </w:rPr>
        <w:t>ВИМОГИ ДО ПРЕДМЕТА ЗАКУПІВЛІ</w:t>
      </w:r>
      <w:r w:rsidR="00A30AF6" w:rsidRPr="00A7610E">
        <w:rPr>
          <w:rFonts w:ascii="Times New Roman" w:hAnsi="Times New Roman"/>
          <w:b/>
        </w:rPr>
        <w:t xml:space="preserve"> </w:t>
      </w:r>
    </w:p>
    <w:p w14:paraId="2DBBB365" w14:textId="77777777" w:rsidR="00084F16" w:rsidRPr="00A7610E" w:rsidRDefault="00084F16" w:rsidP="00E95B7F">
      <w:pPr>
        <w:spacing w:after="0" w:line="0" w:lineRule="atLeast"/>
        <w:ind w:firstLine="709"/>
        <w:jc w:val="center"/>
        <w:rPr>
          <w:rFonts w:ascii="Times New Roman" w:hAnsi="Times New Roman"/>
          <w:b/>
        </w:rPr>
      </w:pPr>
    </w:p>
    <w:p w14:paraId="14DDF43F" w14:textId="77777777" w:rsidR="00084F16" w:rsidRPr="00A7610E" w:rsidRDefault="00084F16" w:rsidP="00E95B7F">
      <w:pPr>
        <w:spacing w:after="0" w:line="0" w:lineRule="atLeast"/>
        <w:ind w:firstLine="709"/>
        <w:jc w:val="center"/>
        <w:rPr>
          <w:rFonts w:ascii="Times New Roman" w:hAnsi="Times New Roman"/>
          <w:b/>
        </w:rPr>
      </w:pPr>
      <w:r w:rsidRPr="00A7610E">
        <w:rPr>
          <w:rFonts w:ascii="Times New Roman" w:hAnsi="Times New Roman"/>
          <w:b/>
        </w:rPr>
        <w:t>ІНФОРМАЦІЯ ПРО НЕОБХІДНІ ТЕХНІЧНІ, ЯКІСНІ ТА КІЛЬКІСНІ  ХАРАКТЕРИСТИКИ  ПРЕДМЕТА ЗАКУПІВЛІ</w:t>
      </w:r>
    </w:p>
    <w:p w14:paraId="21EFE476" w14:textId="77777777" w:rsidR="00FF7783" w:rsidRPr="00A7610E" w:rsidRDefault="00FF7783" w:rsidP="00FF7783">
      <w:pPr>
        <w:spacing w:after="0" w:line="0" w:lineRule="atLeast"/>
        <w:jc w:val="center"/>
        <w:rPr>
          <w:rFonts w:ascii="Times New Roman" w:hAnsi="Times New Roman"/>
          <w:b/>
        </w:rPr>
      </w:pPr>
      <w:r w:rsidRPr="00A7610E">
        <w:rPr>
          <w:rFonts w:ascii="Times New Roman" w:hAnsi="Times New Roman"/>
          <w:b/>
        </w:rPr>
        <w:t>ТЕХНІЧНА СПЕЦИФІКАЦІЯ</w:t>
      </w:r>
    </w:p>
    <w:p w14:paraId="0B1C58F7" w14:textId="77777777" w:rsidR="00527BEA" w:rsidRPr="00A7610E" w:rsidRDefault="00527BEA" w:rsidP="00E95B7F">
      <w:pPr>
        <w:spacing w:after="0" w:line="0" w:lineRule="atLeast"/>
        <w:jc w:val="center"/>
        <w:rPr>
          <w:rFonts w:ascii="Times New Roman" w:hAnsi="Times New Roman"/>
          <w:b/>
        </w:rPr>
      </w:pPr>
    </w:p>
    <w:p w14:paraId="598DA3E4" w14:textId="77777777" w:rsidR="0075355E" w:rsidRPr="00A7610E" w:rsidRDefault="0075355E" w:rsidP="00E95B7F">
      <w:pPr>
        <w:spacing w:after="0" w:line="0" w:lineRule="atLeast"/>
        <w:jc w:val="center"/>
        <w:rPr>
          <w:rFonts w:ascii="Times New Roman" w:hAnsi="Times New Roman"/>
          <w:b/>
        </w:rPr>
      </w:pPr>
      <w:r w:rsidRPr="00A7610E">
        <w:rPr>
          <w:rFonts w:ascii="Times New Roman" w:hAnsi="Times New Roman"/>
          <w:b/>
        </w:rPr>
        <w:t xml:space="preserve">Саджанці дерев </w:t>
      </w:r>
    </w:p>
    <w:p w14:paraId="29D54975" w14:textId="77777777" w:rsidR="0094356E" w:rsidRPr="00A7610E" w:rsidRDefault="0075355E" w:rsidP="00E95B7F">
      <w:pPr>
        <w:spacing w:after="0" w:line="0" w:lineRule="atLeast"/>
        <w:jc w:val="center"/>
        <w:rPr>
          <w:rFonts w:ascii="Times New Roman" w:hAnsi="Times New Roman"/>
          <w:b/>
        </w:rPr>
      </w:pPr>
      <w:r w:rsidRPr="00A7610E">
        <w:rPr>
          <w:rFonts w:ascii="Times New Roman" w:hAnsi="Times New Roman"/>
          <w:b/>
        </w:rPr>
        <w:t>(Код ДК 021:2015:03450000-9 - Розсадницька продукція (Код ДК 021:2015:03452000-3 Дерева))</w:t>
      </w:r>
    </w:p>
    <w:p w14:paraId="766FC8FE" w14:textId="77777777" w:rsidR="0094356E" w:rsidRPr="00A7610E" w:rsidRDefault="0094356E" w:rsidP="00E95B7F">
      <w:pPr>
        <w:autoSpaceDE w:val="0"/>
        <w:spacing w:after="0" w:line="0" w:lineRule="atLeast"/>
        <w:jc w:val="both"/>
        <w:rPr>
          <w:rFonts w:ascii="Times New Roman" w:hAnsi="Times New Roman"/>
          <w:lang w:eastAsia="ar-SA"/>
        </w:rPr>
      </w:pPr>
    </w:p>
    <w:p w14:paraId="397EC105" w14:textId="77777777" w:rsidR="00084F16" w:rsidRPr="00A7610E" w:rsidRDefault="00084F16" w:rsidP="00E95B7F">
      <w:pPr>
        <w:suppressAutoHyphens/>
        <w:autoSpaceDE w:val="0"/>
        <w:spacing w:after="0" w:line="0" w:lineRule="atLeast"/>
        <w:ind w:firstLine="567"/>
        <w:jc w:val="both"/>
        <w:rPr>
          <w:rFonts w:ascii="Times New Roman" w:hAnsi="Times New Roman"/>
          <w:bCs/>
          <w:i/>
          <w:shd w:val="clear" w:color="auto" w:fill="FFFFFF"/>
        </w:rPr>
      </w:pPr>
      <w:r w:rsidRPr="00A7610E">
        <w:rPr>
          <w:rFonts w:ascii="Times New Roman" w:hAnsi="Times New Roman"/>
          <w:bCs/>
          <w:i/>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EBFA353" w14:textId="77777777" w:rsidR="00084F16" w:rsidRPr="00A7610E" w:rsidRDefault="00084F16" w:rsidP="00E95B7F">
      <w:pPr>
        <w:suppressAutoHyphens/>
        <w:autoSpaceDE w:val="0"/>
        <w:spacing w:after="0" w:line="0" w:lineRule="atLeast"/>
        <w:ind w:firstLine="567"/>
        <w:jc w:val="both"/>
        <w:rPr>
          <w:rFonts w:ascii="Times New Roman" w:hAnsi="Times New Roman"/>
          <w:bCs/>
          <w:i/>
          <w:shd w:val="clear" w:color="auto" w:fill="FFFFFF"/>
        </w:rPr>
      </w:pPr>
      <w:r w:rsidRPr="00A7610E">
        <w:rPr>
          <w:rFonts w:ascii="Times New Roman" w:hAnsi="Times New Roman"/>
          <w:bCs/>
          <w:i/>
          <w:shd w:val="clear" w:color="auto" w:fill="FFFFFF"/>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14:paraId="28E97E12" w14:textId="77777777" w:rsidR="007E3ED4" w:rsidRPr="00A7610E" w:rsidRDefault="00084F16" w:rsidP="00E95B7F">
      <w:pPr>
        <w:spacing w:after="0" w:line="0" w:lineRule="atLeast"/>
        <w:ind w:firstLine="567"/>
        <w:jc w:val="both"/>
        <w:rPr>
          <w:rFonts w:ascii="Times New Roman" w:hAnsi="Times New Roman"/>
        </w:rPr>
      </w:pPr>
      <w:r w:rsidRPr="00A7610E">
        <w:rPr>
          <w:rFonts w:ascii="Times New Roman" w:hAnsi="Times New Roman"/>
          <w:i/>
          <w:lang w:eastAsia="zh-CN"/>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технічного опису, тому всі посилання на конкретну марку, виробника, фірму, патент, конструкцію або тип предмета закупівлі, джерело його походження або виробника, слід чита</w:t>
      </w:r>
      <w:r w:rsidR="00505509" w:rsidRPr="00A7610E">
        <w:rPr>
          <w:rFonts w:ascii="Times New Roman" w:hAnsi="Times New Roman"/>
          <w:i/>
          <w:lang w:eastAsia="zh-CN"/>
        </w:rPr>
        <w:t>ти з виразом «або еквівалент»</w:t>
      </w:r>
      <w:r w:rsidRPr="00A7610E">
        <w:rPr>
          <w:rFonts w:ascii="Times New Roman" w:hAnsi="Times New Roman"/>
          <w:i/>
          <w:lang w:eastAsia="zh-CN"/>
        </w:rPr>
        <w:t>.</w:t>
      </w:r>
    </w:p>
    <w:p w14:paraId="209646FE" w14:textId="77777777" w:rsidR="00AD5D96" w:rsidRPr="00A7610E" w:rsidRDefault="003429F4" w:rsidP="00E95B7F">
      <w:pPr>
        <w:spacing w:after="0" w:line="0" w:lineRule="atLeast"/>
        <w:jc w:val="right"/>
        <w:rPr>
          <w:rFonts w:ascii="Times New Roman" w:hAnsi="Times New Roman"/>
          <w:b/>
          <w:i/>
        </w:rPr>
      </w:pPr>
      <w:r w:rsidRPr="00A7610E">
        <w:rPr>
          <w:rFonts w:ascii="Times New Roman" w:hAnsi="Times New Roman"/>
          <w:b/>
          <w:i/>
        </w:rPr>
        <w:t>Таблиця 1</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78"/>
        <w:gridCol w:w="5387"/>
        <w:gridCol w:w="1360"/>
      </w:tblGrid>
      <w:tr w:rsidR="00DA16B5" w:rsidRPr="00A7610E" w14:paraId="0F3BBB08" w14:textId="77777777" w:rsidTr="005635B2">
        <w:trPr>
          <w:trHeight w:val="402"/>
          <w:jc w:val="center"/>
        </w:trPr>
        <w:tc>
          <w:tcPr>
            <w:tcW w:w="551" w:type="dxa"/>
            <w:shd w:val="clear" w:color="auto" w:fill="auto"/>
            <w:noWrap/>
            <w:vAlign w:val="center"/>
            <w:hideMark/>
          </w:tcPr>
          <w:p w14:paraId="402E3891" w14:textId="77777777" w:rsidR="00DA16B5" w:rsidRPr="00A7610E" w:rsidRDefault="00DA16B5" w:rsidP="00355965">
            <w:pPr>
              <w:spacing w:after="0" w:line="0" w:lineRule="atLeast"/>
              <w:jc w:val="center"/>
              <w:rPr>
                <w:rFonts w:ascii="Times New Roman" w:eastAsia="Times New Roman" w:hAnsi="Times New Roman"/>
                <w:b/>
                <w:bCs/>
                <w:color w:val="000000"/>
                <w:lang w:eastAsia="ru-RU"/>
              </w:rPr>
            </w:pPr>
            <w:r w:rsidRPr="00A7610E">
              <w:rPr>
                <w:rFonts w:ascii="Times New Roman" w:eastAsia="Times New Roman" w:hAnsi="Times New Roman"/>
                <w:b/>
                <w:bCs/>
                <w:color w:val="000000"/>
                <w:lang w:eastAsia="ru-RU"/>
              </w:rPr>
              <w:t>№</w:t>
            </w:r>
          </w:p>
        </w:tc>
        <w:tc>
          <w:tcPr>
            <w:tcW w:w="3078" w:type="dxa"/>
            <w:shd w:val="clear" w:color="auto" w:fill="auto"/>
            <w:noWrap/>
            <w:vAlign w:val="center"/>
            <w:hideMark/>
          </w:tcPr>
          <w:p w14:paraId="483CF8A7" w14:textId="77777777" w:rsidR="00DA16B5" w:rsidRPr="00A7610E" w:rsidRDefault="00DA16B5" w:rsidP="00355965">
            <w:pPr>
              <w:spacing w:after="0" w:line="0" w:lineRule="atLeast"/>
              <w:jc w:val="center"/>
              <w:rPr>
                <w:rFonts w:ascii="Times New Roman" w:eastAsia="Times New Roman" w:hAnsi="Times New Roman"/>
                <w:b/>
                <w:bCs/>
                <w:color w:val="000000"/>
                <w:lang w:eastAsia="ru-RU"/>
              </w:rPr>
            </w:pPr>
            <w:r w:rsidRPr="00A7610E">
              <w:rPr>
                <w:rFonts w:ascii="Times New Roman" w:hAnsi="Times New Roman"/>
                <w:b/>
              </w:rPr>
              <w:t>Найменування саджанців дерев</w:t>
            </w:r>
          </w:p>
        </w:tc>
        <w:tc>
          <w:tcPr>
            <w:tcW w:w="5387" w:type="dxa"/>
            <w:shd w:val="clear" w:color="auto" w:fill="auto"/>
            <w:vAlign w:val="center"/>
            <w:hideMark/>
          </w:tcPr>
          <w:p w14:paraId="661C00AC" w14:textId="77777777" w:rsidR="00DA16B5" w:rsidRPr="00A7610E" w:rsidRDefault="00DA16B5" w:rsidP="00DA16B5">
            <w:pPr>
              <w:spacing w:after="0" w:line="0" w:lineRule="atLeast"/>
              <w:jc w:val="center"/>
              <w:rPr>
                <w:rFonts w:ascii="Times New Roman" w:eastAsia="Times New Roman" w:hAnsi="Times New Roman"/>
                <w:b/>
                <w:bCs/>
                <w:color w:val="000000"/>
                <w:lang w:eastAsia="ru-RU"/>
              </w:rPr>
            </w:pPr>
            <w:r w:rsidRPr="00A7610E">
              <w:rPr>
                <w:rFonts w:ascii="Times New Roman" w:eastAsia="Times New Roman" w:hAnsi="Times New Roman"/>
                <w:b/>
                <w:bCs/>
                <w:color w:val="000000"/>
                <w:lang w:eastAsia="ru-RU"/>
              </w:rPr>
              <w:t xml:space="preserve">Технічні характеристики </w:t>
            </w:r>
          </w:p>
        </w:tc>
        <w:tc>
          <w:tcPr>
            <w:tcW w:w="1360" w:type="dxa"/>
            <w:shd w:val="clear" w:color="auto" w:fill="auto"/>
            <w:vAlign w:val="center"/>
            <w:hideMark/>
          </w:tcPr>
          <w:p w14:paraId="5B52B6CD" w14:textId="77777777" w:rsidR="00DA16B5" w:rsidRPr="00A7610E" w:rsidRDefault="00DA16B5" w:rsidP="00355965">
            <w:pPr>
              <w:spacing w:after="0" w:line="0" w:lineRule="atLeast"/>
              <w:jc w:val="center"/>
              <w:rPr>
                <w:rFonts w:ascii="Times New Roman" w:eastAsia="Times New Roman" w:hAnsi="Times New Roman"/>
                <w:b/>
                <w:bCs/>
                <w:color w:val="000000"/>
                <w:lang w:eastAsia="ru-RU"/>
              </w:rPr>
            </w:pPr>
            <w:r w:rsidRPr="00A7610E">
              <w:rPr>
                <w:rFonts w:ascii="Times New Roman" w:eastAsia="Times New Roman" w:hAnsi="Times New Roman"/>
                <w:b/>
                <w:bCs/>
                <w:color w:val="000000"/>
                <w:lang w:eastAsia="ru-RU"/>
              </w:rPr>
              <w:t>Кількість, шт.</w:t>
            </w:r>
          </w:p>
        </w:tc>
      </w:tr>
      <w:tr w:rsidR="00DA16B5" w:rsidRPr="00A7610E" w14:paraId="254652E8" w14:textId="77777777" w:rsidTr="005635B2">
        <w:trPr>
          <w:trHeight w:val="1574"/>
          <w:jc w:val="center"/>
        </w:trPr>
        <w:tc>
          <w:tcPr>
            <w:tcW w:w="551" w:type="dxa"/>
            <w:shd w:val="clear" w:color="auto" w:fill="auto"/>
            <w:noWrap/>
            <w:vAlign w:val="center"/>
            <w:hideMark/>
          </w:tcPr>
          <w:p w14:paraId="0182CC3F" w14:textId="77777777" w:rsidR="00DA16B5" w:rsidRPr="00A7610E" w:rsidRDefault="00DA16B5" w:rsidP="00355965">
            <w:pPr>
              <w:spacing w:after="0" w:line="0" w:lineRule="atLeast"/>
              <w:jc w:val="center"/>
              <w:rPr>
                <w:rFonts w:ascii="Times New Roman" w:eastAsia="Times New Roman" w:hAnsi="Times New Roman"/>
                <w:color w:val="000000"/>
                <w:lang w:eastAsia="ru-RU"/>
              </w:rPr>
            </w:pPr>
            <w:r w:rsidRPr="00A7610E">
              <w:rPr>
                <w:rFonts w:ascii="Times New Roman" w:eastAsia="Times New Roman" w:hAnsi="Times New Roman"/>
                <w:color w:val="000000"/>
                <w:lang w:eastAsia="ru-RU"/>
              </w:rPr>
              <w:t>1</w:t>
            </w:r>
          </w:p>
        </w:tc>
        <w:tc>
          <w:tcPr>
            <w:tcW w:w="3078" w:type="dxa"/>
            <w:shd w:val="clear" w:color="auto" w:fill="auto"/>
            <w:vAlign w:val="center"/>
            <w:hideMark/>
          </w:tcPr>
          <w:p w14:paraId="11E2320E" w14:textId="77777777" w:rsidR="00DA16B5" w:rsidRPr="00A7610E" w:rsidRDefault="00DA16B5" w:rsidP="00355965">
            <w:pPr>
              <w:spacing w:after="0" w:line="0" w:lineRule="atLeast"/>
              <w:rPr>
                <w:rFonts w:ascii="Times New Roman" w:eastAsia="Times New Roman" w:hAnsi="Times New Roman"/>
                <w:lang w:eastAsia="ru-RU"/>
              </w:rPr>
            </w:pPr>
            <w:r w:rsidRPr="00A7610E">
              <w:rPr>
                <w:rFonts w:ascii="Times New Roman" w:eastAsia="Times New Roman" w:hAnsi="Times New Roman"/>
                <w:lang w:eastAsia="ru-RU"/>
              </w:rPr>
              <w:t>Туя західна "Смарагд"</w:t>
            </w:r>
          </w:p>
          <w:p w14:paraId="2DA6FA29" w14:textId="77777777" w:rsidR="00DA16B5" w:rsidRPr="00A7610E" w:rsidRDefault="00DA16B5" w:rsidP="00355965">
            <w:pPr>
              <w:spacing w:after="0" w:line="0" w:lineRule="atLeast"/>
              <w:rPr>
                <w:rFonts w:ascii="Times New Roman" w:eastAsia="Times New Roman" w:hAnsi="Times New Roman"/>
                <w:lang w:eastAsia="ru-RU"/>
              </w:rPr>
            </w:pPr>
            <w:r w:rsidRPr="00A7610E">
              <w:rPr>
                <w:rFonts w:ascii="Times New Roman" w:eastAsia="Times New Roman" w:hAnsi="Times New Roman"/>
                <w:lang w:eastAsia="ru-RU"/>
              </w:rPr>
              <w:t>(</w:t>
            </w:r>
            <w:proofErr w:type="spellStart"/>
            <w:r w:rsidRPr="00A7610E">
              <w:rPr>
                <w:rFonts w:ascii="Times New Roman" w:eastAsia="Times New Roman" w:hAnsi="Times New Roman"/>
                <w:lang w:eastAsia="ru-RU"/>
              </w:rPr>
              <w:t>Thuja</w:t>
            </w:r>
            <w:proofErr w:type="spellEnd"/>
            <w:r w:rsidRPr="00A7610E">
              <w:rPr>
                <w:rFonts w:ascii="Times New Roman" w:eastAsia="Times New Roman" w:hAnsi="Times New Roman"/>
                <w:lang w:eastAsia="ru-RU"/>
              </w:rPr>
              <w:t xml:space="preserve"> </w:t>
            </w:r>
            <w:proofErr w:type="spellStart"/>
            <w:r w:rsidRPr="00A7610E">
              <w:rPr>
                <w:rFonts w:ascii="Times New Roman" w:eastAsia="Times New Roman" w:hAnsi="Times New Roman"/>
                <w:lang w:eastAsia="ru-RU"/>
              </w:rPr>
              <w:t>occidentalis</w:t>
            </w:r>
            <w:proofErr w:type="spellEnd"/>
            <w:r w:rsidRPr="00A7610E">
              <w:rPr>
                <w:rFonts w:ascii="Times New Roman" w:eastAsia="Times New Roman" w:hAnsi="Times New Roman"/>
                <w:lang w:eastAsia="ru-RU"/>
              </w:rPr>
              <w:t xml:space="preserve"> «</w:t>
            </w:r>
            <w:proofErr w:type="spellStart"/>
            <w:r w:rsidRPr="00A7610E">
              <w:rPr>
                <w:rFonts w:ascii="Times New Roman" w:eastAsia="Times New Roman" w:hAnsi="Times New Roman"/>
                <w:lang w:eastAsia="ru-RU"/>
              </w:rPr>
              <w:t>Smaragd</w:t>
            </w:r>
            <w:proofErr w:type="spellEnd"/>
            <w:r w:rsidRPr="00A7610E">
              <w:rPr>
                <w:rFonts w:ascii="Times New Roman" w:eastAsia="Times New Roman" w:hAnsi="Times New Roman"/>
                <w:lang w:eastAsia="ru-RU"/>
              </w:rPr>
              <w:t>»)</w:t>
            </w:r>
          </w:p>
          <w:p w14:paraId="79D7C946" w14:textId="77777777" w:rsidR="00DA16B5" w:rsidRPr="00A7610E" w:rsidRDefault="00DA16B5" w:rsidP="00355965">
            <w:pPr>
              <w:spacing w:after="0" w:line="0" w:lineRule="atLeast"/>
              <w:rPr>
                <w:rFonts w:ascii="Times New Roman" w:eastAsia="Times New Roman" w:hAnsi="Times New Roman"/>
                <w:lang w:eastAsia="ru-RU"/>
              </w:rPr>
            </w:pPr>
          </w:p>
        </w:tc>
        <w:tc>
          <w:tcPr>
            <w:tcW w:w="5387" w:type="dxa"/>
            <w:shd w:val="clear" w:color="auto" w:fill="auto"/>
            <w:vAlign w:val="center"/>
            <w:hideMark/>
          </w:tcPr>
          <w:p w14:paraId="66518AD6" w14:textId="77777777" w:rsidR="00DA16B5" w:rsidRPr="00A7610E" w:rsidRDefault="00DA16B5" w:rsidP="007146F5">
            <w:pPr>
              <w:spacing w:after="0" w:line="0" w:lineRule="atLeast"/>
              <w:rPr>
                <w:rFonts w:ascii="Times New Roman" w:eastAsia="Times New Roman" w:hAnsi="Times New Roman"/>
                <w:color w:val="000000"/>
                <w:lang w:eastAsia="ru-RU"/>
              </w:rPr>
            </w:pPr>
            <w:r w:rsidRPr="00A7610E">
              <w:rPr>
                <w:rFonts w:ascii="Times New Roman" w:eastAsia="Times New Roman" w:hAnsi="Times New Roman"/>
                <w:color w:val="000000"/>
                <w:lang w:eastAsia="ru-RU"/>
              </w:rPr>
              <w:t>Висота надземної частини рослини повинна бути не менше ніж 1,8 метри. Рослина повинна мати здорову та розвинену кореневу систему</w:t>
            </w:r>
            <w:r w:rsidR="007146F5" w:rsidRPr="00A7610E">
              <w:rPr>
                <w:rFonts w:ascii="Times New Roman" w:eastAsia="Times New Roman" w:hAnsi="Times New Roman"/>
                <w:color w:val="000000"/>
                <w:lang w:eastAsia="ru-RU"/>
              </w:rPr>
              <w:t>,</w:t>
            </w:r>
            <w:r w:rsidRPr="00A7610E">
              <w:rPr>
                <w:rFonts w:ascii="Times New Roman" w:eastAsia="Times New Roman" w:hAnsi="Times New Roman"/>
                <w:color w:val="000000"/>
                <w:lang w:eastAsia="ru-RU"/>
              </w:rPr>
              <w:t xml:space="preserve"> </w:t>
            </w:r>
            <w:r w:rsidR="007146F5" w:rsidRPr="00A7610E">
              <w:rPr>
                <w:rFonts w:ascii="Times New Roman" w:eastAsia="Times New Roman" w:hAnsi="Times New Roman"/>
                <w:color w:val="000000"/>
                <w:lang w:eastAsia="ru-RU"/>
              </w:rPr>
              <w:t xml:space="preserve">повинна бути </w:t>
            </w:r>
            <w:r w:rsidRPr="00A7610E">
              <w:rPr>
                <w:rFonts w:ascii="Times New Roman" w:eastAsia="Times New Roman" w:hAnsi="Times New Roman"/>
                <w:color w:val="000000"/>
                <w:lang w:eastAsia="ru-RU"/>
              </w:rPr>
              <w:t xml:space="preserve">вкорінена в контейнері або копана з грудкою землі відповідного розміру, обгорнута у джутову мішковину та запакована в металеву сітку.             </w:t>
            </w:r>
          </w:p>
        </w:tc>
        <w:tc>
          <w:tcPr>
            <w:tcW w:w="1360" w:type="dxa"/>
            <w:shd w:val="clear" w:color="auto" w:fill="auto"/>
            <w:noWrap/>
            <w:vAlign w:val="center"/>
            <w:hideMark/>
          </w:tcPr>
          <w:p w14:paraId="61481479" w14:textId="77777777" w:rsidR="00DA16B5" w:rsidRPr="00A7610E" w:rsidRDefault="00DA16B5" w:rsidP="00355965">
            <w:pPr>
              <w:spacing w:after="0" w:line="0" w:lineRule="atLeast"/>
              <w:jc w:val="center"/>
              <w:rPr>
                <w:rFonts w:ascii="Times New Roman" w:eastAsia="Times New Roman" w:hAnsi="Times New Roman"/>
                <w:color w:val="000000"/>
                <w:lang w:eastAsia="ru-RU"/>
              </w:rPr>
            </w:pPr>
            <w:r w:rsidRPr="00A7610E">
              <w:rPr>
                <w:rFonts w:ascii="Times New Roman" w:eastAsia="Times New Roman" w:hAnsi="Times New Roman"/>
                <w:color w:val="000000"/>
                <w:lang w:eastAsia="ru-RU"/>
              </w:rPr>
              <w:t>70</w:t>
            </w:r>
          </w:p>
        </w:tc>
      </w:tr>
      <w:tr w:rsidR="00DA16B5" w:rsidRPr="00A7610E" w14:paraId="6D037C66" w14:textId="77777777" w:rsidTr="005635B2">
        <w:trPr>
          <w:trHeight w:val="2688"/>
          <w:jc w:val="center"/>
        </w:trPr>
        <w:tc>
          <w:tcPr>
            <w:tcW w:w="551" w:type="dxa"/>
            <w:shd w:val="clear" w:color="auto" w:fill="auto"/>
            <w:noWrap/>
            <w:vAlign w:val="center"/>
            <w:hideMark/>
          </w:tcPr>
          <w:p w14:paraId="15E745CE" w14:textId="77777777" w:rsidR="00DA16B5" w:rsidRPr="00A7610E" w:rsidRDefault="00DA16B5" w:rsidP="00355965">
            <w:pPr>
              <w:spacing w:after="0" w:line="0" w:lineRule="atLeast"/>
              <w:jc w:val="center"/>
              <w:rPr>
                <w:rFonts w:ascii="Times New Roman" w:eastAsia="Times New Roman" w:hAnsi="Times New Roman"/>
                <w:color w:val="000000"/>
                <w:lang w:eastAsia="ru-RU"/>
              </w:rPr>
            </w:pPr>
            <w:r w:rsidRPr="00A7610E">
              <w:rPr>
                <w:rFonts w:ascii="Times New Roman" w:eastAsia="Times New Roman" w:hAnsi="Times New Roman"/>
                <w:color w:val="000000"/>
                <w:lang w:eastAsia="ru-RU"/>
              </w:rPr>
              <w:t>2</w:t>
            </w:r>
          </w:p>
        </w:tc>
        <w:tc>
          <w:tcPr>
            <w:tcW w:w="3078" w:type="dxa"/>
            <w:shd w:val="clear" w:color="auto" w:fill="auto"/>
            <w:vAlign w:val="center"/>
            <w:hideMark/>
          </w:tcPr>
          <w:p w14:paraId="646DBA2A" w14:textId="77777777" w:rsidR="00DA16B5" w:rsidRPr="00A7610E" w:rsidRDefault="00DA16B5" w:rsidP="00355965">
            <w:pPr>
              <w:spacing w:after="0" w:line="0" w:lineRule="atLeast"/>
              <w:rPr>
                <w:rFonts w:ascii="Times New Roman" w:eastAsia="Times New Roman" w:hAnsi="Times New Roman"/>
                <w:lang w:eastAsia="ru-RU"/>
              </w:rPr>
            </w:pPr>
            <w:r w:rsidRPr="00A7610E">
              <w:rPr>
                <w:rFonts w:ascii="Times New Roman" w:eastAsia="Times New Roman" w:hAnsi="Times New Roman"/>
                <w:lang w:eastAsia="ru-RU"/>
              </w:rPr>
              <w:t xml:space="preserve">Клен сріблястий </w:t>
            </w:r>
          </w:p>
          <w:p w14:paraId="608BBE4A" w14:textId="77777777" w:rsidR="00DA16B5" w:rsidRPr="00A7610E" w:rsidRDefault="00DA16B5" w:rsidP="00355965">
            <w:pPr>
              <w:spacing w:after="0" w:line="0" w:lineRule="atLeast"/>
              <w:rPr>
                <w:rFonts w:ascii="Times New Roman" w:eastAsia="Times New Roman" w:hAnsi="Times New Roman"/>
                <w:lang w:eastAsia="ru-RU"/>
              </w:rPr>
            </w:pPr>
            <w:r w:rsidRPr="00A7610E">
              <w:rPr>
                <w:rFonts w:ascii="Times New Roman" w:eastAsia="Times New Roman" w:hAnsi="Times New Roman"/>
                <w:lang w:eastAsia="ru-RU"/>
              </w:rPr>
              <w:t>(</w:t>
            </w:r>
            <w:proofErr w:type="spellStart"/>
            <w:r w:rsidRPr="00A7610E">
              <w:rPr>
                <w:rFonts w:ascii="Times New Roman" w:eastAsia="Times New Roman" w:hAnsi="Times New Roman"/>
                <w:lang w:eastAsia="ru-RU"/>
              </w:rPr>
              <w:t>Acer</w:t>
            </w:r>
            <w:proofErr w:type="spellEnd"/>
            <w:r w:rsidRPr="00A7610E">
              <w:rPr>
                <w:rFonts w:ascii="Times New Roman" w:eastAsia="Times New Roman" w:hAnsi="Times New Roman"/>
                <w:lang w:eastAsia="ru-RU"/>
              </w:rPr>
              <w:t xml:space="preserve"> </w:t>
            </w:r>
            <w:proofErr w:type="spellStart"/>
            <w:r w:rsidRPr="00A7610E">
              <w:rPr>
                <w:rFonts w:ascii="Times New Roman" w:eastAsia="Times New Roman" w:hAnsi="Times New Roman"/>
                <w:lang w:eastAsia="ru-RU"/>
              </w:rPr>
              <w:t>saccharinum</w:t>
            </w:r>
            <w:proofErr w:type="spellEnd"/>
            <w:r w:rsidRPr="00A7610E">
              <w:rPr>
                <w:rFonts w:ascii="Times New Roman" w:eastAsia="Times New Roman" w:hAnsi="Times New Roman"/>
                <w:lang w:eastAsia="ru-RU"/>
              </w:rPr>
              <w:t>)</w:t>
            </w:r>
          </w:p>
          <w:p w14:paraId="6C0FFF56" w14:textId="77777777" w:rsidR="00DA16B5" w:rsidRPr="00A7610E" w:rsidRDefault="00DA16B5" w:rsidP="00355965">
            <w:pPr>
              <w:spacing w:after="0" w:line="0" w:lineRule="atLeast"/>
              <w:rPr>
                <w:rFonts w:ascii="Times New Roman" w:eastAsia="Times New Roman" w:hAnsi="Times New Roman"/>
                <w:lang w:eastAsia="ru-RU"/>
              </w:rPr>
            </w:pPr>
          </w:p>
        </w:tc>
        <w:tc>
          <w:tcPr>
            <w:tcW w:w="5387" w:type="dxa"/>
            <w:shd w:val="clear" w:color="auto" w:fill="auto"/>
            <w:vAlign w:val="center"/>
            <w:hideMark/>
          </w:tcPr>
          <w:p w14:paraId="3CC37A02" w14:textId="77777777" w:rsidR="00DA16B5" w:rsidRPr="00A7610E" w:rsidRDefault="00DA16B5" w:rsidP="00355965">
            <w:pPr>
              <w:spacing w:after="0" w:line="0" w:lineRule="atLeast"/>
              <w:rPr>
                <w:rFonts w:ascii="Times New Roman" w:eastAsia="Times New Roman" w:hAnsi="Times New Roman"/>
                <w:color w:val="000000"/>
                <w:lang w:eastAsia="ru-RU"/>
              </w:rPr>
            </w:pPr>
            <w:r w:rsidRPr="00A7610E">
              <w:rPr>
                <w:rFonts w:ascii="Times New Roman" w:eastAsia="Times New Roman" w:hAnsi="Times New Roman"/>
                <w:color w:val="000000"/>
                <w:lang w:eastAsia="ru-RU"/>
              </w:rPr>
              <w:t xml:space="preserve">Висота надземної частини дерева повинна бути не менше 3,5 метрів, висота штамбу повинна бути не менше ніж 1,8 метра, дерево повинно мати бамбукову опору висотою не менше 4 метрів, обхват стовбура на висоті 1 метр повинен дорівнювати не менше ніж 8-10 см, дерево повинно мати здорову та розвинену кореневу систему, </w:t>
            </w:r>
            <w:r w:rsidR="007146F5" w:rsidRPr="00A7610E">
              <w:rPr>
                <w:rFonts w:ascii="Times New Roman" w:eastAsia="Times New Roman" w:hAnsi="Times New Roman"/>
                <w:color w:val="000000"/>
                <w:lang w:eastAsia="ru-RU"/>
              </w:rPr>
              <w:t xml:space="preserve">повинно бути </w:t>
            </w:r>
            <w:r w:rsidRPr="00A7610E">
              <w:rPr>
                <w:rFonts w:ascii="Times New Roman" w:eastAsia="Times New Roman" w:hAnsi="Times New Roman"/>
                <w:color w:val="000000"/>
                <w:lang w:eastAsia="ru-RU"/>
              </w:rPr>
              <w:t xml:space="preserve">пересадженим не менше 3-х разів та вкоріненим в контейнері, або копаним з грудкою землі відповідного розміру, обгорнутим у джутову мішковину та запакованим в металеву сітку.        </w:t>
            </w:r>
          </w:p>
        </w:tc>
        <w:tc>
          <w:tcPr>
            <w:tcW w:w="1360" w:type="dxa"/>
            <w:shd w:val="clear" w:color="auto" w:fill="auto"/>
            <w:noWrap/>
            <w:vAlign w:val="center"/>
            <w:hideMark/>
          </w:tcPr>
          <w:p w14:paraId="322C6AA1" w14:textId="77777777" w:rsidR="00DA16B5" w:rsidRPr="00A7610E" w:rsidRDefault="00DA16B5" w:rsidP="00355965">
            <w:pPr>
              <w:spacing w:after="0" w:line="0" w:lineRule="atLeast"/>
              <w:jc w:val="center"/>
              <w:rPr>
                <w:rFonts w:ascii="Times New Roman" w:eastAsia="Times New Roman" w:hAnsi="Times New Roman"/>
                <w:color w:val="000000"/>
                <w:lang w:eastAsia="ru-RU"/>
              </w:rPr>
            </w:pPr>
            <w:r w:rsidRPr="00A7610E">
              <w:rPr>
                <w:rFonts w:ascii="Times New Roman" w:eastAsia="Times New Roman" w:hAnsi="Times New Roman"/>
                <w:color w:val="000000"/>
                <w:lang w:eastAsia="ru-RU"/>
              </w:rPr>
              <w:t>30</w:t>
            </w:r>
          </w:p>
        </w:tc>
      </w:tr>
    </w:tbl>
    <w:p w14:paraId="39C8540F" w14:textId="77777777" w:rsidR="00DA16B5" w:rsidRPr="00A7610E" w:rsidRDefault="00DA16B5" w:rsidP="00E95B7F">
      <w:pPr>
        <w:spacing w:after="0" w:line="0" w:lineRule="atLeast"/>
        <w:rPr>
          <w:rFonts w:ascii="Times New Roman" w:hAnsi="Times New Roman"/>
          <w:b/>
          <w:i/>
          <w:lang w:eastAsia="uk-UA"/>
        </w:rPr>
      </w:pPr>
    </w:p>
    <w:p w14:paraId="554D98CB" w14:textId="77777777" w:rsidR="00A40B8A" w:rsidRPr="00A7610E" w:rsidRDefault="00116702" w:rsidP="004C5C60">
      <w:pPr>
        <w:pStyle w:val="a6"/>
        <w:numPr>
          <w:ilvl w:val="0"/>
          <w:numId w:val="18"/>
        </w:numPr>
        <w:suppressAutoHyphens/>
        <w:spacing w:after="0" w:line="0" w:lineRule="atLeast"/>
        <w:ind w:right="55"/>
        <w:jc w:val="both"/>
        <w:rPr>
          <w:rFonts w:ascii="Times New Roman" w:hAnsi="Times New Roman"/>
        </w:rPr>
      </w:pPr>
      <w:r w:rsidRPr="00A7610E">
        <w:rPr>
          <w:rFonts w:ascii="Times New Roman" w:hAnsi="Times New Roman"/>
        </w:rPr>
        <w:t>Саджанці дерев повинні відповідати наступним вимогам:</w:t>
      </w:r>
    </w:p>
    <w:p w14:paraId="1CEB7951" w14:textId="77777777" w:rsidR="00A40B8A" w:rsidRPr="00A7610E" w:rsidRDefault="00A40B8A" w:rsidP="00A40B8A">
      <w:pPr>
        <w:suppressAutoHyphens/>
        <w:spacing w:after="0" w:line="0" w:lineRule="atLeast"/>
        <w:ind w:left="360" w:right="55" w:firstLine="348"/>
        <w:jc w:val="both"/>
        <w:rPr>
          <w:rFonts w:ascii="Times New Roman" w:hAnsi="Times New Roman"/>
        </w:rPr>
      </w:pPr>
      <w:r w:rsidRPr="00A7610E">
        <w:rPr>
          <w:rFonts w:ascii="Times New Roman" w:hAnsi="Times New Roman"/>
        </w:rPr>
        <w:t>У</w:t>
      </w:r>
      <w:r w:rsidR="004C5C60" w:rsidRPr="00A7610E">
        <w:rPr>
          <w:rFonts w:ascii="Times New Roman" w:hAnsi="Times New Roman"/>
        </w:rPr>
        <w:t xml:space="preserve">сі саджанці повинні бути здоровими, без ознак зовнішніх чи механічних пошкоджень або уражень хворобами. Рослини повинні мати  визрілі бруньки і здерев'янілі пагони. Коренева система рослин має бути здоровою та розвинутою особливо її мичкувата частина. Усі рослини повинні відповідати </w:t>
      </w:r>
      <w:r w:rsidR="008A63BB" w:rsidRPr="00A7610E">
        <w:rPr>
          <w:rFonts w:ascii="Times New Roman" w:hAnsi="Times New Roman"/>
        </w:rPr>
        <w:t xml:space="preserve">технічним </w:t>
      </w:r>
      <w:r w:rsidR="004C5C60" w:rsidRPr="00A7610E">
        <w:rPr>
          <w:rFonts w:ascii="Times New Roman" w:hAnsi="Times New Roman"/>
        </w:rPr>
        <w:t>характеристикам</w:t>
      </w:r>
      <w:r w:rsidR="008A63BB" w:rsidRPr="00A7610E">
        <w:rPr>
          <w:rFonts w:ascii="Times New Roman" w:hAnsi="Times New Roman"/>
        </w:rPr>
        <w:t>, зазначеним в тендерній документації</w:t>
      </w:r>
      <w:r w:rsidR="004C5C60" w:rsidRPr="00A7610E">
        <w:rPr>
          <w:rFonts w:ascii="Times New Roman" w:hAnsi="Times New Roman"/>
        </w:rPr>
        <w:t>.</w:t>
      </w:r>
      <w:r w:rsidRPr="00A7610E">
        <w:rPr>
          <w:rFonts w:ascii="Times New Roman" w:hAnsi="Times New Roman"/>
        </w:rPr>
        <w:t xml:space="preserve"> </w:t>
      </w:r>
    </w:p>
    <w:p w14:paraId="1099DC8A" w14:textId="77777777" w:rsidR="00A40B8A" w:rsidRPr="00A7610E" w:rsidRDefault="007E6970" w:rsidP="00A40B8A">
      <w:pPr>
        <w:suppressAutoHyphens/>
        <w:spacing w:after="0" w:line="0" w:lineRule="atLeast"/>
        <w:ind w:left="360" w:right="55" w:firstLine="348"/>
        <w:jc w:val="both"/>
        <w:rPr>
          <w:rFonts w:ascii="Times New Roman" w:hAnsi="Times New Roman"/>
        </w:rPr>
      </w:pPr>
      <w:r w:rsidRPr="00A7610E">
        <w:rPr>
          <w:rFonts w:ascii="Times New Roman" w:hAnsi="Times New Roman"/>
        </w:rPr>
        <w:t xml:space="preserve">Саджанці дерев повинні мати ідеально рівний стовбур, добре розвинену сформовану симетричну крону, мати усі сортові ознаки та відповідати своїй назві. Дерева повинні бути пересаджені не менше 3-х разів, вкоріненими в контейнері відповідного розміру, або копані з грудкою землі відповідного розміру обгорнутим у мішковину та запаковані в металеву сітку. </w:t>
      </w:r>
    </w:p>
    <w:p w14:paraId="79AE51E0" w14:textId="77777777" w:rsidR="007E6970" w:rsidRPr="00A7610E" w:rsidRDefault="007E6970" w:rsidP="00A40B8A">
      <w:pPr>
        <w:suppressAutoHyphens/>
        <w:spacing w:after="0" w:line="0" w:lineRule="atLeast"/>
        <w:ind w:left="360" w:right="55" w:firstLine="348"/>
        <w:jc w:val="both"/>
        <w:rPr>
          <w:rFonts w:ascii="Times New Roman" w:hAnsi="Times New Roman"/>
        </w:rPr>
      </w:pPr>
      <w:r w:rsidRPr="00A7610E">
        <w:rPr>
          <w:rFonts w:ascii="Times New Roman" w:hAnsi="Times New Roman"/>
        </w:rPr>
        <w:t xml:space="preserve">Саджанці хвойних дерев, повинні мати здорову, розвинену, симетричного вигляду крону, та відповідати стандартам характерним для даного ботанічного виду і сорту, сортові ознаки що відповідають своїй назві, та добре сформовану кореневу систему. У саджанців повинні бути відсутні механічні пошкодження, а також зовнішні ознаки пошкодження шкідниками та збудниками хвороби.  </w:t>
      </w:r>
    </w:p>
    <w:p w14:paraId="3D32FCA7" w14:textId="77777777" w:rsidR="00B04645" w:rsidRPr="00A7610E" w:rsidRDefault="00B04645" w:rsidP="00B04645">
      <w:pPr>
        <w:pStyle w:val="a6"/>
        <w:numPr>
          <w:ilvl w:val="0"/>
          <w:numId w:val="18"/>
        </w:numPr>
        <w:suppressAutoHyphens/>
        <w:spacing w:after="0" w:line="0" w:lineRule="atLeast"/>
        <w:jc w:val="both"/>
        <w:rPr>
          <w:rFonts w:ascii="Times New Roman" w:hAnsi="Times New Roman"/>
        </w:rPr>
      </w:pPr>
      <w:r w:rsidRPr="00A7610E">
        <w:rPr>
          <w:rFonts w:ascii="Times New Roman" w:hAnsi="Times New Roman"/>
          <w:lang w:eastAsia="uk-UA"/>
        </w:rPr>
        <w:t>При поданні тендерної пропозиції Учасник обов’язково</w:t>
      </w:r>
      <w:r w:rsidRPr="00A7610E">
        <w:rPr>
          <w:rFonts w:ascii="Times New Roman" w:eastAsia="Times New Roman" w:hAnsi="Times New Roman"/>
          <w:bCs/>
          <w:spacing w:val="-7"/>
        </w:rPr>
        <w:t xml:space="preserve"> повинен надати інформацію щодо країни походження товару та інформацію про розсадник саджанців.</w:t>
      </w:r>
    </w:p>
    <w:p w14:paraId="4FD71F04" w14:textId="4001BF48" w:rsidR="009E7360" w:rsidRPr="00A7610E" w:rsidRDefault="009E7360" w:rsidP="009E7360">
      <w:pPr>
        <w:widowControl w:val="0"/>
        <w:numPr>
          <w:ilvl w:val="0"/>
          <w:numId w:val="18"/>
        </w:numPr>
        <w:autoSpaceDE w:val="0"/>
        <w:autoSpaceDN w:val="0"/>
        <w:spacing w:after="0" w:line="240" w:lineRule="auto"/>
        <w:jc w:val="both"/>
        <w:rPr>
          <w:rFonts w:ascii="Times New Roman CYR" w:hAnsi="Times New Roman CYR"/>
        </w:rPr>
      </w:pPr>
      <w:r w:rsidRPr="00A7610E">
        <w:rPr>
          <w:rFonts w:ascii="Times New Roman CYR" w:hAnsi="Times New Roman CYR"/>
        </w:rPr>
        <w:t xml:space="preserve">Учасник у складі тендерної пропозиції повинен надати Наказ </w:t>
      </w:r>
      <w:proofErr w:type="spellStart"/>
      <w:r w:rsidRPr="00A7610E">
        <w:rPr>
          <w:rFonts w:ascii="Times New Roman CYR" w:hAnsi="Times New Roman CYR"/>
        </w:rPr>
        <w:t>Держпродспоживслужби</w:t>
      </w:r>
      <w:proofErr w:type="spellEnd"/>
      <w:r w:rsidRPr="00A7610E">
        <w:rPr>
          <w:rFonts w:ascii="Times New Roman CYR" w:hAnsi="Times New Roman CYR"/>
        </w:rPr>
        <w:t xml:space="preserve"> щодо офіційного встановлення та/або присвоєння статусу місця виробництва або виробничої ділянки, вільних від регульованих шкідливих організмів</w:t>
      </w:r>
      <w:r w:rsidR="00BE4180" w:rsidRPr="00A7610E">
        <w:rPr>
          <w:rFonts w:ascii="Times New Roman CYR" w:hAnsi="Times New Roman CYR"/>
        </w:rPr>
        <w:t>.</w:t>
      </w:r>
    </w:p>
    <w:p w14:paraId="681372BA" w14:textId="2DA62D97" w:rsidR="00320F4D" w:rsidRPr="00A7610E" w:rsidRDefault="00320F4D" w:rsidP="00B04645">
      <w:pPr>
        <w:pStyle w:val="a6"/>
        <w:numPr>
          <w:ilvl w:val="0"/>
          <w:numId w:val="18"/>
        </w:numPr>
        <w:suppressAutoHyphens/>
        <w:spacing w:after="0" w:line="0" w:lineRule="atLeast"/>
        <w:jc w:val="both"/>
        <w:rPr>
          <w:rFonts w:ascii="Times New Roman" w:hAnsi="Times New Roman"/>
        </w:rPr>
      </w:pPr>
      <w:r w:rsidRPr="00A7610E">
        <w:rPr>
          <w:rFonts w:ascii="Times New Roman" w:hAnsi="Times New Roman"/>
        </w:rPr>
        <w:t>Учасник у складі тендерної пропозиції надає Витяг з ЄДРПОУ, який містить інформацію про види економічної діяльності Учасника, що підтверджує діяльність Учасника у сфері відтворення рослин.</w:t>
      </w:r>
    </w:p>
    <w:p w14:paraId="4D25352B" w14:textId="77777777" w:rsidR="00A93D28" w:rsidRPr="00A7610E" w:rsidRDefault="002153A1" w:rsidP="00A93D28">
      <w:pPr>
        <w:pStyle w:val="a8"/>
        <w:numPr>
          <w:ilvl w:val="0"/>
          <w:numId w:val="18"/>
        </w:numPr>
        <w:suppressAutoHyphens/>
        <w:spacing w:line="0" w:lineRule="atLeast"/>
        <w:ind w:right="55"/>
        <w:jc w:val="both"/>
        <w:rPr>
          <w:rStyle w:val="FontStyle15"/>
          <w:sz w:val="22"/>
          <w:szCs w:val="22"/>
        </w:rPr>
      </w:pPr>
      <w:r w:rsidRPr="00A7610E">
        <w:rPr>
          <w:rStyle w:val="FontStyle15"/>
          <w:sz w:val="22"/>
          <w:szCs w:val="22"/>
        </w:rPr>
        <w:lastRenderedPageBreak/>
        <w:t>Учасник у складі тендерної пропозиції надає гарантійний лист про те, що Товар поставляється</w:t>
      </w:r>
      <w:r w:rsidR="00A93D28" w:rsidRPr="00A7610E">
        <w:rPr>
          <w:rStyle w:val="FontStyle15"/>
          <w:sz w:val="22"/>
          <w:szCs w:val="22"/>
        </w:rPr>
        <w:t xml:space="preserve"> </w:t>
      </w:r>
      <w:r w:rsidRPr="00A7610E">
        <w:rPr>
          <w:rStyle w:val="FontStyle15"/>
          <w:sz w:val="22"/>
          <w:szCs w:val="22"/>
        </w:rPr>
        <w:t>за рахунок Постачальника на склад Замовника – Київська обл., м. Переяслав, вул. Солонці, 1, індекс 08402</w:t>
      </w:r>
      <w:r w:rsidR="0000470B" w:rsidRPr="00A7610E">
        <w:rPr>
          <w:rFonts w:ascii="Times New Roman" w:hAnsi="Times New Roman"/>
        </w:rPr>
        <w:t xml:space="preserve">,  </w:t>
      </w:r>
      <w:r w:rsidR="00C44358" w:rsidRPr="00A7610E">
        <w:rPr>
          <w:rStyle w:val="FontStyle15"/>
          <w:sz w:val="22"/>
          <w:szCs w:val="22"/>
        </w:rPr>
        <w:t>в належним чином підготовлених для цього транспортних засобах</w:t>
      </w:r>
      <w:r w:rsidR="00B04645" w:rsidRPr="00A7610E">
        <w:rPr>
          <w:rStyle w:val="FontStyle15"/>
          <w:sz w:val="22"/>
          <w:szCs w:val="22"/>
        </w:rPr>
        <w:t>,</w:t>
      </w:r>
      <w:r w:rsidR="0000470B" w:rsidRPr="00A7610E">
        <w:rPr>
          <w:rFonts w:ascii="Times New Roman" w:hAnsi="Times New Roman"/>
        </w:rPr>
        <w:t xml:space="preserve"> </w:t>
      </w:r>
      <w:r w:rsidR="004100C3" w:rsidRPr="00A7610E">
        <w:rPr>
          <w:rFonts w:ascii="Times New Roman" w:hAnsi="Times New Roman"/>
        </w:rPr>
        <w:t xml:space="preserve">при транспортуванні </w:t>
      </w:r>
      <w:r w:rsidR="003201BD" w:rsidRPr="00A7610E">
        <w:rPr>
          <w:rFonts w:ascii="Times New Roman" w:hAnsi="Times New Roman"/>
        </w:rPr>
        <w:t>Учасником будуть</w:t>
      </w:r>
      <w:r w:rsidR="004100C3" w:rsidRPr="00A7610E">
        <w:rPr>
          <w:rFonts w:ascii="Times New Roman" w:hAnsi="Times New Roman"/>
        </w:rPr>
        <w:t xml:space="preserve"> вжиті заходи щодо запо</w:t>
      </w:r>
      <w:r w:rsidR="00B04645" w:rsidRPr="00A7610E">
        <w:rPr>
          <w:rFonts w:ascii="Times New Roman" w:hAnsi="Times New Roman"/>
        </w:rPr>
        <w:t>біганню перегріву, переохолодженню та пересиханню</w:t>
      </w:r>
      <w:r w:rsidR="004100C3" w:rsidRPr="00A7610E">
        <w:rPr>
          <w:rFonts w:ascii="Times New Roman" w:hAnsi="Times New Roman"/>
        </w:rPr>
        <w:t xml:space="preserve"> </w:t>
      </w:r>
      <w:r w:rsidR="003201BD" w:rsidRPr="00A7610E">
        <w:rPr>
          <w:rFonts w:ascii="Times New Roman" w:hAnsi="Times New Roman"/>
        </w:rPr>
        <w:t>Товару</w:t>
      </w:r>
      <w:r w:rsidR="004100C3" w:rsidRPr="00A7610E">
        <w:rPr>
          <w:rFonts w:ascii="Times New Roman" w:hAnsi="Times New Roman"/>
        </w:rPr>
        <w:t>.</w:t>
      </w:r>
      <w:r w:rsidR="0091380F" w:rsidRPr="00A7610E">
        <w:rPr>
          <w:rFonts w:ascii="Times New Roman" w:hAnsi="Times New Roman"/>
        </w:rPr>
        <w:t xml:space="preserve"> Р</w:t>
      </w:r>
      <w:r w:rsidR="0091380F" w:rsidRPr="00A7610E">
        <w:rPr>
          <w:rStyle w:val="FontStyle15"/>
          <w:sz w:val="22"/>
          <w:szCs w:val="22"/>
        </w:rPr>
        <w:t>озвантаження товару відбувається силами та за рахунок Постачальника.</w:t>
      </w:r>
    </w:p>
    <w:p w14:paraId="2775862B" w14:textId="77777777" w:rsidR="00A93D28" w:rsidRPr="00A7610E" w:rsidRDefault="00116702" w:rsidP="00A93D28">
      <w:pPr>
        <w:pStyle w:val="a8"/>
        <w:numPr>
          <w:ilvl w:val="0"/>
          <w:numId w:val="18"/>
        </w:numPr>
        <w:suppressAutoHyphens/>
        <w:spacing w:line="0" w:lineRule="atLeast"/>
        <w:ind w:right="55"/>
        <w:jc w:val="both"/>
        <w:rPr>
          <w:rFonts w:ascii="Times New Roman" w:hAnsi="Times New Roman"/>
        </w:rPr>
      </w:pPr>
      <w:r w:rsidRPr="00A7610E">
        <w:rPr>
          <w:rFonts w:ascii="Times New Roman" w:hAnsi="Times New Roman"/>
        </w:rPr>
        <w:t>Строк  (термі</w:t>
      </w:r>
      <w:r w:rsidR="00004781" w:rsidRPr="00A7610E">
        <w:rPr>
          <w:rFonts w:ascii="Times New Roman" w:hAnsi="Times New Roman"/>
        </w:rPr>
        <w:t>н)  поставки  (передачі) товару -</w:t>
      </w:r>
      <w:r w:rsidRPr="00A7610E">
        <w:rPr>
          <w:rFonts w:ascii="Times New Roman" w:hAnsi="Times New Roman"/>
        </w:rPr>
        <w:t xml:space="preserve"> з дати укладання договору до</w:t>
      </w:r>
      <w:r w:rsidR="002153A1" w:rsidRPr="00A7610E">
        <w:rPr>
          <w:rFonts w:ascii="Times New Roman" w:hAnsi="Times New Roman"/>
        </w:rPr>
        <w:t xml:space="preserve"> 14.11.2023</w:t>
      </w:r>
      <w:r w:rsidR="00094F13" w:rsidRPr="00A7610E">
        <w:rPr>
          <w:rFonts w:ascii="Times New Roman" w:hAnsi="Times New Roman"/>
        </w:rPr>
        <w:t xml:space="preserve"> року</w:t>
      </w:r>
      <w:r w:rsidR="002153A1" w:rsidRPr="00A7610E">
        <w:rPr>
          <w:rFonts w:ascii="Times New Roman" w:hAnsi="Times New Roman"/>
        </w:rPr>
        <w:t xml:space="preserve">, включно, </w:t>
      </w:r>
      <w:r w:rsidR="00A93D28" w:rsidRPr="00A7610E">
        <w:rPr>
          <w:rFonts w:ascii="Times New Roman" w:hAnsi="Times New Roman"/>
        </w:rPr>
        <w:t>протягом 3 (трьох) робочих днів з моменту подання заявки Замовника.</w:t>
      </w:r>
    </w:p>
    <w:p w14:paraId="21120BDF" w14:textId="235EE4DC" w:rsidR="009E7360" w:rsidRPr="00A7610E" w:rsidRDefault="009E7360" w:rsidP="005F7478">
      <w:pPr>
        <w:pStyle w:val="a6"/>
        <w:numPr>
          <w:ilvl w:val="0"/>
          <w:numId w:val="18"/>
        </w:numPr>
        <w:suppressAutoHyphens/>
        <w:spacing w:after="0" w:line="0" w:lineRule="atLeast"/>
        <w:jc w:val="both"/>
        <w:rPr>
          <w:rFonts w:ascii="Times New Roman" w:hAnsi="Times New Roman"/>
        </w:rPr>
      </w:pPr>
      <w:r w:rsidRPr="00A7610E">
        <w:rPr>
          <w:rFonts w:ascii="Times New Roman" w:hAnsi="Times New Roman"/>
        </w:rPr>
        <w:t xml:space="preserve">Учасник-переможець надає можливість Замовнику ознайомитися з посадковим матеріалом (Товаром) за адресою Учасника для перевірки наявності Товару та його готовності до відвантаження, а також для перевірки </w:t>
      </w:r>
      <w:r w:rsidR="00BF221E" w:rsidRPr="00A7610E">
        <w:rPr>
          <w:rFonts w:ascii="Times New Roman" w:hAnsi="Times New Roman"/>
        </w:rPr>
        <w:t xml:space="preserve">Замовником </w:t>
      </w:r>
      <w:r w:rsidRPr="00A7610E">
        <w:rPr>
          <w:rFonts w:ascii="Times New Roman" w:hAnsi="Times New Roman"/>
        </w:rPr>
        <w:t>відповідності Товару технічним вимогам (характеристикам), при цьому Замовник має право перевірки кількості пересадок кожного дерева.</w:t>
      </w:r>
    </w:p>
    <w:p w14:paraId="3BC0CC6D" w14:textId="04A2CDF6" w:rsidR="005C521D" w:rsidRPr="00A7610E" w:rsidRDefault="005C521D" w:rsidP="005C521D">
      <w:pPr>
        <w:pStyle w:val="a6"/>
        <w:numPr>
          <w:ilvl w:val="0"/>
          <w:numId w:val="18"/>
        </w:numPr>
        <w:suppressAutoHyphens/>
        <w:spacing w:after="0" w:line="0" w:lineRule="atLeast"/>
        <w:ind w:right="55"/>
        <w:jc w:val="both"/>
        <w:rPr>
          <w:rFonts w:ascii="Times New Roman" w:hAnsi="Times New Roman"/>
        </w:rPr>
      </w:pPr>
      <w:r w:rsidRPr="00A7610E">
        <w:rPr>
          <w:rFonts w:ascii="Times New Roman" w:hAnsi="Times New Roman"/>
        </w:rPr>
        <w:t>Усі саджанці дерев (Товар) повинні відповідати фіто – санітарному стану. На підтвердження цього П</w:t>
      </w:r>
      <w:r w:rsidR="00BF221E" w:rsidRPr="00A7610E">
        <w:rPr>
          <w:rFonts w:ascii="Times New Roman" w:hAnsi="Times New Roman"/>
        </w:rPr>
        <w:t>остачальник при поставці товару</w:t>
      </w:r>
      <w:r w:rsidRPr="00A7610E">
        <w:rPr>
          <w:rFonts w:ascii="Times New Roman" w:hAnsi="Times New Roman"/>
        </w:rPr>
        <w:t xml:space="preserve"> повинен надати документи про відповідність </w:t>
      </w:r>
      <w:r w:rsidR="007E6F2B" w:rsidRPr="00A7610E">
        <w:rPr>
          <w:rFonts w:ascii="Times New Roman" w:hAnsi="Times New Roman"/>
        </w:rPr>
        <w:t>Т</w:t>
      </w:r>
      <w:r w:rsidRPr="00A7610E">
        <w:rPr>
          <w:rFonts w:ascii="Times New Roman" w:hAnsi="Times New Roman"/>
        </w:rPr>
        <w:t xml:space="preserve">овару фіто - санітарним вимогам України, а в разі постачання імпортного посадкового матеріалу -  висновок фіто - санітарної експертизи, карантинний дозвіл на посадковий матеріал. </w:t>
      </w:r>
    </w:p>
    <w:p w14:paraId="62A8E767" w14:textId="00498F7B" w:rsidR="005F7478" w:rsidRPr="00A7610E" w:rsidRDefault="005F7478" w:rsidP="005F7478">
      <w:pPr>
        <w:pStyle w:val="a6"/>
        <w:numPr>
          <w:ilvl w:val="0"/>
          <w:numId w:val="18"/>
        </w:numPr>
        <w:suppressAutoHyphens/>
        <w:spacing w:after="0" w:line="0" w:lineRule="atLeast"/>
        <w:jc w:val="both"/>
        <w:rPr>
          <w:rFonts w:ascii="Times New Roman" w:hAnsi="Times New Roman"/>
        </w:rPr>
      </w:pPr>
      <w:r w:rsidRPr="00A7610E">
        <w:rPr>
          <w:rFonts w:ascii="Times New Roman" w:hAnsi="Times New Roman"/>
        </w:rPr>
        <w:t xml:space="preserve">Під час доставки саджанців дерев представник </w:t>
      </w:r>
      <w:bookmarkStart w:id="0" w:name="_GoBack"/>
      <w:bookmarkEnd w:id="0"/>
      <w:r w:rsidRPr="00A7610E">
        <w:rPr>
          <w:rFonts w:ascii="Times New Roman" w:hAnsi="Times New Roman"/>
        </w:rPr>
        <w:t>Замовника обов’язково перевіряє чи відповідають доставлені саджанці технічним, кількісним, якісним характеристикам та іншим вимогам щодо якості, визначені у вимогах тендерної документації. Якщо поставлений товар виявиться неякісним, таким, що не відповідає технічним, кількісним, якісним характеристикам та іншим вимогам якості, встановленим Замовником, Постачальник зобов’язаний замінити цей товар. Всі витрати, пов’язані із заміною товару неналежної якості несе Постачальник, неякісний товар не враховується в рахунок поставки.</w:t>
      </w:r>
    </w:p>
    <w:p w14:paraId="04C234B6" w14:textId="00891BF9" w:rsidR="005F7478" w:rsidRPr="00A7610E" w:rsidRDefault="002C44E4" w:rsidP="00EA6167">
      <w:pPr>
        <w:pStyle w:val="a8"/>
        <w:numPr>
          <w:ilvl w:val="0"/>
          <w:numId w:val="18"/>
        </w:numPr>
        <w:suppressAutoHyphens/>
        <w:spacing w:line="0" w:lineRule="atLeast"/>
        <w:ind w:right="55"/>
        <w:jc w:val="both"/>
        <w:rPr>
          <w:rFonts w:ascii="Times New Roman" w:hAnsi="Times New Roman"/>
        </w:rPr>
      </w:pPr>
      <w:r w:rsidRPr="00A7610E">
        <w:rPr>
          <w:rFonts w:ascii="Times New Roman" w:hAnsi="Times New Roman"/>
        </w:rPr>
        <w:t xml:space="preserve">Гарантійний термін на Товар становить 12 місяців. У разі не приживання (засихання) дерев протягом 12-и місяців, Постачальник зобов’язаний забезпечити їх заміну </w:t>
      </w:r>
      <w:r w:rsidR="002A0C6F" w:rsidRPr="00A7610E">
        <w:rPr>
          <w:rFonts w:ascii="Times New Roman" w:hAnsi="Times New Roman"/>
        </w:rPr>
        <w:t>протягом 3 (трьох) робочих днів</w:t>
      </w:r>
      <w:r w:rsidR="00DE009C" w:rsidRPr="00A7610E">
        <w:rPr>
          <w:rFonts w:ascii="Times New Roman" w:hAnsi="Times New Roman"/>
        </w:rPr>
        <w:t xml:space="preserve"> з моменту подання заявки Замовника</w:t>
      </w:r>
      <w:r w:rsidRPr="00A7610E">
        <w:rPr>
          <w:rFonts w:ascii="Times New Roman" w:hAnsi="Times New Roman"/>
        </w:rPr>
        <w:t>.</w:t>
      </w:r>
      <w:r w:rsidR="00DF4BDD" w:rsidRPr="00A7610E">
        <w:rPr>
          <w:rFonts w:ascii="Times New Roman" w:hAnsi="Times New Roman"/>
        </w:rPr>
        <w:t xml:space="preserve"> Всі витрати, пов’язані із заміною Товару несе Постачальник.</w:t>
      </w:r>
      <w:r w:rsidR="00DE009C" w:rsidRPr="00A7610E">
        <w:rPr>
          <w:rFonts w:ascii="Times New Roman" w:hAnsi="Times New Roman"/>
        </w:rPr>
        <w:t xml:space="preserve"> </w:t>
      </w:r>
    </w:p>
    <w:p w14:paraId="6850507C" w14:textId="77777777" w:rsidR="00B70D1B" w:rsidRDefault="00B70D1B" w:rsidP="00B70D1B">
      <w:pPr>
        <w:pStyle w:val="a8"/>
        <w:suppressAutoHyphens/>
        <w:spacing w:line="0" w:lineRule="atLeast"/>
        <w:ind w:left="720" w:right="55"/>
        <w:jc w:val="both"/>
        <w:rPr>
          <w:rFonts w:ascii="Times New Roman" w:hAnsi="Times New Roman"/>
        </w:rPr>
      </w:pPr>
    </w:p>
    <w:p w14:paraId="756BEEBD" w14:textId="48B2C3FE" w:rsidR="00FC545F" w:rsidRDefault="00FC545F" w:rsidP="00FC545F">
      <w:pPr>
        <w:pStyle w:val="a8"/>
        <w:suppressAutoHyphens/>
        <w:spacing w:line="0" w:lineRule="atLeast"/>
        <w:ind w:right="55"/>
        <w:jc w:val="both"/>
        <w:rPr>
          <w:rFonts w:ascii="Times New Roman" w:hAnsi="Times New Roman"/>
        </w:rPr>
      </w:pPr>
    </w:p>
    <w:p w14:paraId="0D15C084" w14:textId="1687483F" w:rsidR="00FC545F" w:rsidRDefault="00FC545F" w:rsidP="00FC545F">
      <w:pPr>
        <w:pStyle w:val="a8"/>
        <w:suppressAutoHyphens/>
        <w:spacing w:line="0" w:lineRule="atLeast"/>
        <w:ind w:right="55"/>
        <w:jc w:val="both"/>
        <w:rPr>
          <w:rFonts w:ascii="Times New Roman" w:hAnsi="Times New Roman"/>
        </w:rPr>
      </w:pPr>
    </w:p>
    <w:p w14:paraId="5EEB4684" w14:textId="02FD278C" w:rsidR="00FC545F" w:rsidRDefault="00FC545F" w:rsidP="00FC545F">
      <w:pPr>
        <w:pStyle w:val="a8"/>
        <w:suppressAutoHyphens/>
        <w:spacing w:line="0" w:lineRule="atLeast"/>
        <w:ind w:right="55"/>
        <w:jc w:val="both"/>
        <w:rPr>
          <w:rFonts w:ascii="Times New Roman" w:hAnsi="Times New Roman"/>
        </w:rPr>
      </w:pPr>
    </w:p>
    <w:p w14:paraId="44E2E76C" w14:textId="4FD4F19A" w:rsidR="00FC545F" w:rsidRDefault="00FC545F" w:rsidP="00FC545F">
      <w:pPr>
        <w:pStyle w:val="a8"/>
        <w:suppressAutoHyphens/>
        <w:spacing w:line="0" w:lineRule="atLeast"/>
        <w:ind w:right="55"/>
        <w:jc w:val="both"/>
        <w:rPr>
          <w:rFonts w:ascii="Times New Roman" w:hAnsi="Times New Roman"/>
        </w:rPr>
      </w:pPr>
    </w:p>
    <w:p w14:paraId="0600997D" w14:textId="6C29CB84" w:rsidR="005F6864" w:rsidRPr="00235979" w:rsidRDefault="005F6864" w:rsidP="00FC545F">
      <w:pPr>
        <w:pStyle w:val="a8"/>
        <w:suppressAutoHyphens/>
        <w:spacing w:line="0" w:lineRule="atLeast"/>
        <w:ind w:right="55"/>
        <w:jc w:val="both"/>
        <w:rPr>
          <w:rFonts w:ascii="Times New Roman" w:hAnsi="Times New Roman"/>
        </w:rPr>
      </w:pPr>
    </w:p>
    <w:sectPr w:rsidR="005F6864" w:rsidRPr="00235979" w:rsidSect="003B5BDB">
      <w:headerReference w:type="default" r:id="rId8"/>
      <w:pgSz w:w="11906" w:h="16838"/>
      <w:pgMar w:top="59" w:right="567" w:bottom="340" w:left="1134"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A37C1" w14:textId="77777777" w:rsidR="004741CD" w:rsidRDefault="004741CD" w:rsidP="00841A6D">
      <w:pPr>
        <w:spacing w:after="0" w:line="240" w:lineRule="auto"/>
      </w:pPr>
      <w:r>
        <w:separator/>
      </w:r>
    </w:p>
  </w:endnote>
  <w:endnote w:type="continuationSeparator" w:id="0">
    <w:p w14:paraId="4D3DA1DA" w14:textId="77777777" w:rsidR="004741CD" w:rsidRDefault="004741CD" w:rsidP="008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DCD2" w14:textId="77777777" w:rsidR="004741CD" w:rsidRDefault="004741CD" w:rsidP="00841A6D">
      <w:pPr>
        <w:spacing w:after="0" w:line="240" w:lineRule="auto"/>
      </w:pPr>
      <w:r>
        <w:separator/>
      </w:r>
    </w:p>
  </w:footnote>
  <w:footnote w:type="continuationSeparator" w:id="0">
    <w:p w14:paraId="77D189DC" w14:textId="77777777" w:rsidR="004741CD" w:rsidRDefault="004741CD" w:rsidP="0084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D3C1" w14:textId="77777777" w:rsidR="004F3713" w:rsidRPr="004F3713" w:rsidRDefault="004741CD">
    <w:pPr>
      <w:tabs>
        <w:tab w:val="center" w:pos="4564"/>
        <w:tab w:val="right" w:pos="7754"/>
      </w:tabs>
      <w:autoSpaceDE w:val="0"/>
      <w:autoSpaceDN w:val="0"/>
      <w:spacing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20"/>
    <w:multiLevelType w:val="hybridMultilevel"/>
    <w:tmpl w:val="BDE0D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657072"/>
    <w:multiLevelType w:val="hybridMultilevel"/>
    <w:tmpl w:val="4E187032"/>
    <w:lvl w:ilvl="0" w:tplc="EA7E91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2E4EE9"/>
    <w:multiLevelType w:val="hybridMultilevel"/>
    <w:tmpl w:val="BE30EF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3D7521"/>
    <w:multiLevelType w:val="hybridMultilevel"/>
    <w:tmpl w:val="64406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6275D48"/>
    <w:multiLevelType w:val="hybridMultilevel"/>
    <w:tmpl w:val="55A2B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D02BC7"/>
    <w:multiLevelType w:val="multilevel"/>
    <w:tmpl w:val="50B0F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667AC3"/>
    <w:multiLevelType w:val="hybridMultilevel"/>
    <w:tmpl w:val="A5AA1DFA"/>
    <w:lvl w:ilvl="0" w:tplc="7C22932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8E0453"/>
    <w:multiLevelType w:val="hybridMultilevel"/>
    <w:tmpl w:val="55A2B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B2000B"/>
    <w:multiLevelType w:val="hybridMultilevel"/>
    <w:tmpl w:val="C7CA2686"/>
    <w:lvl w:ilvl="0" w:tplc="ACCC7E60">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4" w15:restartNumberingAfterBreak="0">
    <w:nsid w:val="4D766BEA"/>
    <w:multiLevelType w:val="multilevel"/>
    <w:tmpl w:val="73EA4F7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CA0445"/>
    <w:multiLevelType w:val="hybridMultilevel"/>
    <w:tmpl w:val="FFCE49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5F1919FF"/>
    <w:multiLevelType w:val="hybridMultilevel"/>
    <w:tmpl w:val="D2CA3338"/>
    <w:lvl w:ilvl="0" w:tplc="C0CA8444">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ABD6F8D"/>
    <w:multiLevelType w:val="hybridMultilevel"/>
    <w:tmpl w:val="016A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0"/>
  </w:num>
  <w:num w:numId="5">
    <w:abstractNumId w:val="19"/>
  </w:num>
  <w:num w:numId="6">
    <w:abstractNumId w:val="16"/>
  </w:num>
  <w:num w:numId="7">
    <w:abstractNumId w:val="11"/>
  </w:num>
  <w:num w:numId="8">
    <w:abstractNumId w:val="2"/>
  </w:num>
  <w:num w:numId="9">
    <w:abstractNumId w:val="6"/>
  </w:num>
  <w:num w:numId="10">
    <w:abstractNumId w:val="20"/>
  </w:num>
  <w:num w:numId="11">
    <w:abstractNumId w:val="7"/>
  </w:num>
  <w:num w:numId="12">
    <w:abstractNumId w:val="3"/>
  </w:num>
  <w:num w:numId="13">
    <w:abstractNumId w:val="18"/>
  </w:num>
  <w:num w:numId="14">
    <w:abstractNumId w:val="15"/>
  </w:num>
  <w:num w:numId="15">
    <w:abstractNumId w:val="10"/>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56"/>
    <w:rsid w:val="0000470B"/>
    <w:rsid w:val="00004781"/>
    <w:rsid w:val="00011E43"/>
    <w:rsid w:val="00084F16"/>
    <w:rsid w:val="00085B80"/>
    <w:rsid w:val="00086C8E"/>
    <w:rsid w:val="00090451"/>
    <w:rsid w:val="00094F13"/>
    <w:rsid w:val="000A1B7D"/>
    <w:rsid w:val="000C199B"/>
    <w:rsid w:val="000D1D80"/>
    <w:rsid w:val="000D2C39"/>
    <w:rsid w:val="000D7DE5"/>
    <w:rsid w:val="000E252B"/>
    <w:rsid w:val="000F435C"/>
    <w:rsid w:val="0010100A"/>
    <w:rsid w:val="00116702"/>
    <w:rsid w:val="00120183"/>
    <w:rsid w:val="00124E06"/>
    <w:rsid w:val="00133B78"/>
    <w:rsid w:val="00136BCE"/>
    <w:rsid w:val="00140AAC"/>
    <w:rsid w:val="00143290"/>
    <w:rsid w:val="00160222"/>
    <w:rsid w:val="0018331C"/>
    <w:rsid w:val="00183436"/>
    <w:rsid w:val="0018401C"/>
    <w:rsid w:val="0018516F"/>
    <w:rsid w:val="00187C70"/>
    <w:rsid w:val="00192F2C"/>
    <w:rsid w:val="001A0870"/>
    <w:rsid w:val="001A304B"/>
    <w:rsid w:val="001A497F"/>
    <w:rsid w:val="001A59F6"/>
    <w:rsid w:val="001B1E85"/>
    <w:rsid w:val="001B251F"/>
    <w:rsid w:val="001C2B2E"/>
    <w:rsid w:val="001E0A45"/>
    <w:rsid w:val="001E6385"/>
    <w:rsid w:val="001F19CD"/>
    <w:rsid w:val="001F52B1"/>
    <w:rsid w:val="002002BB"/>
    <w:rsid w:val="00211D35"/>
    <w:rsid w:val="002131E2"/>
    <w:rsid w:val="002153A1"/>
    <w:rsid w:val="0023020F"/>
    <w:rsid w:val="00235979"/>
    <w:rsid w:val="00240C63"/>
    <w:rsid w:val="002619E2"/>
    <w:rsid w:val="002705DC"/>
    <w:rsid w:val="00270B89"/>
    <w:rsid w:val="002737D9"/>
    <w:rsid w:val="00285E8E"/>
    <w:rsid w:val="002915D4"/>
    <w:rsid w:val="0029217E"/>
    <w:rsid w:val="00294A2A"/>
    <w:rsid w:val="002A0C6F"/>
    <w:rsid w:val="002A2883"/>
    <w:rsid w:val="002A34C2"/>
    <w:rsid w:val="002B047D"/>
    <w:rsid w:val="002C44E4"/>
    <w:rsid w:val="002D0644"/>
    <w:rsid w:val="002D1FF6"/>
    <w:rsid w:val="002E050E"/>
    <w:rsid w:val="002E0B80"/>
    <w:rsid w:val="002F0C3E"/>
    <w:rsid w:val="00301542"/>
    <w:rsid w:val="00306A91"/>
    <w:rsid w:val="00310A75"/>
    <w:rsid w:val="00313C41"/>
    <w:rsid w:val="003201BD"/>
    <w:rsid w:val="00320F4D"/>
    <w:rsid w:val="00336CDE"/>
    <w:rsid w:val="003429F4"/>
    <w:rsid w:val="00342FF1"/>
    <w:rsid w:val="0034364E"/>
    <w:rsid w:val="003442B0"/>
    <w:rsid w:val="00360265"/>
    <w:rsid w:val="00361BF7"/>
    <w:rsid w:val="00374AD6"/>
    <w:rsid w:val="0038769B"/>
    <w:rsid w:val="0039775D"/>
    <w:rsid w:val="003A4773"/>
    <w:rsid w:val="003B5BDB"/>
    <w:rsid w:val="003C5E21"/>
    <w:rsid w:val="003D4F50"/>
    <w:rsid w:val="003E11EB"/>
    <w:rsid w:val="003E6E2F"/>
    <w:rsid w:val="003F300F"/>
    <w:rsid w:val="0040053D"/>
    <w:rsid w:val="0040265B"/>
    <w:rsid w:val="00406DEA"/>
    <w:rsid w:val="004100C3"/>
    <w:rsid w:val="0041229B"/>
    <w:rsid w:val="004168BF"/>
    <w:rsid w:val="00422BBE"/>
    <w:rsid w:val="0043665A"/>
    <w:rsid w:val="00455C69"/>
    <w:rsid w:val="00460094"/>
    <w:rsid w:val="00462922"/>
    <w:rsid w:val="004741CD"/>
    <w:rsid w:val="00477B29"/>
    <w:rsid w:val="00487A35"/>
    <w:rsid w:val="00487F51"/>
    <w:rsid w:val="004C2D08"/>
    <w:rsid w:val="004C5C60"/>
    <w:rsid w:val="004D244B"/>
    <w:rsid w:val="004D34E3"/>
    <w:rsid w:val="004D64BF"/>
    <w:rsid w:val="004E0012"/>
    <w:rsid w:val="004E2FF3"/>
    <w:rsid w:val="004F06DC"/>
    <w:rsid w:val="00504C4F"/>
    <w:rsid w:val="00505509"/>
    <w:rsid w:val="0051662A"/>
    <w:rsid w:val="00527BEA"/>
    <w:rsid w:val="005305E7"/>
    <w:rsid w:val="0053438C"/>
    <w:rsid w:val="005343C6"/>
    <w:rsid w:val="005463EB"/>
    <w:rsid w:val="005474B8"/>
    <w:rsid w:val="005635B2"/>
    <w:rsid w:val="005712AA"/>
    <w:rsid w:val="005772D6"/>
    <w:rsid w:val="005808BA"/>
    <w:rsid w:val="005813B8"/>
    <w:rsid w:val="00586D7C"/>
    <w:rsid w:val="0059228A"/>
    <w:rsid w:val="00595135"/>
    <w:rsid w:val="00596200"/>
    <w:rsid w:val="005A5905"/>
    <w:rsid w:val="005B39CF"/>
    <w:rsid w:val="005C521D"/>
    <w:rsid w:val="005C5EE1"/>
    <w:rsid w:val="005D1065"/>
    <w:rsid w:val="005E1E26"/>
    <w:rsid w:val="005E3792"/>
    <w:rsid w:val="005F005B"/>
    <w:rsid w:val="005F6864"/>
    <w:rsid w:val="005F7478"/>
    <w:rsid w:val="005F7CDB"/>
    <w:rsid w:val="00604599"/>
    <w:rsid w:val="00614BC7"/>
    <w:rsid w:val="006151FB"/>
    <w:rsid w:val="006311A2"/>
    <w:rsid w:val="00631FC1"/>
    <w:rsid w:val="006333E8"/>
    <w:rsid w:val="006334DF"/>
    <w:rsid w:val="006366B2"/>
    <w:rsid w:val="006428CA"/>
    <w:rsid w:val="006560C8"/>
    <w:rsid w:val="00663043"/>
    <w:rsid w:val="00664067"/>
    <w:rsid w:val="00671547"/>
    <w:rsid w:val="00672813"/>
    <w:rsid w:val="006904E9"/>
    <w:rsid w:val="00691B3D"/>
    <w:rsid w:val="006A10FA"/>
    <w:rsid w:val="006A2697"/>
    <w:rsid w:val="006B121B"/>
    <w:rsid w:val="006B6615"/>
    <w:rsid w:val="006B7A53"/>
    <w:rsid w:val="006C1B8B"/>
    <w:rsid w:val="006D6684"/>
    <w:rsid w:val="006E078A"/>
    <w:rsid w:val="006E60C3"/>
    <w:rsid w:val="006F56FD"/>
    <w:rsid w:val="007146F5"/>
    <w:rsid w:val="00720CB2"/>
    <w:rsid w:val="00723F30"/>
    <w:rsid w:val="00727771"/>
    <w:rsid w:val="00727CD3"/>
    <w:rsid w:val="007321D2"/>
    <w:rsid w:val="00740D87"/>
    <w:rsid w:val="0075355E"/>
    <w:rsid w:val="00761A95"/>
    <w:rsid w:val="007656F3"/>
    <w:rsid w:val="007666D2"/>
    <w:rsid w:val="007759B3"/>
    <w:rsid w:val="007761D3"/>
    <w:rsid w:val="0078111A"/>
    <w:rsid w:val="00781CDE"/>
    <w:rsid w:val="00784DCE"/>
    <w:rsid w:val="007B30E3"/>
    <w:rsid w:val="007C2D72"/>
    <w:rsid w:val="007D02BF"/>
    <w:rsid w:val="007E3ED4"/>
    <w:rsid w:val="007E6970"/>
    <w:rsid w:val="007E6F2B"/>
    <w:rsid w:val="00802C89"/>
    <w:rsid w:val="0082168C"/>
    <w:rsid w:val="008272E4"/>
    <w:rsid w:val="008317EF"/>
    <w:rsid w:val="00841A6D"/>
    <w:rsid w:val="00842976"/>
    <w:rsid w:val="00852E74"/>
    <w:rsid w:val="00862A7D"/>
    <w:rsid w:val="00864398"/>
    <w:rsid w:val="00885B0D"/>
    <w:rsid w:val="008860D1"/>
    <w:rsid w:val="008A1733"/>
    <w:rsid w:val="008A63BB"/>
    <w:rsid w:val="008A6AF6"/>
    <w:rsid w:val="008B04FB"/>
    <w:rsid w:val="008C5896"/>
    <w:rsid w:val="008C7CB3"/>
    <w:rsid w:val="008D191C"/>
    <w:rsid w:val="008D6316"/>
    <w:rsid w:val="008F0348"/>
    <w:rsid w:val="008F5014"/>
    <w:rsid w:val="00901F19"/>
    <w:rsid w:val="0091290C"/>
    <w:rsid w:val="0091380F"/>
    <w:rsid w:val="00935DDD"/>
    <w:rsid w:val="0094356E"/>
    <w:rsid w:val="00952372"/>
    <w:rsid w:val="00961EE5"/>
    <w:rsid w:val="009746F8"/>
    <w:rsid w:val="00975B32"/>
    <w:rsid w:val="00976C27"/>
    <w:rsid w:val="00997D7A"/>
    <w:rsid w:val="009A2BC1"/>
    <w:rsid w:val="009B2D50"/>
    <w:rsid w:val="009C5B8D"/>
    <w:rsid w:val="009D26CF"/>
    <w:rsid w:val="009D7D04"/>
    <w:rsid w:val="009E062F"/>
    <w:rsid w:val="009E7360"/>
    <w:rsid w:val="00A00AEA"/>
    <w:rsid w:val="00A02E4A"/>
    <w:rsid w:val="00A06306"/>
    <w:rsid w:val="00A30AF6"/>
    <w:rsid w:val="00A4038B"/>
    <w:rsid w:val="00A40B8A"/>
    <w:rsid w:val="00A410FF"/>
    <w:rsid w:val="00A5183E"/>
    <w:rsid w:val="00A57305"/>
    <w:rsid w:val="00A67AF9"/>
    <w:rsid w:val="00A75A84"/>
    <w:rsid w:val="00A7610E"/>
    <w:rsid w:val="00A80CC9"/>
    <w:rsid w:val="00A87739"/>
    <w:rsid w:val="00A93A84"/>
    <w:rsid w:val="00A93D28"/>
    <w:rsid w:val="00A952EE"/>
    <w:rsid w:val="00AA19E9"/>
    <w:rsid w:val="00AB637E"/>
    <w:rsid w:val="00AB7979"/>
    <w:rsid w:val="00AC5A28"/>
    <w:rsid w:val="00AD5D96"/>
    <w:rsid w:val="00AE51B6"/>
    <w:rsid w:val="00AE6E3C"/>
    <w:rsid w:val="00AF36F5"/>
    <w:rsid w:val="00AF5F4B"/>
    <w:rsid w:val="00B02B3A"/>
    <w:rsid w:val="00B04645"/>
    <w:rsid w:val="00B07BE3"/>
    <w:rsid w:val="00B1082F"/>
    <w:rsid w:val="00B12488"/>
    <w:rsid w:val="00B17A05"/>
    <w:rsid w:val="00B219E3"/>
    <w:rsid w:val="00B21DED"/>
    <w:rsid w:val="00B525F9"/>
    <w:rsid w:val="00B62E2B"/>
    <w:rsid w:val="00B70D1B"/>
    <w:rsid w:val="00B83F4C"/>
    <w:rsid w:val="00B95B46"/>
    <w:rsid w:val="00BA586B"/>
    <w:rsid w:val="00BB04F2"/>
    <w:rsid w:val="00BB48C4"/>
    <w:rsid w:val="00BD4539"/>
    <w:rsid w:val="00BD7E64"/>
    <w:rsid w:val="00BE2431"/>
    <w:rsid w:val="00BE4180"/>
    <w:rsid w:val="00BE7701"/>
    <w:rsid w:val="00BF221E"/>
    <w:rsid w:val="00BF34F2"/>
    <w:rsid w:val="00C003D9"/>
    <w:rsid w:val="00C03084"/>
    <w:rsid w:val="00C223E5"/>
    <w:rsid w:val="00C22F56"/>
    <w:rsid w:val="00C24E5A"/>
    <w:rsid w:val="00C25ECB"/>
    <w:rsid w:val="00C4145F"/>
    <w:rsid w:val="00C44358"/>
    <w:rsid w:val="00C4437A"/>
    <w:rsid w:val="00C81EAB"/>
    <w:rsid w:val="00C850EE"/>
    <w:rsid w:val="00C95656"/>
    <w:rsid w:val="00CB5993"/>
    <w:rsid w:val="00CB72DA"/>
    <w:rsid w:val="00CF004C"/>
    <w:rsid w:val="00CF10FD"/>
    <w:rsid w:val="00CF271D"/>
    <w:rsid w:val="00CF6B66"/>
    <w:rsid w:val="00CF728E"/>
    <w:rsid w:val="00D03F83"/>
    <w:rsid w:val="00D12074"/>
    <w:rsid w:val="00D21A80"/>
    <w:rsid w:val="00D25500"/>
    <w:rsid w:val="00D3357D"/>
    <w:rsid w:val="00D337FB"/>
    <w:rsid w:val="00D54226"/>
    <w:rsid w:val="00D71EA3"/>
    <w:rsid w:val="00D76B9E"/>
    <w:rsid w:val="00D82AEE"/>
    <w:rsid w:val="00D92254"/>
    <w:rsid w:val="00D949A8"/>
    <w:rsid w:val="00DA16B5"/>
    <w:rsid w:val="00DB6087"/>
    <w:rsid w:val="00DC28B6"/>
    <w:rsid w:val="00DD5856"/>
    <w:rsid w:val="00DD7079"/>
    <w:rsid w:val="00DE009C"/>
    <w:rsid w:val="00DE10FD"/>
    <w:rsid w:val="00DE39EC"/>
    <w:rsid w:val="00DE74D0"/>
    <w:rsid w:val="00DF4BDD"/>
    <w:rsid w:val="00DF576D"/>
    <w:rsid w:val="00DF79B8"/>
    <w:rsid w:val="00E203F1"/>
    <w:rsid w:val="00E45091"/>
    <w:rsid w:val="00E457D3"/>
    <w:rsid w:val="00E5706D"/>
    <w:rsid w:val="00E61CAF"/>
    <w:rsid w:val="00E71696"/>
    <w:rsid w:val="00E9042A"/>
    <w:rsid w:val="00E910D7"/>
    <w:rsid w:val="00E92484"/>
    <w:rsid w:val="00E94806"/>
    <w:rsid w:val="00E95B7F"/>
    <w:rsid w:val="00EA0C65"/>
    <w:rsid w:val="00EA3865"/>
    <w:rsid w:val="00EB3A01"/>
    <w:rsid w:val="00EB41CD"/>
    <w:rsid w:val="00EB6F4A"/>
    <w:rsid w:val="00EC1275"/>
    <w:rsid w:val="00EE0E0A"/>
    <w:rsid w:val="00EE6F17"/>
    <w:rsid w:val="00F04525"/>
    <w:rsid w:val="00F075C7"/>
    <w:rsid w:val="00F251F7"/>
    <w:rsid w:val="00F437FF"/>
    <w:rsid w:val="00F51990"/>
    <w:rsid w:val="00F60994"/>
    <w:rsid w:val="00F700A3"/>
    <w:rsid w:val="00F75704"/>
    <w:rsid w:val="00F77BF3"/>
    <w:rsid w:val="00F82405"/>
    <w:rsid w:val="00F87BC4"/>
    <w:rsid w:val="00FA0E1D"/>
    <w:rsid w:val="00FA562F"/>
    <w:rsid w:val="00FA76FC"/>
    <w:rsid w:val="00FB23AF"/>
    <w:rsid w:val="00FB3119"/>
    <w:rsid w:val="00FB7042"/>
    <w:rsid w:val="00FC090D"/>
    <w:rsid w:val="00FC4B8A"/>
    <w:rsid w:val="00FC545F"/>
    <w:rsid w:val="00FD1D4B"/>
    <w:rsid w:val="00FE3E8E"/>
    <w:rsid w:val="00FE6561"/>
    <w:rsid w:val="00FF2424"/>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94B2"/>
  <w15:docId w15:val="{3D5349D7-FF59-479E-B06A-472BE99B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rsid w:val="00EA38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Абзац списка5,Elenco Normale,List Paragraph,Chapter10,EBRD List,CA bullets,Number Bullets,List Paragraph (numbered (a))"/>
    <w:basedOn w:val="a"/>
    <w:link w:val="a7"/>
    <w:uiPriority w:val="34"/>
    <w:qFormat/>
    <w:rsid w:val="007E3ED4"/>
    <w:pPr>
      <w:ind w:left="720"/>
      <w:contextualSpacing/>
    </w:pPr>
  </w:style>
  <w:style w:type="character" w:customStyle="1" w:styleId="a7">
    <w:name w:val="Абзац списка Знак"/>
    <w:aliases w:val="AC List 01 Знак,Список уровня 2 Знак,название табл/рис Знак,заголовок 1.1 Знак,Абзац списка5 Знак,Elenco Normale Знак,List Paragraph Знак,Chapter10 Знак,EBRD List Знак,CA bullets Знак,Number Bullets Знак"/>
    <w:link w:val="a6"/>
    <w:locked/>
    <w:rsid w:val="007E3ED4"/>
    <w:rPr>
      <w:rFonts w:ascii="Calibri" w:eastAsia="Calibri" w:hAnsi="Calibri" w:cs="Times New Roman"/>
    </w:rPr>
  </w:style>
  <w:style w:type="paragraph" w:styleId="a8">
    <w:name w:val="header"/>
    <w:basedOn w:val="a"/>
    <w:link w:val="a9"/>
    <w:uiPriority w:val="99"/>
    <w:unhideWhenUsed/>
    <w:rsid w:val="008860D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60D1"/>
    <w:rPr>
      <w:rFonts w:ascii="Calibri" w:eastAsia="Calibri" w:hAnsi="Calibri" w:cs="Times New Roman"/>
      <w:lang w:val="uk-UA"/>
    </w:rPr>
  </w:style>
  <w:style w:type="paragraph" w:styleId="aa">
    <w:name w:val="footer"/>
    <w:basedOn w:val="a"/>
    <w:link w:val="ab"/>
    <w:unhideWhenUsed/>
    <w:rsid w:val="008860D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60D1"/>
    <w:rPr>
      <w:rFonts w:ascii="Calibri" w:eastAsia="Calibri" w:hAnsi="Calibri" w:cs="Times New Roman"/>
      <w:lang w:val="uk-UA"/>
    </w:rPr>
  </w:style>
  <w:style w:type="character" w:styleId="ac">
    <w:name w:val="Placeholder Text"/>
    <w:basedOn w:val="a0"/>
    <w:uiPriority w:val="99"/>
    <w:semiHidden/>
    <w:rsid w:val="00EB41CD"/>
    <w:rPr>
      <w:color w:val="808080"/>
    </w:rPr>
  </w:style>
  <w:style w:type="paragraph" w:styleId="ad">
    <w:name w:val="Balloon Text"/>
    <w:basedOn w:val="a"/>
    <w:link w:val="ae"/>
    <w:uiPriority w:val="99"/>
    <w:semiHidden/>
    <w:unhideWhenUsed/>
    <w:rsid w:val="00EB41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1CD"/>
    <w:rPr>
      <w:rFonts w:ascii="Tahoma" w:eastAsia="Calibri" w:hAnsi="Tahoma" w:cs="Tahoma"/>
      <w:sz w:val="16"/>
      <w:szCs w:val="16"/>
      <w:lang w:val="uk-UA"/>
    </w:rPr>
  </w:style>
  <w:style w:type="character" w:customStyle="1" w:styleId="ng-binding">
    <w:name w:val="ng-binding"/>
    <w:basedOn w:val="a0"/>
    <w:rsid w:val="00AD5D96"/>
  </w:style>
  <w:style w:type="character" w:customStyle="1" w:styleId="FontStyle15">
    <w:name w:val="Font Style15"/>
    <w:uiPriority w:val="99"/>
    <w:rsid w:val="00AE51B6"/>
    <w:rPr>
      <w:rFonts w:ascii="Times New Roman" w:hAnsi="Times New Roman" w:cs="Times New Roman"/>
      <w:sz w:val="20"/>
      <w:szCs w:val="20"/>
    </w:rPr>
  </w:style>
  <w:style w:type="paragraph" w:styleId="HTML">
    <w:name w:val="HTML Preformatted"/>
    <w:basedOn w:val="a"/>
    <w:link w:val="HTML0"/>
    <w:uiPriority w:val="99"/>
    <w:rsid w:val="00EE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18"/>
      <w:szCs w:val="18"/>
      <w:lang w:val="x-none" w:eastAsia="zh-CN"/>
    </w:rPr>
  </w:style>
  <w:style w:type="character" w:customStyle="1" w:styleId="HTML0">
    <w:name w:val="Стандартный HTML Знак"/>
    <w:basedOn w:val="a0"/>
    <w:link w:val="HTML"/>
    <w:uiPriority w:val="99"/>
    <w:rsid w:val="00EE0E0A"/>
    <w:rPr>
      <w:rFonts w:ascii="Courier New" w:eastAsia="Times New Roman" w:hAnsi="Courier New" w:cs="Times New Roman"/>
      <w:sz w:val="18"/>
      <w:szCs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2607-0D2B-458B-B63D-C5AFEF87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3869</Words>
  <Characters>2206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Valya</cp:lastModifiedBy>
  <cp:revision>13</cp:revision>
  <dcterms:created xsi:type="dcterms:W3CDTF">2023-10-21T20:28:00Z</dcterms:created>
  <dcterms:modified xsi:type="dcterms:W3CDTF">2023-10-23T12:44:00Z</dcterms:modified>
</cp:coreProperties>
</file>