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9A" w:rsidRPr="00D73181" w:rsidRDefault="00FD199A" w:rsidP="00FD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9A">
        <w:rPr>
          <w:rFonts w:ascii="Times New Roman" w:hAnsi="Times New Roman" w:cs="Times New Roman"/>
          <w:sz w:val="28"/>
          <w:szCs w:val="28"/>
        </w:rPr>
        <w:t xml:space="preserve">Положеннями Особливостей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може здійснюватися без застосування відкритих торгів та/або електронного каталогу для закупівлі товару у разі, коли відмінено відкриті торги через відсутність учасника процедури закупівлі (учасників процедури закупівлі), у тому числі за лотом. При цьому предмет закупівлі, його технічні, кількісні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тобто замовник застосовує виняток за Особливостями і укладає прямий договір. </w:t>
      </w:r>
    </w:p>
    <w:p w:rsidR="00FD199A" w:rsidRPr="00D73181" w:rsidRDefault="00FD199A" w:rsidP="00FD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9A">
        <w:rPr>
          <w:rFonts w:ascii="Times New Roman" w:hAnsi="Times New Roman" w:cs="Times New Roman"/>
          <w:sz w:val="28"/>
          <w:szCs w:val="28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:rsidR="00FD199A" w:rsidRDefault="00FD199A" w:rsidP="00FD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5F2"/>
        </w:rPr>
      </w:pPr>
      <w:r w:rsidRPr="00FD199A">
        <w:rPr>
          <w:rFonts w:ascii="Times New Roman" w:hAnsi="Times New Roman" w:cs="Times New Roman"/>
          <w:sz w:val="28"/>
          <w:szCs w:val="28"/>
        </w:rPr>
        <w:t xml:space="preserve">Чернівецьким торговельно-економічним інститутом Державного торговельно-економічного університету була оголошена закупівля за процедурою відкриті торги (з особливостями) в електронній системі закупівель за ідентифікатором </w:t>
      </w:r>
      <w:hyperlink r:id="rId5" w:tgtFrame="_blank" w:history="1">
        <w:r w:rsidR="009033C9">
          <w:rPr>
            <w:rStyle w:val="a3"/>
            <w:rFonts w:ascii="Calibri" w:hAnsi="Calibri"/>
            <w:color w:val="474389"/>
            <w:u w:val="none"/>
            <w:shd w:val="clear" w:color="auto" w:fill="FFFFFF"/>
          </w:rPr>
          <w:t>UA-2022-12-14-018696-a</w:t>
        </w:r>
      </w:hyperlink>
      <w:r w:rsidRPr="0049780A">
        <w:rPr>
          <w:rFonts w:ascii="Times New Roman" w:hAnsi="Times New Roman" w:cs="Times New Roman"/>
          <w:sz w:val="28"/>
          <w:szCs w:val="28"/>
        </w:rPr>
        <w:t>,</w:t>
      </w:r>
      <w:r w:rsidRPr="00FD199A">
        <w:rPr>
          <w:rFonts w:ascii="Times New Roman" w:hAnsi="Times New Roman" w:cs="Times New Roman"/>
          <w:sz w:val="28"/>
          <w:szCs w:val="28"/>
        </w:rPr>
        <w:t xml:space="preserve"> яка </w:t>
      </w:r>
      <w:r w:rsidR="0049780A">
        <w:rPr>
          <w:rFonts w:ascii="Times New Roman" w:hAnsi="Times New Roman" w:cs="Times New Roman"/>
          <w:sz w:val="28"/>
          <w:szCs w:val="28"/>
        </w:rPr>
        <w:t>22</w:t>
      </w:r>
      <w:r w:rsidRPr="00FD199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199A">
        <w:rPr>
          <w:rFonts w:ascii="Times New Roman" w:hAnsi="Times New Roman" w:cs="Times New Roman"/>
          <w:sz w:val="28"/>
          <w:szCs w:val="28"/>
        </w:rPr>
        <w:t>.2022 року була автоматично відмінена електронною системою закупівель відповідно до п. 48 Особливостей – «неподання жодної тендерної пропозиції для участі у відкритих торгах у строк, установлений замовником згідно з цими особливостями», звіт про результати проведення закупівлі №</w:t>
      </w:r>
      <w:r w:rsidR="0049780A">
        <w:t>UA-2022-12-14-018696-a</w:t>
      </w:r>
    </w:p>
    <w:p w:rsidR="008508FA" w:rsidRPr="00FD199A" w:rsidRDefault="00FD199A" w:rsidP="00FD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9A">
        <w:rPr>
          <w:rFonts w:ascii="Times New Roman" w:hAnsi="Times New Roman" w:cs="Times New Roman"/>
          <w:sz w:val="28"/>
          <w:szCs w:val="28"/>
        </w:rPr>
        <w:t xml:space="preserve">Таким чином, з огляду на норми Особливостей є необхідність та підстави прийняти рішення щодо здійснення Закупівлі без застосування відкритих торгів та/або електронного каталогу для закупівлі </w:t>
      </w:r>
      <w:bookmarkStart w:id="0" w:name="_GoBack"/>
      <w:r w:rsidR="009033C9" w:rsidRPr="009033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Фотокопіювальне та поліграфічне обладнання для офсетного друку (</w:t>
      </w:r>
      <w:proofErr w:type="spellStart"/>
      <w:r w:rsidR="009033C9" w:rsidRPr="009033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картріджі</w:t>
      </w:r>
      <w:proofErr w:type="spellEnd"/>
      <w:r w:rsidR="009033C9" w:rsidRPr="009033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9033C9" w:rsidRPr="009033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тонери</w:t>
      </w:r>
      <w:proofErr w:type="spellEnd"/>
      <w:r w:rsidR="009033C9" w:rsidRPr="009033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частини та приладдя для фотокопіювальної техніки)</w:t>
      </w:r>
      <w:r w:rsidRPr="00FD199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FD199A">
        <w:rPr>
          <w:rFonts w:ascii="Times New Roman" w:hAnsi="Times New Roman" w:cs="Times New Roman"/>
          <w:sz w:val="28"/>
          <w:szCs w:val="28"/>
        </w:rPr>
        <w:t>відповідно до підпункту 6 пункту 13 Особливостей.</w:t>
      </w:r>
    </w:p>
    <w:sectPr w:rsidR="008508FA" w:rsidRPr="00FD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B7"/>
    <w:rsid w:val="00047B9A"/>
    <w:rsid w:val="0007713A"/>
    <w:rsid w:val="000C1162"/>
    <w:rsid w:val="0010327A"/>
    <w:rsid w:val="002A5863"/>
    <w:rsid w:val="0049780A"/>
    <w:rsid w:val="0052072D"/>
    <w:rsid w:val="00584A5E"/>
    <w:rsid w:val="00615406"/>
    <w:rsid w:val="009033C9"/>
    <w:rsid w:val="00972CD4"/>
    <w:rsid w:val="009E1D5D"/>
    <w:rsid w:val="00A51FE7"/>
    <w:rsid w:val="00C46905"/>
    <w:rsid w:val="00C85928"/>
    <w:rsid w:val="00CF5F83"/>
    <w:rsid w:val="00D73181"/>
    <w:rsid w:val="00D941FD"/>
    <w:rsid w:val="00DE0ADC"/>
    <w:rsid w:val="00E130B7"/>
    <w:rsid w:val="00F233A6"/>
    <w:rsid w:val="00FD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78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7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12-14-01869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1550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elite-1</cp:lastModifiedBy>
  <cp:revision>4</cp:revision>
  <dcterms:created xsi:type="dcterms:W3CDTF">2022-12-26T09:25:00Z</dcterms:created>
  <dcterms:modified xsi:type="dcterms:W3CDTF">2022-12-26T13:53:00Z</dcterms:modified>
</cp:coreProperties>
</file>