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ДОДАТОК 3</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до тендерної документації</w:t>
      </w:r>
    </w:p>
    <w:p>
      <w:pPr>
        <w:pStyle w:val="Normal"/>
        <w:tabs>
          <w:tab w:val="clear" w:pos="720"/>
          <w:tab w:val="left" w:pos="1276" w:leader="none"/>
          <w:tab w:val="left" w:pos="2100" w:leader="none"/>
        </w:tabs>
        <w:spacing w:lineRule="auto" w:line="240" w:before="0" w:after="0"/>
        <w:contextualSpacing/>
        <w:jc w:val="right"/>
        <w:rPr>
          <w:rFonts w:ascii="Times New Roman" w:hAnsi="Times New Roman" w:cs="Times New Roman"/>
          <w:b/>
          <w:b/>
          <w:sz w:val="24"/>
          <w:szCs w:val="24"/>
        </w:rPr>
      </w:pPr>
      <w:r>
        <w:rPr>
          <w:rFonts w:cs="Times New Roman" w:ascii="Times New Roman" w:hAnsi="Times New Roman"/>
          <w:b/>
          <w:sz w:val="24"/>
          <w:szCs w:val="24"/>
        </w:rPr>
        <w:tab/>
      </w:r>
    </w:p>
    <w:p>
      <w:pPr>
        <w:pStyle w:val="Normal"/>
        <w:tabs>
          <w:tab w:val="clear" w:pos="720"/>
          <w:tab w:val="left" w:pos="1276" w:leader="none"/>
          <w:tab w:val="left" w:pos="2100"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ПРОЄКТ</w:t>
      </w:r>
    </w:p>
    <w:p>
      <w:pPr>
        <w:pStyle w:val="Normal"/>
        <w:tabs>
          <w:tab w:val="clear" w:pos="720"/>
          <w:tab w:val="left" w:pos="1276" w:leader="none"/>
          <w:tab w:val="left" w:pos="2100"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954"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ДОГОВІР  № ________</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b w:val="false"/>
          <w:b w:val="false"/>
          <w:bCs w:val="false"/>
        </w:rPr>
      </w:pPr>
      <w:r>
        <w:rPr>
          <w:rFonts w:eastAsia="Cambria" w:cs="Times New Roman" w:ascii="Times New Roman" w:hAnsi="Times New Roman" w:eastAsiaTheme="minorHAnsi"/>
          <w:b w:val="false"/>
          <w:bCs w:val="false"/>
          <w:iCs/>
          <w:color w:val="auto"/>
          <w:kern w:val="0"/>
          <w:sz w:val="24"/>
          <w:szCs w:val="24"/>
          <w:lang w:val="uk-UA" w:eastAsia="en-US" w:bidi="ar-SA"/>
        </w:rPr>
        <w:t>с.Жеребкове</w:t>
      </w:r>
      <w:r>
        <w:rPr>
          <w:rFonts w:cs="Times New Roman" w:ascii="Times New Roman" w:hAnsi="Times New Roman"/>
          <w:b w:val="false"/>
          <w:bCs w:val="false"/>
          <w:iCs/>
          <w:sz w:val="24"/>
          <w:szCs w:val="24"/>
          <w:lang w:eastAsia="en-US"/>
        </w:rPr>
        <w:t xml:space="preserve"> </w:t>
      </w:r>
      <w:r>
        <w:rPr>
          <w:rFonts w:cs="Times New Roman" w:ascii="Times New Roman" w:hAnsi="Times New Roman"/>
          <w:b w:val="false"/>
          <w:bCs w:val="false"/>
          <w:sz w:val="24"/>
          <w:szCs w:val="24"/>
        </w:rPr>
        <w:t xml:space="preserve">                                                                               «___» _____________ </w:t>
      </w:r>
      <w:r>
        <w:rPr>
          <w:rFonts w:cs="Times New Roman" w:ascii="Times New Roman" w:hAnsi="Times New Roman"/>
          <w:b w:val="false"/>
          <w:bCs w:val="false"/>
          <w:sz w:val="24"/>
          <w:szCs w:val="24"/>
          <w:lang w:val="ru-RU"/>
        </w:rPr>
        <w:t>2023</w:t>
      </w:r>
      <w:r>
        <w:rPr>
          <w:rFonts w:cs="Times New Roman" w:ascii="Times New Roman" w:hAnsi="Times New Roman"/>
          <w:b w:val="false"/>
          <w:bCs w:val="false"/>
          <w:sz w:val="24"/>
          <w:szCs w:val="24"/>
        </w:rPr>
        <w:t xml:space="preserve"> 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Style w:val="Longtext"/>
          <w:rFonts w:ascii="Times New Roman" w:hAnsi="Times New Roman" w:cs="Times New Roman"/>
          <w:sz w:val="24"/>
          <w:szCs w:val="24"/>
          <w:shd w:fill="FFFFFF" w:val="clear"/>
        </w:rPr>
      </w:pPr>
      <w:r>
        <w:rPr>
          <w:rStyle w:val="Longtext"/>
          <w:rFonts w:eastAsia="Calibri" w:cs="Times New Roman" w:ascii="Times New Roman" w:hAnsi="Times New Roman"/>
          <w:b/>
          <w:sz w:val="24"/>
          <w:szCs w:val="24"/>
          <w:shd w:fill="FFFFFF" w:val="clear"/>
          <w:lang w:eastAsia="zh-CN"/>
        </w:rPr>
        <w:t>3 Спеціальний центр швидкого реагування Державної служби України з надзвичайних ситуацій, (далі – Покупець)</w:t>
      </w:r>
      <w:r>
        <w:rPr>
          <w:rStyle w:val="Longtext"/>
          <w:rFonts w:eastAsia="Calibri" w:cs="Times New Roman" w:ascii="Times New Roman" w:hAnsi="Times New Roman"/>
          <w:sz w:val="24"/>
          <w:szCs w:val="24"/>
          <w:shd w:fill="FFFFFF" w:val="clear"/>
          <w:lang w:eastAsia="zh-CN"/>
        </w:rPr>
        <w:t xml:space="preserve">, </w:t>
      </w:r>
      <w:r>
        <w:rPr>
          <w:rStyle w:val="Longtext"/>
          <w:rFonts w:cs="Times New Roman" w:ascii="Times New Roman" w:hAnsi="Times New Roman"/>
          <w:sz w:val="24"/>
          <w:szCs w:val="24"/>
          <w:shd w:fill="FFFFFF" w:val="clear"/>
          <w:lang w:eastAsia="zh-CN"/>
        </w:rPr>
        <w:t xml:space="preserve">в особі </w:t>
      </w:r>
      <w:r>
        <w:rPr>
          <w:rStyle w:val="Longtext"/>
          <w:rFonts w:eastAsia="Cambria" w:cs="Times New Roman" w:ascii="Times New Roman" w:hAnsi="Times New Roman" w:eastAsiaTheme="minorHAnsi"/>
          <w:color w:val="000000"/>
          <w:kern w:val="0"/>
          <w:sz w:val="24"/>
          <w:szCs w:val="24"/>
          <w:shd w:fill="FFFFFF" w:val="clear"/>
          <w:lang w:val="uk-UA" w:eastAsia="zh-CN" w:bidi="ar-SA"/>
        </w:rPr>
        <w:t xml:space="preserve">т.в.о. начальника </w:t>
      </w:r>
      <w:r>
        <w:rPr>
          <w:rStyle w:val="Longtext"/>
          <w:rFonts w:eastAsia="Cambria" w:cs="Times New Roman" w:ascii="Times New Roman" w:hAnsi="Times New Roman" w:eastAsiaTheme="minorHAnsi"/>
          <w:color w:val="000000"/>
          <w:kern w:val="0"/>
          <w:sz w:val="24"/>
          <w:szCs w:val="24"/>
          <w:shd w:fill="FFFFFF" w:val="clear"/>
          <w:lang w:val="ru-RU" w:eastAsia="zh-CN" w:bidi="ar-SA"/>
        </w:rPr>
        <w:t>Ярового Олександра Володимировича</w:t>
      </w:r>
      <w:r>
        <w:rPr>
          <w:rStyle w:val="Longtext"/>
          <w:rFonts w:cs="Times New Roman" w:ascii="Times New Roman" w:hAnsi="Times New Roman"/>
          <w:sz w:val="24"/>
          <w:szCs w:val="24"/>
          <w:shd w:fill="FFFFFF" w:val="clear"/>
        </w:rPr>
        <w:t xml:space="preserve">и, та </w:t>
      </w:r>
    </w:p>
    <w:p>
      <w:pPr>
        <w:pStyle w:val="Normal"/>
        <w:spacing w:lineRule="auto" w:line="240" w:before="0" w:after="0"/>
        <w:ind w:firstLine="567"/>
        <w:jc w:val="both"/>
        <w:rPr>
          <w:rStyle w:val="Longtext"/>
          <w:rFonts w:ascii="Times New Roman" w:hAnsi="Times New Roman" w:cs="Times New Roman"/>
          <w:sz w:val="24"/>
          <w:szCs w:val="24"/>
        </w:rPr>
      </w:pPr>
      <w:r>
        <w:rPr>
          <w:rStyle w:val="Longtext"/>
          <w:rFonts w:cs="Times New Roman" w:ascii="Times New Roman" w:hAnsi="Times New Roman"/>
          <w:b/>
          <w:sz w:val="24"/>
          <w:szCs w:val="24"/>
          <w:shd w:fill="FFFFFF" w:val="clear"/>
        </w:rPr>
        <w:t xml:space="preserve">____________________________ </w:t>
      </w:r>
      <w:r>
        <w:rPr>
          <w:rStyle w:val="Longtext"/>
          <w:rFonts w:cs="Times New Roman" w:ascii="Times New Roman" w:hAnsi="Times New Roman"/>
          <w:sz w:val="24"/>
          <w:szCs w:val="24"/>
          <w:shd w:fill="FFFFFF" w:val="clear"/>
        </w:rPr>
        <w:t xml:space="preserve">(далі - Продавець), </w:t>
      </w:r>
      <w:r>
        <w:rPr>
          <w:rFonts w:cs="Times New Roman" w:ascii="Times New Roman" w:hAnsi="Times New Roman"/>
          <w:sz w:val="24"/>
          <w:szCs w:val="24"/>
          <w:shd w:fill="FFFFFF" w:val="clear"/>
        </w:rPr>
        <w:t>в особі _______________________________, що діє на підставі ___________________,</w:t>
      </w:r>
      <w:r>
        <w:rPr>
          <w:rStyle w:val="Longtext"/>
          <w:rFonts w:cs="Times New Roman" w:ascii="Times New Roman" w:hAnsi="Times New Roman"/>
          <w:sz w:val="24"/>
          <w:szCs w:val="24"/>
          <w:shd w:fill="FFFFFF" w:val="clear"/>
        </w:rPr>
        <w:t xml:space="preserve"> з другої сторони (далі разом – Сторони), уклали цей Договір </w:t>
      </w:r>
      <w:r>
        <w:rPr>
          <w:rFonts w:cs="Times New Roman" w:ascii="Times New Roman" w:hAnsi="Times New Roman"/>
          <w:sz w:val="24"/>
          <w:szCs w:val="24"/>
        </w:rPr>
        <w:t xml:space="preserve">(далі – Договір), </w:t>
      </w:r>
      <w:r>
        <w:rPr>
          <w:rStyle w:val="Longtext"/>
          <w:rFonts w:cs="Times New Roman" w:ascii="Times New Roman" w:hAnsi="Times New Roman"/>
          <w:sz w:val="24"/>
          <w:szCs w:val="24"/>
          <w:shd w:fill="FFFFFF" w:val="clear"/>
        </w:rPr>
        <w:t xml:space="preserve">про таке: </w:t>
      </w:r>
    </w:p>
    <w:p>
      <w:pPr>
        <w:pStyle w:val="Normal"/>
        <w:spacing w:lineRule="auto" w:line="240" w:before="0" w:after="0"/>
        <w:ind w:firstLine="567"/>
        <w:jc w:val="both"/>
        <w:rPr>
          <w:rStyle w:val="Longtext"/>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 Предмет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shd w:fill="FFFFFF" w:val="clear"/>
        </w:rPr>
      </w:pPr>
      <w:bookmarkStart w:id="0" w:name="25"/>
      <w:bookmarkEnd w:id="0"/>
      <w:r>
        <w:rPr>
          <w:rFonts w:cs="Times New Roman" w:ascii="Times New Roman" w:hAnsi="Times New Roman"/>
          <w:sz w:val="24"/>
          <w:szCs w:val="24"/>
        </w:rPr>
        <w:tab/>
        <w:t xml:space="preserve">1.1. Договір укладається </w:t>
      </w:r>
      <w:r>
        <w:rPr>
          <w:rFonts w:cs="Times New Roman" w:ascii="Times New Roman" w:hAnsi="Times New Roman"/>
          <w:sz w:val="24"/>
          <w:szCs w:val="24"/>
          <w:shd w:fill="FFFFFF" w:val="clear"/>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rPr>
        <w:tab/>
        <w:t xml:space="preserve">1.2. </w:t>
      </w:r>
      <w:r>
        <w:rPr>
          <w:rFonts w:cs="Times New Roman" w:ascii="Times New Roman" w:hAnsi="Times New Roman"/>
          <w:sz w:val="24"/>
          <w:szCs w:val="24"/>
        </w:rPr>
        <w:t>Продавець зобов'язується поставити Покупцю товари в асортименті та кількості, зазначеними в Специфікації (Додаток 1 до Договору), що додається до цього Договору і є його невід'ємною частиною, а Покупець - прийняти і оплатити такі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 w:name="27"/>
      <w:bookmarkEnd w:id="1"/>
      <w:r>
        <w:rPr>
          <w:rFonts w:cs="Times New Roman" w:ascii="Times New Roman" w:hAnsi="Times New Roman"/>
          <w:sz w:val="24"/>
          <w:szCs w:val="24"/>
        </w:rPr>
        <w:tab/>
        <w:t xml:space="preserve">1.3. Найменування (номенклатура, асортимент) </w:t>
      </w:r>
      <w:bookmarkStart w:id="2" w:name="31"/>
      <w:bookmarkEnd w:id="2"/>
      <w:r>
        <w:rPr>
          <w:rFonts w:cs="Times New Roman" w:ascii="Times New Roman" w:hAnsi="Times New Roman"/>
          <w:sz w:val="24"/>
          <w:szCs w:val="24"/>
        </w:rPr>
        <w:t>та кількість товару зазначено в Специфікації, що додається до цього Договору і є його невід'ємною частиною.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bookmarkStart w:id="3" w:name="34"/>
      <w:bookmarkEnd w:id="3"/>
      <w:r>
        <w:rPr>
          <w:rFonts w:cs="Times New Roman" w:ascii="Times New Roman" w:hAnsi="Times New Roman"/>
          <w:sz w:val="24"/>
          <w:szCs w:val="24"/>
        </w:rPr>
        <w:t xml:space="preserve">1.4. Обсяги закупівлі товарів можуть бути зменшені залежно від реального фінансування видатків.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Pr>
          <w:rFonts w:cs="Times New Roman" w:ascii="Times New Roman" w:hAnsi="Times New Roman"/>
          <w:b/>
          <w:caps/>
          <w:sz w:val="24"/>
          <w:szCs w:val="24"/>
        </w:rPr>
        <w:t>Код ДК 021:2015 - 32350000-1 «Частини до аудіо- та відеообладнання» (світлодіодні модульні екрани)</w:t>
      </w:r>
      <w:r>
        <w:rPr>
          <w:rFonts w:cs="Times New Roman" w:ascii="Times New Roman" w:hAnsi="Times New Roman"/>
          <w:sz w:val="24"/>
          <w:szCs w:val="24"/>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bookmarkStart w:id="4" w:name="_GoBack"/>
      <w:bookmarkStart w:id="5" w:name="_GoBack"/>
      <w:bookmarkEnd w:id="5"/>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II. Якість товарів, робіт чи послуг</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eastAsia="uk-UA"/>
        </w:rPr>
      </w:pPr>
      <w:bookmarkStart w:id="6" w:name="38"/>
      <w:bookmarkEnd w:id="6"/>
      <w:r>
        <w:rPr>
          <w:rFonts w:cs="Times New Roman" w:ascii="Times New Roman" w:hAnsi="Times New Roman"/>
          <w:sz w:val="24"/>
          <w:szCs w:val="24"/>
          <w:lang w:eastAsia="uk-UA"/>
        </w:rPr>
        <w:tab/>
        <w:t xml:space="preserve">2.1. Продавець повинен передати (поставити) Покупцю Товар (товари), якість яких відповідає діючим вимогам та стандартам. Продавець гарантує якість Товару, що поставляється по даному Договору, а також повну відповідність Товару Специфікації і умовам договору.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spacing w:val="-6"/>
          <w:sz w:val="24"/>
          <w:szCs w:val="24"/>
          <w:lang w:eastAsia="uk-UA"/>
        </w:rPr>
        <w:tab/>
        <w:t>2.2.</w:t>
      </w:r>
      <w:r>
        <w:rPr>
          <w:rFonts w:cs="Times New Roman" w:ascii="Times New Roman" w:hAnsi="Times New Roman"/>
          <w:sz w:val="24"/>
          <w:szCs w:val="24"/>
          <w:lang w:eastAsia="uk-UA"/>
        </w:rPr>
        <w:t xml:space="preserve"> Гарантійний термін на Товар визначається згідно Додатку 3 до Договору.</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ab/>
        <w:t xml:space="preserve">2.3. </w:t>
      </w:r>
      <w:r>
        <w:rPr>
          <w:rFonts w:cs="Times New Roman" w:ascii="Times New Roman" w:hAnsi="Times New Roman"/>
          <w:spacing w:val="-1"/>
          <w:sz w:val="24"/>
          <w:szCs w:val="24"/>
          <w:lang w:eastAsia="uk-UA"/>
        </w:rPr>
        <w:t xml:space="preserve">Маркування та упаковка, в якій поставляється Товар, повинна </w:t>
      </w:r>
      <w:r>
        <w:rPr>
          <w:rFonts w:cs="Times New Roman" w:ascii="Times New Roman" w:hAnsi="Times New Roman"/>
          <w:sz w:val="24"/>
          <w:szCs w:val="24"/>
          <w:lang w:eastAsia="uk-UA"/>
        </w:rPr>
        <w:t>відповідати встановленим стандартам, технічним умовам і забезпечувати цілісність Товару під час транспортування і зберігання.</w:t>
      </w:r>
    </w:p>
    <w:p>
      <w:pPr>
        <w:pStyle w:val="Normal"/>
        <w:widowControl w:val="false"/>
        <w:shd w:val="clear" w:color="auto" w:fill="FFFFFF"/>
        <w:tabs>
          <w:tab w:val="clear" w:pos="720"/>
          <w:tab w:val="left" w:pos="916" w:leader="none"/>
          <w:tab w:val="left" w:pos="1418"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bCs/>
          <w:sz w:val="24"/>
          <w:szCs w:val="24"/>
          <w:lang w:eastAsia="uk-UA"/>
        </w:rPr>
        <w:tab/>
        <w:t xml:space="preserve">2.4. </w:t>
      </w:r>
      <w:r>
        <w:rPr>
          <w:rFonts w:cs="Times New Roman" w:ascii="Times New Roman" w:hAnsi="Times New Roman"/>
          <w:sz w:val="24"/>
          <w:szCs w:val="24"/>
          <w:lang w:eastAsia="uk-UA"/>
        </w:rPr>
        <w:t>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Покупця.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Покупцю сплачену за цей Товар грошову суму протягом 5-и (п’яти) банківських днів з моменту отримання вищезазначеної вимоги Покупця.</w:t>
      </w:r>
    </w:p>
    <w:p>
      <w:pPr>
        <w:pStyle w:val="Normal"/>
        <w:widowControl w:val="false"/>
        <w:shd w:val="clear" w:color="auto" w:fill="FFFFFF"/>
        <w:tabs>
          <w:tab w:val="clear" w:pos="720"/>
          <w:tab w:val="left" w:pos="916" w:leader="none"/>
          <w:tab w:val="left" w:pos="1418" w:leader="none"/>
        </w:tabs>
        <w:spacing w:lineRule="auto" w:line="240" w:before="0" w:after="0"/>
        <w:jc w:val="both"/>
        <w:rPr>
          <w:rFonts w:ascii="Times New Roman" w:hAnsi="Times New Roman" w:cs="Times New Roman"/>
          <w:b/>
          <w:b/>
          <w:sz w:val="24"/>
          <w:szCs w:val="24"/>
          <w:lang w:eastAsia="uk-UA"/>
        </w:rPr>
      </w:pPr>
      <w:r>
        <w:rPr>
          <w:rFonts w:cs="Times New Roman" w:ascii="Times New Roman" w:hAnsi="Times New Roman"/>
          <w:sz w:val="24"/>
          <w:szCs w:val="24"/>
          <w:lang w:eastAsia="uk-UA"/>
        </w:rPr>
        <w:tab/>
        <w:t>2.5. Розпакування Товару на території Покупця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III. Ціна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7" w:name="39"/>
      <w:bookmarkEnd w:id="7"/>
      <w:r>
        <w:rPr>
          <w:rFonts w:cs="Times New Roman" w:ascii="Times New Roman" w:hAnsi="Times New Roman"/>
          <w:sz w:val="24"/>
          <w:szCs w:val="24"/>
        </w:rPr>
        <w:tab/>
        <w:t xml:space="preserve">3.1. Ціна цього Договору становить _________________________ (___________), </w:t>
      </w:r>
      <w:bookmarkStart w:id="8" w:name="40"/>
      <w:bookmarkEnd w:id="8"/>
      <w:r>
        <w:rPr>
          <w:rFonts w:cs="Times New Roman" w:ascii="Times New Roman" w:hAnsi="Times New Roman"/>
          <w:sz w:val="24"/>
          <w:szCs w:val="24"/>
        </w:rPr>
        <w:t xml:space="preserve">у тому числі: ПДВ - _______________________________________(якщо застосовується). </w:t>
      </w:r>
      <w:r>
        <w:rPr>
          <w:rFonts w:cs="Times New Roman" w:ascii="Times New Roman" w:hAnsi="Times New Roman"/>
          <w:spacing w:val="-1"/>
          <w:sz w:val="24"/>
          <w:szCs w:val="24"/>
        </w:rPr>
        <w:t>Товар оплачується і відпускається за цінами, вказаними в Специфікації до цього Договору</w:t>
      </w:r>
      <w:r>
        <w:rPr>
          <w:rFonts w:cs="Times New Roman" w:ascii="Times New Roman" w:hAnsi="Times New Roman"/>
          <w:sz w:val="24"/>
          <w:szCs w:val="24"/>
        </w:rPr>
        <w:t>, в які входять всі податки і збори, доставка, навантажувально-розвантажувальні роботи, монтаж (пуско-налагоджувальні роботи), що включає необхідні витратні матеріали.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bookmarkStart w:id="9" w:name="41"/>
      <w:bookmarkEnd w:id="9"/>
      <w:r>
        <w:rPr>
          <w:rFonts w:cs="Times New Roman" w:ascii="Times New Roman" w:hAnsi="Times New Roman"/>
          <w:sz w:val="24"/>
          <w:szCs w:val="24"/>
        </w:rPr>
        <w:tab/>
        <w:t>3.2. Ціна цього Договору може бути зменшена за взаємною згодою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3.3. Валютою Договору є гривня України.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10" w:name="42"/>
      <w:bookmarkStart w:id="11" w:name="44"/>
      <w:bookmarkEnd w:id="10"/>
      <w:bookmarkEnd w:id="11"/>
      <w:r>
        <w:rPr>
          <w:rFonts w:cs="Times New Roman" w:ascii="Times New Roman" w:hAnsi="Times New Roman"/>
          <w:b/>
          <w:sz w:val="24"/>
          <w:szCs w:val="24"/>
        </w:rPr>
        <w:t xml:space="preserve">IV. Порядок здійснення оплати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2" w:name="45"/>
      <w:bookmarkEnd w:id="12"/>
      <w:r>
        <w:rPr>
          <w:rFonts w:cs="Times New Roman" w:ascii="Times New Roman" w:hAnsi="Times New Roman"/>
          <w:sz w:val="24"/>
          <w:szCs w:val="24"/>
        </w:rPr>
        <w:tab/>
        <w:t>4.1. Оплата здійснюється шляхом безготівкового переказу коштів на поточний рахунок Продавця, вказаний у даному Договорі, протяг</w:t>
      </w:r>
      <w:r>
        <w:rPr>
          <w:rFonts w:cs="Times New Roman" w:ascii="Times New Roman" w:hAnsi="Times New Roman"/>
          <w:sz w:val="24"/>
          <w:szCs w:val="24"/>
          <w:shd w:fill="auto" w:val="clear"/>
        </w:rPr>
        <w:t xml:space="preserve">ом </w:t>
      </w:r>
      <w:r>
        <w:rPr>
          <w:rFonts w:eastAsia="Calibri" w:cs="Times New Roman" w:ascii="Times New Roman" w:hAnsi="Times New Roman"/>
          <w:color w:val="000000"/>
          <w:kern w:val="0"/>
          <w:sz w:val="24"/>
          <w:szCs w:val="24"/>
          <w:shd w:fill="auto" w:val="clear"/>
          <w:lang w:val="ru-RU" w:eastAsia="en-US" w:bidi="ar-SA"/>
        </w:rPr>
        <w:t>20</w:t>
      </w:r>
      <w:r>
        <w:rPr>
          <w:rFonts w:cs="Times New Roman" w:ascii="Times New Roman" w:hAnsi="Times New Roman"/>
          <w:sz w:val="24"/>
          <w:szCs w:val="24"/>
          <w:shd w:fill="auto" w:val="clear"/>
        </w:rPr>
        <w:t xml:space="preserve"> банківських днів з</w:t>
      </w:r>
      <w:r>
        <w:rPr>
          <w:rFonts w:cs="Times New Roman" w:ascii="Times New Roman" w:hAnsi="Times New Roman"/>
          <w:sz w:val="24"/>
          <w:szCs w:val="24"/>
        </w:rPr>
        <w:t xml:space="preserve"> моменту поставки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4.2. Підставою для оплати є рахунок - фактура та видаткова накладна.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4.3. Моментом оплати поставленого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Покупця.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rPr>
        <w:tab/>
      </w:r>
      <w:r>
        <w:rPr>
          <w:rFonts w:cs="Times New Roman" w:ascii="Times New Roman" w:hAnsi="Times New Roman"/>
          <w:sz w:val="24"/>
          <w:szCs w:val="24"/>
          <w:lang w:eastAsia="uk-UA"/>
        </w:rPr>
        <w:t>4.4. Покупець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V. Поставка товарів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3" w:name="56"/>
      <w:bookmarkEnd w:id="13"/>
      <w:r>
        <w:rPr>
          <w:rFonts w:cs="Times New Roman" w:ascii="Times New Roman" w:hAnsi="Times New Roman"/>
          <w:sz w:val="24"/>
          <w:szCs w:val="24"/>
        </w:rPr>
        <w:tab/>
        <w:t xml:space="preserve">5.1. </w:t>
      </w:r>
      <w:bookmarkStart w:id="14" w:name="58"/>
      <w:bookmarkEnd w:id="14"/>
      <w:r>
        <w:rPr>
          <w:rFonts w:cs="Times New Roman" w:ascii="Times New Roman" w:hAnsi="Times New Roman"/>
          <w:sz w:val="24"/>
          <w:szCs w:val="24"/>
        </w:rPr>
        <w:t xml:space="preserve">Товар повинен бути переданий Продавцем Покупцю </w:t>
      </w:r>
      <w:r>
        <w:rPr>
          <w:rFonts w:cs="Times New Roman" w:ascii="Times New Roman" w:hAnsi="Times New Roman"/>
          <w:b/>
          <w:sz w:val="24"/>
          <w:szCs w:val="24"/>
        </w:rPr>
        <w:t>протягом 7 (семи) робочих днів з моменту підписання Договору</w:t>
      </w:r>
      <w:r>
        <w:rPr>
          <w:rFonts w:cs="Times New Roman" w:ascii="Times New Roman" w:hAnsi="Times New Roman"/>
          <w:sz w:val="24"/>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pacing w:val="-2"/>
          <w:sz w:val="24"/>
          <w:szCs w:val="24"/>
        </w:rPr>
        <w:tab/>
        <w:t xml:space="preserve">5.2. </w:t>
      </w:r>
      <w:r>
        <w:rPr>
          <w:rFonts w:cs="Times New Roman" w:ascii="Times New Roman" w:hAnsi="Times New Roman"/>
          <w:sz w:val="24"/>
          <w:szCs w:val="24"/>
        </w:rPr>
        <w:t>Місце поставки Товарів: Продавець забезпечує поставку Товару на умовах поставки DDP (Інкотермс-2010)</w:t>
      </w:r>
      <w:r>
        <w:rPr>
          <w:rFonts w:cs="Times New Roman" w:ascii="Times New Roman" w:hAnsi="Times New Roman"/>
          <w:sz w:val="24"/>
          <w:szCs w:val="24"/>
          <w:shd w:fill="auto" w:val="clear"/>
        </w:rPr>
        <w:t xml:space="preserve"> за адресою: 66410, Одеська обл., Подільський район, с. Жеребкове, вул.Арсенальна 128.</w:t>
      </w:r>
    </w:p>
    <w:p>
      <w:pPr>
        <w:pStyle w:val="HTMLPreformatted"/>
        <w:jc w:val="both"/>
        <w:rPr>
          <w:rFonts w:ascii="Times New Roman" w:hAnsi="Times New Roman"/>
          <w:sz w:val="24"/>
          <w:szCs w:val="24"/>
          <w:lang w:val="uk-UA" w:eastAsia="ru-RU"/>
        </w:rPr>
      </w:pPr>
      <w:r>
        <w:rPr>
          <w:rFonts w:ascii="Times New Roman" w:hAnsi="Times New Roman"/>
          <w:sz w:val="24"/>
          <w:szCs w:val="24"/>
          <w:lang w:val="uk-UA" w:eastAsia="ru-RU"/>
        </w:rPr>
        <w:tab/>
        <w:t>5.3. Договір вважається виконаний належним чином в повному обсязі після поставки Товару. Моментом поставки Товару є передання Товару від Продавця до Покупця з підписанням видаткової накладної Сторонами.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15" w:name="61"/>
      <w:bookmarkEnd w:id="15"/>
      <w:r>
        <w:rPr>
          <w:rFonts w:cs="Times New Roman" w:ascii="Times New Roman" w:hAnsi="Times New Roman"/>
          <w:b/>
          <w:sz w:val="24"/>
          <w:szCs w:val="24"/>
        </w:rPr>
        <w:t xml:space="preserve">VI. Права та обов'язки сторін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6" w:name="62"/>
      <w:bookmarkEnd w:id="16"/>
      <w:r>
        <w:rPr>
          <w:rFonts w:cs="Times New Roman" w:ascii="Times New Roman" w:hAnsi="Times New Roman"/>
          <w:sz w:val="24"/>
          <w:szCs w:val="24"/>
        </w:rPr>
        <w:tab/>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7" w:name="63"/>
      <w:bookmarkEnd w:id="17"/>
      <w:r>
        <w:rPr>
          <w:rFonts w:cs="Times New Roman" w:ascii="Times New Roman" w:hAnsi="Times New Roman"/>
          <w:sz w:val="24"/>
          <w:szCs w:val="24"/>
        </w:rPr>
        <w:tab/>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8" w:name="64"/>
      <w:bookmarkEnd w:id="18"/>
      <w:r>
        <w:rPr>
          <w:rFonts w:cs="Times New Roman" w:ascii="Times New Roman" w:hAnsi="Times New Roman"/>
          <w:sz w:val="24"/>
          <w:szCs w:val="24"/>
        </w:rPr>
        <w:tab/>
        <w:t>6.1.2. Приймати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19" w:name="66"/>
      <w:bookmarkEnd w:id="19"/>
      <w:r>
        <w:rPr>
          <w:rFonts w:cs="Times New Roman" w:ascii="Times New Roman" w:hAnsi="Times New Roman"/>
          <w:sz w:val="24"/>
          <w:szCs w:val="24"/>
        </w:rPr>
        <w:tab/>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0" w:name="67"/>
      <w:bookmarkEnd w:id="20"/>
      <w:r>
        <w:rPr>
          <w:rFonts w:cs="Times New Roman" w:ascii="Times New Roman" w:hAnsi="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1" w:name="68"/>
      <w:bookmarkEnd w:id="21"/>
      <w:r>
        <w:rPr>
          <w:rFonts w:cs="Times New Roman" w:ascii="Times New Roman" w:hAnsi="Times New Roman"/>
          <w:sz w:val="24"/>
          <w:szCs w:val="24"/>
        </w:rPr>
        <w:tab/>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2" w:name="69"/>
      <w:bookmarkEnd w:id="22"/>
      <w:r>
        <w:rPr>
          <w:rFonts w:cs="Times New Roman" w:ascii="Times New Roman" w:hAnsi="Times New Roman"/>
          <w:sz w:val="24"/>
          <w:szCs w:val="24"/>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3" w:name="70"/>
      <w:bookmarkEnd w:id="23"/>
      <w:r>
        <w:rPr>
          <w:rFonts w:cs="Times New Roman" w:ascii="Times New Roman" w:hAnsi="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4" w:name="71"/>
      <w:bookmarkStart w:id="25" w:name="72"/>
      <w:bookmarkEnd w:id="24"/>
      <w:bookmarkEnd w:id="25"/>
      <w:r>
        <w:rPr>
          <w:rFonts w:cs="Times New Roman" w:ascii="Times New Roman" w:hAnsi="Times New Roman"/>
          <w:sz w:val="24"/>
          <w:szCs w:val="24"/>
        </w:rPr>
        <w:tab/>
        <w:t>6.3. Продавець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6" w:name="73"/>
      <w:bookmarkEnd w:id="26"/>
      <w:r>
        <w:rPr>
          <w:rFonts w:cs="Times New Roman" w:ascii="Times New Roman" w:hAnsi="Times New Roman"/>
          <w:sz w:val="24"/>
          <w:szCs w:val="24"/>
        </w:rPr>
        <w:tab/>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7" w:name="74"/>
      <w:bookmarkEnd w:id="27"/>
      <w:r>
        <w:rPr>
          <w:rFonts w:cs="Times New Roman" w:ascii="Times New Roman" w:hAnsi="Times New Roman"/>
          <w:sz w:val="24"/>
          <w:szCs w:val="24"/>
        </w:rPr>
        <w:tab/>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6.3.3. Забезпечити можливість післягарантійного сервісного обслуговування сервісним центром на території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28" w:name="75"/>
      <w:bookmarkStart w:id="29" w:name="76"/>
      <w:bookmarkEnd w:id="28"/>
      <w:bookmarkEnd w:id="29"/>
      <w:r>
        <w:rPr>
          <w:rFonts w:cs="Times New Roman" w:ascii="Times New Roman" w:hAnsi="Times New Roman"/>
          <w:sz w:val="24"/>
          <w:szCs w:val="24"/>
        </w:rPr>
        <w:tab/>
        <w:t>6.4. Продавець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30" w:name="78"/>
      <w:bookmarkEnd w:id="30"/>
      <w:r>
        <w:rPr>
          <w:rFonts w:cs="Times New Roman" w:ascii="Times New Roman" w:hAnsi="Times New Roman"/>
          <w:sz w:val="24"/>
          <w:szCs w:val="24"/>
        </w:rPr>
        <w:tab/>
        <w:t>6.4.2. На дострокову поставку Товарів за письмовим погодженням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bookmarkStart w:id="31" w:name="79"/>
      <w:bookmarkStart w:id="32" w:name="80"/>
      <w:bookmarkStart w:id="33" w:name="79"/>
      <w:bookmarkStart w:id="34" w:name="80"/>
      <w:bookmarkEnd w:id="33"/>
      <w:bookmarkEnd w:id="34"/>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35" w:name="81"/>
      <w:bookmarkEnd w:id="35"/>
      <w:r>
        <w:rPr>
          <w:rFonts w:cs="Times New Roman" w:ascii="Times New Roman" w:hAnsi="Times New Roman"/>
          <w:b/>
          <w:sz w:val="24"/>
          <w:szCs w:val="24"/>
        </w:rPr>
        <w:t>VII. Відповідальність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36" w:name="82"/>
      <w:bookmarkEnd w:id="36"/>
      <w:r>
        <w:rPr>
          <w:rFonts w:cs="Times New Roman" w:ascii="Times New Roman" w:hAnsi="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розмірі 20% вартості неякісних (некомплектних) Товарів.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7.3. Відповідно до статті 231 Господарського кодексу України у разі порушення строків поставки Товару з Продавця стягується пеня у розмірі 20%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50% вказаної вартості.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r>
        <w:rPr>
          <w:rStyle w:val="Rvts0"/>
          <w:rFonts w:cs="Times New Roman" w:ascii="Times New Roman" w:hAnsi="Times New Roman"/>
          <w:sz w:val="24"/>
          <w:szCs w:val="24"/>
        </w:rPr>
        <w:t xml:space="preserve">7.4. </w:t>
      </w:r>
      <w:r>
        <w:rPr>
          <w:rFonts w:cs="Times New Roman" w:ascii="Times New Roman" w:hAnsi="Times New Roman"/>
          <w:sz w:val="24"/>
          <w:szCs w:val="24"/>
        </w:rPr>
        <w:t xml:space="preserve">Усі правовідносини, що виникають у зв'язку з виконанням умов цього </w:t>
      </w:r>
      <w:r>
        <w:rPr>
          <w:rFonts w:cs="Times New Roman" w:ascii="Times New Roman" w:hAnsi="Times New Roman"/>
          <w:spacing w:val="-2"/>
          <w:sz w:val="24"/>
          <w:szCs w:val="24"/>
        </w:rPr>
        <w:t xml:space="preserve">Договору і не врегульовані ним, регламентуються нормами чинного в Україні </w:t>
      </w:r>
      <w:r>
        <w:rPr>
          <w:rFonts w:cs="Times New Roman" w:ascii="Times New Roman" w:hAnsi="Times New Roman"/>
          <w:sz w:val="24"/>
          <w:szCs w:val="24"/>
        </w:rPr>
        <w:t>законодавства.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37" w:name="86"/>
      <w:bookmarkEnd w:id="37"/>
      <w:r>
        <w:rPr>
          <w:rFonts w:cs="Times New Roman" w:ascii="Times New Roman" w:hAnsi="Times New Roman"/>
          <w:b/>
          <w:sz w:val="24"/>
          <w:szCs w:val="24"/>
        </w:rPr>
        <w:t>VIII. Обставини непереборної сили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38" w:name="87"/>
      <w:bookmarkEnd w:id="38"/>
      <w:r>
        <w:rPr>
          <w:rFonts w:cs="Times New Roman" w:ascii="Times New Roman" w:hAnsi="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39" w:name="88"/>
      <w:bookmarkEnd w:id="39"/>
      <w:r>
        <w:rPr>
          <w:rFonts w:cs="Times New Roman" w:ascii="Times New Roman" w:hAnsi="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Несвоєчасне повідомлення про настання форс-мажорних обставин </w:t>
      </w:r>
      <w:r>
        <w:rPr>
          <w:rFonts w:cs="Times New Roman" w:ascii="Times New Roman" w:hAnsi="Times New Roman"/>
          <w:spacing w:val="-2"/>
          <w:sz w:val="24"/>
          <w:szCs w:val="24"/>
        </w:rPr>
        <w:t>позбавляє постраждалу Сторону, права посилатися на ці обставини.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40" w:name="89"/>
      <w:bookmarkEnd w:id="40"/>
      <w:r>
        <w:rPr>
          <w:rFonts w:cs="Times New Roman" w:ascii="Times New Roman" w:hAnsi="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41" w:name="91"/>
      <w:bookmarkEnd w:id="41"/>
      <w:r>
        <w:rPr>
          <w:rFonts w:cs="Times New Roman" w:ascii="Times New Roman" w:hAnsi="Times New Roman"/>
          <w:sz w:val="24"/>
          <w:szCs w:val="24"/>
        </w:rPr>
        <w:t>відповідними уповноваженими державними органами.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42" w:name="92"/>
      <w:bookmarkEnd w:id="42"/>
      <w:r>
        <w:rPr>
          <w:rFonts w:cs="Times New Roman" w:ascii="Times New Roman" w:hAnsi="Times New Roman"/>
          <w:b/>
          <w:sz w:val="24"/>
          <w:szCs w:val="24"/>
        </w:rPr>
        <w:t>IX. Вирішення спорів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43" w:name="93"/>
      <w:bookmarkEnd w:id="43"/>
      <w:r>
        <w:rPr>
          <w:rFonts w:cs="Times New Roman" w:ascii="Times New Roman" w:hAnsi="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44" w:name="94"/>
      <w:bookmarkEnd w:id="44"/>
      <w:r>
        <w:rPr>
          <w:rFonts w:cs="Times New Roman" w:ascii="Times New Roman" w:hAnsi="Times New Roman"/>
          <w:sz w:val="24"/>
          <w:szCs w:val="24"/>
        </w:rPr>
        <w:tab/>
        <w:t>9.2. У разі недосягнення Сторонами згоди спори (розбіжності) вирішуються у судовому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45" w:name="98"/>
      <w:bookmarkStart w:id="46" w:name="98"/>
      <w:bookmarkEnd w:id="46"/>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X.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47" w:name="99"/>
      <w:bookmarkEnd w:id="47"/>
      <w:r>
        <w:rPr>
          <w:rFonts w:cs="Times New Roman" w:ascii="Times New Roman" w:hAnsi="Times New Roman"/>
          <w:sz w:val="24"/>
          <w:szCs w:val="24"/>
        </w:rPr>
        <w:tab/>
        <w:t>10.1. Цей Договір набирає чинності з дати підписання і діє до</w:t>
      </w:r>
      <w:bookmarkStart w:id="48" w:name="100"/>
      <w:bookmarkEnd w:id="48"/>
      <w:r>
        <w:rPr>
          <w:rFonts w:cs="Times New Roman" w:ascii="Times New Roman" w:hAnsi="Times New Roman"/>
          <w:sz w:val="24"/>
          <w:szCs w:val="24"/>
        </w:rPr>
        <w:t xml:space="preserve"> 31 грудня 202</w:t>
      </w:r>
      <w:r>
        <w:rPr>
          <w:rFonts w:cs="Times New Roman" w:ascii="Times New Roman" w:hAnsi="Times New Roman"/>
          <w:sz w:val="24"/>
          <w:szCs w:val="24"/>
          <w:lang w:val="ru-RU"/>
        </w:rPr>
        <w:t>3</w:t>
      </w:r>
      <w:r>
        <w:rPr>
          <w:rFonts w:cs="Times New Roman" w:ascii="Times New Roman" w:hAnsi="Times New Roman"/>
          <w:sz w:val="24"/>
          <w:szCs w:val="24"/>
        </w:rPr>
        <w:t xml:space="preserve"> року, але у будь-якому випадку до повного виконання Сторонами взятих зобов’язань.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49" w:name="101"/>
      <w:bookmarkEnd w:id="49"/>
      <w:r>
        <w:rPr>
          <w:rFonts w:cs="Times New Roman" w:ascii="Times New Roman" w:hAnsi="Times New Roman"/>
          <w:sz w:val="24"/>
          <w:szCs w:val="24"/>
        </w:rPr>
        <w:tab/>
        <w:t>10.2. Цей Договір складений українською мовою в двох примірниках, що мають однакову юридичну силу.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bookmarkStart w:id="50" w:name="102"/>
      <w:bookmarkEnd w:id="50"/>
      <w:r>
        <w:rPr>
          <w:rFonts w:cs="Times New Roman" w:ascii="Times New Roman" w:hAnsi="Times New Roman"/>
          <w:b/>
          <w:sz w:val="24"/>
          <w:szCs w:val="24"/>
        </w:rPr>
        <w:t>XI. Інші умови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51" w:name="103"/>
      <w:bookmarkStart w:id="52" w:name="106"/>
      <w:bookmarkEnd w:id="51"/>
      <w:bookmarkEnd w:id="52"/>
      <w:r>
        <w:rPr>
          <w:rFonts w:cs="Times New Roman" w:ascii="Times New Roman" w:hAnsi="Times New Roman"/>
          <w:sz w:val="24"/>
          <w:szCs w:val="24"/>
        </w:rPr>
        <w:tab/>
        <w:t>11.1. Будь-які зміни і доповнення до Договору набувають сили після їх письмового підтвердження обома Сторонами.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11.4. 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зміни умов у зв’язку із застосуванням положень частини шостої статті 41 Закону.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Style w:val="FontStyle"/>
          <w:rFonts w:ascii="Times New Roman" w:hAnsi="Times New Roman" w:cs="Times New Roman"/>
          <w:color w:val="auto"/>
          <w:sz w:val="24"/>
          <w:szCs w:val="24"/>
        </w:rPr>
      </w:pPr>
      <w:r>
        <w:rPr>
          <w:rFonts w:cs="Times New Roman" w:ascii="Times New Roman" w:hAnsi="Times New Roman"/>
          <w:sz w:val="24"/>
          <w:szCs w:val="24"/>
        </w:rPr>
        <w:t xml:space="preserve">11.6. </w:t>
      </w:r>
      <w:r>
        <w:rPr>
          <w:rStyle w:val="FontStyle"/>
          <w:rFonts w:cs="Times New Roman" w:ascii="Times New Roman" w:hAnsi="Times New Roman"/>
          <w:sz w:val="24"/>
          <w:szCs w:val="24"/>
        </w:rPr>
        <w:t>Не пізніше дати укладення Договору про закупівлю Продавець надає забезпечення виконання Договору в розмірі 5% (п’яти) відсотків вартості Договору у формі банківської гарантії, що оформлена відповідно до вимог ст. 560 - 569 Цивільного кодексу України та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для надання Продавцем Покупцю гарантій виконання своїх обов’язків за договором про закупівлю.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Style w:val="FontStyle"/>
          <w:rFonts w:ascii="Times New Roman" w:hAnsi="Times New Roman" w:cs="Times New Roman"/>
          <w:color w:val="auto"/>
          <w:sz w:val="24"/>
          <w:szCs w:val="24"/>
        </w:rPr>
      </w:pPr>
      <w:r>
        <w:rPr>
          <w:rStyle w:val="FontStyle"/>
          <w:rFonts w:cs="Times New Roman" w:ascii="Times New Roman" w:hAnsi="Times New Roman"/>
          <w:sz w:val="24"/>
          <w:szCs w:val="24"/>
        </w:rPr>
        <w:t>11.6.1. Забезпечення виконання договору повинно бути дійсним до 31.12.2023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Style w:val="FontStyle"/>
          <w:rFonts w:ascii="Times New Roman" w:hAnsi="Times New Roman" w:cs="Times New Roman"/>
          <w:color w:val="auto"/>
          <w:sz w:val="24"/>
          <w:szCs w:val="24"/>
        </w:rPr>
      </w:pPr>
      <w:r>
        <w:rPr>
          <w:rStyle w:val="FontStyle"/>
          <w:rFonts w:cs="Times New Roman" w:ascii="Times New Roman" w:hAnsi="Times New Roman"/>
          <w:sz w:val="24"/>
          <w:szCs w:val="24"/>
        </w:rPr>
        <w:t>11.6.2. У разі ненадання Продавцем забезпечення виконання Договору, передбаченого п.11.6. Договору, Покупець має право розірвати Договір в односторонньому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Style w:val="FontStyle"/>
          <w:rFonts w:ascii="Times New Roman" w:hAnsi="Times New Roman" w:cs="Times New Roman"/>
          <w:color w:val="auto"/>
          <w:sz w:val="24"/>
          <w:szCs w:val="24"/>
        </w:rPr>
      </w:pPr>
      <w:r>
        <w:rPr>
          <w:rStyle w:val="FontStyle"/>
          <w:rFonts w:cs="Times New Roman" w:ascii="Times New Roman" w:hAnsi="Times New Roman"/>
          <w:sz w:val="24"/>
          <w:szCs w:val="24"/>
        </w:rPr>
        <w:t>11.6.3. Покупець має право обернути забезпечення виконання Договору на свою користь в разі повного або часткового невиконання Продавцем своїх обов’язків за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cs="Times New Roman"/>
          <w:sz w:val="24"/>
          <w:szCs w:val="24"/>
        </w:rPr>
      </w:pPr>
      <w:r>
        <w:rPr>
          <w:rStyle w:val="FontStyle"/>
          <w:rFonts w:cs="Times New Roman" w:ascii="Times New Roman" w:hAnsi="Times New Roman"/>
          <w:sz w:val="24"/>
          <w:szCs w:val="24"/>
        </w:rPr>
        <w:t>11.6.4. Внесення забезпечення виконання Договору або його обернення на користь Покупця не припиняє виконання зобов'язань Продавця за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sz w:val="24"/>
          <w:szCs w:val="24"/>
        </w:rPr>
      </w:pPr>
      <w:r>
        <w:rPr>
          <w:rFonts w:ascii="Times New Roman" w:hAnsi="Times New Roman"/>
          <w:sz w:val="24"/>
          <w:szCs w:val="24"/>
        </w:rPr>
        <w:t>11.7. Жодна із Сторін не має права передавати свої права за Договором третій Стороні без письмової згоди другої Сторони.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sz w:val="24"/>
          <w:szCs w:val="24"/>
        </w:rPr>
      </w:pPr>
      <w:r>
        <w:rPr>
          <w:rFonts w:ascii="Times New Roman" w:hAnsi="Times New Roman"/>
          <w:sz w:val="24"/>
          <w:szCs w:val="24"/>
        </w:rPr>
        <w:t>11.8.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cs="Times New Roman"/>
          <w:sz w:val="24"/>
          <w:szCs w:val="24"/>
        </w:rPr>
      </w:pPr>
      <w:r>
        <w:rPr>
          <w:rFonts w:ascii="Times New Roman" w:hAnsi="Times New Roman"/>
          <w:sz w:val="24"/>
          <w:szCs w:val="24"/>
        </w:rPr>
        <w:t>11.9.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w:t>
      </w:r>
    </w:p>
    <w:p>
      <w:pPr>
        <w:pStyle w:val="Style16"/>
        <w:ind w:left="0" w:right="0" w:firstLine="567"/>
        <w:jc w:val="center"/>
        <w:rPr>
          <w:b/>
          <w:b/>
        </w:rPr>
      </w:pPr>
      <w:r>
        <w:rPr>
          <w:b/>
        </w:rPr>
        <w:t>ХІІ. А</w:t>
      </w:r>
      <w:r>
        <w:rPr>
          <w:rFonts w:eastAsia="Times New Roman" w:cs="Times New Roman"/>
          <w:b/>
          <w:color w:val="000000"/>
          <w:kern w:val="2"/>
          <w:sz w:val="24"/>
          <w:szCs w:val="24"/>
          <w:lang w:val="uk-UA" w:eastAsia="zh-CN" w:bidi="ar-SA"/>
        </w:rPr>
        <w:t>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b/>
          <w:b/>
        </w:rPr>
      </w:pPr>
      <w:r>
        <w:rPr>
          <w:rFonts w:cs="Times New Roman"/>
          <w:b/>
          <w:spacing w:val="2"/>
          <w:sz w:val="24"/>
          <w:szCs w:val="24"/>
        </w:rPr>
        <w:tab/>
      </w:r>
      <w:r>
        <w:rPr>
          <w:rFonts w:cs="Times New Roman"/>
          <w:b w:val="false"/>
          <w:bCs w:val="false"/>
          <w:spacing w:val="2"/>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XІІI.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bookmarkStart w:id="53" w:name="107"/>
      <w:bookmarkEnd w:id="53"/>
      <w:r>
        <w:rPr>
          <w:rFonts w:cs="Times New Roman" w:ascii="Times New Roman" w:hAnsi="Times New Roman"/>
          <w:sz w:val="24"/>
          <w:szCs w:val="24"/>
        </w:rPr>
        <w:tab/>
        <w:t>Невід'ємною частиною цього Договору є:</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Специфікація (Додаток 1);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Технічні, якісні та кількісні характеристики Товару (Додаток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w:t>
      </w:r>
      <w:r>
        <w:rPr>
          <w:rFonts w:eastAsia="Lucida Sans Unicode" w:cs="Times New Roman" w:ascii="Times New Roman" w:hAnsi="Times New Roman"/>
          <w:bCs/>
          <w:spacing w:val="-3"/>
          <w:kern w:val="2"/>
          <w:sz w:val="24"/>
          <w:szCs w:val="24"/>
        </w:rPr>
        <w:t xml:space="preserve">Умови гарантійного обслуговування Товару </w:t>
      </w:r>
      <w:r>
        <w:rPr>
          <w:rFonts w:cs="Times New Roman" w:ascii="Times New Roman" w:hAnsi="Times New Roman"/>
          <w:sz w:val="24"/>
          <w:szCs w:val="24"/>
        </w:rPr>
        <w:t>(Додаток 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XI</w:t>
      </w:r>
      <w:r>
        <w:rPr>
          <w:rFonts w:cs="Times New Roman" w:ascii="Times New Roman" w:hAnsi="Times New Roman"/>
          <w:b/>
          <w:sz w:val="24"/>
          <w:szCs w:val="24"/>
          <w:lang w:val="en-US"/>
        </w:rPr>
        <w:t>V</w:t>
      </w:r>
      <w:r>
        <w:rPr>
          <w:rFonts w:cs="Times New Roman" w:ascii="Times New Roman" w:hAnsi="Times New Roman"/>
          <w:b/>
          <w:sz w:val="24"/>
          <w:szCs w:val="24"/>
        </w:rPr>
        <w:t xml:space="preserve">. Місцезнаходження та банківські реквізити сторін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bookmarkStart w:id="54" w:name="112"/>
      <w:bookmarkStart w:id="55" w:name="112"/>
      <w:bookmarkEnd w:id="55"/>
    </w:p>
    <w:tbl>
      <w:tblPr>
        <w:tblStyle w:val="a5"/>
        <w:tblW w:w="101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3"/>
        <w:gridCol w:w="5102"/>
      </w:tblGrid>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Покупець:</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Продавець:</w:t>
            </w:r>
          </w:p>
        </w:tc>
      </w:tr>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3 Спеціальний центр швидкого реагування  Державної служби України з надзвичайних ситуацій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Юридична адреса: 66161, Одеська обл., Подільський р-н, село Білине, вул.Привокзальна, 78.</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Адреса поставки/ листування: 66410, Одеська обл., Подільський район, с. Жеребкове, вул.Арсенальна 128.</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Код ЄДРПОУ  33113264</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Розрахунковий рахунок UA848201720343180001000014568</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Банк ДКСУ м. Київ, МФО 820172</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замовник є неприбутковою організацією</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тел. (04863) 65-1-85</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т.в.о.начальника________Олександр ЯРОВИЙ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 xml:space="preserve">  “</w:t>
            </w:r>
            <w:r>
              <w:rPr>
                <w:rFonts w:eastAsia="Times New Roman" w:cs="Times New Roman" w:ascii="Times New Roman" w:hAnsi="Times New Roman"/>
                <w:b w:val="false"/>
                <w:bCs w:val="false"/>
                <w:kern w:val="0"/>
                <w:sz w:val="24"/>
                <w:szCs w:val="24"/>
                <w:u w:val="single"/>
                <w:lang w:val="uk-UA" w:eastAsia="en-US" w:bidi="ar-SA"/>
              </w:rPr>
              <w:t xml:space="preserve">        </w:t>
            </w:r>
            <w:r>
              <w:rPr>
                <w:rFonts w:eastAsia="Times New Roman" w:cs="Times New Roman" w:ascii="Times New Roman" w:hAnsi="Times New Roman"/>
                <w:b w:val="false"/>
                <w:bCs w:val="false"/>
                <w:kern w:val="0"/>
                <w:sz w:val="24"/>
                <w:szCs w:val="24"/>
                <w:lang w:val="uk-UA" w:eastAsia="en-US" w:bidi="ar-SA"/>
              </w:rPr>
              <w:t>”</w:t>
            </w:r>
            <w:r>
              <w:rPr>
                <w:rFonts w:eastAsia="Times New Roman" w:cs="Times New Roman" w:ascii="Times New Roman" w:hAnsi="Times New Roman"/>
                <w:b w:val="false"/>
                <w:bCs w:val="false"/>
                <w:kern w:val="0"/>
                <w:sz w:val="24"/>
                <w:szCs w:val="24"/>
                <w:lang w:val="uk-UA" w:eastAsia="en-US" w:bidi="ar-SA"/>
              </w:rPr>
              <w:t>_____________2023 р.</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b/>
                <w:sz w:val="24"/>
                <w:szCs w:val="24"/>
                <w:lang w:val="uk-UA"/>
              </w:rPr>
            </w:r>
          </w:p>
        </w:tc>
      </w:tr>
    </w:tbl>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BodyTextIndent3"/>
        <w:spacing w:before="0" w:after="0"/>
        <w:ind w:left="0" w:hanging="0"/>
        <w:contextualSpacing/>
        <w:rPr>
          <w:b/>
          <w:b/>
          <w:sz w:val="24"/>
          <w:szCs w:val="24"/>
        </w:rPr>
      </w:pPr>
      <w:r>
        <w:rPr>
          <w:b/>
          <w:sz w:val="24"/>
          <w:szCs w:val="24"/>
        </w:rPr>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Додаток 1</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 Договору № ______________</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від 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СПЕЦИФІКАЦІЯ</w:t>
      </w:r>
    </w:p>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sz w:val="24"/>
          <w:szCs w:val="24"/>
        </w:rPr>
        <w:br/>
      </w:r>
      <w:r>
        <w:rPr>
          <w:rFonts w:cs="Times New Roman" w:ascii="Times New Roman" w:hAnsi="Times New Roman"/>
          <w:b/>
          <w:bCs/>
          <w:i/>
          <w:sz w:val="24"/>
          <w:szCs w:val="24"/>
        </w:rPr>
        <w:t xml:space="preserve">(Заповнюється Сторонами при підписанні Договору, з урахуванням </w:t>
      </w:r>
      <w:r>
        <w:rPr>
          <w:rFonts w:cs="Times New Roman" w:ascii="Times New Roman" w:hAnsi="Times New Roman"/>
          <w:b/>
          <w:i/>
          <w:sz w:val="24"/>
          <w:szCs w:val="24"/>
        </w:rPr>
        <w:t>змісту тендерної пропозиції за результатами електронного аукціону)</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a5"/>
        <w:tblW w:w="101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3"/>
        <w:gridCol w:w="5102"/>
      </w:tblGrid>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Покупець:</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Продавець:</w:t>
            </w:r>
          </w:p>
        </w:tc>
      </w:tr>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3 Спеціальний центр швидкого реагування  Державної служби України з надзвичайних ситуацій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т.в.о.начальника________Олександр ЯРОВИЙ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val="false"/>
                <w:bCs w:val="false"/>
                <w:kern w:val="0"/>
                <w:sz w:val="24"/>
                <w:szCs w:val="24"/>
                <w:lang w:val="uk-UA" w:eastAsia="en-US" w:bidi="ar-SA"/>
              </w:rPr>
              <w:t xml:space="preserve">  “</w:t>
            </w:r>
            <w:r>
              <w:rPr>
                <w:rFonts w:eastAsia="Times New Roman" w:cs="Times New Roman" w:ascii="Times New Roman" w:hAnsi="Times New Roman"/>
                <w:b w:val="false"/>
                <w:bCs w:val="false"/>
                <w:kern w:val="0"/>
                <w:sz w:val="24"/>
                <w:szCs w:val="24"/>
                <w:u w:val="single"/>
                <w:lang w:val="uk-UA" w:eastAsia="en-US" w:bidi="ar-SA"/>
              </w:rPr>
              <w:t xml:space="preserve">        </w:t>
            </w:r>
            <w:r>
              <w:rPr>
                <w:rFonts w:eastAsia="Times New Roman" w:cs="Times New Roman" w:ascii="Times New Roman" w:hAnsi="Times New Roman"/>
                <w:b w:val="false"/>
                <w:bCs w:val="false"/>
                <w:kern w:val="0"/>
                <w:sz w:val="24"/>
                <w:szCs w:val="24"/>
                <w:lang w:val="uk-UA" w:eastAsia="en-US" w:bidi="ar-SA"/>
              </w:rPr>
              <w:t>”</w:t>
            </w:r>
            <w:r>
              <w:rPr>
                <w:rFonts w:eastAsia="Times New Roman" w:cs="Times New Roman" w:ascii="Times New Roman" w:hAnsi="Times New Roman"/>
                <w:b w:val="false"/>
                <w:bCs w:val="false"/>
                <w:kern w:val="0"/>
                <w:sz w:val="24"/>
                <w:szCs w:val="24"/>
                <w:lang w:val="uk-UA" w:eastAsia="en-US" w:bidi="ar-SA"/>
              </w:rPr>
              <w:t>_____________2023 р.</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b/>
                <w:sz w:val="24"/>
                <w:szCs w:val="24"/>
                <w:lang w:val="uk-UA"/>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Додаток 2</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 Договору № ______________</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від 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sz w:val="24"/>
          <w:szCs w:val="24"/>
        </w:rPr>
        <w:t>Технічні, якісні та кількісні характеристики Товару</w:t>
      </w:r>
      <w:r>
        <w:rPr>
          <w:rFonts w:cs="Times New Roman" w:ascii="Times New Roman" w:hAnsi="Times New Roman"/>
          <w:b/>
          <w:bCs/>
          <w:sz w:val="24"/>
          <w:szCs w:val="24"/>
        </w:rPr>
        <w:br/>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bCs/>
          <w:i/>
          <w:sz w:val="24"/>
          <w:szCs w:val="24"/>
        </w:rPr>
        <w:t xml:space="preserve">(Заповнюється Сторонами при підписанні Договору, з урахуванням </w:t>
      </w:r>
      <w:r>
        <w:rPr>
          <w:rFonts w:cs="Times New Roman" w:ascii="Times New Roman" w:hAnsi="Times New Roman"/>
          <w:b/>
          <w:i/>
          <w:sz w:val="24"/>
          <w:szCs w:val="24"/>
        </w:rPr>
        <w:t>змісту тендерної пропозиції)</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5"/>
        <w:tblW w:w="101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3"/>
        <w:gridCol w:w="5102"/>
      </w:tblGrid>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Покупець:</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Продавець:</w:t>
            </w:r>
          </w:p>
        </w:tc>
      </w:tr>
      <w:tr>
        <w:trPr/>
        <w:tc>
          <w:tcPr>
            <w:tcW w:w="5093"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3 Спеціальний центр швидкого реагування  Державної служби України з надзвичайних ситуацій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т.в.о.начальника________Олександр ЯРОВИЙ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val="false"/>
                <w:bCs w:val="false"/>
                <w:kern w:val="0"/>
                <w:sz w:val="24"/>
                <w:szCs w:val="24"/>
                <w:lang w:val="uk-UA" w:eastAsia="en-US" w:bidi="ar-SA"/>
              </w:rPr>
              <w:t xml:space="preserve">  “</w:t>
            </w:r>
            <w:r>
              <w:rPr>
                <w:rFonts w:eastAsia="Times New Roman" w:cs="Times New Roman" w:ascii="Times New Roman" w:hAnsi="Times New Roman"/>
                <w:b w:val="false"/>
                <w:bCs w:val="false"/>
                <w:kern w:val="0"/>
                <w:sz w:val="24"/>
                <w:szCs w:val="24"/>
                <w:u w:val="single"/>
                <w:lang w:val="uk-UA" w:eastAsia="en-US" w:bidi="ar-SA"/>
              </w:rPr>
              <w:t xml:space="preserve">        </w:t>
            </w:r>
            <w:r>
              <w:rPr>
                <w:rFonts w:eastAsia="Times New Roman" w:cs="Times New Roman" w:ascii="Times New Roman" w:hAnsi="Times New Roman"/>
                <w:b w:val="false"/>
                <w:bCs w:val="false"/>
                <w:kern w:val="0"/>
                <w:sz w:val="24"/>
                <w:szCs w:val="24"/>
                <w:lang w:val="uk-UA" w:eastAsia="en-US" w:bidi="ar-SA"/>
              </w:rPr>
              <w:t>”</w:t>
            </w:r>
            <w:r>
              <w:rPr>
                <w:rFonts w:eastAsia="Times New Roman" w:cs="Times New Roman" w:ascii="Times New Roman" w:hAnsi="Times New Roman"/>
                <w:b w:val="false"/>
                <w:bCs w:val="false"/>
                <w:kern w:val="0"/>
                <w:sz w:val="24"/>
                <w:szCs w:val="24"/>
                <w:lang w:val="uk-UA" w:eastAsia="en-US" w:bidi="ar-SA"/>
              </w:rPr>
              <w:t>_____________2023 р.</w:t>
            </w:r>
          </w:p>
        </w:tc>
        <w:tc>
          <w:tcPr>
            <w:tcW w:w="510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b/>
                <w:sz w:val="24"/>
                <w:szCs w:val="24"/>
                <w:lang w:val="uk-UA"/>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Додаток 3</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до Договору № ______________</w:t>
      </w:r>
    </w:p>
    <w:p>
      <w:pPr>
        <w:pStyle w:val="Normal"/>
        <w:spacing w:lineRule="auto" w:line="240" w:before="0" w:after="0"/>
        <w:ind w:left="6480" w:hanging="0"/>
        <w:rPr>
          <w:rFonts w:ascii="Times New Roman" w:hAnsi="Times New Roman" w:cs="Times New Roman"/>
          <w:sz w:val="24"/>
          <w:szCs w:val="24"/>
        </w:rPr>
      </w:pPr>
      <w:r>
        <w:rPr>
          <w:rFonts w:cs="Times New Roman" w:ascii="Times New Roman" w:hAnsi="Times New Roman"/>
          <w:sz w:val="24"/>
          <w:szCs w:val="24"/>
        </w:rPr>
        <w:t>від 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val="clear" w:color="auto" w:fill="FFFFFF"/>
        <w:suppressAutoHyphens w:val="true"/>
        <w:spacing w:lineRule="auto" w:line="240" w:before="0" w:after="0"/>
        <w:ind w:right="5" w:hanging="0"/>
        <w:jc w:val="center"/>
        <w:rPr>
          <w:rFonts w:ascii="Times New Roman" w:hAnsi="Times New Roman" w:eastAsia="Lucida Sans Unicode" w:cs="Times New Roman"/>
          <w:b/>
          <w:b/>
          <w:bCs/>
          <w:spacing w:val="-3"/>
          <w:kern w:val="2"/>
          <w:sz w:val="24"/>
          <w:szCs w:val="24"/>
        </w:rPr>
      </w:pPr>
      <w:r>
        <w:rPr>
          <w:rFonts w:eastAsia="Lucida Sans Unicode" w:cs="Times New Roman" w:ascii="Times New Roman" w:hAnsi="Times New Roman"/>
          <w:b/>
          <w:bCs/>
          <w:spacing w:val="-3"/>
          <w:kern w:val="2"/>
          <w:sz w:val="24"/>
          <w:szCs w:val="24"/>
        </w:rPr>
        <w:t>Умови гарантійного обслуговування Товару</w:t>
      </w:r>
    </w:p>
    <w:p>
      <w:pPr>
        <w:pStyle w:val="Normal"/>
        <w:widowControl w:val="false"/>
        <w:shd w:val="clear" w:color="auto" w:fill="FFFFFF"/>
        <w:suppressAutoHyphens w:val="true"/>
        <w:spacing w:lineRule="auto" w:line="240" w:before="0" w:after="0"/>
        <w:ind w:right="5" w:hanging="0"/>
        <w:jc w:val="center"/>
        <w:rPr>
          <w:rFonts w:ascii="Times New Roman" w:hAnsi="Times New Roman" w:eastAsia="Lucida Sans Unicode" w:cs="Times New Roman"/>
          <w:b/>
          <w:b/>
          <w:bCs/>
          <w:spacing w:val="-3"/>
          <w:kern w:val="2"/>
          <w:sz w:val="24"/>
          <w:szCs w:val="24"/>
        </w:rPr>
      </w:pPr>
      <w:r>
        <w:rPr>
          <w:rFonts w:eastAsia="Lucida Sans Unicode" w:cs="Times New Roman" w:ascii="Times New Roman" w:hAnsi="Times New Roman"/>
          <w:b/>
          <w:bCs/>
          <w:spacing w:val="-3"/>
          <w:kern w:val="2"/>
          <w:sz w:val="24"/>
          <w:szCs w:val="24"/>
        </w:rPr>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bCs/>
          <w:i/>
          <w:sz w:val="24"/>
          <w:szCs w:val="24"/>
        </w:rPr>
        <w:t xml:space="preserve">(Заповнюється Сторонами при підписанні Договору, з урахуванням </w:t>
      </w:r>
      <w:r>
        <w:rPr>
          <w:rFonts w:cs="Times New Roman" w:ascii="Times New Roman" w:hAnsi="Times New Roman"/>
          <w:b/>
          <w:i/>
          <w:sz w:val="24"/>
          <w:szCs w:val="24"/>
        </w:rPr>
        <w:t>змісту тендерної пропозиції)</w:t>
      </w:r>
    </w:p>
    <w:p>
      <w:pPr>
        <w:pStyle w:val="Normal"/>
        <w:widowControl w:val="false"/>
        <w:shd w:val="clear" w:color="auto" w:fill="FFFFFF"/>
        <w:suppressAutoHyphens w:val="true"/>
        <w:spacing w:lineRule="auto" w:line="240" w:before="0" w:after="0"/>
        <w:ind w:right="5" w:hanging="0"/>
        <w:jc w:val="center"/>
        <w:rPr>
          <w:rFonts w:ascii="Times New Roman" w:hAnsi="Times New Roman" w:eastAsia="Lucida Sans Unicode" w:cs="Times New Roman"/>
          <w:b/>
          <w:b/>
          <w:bCs/>
          <w:spacing w:val="-3"/>
          <w:kern w:val="2"/>
          <w:sz w:val="24"/>
          <w:szCs w:val="24"/>
        </w:rPr>
      </w:pPr>
      <w:r>
        <w:rPr>
          <w:rFonts w:eastAsia="Lucida Sans Unicode" w:cs="Times New Roman" w:ascii="Times New Roman" w:hAnsi="Times New Roman"/>
          <w:b/>
          <w:bCs/>
          <w:spacing w:val="-3"/>
          <w:kern w:val="2"/>
          <w:sz w:val="24"/>
          <w:szCs w:val="24"/>
        </w:rPr>
      </w:r>
    </w:p>
    <w:p>
      <w:pPr>
        <w:pStyle w:val="Normal"/>
        <w:widowControl w:val="false"/>
        <w:shd w:val="clear" w:color="auto" w:fill="FFFFFF"/>
        <w:suppressAutoHyphens w:val="true"/>
        <w:spacing w:lineRule="auto" w:line="240" w:before="0" w:after="0"/>
        <w:ind w:firstLine="567"/>
        <w:jc w:val="both"/>
        <w:rPr>
          <w:rFonts w:ascii="Times New Roman" w:hAnsi="Times New Roman" w:eastAsia="Lucida Sans Unicode" w:cs="Times New Roman"/>
          <w:kern w:val="2"/>
          <w:sz w:val="24"/>
          <w:szCs w:val="24"/>
        </w:rPr>
      </w:pPr>
      <w:r>
        <w:rPr>
          <w:rFonts w:eastAsia="Lucida Sans Unicode" w:cs="Times New Roman" w:ascii="Times New Roman" w:hAnsi="Times New Roman"/>
          <w:spacing w:val="-1"/>
          <w:kern w:val="2"/>
          <w:sz w:val="24"/>
          <w:szCs w:val="24"/>
        </w:rPr>
        <w:t xml:space="preserve">Якщо протягом гарантійного терміну Товар виявиться неякісним або таким, що не відповідає умовам цього Договору, Продавець зобов'язаний усунути ці недоліки, а в разі неможливості їх усунення замінити цей Товар. </w:t>
      </w:r>
      <w:r>
        <w:rPr>
          <w:rFonts w:eastAsia="Lucida Sans Unicode" w:cs="Times New Roman" w:ascii="Times New Roman" w:hAnsi="Times New Roman"/>
          <w:kern w:val="2"/>
          <w:sz w:val="24"/>
          <w:szCs w:val="24"/>
        </w:rPr>
        <w:t>Всі витрати, пов'язані із заміною Товару неналежної якості (транспортні витрати, тощо) несе Продавець. Гарантії Продавця не розповсюджуються на випадки недодержання правил використання та зберігання Товару Покупцем.</w:t>
      </w:r>
    </w:p>
    <w:p>
      <w:pPr>
        <w:pStyle w:val="Normal"/>
        <w:widowControl w:val="false"/>
        <w:shd w:val="clear" w:color="auto" w:fill="FFFFFF"/>
        <w:suppressAutoHyphens w:val="true"/>
        <w:spacing w:lineRule="auto" w:line="240" w:before="0" w:after="0"/>
        <w:ind w:firstLine="567"/>
        <w:jc w:val="both"/>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t>Термін гарантійного обслуговування складає __________________(_________) місяців з моменту поставки Товару.</w:t>
      </w:r>
    </w:p>
    <w:p>
      <w:pPr>
        <w:pStyle w:val="Normal"/>
        <w:widowControl w:val="false"/>
        <w:tabs>
          <w:tab w:val="clear" w:pos="720"/>
          <w:tab w:val="left" w:pos="8931" w:leader="none"/>
        </w:tabs>
        <w:suppressAutoHyphens w:val="true"/>
        <w:spacing w:lineRule="auto" w:line="240" w:before="0" w:after="0"/>
        <w:rPr>
          <w:rFonts w:eastAsia="Lucida Sans Unicode" w:cs="Times New Roman"/>
          <w:bCs/>
          <w:i/>
          <w:i/>
          <w:kern w:val="2"/>
          <w:sz w:val="24"/>
          <w:szCs w:val="24"/>
          <w:lang w:eastAsia="ru-RU"/>
        </w:rPr>
      </w:pPr>
      <w:r>
        <w:rPr>
          <w:rFonts w:eastAsia="Lucida Sans Unicode" w:cs="Times New Roman"/>
          <w:bCs/>
          <w:i/>
          <w:kern w:val="2"/>
          <w:sz w:val="24"/>
          <w:szCs w:val="24"/>
          <w:lang w:eastAsia="ru-RU"/>
        </w:rPr>
      </w:r>
    </w:p>
    <w:tbl>
      <w:tblPr>
        <w:tblStyle w:val="a5"/>
        <w:tblW w:w="101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7"/>
      </w:tblGrid>
      <w:tr>
        <w:trPr/>
        <w:tc>
          <w:tcPr>
            <w:tcW w:w="5098"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Покупець:</w:t>
            </w:r>
          </w:p>
        </w:tc>
        <w:tc>
          <w:tcPr>
            <w:tcW w:w="5097"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Продавець:</w:t>
            </w:r>
          </w:p>
        </w:tc>
      </w:tr>
      <w:tr>
        <w:trPr/>
        <w:tc>
          <w:tcPr>
            <w:tcW w:w="5098"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kern w:val="0"/>
                <w:sz w:val="24"/>
                <w:szCs w:val="24"/>
                <w:lang w:val="uk-UA" w:eastAsia="en-US" w:bidi="ar-SA"/>
              </w:rPr>
              <w:t>3 Спеціальний центр швидкого реагування  Державної служби України з надзвичайних ситуацій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t>т.в.о.начальника________Олександр ЯРОВИЙ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b w:val="false"/>
                <w:b w:val="false"/>
                <w:bCs w:val="false"/>
                <w:kern w:val="0"/>
                <w:sz w:val="24"/>
                <w:szCs w:val="24"/>
                <w:lang w:val="uk-UA" w:eastAsia="en-US" w:bidi="ar-SA"/>
              </w:rPr>
            </w:pPr>
            <w:r>
              <w:rPr>
                <w:rFonts w:eastAsia="Times New Roman" w:cs="Times New Roman" w:ascii="Times New Roman" w:hAnsi="Times New Roman"/>
                <w:b w:val="false"/>
                <w:bCs w:val="false"/>
                <w:kern w:val="0"/>
                <w:sz w:val="24"/>
                <w:szCs w:val="24"/>
                <w:lang w:val="uk-UA" w:eastAsia="en-US" w:bidi="ar-S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rFonts w:eastAsia="Times New Roman" w:cs="Times New Roman" w:ascii="Times New Roman" w:hAnsi="Times New Roman"/>
                <w:b w:val="false"/>
                <w:bCs w:val="false"/>
                <w:kern w:val="0"/>
                <w:sz w:val="24"/>
                <w:szCs w:val="24"/>
                <w:lang w:val="uk-UA" w:eastAsia="en-US" w:bidi="ar-SA"/>
              </w:rPr>
              <w:t xml:space="preserve">  “</w:t>
            </w:r>
            <w:r>
              <w:rPr>
                <w:rFonts w:eastAsia="Times New Roman" w:cs="Times New Roman" w:ascii="Times New Roman" w:hAnsi="Times New Roman"/>
                <w:b w:val="false"/>
                <w:bCs w:val="false"/>
                <w:kern w:val="0"/>
                <w:sz w:val="24"/>
                <w:szCs w:val="24"/>
                <w:u w:val="single"/>
                <w:lang w:val="uk-UA" w:eastAsia="en-US" w:bidi="ar-SA"/>
              </w:rPr>
              <w:t xml:space="preserve">        </w:t>
            </w:r>
            <w:r>
              <w:rPr>
                <w:rFonts w:eastAsia="Times New Roman" w:cs="Times New Roman" w:ascii="Times New Roman" w:hAnsi="Times New Roman"/>
                <w:b w:val="false"/>
                <w:bCs w:val="false"/>
                <w:kern w:val="0"/>
                <w:sz w:val="24"/>
                <w:szCs w:val="24"/>
                <w:lang w:val="uk-UA" w:eastAsia="en-US" w:bidi="ar-SA"/>
              </w:rPr>
              <w:t>”</w:t>
            </w:r>
            <w:r>
              <w:rPr>
                <w:rFonts w:eastAsia="Times New Roman" w:cs="Times New Roman" w:ascii="Times New Roman" w:hAnsi="Times New Roman"/>
                <w:b w:val="false"/>
                <w:bCs w:val="false"/>
                <w:kern w:val="0"/>
                <w:sz w:val="24"/>
                <w:szCs w:val="24"/>
                <w:lang w:val="uk-UA" w:eastAsia="en-US" w:bidi="ar-SA"/>
              </w:rPr>
              <w:t>_____________2023 р.</w:t>
            </w:r>
          </w:p>
        </w:tc>
        <w:tc>
          <w:tcPr>
            <w:tcW w:w="5097"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b/>
                <w:b/>
                <w:sz w:val="24"/>
                <w:szCs w:val="24"/>
                <w:lang w:val="uk-UA"/>
              </w:rPr>
            </w:pPr>
            <w:r>
              <w:rPr>
                <w:b/>
                <w:sz w:val="24"/>
                <w:szCs w:val="24"/>
                <w:lang w:val="uk-UA"/>
              </w:rPr>
            </w:r>
          </w:p>
        </w:tc>
      </w:tr>
    </w:tbl>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widowControl w:val="false"/>
        <w:suppressAutoHyphens w:val="true"/>
        <w:spacing w:lineRule="auto" w:line="240" w:before="0" w:after="0"/>
        <w:rPr>
          <w:rFonts w:ascii="Times New Roman" w:hAnsi="Times New Roman" w:eastAsia="Lucida Sans Unicode" w:cs="Times New Roman"/>
          <w:kern w:val="2"/>
          <w:sz w:val="24"/>
          <w:szCs w:val="24"/>
        </w:rPr>
      </w:pPr>
      <w:r>
        <w:rPr>
          <w:rFonts w:eastAsia="Lucida Sans Unicode" w:cs="Times New Roman" w:ascii="Times New Roman" w:hAnsi="Times New Roman"/>
          <w:kern w:val="2"/>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
    </w:p>
    <w:sectPr>
      <w:type w:val="nextPage"/>
      <w:pgSz w:w="11906" w:h="16838"/>
      <w:pgMar w:left="993" w:right="707" w:header="0" w:top="993"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TML" w:customStyle="1">
    <w:name w:val="Стандартний HTML Знак"/>
    <w:basedOn w:val="DefaultParagraphFont"/>
    <w:link w:val="HTML"/>
    <w:qFormat/>
    <w:rsid w:val="00c32119"/>
    <w:rPr>
      <w:rFonts w:ascii="Courier New" w:hAnsi="Courier New" w:eastAsia="Times New Roman" w:cs="Times New Roman"/>
      <w:sz w:val="20"/>
      <w:szCs w:val="20"/>
      <w:lang w:val="x-none" w:eastAsia="x-none"/>
    </w:rPr>
  </w:style>
  <w:style w:type="character" w:styleId="FontStyle" w:customStyle="1">
    <w:name w:val="Font Style"/>
    <w:qFormat/>
    <w:rsid w:val="00c32119"/>
    <w:rPr>
      <w:rFonts w:cs="Courier New"/>
      <w:color w:val="000000"/>
      <w:sz w:val="20"/>
      <w:szCs w:val="20"/>
    </w:rPr>
  </w:style>
  <w:style w:type="character" w:styleId="31" w:customStyle="1">
    <w:name w:val="Основний текст з відступом 3 Знак"/>
    <w:basedOn w:val="DefaultParagraphFont"/>
    <w:link w:val="30"/>
    <w:qFormat/>
    <w:rsid w:val="00c32119"/>
    <w:rPr>
      <w:rFonts w:ascii="Times New Roman" w:hAnsi="Times New Roman" w:eastAsia="Times New Roman" w:cs="Times New Roman"/>
      <w:sz w:val="16"/>
      <w:szCs w:val="16"/>
      <w:lang w:eastAsia="x-none"/>
    </w:rPr>
  </w:style>
  <w:style w:type="character" w:styleId="Rvts0" w:customStyle="1">
    <w:name w:val="rvts0"/>
    <w:qFormat/>
    <w:rsid w:val="00c32119"/>
    <w:rPr/>
  </w:style>
  <w:style w:type="character" w:styleId="Longtext" w:customStyle="1">
    <w:name w:val="long_text"/>
    <w:qFormat/>
    <w:rsid w:val="00c32119"/>
    <w:rPr/>
  </w:style>
  <w:style w:type="character" w:styleId="Rvts46" w:customStyle="1">
    <w:name w:val="rvts46"/>
    <w:basedOn w:val="DefaultParagraphFont"/>
    <w:qFormat/>
    <w:rsid w:val="00280cce"/>
    <w:rPr/>
  </w:style>
  <w:style w:type="character" w:styleId="Style8">
    <w:name w:val="Интернет-ссылка"/>
    <w:basedOn w:val="DefaultParagraphFont"/>
    <w:uiPriority w:val="99"/>
    <w:semiHidden/>
    <w:unhideWhenUsed/>
    <w:rsid w:val="00280cce"/>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Указатель"/>
    <w:basedOn w:val="Normal"/>
    <w:qFormat/>
    <w:pPr>
      <w:suppressLineNumbers/>
    </w:pPr>
    <w:rPr>
      <w:rFonts w:cs="Lucida Sans"/>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TMLPreformatted">
    <w:name w:val="HTML Preformatted"/>
    <w:basedOn w:val="Normal"/>
    <w:link w:val="HTML0"/>
    <w:qFormat/>
    <w:rsid w:val="00c3211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val="x-none" w:eastAsia="x-none"/>
    </w:rPr>
  </w:style>
  <w:style w:type="paragraph" w:styleId="BodyTextIndent3">
    <w:name w:val="Body Text Indent 3"/>
    <w:basedOn w:val="Normal"/>
    <w:link w:val="31"/>
    <w:qFormat/>
    <w:rsid w:val="00c32119"/>
    <w:pPr>
      <w:spacing w:lineRule="auto" w:line="240" w:before="0" w:after="120"/>
      <w:ind w:left="283" w:hanging="0"/>
    </w:pPr>
    <w:rPr>
      <w:rFonts w:ascii="Times New Roman" w:hAnsi="Times New Roman" w:eastAsia="Times New Roman" w:cs="Times New Roman"/>
      <w:sz w:val="16"/>
      <w:szCs w:val="16"/>
      <w:lang w:eastAsia="x-none"/>
    </w:rPr>
  </w:style>
  <w:style w:type="paragraph" w:styleId="21" w:customStyle="1">
    <w:name w:val="2Заголовок"/>
    <w:basedOn w:val="Normal"/>
    <w:uiPriority w:val="99"/>
    <w:qFormat/>
    <w:rsid w:val="00c32119"/>
    <w:pPr>
      <w:tabs>
        <w:tab w:val="clear" w:pos="720"/>
        <w:tab w:val="left" w:pos="1220" w:leader="none"/>
      </w:tabs>
      <w:spacing w:lineRule="auto" w:line="240" w:before="0" w:after="120"/>
      <w:ind w:left="710" w:hanging="0"/>
      <w:jc w:val="both"/>
    </w:pPr>
    <w:rPr>
      <w:rFonts w:ascii="Times New Roman" w:hAnsi="Times New Roman" w:eastAsia="Times New Roman" w:cs="Times New Roman"/>
      <w:sz w:val="24"/>
      <w:szCs w:val="24"/>
      <w:lang w:eastAsia="ar-SA"/>
    </w:rPr>
  </w:style>
  <w:style w:type="paragraph" w:styleId="Rvps2" w:customStyle="1">
    <w:name w:val="rvps2"/>
    <w:basedOn w:val="Normal"/>
    <w:qFormat/>
    <w:rsid w:val="00280cce"/>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157d4b"/>
    <w:pPr>
      <w:spacing w:before="0" w:after="160"/>
      <w:ind w:left="720" w:hanging="0"/>
      <w:contextualSpacing/>
    </w:pPr>
    <w:rPr/>
  </w:style>
  <w:style w:type="paragraph" w:styleId="Standard">
    <w:name w:val="Standard"/>
    <w:qFormat/>
    <w:pPr>
      <w:widowControl/>
      <w:suppressAutoHyphens w:val="true"/>
      <w:overflowPunct w:val="false"/>
      <w:bidi w:val="0"/>
      <w:spacing w:lineRule="auto" w:line="259"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16">
    <w:name w:val="??? ?????????"/>
    <w:qFormat/>
    <w:pPr>
      <w:widowControl/>
      <w:suppressAutoHyphens w:val="true"/>
      <w:overflowPunct w:val="false"/>
      <w:bidi w:val="0"/>
      <w:spacing w:lineRule="auto" w:line="259"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5">
    <w:name w:val="Table Grid"/>
    <w:basedOn w:val="a1"/>
    <w:uiPriority w:val="59"/>
    <w:rsid w:val="00c32119"/>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Application>LibreOffice/7.0.3.1$Windows_X86_64 LibreOffice_project/d7547858d014d4cf69878db179d326fc3483e082</Application>
  <Pages>9</Pages>
  <Words>2728</Words>
  <Characters>18268</Characters>
  <CharactersWithSpaces>21061</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2020-04-27T11:08:00Z</dcterms:created>
  <dc:creator/>
  <dc:description/>
  <dc:language>en-US</dc:language>
  <cp:lastModifiedBy/>
  <dcterms:modified xsi:type="dcterms:W3CDTF">2023-05-01T16:05:30Z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