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575D" w14:textId="77777777" w:rsidR="00343EAE" w:rsidRDefault="00343EAE" w:rsidP="00343EAE">
      <w:pPr>
        <w:pageBreakBefore/>
        <w:spacing w:after="240"/>
        <w:contextualSpacing/>
        <w:jc w:val="righ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№1</w:t>
      </w:r>
    </w:p>
    <w:p w14:paraId="08988380" w14:textId="77777777" w:rsidR="00343EAE" w:rsidRPr="00895E16" w:rsidRDefault="00343EAE" w:rsidP="00343EAE">
      <w:pPr>
        <w:spacing w:after="0"/>
        <w:ind w:left="2880"/>
        <w:contextualSpacing/>
        <w:jc w:val="right"/>
      </w:pPr>
      <w:r w:rsidRPr="00895E16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до Оголошення про проведення спрощеної закупівлі</w:t>
      </w:r>
    </w:p>
    <w:p w14:paraId="5DF96A97" w14:textId="77777777" w:rsidR="00343EAE" w:rsidRPr="00895E16" w:rsidRDefault="00343EAE" w:rsidP="00343EA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47AF953" w14:textId="77777777" w:rsidR="00343EAE" w:rsidRPr="00895E16" w:rsidRDefault="00343EAE" w:rsidP="00343EAE">
      <w:pPr>
        <w:spacing w:after="0"/>
        <w:contextualSpacing/>
        <w:jc w:val="center"/>
      </w:pPr>
      <w:r w:rsidRPr="00895E16">
        <w:rPr>
          <w:rFonts w:ascii="Times New Roman" w:hAnsi="Times New Roman"/>
          <w:b/>
          <w:bCs/>
          <w:color w:val="000000"/>
          <w:sz w:val="24"/>
          <w:szCs w:val="24"/>
        </w:rPr>
        <w:t>Документи від Учасника:</w:t>
      </w:r>
    </w:p>
    <w:p w14:paraId="3CBBB028" w14:textId="793A7776" w:rsidR="00343EAE" w:rsidRPr="00895E16" w:rsidRDefault="00343EAE" w:rsidP="00424B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16">
        <w:rPr>
          <w:rFonts w:ascii="Times New Roman" w:hAnsi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011F3AB" w14:textId="77777777" w:rsidR="00C13E92" w:rsidRDefault="00424BB5" w:rsidP="00AC52EE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C13E92">
        <w:rPr>
          <w:sz w:val="24"/>
          <w:szCs w:val="24"/>
        </w:rPr>
        <w:t>належним чином засвідчену копію Статут (для юридичних осіб);</w:t>
      </w:r>
    </w:p>
    <w:p w14:paraId="4D9FFEB1" w14:textId="55BFB143" w:rsidR="00C13E92" w:rsidRDefault="00424BB5" w:rsidP="00C13E9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C13E92">
        <w:rPr>
          <w:sz w:val="24"/>
          <w:szCs w:val="24"/>
        </w:rPr>
        <w:t xml:space="preserve">копію сторінок паспорту громадянина України або копію </w:t>
      </w:r>
      <w:r w:rsidRPr="00C13E92">
        <w:rPr>
          <w:sz w:val="24"/>
          <w:szCs w:val="24"/>
          <w:lang w:val="en-US"/>
        </w:rPr>
        <w:t>ID</w:t>
      </w:r>
      <w:r w:rsidRPr="00C13E92">
        <w:rPr>
          <w:sz w:val="24"/>
          <w:szCs w:val="24"/>
        </w:rPr>
        <w:t xml:space="preserve">-картки (для фізичних осіб); </w:t>
      </w:r>
    </w:p>
    <w:p w14:paraId="3600457C" w14:textId="363D1FD5" w:rsidR="004E2D8B" w:rsidRDefault="004E2D8B" w:rsidP="00C13E9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65EF7">
        <w:rPr>
          <w:sz w:val="24"/>
          <w:szCs w:val="24"/>
        </w:rPr>
        <w:t>опія свідоцтво чи витяг платника податку на додану вартість (якщо є платником ПДВ), або свідоцтво про право сплати єдиного податку (якщо є платником єдиного податку), або витяг з Реєстру платників податку (якщо учасник не є платником податків або перебуває на загальній системі оподаткування йому необхідно надати таку інформацію в складі пропозиції)</w:t>
      </w:r>
      <w:r>
        <w:rPr>
          <w:sz w:val="24"/>
          <w:szCs w:val="24"/>
        </w:rPr>
        <w:t>;</w:t>
      </w:r>
    </w:p>
    <w:p w14:paraId="61FB031F" w14:textId="603CBB7F" w:rsidR="004E2D8B" w:rsidRDefault="004E2D8B" w:rsidP="00C13E9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копія </w:t>
      </w:r>
      <w:r w:rsidRPr="00965EF7">
        <w:rPr>
          <w:sz w:val="24"/>
          <w:szCs w:val="24"/>
        </w:rPr>
        <w:t>розширеного Витягу з Єдиного державного реєстру юридичних осіб, фізичних осіб-підприємців та громадських формувань, виданого у 2021-2022 році, засвідчене учасником</w:t>
      </w:r>
    </w:p>
    <w:p w14:paraId="523FABB9" w14:textId="77777777" w:rsidR="00C13E92" w:rsidRDefault="00CB5909" w:rsidP="00C3714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C13E92">
        <w:rPr>
          <w:sz w:val="24"/>
          <w:szCs w:val="24"/>
        </w:rPr>
        <w:t>реквізити Учасника: назва, код ЄДРПОУ, місцезнаходження, поштова адреса, телефон, електронна адреса; банківські реквізити, відомості про контактну особу (прізвище, ім’я, по-батькові, посада, контактний телефон)</w:t>
      </w:r>
      <w:r w:rsidR="004D1C0F" w:rsidRPr="00C13E92">
        <w:rPr>
          <w:sz w:val="24"/>
          <w:szCs w:val="24"/>
        </w:rPr>
        <w:t>;</w:t>
      </w:r>
    </w:p>
    <w:p w14:paraId="1B4A5D7A" w14:textId="77777777" w:rsidR="00C13E92" w:rsidRPr="00475720" w:rsidRDefault="00CB5909" w:rsidP="009C6C5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 xml:space="preserve">довідка у довільній формі про наявність чи відсутність печатки; </w:t>
      </w:r>
    </w:p>
    <w:p w14:paraId="025CE31D" w14:textId="77777777" w:rsidR="008B373E" w:rsidRPr="00475720" w:rsidRDefault="00CB5909" w:rsidP="00450250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 xml:space="preserve">довідка у довільній формі про те, що </w:t>
      </w:r>
      <w:r w:rsidR="00DE0B77" w:rsidRPr="00475720">
        <w:rPr>
          <w:sz w:val="24"/>
          <w:szCs w:val="24"/>
        </w:rPr>
        <w:t>надання послуг</w:t>
      </w:r>
      <w:r w:rsidR="00C65951" w:rsidRPr="00475720">
        <w:rPr>
          <w:sz w:val="24"/>
          <w:szCs w:val="24"/>
        </w:rPr>
        <w:t xml:space="preserve"> відбуватиметься</w:t>
      </w:r>
      <w:r w:rsidRPr="00475720">
        <w:rPr>
          <w:sz w:val="24"/>
          <w:szCs w:val="24"/>
        </w:rPr>
        <w:t xml:space="preserve"> з</w:t>
      </w:r>
      <w:r w:rsidR="001A0030" w:rsidRPr="00475720">
        <w:rPr>
          <w:sz w:val="24"/>
          <w:szCs w:val="24"/>
        </w:rPr>
        <w:t>а</w:t>
      </w:r>
      <w:r w:rsidRPr="00475720">
        <w:rPr>
          <w:sz w:val="24"/>
          <w:szCs w:val="24"/>
        </w:rPr>
        <w:t xml:space="preserve"> допомогою технологій, що не шкодять довкіллю</w:t>
      </w:r>
      <w:r w:rsidR="004D1C0F" w:rsidRPr="00475720">
        <w:rPr>
          <w:sz w:val="24"/>
          <w:szCs w:val="24"/>
        </w:rPr>
        <w:t>;</w:t>
      </w:r>
      <w:r w:rsidRPr="00475720">
        <w:rPr>
          <w:sz w:val="24"/>
          <w:szCs w:val="24"/>
        </w:rPr>
        <w:t xml:space="preserve"> </w:t>
      </w:r>
    </w:p>
    <w:p w14:paraId="75656576" w14:textId="797EF410" w:rsidR="008B373E" w:rsidRPr="00475720" w:rsidRDefault="00CB5909" w:rsidP="00EF6F2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>засвідчений підписом учасника та печаткою (за наявності) про</w:t>
      </w:r>
      <w:r w:rsidR="00DD1598" w:rsidRPr="00475720">
        <w:rPr>
          <w:sz w:val="24"/>
          <w:szCs w:val="24"/>
        </w:rPr>
        <w:t>е</w:t>
      </w:r>
      <w:r w:rsidRPr="00475720">
        <w:rPr>
          <w:sz w:val="24"/>
          <w:szCs w:val="24"/>
        </w:rPr>
        <w:t xml:space="preserve">кт договору (Додаток № </w:t>
      </w:r>
      <w:r w:rsidR="00DD1598" w:rsidRPr="00475720">
        <w:rPr>
          <w:sz w:val="24"/>
          <w:szCs w:val="24"/>
        </w:rPr>
        <w:t>4</w:t>
      </w:r>
      <w:r w:rsidRPr="00475720">
        <w:rPr>
          <w:sz w:val="24"/>
          <w:szCs w:val="24"/>
        </w:rPr>
        <w:t xml:space="preserve"> до Оголошення), що викладений Замовником у складі </w:t>
      </w:r>
      <w:r w:rsidR="00CD6B09">
        <w:rPr>
          <w:sz w:val="24"/>
          <w:szCs w:val="24"/>
        </w:rPr>
        <w:t>пропозиції</w:t>
      </w:r>
      <w:r w:rsidRPr="00475720">
        <w:rPr>
          <w:sz w:val="24"/>
          <w:szCs w:val="24"/>
        </w:rPr>
        <w:t xml:space="preserve">, як надання </w:t>
      </w:r>
      <w:r w:rsidR="00C65951" w:rsidRPr="00475720">
        <w:rPr>
          <w:sz w:val="24"/>
          <w:szCs w:val="24"/>
        </w:rPr>
        <w:t>згоди з усіма його умовами</w:t>
      </w:r>
      <w:r w:rsidR="004D1C0F" w:rsidRPr="00475720">
        <w:rPr>
          <w:sz w:val="24"/>
          <w:szCs w:val="24"/>
        </w:rPr>
        <w:t>;</w:t>
      </w:r>
    </w:p>
    <w:p w14:paraId="02B8EC2F" w14:textId="1525FD42" w:rsidR="00574554" w:rsidRDefault="00574554" w:rsidP="00574554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 xml:space="preserve">документи, які підтверджують відповідність запропонованих робіт згідно Додатку №2 до Оголошення; </w:t>
      </w:r>
    </w:p>
    <w:p w14:paraId="6D7194FB" w14:textId="1AAF7EE5" w:rsidR="008F0051" w:rsidRPr="00475720" w:rsidRDefault="008F0051" w:rsidP="00574554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копія </w:t>
      </w:r>
      <w:r w:rsidRPr="00965EF7">
        <w:rPr>
          <w:sz w:val="24"/>
          <w:szCs w:val="24"/>
        </w:rPr>
        <w:t>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</w:p>
    <w:p w14:paraId="5E79D3A3" w14:textId="24302B83" w:rsidR="00574554" w:rsidRPr="00475720" w:rsidRDefault="00574554" w:rsidP="0050275E">
      <w:pPr>
        <w:pStyle w:val="af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75720">
        <w:rPr>
          <w:rFonts w:ascii="Times New Roman" w:hAnsi="Times New Roman"/>
          <w:bCs/>
          <w:color w:val="000000"/>
          <w:sz w:val="24"/>
          <w:szCs w:val="24"/>
        </w:rPr>
        <w:t>форма цінової пропозиції, згідно Додатку №3;</w:t>
      </w:r>
    </w:p>
    <w:p w14:paraId="4F2936B6" w14:textId="01E4501D" w:rsidR="00C034EF" w:rsidRPr="00475720" w:rsidRDefault="004D1C0F" w:rsidP="003F56C4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 xml:space="preserve">довідка довільної форми за підписом уповноваженої особи учасника про наявність в учасника обладнання, матеріально-технічної бази та технологій із зазначенням найменування обладнання та матеріально-технічної бази, їх кількості та підстави користування (власне/залучене) </w:t>
      </w:r>
    </w:p>
    <w:p w14:paraId="6CCF3877" w14:textId="6A1F55BE" w:rsidR="005C214A" w:rsidRPr="00475720" w:rsidRDefault="00AA6B19" w:rsidP="003F56C4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75720">
        <w:rPr>
          <w:sz w:val="24"/>
          <w:szCs w:val="24"/>
        </w:rPr>
        <w:t xml:space="preserve">довідка </w:t>
      </w:r>
      <w:r w:rsidR="005C214A" w:rsidRPr="00475720">
        <w:rPr>
          <w:sz w:val="24"/>
          <w:szCs w:val="24"/>
        </w:rPr>
        <w:t>в довільній формі на фірмовому бланку (за його наявності), що містить інформацію про підтвердження наявності в Учасника працівників відповідної кваліфікації, які мають необхідні знання та досвід (із зазначенням загальної кількості осіб, їх посад, прізвищ та ініціалів, освіти, досвіду роботи, та форми трудових відносин).</w:t>
      </w:r>
      <w:r w:rsidR="003F56C4" w:rsidRPr="00475720">
        <w:rPr>
          <w:sz w:val="24"/>
          <w:szCs w:val="24"/>
        </w:rPr>
        <w:t xml:space="preserve"> </w:t>
      </w:r>
      <w:r w:rsidR="005C214A" w:rsidRPr="00475720">
        <w:rPr>
          <w:sz w:val="24"/>
          <w:szCs w:val="24"/>
        </w:rPr>
        <w:t xml:space="preserve">Зазначити особу, яка буде відповідальною за виконання послуг, її  контактний телефон. </w:t>
      </w:r>
    </w:p>
    <w:p w14:paraId="64B61E4C" w14:textId="77777777" w:rsidR="005C214A" w:rsidRPr="00475720" w:rsidRDefault="005C214A" w:rsidP="003F56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5720">
        <w:rPr>
          <w:rFonts w:ascii="Times New Roman" w:hAnsi="Times New Roman" w:cs="Times New Roman"/>
          <w:sz w:val="24"/>
          <w:szCs w:val="24"/>
        </w:rPr>
        <w:t xml:space="preserve">Для підтвердження інформації наданої в довідці учасники надають: </w:t>
      </w:r>
    </w:p>
    <w:p w14:paraId="39B52732" w14:textId="77777777" w:rsidR="005C214A" w:rsidRPr="00475720" w:rsidRDefault="005C214A" w:rsidP="00115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720">
        <w:rPr>
          <w:rFonts w:ascii="Times New Roman" w:hAnsi="Times New Roman" w:cs="Times New Roman"/>
          <w:sz w:val="24"/>
          <w:szCs w:val="24"/>
        </w:rPr>
        <w:t>- копію штатного розпису підприємства або витяг зі штатного розпису на працівників, які безпосередньо будуть задіяні для виконання умов закупівлі (для юридичних осіб);</w:t>
      </w:r>
    </w:p>
    <w:p w14:paraId="49DEF31F" w14:textId="49CF263D" w:rsidR="003F248E" w:rsidRPr="00475720" w:rsidRDefault="005C214A" w:rsidP="00C034EF">
      <w:pPr>
        <w:spacing w:after="0"/>
        <w:jc w:val="both"/>
        <w:rPr>
          <w:sz w:val="24"/>
          <w:szCs w:val="24"/>
        </w:rPr>
      </w:pPr>
      <w:r w:rsidRPr="00475720">
        <w:rPr>
          <w:rFonts w:ascii="Times New Roman" w:hAnsi="Times New Roman" w:cs="Times New Roman"/>
          <w:sz w:val="24"/>
          <w:szCs w:val="24"/>
        </w:rPr>
        <w:t>- журнали, протоколи перевірки знань, посвідчення (копії)</w:t>
      </w:r>
      <w:r w:rsidR="003F56C4" w:rsidRPr="00475720">
        <w:rPr>
          <w:rFonts w:ascii="Times New Roman" w:hAnsi="Times New Roman" w:cs="Times New Roman"/>
          <w:sz w:val="24"/>
          <w:szCs w:val="24"/>
        </w:rPr>
        <w:t>.</w:t>
      </w:r>
    </w:p>
    <w:p w14:paraId="0A3A143A" w14:textId="77777777" w:rsidR="00965EF7" w:rsidRPr="00965EF7" w:rsidRDefault="00692558" w:rsidP="007B63BB">
      <w:pPr>
        <w:pStyle w:val="a4"/>
        <w:numPr>
          <w:ilvl w:val="0"/>
          <w:numId w:val="14"/>
        </w:numPr>
        <w:jc w:val="both"/>
        <w:rPr>
          <w:rFonts w:eastAsia="Arial"/>
          <w:sz w:val="24"/>
          <w:szCs w:val="24"/>
        </w:rPr>
      </w:pPr>
      <w:r w:rsidRPr="00965EF7">
        <w:rPr>
          <w:sz w:val="24"/>
          <w:szCs w:val="24"/>
        </w:rPr>
        <w:t>довідку</w:t>
      </w:r>
      <w:r w:rsidR="00904792" w:rsidRPr="00965EF7">
        <w:rPr>
          <w:sz w:val="24"/>
          <w:szCs w:val="24"/>
        </w:rPr>
        <w:t xml:space="preserve"> про наявність досвіду у </w:t>
      </w:r>
      <w:r w:rsidR="000643AF" w:rsidRPr="00965EF7">
        <w:rPr>
          <w:sz w:val="24"/>
          <w:szCs w:val="24"/>
        </w:rPr>
        <w:t xml:space="preserve">повного </w:t>
      </w:r>
      <w:r w:rsidR="00904792" w:rsidRPr="00965EF7">
        <w:rPr>
          <w:sz w:val="24"/>
          <w:szCs w:val="24"/>
        </w:rPr>
        <w:t>виконанні аналогічного</w:t>
      </w:r>
      <w:r w:rsidR="000643AF" w:rsidRPr="00965EF7">
        <w:rPr>
          <w:sz w:val="24"/>
          <w:szCs w:val="24"/>
        </w:rPr>
        <w:t>(них)</w:t>
      </w:r>
      <w:r w:rsidR="00904792" w:rsidRPr="00965EF7">
        <w:rPr>
          <w:sz w:val="24"/>
          <w:szCs w:val="24"/>
        </w:rPr>
        <w:t xml:space="preserve"> договору</w:t>
      </w:r>
      <w:r w:rsidR="000643AF" w:rsidRPr="00965EF7">
        <w:rPr>
          <w:sz w:val="24"/>
          <w:szCs w:val="24"/>
        </w:rPr>
        <w:t>(рів)</w:t>
      </w:r>
      <w:r w:rsidR="00904792" w:rsidRPr="00965EF7">
        <w:rPr>
          <w:sz w:val="24"/>
          <w:szCs w:val="24"/>
        </w:rPr>
        <w:t xml:space="preserve">, за підписом уповноваженої особи та скріплена печаткою Учасника. Підтверджується </w:t>
      </w:r>
      <w:r w:rsidR="000643AF" w:rsidRPr="00965EF7">
        <w:rPr>
          <w:kern w:val="2"/>
          <w:sz w:val="24"/>
          <w:szCs w:val="24"/>
          <w:lang w:eastAsia="zh-CN"/>
        </w:rPr>
        <w:t>копією договору</w:t>
      </w:r>
      <w:r w:rsidR="000643AF" w:rsidRPr="00965EF7">
        <w:rPr>
          <w:sz w:val="24"/>
          <w:szCs w:val="24"/>
          <w:shd w:val="clear" w:color="auto" w:fill="FFFFFF"/>
        </w:rPr>
        <w:t xml:space="preserve">  з усіма додатками (в тому числі специфікація) та додатковими угодами (у випадку наявності), які є невід’ємною частиною договору, </w:t>
      </w:r>
      <w:r w:rsidR="000643AF" w:rsidRPr="00965EF7">
        <w:rPr>
          <w:kern w:val="2"/>
          <w:sz w:val="24"/>
          <w:szCs w:val="24"/>
          <w:lang w:eastAsia="zh-CN"/>
        </w:rPr>
        <w:t>копією акту виконаних робіт (послуг). Інформація в довідці повинна відповідати копіям договорів</w:t>
      </w:r>
      <w:r w:rsidR="00155E05" w:rsidRPr="00965EF7">
        <w:rPr>
          <w:kern w:val="2"/>
          <w:sz w:val="24"/>
          <w:szCs w:val="24"/>
          <w:lang w:eastAsia="zh-CN"/>
        </w:rPr>
        <w:t>;</w:t>
      </w:r>
    </w:p>
    <w:p w14:paraId="5EB87FEC" w14:textId="5EE0EDF8" w:rsidR="008F0051" w:rsidRDefault="00965EF7" w:rsidP="0037509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8F0051">
        <w:rPr>
          <w:sz w:val="24"/>
          <w:szCs w:val="24"/>
        </w:rPr>
        <w:t>к</w:t>
      </w:r>
      <w:r w:rsidR="00C034EF" w:rsidRPr="008F0051">
        <w:rPr>
          <w:sz w:val="24"/>
          <w:szCs w:val="24"/>
        </w:rPr>
        <w:t xml:space="preserve">опії документів, що підтверджують повноваження посадової особи або представника учасника процедури закупівлі щодо підписання документів пропозиції та договору </w:t>
      </w:r>
      <w:r w:rsidRPr="008F0051">
        <w:rPr>
          <w:sz w:val="24"/>
          <w:szCs w:val="24"/>
        </w:rPr>
        <w:t xml:space="preserve">про </w:t>
      </w:r>
      <w:r w:rsidR="00ED5B8C" w:rsidRPr="008F0051">
        <w:rPr>
          <w:sz w:val="24"/>
          <w:szCs w:val="24"/>
        </w:rPr>
        <w:t xml:space="preserve">закупівлю </w:t>
      </w:r>
      <w:r w:rsidR="00C034EF" w:rsidRPr="008F0051">
        <w:rPr>
          <w:sz w:val="24"/>
          <w:szCs w:val="24"/>
        </w:rPr>
        <w:t xml:space="preserve">за результатами </w:t>
      </w:r>
      <w:r w:rsidRPr="00997C7C">
        <w:rPr>
          <w:sz w:val="24"/>
          <w:szCs w:val="24"/>
        </w:rPr>
        <w:t>за</w:t>
      </w:r>
      <w:r w:rsidR="00997C7C" w:rsidRPr="00997C7C">
        <w:rPr>
          <w:sz w:val="24"/>
          <w:szCs w:val="24"/>
        </w:rPr>
        <w:t>к</w:t>
      </w:r>
      <w:r w:rsidRPr="00997C7C">
        <w:rPr>
          <w:sz w:val="24"/>
          <w:szCs w:val="24"/>
        </w:rPr>
        <w:t>уп</w:t>
      </w:r>
      <w:r w:rsidR="00997C7C" w:rsidRPr="00997C7C">
        <w:rPr>
          <w:sz w:val="24"/>
          <w:szCs w:val="24"/>
        </w:rPr>
        <w:t>і</w:t>
      </w:r>
      <w:r w:rsidRPr="00997C7C">
        <w:rPr>
          <w:sz w:val="24"/>
          <w:szCs w:val="24"/>
        </w:rPr>
        <w:t>влі</w:t>
      </w:r>
      <w:r w:rsidR="00C034EF" w:rsidRPr="00997C7C">
        <w:rPr>
          <w:sz w:val="24"/>
          <w:szCs w:val="24"/>
        </w:rPr>
        <w:t>.</w:t>
      </w:r>
      <w:r w:rsidR="00C034EF" w:rsidRPr="008F0051">
        <w:rPr>
          <w:sz w:val="24"/>
          <w:szCs w:val="24"/>
        </w:rPr>
        <w:t xml:space="preserve"> Повноваження щодо підпису підтверджується: (протоколом (витягом з протоколу) зборів засновників про призначення директора, президента, голови правління; наказом; або довіреність керівника </w:t>
      </w:r>
      <w:r w:rsidRPr="008F0051">
        <w:rPr>
          <w:sz w:val="24"/>
          <w:szCs w:val="24"/>
        </w:rPr>
        <w:t>У</w:t>
      </w:r>
      <w:r w:rsidR="00C034EF" w:rsidRPr="008F0051">
        <w:rPr>
          <w:sz w:val="24"/>
          <w:szCs w:val="24"/>
        </w:rPr>
        <w:t xml:space="preserve">часника у разі підписання </w:t>
      </w:r>
      <w:r w:rsidR="00C034EF" w:rsidRPr="008F0051">
        <w:rPr>
          <w:sz w:val="24"/>
          <w:szCs w:val="24"/>
        </w:rPr>
        <w:lastRenderedPageBreak/>
        <w:t xml:space="preserve">договору про закупівлю особою, чиї повноваження не визначені статутом чи інше) або довідку щодо відповідальної особи підписання документів пропозиції та договору про </w:t>
      </w:r>
      <w:r w:rsidR="00ED5B8C" w:rsidRPr="008F0051">
        <w:rPr>
          <w:sz w:val="24"/>
          <w:szCs w:val="24"/>
        </w:rPr>
        <w:t xml:space="preserve">закупівлю </w:t>
      </w:r>
      <w:r w:rsidR="00C034EF" w:rsidRPr="008F0051">
        <w:rPr>
          <w:sz w:val="24"/>
          <w:szCs w:val="24"/>
        </w:rPr>
        <w:t xml:space="preserve">за результатами </w:t>
      </w:r>
      <w:r w:rsidR="00C66F7C">
        <w:rPr>
          <w:sz w:val="24"/>
          <w:szCs w:val="24"/>
        </w:rPr>
        <w:t>закупівлі</w:t>
      </w:r>
      <w:r w:rsidR="00C034EF" w:rsidRPr="008F0051">
        <w:rPr>
          <w:sz w:val="24"/>
          <w:szCs w:val="24"/>
        </w:rPr>
        <w:t>.</w:t>
      </w:r>
    </w:p>
    <w:p w14:paraId="37D7FFFD" w14:textId="45D7AC8B" w:rsidR="00C034EF" w:rsidRPr="008F0051" w:rsidRDefault="008F0051" w:rsidP="0037509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C034EF" w:rsidRPr="008F0051">
        <w:rPr>
          <w:sz w:val="24"/>
          <w:szCs w:val="24"/>
        </w:rPr>
        <w:t>ист-гарантію,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№1644-УП;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№1702-УІІ;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 р. №1147 «Про заборону ввезення на митну територію України товарів, що походять з Російської Федерації; Указ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</w:r>
    </w:p>
    <w:p w14:paraId="2A4A3367" w14:textId="7BA2CE28" w:rsidR="00C034EF" w:rsidRDefault="00C034EF" w:rsidP="008B1349">
      <w:pPr>
        <w:pStyle w:val="a4"/>
        <w:jc w:val="both"/>
        <w:rPr>
          <w:bCs/>
          <w:sz w:val="24"/>
          <w:szCs w:val="24"/>
          <w:highlight w:val="green"/>
        </w:rPr>
      </w:pPr>
    </w:p>
    <w:p w14:paraId="2FCBC945" w14:textId="37F535E8" w:rsidR="00C034EF" w:rsidRDefault="00C034EF" w:rsidP="008B1349">
      <w:pPr>
        <w:pStyle w:val="a4"/>
        <w:jc w:val="both"/>
        <w:rPr>
          <w:bCs/>
          <w:sz w:val="24"/>
          <w:szCs w:val="24"/>
          <w:highlight w:val="green"/>
        </w:rPr>
      </w:pPr>
    </w:p>
    <w:p w14:paraId="4B54D58E" w14:textId="77777777" w:rsidR="00081205" w:rsidRPr="001F5044" w:rsidRDefault="00081205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 xml:space="preserve"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 </w:t>
      </w:r>
    </w:p>
    <w:p w14:paraId="10918773" w14:textId="77777777" w:rsidR="00081205" w:rsidRPr="001F5044" w:rsidRDefault="00081205" w:rsidP="00DE62D2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 xml:space="preserve"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 </w:t>
      </w:r>
    </w:p>
    <w:p w14:paraId="3A05F89B" w14:textId="77777777" w:rsidR="00081205" w:rsidRPr="001F5044" w:rsidRDefault="00C65951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>У</w:t>
      </w:r>
      <w:r w:rsidR="00081205" w:rsidRPr="001F5044">
        <w:rPr>
          <w:rStyle w:val="rvts9"/>
          <w:sz w:val="24"/>
          <w:szCs w:val="24"/>
        </w:rPr>
        <w:t xml:space="preserve">сі вищезазначені документи пропозиції завантажуються в електронну систему </w:t>
      </w:r>
      <w:proofErr w:type="spellStart"/>
      <w:r w:rsidR="00081205" w:rsidRPr="001F5044">
        <w:rPr>
          <w:rStyle w:val="rvts9"/>
          <w:sz w:val="24"/>
          <w:szCs w:val="24"/>
        </w:rPr>
        <w:t>закупівель</w:t>
      </w:r>
      <w:proofErr w:type="spellEnd"/>
      <w:r w:rsidR="00081205" w:rsidRPr="001F5044">
        <w:rPr>
          <w:rStyle w:val="rvts9"/>
          <w:sz w:val="24"/>
          <w:szCs w:val="24"/>
        </w:rPr>
        <w:t xml:space="preserve"> у вигляді </w:t>
      </w:r>
      <w:proofErr w:type="spellStart"/>
      <w:r w:rsidR="00081205" w:rsidRPr="001F5044">
        <w:rPr>
          <w:rStyle w:val="rvts9"/>
          <w:sz w:val="24"/>
          <w:szCs w:val="24"/>
        </w:rPr>
        <w:t>скан</w:t>
      </w:r>
      <w:proofErr w:type="spellEnd"/>
      <w:r w:rsidR="00081205" w:rsidRPr="001F5044">
        <w:rPr>
          <w:rStyle w:val="rvts9"/>
          <w:sz w:val="24"/>
          <w:szCs w:val="24"/>
        </w:rPr>
        <w:t xml:space="preserve">-копій придатних для </w:t>
      </w:r>
      <w:proofErr w:type="spellStart"/>
      <w:r w:rsidR="00081205" w:rsidRPr="001F5044">
        <w:rPr>
          <w:rStyle w:val="rvts9"/>
          <w:sz w:val="24"/>
          <w:szCs w:val="24"/>
        </w:rPr>
        <w:t>машинозчитування</w:t>
      </w:r>
      <w:proofErr w:type="spellEnd"/>
      <w:r w:rsidR="00081205" w:rsidRPr="001F5044">
        <w:rPr>
          <w:rStyle w:val="rvts9"/>
          <w:sz w:val="24"/>
          <w:szCs w:val="24"/>
        </w:rPr>
        <w:t xml:space="preserve"> (файли з розширенням «..</w:t>
      </w:r>
      <w:proofErr w:type="spellStart"/>
      <w:r w:rsidR="00081205" w:rsidRPr="001F5044">
        <w:rPr>
          <w:rStyle w:val="rvts9"/>
          <w:sz w:val="24"/>
          <w:szCs w:val="24"/>
        </w:rPr>
        <w:t>pdf</w:t>
      </w:r>
      <w:proofErr w:type="spellEnd"/>
      <w:r w:rsidR="00081205" w:rsidRPr="001F5044">
        <w:rPr>
          <w:rStyle w:val="rvts9"/>
          <w:sz w:val="24"/>
          <w:szCs w:val="24"/>
        </w:rPr>
        <w:t>.», «..</w:t>
      </w:r>
      <w:proofErr w:type="spellStart"/>
      <w:r w:rsidR="00081205" w:rsidRPr="001F5044">
        <w:rPr>
          <w:rStyle w:val="rvts9"/>
          <w:sz w:val="24"/>
          <w:szCs w:val="24"/>
        </w:rPr>
        <w:t>jpeg</w:t>
      </w:r>
      <w:proofErr w:type="spellEnd"/>
      <w:r w:rsidR="00081205" w:rsidRPr="001F5044">
        <w:rPr>
          <w:rStyle w:val="rvts9"/>
          <w:sz w:val="24"/>
          <w:szCs w:val="24"/>
        </w:rPr>
        <w:t xml:space="preserve">.», тощо), зміст та вигляд яких повинен відповідати оригіналам відповідних документів, згідно </w:t>
      </w:r>
      <w:r w:rsidRPr="001F5044">
        <w:rPr>
          <w:rStyle w:val="rvts9"/>
          <w:sz w:val="24"/>
          <w:szCs w:val="24"/>
        </w:rPr>
        <w:t>з якими</w:t>
      </w:r>
      <w:r w:rsidR="00081205" w:rsidRPr="001F5044">
        <w:rPr>
          <w:rStyle w:val="rvts9"/>
          <w:sz w:val="24"/>
          <w:szCs w:val="24"/>
        </w:rPr>
        <w:t xml:space="preserve"> виготовляються такі </w:t>
      </w:r>
      <w:proofErr w:type="spellStart"/>
      <w:r w:rsidR="00081205" w:rsidRPr="001F5044">
        <w:rPr>
          <w:rStyle w:val="rvts9"/>
          <w:sz w:val="24"/>
          <w:szCs w:val="24"/>
        </w:rPr>
        <w:t>скан</w:t>
      </w:r>
      <w:proofErr w:type="spellEnd"/>
      <w:r w:rsidR="00081205" w:rsidRPr="001F5044">
        <w:rPr>
          <w:rStyle w:val="rvts9"/>
          <w:sz w:val="24"/>
          <w:szCs w:val="24"/>
        </w:rPr>
        <w:t xml:space="preserve">-копії. </w:t>
      </w:r>
    </w:p>
    <w:p w14:paraId="121F2422" w14:textId="77777777" w:rsidR="00081205" w:rsidRPr="001F5044" w:rsidRDefault="00081205" w:rsidP="00DE62D2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</w:t>
      </w:r>
      <w:r w:rsidR="00C65951" w:rsidRPr="001F5044">
        <w:rPr>
          <w:rStyle w:val="rvts9"/>
          <w:sz w:val="24"/>
          <w:szCs w:val="24"/>
        </w:rPr>
        <w:t xml:space="preserve"> </w:t>
      </w:r>
      <w:r w:rsidRPr="001F5044">
        <w:rPr>
          <w:rStyle w:val="rvts9"/>
          <w:sz w:val="24"/>
          <w:szCs w:val="24"/>
        </w:rPr>
        <w:t xml:space="preserve">(на фірмовому бланку (за наявності), з обов’язковим зазначенням вихідного номера та дати (не раніше дати оголошення), в тому числі за власноручним підписом Учасника/уповноваженої особи учасника. </w:t>
      </w:r>
    </w:p>
    <w:p w14:paraId="4FB9ED50" w14:textId="77777777" w:rsidR="00081205" w:rsidRPr="001F5044" w:rsidRDefault="00081205" w:rsidP="00C65951">
      <w:pPr>
        <w:pStyle w:val="a4"/>
        <w:ind w:firstLine="709"/>
        <w:jc w:val="both"/>
        <w:rPr>
          <w:rStyle w:val="rvts9"/>
          <w:b/>
          <w:sz w:val="24"/>
          <w:szCs w:val="24"/>
        </w:rPr>
      </w:pPr>
      <w:r w:rsidRPr="001F5044">
        <w:rPr>
          <w:rStyle w:val="rvts9"/>
          <w:b/>
          <w:sz w:val="24"/>
          <w:szCs w:val="24"/>
        </w:rPr>
        <w:t xml:space="preserve">Усі документи повинні бути у читабельному вигляді та у форматі, що відповідає вимогам електронного майданчика з накладенням особистого </w:t>
      </w:r>
      <w:r w:rsidR="00C65951" w:rsidRPr="001F5044">
        <w:rPr>
          <w:b/>
          <w:sz w:val="24"/>
          <w:szCs w:val="24"/>
        </w:rPr>
        <w:t>УЕП/</w:t>
      </w:r>
      <w:r w:rsidR="001307A1" w:rsidRPr="001F5044">
        <w:rPr>
          <w:b/>
          <w:sz w:val="24"/>
          <w:szCs w:val="24"/>
        </w:rPr>
        <w:t>КЕП</w:t>
      </w:r>
      <w:r w:rsidRPr="001F5044">
        <w:rPr>
          <w:rStyle w:val="rvts9"/>
          <w:b/>
          <w:sz w:val="24"/>
          <w:szCs w:val="24"/>
        </w:rPr>
        <w:t xml:space="preserve">. </w:t>
      </w:r>
    </w:p>
    <w:p w14:paraId="2AD20269" w14:textId="77777777" w:rsidR="00081205" w:rsidRPr="001F5044" w:rsidRDefault="00081205" w:rsidP="005C61B1">
      <w:pPr>
        <w:pStyle w:val="a4"/>
        <w:ind w:firstLine="708"/>
        <w:jc w:val="both"/>
        <w:rPr>
          <w:rStyle w:val="rvts9"/>
          <w:b/>
          <w:sz w:val="24"/>
          <w:szCs w:val="24"/>
          <w:u w:val="single"/>
        </w:rPr>
      </w:pPr>
      <w:r w:rsidRPr="001F5044">
        <w:rPr>
          <w:rStyle w:val="rvts9"/>
          <w:b/>
          <w:sz w:val="24"/>
          <w:szCs w:val="24"/>
          <w:u w:val="single"/>
        </w:rPr>
        <w:t xml:space="preserve">Відповідно до ч. 13 ст. 14 ЗУ «Про публічні закупівлі» замовник відхиляє пропозицію учасника у разі, якщо: </w:t>
      </w:r>
    </w:p>
    <w:p w14:paraId="55B342A5" w14:textId="77777777" w:rsidR="00081205" w:rsidRPr="001F5044" w:rsidRDefault="00081205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>пропозиція учасника не відповідає умовам, визначеним в оголошені про проведення спрощеної процедури закупівлі та вимогам до предмета закупівлі;</w:t>
      </w:r>
    </w:p>
    <w:p w14:paraId="59109F3D" w14:textId="77777777" w:rsidR="00081205" w:rsidRPr="001F5044" w:rsidRDefault="00081205" w:rsidP="00BA2480">
      <w:pPr>
        <w:pStyle w:val="a4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>учасник не надав забезпечення пропозиції, якщо таке забезпечення вимагалося замовником;</w:t>
      </w:r>
    </w:p>
    <w:p w14:paraId="6DB9C531" w14:textId="77777777" w:rsidR="00081205" w:rsidRPr="001F5044" w:rsidRDefault="00081205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>учасник, який визначений переможцем спрощеної закупівлі, відмовився від укладання договору про закупівлю;</w:t>
      </w:r>
    </w:p>
    <w:p w14:paraId="3CB3EC51" w14:textId="77777777" w:rsidR="001028AA" w:rsidRDefault="00081205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укладання договору з боку учасника) більше двох разів із замовником, який проводить таку спрощену закупівлю.  </w:t>
      </w:r>
    </w:p>
    <w:p w14:paraId="0ACEE76F" w14:textId="5E0D3B97" w:rsidR="00081205" w:rsidRPr="001F5044" w:rsidRDefault="00081205" w:rsidP="005C61B1">
      <w:pPr>
        <w:pStyle w:val="a4"/>
        <w:ind w:firstLine="708"/>
        <w:jc w:val="both"/>
        <w:rPr>
          <w:rStyle w:val="rvts9"/>
          <w:sz w:val="24"/>
          <w:szCs w:val="24"/>
        </w:rPr>
      </w:pPr>
      <w:r w:rsidRPr="001F5044">
        <w:rPr>
          <w:rStyle w:val="rvts9"/>
          <w:sz w:val="24"/>
          <w:szCs w:val="24"/>
        </w:rPr>
        <w:t xml:space="preserve"> </w:t>
      </w:r>
    </w:p>
    <w:p w14:paraId="4CA8D9A5" w14:textId="04B274B3" w:rsidR="00DF192F" w:rsidRDefault="00DF192F" w:rsidP="00BA2480">
      <w:pPr>
        <w:pStyle w:val="a4"/>
        <w:jc w:val="both"/>
        <w:rPr>
          <w:rStyle w:val="rvts9"/>
          <w:sz w:val="24"/>
          <w:szCs w:val="24"/>
        </w:rPr>
      </w:pPr>
    </w:p>
    <w:p w14:paraId="4D339DC4" w14:textId="50383E85" w:rsidR="00DF192F" w:rsidRDefault="00DF192F" w:rsidP="00BA2480">
      <w:pPr>
        <w:pStyle w:val="a4"/>
        <w:jc w:val="both"/>
        <w:rPr>
          <w:rStyle w:val="rvts9"/>
          <w:sz w:val="24"/>
          <w:szCs w:val="24"/>
        </w:rPr>
      </w:pPr>
    </w:p>
    <w:p w14:paraId="32ED6449" w14:textId="582D1C56" w:rsidR="00DF192F" w:rsidRDefault="00DF192F" w:rsidP="00BA2480">
      <w:pPr>
        <w:pStyle w:val="a4"/>
        <w:jc w:val="both"/>
        <w:rPr>
          <w:rStyle w:val="rvts9"/>
          <w:sz w:val="24"/>
          <w:szCs w:val="24"/>
        </w:rPr>
      </w:pPr>
    </w:p>
    <w:sectPr w:rsidR="00DF192F" w:rsidSect="001028AA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A49E" w14:textId="77777777" w:rsidR="00EC5F4C" w:rsidRPr="00BF25DD" w:rsidRDefault="00EC5F4C" w:rsidP="00BF25DD">
      <w:pPr>
        <w:pStyle w:val="a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0">
    <w:p w14:paraId="072BED60" w14:textId="77777777" w:rsidR="00EC5F4C" w:rsidRPr="00BF25DD" w:rsidRDefault="00EC5F4C" w:rsidP="00BF25DD">
      <w:pPr>
        <w:pStyle w:val="a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2037" w14:textId="77777777" w:rsidR="00EC5F4C" w:rsidRPr="00BF25DD" w:rsidRDefault="00EC5F4C" w:rsidP="00BF25DD">
      <w:pPr>
        <w:pStyle w:val="a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0">
    <w:p w14:paraId="358A9974" w14:textId="77777777" w:rsidR="00EC5F4C" w:rsidRPr="00BF25DD" w:rsidRDefault="00EC5F4C" w:rsidP="00BF25DD">
      <w:pPr>
        <w:pStyle w:val="a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79E"/>
    <w:multiLevelType w:val="hybridMultilevel"/>
    <w:tmpl w:val="213C6E44"/>
    <w:lvl w:ilvl="0" w:tplc="FF3AEE1A">
      <w:start w:val="7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DFC0BC4"/>
    <w:multiLevelType w:val="hybridMultilevel"/>
    <w:tmpl w:val="2B1410A0"/>
    <w:lvl w:ilvl="0" w:tplc="682CC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835"/>
    <w:multiLevelType w:val="hybridMultilevel"/>
    <w:tmpl w:val="6430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344"/>
    <w:multiLevelType w:val="hybridMultilevel"/>
    <w:tmpl w:val="7C68378A"/>
    <w:lvl w:ilvl="0" w:tplc="0532C2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D4E12"/>
    <w:multiLevelType w:val="hybridMultilevel"/>
    <w:tmpl w:val="AC969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7831"/>
    <w:multiLevelType w:val="hybridMultilevel"/>
    <w:tmpl w:val="9E3AB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2A5"/>
    <w:multiLevelType w:val="hybridMultilevel"/>
    <w:tmpl w:val="EA8A3072"/>
    <w:lvl w:ilvl="0" w:tplc="2E5CC7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BF73C6"/>
    <w:multiLevelType w:val="hybridMultilevel"/>
    <w:tmpl w:val="A23E9204"/>
    <w:lvl w:ilvl="0" w:tplc="9EEC5D1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A073831"/>
    <w:multiLevelType w:val="multilevel"/>
    <w:tmpl w:val="F62C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54377"/>
    <w:multiLevelType w:val="hybridMultilevel"/>
    <w:tmpl w:val="FD924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34B4"/>
    <w:multiLevelType w:val="hybridMultilevel"/>
    <w:tmpl w:val="A3381A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69C5"/>
    <w:multiLevelType w:val="hybridMultilevel"/>
    <w:tmpl w:val="2416B2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425083">
    <w:abstractNumId w:val="6"/>
  </w:num>
  <w:num w:numId="2" w16cid:durableId="1501115331">
    <w:abstractNumId w:val="3"/>
  </w:num>
  <w:num w:numId="3" w16cid:durableId="1754431172">
    <w:abstractNumId w:val="9"/>
  </w:num>
  <w:num w:numId="4" w16cid:durableId="1631738344">
    <w:abstractNumId w:val="8"/>
  </w:num>
  <w:num w:numId="5" w16cid:durableId="52194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244935">
    <w:abstractNumId w:val="12"/>
  </w:num>
  <w:num w:numId="7" w16cid:durableId="1431506166">
    <w:abstractNumId w:val="11"/>
  </w:num>
  <w:num w:numId="8" w16cid:durableId="302076787">
    <w:abstractNumId w:val="7"/>
  </w:num>
  <w:num w:numId="9" w16cid:durableId="203297792">
    <w:abstractNumId w:val="2"/>
  </w:num>
  <w:num w:numId="10" w16cid:durableId="1689454150">
    <w:abstractNumId w:val="1"/>
  </w:num>
  <w:num w:numId="11" w16cid:durableId="1042054427">
    <w:abstractNumId w:val="10"/>
  </w:num>
  <w:num w:numId="12" w16cid:durableId="36242992">
    <w:abstractNumId w:val="0"/>
  </w:num>
  <w:num w:numId="13" w16cid:durableId="1276059133">
    <w:abstractNumId w:val="5"/>
  </w:num>
  <w:num w:numId="14" w16cid:durableId="71658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13"/>
    <w:rsid w:val="00001AEF"/>
    <w:rsid w:val="0000474C"/>
    <w:rsid w:val="00006905"/>
    <w:rsid w:val="000128AF"/>
    <w:rsid w:val="00016BE6"/>
    <w:rsid w:val="00021F25"/>
    <w:rsid w:val="00030FE4"/>
    <w:rsid w:val="00032A10"/>
    <w:rsid w:val="00035E13"/>
    <w:rsid w:val="00047FBE"/>
    <w:rsid w:val="0005336C"/>
    <w:rsid w:val="00063741"/>
    <w:rsid w:val="00063B76"/>
    <w:rsid w:val="000643AF"/>
    <w:rsid w:val="00067272"/>
    <w:rsid w:val="00081205"/>
    <w:rsid w:val="00082AFC"/>
    <w:rsid w:val="000860DC"/>
    <w:rsid w:val="000947A8"/>
    <w:rsid w:val="000A0203"/>
    <w:rsid w:val="000A2B8A"/>
    <w:rsid w:val="000A70D8"/>
    <w:rsid w:val="000B6A2C"/>
    <w:rsid w:val="000C4D2F"/>
    <w:rsid w:val="000C5580"/>
    <w:rsid w:val="000C6398"/>
    <w:rsid w:val="000E3CDA"/>
    <w:rsid w:val="000E5C59"/>
    <w:rsid w:val="000E6599"/>
    <w:rsid w:val="001028AA"/>
    <w:rsid w:val="00104B9C"/>
    <w:rsid w:val="0011593D"/>
    <w:rsid w:val="001307A1"/>
    <w:rsid w:val="001324D2"/>
    <w:rsid w:val="001345FE"/>
    <w:rsid w:val="0013542B"/>
    <w:rsid w:val="0014552F"/>
    <w:rsid w:val="00147ED0"/>
    <w:rsid w:val="00155E05"/>
    <w:rsid w:val="0016242F"/>
    <w:rsid w:val="00166416"/>
    <w:rsid w:val="00166AC6"/>
    <w:rsid w:val="001A0030"/>
    <w:rsid w:val="001B19F1"/>
    <w:rsid w:val="001B71D6"/>
    <w:rsid w:val="001C452D"/>
    <w:rsid w:val="001C7460"/>
    <w:rsid w:val="001C79FB"/>
    <w:rsid w:val="001D5D43"/>
    <w:rsid w:val="001E2738"/>
    <w:rsid w:val="001E7259"/>
    <w:rsid w:val="001F1A64"/>
    <w:rsid w:val="001F4333"/>
    <w:rsid w:val="001F5044"/>
    <w:rsid w:val="001F6D37"/>
    <w:rsid w:val="00200CF9"/>
    <w:rsid w:val="00206A93"/>
    <w:rsid w:val="00207D30"/>
    <w:rsid w:val="00220AF8"/>
    <w:rsid w:val="00222D9D"/>
    <w:rsid w:val="00223614"/>
    <w:rsid w:val="00226680"/>
    <w:rsid w:val="00237849"/>
    <w:rsid w:val="00243171"/>
    <w:rsid w:val="002471B3"/>
    <w:rsid w:val="002512DC"/>
    <w:rsid w:val="00252363"/>
    <w:rsid w:val="00254A49"/>
    <w:rsid w:val="00256040"/>
    <w:rsid w:val="00263451"/>
    <w:rsid w:val="00285851"/>
    <w:rsid w:val="00286C85"/>
    <w:rsid w:val="00287D2D"/>
    <w:rsid w:val="002915E2"/>
    <w:rsid w:val="002A2666"/>
    <w:rsid w:val="002B0B5C"/>
    <w:rsid w:val="002D2F4B"/>
    <w:rsid w:val="002D3E1E"/>
    <w:rsid w:val="002D6C89"/>
    <w:rsid w:val="00303819"/>
    <w:rsid w:val="00303BDC"/>
    <w:rsid w:val="00310DB7"/>
    <w:rsid w:val="00311DF6"/>
    <w:rsid w:val="00312985"/>
    <w:rsid w:val="0031381E"/>
    <w:rsid w:val="00313EF5"/>
    <w:rsid w:val="003148BF"/>
    <w:rsid w:val="003169EC"/>
    <w:rsid w:val="003249F5"/>
    <w:rsid w:val="00331794"/>
    <w:rsid w:val="00342A9C"/>
    <w:rsid w:val="00343EAE"/>
    <w:rsid w:val="003611BA"/>
    <w:rsid w:val="00363BBD"/>
    <w:rsid w:val="003658DA"/>
    <w:rsid w:val="00365AB3"/>
    <w:rsid w:val="0037298B"/>
    <w:rsid w:val="00385365"/>
    <w:rsid w:val="0038545E"/>
    <w:rsid w:val="00385DDD"/>
    <w:rsid w:val="0038622C"/>
    <w:rsid w:val="0039488F"/>
    <w:rsid w:val="003B053E"/>
    <w:rsid w:val="003B2E8C"/>
    <w:rsid w:val="003B55E6"/>
    <w:rsid w:val="003D3BA3"/>
    <w:rsid w:val="003D616C"/>
    <w:rsid w:val="003D6E01"/>
    <w:rsid w:val="003E135E"/>
    <w:rsid w:val="003E4151"/>
    <w:rsid w:val="003E708C"/>
    <w:rsid w:val="003F05C2"/>
    <w:rsid w:val="003F248E"/>
    <w:rsid w:val="003F288F"/>
    <w:rsid w:val="003F56C4"/>
    <w:rsid w:val="00400067"/>
    <w:rsid w:val="00400836"/>
    <w:rsid w:val="0040298B"/>
    <w:rsid w:val="00411DB2"/>
    <w:rsid w:val="00424BB5"/>
    <w:rsid w:val="00434CDC"/>
    <w:rsid w:val="004354A4"/>
    <w:rsid w:val="00435B1A"/>
    <w:rsid w:val="00446AA2"/>
    <w:rsid w:val="0045626B"/>
    <w:rsid w:val="0045746C"/>
    <w:rsid w:val="004605FB"/>
    <w:rsid w:val="0046327B"/>
    <w:rsid w:val="00470911"/>
    <w:rsid w:val="00470A06"/>
    <w:rsid w:val="00474864"/>
    <w:rsid w:val="00474F21"/>
    <w:rsid w:val="00475720"/>
    <w:rsid w:val="004817E0"/>
    <w:rsid w:val="004863A6"/>
    <w:rsid w:val="00487979"/>
    <w:rsid w:val="004A68D2"/>
    <w:rsid w:val="004B55F5"/>
    <w:rsid w:val="004C5DA0"/>
    <w:rsid w:val="004D1C0F"/>
    <w:rsid w:val="004D442B"/>
    <w:rsid w:val="004D5859"/>
    <w:rsid w:val="004D799D"/>
    <w:rsid w:val="004E08A8"/>
    <w:rsid w:val="004E1722"/>
    <w:rsid w:val="004E2D8B"/>
    <w:rsid w:val="004E2DE3"/>
    <w:rsid w:val="004E6AE9"/>
    <w:rsid w:val="00513729"/>
    <w:rsid w:val="005137B5"/>
    <w:rsid w:val="00525641"/>
    <w:rsid w:val="00535F3C"/>
    <w:rsid w:val="00553377"/>
    <w:rsid w:val="0056097A"/>
    <w:rsid w:val="00567824"/>
    <w:rsid w:val="00573471"/>
    <w:rsid w:val="00574554"/>
    <w:rsid w:val="0057573A"/>
    <w:rsid w:val="00583056"/>
    <w:rsid w:val="005841D6"/>
    <w:rsid w:val="00586F75"/>
    <w:rsid w:val="00594645"/>
    <w:rsid w:val="005A2983"/>
    <w:rsid w:val="005A5A71"/>
    <w:rsid w:val="005B12B4"/>
    <w:rsid w:val="005B7918"/>
    <w:rsid w:val="005C214A"/>
    <w:rsid w:val="005C4BDF"/>
    <w:rsid w:val="005C4D53"/>
    <w:rsid w:val="005C61B1"/>
    <w:rsid w:val="005D0A45"/>
    <w:rsid w:val="005D2810"/>
    <w:rsid w:val="005E1D9D"/>
    <w:rsid w:val="005E5AF5"/>
    <w:rsid w:val="005E6848"/>
    <w:rsid w:val="005F424F"/>
    <w:rsid w:val="00611941"/>
    <w:rsid w:val="00620CB8"/>
    <w:rsid w:val="00621ACD"/>
    <w:rsid w:val="00632B6A"/>
    <w:rsid w:val="006355E0"/>
    <w:rsid w:val="00650CCB"/>
    <w:rsid w:val="0065585C"/>
    <w:rsid w:val="00665358"/>
    <w:rsid w:val="00671023"/>
    <w:rsid w:val="00673708"/>
    <w:rsid w:val="00673979"/>
    <w:rsid w:val="00681BA9"/>
    <w:rsid w:val="0068732A"/>
    <w:rsid w:val="00691182"/>
    <w:rsid w:val="00692558"/>
    <w:rsid w:val="00693FBB"/>
    <w:rsid w:val="006B4903"/>
    <w:rsid w:val="006B6B97"/>
    <w:rsid w:val="006C0C9A"/>
    <w:rsid w:val="006C6D94"/>
    <w:rsid w:val="006E0A4D"/>
    <w:rsid w:val="006F31CE"/>
    <w:rsid w:val="00701C67"/>
    <w:rsid w:val="00712C5D"/>
    <w:rsid w:val="00727D23"/>
    <w:rsid w:val="00734CF6"/>
    <w:rsid w:val="007358CF"/>
    <w:rsid w:val="007473DF"/>
    <w:rsid w:val="00752B65"/>
    <w:rsid w:val="00753C42"/>
    <w:rsid w:val="00756323"/>
    <w:rsid w:val="0076234B"/>
    <w:rsid w:val="007710E0"/>
    <w:rsid w:val="00773580"/>
    <w:rsid w:val="00787EF5"/>
    <w:rsid w:val="00790AEE"/>
    <w:rsid w:val="00792EDE"/>
    <w:rsid w:val="007967A4"/>
    <w:rsid w:val="0079733B"/>
    <w:rsid w:val="007A3C5A"/>
    <w:rsid w:val="007C521E"/>
    <w:rsid w:val="007D3C4C"/>
    <w:rsid w:val="007E094A"/>
    <w:rsid w:val="007E4F39"/>
    <w:rsid w:val="007E51B6"/>
    <w:rsid w:val="007E6634"/>
    <w:rsid w:val="007F3323"/>
    <w:rsid w:val="00811291"/>
    <w:rsid w:val="008176F3"/>
    <w:rsid w:val="00827E63"/>
    <w:rsid w:val="00830B77"/>
    <w:rsid w:val="00831095"/>
    <w:rsid w:val="00831107"/>
    <w:rsid w:val="00836533"/>
    <w:rsid w:val="0085739C"/>
    <w:rsid w:val="0086399B"/>
    <w:rsid w:val="00870B06"/>
    <w:rsid w:val="00873D37"/>
    <w:rsid w:val="0087548A"/>
    <w:rsid w:val="00877771"/>
    <w:rsid w:val="00877DAE"/>
    <w:rsid w:val="00881F7B"/>
    <w:rsid w:val="008829CC"/>
    <w:rsid w:val="00884303"/>
    <w:rsid w:val="0089753D"/>
    <w:rsid w:val="008A496C"/>
    <w:rsid w:val="008A4FEF"/>
    <w:rsid w:val="008B1349"/>
    <w:rsid w:val="008B2C7B"/>
    <w:rsid w:val="008B373E"/>
    <w:rsid w:val="008B4FE7"/>
    <w:rsid w:val="008C0430"/>
    <w:rsid w:val="008C28F7"/>
    <w:rsid w:val="008C7D66"/>
    <w:rsid w:val="008D6134"/>
    <w:rsid w:val="008E0271"/>
    <w:rsid w:val="008E2971"/>
    <w:rsid w:val="008F0051"/>
    <w:rsid w:val="008F7297"/>
    <w:rsid w:val="00900EEA"/>
    <w:rsid w:val="00904792"/>
    <w:rsid w:val="00905ACB"/>
    <w:rsid w:val="009108B6"/>
    <w:rsid w:val="00910A8F"/>
    <w:rsid w:val="00915753"/>
    <w:rsid w:val="0091581E"/>
    <w:rsid w:val="00927246"/>
    <w:rsid w:val="00935007"/>
    <w:rsid w:val="00940A62"/>
    <w:rsid w:val="00940E78"/>
    <w:rsid w:val="00942574"/>
    <w:rsid w:val="00942789"/>
    <w:rsid w:val="009474EA"/>
    <w:rsid w:val="0095371B"/>
    <w:rsid w:val="0096570A"/>
    <w:rsid w:val="00965919"/>
    <w:rsid w:val="00965EF7"/>
    <w:rsid w:val="00974A23"/>
    <w:rsid w:val="009804B3"/>
    <w:rsid w:val="009827D7"/>
    <w:rsid w:val="009870C9"/>
    <w:rsid w:val="00997C7C"/>
    <w:rsid w:val="009A02FF"/>
    <w:rsid w:val="009A3692"/>
    <w:rsid w:val="009A6BD0"/>
    <w:rsid w:val="009B29B7"/>
    <w:rsid w:val="009D148E"/>
    <w:rsid w:val="009D41BE"/>
    <w:rsid w:val="009D6CD8"/>
    <w:rsid w:val="009E2AB8"/>
    <w:rsid w:val="009E3E64"/>
    <w:rsid w:val="009E5EB1"/>
    <w:rsid w:val="009F3351"/>
    <w:rsid w:val="00A01D8F"/>
    <w:rsid w:val="00A10170"/>
    <w:rsid w:val="00A22B5A"/>
    <w:rsid w:val="00A23EF3"/>
    <w:rsid w:val="00A26A47"/>
    <w:rsid w:val="00A31505"/>
    <w:rsid w:val="00A315F6"/>
    <w:rsid w:val="00A31B29"/>
    <w:rsid w:val="00A362FA"/>
    <w:rsid w:val="00A3640D"/>
    <w:rsid w:val="00A46B26"/>
    <w:rsid w:val="00A5694F"/>
    <w:rsid w:val="00A667D7"/>
    <w:rsid w:val="00A73D6D"/>
    <w:rsid w:val="00A761EE"/>
    <w:rsid w:val="00A93F0A"/>
    <w:rsid w:val="00AA6B19"/>
    <w:rsid w:val="00AC4529"/>
    <w:rsid w:val="00AC5C47"/>
    <w:rsid w:val="00AE2BB1"/>
    <w:rsid w:val="00AE6503"/>
    <w:rsid w:val="00AF33BF"/>
    <w:rsid w:val="00AF401F"/>
    <w:rsid w:val="00AF61C1"/>
    <w:rsid w:val="00B04749"/>
    <w:rsid w:val="00B049DC"/>
    <w:rsid w:val="00B1107B"/>
    <w:rsid w:val="00B14A49"/>
    <w:rsid w:val="00B153B1"/>
    <w:rsid w:val="00B17D71"/>
    <w:rsid w:val="00B211FF"/>
    <w:rsid w:val="00B24752"/>
    <w:rsid w:val="00B24DC9"/>
    <w:rsid w:val="00B31207"/>
    <w:rsid w:val="00B31B84"/>
    <w:rsid w:val="00B31EAF"/>
    <w:rsid w:val="00B366A2"/>
    <w:rsid w:val="00B367AE"/>
    <w:rsid w:val="00B41731"/>
    <w:rsid w:val="00B4244F"/>
    <w:rsid w:val="00B43129"/>
    <w:rsid w:val="00B46F7E"/>
    <w:rsid w:val="00B63792"/>
    <w:rsid w:val="00B66D15"/>
    <w:rsid w:val="00B7600B"/>
    <w:rsid w:val="00B8162B"/>
    <w:rsid w:val="00B82C8A"/>
    <w:rsid w:val="00B91AA6"/>
    <w:rsid w:val="00B96073"/>
    <w:rsid w:val="00B965DC"/>
    <w:rsid w:val="00BA1CAE"/>
    <w:rsid w:val="00BA2480"/>
    <w:rsid w:val="00BB1DF7"/>
    <w:rsid w:val="00BB262A"/>
    <w:rsid w:val="00BB31F4"/>
    <w:rsid w:val="00BB54DA"/>
    <w:rsid w:val="00BD1183"/>
    <w:rsid w:val="00BE13CE"/>
    <w:rsid w:val="00BE2F13"/>
    <w:rsid w:val="00BE718F"/>
    <w:rsid w:val="00BF0E7E"/>
    <w:rsid w:val="00BF1BC0"/>
    <w:rsid w:val="00BF25DD"/>
    <w:rsid w:val="00C034EF"/>
    <w:rsid w:val="00C039AC"/>
    <w:rsid w:val="00C1012A"/>
    <w:rsid w:val="00C13E92"/>
    <w:rsid w:val="00C16278"/>
    <w:rsid w:val="00C21EE5"/>
    <w:rsid w:val="00C31880"/>
    <w:rsid w:val="00C34760"/>
    <w:rsid w:val="00C35B47"/>
    <w:rsid w:val="00C47993"/>
    <w:rsid w:val="00C51C1B"/>
    <w:rsid w:val="00C54EA0"/>
    <w:rsid w:val="00C63BF4"/>
    <w:rsid w:val="00C65951"/>
    <w:rsid w:val="00C66AB8"/>
    <w:rsid w:val="00C66F7C"/>
    <w:rsid w:val="00C739BF"/>
    <w:rsid w:val="00C7601C"/>
    <w:rsid w:val="00C772E7"/>
    <w:rsid w:val="00C826C7"/>
    <w:rsid w:val="00C90AC4"/>
    <w:rsid w:val="00CA1E6C"/>
    <w:rsid w:val="00CA5AD0"/>
    <w:rsid w:val="00CB109F"/>
    <w:rsid w:val="00CB5909"/>
    <w:rsid w:val="00CB7EBE"/>
    <w:rsid w:val="00CD4793"/>
    <w:rsid w:val="00CD6B09"/>
    <w:rsid w:val="00CE7916"/>
    <w:rsid w:val="00CF333D"/>
    <w:rsid w:val="00CF6AAE"/>
    <w:rsid w:val="00CF6E85"/>
    <w:rsid w:val="00D00E67"/>
    <w:rsid w:val="00D07C8B"/>
    <w:rsid w:val="00D11A88"/>
    <w:rsid w:val="00D13E51"/>
    <w:rsid w:val="00D17BCA"/>
    <w:rsid w:val="00D17C83"/>
    <w:rsid w:val="00D21C4D"/>
    <w:rsid w:val="00D524C2"/>
    <w:rsid w:val="00D71001"/>
    <w:rsid w:val="00D75ABA"/>
    <w:rsid w:val="00D932B6"/>
    <w:rsid w:val="00D97428"/>
    <w:rsid w:val="00DB2117"/>
    <w:rsid w:val="00DC4F3E"/>
    <w:rsid w:val="00DD0228"/>
    <w:rsid w:val="00DD1598"/>
    <w:rsid w:val="00DD5149"/>
    <w:rsid w:val="00DE0423"/>
    <w:rsid w:val="00DE082F"/>
    <w:rsid w:val="00DE0B77"/>
    <w:rsid w:val="00DE5559"/>
    <w:rsid w:val="00DE59E8"/>
    <w:rsid w:val="00DE62D2"/>
    <w:rsid w:val="00DF192F"/>
    <w:rsid w:val="00DF1EC1"/>
    <w:rsid w:val="00DF32B1"/>
    <w:rsid w:val="00DF784E"/>
    <w:rsid w:val="00E0401B"/>
    <w:rsid w:val="00E053E8"/>
    <w:rsid w:val="00E06F16"/>
    <w:rsid w:val="00E11E04"/>
    <w:rsid w:val="00E17CD9"/>
    <w:rsid w:val="00E20E13"/>
    <w:rsid w:val="00E22F5B"/>
    <w:rsid w:val="00E26E6B"/>
    <w:rsid w:val="00E27C42"/>
    <w:rsid w:val="00E369BB"/>
    <w:rsid w:val="00E4279F"/>
    <w:rsid w:val="00E677F6"/>
    <w:rsid w:val="00E70831"/>
    <w:rsid w:val="00E72696"/>
    <w:rsid w:val="00E73DB0"/>
    <w:rsid w:val="00E9373D"/>
    <w:rsid w:val="00E967F5"/>
    <w:rsid w:val="00E97CAD"/>
    <w:rsid w:val="00EA0507"/>
    <w:rsid w:val="00EA0B75"/>
    <w:rsid w:val="00EA4879"/>
    <w:rsid w:val="00EB5693"/>
    <w:rsid w:val="00EC1CD3"/>
    <w:rsid w:val="00EC2600"/>
    <w:rsid w:val="00EC5F4C"/>
    <w:rsid w:val="00ED1EF9"/>
    <w:rsid w:val="00ED541F"/>
    <w:rsid w:val="00ED567C"/>
    <w:rsid w:val="00ED5B8C"/>
    <w:rsid w:val="00ED7216"/>
    <w:rsid w:val="00EE00AB"/>
    <w:rsid w:val="00EF2B95"/>
    <w:rsid w:val="00EF51DB"/>
    <w:rsid w:val="00EF7B83"/>
    <w:rsid w:val="00F05019"/>
    <w:rsid w:val="00F06149"/>
    <w:rsid w:val="00F20EAE"/>
    <w:rsid w:val="00F27AE5"/>
    <w:rsid w:val="00F44BFE"/>
    <w:rsid w:val="00F45C88"/>
    <w:rsid w:val="00F45E2D"/>
    <w:rsid w:val="00F4602A"/>
    <w:rsid w:val="00F46265"/>
    <w:rsid w:val="00F46960"/>
    <w:rsid w:val="00F52531"/>
    <w:rsid w:val="00F56A43"/>
    <w:rsid w:val="00F616E9"/>
    <w:rsid w:val="00F61913"/>
    <w:rsid w:val="00F64935"/>
    <w:rsid w:val="00F75BC6"/>
    <w:rsid w:val="00F80555"/>
    <w:rsid w:val="00F85BE1"/>
    <w:rsid w:val="00FB6DF6"/>
    <w:rsid w:val="00FC0291"/>
    <w:rsid w:val="00FC091D"/>
    <w:rsid w:val="00FD2024"/>
    <w:rsid w:val="00FE2460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39A"/>
  <w15:docId w15:val="{04D6AB3E-062A-400E-88ED-1329846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1E"/>
  </w:style>
  <w:style w:type="paragraph" w:styleId="1">
    <w:name w:val="heading 1"/>
    <w:basedOn w:val="a"/>
    <w:next w:val="a"/>
    <w:link w:val="10"/>
    <w:uiPriority w:val="9"/>
    <w:qFormat/>
    <w:rsid w:val="00402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E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A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2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F1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B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BE2F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BE2F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827E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2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08120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8">
    <w:name w:val="Основний текст Знак"/>
    <w:basedOn w:val="a0"/>
    <w:link w:val="a7"/>
    <w:rsid w:val="0008120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9">
    <w:name w:val="Balloon Text"/>
    <w:basedOn w:val="a"/>
    <w:link w:val="aa"/>
    <w:semiHidden/>
    <w:rsid w:val="00081205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a">
    <w:name w:val="Текст у виносці Знак"/>
    <w:basedOn w:val="a0"/>
    <w:link w:val="a9"/>
    <w:semiHidden/>
    <w:rsid w:val="00081205"/>
    <w:rPr>
      <w:rFonts w:ascii="Tahoma" w:eastAsia="Times New Roman" w:hAnsi="Tahoma" w:cs="Tahoma"/>
      <w:sz w:val="16"/>
      <w:szCs w:val="16"/>
      <w:lang w:val="en-GB"/>
    </w:rPr>
  </w:style>
  <w:style w:type="character" w:customStyle="1" w:styleId="a5">
    <w:name w:val="Без інтервалів Знак"/>
    <w:link w:val="a4"/>
    <w:uiPriority w:val="99"/>
    <w:locked/>
    <w:rsid w:val="0008120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qFormat/>
    <w:rsid w:val="00081205"/>
  </w:style>
  <w:style w:type="character" w:customStyle="1" w:styleId="40">
    <w:name w:val="Заголовок 4 Знак"/>
    <w:basedOn w:val="a0"/>
    <w:link w:val="4"/>
    <w:uiPriority w:val="9"/>
    <w:rsid w:val="00BA24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2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Title"/>
    <w:basedOn w:val="a"/>
    <w:next w:val="a"/>
    <w:link w:val="ac"/>
    <w:uiPriority w:val="10"/>
    <w:qFormat/>
    <w:rsid w:val="00BA2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 Знак"/>
    <w:basedOn w:val="a0"/>
    <w:link w:val="ab"/>
    <w:uiPriority w:val="10"/>
    <w:rsid w:val="00BA2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unhideWhenUsed/>
    <w:rsid w:val="00BF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BF25DD"/>
  </w:style>
  <w:style w:type="paragraph" w:styleId="af">
    <w:name w:val="footer"/>
    <w:basedOn w:val="a"/>
    <w:link w:val="af0"/>
    <w:uiPriority w:val="99"/>
    <w:semiHidden/>
    <w:unhideWhenUsed/>
    <w:rsid w:val="00BF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BF25DD"/>
  </w:style>
  <w:style w:type="paragraph" w:styleId="af1">
    <w:name w:val="Body Text Indent"/>
    <w:basedOn w:val="a"/>
    <w:link w:val="af2"/>
    <w:rsid w:val="00400067"/>
    <w:pPr>
      <w:spacing w:after="120"/>
      <w:ind w:left="283"/>
    </w:pPr>
    <w:rPr>
      <w:rFonts w:ascii="Arial" w:eastAsia="Arial" w:hAnsi="Arial" w:cs="Arial"/>
      <w:color w:val="000000"/>
      <w:lang w:val="ru-RU" w:eastAsia="ru-RU"/>
    </w:rPr>
  </w:style>
  <w:style w:type="character" w:customStyle="1" w:styleId="af2">
    <w:name w:val="Основний текст з відступом Знак"/>
    <w:basedOn w:val="a0"/>
    <w:link w:val="af1"/>
    <w:rsid w:val="00400067"/>
    <w:rPr>
      <w:rFonts w:ascii="Arial" w:eastAsia="Arial" w:hAnsi="Arial" w:cs="Arial"/>
      <w:color w:val="000000"/>
      <w:lang w:val="ru-RU" w:eastAsia="ru-RU"/>
    </w:rPr>
  </w:style>
  <w:style w:type="paragraph" w:styleId="af3">
    <w:name w:val="List Paragraph"/>
    <w:basedOn w:val="a"/>
    <w:uiPriority w:val="34"/>
    <w:qFormat/>
    <w:rsid w:val="0057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626C-7EEC-442D-949D-B80DB8FE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2022-08-24T06:16:00Z</cp:lastPrinted>
  <dcterms:created xsi:type="dcterms:W3CDTF">2021-11-04T11:30:00Z</dcterms:created>
  <dcterms:modified xsi:type="dcterms:W3CDTF">2022-08-25T09:06:00Z</dcterms:modified>
</cp:coreProperties>
</file>