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6F3" w:rsidRPr="005727DC" w:rsidRDefault="001F46F3" w:rsidP="001F46F3">
      <w:pPr>
        <w:widowControl w:val="0"/>
        <w:autoSpaceDE w:val="0"/>
        <w:adjustRightInd w:val="0"/>
        <w:spacing w:after="0" w:line="240" w:lineRule="auto"/>
        <w:jc w:val="center"/>
        <w:rPr>
          <w:rFonts w:ascii="Times New Roman" w:eastAsia="Times New Roman" w:hAnsi="Times New Roman" w:cs="Times New Roman"/>
          <w:b/>
          <w:bCs/>
          <w:color w:val="000000"/>
          <w:sz w:val="28"/>
          <w:szCs w:val="28"/>
          <w:lang w:eastAsia="ru-RU"/>
        </w:rPr>
      </w:pPr>
      <w:r w:rsidRPr="005727DC">
        <w:rPr>
          <w:rFonts w:ascii="Times New Roman" w:eastAsia="Times New Roman" w:hAnsi="Times New Roman" w:cs="Times New Roman"/>
          <w:b/>
          <w:bCs/>
          <w:color w:val="000000"/>
          <w:sz w:val="28"/>
          <w:szCs w:val="28"/>
          <w:lang w:eastAsia="ru-RU"/>
        </w:rPr>
        <w:t xml:space="preserve">Комунальне підприємство </w:t>
      </w:r>
    </w:p>
    <w:p w:rsidR="001F46F3" w:rsidRPr="005727DC" w:rsidRDefault="001F46F3" w:rsidP="001F46F3">
      <w:pPr>
        <w:widowControl w:val="0"/>
        <w:tabs>
          <w:tab w:val="left" w:pos="9923"/>
        </w:tabs>
        <w:autoSpaceDE w:val="0"/>
        <w:adjustRightInd w:val="0"/>
        <w:spacing w:after="0" w:line="240" w:lineRule="auto"/>
        <w:jc w:val="center"/>
        <w:rPr>
          <w:rFonts w:ascii="Times New Roman" w:eastAsia="Times New Roman" w:hAnsi="Times New Roman" w:cs="Times New Roman"/>
          <w:b/>
          <w:bCs/>
          <w:color w:val="000000"/>
          <w:sz w:val="28"/>
          <w:szCs w:val="28"/>
          <w:lang w:eastAsia="ru-RU"/>
        </w:rPr>
      </w:pPr>
      <w:r w:rsidRPr="005727DC">
        <w:rPr>
          <w:rFonts w:ascii="Times New Roman" w:eastAsia="Times New Roman" w:hAnsi="Times New Roman" w:cs="Times New Roman"/>
          <w:b/>
          <w:bCs/>
          <w:color w:val="000000"/>
          <w:sz w:val="28"/>
          <w:szCs w:val="28"/>
          <w:lang w:eastAsia="ru-RU"/>
        </w:rPr>
        <w:t xml:space="preserve">«Рівненський обласний клінічний лікувально-діагностичний </w:t>
      </w:r>
    </w:p>
    <w:p w:rsidR="001F46F3" w:rsidRPr="005727DC" w:rsidRDefault="001F46F3" w:rsidP="001F46F3">
      <w:pPr>
        <w:widowControl w:val="0"/>
        <w:autoSpaceDE w:val="0"/>
        <w:adjustRightInd w:val="0"/>
        <w:spacing w:after="0" w:line="240" w:lineRule="auto"/>
        <w:jc w:val="center"/>
        <w:rPr>
          <w:rFonts w:ascii="Times New Roman" w:eastAsia="Times New Roman" w:hAnsi="Times New Roman" w:cs="Times New Roman"/>
          <w:b/>
          <w:bCs/>
          <w:color w:val="000000"/>
          <w:sz w:val="28"/>
          <w:szCs w:val="28"/>
          <w:lang w:eastAsia="ru-RU"/>
        </w:rPr>
      </w:pPr>
      <w:r w:rsidRPr="005727DC">
        <w:rPr>
          <w:rFonts w:ascii="Times New Roman" w:eastAsia="Times New Roman" w:hAnsi="Times New Roman" w:cs="Times New Roman"/>
          <w:b/>
          <w:bCs/>
          <w:color w:val="000000"/>
          <w:sz w:val="28"/>
          <w:szCs w:val="28"/>
          <w:lang w:eastAsia="ru-RU"/>
        </w:rPr>
        <w:t>центр імені Віктора Поліщука» Рівненської обласної ради</w:t>
      </w:r>
    </w:p>
    <w:p w:rsidR="001F46F3" w:rsidRPr="005727DC" w:rsidRDefault="001F46F3" w:rsidP="001F46F3">
      <w:pPr>
        <w:widowControl w:val="0"/>
        <w:autoSpaceDE w:val="0"/>
        <w:adjustRightInd w:val="0"/>
        <w:spacing w:after="0" w:line="240" w:lineRule="auto"/>
        <w:rPr>
          <w:rFonts w:ascii="Times New Roman" w:eastAsia="Times New Roman" w:hAnsi="Times New Roman" w:cs="Times New Roman"/>
          <w:bCs/>
          <w:color w:val="000000"/>
          <w:sz w:val="28"/>
          <w:szCs w:val="28"/>
          <w:lang w:eastAsia="ru-RU"/>
        </w:rPr>
      </w:pPr>
    </w:p>
    <w:tbl>
      <w:tblPr>
        <w:tblpPr w:leftFromText="180" w:rightFromText="180" w:vertAnchor="text" w:horzAnchor="margin" w:tblpY="9"/>
        <w:tblW w:w="0" w:type="auto"/>
        <w:tblLayout w:type="fixed"/>
        <w:tblLook w:val="0000"/>
      </w:tblPr>
      <w:tblGrid>
        <w:gridCol w:w="5070"/>
        <w:gridCol w:w="4938"/>
      </w:tblGrid>
      <w:tr w:rsidR="001F46F3" w:rsidRPr="005727DC" w:rsidTr="005D12BE">
        <w:trPr>
          <w:trHeight w:val="340"/>
        </w:trPr>
        <w:tc>
          <w:tcPr>
            <w:tcW w:w="5070" w:type="dxa"/>
          </w:tcPr>
          <w:p w:rsidR="001F46F3" w:rsidRPr="005727DC" w:rsidRDefault="001F46F3" w:rsidP="005D12BE">
            <w:pPr>
              <w:widowControl w:val="0"/>
              <w:autoSpaceDE w:val="0"/>
              <w:adjustRightInd w:val="0"/>
              <w:spacing w:after="0" w:line="240" w:lineRule="auto"/>
              <w:rPr>
                <w:rFonts w:ascii="Times New Roman" w:eastAsia="Calibri" w:hAnsi="Times New Roman" w:cs="Times New Roman"/>
                <w:b/>
                <w:bCs/>
                <w:color w:val="000000"/>
                <w:sz w:val="28"/>
                <w:szCs w:val="28"/>
                <w:lang w:eastAsia="ru-RU"/>
              </w:rPr>
            </w:pPr>
          </w:p>
        </w:tc>
        <w:tc>
          <w:tcPr>
            <w:tcW w:w="4938" w:type="dxa"/>
            <w:vAlign w:val="center"/>
          </w:tcPr>
          <w:p w:rsidR="001F46F3" w:rsidRPr="005727DC" w:rsidRDefault="001F46F3" w:rsidP="005D12BE">
            <w:pPr>
              <w:widowControl w:val="0"/>
              <w:autoSpaceDE w:val="0"/>
              <w:adjustRightInd w:val="0"/>
              <w:spacing w:after="0" w:line="240" w:lineRule="auto"/>
              <w:rPr>
                <w:rFonts w:ascii="Times New Roman" w:eastAsia="Calibri" w:hAnsi="Times New Roman" w:cs="Times New Roman"/>
                <w:b/>
                <w:bCs/>
                <w:color w:val="000000"/>
                <w:sz w:val="28"/>
                <w:szCs w:val="28"/>
                <w:lang w:eastAsia="ru-RU"/>
              </w:rPr>
            </w:pPr>
            <w:r w:rsidRPr="005727DC">
              <w:rPr>
                <w:rFonts w:ascii="Times New Roman" w:eastAsia="Times New Roman" w:hAnsi="Times New Roman" w:cs="Times New Roman"/>
                <w:b/>
                <w:bCs/>
                <w:color w:val="000000"/>
                <w:sz w:val="28"/>
                <w:szCs w:val="28"/>
                <w:lang w:eastAsia="ru-RU"/>
              </w:rPr>
              <w:t>"ЗАТВЕРДЖЕНО"</w:t>
            </w:r>
          </w:p>
        </w:tc>
      </w:tr>
      <w:tr w:rsidR="001F46F3" w:rsidRPr="005727DC" w:rsidTr="005D12BE">
        <w:trPr>
          <w:trHeight w:val="340"/>
        </w:trPr>
        <w:tc>
          <w:tcPr>
            <w:tcW w:w="5070" w:type="dxa"/>
          </w:tcPr>
          <w:p w:rsidR="001F46F3" w:rsidRPr="005727DC" w:rsidRDefault="001F46F3" w:rsidP="005D12BE">
            <w:pPr>
              <w:widowControl w:val="0"/>
              <w:tabs>
                <w:tab w:val="right" w:pos="4466"/>
              </w:tabs>
              <w:autoSpaceDE w:val="0"/>
              <w:adjustRightInd w:val="0"/>
              <w:spacing w:after="0" w:line="240" w:lineRule="auto"/>
              <w:rPr>
                <w:rFonts w:ascii="Times New Roman" w:eastAsia="Calibri" w:hAnsi="Times New Roman" w:cs="Times New Roman"/>
                <w:b/>
                <w:bCs/>
                <w:color w:val="000000"/>
                <w:sz w:val="28"/>
                <w:szCs w:val="28"/>
                <w:lang w:eastAsia="ru-RU"/>
              </w:rPr>
            </w:pPr>
            <w:r w:rsidRPr="005727DC">
              <w:rPr>
                <w:rFonts w:ascii="Times New Roman" w:eastAsia="Times New Roman" w:hAnsi="Times New Roman" w:cs="Times New Roman"/>
                <w:b/>
                <w:bCs/>
                <w:color w:val="000000"/>
                <w:sz w:val="28"/>
                <w:szCs w:val="28"/>
                <w:lang w:eastAsia="ru-RU"/>
              </w:rPr>
              <w:tab/>
            </w:r>
          </w:p>
        </w:tc>
        <w:tc>
          <w:tcPr>
            <w:tcW w:w="4938" w:type="dxa"/>
            <w:vAlign w:val="center"/>
          </w:tcPr>
          <w:p w:rsidR="001F46F3" w:rsidRPr="005727DC" w:rsidRDefault="001F46F3" w:rsidP="005D12BE">
            <w:pPr>
              <w:widowControl w:val="0"/>
              <w:autoSpaceDE w:val="0"/>
              <w:adjustRightInd w:val="0"/>
              <w:spacing w:after="0" w:line="240" w:lineRule="auto"/>
              <w:rPr>
                <w:rFonts w:ascii="Times New Roman" w:eastAsia="Calibri" w:hAnsi="Times New Roman" w:cs="Times New Roman"/>
                <w:b/>
                <w:bCs/>
                <w:color w:val="000000"/>
                <w:sz w:val="28"/>
                <w:szCs w:val="28"/>
                <w:lang w:eastAsia="ru-RU"/>
              </w:rPr>
            </w:pPr>
            <w:r w:rsidRPr="005727DC">
              <w:rPr>
                <w:rFonts w:ascii="Times New Roman" w:eastAsia="Times New Roman" w:hAnsi="Times New Roman" w:cs="Times New Roman"/>
                <w:b/>
                <w:bCs/>
                <w:color w:val="000000"/>
                <w:sz w:val="28"/>
                <w:szCs w:val="28"/>
                <w:lang w:eastAsia="ru-RU"/>
              </w:rPr>
              <w:t>Рішенням уповноваженої особи</w:t>
            </w:r>
          </w:p>
        </w:tc>
      </w:tr>
      <w:tr w:rsidR="001F46F3" w:rsidRPr="005727DC" w:rsidTr="005D12BE">
        <w:trPr>
          <w:trHeight w:val="340"/>
        </w:trPr>
        <w:tc>
          <w:tcPr>
            <w:tcW w:w="5070" w:type="dxa"/>
          </w:tcPr>
          <w:p w:rsidR="001F46F3" w:rsidRPr="001F46F3" w:rsidRDefault="001F46F3" w:rsidP="005D12BE">
            <w:pPr>
              <w:widowControl w:val="0"/>
              <w:autoSpaceDE w:val="0"/>
              <w:adjustRightInd w:val="0"/>
              <w:spacing w:after="0" w:line="240" w:lineRule="auto"/>
              <w:rPr>
                <w:rFonts w:ascii="Times New Roman" w:eastAsia="Calibri" w:hAnsi="Times New Roman" w:cs="Times New Roman"/>
                <w:b/>
                <w:bCs/>
                <w:color w:val="FF0000"/>
                <w:sz w:val="28"/>
                <w:szCs w:val="28"/>
                <w:lang w:eastAsia="ru-RU"/>
              </w:rPr>
            </w:pPr>
          </w:p>
        </w:tc>
        <w:tc>
          <w:tcPr>
            <w:tcW w:w="4938" w:type="dxa"/>
            <w:vAlign w:val="center"/>
          </w:tcPr>
          <w:p w:rsidR="001F46F3" w:rsidRPr="004414FA" w:rsidRDefault="001F46F3" w:rsidP="005D12BE">
            <w:pPr>
              <w:widowControl w:val="0"/>
              <w:autoSpaceDE w:val="0"/>
              <w:adjustRightInd w:val="0"/>
              <w:spacing w:after="0" w:line="240" w:lineRule="auto"/>
              <w:rPr>
                <w:rFonts w:ascii="Times New Roman" w:eastAsia="Times New Roman" w:hAnsi="Times New Roman" w:cs="Times New Roman"/>
                <w:b/>
                <w:bCs/>
                <w:sz w:val="28"/>
                <w:szCs w:val="28"/>
                <w:lang w:val="en-US" w:eastAsia="ru-RU"/>
              </w:rPr>
            </w:pPr>
            <w:r w:rsidRPr="004414FA">
              <w:rPr>
                <w:rFonts w:ascii="Times New Roman" w:eastAsia="Times New Roman" w:hAnsi="Times New Roman" w:cs="Times New Roman"/>
                <w:b/>
                <w:bCs/>
                <w:sz w:val="28"/>
                <w:szCs w:val="28"/>
                <w:lang w:eastAsia="ru-RU"/>
              </w:rPr>
              <w:t xml:space="preserve">від </w:t>
            </w:r>
            <w:r w:rsidRPr="004414FA">
              <w:rPr>
                <w:rFonts w:ascii="Times New Roman" w:eastAsia="Times New Roman" w:hAnsi="Times New Roman" w:cs="Times New Roman"/>
                <w:b/>
                <w:bCs/>
                <w:sz w:val="28"/>
                <w:szCs w:val="28"/>
                <w:lang w:val="en-US" w:eastAsia="ru-RU"/>
              </w:rPr>
              <w:t>1</w:t>
            </w:r>
            <w:r w:rsidR="004414FA" w:rsidRPr="004414FA">
              <w:rPr>
                <w:rFonts w:ascii="Times New Roman" w:eastAsia="Times New Roman" w:hAnsi="Times New Roman" w:cs="Times New Roman"/>
                <w:b/>
                <w:bCs/>
                <w:sz w:val="28"/>
                <w:szCs w:val="28"/>
                <w:lang w:eastAsia="ru-RU"/>
              </w:rPr>
              <w:t>7</w:t>
            </w:r>
            <w:r w:rsidRPr="004414FA">
              <w:rPr>
                <w:rFonts w:ascii="Times New Roman" w:eastAsia="Times New Roman" w:hAnsi="Times New Roman" w:cs="Times New Roman"/>
                <w:b/>
                <w:bCs/>
                <w:sz w:val="28"/>
                <w:szCs w:val="28"/>
                <w:lang w:eastAsia="ru-RU"/>
              </w:rPr>
              <w:t>.08.2022 р. протокол №</w:t>
            </w:r>
            <w:r w:rsidR="004414FA" w:rsidRPr="004414FA">
              <w:rPr>
                <w:rFonts w:ascii="Times New Roman" w:eastAsia="Times New Roman" w:hAnsi="Times New Roman" w:cs="Times New Roman"/>
                <w:b/>
                <w:bCs/>
                <w:sz w:val="28"/>
                <w:szCs w:val="28"/>
                <w:lang w:eastAsia="ru-RU"/>
              </w:rPr>
              <w:t>66</w:t>
            </w:r>
          </w:p>
          <w:p w:rsidR="001F46F3" w:rsidRPr="001F46F3" w:rsidRDefault="001F46F3" w:rsidP="005D12BE">
            <w:pPr>
              <w:widowControl w:val="0"/>
              <w:autoSpaceDE w:val="0"/>
              <w:adjustRightInd w:val="0"/>
              <w:spacing w:after="0" w:line="240" w:lineRule="auto"/>
              <w:rPr>
                <w:rFonts w:ascii="Times New Roman" w:eastAsia="Calibri" w:hAnsi="Times New Roman" w:cs="Times New Roman"/>
                <w:b/>
                <w:bCs/>
                <w:color w:val="FF0000"/>
                <w:sz w:val="28"/>
                <w:szCs w:val="28"/>
                <w:lang w:eastAsia="ru-RU"/>
              </w:rPr>
            </w:pPr>
          </w:p>
        </w:tc>
      </w:tr>
      <w:tr w:rsidR="001F46F3" w:rsidRPr="005727DC" w:rsidTr="005D12BE">
        <w:trPr>
          <w:trHeight w:val="340"/>
        </w:trPr>
        <w:tc>
          <w:tcPr>
            <w:tcW w:w="5070" w:type="dxa"/>
          </w:tcPr>
          <w:p w:rsidR="001F46F3" w:rsidRPr="005727DC" w:rsidRDefault="001F46F3" w:rsidP="005D12BE">
            <w:pPr>
              <w:widowControl w:val="0"/>
              <w:autoSpaceDE w:val="0"/>
              <w:adjustRightInd w:val="0"/>
              <w:spacing w:after="0" w:line="240" w:lineRule="auto"/>
              <w:rPr>
                <w:rFonts w:ascii="Times New Roman" w:eastAsia="Calibri" w:hAnsi="Times New Roman" w:cs="Times New Roman"/>
                <w:b/>
                <w:bCs/>
                <w:color w:val="000000"/>
                <w:sz w:val="28"/>
                <w:szCs w:val="28"/>
                <w:lang w:eastAsia="ru-RU"/>
              </w:rPr>
            </w:pPr>
          </w:p>
        </w:tc>
        <w:tc>
          <w:tcPr>
            <w:tcW w:w="4938" w:type="dxa"/>
            <w:vAlign w:val="center"/>
          </w:tcPr>
          <w:p w:rsidR="001F46F3" w:rsidRPr="005727DC" w:rsidRDefault="001F46F3" w:rsidP="005D12BE">
            <w:pPr>
              <w:widowControl w:val="0"/>
              <w:autoSpaceDE w:val="0"/>
              <w:adjustRightInd w:val="0"/>
              <w:spacing w:after="0" w:line="240" w:lineRule="auto"/>
              <w:rPr>
                <w:rFonts w:ascii="Times New Roman" w:eastAsia="Calibri" w:hAnsi="Times New Roman" w:cs="Times New Roman"/>
                <w:b/>
                <w:bCs/>
                <w:color w:val="000000"/>
                <w:sz w:val="28"/>
                <w:szCs w:val="28"/>
                <w:lang w:eastAsia="ru-RU"/>
              </w:rPr>
            </w:pPr>
          </w:p>
        </w:tc>
      </w:tr>
      <w:tr w:rsidR="001F46F3" w:rsidRPr="005727DC" w:rsidTr="005D12BE">
        <w:trPr>
          <w:trHeight w:val="340"/>
        </w:trPr>
        <w:tc>
          <w:tcPr>
            <w:tcW w:w="5070" w:type="dxa"/>
          </w:tcPr>
          <w:p w:rsidR="001F46F3" w:rsidRPr="005727DC" w:rsidRDefault="001F46F3" w:rsidP="005D12BE">
            <w:pPr>
              <w:widowControl w:val="0"/>
              <w:autoSpaceDE w:val="0"/>
              <w:adjustRightInd w:val="0"/>
              <w:spacing w:after="0" w:line="240" w:lineRule="auto"/>
              <w:rPr>
                <w:rFonts w:ascii="Times New Roman" w:eastAsia="Calibri" w:hAnsi="Times New Roman" w:cs="Times New Roman"/>
                <w:b/>
                <w:bCs/>
                <w:color w:val="000000"/>
                <w:sz w:val="28"/>
                <w:szCs w:val="28"/>
                <w:lang w:eastAsia="ru-RU"/>
              </w:rPr>
            </w:pPr>
          </w:p>
        </w:tc>
        <w:tc>
          <w:tcPr>
            <w:tcW w:w="4938" w:type="dxa"/>
            <w:vAlign w:val="center"/>
          </w:tcPr>
          <w:p w:rsidR="001F46F3" w:rsidRPr="005727DC" w:rsidRDefault="001F46F3" w:rsidP="005D12BE">
            <w:pPr>
              <w:spacing w:after="0" w:line="240" w:lineRule="auto"/>
              <w:rPr>
                <w:rFonts w:ascii="Times New Roman" w:eastAsia="Calibri" w:hAnsi="Times New Roman" w:cs="Times New Roman"/>
                <w:b/>
                <w:bCs/>
                <w:color w:val="000000"/>
                <w:sz w:val="28"/>
                <w:szCs w:val="28"/>
                <w:lang w:eastAsia="ru-RU"/>
              </w:rPr>
            </w:pPr>
          </w:p>
        </w:tc>
      </w:tr>
    </w:tbl>
    <w:p w:rsidR="001F46F3" w:rsidRPr="005727DC" w:rsidRDefault="001F46F3" w:rsidP="001F46F3">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1F46F3" w:rsidRPr="005727DC" w:rsidRDefault="001F46F3" w:rsidP="001F46F3">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1F46F3" w:rsidRPr="005727DC" w:rsidRDefault="001F46F3" w:rsidP="001F46F3">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1F46F3" w:rsidRPr="005727DC" w:rsidRDefault="001F46F3" w:rsidP="001F46F3">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1F46F3" w:rsidRPr="005727DC" w:rsidRDefault="001F46F3" w:rsidP="001F46F3">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1F46F3" w:rsidRPr="005727DC" w:rsidRDefault="001F46F3" w:rsidP="001F46F3">
      <w:pPr>
        <w:widowControl w:val="0"/>
        <w:autoSpaceDE w:val="0"/>
        <w:autoSpaceDN w:val="0"/>
        <w:adjustRightInd w:val="0"/>
        <w:spacing w:after="0" w:line="240" w:lineRule="auto"/>
        <w:rPr>
          <w:rFonts w:ascii="Times New Roman CYR" w:eastAsia="Times New Roman" w:hAnsi="Times New Roman CYR" w:cs="Times New Roman CYR"/>
          <w:b/>
          <w:bCs/>
          <w:color w:val="000000"/>
          <w:sz w:val="24"/>
          <w:szCs w:val="24"/>
          <w:lang w:eastAsia="ru-RU"/>
        </w:rPr>
      </w:pPr>
    </w:p>
    <w:p w:rsidR="001F46F3" w:rsidRPr="005727DC" w:rsidRDefault="001F46F3" w:rsidP="001F46F3">
      <w:pPr>
        <w:widowControl w:val="0"/>
        <w:autoSpaceDE w:val="0"/>
        <w:autoSpaceDN w:val="0"/>
        <w:adjustRightInd w:val="0"/>
        <w:spacing w:after="0" w:line="240" w:lineRule="auto"/>
        <w:rPr>
          <w:rFonts w:ascii="Times New Roman CYR" w:eastAsia="Times New Roman" w:hAnsi="Times New Roman CYR" w:cs="Times New Roman CYR"/>
          <w:b/>
          <w:bCs/>
          <w:color w:val="000000"/>
          <w:sz w:val="24"/>
          <w:szCs w:val="24"/>
          <w:lang w:eastAsia="ru-RU"/>
        </w:rPr>
      </w:pPr>
    </w:p>
    <w:p w:rsidR="001F46F3" w:rsidRPr="005727DC" w:rsidRDefault="001F46F3" w:rsidP="001F46F3">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36"/>
          <w:szCs w:val="36"/>
          <w:lang w:eastAsia="ru-RU"/>
        </w:rPr>
      </w:pPr>
      <w:r w:rsidRPr="005727DC">
        <w:rPr>
          <w:rFonts w:ascii="Times New Roman CYR" w:eastAsia="Times New Roman" w:hAnsi="Times New Roman CYR" w:cs="Times New Roman CYR"/>
          <w:b/>
          <w:bCs/>
          <w:color w:val="000000"/>
          <w:sz w:val="36"/>
          <w:szCs w:val="36"/>
          <w:lang w:eastAsia="ru-RU"/>
        </w:rPr>
        <w:t>ТЕНДЕРНА ДОКУМЕНТАЦІЯ</w:t>
      </w:r>
    </w:p>
    <w:p w:rsidR="001F46F3" w:rsidRPr="005727DC" w:rsidRDefault="001F46F3" w:rsidP="001F46F3">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32"/>
          <w:szCs w:val="32"/>
          <w:lang w:eastAsia="ru-RU"/>
        </w:rPr>
      </w:pPr>
    </w:p>
    <w:tbl>
      <w:tblPr>
        <w:tblW w:w="0" w:type="auto"/>
        <w:tblLayout w:type="fixed"/>
        <w:tblLook w:val="04A0"/>
      </w:tblPr>
      <w:tblGrid>
        <w:gridCol w:w="9847"/>
      </w:tblGrid>
      <w:tr w:rsidR="001F46F3" w:rsidRPr="005727DC" w:rsidTr="005D12BE">
        <w:tc>
          <w:tcPr>
            <w:tcW w:w="9847" w:type="dxa"/>
          </w:tcPr>
          <w:p w:rsidR="001F46F3" w:rsidRPr="005727DC" w:rsidRDefault="001F46F3" w:rsidP="005D12BE">
            <w:pPr>
              <w:spacing w:after="0" w:line="276" w:lineRule="auto"/>
              <w:jc w:val="center"/>
              <w:rPr>
                <w:rFonts w:ascii="Times New Roman" w:eastAsia="Times New Roman" w:hAnsi="Times New Roman" w:cs="Times New Roman"/>
                <w:b/>
                <w:bCs/>
                <w:sz w:val="44"/>
                <w:szCs w:val="44"/>
                <w:lang w:eastAsia="uk-UA"/>
              </w:rPr>
            </w:pPr>
            <w:r w:rsidRPr="005727DC">
              <w:rPr>
                <w:rFonts w:ascii="Times New Roman" w:eastAsia="Times New Roman" w:hAnsi="Times New Roman" w:cs="Times New Roman"/>
                <w:b/>
                <w:bCs/>
                <w:sz w:val="44"/>
                <w:szCs w:val="44"/>
                <w:lang w:eastAsia="ru-RU"/>
              </w:rPr>
              <w:t xml:space="preserve">ВІДКРИТІ ТОРГИ </w:t>
            </w:r>
          </w:p>
        </w:tc>
      </w:tr>
    </w:tbl>
    <w:p w:rsidR="001F46F3" w:rsidRPr="005727DC" w:rsidRDefault="001F46F3" w:rsidP="001F46F3">
      <w:pPr>
        <w:spacing w:after="0" w:line="276" w:lineRule="auto"/>
        <w:jc w:val="center"/>
        <w:rPr>
          <w:rFonts w:ascii="Times New Roman" w:eastAsia="Times New Roman" w:hAnsi="Times New Roman" w:cs="Times New Roman"/>
          <w:sz w:val="32"/>
          <w:szCs w:val="32"/>
          <w:lang w:eastAsia="ru-RU"/>
        </w:rPr>
      </w:pPr>
    </w:p>
    <w:p w:rsidR="001F46F3" w:rsidRPr="00921CE7" w:rsidRDefault="001F46F3" w:rsidP="001F4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32"/>
          <w:szCs w:val="32"/>
          <w:lang w:val="ru-RU"/>
        </w:rPr>
      </w:pPr>
      <w:r w:rsidRPr="00921CE7">
        <w:rPr>
          <w:rFonts w:ascii="Times New Roman" w:eastAsia="Times New Roman" w:hAnsi="Times New Roman" w:cs="Times New Roman"/>
          <w:b/>
          <w:sz w:val="32"/>
          <w:szCs w:val="32"/>
          <w:lang w:eastAsia="ru-RU"/>
        </w:rPr>
        <w:t xml:space="preserve">ДК 021:2015 </w:t>
      </w:r>
      <w:r w:rsidRPr="00921CE7">
        <w:rPr>
          <w:rFonts w:ascii="Times New Roman" w:hAnsi="Times New Roman" w:cs="Times New Roman"/>
          <w:b/>
          <w:sz w:val="32"/>
          <w:szCs w:val="32"/>
        </w:rPr>
        <w:t>33</w:t>
      </w:r>
      <w:r>
        <w:rPr>
          <w:rFonts w:ascii="Times New Roman" w:hAnsi="Times New Roman" w:cs="Times New Roman"/>
          <w:b/>
          <w:sz w:val="32"/>
          <w:szCs w:val="32"/>
        </w:rPr>
        <w:t>69</w:t>
      </w:r>
      <w:r w:rsidRPr="00921CE7">
        <w:rPr>
          <w:rFonts w:ascii="Times New Roman" w:hAnsi="Times New Roman" w:cs="Times New Roman"/>
          <w:b/>
          <w:sz w:val="32"/>
          <w:szCs w:val="32"/>
        </w:rPr>
        <w:t xml:space="preserve">0000-3  </w:t>
      </w:r>
      <w:r>
        <w:rPr>
          <w:rFonts w:ascii="Times New Roman" w:hAnsi="Times New Roman" w:cs="Times New Roman"/>
          <w:b/>
          <w:sz w:val="32"/>
          <w:szCs w:val="32"/>
        </w:rPr>
        <w:t>«Лікарські засоби різні»</w:t>
      </w:r>
    </w:p>
    <w:p w:rsidR="001F46F3" w:rsidRPr="00921CE7" w:rsidRDefault="001F46F3" w:rsidP="001F4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32"/>
          <w:szCs w:val="32"/>
          <w:lang w:val="ru-RU"/>
        </w:rPr>
      </w:pPr>
    </w:p>
    <w:p w:rsidR="001F46F3" w:rsidRPr="001F46F3" w:rsidRDefault="001F46F3" w:rsidP="001F46F3">
      <w:pPr>
        <w:spacing w:after="0" w:line="276" w:lineRule="auto"/>
        <w:jc w:val="center"/>
        <w:rPr>
          <w:rFonts w:ascii="Times New Roman" w:eastAsia="Times New Roman" w:hAnsi="Times New Roman" w:cs="Times New Roman"/>
          <w:b/>
          <w:bCs/>
          <w:sz w:val="32"/>
          <w:szCs w:val="32"/>
          <w:lang w:eastAsia="ru-RU"/>
        </w:rPr>
      </w:pPr>
      <w:r>
        <w:rPr>
          <w:rFonts w:ascii="Times New Roman" w:hAnsi="Times New Roman" w:cs="Times New Roman"/>
          <w:b/>
          <w:bCs/>
          <w:sz w:val="32"/>
          <w:szCs w:val="32"/>
        </w:rPr>
        <w:t>Р</w:t>
      </w:r>
      <w:r w:rsidRPr="001F46F3">
        <w:rPr>
          <w:rFonts w:ascii="Times New Roman" w:hAnsi="Times New Roman" w:cs="Times New Roman"/>
          <w:b/>
          <w:bCs/>
          <w:sz w:val="32"/>
          <w:szCs w:val="32"/>
        </w:rPr>
        <w:t>еагенти медичні та витратні матеріали для аналізатора  Quo-Lab.</w:t>
      </w:r>
    </w:p>
    <w:p w:rsidR="001F46F3" w:rsidRPr="001F46F3" w:rsidRDefault="001F46F3" w:rsidP="001F4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8"/>
          <w:szCs w:val="28"/>
          <w:lang w:eastAsia="ru-RU"/>
        </w:rPr>
      </w:pPr>
    </w:p>
    <w:p w:rsidR="001F46F3" w:rsidRPr="005727DC" w:rsidRDefault="001F46F3" w:rsidP="001F4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1F46F3" w:rsidRPr="005727DC" w:rsidRDefault="001F46F3" w:rsidP="001F4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1F46F3" w:rsidRPr="005727DC" w:rsidRDefault="001F46F3" w:rsidP="001F4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1F46F3" w:rsidRPr="005727DC" w:rsidRDefault="001F46F3" w:rsidP="001F4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1F46F3" w:rsidRPr="005727DC" w:rsidRDefault="001F46F3" w:rsidP="001F4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1F46F3" w:rsidRPr="005727DC" w:rsidRDefault="001F46F3" w:rsidP="001F4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1F46F3" w:rsidRPr="005727DC" w:rsidRDefault="001F46F3" w:rsidP="001F4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1F46F3" w:rsidRPr="005727DC" w:rsidRDefault="001F46F3" w:rsidP="001F4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1F46F3" w:rsidRPr="005727DC" w:rsidRDefault="001F46F3" w:rsidP="001F4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1F46F3" w:rsidRPr="005727DC" w:rsidRDefault="001F46F3" w:rsidP="001F4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1F46F3" w:rsidRPr="005727DC" w:rsidRDefault="001F46F3" w:rsidP="001F4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1F46F3" w:rsidRPr="005727DC" w:rsidRDefault="001F46F3" w:rsidP="001F4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1F46F3" w:rsidRPr="005727DC" w:rsidRDefault="001F46F3" w:rsidP="001F4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1F46F3" w:rsidRDefault="001F46F3" w:rsidP="001F4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1F46F3" w:rsidRDefault="001F46F3" w:rsidP="001F4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1F46F3" w:rsidRPr="005727DC" w:rsidRDefault="001F46F3" w:rsidP="001F4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1F46F3" w:rsidRPr="005727DC" w:rsidRDefault="001F46F3" w:rsidP="001F4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1F46F3" w:rsidRPr="005727DC" w:rsidRDefault="001F46F3" w:rsidP="001F4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5727DC">
        <w:rPr>
          <w:rFonts w:ascii="Times New Roman CYR" w:eastAsia="Times New Roman" w:hAnsi="Times New Roman CYR" w:cs="Times New Roman CYR"/>
          <w:b/>
          <w:bCs/>
          <w:color w:val="000000"/>
          <w:sz w:val="28"/>
          <w:szCs w:val="28"/>
          <w:lang w:eastAsia="ru-RU"/>
        </w:rPr>
        <w:t xml:space="preserve">м. Рівне - </w:t>
      </w:r>
      <w:r w:rsidRPr="005727DC">
        <w:rPr>
          <w:rFonts w:ascii="Times New Roman" w:eastAsia="Times New Roman" w:hAnsi="Times New Roman" w:cs="Times New Roman"/>
          <w:b/>
          <w:bCs/>
          <w:sz w:val="24"/>
          <w:szCs w:val="24"/>
          <w:lang w:eastAsia="ru-RU"/>
        </w:rPr>
        <w:t>2022</w:t>
      </w:r>
    </w:p>
    <w:p w:rsidR="001F46F3" w:rsidRPr="005727DC" w:rsidRDefault="001F46F3" w:rsidP="001F4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CYR" w:eastAsia="Times New Roman" w:hAnsi="Times New Roman CYR" w:cs="Times New Roman CYR"/>
          <w:b/>
          <w:bCs/>
          <w:color w:val="000000"/>
          <w:sz w:val="16"/>
          <w:szCs w:val="16"/>
          <w:lang w:eastAsia="ru-RU"/>
        </w:rPr>
      </w:pPr>
      <w:r w:rsidRPr="005727DC">
        <w:rPr>
          <w:rFonts w:ascii="Times New Roman" w:eastAsia="Times New Roman" w:hAnsi="Times New Roman" w:cs="Times New Roman"/>
          <w:b/>
          <w:color w:val="000000"/>
          <w:sz w:val="24"/>
          <w:szCs w:val="24"/>
          <w:lang w:eastAsia="ru-RU"/>
        </w:rPr>
        <w:br w:type="page"/>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9"/>
        <w:gridCol w:w="6594"/>
      </w:tblGrid>
      <w:tr w:rsidR="001F46F3" w:rsidRPr="005727DC" w:rsidTr="005D12BE">
        <w:tc>
          <w:tcPr>
            <w:tcW w:w="10093" w:type="dxa"/>
            <w:gridSpan w:val="2"/>
            <w:tcBorders>
              <w:top w:val="single" w:sz="4" w:space="0" w:color="auto"/>
              <w:left w:val="single" w:sz="4" w:space="0" w:color="auto"/>
              <w:bottom w:val="single" w:sz="4" w:space="0" w:color="auto"/>
              <w:right w:val="single" w:sz="4" w:space="0" w:color="auto"/>
            </w:tcBorders>
          </w:tcPr>
          <w:p w:rsidR="001F46F3" w:rsidRPr="005727DC" w:rsidRDefault="001F46F3" w:rsidP="005D12BE">
            <w:pPr>
              <w:spacing w:after="0" w:line="240" w:lineRule="auto"/>
              <w:jc w:val="center"/>
              <w:rPr>
                <w:rFonts w:ascii="Times New Roman" w:eastAsia="Times New Roman" w:hAnsi="Times New Roman" w:cs="Times New Roman"/>
                <w:b/>
                <w:color w:val="000000"/>
                <w:sz w:val="24"/>
                <w:szCs w:val="24"/>
                <w:lang w:eastAsia="ru-RU"/>
              </w:rPr>
            </w:pPr>
            <w:r w:rsidRPr="005727DC">
              <w:rPr>
                <w:rFonts w:ascii="Times New Roman" w:eastAsia="Times New Roman" w:hAnsi="Times New Roman" w:cs="Times New Roman"/>
                <w:color w:val="000000"/>
                <w:sz w:val="24"/>
                <w:szCs w:val="24"/>
                <w:lang w:eastAsia="ru-RU"/>
              </w:rPr>
              <w:lastRenderedPageBreak/>
              <w:br w:type="page"/>
            </w:r>
            <w:r w:rsidRPr="005727DC">
              <w:rPr>
                <w:rFonts w:ascii="Times New Roman" w:eastAsia="Times New Roman" w:hAnsi="Times New Roman" w:cs="Times New Roman"/>
                <w:color w:val="000000"/>
                <w:sz w:val="24"/>
                <w:szCs w:val="24"/>
                <w:lang w:eastAsia="ru-RU"/>
              </w:rPr>
              <w:br w:type="page"/>
            </w:r>
            <w:r w:rsidRPr="005727DC">
              <w:rPr>
                <w:rFonts w:ascii="Times New Roman" w:eastAsia="Times New Roman" w:hAnsi="Times New Roman" w:cs="Times New Roman"/>
                <w:b/>
                <w:color w:val="000000"/>
                <w:sz w:val="24"/>
                <w:szCs w:val="24"/>
                <w:lang w:eastAsia="ru-RU"/>
              </w:rPr>
              <w:t>Розділ І. Загальні положення</w:t>
            </w:r>
          </w:p>
        </w:tc>
      </w:tr>
      <w:tr w:rsidR="001F46F3" w:rsidRPr="005727DC" w:rsidTr="005D12BE">
        <w:tc>
          <w:tcPr>
            <w:tcW w:w="3499"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pacing w:after="0" w:line="240" w:lineRule="auto"/>
              <w:jc w:val="center"/>
              <w:rPr>
                <w:rFonts w:ascii="Times New Roman" w:eastAsia="Times New Roman" w:hAnsi="Times New Roman" w:cs="Times New Roman"/>
                <w:b/>
                <w:color w:val="000000"/>
                <w:sz w:val="24"/>
                <w:szCs w:val="24"/>
                <w:lang w:eastAsia="ru-RU"/>
              </w:rPr>
            </w:pPr>
            <w:r w:rsidRPr="005727DC">
              <w:rPr>
                <w:rFonts w:ascii="Times New Roman" w:eastAsia="Times New Roman" w:hAnsi="Times New Roman" w:cs="Times New Roman"/>
                <w:b/>
                <w:color w:val="000000"/>
                <w:sz w:val="24"/>
                <w:szCs w:val="24"/>
                <w:lang w:eastAsia="ru-RU"/>
              </w:rPr>
              <w:t>1</w:t>
            </w:r>
          </w:p>
        </w:tc>
        <w:tc>
          <w:tcPr>
            <w:tcW w:w="6594"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pacing w:after="0" w:line="240" w:lineRule="auto"/>
              <w:jc w:val="center"/>
              <w:rPr>
                <w:rFonts w:ascii="Times New Roman" w:eastAsia="Times New Roman" w:hAnsi="Times New Roman" w:cs="Times New Roman"/>
                <w:b/>
                <w:color w:val="000000"/>
                <w:sz w:val="24"/>
                <w:szCs w:val="24"/>
                <w:lang w:eastAsia="ru-RU"/>
              </w:rPr>
            </w:pPr>
            <w:r w:rsidRPr="005727DC">
              <w:rPr>
                <w:rFonts w:ascii="Times New Roman" w:eastAsia="Times New Roman" w:hAnsi="Times New Roman" w:cs="Times New Roman"/>
                <w:b/>
                <w:color w:val="000000"/>
                <w:sz w:val="24"/>
                <w:szCs w:val="24"/>
                <w:lang w:eastAsia="ru-RU"/>
              </w:rPr>
              <w:t>2</w:t>
            </w:r>
          </w:p>
        </w:tc>
      </w:tr>
      <w:tr w:rsidR="001F46F3" w:rsidRPr="005727DC" w:rsidTr="005D12BE">
        <w:tc>
          <w:tcPr>
            <w:tcW w:w="3499"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pacing w:after="0" w:line="240" w:lineRule="auto"/>
              <w:rPr>
                <w:rFonts w:ascii="Times New Roman" w:eastAsia="Times New Roman" w:hAnsi="Times New Roman" w:cs="Times New Roman"/>
                <w:b/>
                <w:color w:val="000000"/>
                <w:sz w:val="24"/>
                <w:szCs w:val="24"/>
                <w:lang w:eastAsia="ru-RU"/>
              </w:rPr>
            </w:pPr>
            <w:r w:rsidRPr="005727DC">
              <w:rPr>
                <w:rFonts w:ascii="Times New Roman" w:eastAsia="Times New Roman" w:hAnsi="Times New Roman" w:cs="Times New Roman"/>
                <w:b/>
                <w:bCs/>
                <w:color w:val="000000"/>
                <w:sz w:val="24"/>
                <w:szCs w:val="24"/>
                <w:lang w:eastAsia="ru-RU"/>
              </w:rPr>
              <w:t xml:space="preserve">1. Терміни, які вживаються в </w:t>
            </w:r>
            <w:r w:rsidRPr="005727DC">
              <w:rPr>
                <w:rFonts w:ascii="Times New Roman" w:eastAsia="Times New Roman" w:hAnsi="Times New Roman" w:cs="Times New Roman"/>
                <w:b/>
                <w:bCs/>
                <w:sz w:val="24"/>
                <w:szCs w:val="24"/>
                <w:lang w:eastAsia="ru-RU"/>
              </w:rPr>
              <w:t>тендерній документації</w:t>
            </w:r>
            <w:r w:rsidRPr="005727DC">
              <w:rPr>
                <w:rFonts w:ascii="Times New Roman" w:eastAsia="Times New Roman" w:hAnsi="Times New Roman" w:cs="Times New Roman"/>
                <w:b/>
                <w:color w:val="000000"/>
                <w:sz w:val="24"/>
                <w:szCs w:val="24"/>
                <w:lang w:eastAsia="ru-RU"/>
              </w:rPr>
              <w:t> </w:t>
            </w:r>
          </w:p>
        </w:tc>
        <w:tc>
          <w:tcPr>
            <w:tcW w:w="6594"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pacing w:after="0" w:line="240" w:lineRule="auto"/>
              <w:jc w:val="both"/>
              <w:rPr>
                <w:rFonts w:ascii="Times New Roman" w:eastAsia="Times New Roman" w:hAnsi="Times New Roman" w:cs="Times New Roman"/>
                <w:sz w:val="24"/>
                <w:szCs w:val="24"/>
                <w:lang w:eastAsia="ru-RU"/>
              </w:rPr>
            </w:pPr>
            <w:r w:rsidRPr="005727DC">
              <w:rPr>
                <w:rFonts w:ascii="Times New Roman" w:eastAsia="Times New Roman" w:hAnsi="Times New Roman" w:cs="Times New Roman"/>
                <w:sz w:val="24"/>
                <w:szCs w:val="24"/>
                <w:lang w:val="ru-RU" w:eastAsia="uk-UA"/>
              </w:rPr>
              <w:t>Тендерна документація розроблена на виконання вимог Закону України «Про публічні закупівлі» (далі – Закон). Терміни, які використовуються в цій тендерній документації вживаються у значенні, наведеному в Законі</w:t>
            </w:r>
            <w:r w:rsidRPr="005727DC">
              <w:rPr>
                <w:rFonts w:ascii="Times New Roman" w:eastAsia="Times New Roman" w:hAnsi="Times New Roman" w:cs="Times New Roman"/>
                <w:sz w:val="24"/>
                <w:szCs w:val="24"/>
                <w:lang w:eastAsia="uk-UA"/>
              </w:rPr>
              <w:t>.</w:t>
            </w:r>
          </w:p>
        </w:tc>
      </w:tr>
      <w:tr w:rsidR="001F46F3" w:rsidRPr="005727DC" w:rsidTr="005D12BE">
        <w:tc>
          <w:tcPr>
            <w:tcW w:w="3499"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pacing w:after="0" w:line="240" w:lineRule="auto"/>
              <w:rPr>
                <w:rFonts w:ascii="Times New Roman" w:eastAsia="Times New Roman" w:hAnsi="Times New Roman" w:cs="Times New Roman"/>
                <w:b/>
                <w:color w:val="000000"/>
                <w:sz w:val="24"/>
                <w:szCs w:val="24"/>
                <w:lang w:eastAsia="ru-RU"/>
              </w:rPr>
            </w:pPr>
            <w:r w:rsidRPr="005727DC">
              <w:rPr>
                <w:rFonts w:ascii="Times New Roman" w:eastAsia="Times New Roman" w:hAnsi="Times New Roman" w:cs="Times New Roman"/>
                <w:b/>
                <w:bCs/>
                <w:color w:val="000000"/>
                <w:sz w:val="24"/>
                <w:szCs w:val="24"/>
                <w:lang w:eastAsia="ru-RU"/>
              </w:rPr>
              <w:t>2. Інформація про замовника торгів</w:t>
            </w:r>
            <w:r w:rsidRPr="005727DC">
              <w:rPr>
                <w:rFonts w:ascii="Times New Roman" w:eastAsia="Times New Roman" w:hAnsi="Times New Roman" w:cs="Times New Roman"/>
                <w:b/>
                <w:color w:val="000000"/>
                <w:sz w:val="24"/>
                <w:szCs w:val="24"/>
                <w:lang w:eastAsia="ru-RU"/>
              </w:rPr>
              <w:t> </w:t>
            </w:r>
          </w:p>
        </w:tc>
        <w:tc>
          <w:tcPr>
            <w:tcW w:w="6594"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pacing w:after="0" w:line="240" w:lineRule="auto"/>
              <w:rPr>
                <w:rFonts w:ascii="Times New Roman" w:eastAsia="Times New Roman" w:hAnsi="Times New Roman" w:cs="Times New Roman"/>
                <w:color w:val="000000"/>
                <w:sz w:val="24"/>
                <w:szCs w:val="24"/>
                <w:lang w:eastAsia="ru-RU"/>
              </w:rPr>
            </w:pPr>
          </w:p>
        </w:tc>
      </w:tr>
      <w:tr w:rsidR="001F46F3" w:rsidRPr="005727DC" w:rsidTr="005D12BE">
        <w:tc>
          <w:tcPr>
            <w:tcW w:w="3499" w:type="dxa"/>
            <w:tcBorders>
              <w:top w:val="single" w:sz="4" w:space="0" w:color="auto"/>
              <w:left w:val="single" w:sz="4" w:space="0" w:color="auto"/>
              <w:bottom w:val="single" w:sz="4" w:space="0" w:color="auto"/>
              <w:right w:val="single" w:sz="4" w:space="0" w:color="auto"/>
            </w:tcBorders>
            <w:vAlign w:val="center"/>
          </w:tcPr>
          <w:p w:rsidR="001F46F3" w:rsidRPr="005727DC" w:rsidRDefault="001F46F3" w:rsidP="005D12BE">
            <w:pPr>
              <w:spacing w:after="0" w:line="240" w:lineRule="auto"/>
              <w:rPr>
                <w:rFonts w:ascii="Times New Roman" w:eastAsia="Times New Roman" w:hAnsi="Times New Roman" w:cs="Times New Roman"/>
                <w:b/>
                <w:color w:val="000000"/>
                <w:sz w:val="24"/>
                <w:szCs w:val="24"/>
                <w:lang w:eastAsia="ru-RU"/>
              </w:rPr>
            </w:pPr>
            <w:r w:rsidRPr="005727DC">
              <w:rPr>
                <w:rFonts w:ascii="Times New Roman" w:eastAsia="Times New Roman" w:hAnsi="Times New Roman" w:cs="Times New Roman"/>
                <w:b/>
                <w:color w:val="000000"/>
                <w:sz w:val="24"/>
                <w:szCs w:val="24"/>
                <w:lang w:eastAsia="ru-RU"/>
              </w:rPr>
              <w:t>2.1. Повне найменування </w:t>
            </w:r>
          </w:p>
        </w:tc>
        <w:tc>
          <w:tcPr>
            <w:tcW w:w="6594" w:type="dxa"/>
            <w:tcBorders>
              <w:top w:val="single" w:sz="4" w:space="0" w:color="auto"/>
              <w:left w:val="single" w:sz="4" w:space="0" w:color="auto"/>
              <w:bottom w:val="single" w:sz="4" w:space="0" w:color="auto"/>
              <w:right w:val="single" w:sz="4" w:space="0" w:color="auto"/>
            </w:tcBorders>
            <w:vAlign w:val="center"/>
          </w:tcPr>
          <w:p w:rsidR="001F46F3" w:rsidRPr="005727DC" w:rsidRDefault="001F46F3" w:rsidP="005D12BE">
            <w:pPr>
              <w:widowControl w:val="0"/>
              <w:autoSpaceDE w:val="0"/>
              <w:adjustRightInd w:val="0"/>
              <w:spacing w:after="0" w:line="240" w:lineRule="auto"/>
              <w:jc w:val="both"/>
              <w:rPr>
                <w:rFonts w:ascii="Times New Roman" w:eastAsia="Times New Roman" w:hAnsi="Times New Roman" w:cs="Times New Roman"/>
                <w:bCs/>
                <w:color w:val="000000"/>
                <w:sz w:val="24"/>
                <w:szCs w:val="24"/>
                <w:lang w:eastAsia="ru-RU"/>
              </w:rPr>
            </w:pPr>
            <w:r w:rsidRPr="005727DC">
              <w:rPr>
                <w:rFonts w:ascii="Times New Roman" w:eastAsia="Times New Roman" w:hAnsi="Times New Roman" w:cs="Times New Roman"/>
                <w:bCs/>
                <w:color w:val="000000"/>
                <w:sz w:val="24"/>
                <w:szCs w:val="24"/>
                <w:lang w:eastAsia="ru-RU"/>
              </w:rPr>
              <w:t>Комунальне підприємство «Рівненський обласний клінічний лікува</w:t>
            </w:r>
            <w:r>
              <w:rPr>
                <w:rFonts w:ascii="Times New Roman" w:eastAsia="Times New Roman" w:hAnsi="Times New Roman" w:cs="Times New Roman"/>
                <w:bCs/>
                <w:color w:val="000000"/>
                <w:sz w:val="24"/>
                <w:szCs w:val="24"/>
                <w:lang w:eastAsia="ru-RU"/>
              </w:rPr>
              <w:t>л</w:t>
            </w:r>
            <w:r w:rsidRPr="005727DC">
              <w:rPr>
                <w:rFonts w:ascii="Times New Roman" w:eastAsia="Times New Roman" w:hAnsi="Times New Roman" w:cs="Times New Roman"/>
                <w:bCs/>
                <w:color w:val="000000"/>
                <w:sz w:val="24"/>
                <w:szCs w:val="24"/>
                <w:lang w:eastAsia="ru-RU"/>
              </w:rPr>
              <w:t xml:space="preserve">ьно-діагностичний центр імені Віктора </w:t>
            </w:r>
            <w:r>
              <w:rPr>
                <w:rFonts w:ascii="Times New Roman" w:eastAsia="Times New Roman" w:hAnsi="Times New Roman" w:cs="Times New Roman"/>
                <w:bCs/>
                <w:color w:val="000000"/>
                <w:sz w:val="24"/>
                <w:szCs w:val="24"/>
                <w:lang w:eastAsia="ru-RU"/>
              </w:rPr>
              <w:t>П</w:t>
            </w:r>
            <w:r w:rsidRPr="005727DC">
              <w:rPr>
                <w:rFonts w:ascii="Times New Roman" w:eastAsia="Times New Roman" w:hAnsi="Times New Roman" w:cs="Times New Roman"/>
                <w:bCs/>
                <w:color w:val="000000"/>
                <w:sz w:val="24"/>
                <w:szCs w:val="24"/>
                <w:lang w:eastAsia="ru-RU"/>
              </w:rPr>
              <w:t>оліщука» Рівненської обласної ради</w:t>
            </w:r>
          </w:p>
        </w:tc>
      </w:tr>
      <w:tr w:rsidR="001F46F3" w:rsidRPr="005727DC" w:rsidTr="005D12BE">
        <w:tc>
          <w:tcPr>
            <w:tcW w:w="3499" w:type="dxa"/>
            <w:tcBorders>
              <w:top w:val="single" w:sz="4" w:space="0" w:color="auto"/>
              <w:left w:val="single" w:sz="4" w:space="0" w:color="auto"/>
              <w:bottom w:val="single" w:sz="4" w:space="0" w:color="auto"/>
              <w:right w:val="single" w:sz="4" w:space="0" w:color="auto"/>
            </w:tcBorders>
            <w:vAlign w:val="center"/>
          </w:tcPr>
          <w:p w:rsidR="001F46F3" w:rsidRPr="005727DC" w:rsidRDefault="001F46F3" w:rsidP="005D12BE">
            <w:pPr>
              <w:spacing w:after="0" w:line="240" w:lineRule="auto"/>
              <w:rPr>
                <w:rFonts w:ascii="Times New Roman" w:eastAsia="Times New Roman" w:hAnsi="Times New Roman" w:cs="Times New Roman"/>
                <w:b/>
                <w:color w:val="000000"/>
                <w:sz w:val="24"/>
                <w:szCs w:val="24"/>
                <w:lang w:eastAsia="ru-RU"/>
              </w:rPr>
            </w:pPr>
            <w:r w:rsidRPr="005727DC">
              <w:rPr>
                <w:rFonts w:ascii="Times New Roman" w:eastAsia="Times New Roman" w:hAnsi="Times New Roman" w:cs="Times New Roman"/>
                <w:b/>
                <w:color w:val="000000"/>
                <w:sz w:val="24"/>
                <w:szCs w:val="24"/>
                <w:lang w:eastAsia="ru-RU"/>
              </w:rPr>
              <w:t>2.2. Місцезнаходження</w:t>
            </w:r>
          </w:p>
        </w:tc>
        <w:tc>
          <w:tcPr>
            <w:tcW w:w="6594" w:type="dxa"/>
            <w:tcBorders>
              <w:top w:val="single" w:sz="4" w:space="0" w:color="auto"/>
              <w:left w:val="single" w:sz="4" w:space="0" w:color="auto"/>
              <w:bottom w:val="single" w:sz="4" w:space="0" w:color="auto"/>
              <w:right w:val="single" w:sz="4" w:space="0" w:color="auto"/>
            </w:tcBorders>
            <w:vAlign w:val="center"/>
          </w:tcPr>
          <w:p w:rsidR="001F46F3" w:rsidRPr="005727DC" w:rsidRDefault="001F46F3" w:rsidP="005D12BE">
            <w:pPr>
              <w:spacing w:after="0" w:line="240" w:lineRule="auto"/>
              <w:rPr>
                <w:rFonts w:ascii="Times New Roman" w:eastAsia="Times New Roman" w:hAnsi="Times New Roman" w:cs="Times New Roman"/>
                <w:sz w:val="24"/>
                <w:szCs w:val="24"/>
                <w:lang w:eastAsia="ru-RU"/>
              </w:rPr>
            </w:pPr>
            <w:r w:rsidRPr="005727DC">
              <w:rPr>
                <w:rFonts w:ascii="Times New Roman" w:eastAsia="Times New Roman" w:hAnsi="Times New Roman" w:cs="Times New Roman"/>
                <w:sz w:val="24"/>
                <w:szCs w:val="24"/>
                <w:lang w:eastAsia="ru-RU"/>
              </w:rPr>
              <w:t xml:space="preserve">33028, Рівненська обл., м. Рівне, вул. 16 Липня, 36 </w:t>
            </w:r>
          </w:p>
        </w:tc>
      </w:tr>
      <w:tr w:rsidR="001F46F3" w:rsidRPr="005727DC" w:rsidTr="005D12BE">
        <w:tc>
          <w:tcPr>
            <w:tcW w:w="3499" w:type="dxa"/>
            <w:tcBorders>
              <w:top w:val="single" w:sz="4" w:space="0" w:color="auto"/>
              <w:left w:val="single" w:sz="4" w:space="0" w:color="auto"/>
              <w:bottom w:val="single" w:sz="4" w:space="0" w:color="auto"/>
              <w:right w:val="single" w:sz="4" w:space="0" w:color="auto"/>
            </w:tcBorders>
            <w:vAlign w:val="center"/>
          </w:tcPr>
          <w:p w:rsidR="001F46F3" w:rsidRPr="005727DC" w:rsidRDefault="001F46F3" w:rsidP="005D12BE">
            <w:pPr>
              <w:spacing w:after="0" w:line="240" w:lineRule="auto"/>
              <w:rPr>
                <w:rFonts w:ascii="Times New Roman" w:eastAsia="Times New Roman" w:hAnsi="Times New Roman" w:cs="Times New Roman"/>
                <w:b/>
                <w:color w:val="000000"/>
                <w:sz w:val="24"/>
                <w:szCs w:val="24"/>
                <w:lang w:eastAsia="ru-RU"/>
              </w:rPr>
            </w:pPr>
            <w:r w:rsidRPr="005727DC">
              <w:rPr>
                <w:rFonts w:ascii="Times New Roman" w:eastAsia="Times New Roman" w:hAnsi="Times New Roman" w:cs="Times New Roman"/>
                <w:b/>
                <w:color w:val="000000"/>
                <w:sz w:val="24"/>
                <w:szCs w:val="24"/>
                <w:lang w:eastAsia="ru-RU"/>
              </w:rPr>
              <w:t>2.3. Посадова особа замовника, уповноважена здійснювати зв'язок з Учасниками </w:t>
            </w:r>
          </w:p>
        </w:tc>
        <w:tc>
          <w:tcPr>
            <w:tcW w:w="6594" w:type="dxa"/>
            <w:tcBorders>
              <w:top w:val="single" w:sz="4" w:space="0" w:color="auto"/>
              <w:left w:val="single" w:sz="4" w:space="0" w:color="auto"/>
              <w:bottom w:val="single" w:sz="4" w:space="0" w:color="auto"/>
              <w:right w:val="single" w:sz="4" w:space="0" w:color="auto"/>
            </w:tcBorders>
            <w:vAlign w:val="center"/>
          </w:tcPr>
          <w:p w:rsidR="001F46F3" w:rsidRPr="005727DC" w:rsidRDefault="001F46F3" w:rsidP="005D12BE">
            <w:pPr>
              <w:spacing w:after="0" w:line="240" w:lineRule="auto"/>
              <w:jc w:val="both"/>
              <w:rPr>
                <w:rFonts w:ascii="Times New Roman" w:eastAsia="Times New Roman" w:hAnsi="Times New Roman" w:cs="Times New Roman"/>
                <w:sz w:val="24"/>
                <w:szCs w:val="24"/>
                <w:lang w:eastAsia="uk-UA"/>
              </w:rPr>
            </w:pPr>
            <w:r w:rsidRPr="005727DC">
              <w:rPr>
                <w:rFonts w:ascii="Times New Roman" w:eastAsia="Times New Roman" w:hAnsi="Times New Roman" w:cs="Times New Roman"/>
                <w:b/>
                <w:sz w:val="24"/>
                <w:szCs w:val="24"/>
                <w:lang w:eastAsia="uk-UA"/>
              </w:rPr>
              <w:t>Кухнюк І.О.</w:t>
            </w:r>
            <w:r w:rsidRPr="005727DC">
              <w:rPr>
                <w:rFonts w:ascii="Times New Roman" w:eastAsia="Times New Roman" w:hAnsi="Times New Roman" w:cs="Times New Roman"/>
                <w:sz w:val="24"/>
                <w:szCs w:val="24"/>
                <w:lang w:eastAsia="uk-UA"/>
              </w:rPr>
              <w:t xml:space="preserve">– уповноваження особа. </w:t>
            </w:r>
          </w:p>
          <w:p w:rsidR="001F46F3" w:rsidRPr="005727DC" w:rsidRDefault="001F46F3" w:rsidP="005D12BE">
            <w:pPr>
              <w:spacing w:after="0" w:line="240" w:lineRule="auto"/>
              <w:jc w:val="both"/>
              <w:rPr>
                <w:rFonts w:ascii="Times New Roman" w:eastAsia="Times New Roman" w:hAnsi="Times New Roman" w:cs="Times New Roman"/>
                <w:bCs/>
                <w:sz w:val="24"/>
                <w:szCs w:val="24"/>
                <w:lang w:eastAsia="ru-RU"/>
              </w:rPr>
            </w:pPr>
            <w:r w:rsidRPr="005727DC">
              <w:rPr>
                <w:rFonts w:ascii="Times New Roman" w:eastAsia="Times New Roman" w:hAnsi="Times New Roman" w:cs="Times New Roman"/>
                <w:bCs/>
                <w:sz w:val="24"/>
                <w:szCs w:val="24"/>
                <w:lang w:eastAsia="ru-RU"/>
              </w:rPr>
              <w:t xml:space="preserve">тел. (0362) 63-33-52, факс (0362)63-58-79, </w:t>
            </w:r>
          </w:p>
          <w:p w:rsidR="001F46F3" w:rsidRPr="005727DC" w:rsidRDefault="001F46F3" w:rsidP="005D12BE">
            <w:pPr>
              <w:spacing w:after="0" w:line="240" w:lineRule="auto"/>
              <w:jc w:val="both"/>
              <w:rPr>
                <w:rFonts w:ascii="Times New Roman" w:eastAsia="Times New Roman" w:hAnsi="Times New Roman" w:cs="Times New Roman"/>
                <w:sz w:val="24"/>
                <w:szCs w:val="24"/>
                <w:lang w:eastAsia="uk-UA"/>
              </w:rPr>
            </w:pPr>
            <w:r w:rsidRPr="005727DC">
              <w:rPr>
                <w:rFonts w:ascii="Times New Roman" w:eastAsia="Times New Roman" w:hAnsi="Times New Roman" w:cs="Times New Roman"/>
                <w:sz w:val="24"/>
                <w:szCs w:val="24"/>
                <w:lang w:eastAsia="ru-RU"/>
              </w:rPr>
              <w:t>Е-</w:t>
            </w:r>
            <w:r w:rsidRPr="005727DC">
              <w:rPr>
                <w:rFonts w:ascii="Times New Roman" w:eastAsia="Times New Roman" w:hAnsi="Times New Roman" w:cs="Times New Roman"/>
                <w:sz w:val="24"/>
                <w:szCs w:val="24"/>
                <w:lang w:val="en-US" w:eastAsia="ru-RU"/>
              </w:rPr>
              <w:t>mail</w:t>
            </w:r>
            <w:r w:rsidRPr="005727DC">
              <w:rPr>
                <w:rFonts w:ascii="Times New Roman" w:eastAsia="Times New Roman" w:hAnsi="Times New Roman" w:cs="Times New Roman"/>
                <w:sz w:val="24"/>
                <w:szCs w:val="24"/>
                <w:lang w:eastAsia="ru-RU"/>
              </w:rPr>
              <w:t xml:space="preserve">: </w:t>
            </w:r>
            <w:hyperlink r:id="rId7" w:history="1">
              <w:r w:rsidRPr="005727DC">
                <w:rPr>
                  <w:rFonts w:ascii="Times New Roman" w:eastAsia="Times New Roman" w:hAnsi="Times New Roman" w:cs="Times New Roman"/>
                  <w:bCs/>
                  <w:sz w:val="24"/>
                  <w:szCs w:val="24"/>
                  <w:u w:val="single"/>
                  <w:lang w:val="en-US" w:eastAsia="ru-RU"/>
                </w:rPr>
                <w:t>rokldc</w:t>
              </w:r>
              <w:r w:rsidRPr="005727DC">
                <w:rPr>
                  <w:rFonts w:ascii="Times New Roman" w:eastAsia="Times New Roman" w:hAnsi="Times New Roman" w:cs="Times New Roman"/>
                  <w:bCs/>
                  <w:sz w:val="24"/>
                  <w:szCs w:val="24"/>
                  <w:u w:val="single"/>
                  <w:lang w:eastAsia="ru-RU"/>
                </w:rPr>
                <w:t>@</w:t>
              </w:r>
              <w:r w:rsidRPr="005727DC">
                <w:rPr>
                  <w:rFonts w:ascii="Times New Roman" w:eastAsia="Times New Roman" w:hAnsi="Times New Roman" w:cs="Times New Roman"/>
                  <w:bCs/>
                  <w:sz w:val="24"/>
                  <w:szCs w:val="24"/>
                  <w:u w:val="single"/>
                  <w:lang w:val="en-US" w:eastAsia="ru-RU"/>
                </w:rPr>
                <w:t>ukr</w:t>
              </w:r>
              <w:r w:rsidRPr="005727DC">
                <w:rPr>
                  <w:rFonts w:ascii="Times New Roman" w:eastAsia="Times New Roman" w:hAnsi="Times New Roman" w:cs="Times New Roman"/>
                  <w:bCs/>
                  <w:sz w:val="24"/>
                  <w:szCs w:val="24"/>
                  <w:u w:val="single"/>
                  <w:lang w:eastAsia="ru-RU"/>
                </w:rPr>
                <w:t>.</w:t>
              </w:r>
              <w:r w:rsidRPr="005727DC">
                <w:rPr>
                  <w:rFonts w:ascii="Times New Roman" w:eastAsia="Times New Roman" w:hAnsi="Times New Roman" w:cs="Times New Roman"/>
                  <w:bCs/>
                  <w:sz w:val="24"/>
                  <w:szCs w:val="24"/>
                  <w:u w:val="single"/>
                  <w:lang w:val="en-US" w:eastAsia="ru-RU"/>
                </w:rPr>
                <w:t>net</w:t>
              </w:r>
            </w:hyperlink>
            <w:r w:rsidRPr="005727DC">
              <w:rPr>
                <w:rFonts w:ascii="Times New Roman" w:eastAsia="Times New Roman" w:hAnsi="Times New Roman" w:cs="Times New Roman"/>
                <w:sz w:val="24"/>
                <w:szCs w:val="24"/>
                <w:lang w:eastAsia="ru-RU"/>
              </w:rPr>
              <w:t xml:space="preserve">, </w:t>
            </w:r>
            <w:r w:rsidRPr="005727DC">
              <w:rPr>
                <w:rFonts w:ascii="Times New Roman" w:eastAsia="Times New Roman" w:hAnsi="Times New Roman" w:cs="Times New Roman"/>
                <w:sz w:val="24"/>
                <w:szCs w:val="24"/>
                <w:lang w:val="en-US" w:eastAsia="ru-RU"/>
              </w:rPr>
              <w:t>kukhnyuk</w:t>
            </w:r>
            <w:r w:rsidRPr="005727DC">
              <w:rPr>
                <w:rFonts w:ascii="Times New Roman" w:eastAsia="Times New Roman" w:hAnsi="Times New Roman" w:cs="Times New Roman"/>
                <w:sz w:val="24"/>
                <w:szCs w:val="24"/>
                <w:lang w:eastAsia="ru-RU"/>
              </w:rPr>
              <w:t xml:space="preserve">@ </w:t>
            </w:r>
            <w:r w:rsidRPr="005727DC">
              <w:rPr>
                <w:rFonts w:ascii="Times New Roman" w:eastAsia="Times New Roman" w:hAnsi="Times New Roman" w:cs="Times New Roman"/>
                <w:sz w:val="24"/>
                <w:szCs w:val="24"/>
                <w:lang w:val="en-US" w:eastAsia="ru-RU"/>
              </w:rPr>
              <w:t>ukr</w:t>
            </w:r>
            <w:r w:rsidRPr="005727DC">
              <w:rPr>
                <w:rFonts w:ascii="Times New Roman" w:eastAsia="Times New Roman" w:hAnsi="Times New Roman" w:cs="Times New Roman"/>
                <w:sz w:val="24"/>
                <w:szCs w:val="24"/>
                <w:lang w:eastAsia="ru-RU"/>
              </w:rPr>
              <w:t>.</w:t>
            </w:r>
            <w:r w:rsidRPr="005727DC">
              <w:rPr>
                <w:rFonts w:ascii="Times New Roman" w:eastAsia="Times New Roman" w:hAnsi="Times New Roman" w:cs="Times New Roman"/>
                <w:sz w:val="24"/>
                <w:szCs w:val="24"/>
                <w:lang w:val="en-US" w:eastAsia="ru-RU"/>
              </w:rPr>
              <w:t>net</w:t>
            </w:r>
            <w:r w:rsidRPr="005727DC">
              <w:rPr>
                <w:rFonts w:ascii="Times New Roman" w:eastAsia="Times New Roman" w:hAnsi="Times New Roman" w:cs="Times New Roman"/>
                <w:sz w:val="24"/>
                <w:szCs w:val="24"/>
                <w:lang w:eastAsia="ru-RU"/>
              </w:rPr>
              <w:t>.</w:t>
            </w:r>
          </w:p>
          <w:p w:rsidR="001F46F3" w:rsidRPr="005727DC" w:rsidRDefault="001F46F3" w:rsidP="005D12BE">
            <w:pPr>
              <w:spacing w:after="0" w:line="240" w:lineRule="auto"/>
              <w:jc w:val="both"/>
              <w:rPr>
                <w:rFonts w:ascii="Times New Roman" w:eastAsia="Times New Roman" w:hAnsi="Times New Roman" w:cs="Times New Roman"/>
                <w:sz w:val="24"/>
                <w:szCs w:val="24"/>
                <w:lang w:eastAsia="uk-UA"/>
              </w:rPr>
            </w:pPr>
            <w:r w:rsidRPr="005727DC">
              <w:rPr>
                <w:rFonts w:ascii="Times New Roman" w:eastAsia="Times New Roman" w:hAnsi="Times New Roman" w:cs="Times New Roman"/>
                <w:sz w:val="24"/>
                <w:szCs w:val="24"/>
                <w:lang w:eastAsia="uk-UA"/>
              </w:rPr>
              <w:t xml:space="preserve">Відповідальні особи за надану інформацію по якісним та кількісним вимогам: </w:t>
            </w:r>
          </w:p>
          <w:p w:rsidR="001F46F3" w:rsidRPr="005727DC" w:rsidRDefault="001F46F3" w:rsidP="005D12BE">
            <w:pPr>
              <w:spacing w:after="0" w:line="240" w:lineRule="auto"/>
              <w:jc w:val="both"/>
              <w:rPr>
                <w:rFonts w:ascii="Times New Roman" w:eastAsia="Times New Roman" w:hAnsi="Times New Roman" w:cs="Times New Roman"/>
                <w:sz w:val="24"/>
                <w:szCs w:val="24"/>
                <w:lang w:eastAsia="uk-UA"/>
              </w:rPr>
            </w:pPr>
            <w:r w:rsidRPr="005727DC">
              <w:rPr>
                <w:rFonts w:ascii="Times New Roman" w:eastAsia="Times New Roman" w:hAnsi="Times New Roman" w:cs="Times New Roman"/>
                <w:b/>
                <w:sz w:val="24"/>
                <w:szCs w:val="24"/>
                <w:lang w:eastAsia="uk-UA"/>
              </w:rPr>
              <w:t>Пасічник М.С.</w:t>
            </w:r>
            <w:r w:rsidRPr="005727DC">
              <w:rPr>
                <w:rFonts w:ascii="Times New Roman" w:eastAsia="Times New Roman" w:hAnsi="Times New Roman" w:cs="Times New Roman"/>
                <w:sz w:val="24"/>
                <w:szCs w:val="24"/>
                <w:lang w:eastAsia="uk-UA"/>
              </w:rPr>
              <w:t>, заступник головного лікаря з медичної частини</w:t>
            </w:r>
          </w:p>
          <w:p w:rsidR="001F46F3" w:rsidRPr="005727DC" w:rsidRDefault="001F46F3" w:rsidP="005D12BE">
            <w:pPr>
              <w:spacing w:after="0" w:line="240" w:lineRule="auto"/>
              <w:jc w:val="both"/>
              <w:rPr>
                <w:rFonts w:ascii="Times New Roman" w:eastAsia="Times New Roman" w:hAnsi="Times New Roman" w:cs="Times New Roman"/>
                <w:sz w:val="24"/>
                <w:szCs w:val="24"/>
                <w:lang w:eastAsia="ru-RU"/>
              </w:rPr>
            </w:pPr>
            <w:r w:rsidRPr="005727DC">
              <w:rPr>
                <w:rFonts w:ascii="Times New Roman" w:eastAsia="Times New Roman" w:hAnsi="Times New Roman" w:cs="Times New Roman"/>
                <w:b/>
                <w:bCs/>
                <w:sz w:val="24"/>
                <w:szCs w:val="24"/>
                <w:lang w:eastAsia="ru-RU"/>
              </w:rPr>
              <w:t xml:space="preserve">Шульга Н.В., </w:t>
            </w:r>
            <w:r w:rsidRPr="005727DC">
              <w:rPr>
                <w:rFonts w:ascii="Times New Roman" w:eastAsia="Times New Roman" w:hAnsi="Times New Roman" w:cs="Times New Roman"/>
                <w:sz w:val="24"/>
                <w:szCs w:val="24"/>
                <w:lang w:eastAsia="ru-RU"/>
              </w:rPr>
              <w:t>завідувачка. ЦВАЛД</w:t>
            </w:r>
          </w:p>
          <w:p w:rsidR="001F46F3" w:rsidRPr="005727DC" w:rsidRDefault="001F46F3" w:rsidP="005D12BE">
            <w:pPr>
              <w:spacing w:after="0" w:line="240" w:lineRule="auto"/>
              <w:jc w:val="both"/>
              <w:rPr>
                <w:rFonts w:ascii="Times New Roman" w:eastAsia="Times New Roman" w:hAnsi="Times New Roman" w:cs="Times New Roman"/>
                <w:bCs/>
                <w:sz w:val="24"/>
                <w:szCs w:val="24"/>
                <w:lang w:val="ru-RU" w:eastAsia="ru-RU"/>
              </w:rPr>
            </w:pPr>
            <w:r w:rsidRPr="005727DC">
              <w:rPr>
                <w:rFonts w:ascii="Times New Roman" w:eastAsia="Times New Roman" w:hAnsi="Times New Roman" w:cs="Times New Roman"/>
                <w:bCs/>
                <w:sz w:val="24"/>
                <w:szCs w:val="24"/>
                <w:lang w:val="ru-RU" w:eastAsia="ru-RU"/>
              </w:rPr>
              <w:t xml:space="preserve">тел. (0362) </w:t>
            </w:r>
            <w:r w:rsidRPr="005727DC">
              <w:rPr>
                <w:rFonts w:ascii="Times New Roman" w:eastAsia="Times New Roman" w:hAnsi="Times New Roman" w:cs="Times New Roman"/>
                <w:bCs/>
                <w:sz w:val="24"/>
                <w:szCs w:val="24"/>
                <w:lang w:eastAsia="ru-RU"/>
              </w:rPr>
              <w:t>63-33-52</w:t>
            </w:r>
            <w:r w:rsidRPr="005727DC">
              <w:rPr>
                <w:rFonts w:ascii="Times New Roman" w:eastAsia="Times New Roman" w:hAnsi="Times New Roman" w:cs="Times New Roman"/>
                <w:bCs/>
                <w:sz w:val="24"/>
                <w:szCs w:val="24"/>
                <w:lang w:val="ru-RU" w:eastAsia="ru-RU"/>
              </w:rPr>
              <w:t xml:space="preserve">, факс (0362)63-58-79, </w:t>
            </w:r>
          </w:p>
          <w:p w:rsidR="001F46F3" w:rsidRPr="005727DC" w:rsidRDefault="001F46F3" w:rsidP="005D12BE">
            <w:pPr>
              <w:spacing w:after="0" w:line="240" w:lineRule="auto"/>
              <w:rPr>
                <w:rFonts w:ascii="Times New Roman" w:eastAsia="Times New Roman" w:hAnsi="Times New Roman" w:cs="Times New Roman"/>
                <w:sz w:val="24"/>
                <w:szCs w:val="24"/>
                <w:lang w:val="en-US" w:eastAsia="ru-RU"/>
              </w:rPr>
            </w:pPr>
            <w:r w:rsidRPr="005727DC">
              <w:rPr>
                <w:rFonts w:ascii="Times New Roman" w:eastAsia="Times New Roman" w:hAnsi="Times New Roman" w:cs="Times New Roman"/>
                <w:sz w:val="24"/>
                <w:szCs w:val="24"/>
                <w:lang w:val="ru-RU" w:eastAsia="ru-RU"/>
              </w:rPr>
              <w:t>Е</w:t>
            </w:r>
            <w:r w:rsidRPr="005727DC">
              <w:rPr>
                <w:rFonts w:ascii="Times New Roman" w:eastAsia="Times New Roman" w:hAnsi="Times New Roman" w:cs="Times New Roman"/>
                <w:sz w:val="24"/>
                <w:szCs w:val="24"/>
                <w:lang w:val="en-US" w:eastAsia="ru-RU"/>
              </w:rPr>
              <w:t xml:space="preserve">-mail: </w:t>
            </w:r>
            <w:hyperlink r:id="rId8" w:history="1">
              <w:r w:rsidRPr="005727DC">
                <w:rPr>
                  <w:rFonts w:ascii="Times New Roman" w:eastAsia="Times New Roman" w:hAnsi="Times New Roman" w:cs="Times New Roman"/>
                  <w:bCs/>
                  <w:sz w:val="24"/>
                  <w:szCs w:val="24"/>
                  <w:u w:val="single"/>
                  <w:lang w:val="en-US" w:eastAsia="ru-RU"/>
                </w:rPr>
                <w:t>rokldc@ukr.net</w:t>
              </w:r>
            </w:hyperlink>
            <w:r w:rsidRPr="005727DC">
              <w:rPr>
                <w:rFonts w:ascii="Times New Roman" w:eastAsia="Times New Roman" w:hAnsi="Times New Roman" w:cs="Times New Roman"/>
                <w:bCs/>
                <w:sz w:val="24"/>
                <w:szCs w:val="24"/>
                <w:u w:val="single"/>
                <w:lang w:val="en-US" w:eastAsia="ru-RU"/>
              </w:rPr>
              <w:t>, shulganatalya@gmail.com</w:t>
            </w:r>
          </w:p>
        </w:tc>
      </w:tr>
      <w:tr w:rsidR="001F46F3" w:rsidRPr="005727DC" w:rsidTr="005D12BE">
        <w:tc>
          <w:tcPr>
            <w:tcW w:w="3499"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widowControl w:val="0"/>
              <w:spacing w:after="60" w:line="240" w:lineRule="auto"/>
              <w:contextualSpacing/>
              <w:rPr>
                <w:rFonts w:ascii="Times New Roman" w:eastAsia="Times New Roman" w:hAnsi="Times New Roman" w:cs="Times New Roman"/>
                <w:b/>
                <w:sz w:val="24"/>
                <w:szCs w:val="24"/>
                <w:lang w:val="ru-RU" w:eastAsia="uk-UA"/>
              </w:rPr>
            </w:pPr>
            <w:r w:rsidRPr="005727DC">
              <w:rPr>
                <w:rFonts w:ascii="Times New Roman" w:eastAsia="Times New Roman" w:hAnsi="Times New Roman" w:cs="Times New Roman"/>
                <w:b/>
                <w:sz w:val="24"/>
                <w:szCs w:val="24"/>
                <w:lang w:eastAsia="uk-UA"/>
              </w:rPr>
              <w:t xml:space="preserve">3. </w:t>
            </w:r>
            <w:r w:rsidRPr="005727DC">
              <w:rPr>
                <w:rFonts w:ascii="Times New Roman" w:eastAsia="Times New Roman" w:hAnsi="Times New Roman" w:cs="Times New Roman"/>
                <w:b/>
                <w:sz w:val="24"/>
                <w:szCs w:val="24"/>
                <w:lang w:val="ru-RU" w:eastAsia="uk-UA"/>
              </w:rPr>
              <w:t>Процедура закупівлі</w:t>
            </w:r>
          </w:p>
        </w:tc>
        <w:tc>
          <w:tcPr>
            <w:tcW w:w="6594"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widowControl w:val="0"/>
              <w:spacing w:after="60" w:line="240" w:lineRule="auto"/>
              <w:contextualSpacing/>
              <w:jc w:val="both"/>
              <w:rPr>
                <w:rFonts w:ascii="Times New Roman" w:eastAsia="Times New Roman" w:hAnsi="Times New Roman" w:cs="Times New Roman"/>
                <w:sz w:val="24"/>
                <w:szCs w:val="24"/>
                <w:lang w:val="ru-RU" w:eastAsia="uk-UA"/>
              </w:rPr>
            </w:pPr>
            <w:r w:rsidRPr="005727DC">
              <w:rPr>
                <w:rFonts w:ascii="Times New Roman" w:eastAsia="Times New Roman" w:hAnsi="Times New Roman" w:cs="Times New Roman"/>
                <w:sz w:val="24"/>
                <w:szCs w:val="24"/>
                <w:lang w:val="ru-RU" w:eastAsia="uk-UA"/>
              </w:rPr>
              <w:t>відкриті торги</w:t>
            </w:r>
          </w:p>
        </w:tc>
      </w:tr>
      <w:tr w:rsidR="001F46F3" w:rsidRPr="005727DC" w:rsidTr="005D12BE">
        <w:tc>
          <w:tcPr>
            <w:tcW w:w="3499"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pacing w:after="0" w:line="240" w:lineRule="auto"/>
              <w:rPr>
                <w:rFonts w:ascii="Times New Roman" w:eastAsia="Times New Roman" w:hAnsi="Times New Roman" w:cs="Times New Roman"/>
                <w:b/>
                <w:color w:val="000000"/>
                <w:sz w:val="24"/>
                <w:szCs w:val="24"/>
                <w:lang w:eastAsia="ru-RU"/>
              </w:rPr>
            </w:pPr>
            <w:r w:rsidRPr="005727DC">
              <w:rPr>
                <w:rFonts w:ascii="Times New Roman" w:eastAsia="Times New Roman" w:hAnsi="Times New Roman" w:cs="Times New Roman"/>
                <w:b/>
                <w:bCs/>
                <w:color w:val="000000"/>
                <w:sz w:val="24"/>
                <w:szCs w:val="24"/>
                <w:lang w:eastAsia="ru-RU"/>
              </w:rPr>
              <w:t>4. Інформація про предмет закупівлі</w:t>
            </w:r>
            <w:r w:rsidRPr="005727DC">
              <w:rPr>
                <w:rFonts w:ascii="Times New Roman" w:eastAsia="Times New Roman" w:hAnsi="Times New Roman" w:cs="Times New Roman"/>
                <w:b/>
                <w:color w:val="000000"/>
                <w:sz w:val="24"/>
                <w:szCs w:val="24"/>
                <w:lang w:eastAsia="ru-RU"/>
              </w:rPr>
              <w:t> </w:t>
            </w:r>
          </w:p>
        </w:tc>
        <w:tc>
          <w:tcPr>
            <w:tcW w:w="6594"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pacing w:after="0" w:line="240" w:lineRule="auto"/>
              <w:jc w:val="both"/>
              <w:rPr>
                <w:rFonts w:ascii="Times New Roman" w:eastAsia="Times New Roman" w:hAnsi="Times New Roman" w:cs="Times New Roman"/>
                <w:sz w:val="24"/>
                <w:szCs w:val="24"/>
                <w:lang w:eastAsia="ru-RU"/>
              </w:rPr>
            </w:pPr>
            <w:r w:rsidRPr="005727DC">
              <w:rPr>
                <w:rFonts w:ascii="Times New Roman" w:eastAsia="Times New Roman" w:hAnsi="Times New Roman" w:cs="Times New Roman"/>
                <w:sz w:val="24"/>
                <w:szCs w:val="24"/>
                <w:lang w:eastAsia="ru-RU"/>
              </w:rPr>
              <w:t>Товар</w:t>
            </w:r>
          </w:p>
        </w:tc>
      </w:tr>
      <w:tr w:rsidR="001F46F3" w:rsidRPr="005727DC" w:rsidTr="005D12BE">
        <w:trPr>
          <w:trHeight w:val="997"/>
        </w:trPr>
        <w:tc>
          <w:tcPr>
            <w:tcW w:w="3499"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pacing w:after="0" w:line="240" w:lineRule="auto"/>
              <w:rPr>
                <w:rFonts w:ascii="Times New Roman" w:eastAsia="Times New Roman" w:hAnsi="Times New Roman" w:cs="Times New Roman"/>
                <w:b/>
                <w:sz w:val="24"/>
                <w:szCs w:val="24"/>
                <w:lang w:eastAsia="ru-RU"/>
              </w:rPr>
            </w:pPr>
            <w:r w:rsidRPr="005727DC">
              <w:rPr>
                <w:rFonts w:ascii="Times New Roman" w:eastAsia="Times New Roman" w:hAnsi="Times New Roman" w:cs="Times New Roman"/>
                <w:b/>
                <w:sz w:val="24"/>
                <w:szCs w:val="24"/>
                <w:lang w:eastAsia="ru-RU"/>
              </w:rPr>
              <w:t xml:space="preserve">4.1. </w:t>
            </w:r>
            <w:r w:rsidRPr="005727DC">
              <w:rPr>
                <w:rFonts w:ascii="Times New Roman" w:eastAsia="Times New Roman" w:hAnsi="Times New Roman" w:cs="Times New Roman"/>
                <w:b/>
                <w:sz w:val="24"/>
                <w:szCs w:val="24"/>
                <w:lang w:eastAsia="uk-UA"/>
              </w:rPr>
              <w:t>Н</w:t>
            </w:r>
            <w:r w:rsidRPr="005727DC">
              <w:rPr>
                <w:rFonts w:ascii="Times New Roman" w:eastAsia="Times New Roman" w:hAnsi="Times New Roman" w:cs="Times New Roman"/>
                <w:b/>
                <w:sz w:val="24"/>
                <w:szCs w:val="24"/>
                <w:lang w:val="ru-RU" w:eastAsia="uk-UA"/>
              </w:rPr>
              <w:t>азва предмета закупівлі</w:t>
            </w:r>
          </w:p>
        </w:tc>
        <w:tc>
          <w:tcPr>
            <w:tcW w:w="6594" w:type="dxa"/>
            <w:tcBorders>
              <w:top w:val="single" w:sz="4" w:space="0" w:color="auto"/>
              <w:left w:val="single" w:sz="4" w:space="0" w:color="auto"/>
              <w:bottom w:val="single" w:sz="4" w:space="0" w:color="auto"/>
              <w:right w:val="single" w:sz="4" w:space="0" w:color="auto"/>
            </w:tcBorders>
            <w:vAlign w:val="center"/>
          </w:tcPr>
          <w:p w:rsidR="001F46F3" w:rsidRPr="00921CE7" w:rsidRDefault="001F46F3" w:rsidP="005D12BE">
            <w:pPr>
              <w:spacing w:after="0" w:line="276" w:lineRule="auto"/>
              <w:jc w:val="center"/>
              <w:rPr>
                <w:rFonts w:ascii="Times New Roman" w:eastAsia="Times New Roman" w:hAnsi="Times New Roman" w:cs="Times New Roman"/>
                <w:b/>
                <w:sz w:val="24"/>
                <w:szCs w:val="24"/>
                <w:lang w:eastAsia="ru-RU"/>
              </w:rPr>
            </w:pPr>
            <w:bookmarkStart w:id="0" w:name="_Hlk111415818"/>
            <w:r>
              <w:rPr>
                <w:rFonts w:ascii="Times New Roman" w:hAnsi="Times New Roman" w:cs="Times New Roman"/>
                <w:b/>
                <w:sz w:val="24"/>
                <w:szCs w:val="24"/>
              </w:rPr>
              <w:t>Р</w:t>
            </w:r>
            <w:r w:rsidRPr="001F46F3">
              <w:rPr>
                <w:rFonts w:ascii="Times New Roman" w:hAnsi="Times New Roman" w:cs="Times New Roman"/>
                <w:b/>
                <w:sz w:val="24"/>
                <w:szCs w:val="24"/>
              </w:rPr>
              <w:t>еагенти медичні та витратні матеріали для аналізатора  Quo-Lab.</w:t>
            </w:r>
            <w:bookmarkEnd w:id="0"/>
          </w:p>
        </w:tc>
      </w:tr>
      <w:tr w:rsidR="001F46F3" w:rsidRPr="005727DC" w:rsidTr="005D12BE">
        <w:tc>
          <w:tcPr>
            <w:tcW w:w="3499"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pacing w:after="0" w:line="240" w:lineRule="auto"/>
              <w:rPr>
                <w:rFonts w:ascii="Times New Roman" w:eastAsia="Times New Roman" w:hAnsi="Times New Roman" w:cs="Times New Roman"/>
                <w:b/>
                <w:sz w:val="24"/>
                <w:szCs w:val="24"/>
                <w:lang w:eastAsia="uk-UA"/>
              </w:rPr>
            </w:pPr>
            <w:r w:rsidRPr="005727DC">
              <w:rPr>
                <w:rFonts w:ascii="Times New Roman" w:eastAsia="Times New Roman" w:hAnsi="Times New Roman" w:cs="Times New Roman"/>
                <w:b/>
                <w:szCs w:val="24"/>
                <w:lang w:eastAsia="uk-UA"/>
              </w:rPr>
              <w:t>4.2. Коди відповідних класифікаторів предмета закупівлі</w:t>
            </w:r>
          </w:p>
        </w:tc>
        <w:tc>
          <w:tcPr>
            <w:tcW w:w="6594" w:type="dxa"/>
            <w:tcBorders>
              <w:top w:val="single" w:sz="4" w:space="0" w:color="auto"/>
              <w:left w:val="single" w:sz="4" w:space="0" w:color="auto"/>
              <w:bottom w:val="single" w:sz="4" w:space="0" w:color="auto"/>
              <w:right w:val="single" w:sz="4" w:space="0" w:color="auto"/>
            </w:tcBorders>
            <w:vAlign w:val="center"/>
          </w:tcPr>
          <w:p w:rsidR="001F46F3" w:rsidRPr="005727DC" w:rsidRDefault="001F46F3" w:rsidP="005D12BE">
            <w:pPr>
              <w:spacing w:after="0" w:line="240" w:lineRule="auto"/>
              <w:rPr>
                <w:rFonts w:ascii="Times New Roman" w:eastAsia="Times New Roman" w:hAnsi="Times New Roman" w:cs="Times New Roman"/>
                <w:sz w:val="24"/>
                <w:szCs w:val="24"/>
                <w:lang w:eastAsia="ru-RU"/>
              </w:rPr>
            </w:pPr>
            <w:r w:rsidRPr="005727DC">
              <w:rPr>
                <w:rFonts w:ascii="Times New Roman" w:eastAsia="Times New Roman" w:hAnsi="Times New Roman" w:cs="Times New Roman"/>
                <w:sz w:val="24"/>
                <w:szCs w:val="24"/>
                <w:lang w:val="ru-RU" w:eastAsia="ru-RU"/>
              </w:rPr>
              <w:t xml:space="preserve">ДК 021:2015 </w:t>
            </w:r>
            <w:r w:rsidRPr="002D510C">
              <w:rPr>
                <w:rFonts w:ascii="Times New Roman" w:hAnsi="Times New Roman" w:cs="Times New Roman"/>
                <w:sz w:val="24"/>
                <w:szCs w:val="24"/>
              </w:rPr>
              <w:t>33</w:t>
            </w:r>
            <w:r>
              <w:rPr>
                <w:rFonts w:ascii="Times New Roman" w:hAnsi="Times New Roman" w:cs="Times New Roman"/>
                <w:sz w:val="24"/>
                <w:szCs w:val="24"/>
              </w:rPr>
              <w:t>69</w:t>
            </w:r>
            <w:r w:rsidRPr="002D510C">
              <w:rPr>
                <w:rFonts w:ascii="Times New Roman" w:hAnsi="Times New Roman" w:cs="Times New Roman"/>
                <w:sz w:val="24"/>
                <w:szCs w:val="24"/>
              </w:rPr>
              <w:t xml:space="preserve">0000-3  </w:t>
            </w:r>
            <w:r>
              <w:rPr>
                <w:rFonts w:ascii="Times New Roman" w:hAnsi="Times New Roman" w:cs="Times New Roman"/>
                <w:sz w:val="24"/>
                <w:szCs w:val="24"/>
              </w:rPr>
              <w:t>«Лікарські засоби різін»</w:t>
            </w:r>
          </w:p>
        </w:tc>
      </w:tr>
      <w:tr w:rsidR="001F46F3" w:rsidRPr="005727DC" w:rsidTr="005D12BE">
        <w:tc>
          <w:tcPr>
            <w:tcW w:w="3499"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pacing w:after="0" w:line="240" w:lineRule="auto"/>
              <w:rPr>
                <w:rFonts w:ascii="Times New Roman" w:eastAsia="Times New Roman" w:hAnsi="Times New Roman" w:cs="Times New Roman"/>
                <w:b/>
                <w:sz w:val="24"/>
                <w:szCs w:val="24"/>
                <w:lang w:eastAsia="ru-RU"/>
              </w:rPr>
            </w:pPr>
            <w:r w:rsidRPr="005727DC">
              <w:rPr>
                <w:rFonts w:ascii="Times New Roman" w:eastAsia="Times New Roman" w:hAnsi="Times New Roman" w:cs="Times New Roman"/>
                <w:b/>
                <w:szCs w:val="24"/>
                <w:lang w:eastAsia="uk-UA"/>
              </w:rPr>
              <w:t>4.3. Опис окремої частини (частин) предмета закупівлі (лота), щодо якої можуть бути подані тендер</w:t>
            </w:r>
            <w:r w:rsidRPr="005727DC">
              <w:rPr>
                <w:rFonts w:ascii="Times New Roman" w:eastAsia="Times New Roman" w:hAnsi="Times New Roman" w:cs="Times New Roman"/>
                <w:b/>
                <w:szCs w:val="24"/>
                <w:lang w:val="ru-RU" w:eastAsia="uk-UA"/>
              </w:rPr>
              <w:t>ні пропозиції</w:t>
            </w:r>
          </w:p>
        </w:tc>
        <w:tc>
          <w:tcPr>
            <w:tcW w:w="6594" w:type="dxa"/>
            <w:tcBorders>
              <w:top w:val="single" w:sz="4" w:space="0" w:color="auto"/>
              <w:left w:val="single" w:sz="4" w:space="0" w:color="auto"/>
              <w:bottom w:val="single" w:sz="4" w:space="0" w:color="auto"/>
              <w:right w:val="single" w:sz="4" w:space="0" w:color="auto"/>
            </w:tcBorders>
            <w:vAlign w:val="center"/>
          </w:tcPr>
          <w:p w:rsidR="001F46F3" w:rsidRPr="005727DC" w:rsidRDefault="001F46F3" w:rsidP="005D12BE">
            <w:pPr>
              <w:spacing w:after="0" w:line="240" w:lineRule="auto"/>
              <w:rPr>
                <w:rFonts w:ascii="Times New Roman" w:eastAsia="Times New Roman" w:hAnsi="Times New Roman" w:cs="Times New Roman"/>
                <w:sz w:val="24"/>
                <w:szCs w:val="24"/>
                <w:lang w:eastAsia="ru-RU"/>
              </w:rPr>
            </w:pPr>
            <w:r w:rsidRPr="005727DC">
              <w:rPr>
                <w:rFonts w:ascii="Times New Roman" w:eastAsia="Times New Roman" w:hAnsi="Times New Roman" w:cs="Times New Roman"/>
                <w:sz w:val="24"/>
                <w:szCs w:val="24"/>
                <w:lang w:eastAsia="ru-RU"/>
              </w:rPr>
              <w:t>Окремих частин предмету закупівлі не визначено. Тендерна пропозиція подається щодо предмету закупівлі в цілому.</w:t>
            </w:r>
          </w:p>
          <w:p w:rsidR="001F46F3" w:rsidRPr="005727DC" w:rsidRDefault="001F46F3" w:rsidP="005D12BE">
            <w:pPr>
              <w:spacing w:after="0" w:line="240" w:lineRule="auto"/>
              <w:rPr>
                <w:rFonts w:ascii="Times New Roman" w:eastAsia="Times New Roman" w:hAnsi="Times New Roman" w:cs="Times New Roman"/>
                <w:sz w:val="24"/>
                <w:szCs w:val="24"/>
                <w:lang w:eastAsia="ru-RU"/>
              </w:rPr>
            </w:pPr>
          </w:p>
        </w:tc>
      </w:tr>
      <w:tr w:rsidR="001F46F3" w:rsidRPr="005727DC" w:rsidTr="005D12BE">
        <w:tc>
          <w:tcPr>
            <w:tcW w:w="3499"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r w:rsidRPr="005727DC">
              <w:rPr>
                <w:rFonts w:ascii="Times New Roman" w:eastAsia="Times New Roman" w:hAnsi="Times New Roman" w:cs="Times New Roman"/>
                <w:b/>
                <w:color w:val="000000"/>
                <w:sz w:val="24"/>
                <w:szCs w:val="24"/>
                <w:lang w:eastAsia="ru-RU"/>
              </w:rPr>
              <w:t>4.4. Місце, кількість, обсяг поставки товарів (надання послуг, виконання робіт) </w:t>
            </w:r>
          </w:p>
        </w:tc>
        <w:tc>
          <w:tcPr>
            <w:tcW w:w="6594" w:type="dxa"/>
            <w:tcBorders>
              <w:top w:val="single" w:sz="4" w:space="0" w:color="auto"/>
              <w:left w:val="single" w:sz="4" w:space="0" w:color="auto"/>
              <w:bottom w:val="single" w:sz="4" w:space="0" w:color="auto"/>
              <w:right w:val="single" w:sz="4" w:space="0" w:color="auto"/>
            </w:tcBorders>
            <w:vAlign w:val="center"/>
          </w:tcPr>
          <w:p w:rsidR="001F46F3" w:rsidRPr="005727DC" w:rsidRDefault="001F46F3" w:rsidP="005D12BE">
            <w:pPr>
              <w:spacing w:after="0" w:line="240" w:lineRule="auto"/>
              <w:rPr>
                <w:rFonts w:ascii="Times New Roman" w:eastAsia="Times New Roman" w:hAnsi="Times New Roman" w:cs="Times New Roman"/>
                <w:sz w:val="24"/>
                <w:szCs w:val="24"/>
                <w:lang w:val="ru-RU" w:eastAsia="zh-CN"/>
              </w:rPr>
            </w:pPr>
            <w:r w:rsidRPr="005727DC">
              <w:rPr>
                <w:rFonts w:ascii="Times New Roman" w:eastAsia="Times New Roman" w:hAnsi="Times New Roman" w:cs="Times New Roman"/>
                <w:sz w:val="24"/>
                <w:szCs w:val="24"/>
                <w:lang w:eastAsia="zh-CN"/>
              </w:rPr>
              <w:t xml:space="preserve">Місце: </w:t>
            </w:r>
            <w:r w:rsidRPr="005727DC">
              <w:rPr>
                <w:rFonts w:ascii="Times New Roman" w:eastAsia="Times New Roman" w:hAnsi="Times New Roman" w:cs="Times New Roman"/>
                <w:sz w:val="24"/>
                <w:szCs w:val="24"/>
                <w:lang w:val="ru-RU" w:eastAsia="zh-CN"/>
              </w:rPr>
              <w:t xml:space="preserve">Україна, Рівненська область, місто Рівне,    </w:t>
            </w:r>
          </w:p>
          <w:p w:rsidR="001F46F3" w:rsidRPr="005727DC" w:rsidRDefault="001F46F3" w:rsidP="005D12BE">
            <w:pPr>
              <w:spacing w:after="0" w:line="240" w:lineRule="auto"/>
              <w:rPr>
                <w:rFonts w:ascii="Times New Roman" w:eastAsia="Times New Roman" w:hAnsi="Times New Roman" w:cs="Times New Roman"/>
                <w:sz w:val="24"/>
                <w:szCs w:val="24"/>
                <w:lang w:val="ru-RU" w:eastAsia="zh-CN"/>
              </w:rPr>
            </w:pPr>
            <w:r w:rsidRPr="005727DC">
              <w:rPr>
                <w:rFonts w:ascii="Times New Roman" w:eastAsia="Times New Roman" w:hAnsi="Times New Roman" w:cs="Times New Roman"/>
                <w:sz w:val="24"/>
                <w:szCs w:val="24"/>
                <w:lang w:val="ru-RU" w:eastAsia="zh-CN"/>
              </w:rPr>
              <w:t>вулиця 16 Липня, будинок 36, 33028.</w:t>
            </w:r>
          </w:p>
          <w:p w:rsidR="001F46F3" w:rsidRPr="005727DC" w:rsidRDefault="001F46F3" w:rsidP="005D12BE">
            <w:pPr>
              <w:spacing w:after="0" w:line="240" w:lineRule="auto"/>
              <w:rPr>
                <w:rFonts w:ascii="Times New Roman" w:eastAsia="Times New Roman" w:hAnsi="Times New Roman" w:cs="Times New Roman"/>
                <w:sz w:val="24"/>
                <w:szCs w:val="24"/>
                <w:lang w:eastAsia="uk-UA"/>
              </w:rPr>
            </w:pPr>
            <w:r w:rsidRPr="005727DC">
              <w:rPr>
                <w:rFonts w:ascii="Times New Roman" w:eastAsia="Times New Roman" w:hAnsi="Times New Roman" w:cs="Times New Roman"/>
                <w:sz w:val="24"/>
                <w:szCs w:val="24"/>
                <w:lang w:val="ru-RU" w:eastAsia="uk-UA"/>
              </w:rPr>
              <w:t>Комунальне підприємство «Рівненський обласний клінічний лікувально-діагностичний центр імені Віктора Поліщука» Рівненської обласної ради.</w:t>
            </w:r>
          </w:p>
          <w:p w:rsidR="001F46F3" w:rsidRPr="005727DC" w:rsidRDefault="001F46F3" w:rsidP="005D12BE">
            <w:pPr>
              <w:spacing w:after="0" w:line="240" w:lineRule="auto"/>
              <w:rPr>
                <w:rFonts w:ascii="Times New Roman" w:eastAsia="Times New Roman" w:hAnsi="Times New Roman" w:cs="Times New Roman"/>
                <w:sz w:val="24"/>
                <w:szCs w:val="24"/>
                <w:lang w:eastAsia="uk-UA"/>
              </w:rPr>
            </w:pPr>
          </w:p>
          <w:p w:rsidR="001F46F3" w:rsidRPr="005727DC" w:rsidRDefault="001F46F3" w:rsidP="005D12BE">
            <w:pPr>
              <w:spacing w:after="0" w:line="240" w:lineRule="auto"/>
              <w:textAlignment w:val="top"/>
              <w:outlineLvl w:val="0"/>
              <w:rPr>
                <w:rFonts w:ascii="Times New Roman" w:eastAsia="Times New Roman" w:hAnsi="Times New Roman" w:cs="Times New Roman"/>
                <w:b/>
                <w:bCs/>
                <w:kern w:val="36"/>
                <w:sz w:val="36"/>
                <w:szCs w:val="36"/>
                <w:lang w:eastAsia="ru-RU"/>
              </w:rPr>
            </w:pPr>
            <w:r w:rsidRPr="005727DC">
              <w:rPr>
                <w:rFonts w:ascii="Times New Roman" w:eastAsia="Times New Roman" w:hAnsi="Times New Roman" w:cs="Times New Roman"/>
                <w:bCs/>
                <w:kern w:val="36"/>
                <w:sz w:val="24"/>
                <w:szCs w:val="24"/>
                <w:lang w:val="ru-RU" w:eastAsia="uk-UA"/>
              </w:rPr>
              <w:t xml:space="preserve">Кількість – </w:t>
            </w:r>
            <w:r w:rsidRPr="005727DC">
              <w:rPr>
                <w:rFonts w:ascii="Times New Roman" w:eastAsia="Times New Roman" w:hAnsi="Times New Roman" w:cs="Times New Roman"/>
                <w:bCs/>
                <w:kern w:val="36"/>
                <w:sz w:val="24"/>
                <w:szCs w:val="24"/>
                <w:lang w:eastAsia="ru-RU"/>
              </w:rPr>
              <w:t>згідно із Додатком</w:t>
            </w:r>
            <w:r w:rsidRPr="005727DC">
              <w:rPr>
                <w:rFonts w:ascii="Times New Roman" w:eastAsia="Times New Roman" w:hAnsi="Times New Roman" w:cs="Times New Roman"/>
                <w:b/>
                <w:bCs/>
                <w:kern w:val="36"/>
                <w:sz w:val="24"/>
                <w:szCs w:val="24"/>
                <w:lang w:eastAsia="ru-RU"/>
              </w:rPr>
              <w:t xml:space="preserve"> 1</w:t>
            </w:r>
          </w:p>
        </w:tc>
      </w:tr>
      <w:tr w:rsidR="001F46F3" w:rsidRPr="005727DC" w:rsidTr="005D12BE">
        <w:tc>
          <w:tcPr>
            <w:tcW w:w="3499"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r w:rsidRPr="005727DC">
              <w:rPr>
                <w:rFonts w:ascii="Times New Roman" w:eastAsia="Times New Roman" w:hAnsi="Times New Roman" w:cs="Times New Roman"/>
                <w:b/>
                <w:color w:val="000000"/>
                <w:sz w:val="24"/>
                <w:szCs w:val="24"/>
                <w:lang w:eastAsia="ru-RU"/>
              </w:rPr>
              <w:t>4.5. Строк поставки товарів (надання послуг, виконання робіт) </w:t>
            </w:r>
          </w:p>
        </w:tc>
        <w:tc>
          <w:tcPr>
            <w:tcW w:w="6594" w:type="dxa"/>
            <w:tcBorders>
              <w:top w:val="single" w:sz="4" w:space="0" w:color="auto"/>
              <w:left w:val="single" w:sz="4" w:space="0" w:color="auto"/>
              <w:bottom w:val="single" w:sz="4" w:space="0" w:color="auto"/>
              <w:right w:val="single" w:sz="4" w:space="0" w:color="auto"/>
            </w:tcBorders>
            <w:vAlign w:val="center"/>
          </w:tcPr>
          <w:p w:rsidR="001F46F3" w:rsidRPr="005727DC" w:rsidRDefault="001F46F3" w:rsidP="005D12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727DC">
              <w:rPr>
                <w:rFonts w:ascii="Times New Roman" w:eastAsia="Times New Roman" w:hAnsi="Times New Roman" w:cs="Times New Roman"/>
                <w:color w:val="000000"/>
                <w:sz w:val="24"/>
                <w:szCs w:val="24"/>
                <w:lang w:eastAsia="ru-RU"/>
              </w:rPr>
              <w:t xml:space="preserve"> З дати укладання договору, за результатами проведення процедури закупівлі  до </w:t>
            </w:r>
            <w:r w:rsidRPr="005727DC">
              <w:rPr>
                <w:rFonts w:ascii="Times New Roman" w:eastAsia="Times New Roman" w:hAnsi="Times New Roman" w:cs="Times New Roman"/>
                <w:color w:val="000000"/>
                <w:sz w:val="24"/>
                <w:szCs w:val="24"/>
                <w:lang w:val="ru-RU" w:eastAsia="ru-RU"/>
              </w:rPr>
              <w:t>31</w:t>
            </w:r>
            <w:r w:rsidRPr="005727DC">
              <w:rPr>
                <w:rFonts w:ascii="Times New Roman" w:eastAsia="Times New Roman" w:hAnsi="Times New Roman" w:cs="Times New Roman"/>
                <w:color w:val="000000"/>
                <w:sz w:val="24"/>
                <w:szCs w:val="24"/>
                <w:lang w:eastAsia="ru-RU"/>
              </w:rPr>
              <w:t xml:space="preserve"> грудня 2022 року</w:t>
            </w:r>
          </w:p>
        </w:tc>
      </w:tr>
      <w:tr w:rsidR="001F46F3" w:rsidRPr="005727DC" w:rsidTr="005D12BE">
        <w:tc>
          <w:tcPr>
            <w:tcW w:w="3499"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r w:rsidRPr="005727DC">
              <w:rPr>
                <w:rFonts w:ascii="Times New Roman" w:eastAsia="Times New Roman" w:hAnsi="Times New Roman" w:cs="Times New Roman"/>
                <w:b/>
                <w:bCs/>
                <w:color w:val="000000"/>
                <w:sz w:val="24"/>
                <w:szCs w:val="24"/>
                <w:lang w:eastAsia="ru-RU"/>
              </w:rPr>
              <w:t>5. Недискримінація Учасників</w:t>
            </w:r>
            <w:r w:rsidRPr="005727DC">
              <w:rPr>
                <w:rFonts w:ascii="Times New Roman" w:eastAsia="Times New Roman" w:hAnsi="Times New Roman" w:cs="Times New Roman"/>
                <w:b/>
                <w:color w:val="000000"/>
                <w:sz w:val="24"/>
                <w:szCs w:val="24"/>
                <w:lang w:eastAsia="ru-RU"/>
              </w:rPr>
              <w:t> </w:t>
            </w:r>
          </w:p>
        </w:tc>
        <w:tc>
          <w:tcPr>
            <w:tcW w:w="6594" w:type="dxa"/>
            <w:tcBorders>
              <w:top w:val="single" w:sz="4" w:space="0" w:color="auto"/>
              <w:left w:val="single" w:sz="4" w:space="0" w:color="auto"/>
              <w:bottom w:val="single" w:sz="4" w:space="0" w:color="auto"/>
              <w:right w:val="single" w:sz="4" w:space="0" w:color="auto"/>
            </w:tcBorders>
            <w:vAlign w:val="center"/>
          </w:tcPr>
          <w:p w:rsidR="001F46F3" w:rsidRPr="005727DC" w:rsidRDefault="001F46F3" w:rsidP="005D1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727DC">
              <w:rPr>
                <w:rFonts w:ascii="Times New Roman" w:eastAsia="Times New Roman" w:hAnsi="Times New Roman" w:cs="Times New Roman"/>
                <w:sz w:val="24"/>
                <w:szCs w:val="24"/>
                <w:lang w:eastAsia="uk-UA"/>
              </w:rPr>
              <w:t>В</w:t>
            </w:r>
            <w:r w:rsidRPr="005727DC">
              <w:rPr>
                <w:rFonts w:ascii="Times New Roman" w:eastAsia="Times New Roman" w:hAnsi="Times New Roman" w:cs="Times New Roman"/>
                <w:sz w:val="24"/>
                <w:szCs w:val="24"/>
                <w:lang w:val="ru-RU" w:eastAsia="uk-UA"/>
              </w:rPr>
              <w:t>ітчизняні та іноземні учасники всіх форм власності та організаційно-правових форм беруть участь у процедурах закупівель на рівних умовах</w:t>
            </w:r>
            <w:r w:rsidRPr="005727DC">
              <w:rPr>
                <w:rFonts w:ascii="Times New Roman" w:eastAsia="Times New Roman" w:hAnsi="Times New Roman" w:cs="Times New Roman"/>
                <w:sz w:val="28"/>
                <w:szCs w:val="24"/>
                <w:lang w:eastAsia="ru-RU"/>
              </w:rPr>
              <w:t>. </w:t>
            </w:r>
          </w:p>
        </w:tc>
      </w:tr>
      <w:tr w:rsidR="001F46F3" w:rsidRPr="005727DC" w:rsidTr="005D12BE">
        <w:tc>
          <w:tcPr>
            <w:tcW w:w="3499"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5727DC">
              <w:rPr>
                <w:rFonts w:ascii="Times New Roman" w:eastAsia="Times New Roman" w:hAnsi="Times New Roman" w:cs="Times New Roman"/>
                <w:b/>
                <w:bCs/>
                <w:sz w:val="24"/>
                <w:szCs w:val="24"/>
                <w:lang w:eastAsia="ru-RU"/>
              </w:rPr>
              <w:t xml:space="preserve">6. Інформація про валюту, у якій повинно бути розраховано та зазначено ціну тендерної пропозиції </w:t>
            </w:r>
          </w:p>
        </w:tc>
        <w:tc>
          <w:tcPr>
            <w:tcW w:w="6594" w:type="dxa"/>
            <w:tcBorders>
              <w:top w:val="single" w:sz="4" w:space="0" w:color="auto"/>
              <w:left w:val="single" w:sz="4" w:space="0" w:color="auto"/>
              <w:bottom w:val="single" w:sz="4" w:space="0" w:color="auto"/>
              <w:right w:val="single" w:sz="4" w:space="0" w:color="auto"/>
            </w:tcBorders>
            <w:vAlign w:val="center"/>
          </w:tcPr>
          <w:p w:rsidR="001F46F3" w:rsidRPr="005727DC" w:rsidRDefault="001F46F3" w:rsidP="005D12BE">
            <w:pPr>
              <w:widowControl w:val="0"/>
              <w:spacing w:after="60" w:line="240" w:lineRule="auto"/>
              <w:ind w:right="113"/>
              <w:contextualSpacing/>
              <w:jc w:val="both"/>
              <w:rPr>
                <w:rFonts w:ascii="Times New Roman" w:eastAsia="Times New Roman" w:hAnsi="Times New Roman" w:cs="Times New Roman"/>
                <w:sz w:val="24"/>
                <w:szCs w:val="24"/>
                <w:lang w:eastAsia="uk-UA"/>
              </w:rPr>
            </w:pPr>
            <w:r w:rsidRPr="005727DC">
              <w:rPr>
                <w:rFonts w:ascii="Times New Roman" w:eastAsia="Times New Roman" w:hAnsi="Times New Roman" w:cs="Times New Roman"/>
                <w:sz w:val="24"/>
                <w:szCs w:val="24"/>
                <w:lang w:eastAsia="ru-RU"/>
              </w:rPr>
              <w:t>Ва</w:t>
            </w:r>
            <w:r w:rsidRPr="005727DC">
              <w:rPr>
                <w:rFonts w:ascii="Times New Roman" w:eastAsia="Times New Roman" w:hAnsi="Times New Roman" w:cs="Times New Roman"/>
                <w:sz w:val="24"/>
                <w:szCs w:val="24"/>
                <w:lang w:val="ru-RU" w:eastAsia="uk-UA"/>
              </w:rPr>
              <w:t>лютою тендерної пропозиції є гривня</w:t>
            </w:r>
            <w:r w:rsidRPr="005727DC">
              <w:rPr>
                <w:rFonts w:ascii="Times New Roman" w:eastAsia="Times New Roman" w:hAnsi="Times New Roman" w:cs="Times New Roman"/>
                <w:sz w:val="24"/>
                <w:szCs w:val="24"/>
                <w:lang w:eastAsia="uk-UA"/>
              </w:rPr>
              <w:t xml:space="preserve">. </w:t>
            </w:r>
            <w:r w:rsidRPr="005727DC">
              <w:rPr>
                <w:rFonts w:ascii="Times New Roman" w:eastAsia="Times New Roman" w:hAnsi="Times New Roman" w:cs="Times New Roman"/>
                <w:sz w:val="24"/>
                <w:szCs w:val="24"/>
                <w:lang w:val="ru-RU" w:eastAsia="ru-RU"/>
              </w:rPr>
              <w:t>Розрахунки здійснюватимуться у національній валюті України згідно з умовами укладеного договору.</w:t>
            </w:r>
          </w:p>
          <w:p w:rsidR="001F46F3" w:rsidRPr="005727DC" w:rsidRDefault="001F46F3" w:rsidP="005D1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tc>
      </w:tr>
      <w:tr w:rsidR="001F46F3" w:rsidRPr="005727DC" w:rsidTr="005D12BE">
        <w:tc>
          <w:tcPr>
            <w:tcW w:w="3499" w:type="dxa"/>
            <w:tcBorders>
              <w:top w:val="single" w:sz="4" w:space="0" w:color="auto"/>
              <w:left w:val="single" w:sz="4" w:space="0" w:color="auto"/>
              <w:bottom w:val="single" w:sz="4" w:space="0" w:color="auto"/>
              <w:right w:val="single" w:sz="4" w:space="0" w:color="auto"/>
            </w:tcBorders>
            <w:vAlign w:val="center"/>
          </w:tcPr>
          <w:p w:rsidR="001F46F3" w:rsidRPr="005727DC" w:rsidRDefault="001F46F3" w:rsidP="005D1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r w:rsidRPr="005727DC">
              <w:rPr>
                <w:rFonts w:ascii="Times New Roman" w:eastAsia="Times New Roman" w:hAnsi="Times New Roman" w:cs="Times New Roman"/>
                <w:b/>
                <w:bCs/>
                <w:color w:val="000000"/>
                <w:sz w:val="24"/>
                <w:szCs w:val="24"/>
                <w:lang w:eastAsia="ru-RU"/>
              </w:rPr>
              <w:t xml:space="preserve">7. Інформація про мову (мови), якою (якими) повинні </w:t>
            </w:r>
            <w:r w:rsidRPr="005727DC">
              <w:rPr>
                <w:rFonts w:ascii="Times New Roman" w:eastAsia="Times New Roman" w:hAnsi="Times New Roman" w:cs="Times New Roman"/>
                <w:b/>
                <w:bCs/>
                <w:color w:val="000000"/>
                <w:sz w:val="24"/>
                <w:szCs w:val="24"/>
                <w:lang w:eastAsia="ru-RU"/>
              </w:rPr>
              <w:lastRenderedPageBreak/>
              <w:t xml:space="preserve">бути складені тендерні пропозиції </w:t>
            </w:r>
          </w:p>
        </w:tc>
        <w:tc>
          <w:tcPr>
            <w:tcW w:w="6594" w:type="dxa"/>
            <w:tcBorders>
              <w:top w:val="single" w:sz="4" w:space="0" w:color="auto"/>
              <w:left w:val="single" w:sz="4" w:space="0" w:color="auto"/>
              <w:bottom w:val="single" w:sz="4" w:space="0" w:color="auto"/>
              <w:right w:val="single" w:sz="4" w:space="0" w:color="auto"/>
            </w:tcBorders>
            <w:vAlign w:val="center"/>
          </w:tcPr>
          <w:p w:rsidR="001F46F3" w:rsidRPr="005727DC" w:rsidRDefault="001F46F3" w:rsidP="005D12BE">
            <w:pPr>
              <w:spacing w:after="0" w:line="240" w:lineRule="auto"/>
              <w:jc w:val="both"/>
              <w:rPr>
                <w:rFonts w:ascii="Times New Roman" w:eastAsia="Times New Roman" w:hAnsi="Times New Roman" w:cs="Times New Roman"/>
                <w:color w:val="000000"/>
                <w:sz w:val="24"/>
                <w:szCs w:val="24"/>
                <w:lang w:eastAsia="ru-RU"/>
              </w:rPr>
            </w:pPr>
            <w:r w:rsidRPr="005727DC">
              <w:rPr>
                <w:rFonts w:ascii="Times New Roman" w:eastAsia="Times New Roman" w:hAnsi="Times New Roman" w:cs="Times New Roman"/>
                <w:color w:val="000000"/>
                <w:sz w:val="24"/>
                <w:szCs w:val="24"/>
                <w:lang w:eastAsia="ru-RU"/>
              </w:rPr>
              <w:lastRenderedPageBreak/>
              <w:t xml:space="preserve">Під час проведення процедур закупівель усі документи, що готуються замовником, викладаються українською мовою. </w:t>
            </w:r>
          </w:p>
          <w:p w:rsidR="001F46F3" w:rsidRPr="005727DC" w:rsidRDefault="001F46F3" w:rsidP="005D1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5727DC">
              <w:rPr>
                <w:rFonts w:ascii="Times New Roman" w:eastAsia="Times New Roman" w:hAnsi="Times New Roman" w:cs="Times New Roman"/>
                <w:color w:val="000000"/>
                <w:sz w:val="24"/>
                <w:szCs w:val="24"/>
                <w:lang w:eastAsia="ru-RU"/>
              </w:rPr>
              <w:lastRenderedPageBreak/>
              <w:t>Тендерна пропозиція викладаються українською мовою. Тендерні пропозиції підготовлені Учасниками можуть бути викладені іншою мовою, при цьому повинні мати автентичний переклад українською мовою. У разі розбіжностей з текстом оригіналу перевага надається україномовному тексту.</w:t>
            </w:r>
          </w:p>
        </w:tc>
      </w:tr>
      <w:tr w:rsidR="001F46F3" w:rsidRPr="005727DC" w:rsidTr="005D12BE">
        <w:tc>
          <w:tcPr>
            <w:tcW w:w="10093" w:type="dxa"/>
            <w:gridSpan w:val="2"/>
            <w:tcBorders>
              <w:top w:val="single" w:sz="4" w:space="0" w:color="auto"/>
              <w:left w:val="single" w:sz="4" w:space="0" w:color="auto"/>
              <w:bottom w:val="single" w:sz="4" w:space="0" w:color="auto"/>
              <w:right w:val="single" w:sz="4" w:space="0" w:color="auto"/>
            </w:tcBorders>
          </w:tcPr>
          <w:p w:rsidR="001F46F3" w:rsidRPr="005727DC" w:rsidRDefault="001F46F3" w:rsidP="005D1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sidRPr="005727DC">
              <w:rPr>
                <w:rFonts w:ascii="Times New Roman" w:eastAsia="Times New Roman" w:hAnsi="Times New Roman" w:cs="Times New Roman"/>
                <w:b/>
                <w:bCs/>
                <w:color w:val="000000"/>
                <w:sz w:val="24"/>
                <w:szCs w:val="24"/>
                <w:lang w:eastAsia="ru-RU"/>
              </w:rPr>
              <w:lastRenderedPageBreak/>
              <w:t xml:space="preserve">Розділ II. Порядок унесення змін та надання роз'яснень до тендерної документації </w:t>
            </w:r>
          </w:p>
        </w:tc>
      </w:tr>
      <w:tr w:rsidR="001F46F3" w:rsidRPr="005727DC" w:rsidTr="005D12BE">
        <w:tc>
          <w:tcPr>
            <w:tcW w:w="3499"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pacing w:after="0" w:line="100" w:lineRule="atLeast"/>
              <w:rPr>
                <w:rFonts w:ascii="Times New Roman" w:eastAsia="Times New Roman" w:hAnsi="Times New Roman" w:cs="Times New Roman"/>
                <w:b/>
                <w:sz w:val="24"/>
                <w:szCs w:val="24"/>
                <w:lang w:eastAsia="ru-RU"/>
              </w:rPr>
            </w:pPr>
          </w:p>
          <w:p w:rsidR="001F46F3" w:rsidRPr="005727DC" w:rsidRDefault="001F46F3" w:rsidP="005D12BE">
            <w:pPr>
              <w:spacing w:after="0" w:line="100" w:lineRule="atLeast"/>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b/>
                <w:sz w:val="24"/>
                <w:szCs w:val="24"/>
                <w:lang w:val="ru-RU" w:eastAsia="ru-RU"/>
              </w:rPr>
              <w:t xml:space="preserve">1. Процедура надання роз’яснень щодо тендерної документації </w:t>
            </w:r>
          </w:p>
        </w:tc>
        <w:tc>
          <w:tcPr>
            <w:tcW w:w="6594"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pacing w:after="0" w:line="100" w:lineRule="atLeast"/>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Фізична/юридична особа має право не пізніше ніж за 10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rsidR="001F46F3" w:rsidRPr="005727DC" w:rsidRDefault="001F46F3" w:rsidP="005D12BE">
            <w:pPr>
              <w:widowControl w:val="0"/>
              <w:spacing w:after="0" w:line="240"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uk-UA"/>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проведення закупівлі.</w:t>
            </w:r>
          </w:p>
          <w:p w:rsidR="001F46F3" w:rsidRPr="005727DC" w:rsidRDefault="001F46F3" w:rsidP="005D12BE">
            <w:pPr>
              <w:widowControl w:val="0"/>
              <w:spacing w:after="0" w:line="240"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uk-UA"/>
              </w:rPr>
              <w:t xml:space="preserve"> Для поновлення перебігу проведення закупівлі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1F46F3" w:rsidRPr="005727DC" w:rsidRDefault="001F46F3" w:rsidP="005D12BE">
            <w:pPr>
              <w:spacing w:after="0" w:line="100" w:lineRule="atLeast"/>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uk-UA"/>
              </w:rPr>
              <w:t>Зазначена у цій частині інформація оприлюднюється замовником відповідно до статті 10 Закону.</w:t>
            </w:r>
          </w:p>
          <w:p w:rsidR="001F46F3" w:rsidRPr="005727DC" w:rsidRDefault="001F46F3" w:rsidP="005D12BE">
            <w:pPr>
              <w:spacing w:after="0" w:line="100" w:lineRule="atLeast"/>
              <w:jc w:val="both"/>
              <w:rPr>
                <w:rFonts w:ascii="Times New Roman" w:eastAsia="Times New Roman" w:hAnsi="Times New Roman" w:cs="Times New Roman"/>
                <w:sz w:val="24"/>
                <w:szCs w:val="24"/>
                <w:lang w:val="ru-RU" w:eastAsia="ru-RU"/>
              </w:rPr>
            </w:pPr>
          </w:p>
        </w:tc>
      </w:tr>
      <w:tr w:rsidR="001F46F3" w:rsidRPr="005727DC" w:rsidTr="005D12BE">
        <w:tc>
          <w:tcPr>
            <w:tcW w:w="3499"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pacing w:after="0" w:line="100" w:lineRule="atLeast"/>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b/>
                <w:sz w:val="24"/>
                <w:szCs w:val="24"/>
                <w:lang w:val="ru-RU" w:eastAsia="ru-RU"/>
              </w:rPr>
              <w:t>2. Унесення змін до тендерної документації</w:t>
            </w:r>
          </w:p>
        </w:tc>
        <w:tc>
          <w:tcPr>
            <w:tcW w:w="6594"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pacing w:after="0" w:line="100" w:lineRule="atLeast"/>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1F46F3" w:rsidRPr="005727DC" w:rsidRDefault="001F46F3" w:rsidP="005D12BE">
            <w:pPr>
              <w:spacing w:after="0" w:line="100" w:lineRule="atLeast"/>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F46F3" w:rsidRPr="005727DC" w:rsidRDefault="001F46F3" w:rsidP="005D12BE">
            <w:pPr>
              <w:spacing w:after="0" w:line="100" w:lineRule="atLeast"/>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Зазначена інформація оприлюднюється замовником відповідно до статті 10 Закону.</w:t>
            </w:r>
          </w:p>
        </w:tc>
      </w:tr>
      <w:tr w:rsidR="001F46F3" w:rsidRPr="005727DC" w:rsidTr="005D12BE">
        <w:tc>
          <w:tcPr>
            <w:tcW w:w="10093" w:type="dxa"/>
            <w:gridSpan w:val="2"/>
            <w:tcBorders>
              <w:top w:val="single" w:sz="4" w:space="0" w:color="auto"/>
              <w:left w:val="single" w:sz="4" w:space="0" w:color="auto"/>
              <w:bottom w:val="single" w:sz="4" w:space="0" w:color="auto"/>
              <w:right w:val="single" w:sz="4" w:space="0" w:color="auto"/>
            </w:tcBorders>
          </w:tcPr>
          <w:p w:rsidR="001F46F3" w:rsidRPr="005727DC" w:rsidRDefault="001F46F3" w:rsidP="005D12BE">
            <w:pPr>
              <w:spacing w:after="0" w:line="100" w:lineRule="atLeast"/>
              <w:jc w:val="center"/>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b/>
                <w:sz w:val="24"/>
                <w:szCs w:val="24"/>
                <w:lang w:val="ru-RU" w:eastAsia="ru-RU"/>
              </w:rPr>
              <w:t>IIІ. Інструкція з підготовки тендерної пропозиції</w:t>
            </w:r>
          </w:p>
        </w:tc>
      </w:tr>
      <w:tr w:rsidR="001F46F3" w:rsidRPr="005727DC" w:rsidTr="005D12BE">
        <w:trPr>
          <w:trHeight w:val="894"/>
        </w:trPr>
        <w:tc>
          <w:tcPr>
            <w:tcW w:w="3499"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pacing w:after="0" w:line="100" w:lineRule="atLeast"/>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b/>
                <w:sz w:val="24"/>
                <w:szCs w:val="24"/>
                <w:lang w:val="ru-RU" w:eastAsia="ru-RU"/>
              </w:rPr>
              <w:t>1. Зміст та спосіб подання тендерної пропозиції</w:t>
            </w:r>
          </w:p>
          <w:p w:rsidR="001F46F3" w:rsidRPr="005727DC" w:rsidRDefault="001F46F3" w:rsidP="005D12BE">
            <w:pPr>
              <w:spacing w:after="0" w:line="100" w:lineRule="atLeast"/>
              <w:rPr>
                <w:rFonts w:ascii="Times New Roman" w:eastAsia="Times New Roman" w:hAnsi="Times New Roman" w:cs="Times New Roman"/>
                <w:b/>
                <w:sz w:val="24"/>
                <w:szCs w:val="24"/>
                <w:lang w:val="ru-RU" w:eastAsia="ru-RU"/>
              </w:rPr>
            </w:pPr>
          </w:p>
          <w:p w:rsidR="001F46F3" w:rsidRPr="005727DC" w:rsidRDefault="001F46F3" w:rsidP="005D12BE">
            <w:pPr>
              <w:spacing w:after="0" w:line="100" w:lineRule="atLeast"/>
              <w:rPr>
                <w:rFonts w:ascii="Times New Roman" w:eastAsia="Times New Roman" w:hAnsi="Times New Roman" w:cs="Times New Roman"/>
                <w:b/>
                <w:sz w:val="24"/>
                <w:szCs w:val="24"/>
                <w:lang w:val="ru-RU" w:eastAsia="ru-RU"/>
              </w:rPr>
            </w:pPr>
          </w:p>
          <w:p w:rsidR="001F46F3" w:rsidRPr="005727DC" w:rsidRDefault="001F46F3" w:rsidP="005D12BE">
            <w:pPr>
              <w:spacing w:after="0" w:line="100" w:lineRule="atLeast"/>
              <w:rPr>
                <w:rFonts w:ascii="Times New Roman" w:eastAsia="Times New Roman" w:hAnsi="Times New Roman" w:cs="Times New Roman"/>
                <w:b/>
                <w:sz w:val="24"/>
                <w:szCs w:val="24"/>
                <w:lang w:val="ru-RU" w:eastAsia="ru-RU"/>
              </w:rPr>
            </w:pPr>
          </w:p>
          <w:p w:rsidR="001F46F3" w:rsidRPr="005727DC" w:rsidRDefault="001F46F3" w:rsidP="005D12BE">
            <w:pPr>
              <w:spacing w:after="0" w:line="100" w:lineRule="atLeast"/>
              <w:rPr>
                <w:rFonts w:ascii="Times New Roman" w:eastAsia="Times New Roman" w:hAnsi="Times New Roman" w:cs="Times New Roman"/>
                <w:b/>
                <w:sz w:val="24"/>
                <w:szCs w:val="24"/>
                <w:lang w:val="ru-RU" w:eastAsia="ru-RU"/>
              </w:rPr>
            </w:pPr>
          </w:p>
          <w:p w:rsidR="001F46F3" w:rsidRPr="005727DC" w:rsidRDefault="001F46F3" w:rsidP="005D12BE">
            <w:pPr>
              <w:spacing w:after="0" w:line="100" w:lineRule="atLeast"/>
              <w:rPr>
                <w:rFonts w:ascii="Times New Roman" w:eastAsia="Times New Roman" w:hAnsi="Times New Roman" w:cs="Times New Roman"/>
                <w:b/>
                <w:sz w:val="24"/>
                <w:szCs w:val="24"/>
                <w:lang w:val="ru-RU" w:eastAsia="ru-RU"/>
              </w:rPr>
            </w:pPr>
          </w:p>
          <w:p w:rsidR="001F46F3" w:rsidRPr="005727DC" w:rsidRDefault="001F46F3" w:rsidP="005D12BE">
            <w:pPr>
              <w:spacing w:after="0" w:line="100" w:lineRule="atLeast"/>
              <w:jc w:val="both"/>
              <w:rPr>
                <w:rFonts w:ascii="Times New Roman" w:eastAsia="Times New Roman" w:hAnsi="Times New Roman" w:cs="Times New Roman"/>
                <w:b/>
                <w:sz w:val="24"/>
                <w:szCs w:val="24"/>
                <w:lang w:val="ru-RU" w:eastAsia="ru-RU"/>
              </w:rPr>
            </w:pPr>
          </w:p>
          <w:p w:rsidR="001F46F3" w:rsidRPr="005727DC" w:rsidRDefault="001F46F3" w:rsidP="005D12BE">
            <w:pPr>
              <w:spacing w:after="0" w:line="100" w:lineRule="atLeast"/>
              <w:jc w:val="both"/>
              <w:rPr>
                <w:rFonts w:ascii="Times New Roman" w:eastAsia="Times New Roman" w:hAnsi="Times New Roman" w:cs="Times New Roman"/>
                <w:b/>
                <w:sz w:val="24"/>
                <w:szCs w:val="24"/>
                <w:lang w:val="ru-RU" w:eastAsia="ru-RU"/>
              </w:rPr>
            </w:pPr>
          </w:p>
          <w:p w:rsidR="001F46F3" w:rsidRPr="005727DC" w:rsidRDefault="001F46F3" w:rsidP="005D12BE">
            <w:pPr>
              <w:spacing w:after="0" w:line="100" w:lineRule="atLeast"/>
              <w:jc w:val="both"/>
              <w:rPr>
                <w:rFonts w:ascii="Times New Roman" w:eastAsia="Times New Roman" w:hAnsi="Times New Roman" w:cs="Times New Roman"/>
                <w:b/>
                <w:sz w:val="24"/>
                <w:szCs w:val="24"/>
                <w:lang w:val="ru-RU" w:eastAsia="ru-RU"/>
              </w:rPr>
            </w:pPr>
          </w:p>
          <w:p w:rsidR="001F46F3" w:rsidRPr="005727DC" w:rsidRDefault="001F46F3" w:rsidP="005D12BE">
            <w:pPr>
              <w:spacing w:after="0" w:line="100" w:lineRule="atLeast"/>
              <w:jc w:val="both"/>
              <w:rPr>
                <w:rFonts w:ascii="Times New Roman" w:eastAsia="Times New Roman" w:hAnsi="Times New Roman" w:cs="Times New Roman"/>
                <w:b/>
                <w:sz w:val="24"/>
                <w:szCs w:val="24"/>
                <w:lang w:val="ru-RU" w:eastAsia="ru-RU"/>
              </w:rPr>
            </w:pPr>
          </w:p>
          <w:p w:rsidR="001F46F3" w:rsidRPr="005727DC" w:rsidRDefault="001F46F3" w:rsidP="005D12BE">
            <w:pPr>
              <w:spacing w:after="0" w:line="100" w:lineRule="atLeast"/>
              <w:jc w:val="both"/>
              <w:rPr>
                <w:rFonts w:ascii="Times New Roman" w:eastAsia="Times New Roman" w:hAnsi="Times New Roman" w:cs="Times New Roman"/>
                <w:b/>
                <w:sz w:val="24"/>
                <w:szCs w:val="24"/>
                <w:lang w:val="ru-RU" w:eastAsia="ru-RU"/>
              </w:rPr>
            </w:pPr>
          </w:p>
          <w:p w:rsidR="001F46F3" w:rsidRPr="005727DC" w:rsidRDefault="001F46F3" w:rsidP="005D12BE">
            <w:pPr>
              <w:spacing w:after="0" w:line="100" w:lineRule="atLeast"/>
              <w:jc w:val="both"/>
              <w:rPr>
                <w:rFonts w:ascii="Times New Roman" w:eastAsia="Times New Roman" w:hAnsi="Times New Roman" w:cs="Times New Roman"/>
                <w:sz w:val="24"/>
                <w:szCs w:val="24"/>
                <w:lang w:val="ru-RU" w:eastAsia="ru-RU"/>
              </w:rPr>
            </w:pPr>
          </w:p>
          <w:p w:rsidR="001F46F3" w:rsidRPr="005727DC" w:rsidRDefault="001F46F3" w:rsidP="005D12BE">
            <w:pPr>
              <w:spacing w:after="0" w:line="100" w:lineRule="atLeast"/>
              <w:jc w:val="both"/>
              <w:rPr>
                <w:rFonts w:ascii="Times New Roman" w:eastAsia="Times New Roman" w:hAnsi="Times New Roman" w:cs="Times New Roman"/>
                <w:sz w:val="24"/>
                <w:szCs w:val="24"/>
                <w:lang w:val="ru-RU" w:eastAsia="ru-RU"/>
              </w:rPr>
            </w:pPr>
          </w:p>
          <w:p w:rsidR="001F46F3" w:rsidRPr="005727DC" w:rsidRDefault="001F46F3" w:rsidP="005D12BE">
            <w:pPr>
              <w:spacing w:after="0" w:line="100" w:lineRule="atLeast"/>
              <w:jc w:val="both"/>
              <w:rPr>
                <w:rFonts w:ascii="Times New Roman" w:eastAsia="Times New Roman" w:hAnsi="Times New Roman" w:cs="Times New Roman"/>
                <w:sz w:val="24"/>
                <w:szCs w:val="24"/>
                <w:lang w:val="ru-RU" w:eastAsia="ru-RU"/>
              </w:rPr>
            </w:pPr>
          </w:p>
          <w:p w:rsidR="001F46F3" w:rsidRPr="005727DC" w:rsidRDefault="001F46F3" w:rsidP="005D12BE">
            <w:pPr>
              <w:spacing w:after="0" w:line="100" w:lineRule="atLeast"/>
              <w:jc w:val="both"/>
              <w:rPr>
                <w:rFonts w:ascii="Times New Roman" w:eastAsia="Times New Roman" w:hAnsi="Times New Roman" w:cs="Times New Roman"/>
                <w:sz w:val="24"/>
                <w:szCs w:val="24"/>
                <w:lang w:val="ru-RU" w:eastAsia="ru-RU"/>
              </w:rPr>
            </w:pPr>
          </w:p>
          <w:p w:rsidR="001F46F3" w:rsidRPr="005727DC" w:rsidRDefault="001F46F3" w:rsidP="005D12BE">
            <w:pPr>
              <w:spacing w:after="0" w:line="100" w:lineRule="atLeast"/>
              <w:jc w:val="both"/>
              <w:rPr>
                <w:rFonts w:ascii="Times New Roman" w:eastAsia="Times New Roman" w:hAnsi="Times New Roman" w:cs="Times New Roman"/>
                <w:sz w:val="24"/>
                <w:szCs w:val="24"/>
                <w:lang w:val="ru-RU" w:eastAsia="ru-RU"/>
              </w:rPr>
            </w:pPr>
          </w:p>
          <w:p w:rsidR="001F46F3" w:rsidRPr="005727DC" w:rsidRDefault="001F46F3" w:rsidP="005D12BE">
            <w:pPr>
              <w:spacing w:after="0" w:line="100" w:lineRule="atLeast"/>
              <w:jc w:val="both"/>
              <w:rPr>
                <w:rFonts w:ascii="Times New Roman" w:eastAsia="Times New Roman" w:hAnsi="Times New Roman" w:cs="Times New Roman"/>
                <w:sz w:val="24"/>
                <w:szCs w:val="24"/>
                <w:lang w:val="ru-RU" w:eastAsia="ru-RU"/>
              </w:rPr>
            </w:pPr>
          </w:p>
          <w:p w:rsidR="001F46F3" w:rsidRPr="005727DC" w:rsidRDefault="001F46F3" w:rsidP="005D12BE">
            <w:pPr>
              <w:spacing w:after="0" w:line="100" w:lineRule="atLeast"/>
              <w:jc w:val="both"/>
              <w:rPr>
                <w:rFonts w:ascii="Times New Roman" w:eastAsia="Times New Roman" w:hAnsi="Times New Roman" w:cs="Times New Roman"/>
                <w:sz w:val="24"/>
                <w:szCs w:val="24"/>
                <w:lang w:val="ru-RU" w:eastAsia="ru-RU"/>
              </w:rPr>
            </w:pPr>
          </w:p>
          <w:p w:rsidR="001F46F3" w:rsidRPr="005727DC" w:rsidRDefault="001F46F3" w:rsidP="005D12BE">
            <w:pPr>
              <w:spacing w:after="0" w:line="100" w:lineRule="atLeast"/>
              <w:jc w:val="both"/>
              <w:rPr>
                <w:rFonts w:ascii="Times New Roman" w:eastAsia="Times New Roman" w:hAnsi="Times New Roman" w:cs="Times New Roman"/>
                <w:sz w:val="24"/>
                <w:szCs w:val="24"/>
                <w:lang w:val="ru-RU" w:eastAsia="ru-RU"/>
              </w:rPr>
            </w:pPr>
          </w:p>
          <w:p w:rsidR="001F46F3" w:rsidRPr="005727DC" w:rsidRDefault="001F46F3" w:rsidP="005D12BE">
            <w:pPr>
              <w:spacing w:after="0" w:line="100" w:lineRule="atLeast"/>
              <w:jc w:val="both"/>
              <w:rPr>
                <w:rFonts w:ascii="Times New Roman" w:eastAsia="Times New Roman" w:hAnsi="Times New Roman" w:cs="Times New Roman"/>
                <w:sz w:val="24"/>
                <w:szCs w:val="24"/>
                <w:lang w:val="ru-RU" w:eastAsia="ru-RU"/>
              </w:rPr>
            </w:pPr>
          </w:p>
          <w:p w:rsidR="001F46F3" w:rsidRPr="005727DC" w:rsidRDefault="001F46F3" w:rsidP="005D12BE">
            <w:pPr>
              <w:spacing w:after="0" w:line="100" w:lineRule="atLeast"/>
              <w:jc w:val="both"/>
              <w:rPr>
                <w:rFonts w:ascii="Times New Roman" w:eastAsia="Times New Roman" w:hAnsi="Times New Roman" w:cs="Times New Roman"/>
                <w:sz w:val="24"/>
                <w:szCs w:val="24"/>
                <w:lang w:val="ru-RU" w:eastAsia="ru-RU"/>
              </w:rPr>
            </w:pPr>
          </w:p>
          <w:p w:rsidR="001F46F3" w:rsidRPr="005727DC" w:rsidRDefault="001F46F3" w:rsidP="005D12BE">
            <w:pPr>
              <w:spacing w:after="0" w:line="100" w:lineRule="atLeast"/>
              <w:jc w:val="both"/>
              <w:rPr>
                <w:rFonts w:ascii="Times New Roman" w:eastAsia="Times New Roman" w:hAnsi="Times New Roman" w:cs="Times New Roman"/>
                <w:sz w:val="24"/>
                <w:szCs w:val="24"/>
                <w:lang w:val="ru-RU" w:eastAsia="ru-RU"/>
              </w:rPr>
            </w:pPr>
          </w:p>
          <w:p w:rsidR="001F46F3" w:rsidRPr="005727DC" w:rsidRDefault="001F46F3" w:rsidP="005D12BE">
            <w:pPr>
              <w:spacing w:after="0" w:line="100" w:lineRule="atLeast"/>
              <w:jc w:val="both"/>
              <w:rPr>
                <w:rFonts w:ascii="Times New Roman" w:eastAsia="Times New Roman" w:hAnsi="Times New Roman" w:cs="Times New Roman"/>
                <w:sz w:val="24"/>
                <w:szCs w:val="24"/>
                <w:lang w:val="ru-RU" w:eastAsia="ru-RU"/>
              </w:rPr>
            </w:pPr>
          </w:p>
          <w:p w:rsidR="001F46F3" w:rsidRPr="005727DC" w:rsidRDefault="001F46F3" w:rsidP="005D12BE">
            <w:pPr>
              <w:spacing w:after="0" w:line="100" w:lineRule="atLeast"/>
              <w:jc w:val="both"/>
              <w:rPr>
                <w:rFonts w:ascii="Times New Roman" w:eastAsia="Times New Roman" w:hAnsi="Times New Roman" w:cs="Times New Roman"/>
                <w:sz w:val="24"/>
                <w:szCs w:val="24"/>
                <w:lang w:val="ru-RU" w:eastAsia="ru-RU"/>
              </w:rPr>
            </w:pPr>
          </w:p>
          <w:p w:rsidR="001F46F3" w:rsidRPr="005727DC" w:rsidRDefault="001F46F3" w:rsidP="005D12BE">
            <w:pPr>
              <w:spacing w:after="0" w:line="100" w:lineRule="atLeast"/>
              <w:jc w:val="both"/>
              <w:rPr>
                <w:rFonts w:ascii="Times New Roman" w:eastAsia="Times New Roman" w:hAnsi="Times New Roman" w:cs="Times New Roman"/>
                <w:sz w:val="24"/>
                <w:szCs w:val="24"/>
                <w:lang w:val="ru-RU" w:eastAsia="ru-RU"/>
              </w:rPr>
            </w:pPr>
          </w:p>
          <w:p w:rsidR="001F46F3" w:rsidRPr="005727DC" w:rsidRDefault="001F46F3" w:rsidP="005D12BE">
            <w:pPr>
              <w:spacing w:after="0" w:line="100" w:lineRule="atLeast"/>
              <w:jc w:val="both"/>
              <w:rPr>
                <w:rFonts w:ascii="Times New Roman" w:eastAsia="Times New Roman" w:hAnsi="Times New Roman" w:cs="Times New Roman"/>
                <w:b/>
                <w:sz w:val="24"/>
                <w:szCs w:val="24"/>
                <w:u w:val="single"/>
                <w:lang w:val="ru-RU" w:eastAsia="ru-RU"/>
              </w:rPr>
            </w:pPr>
          </w:p>
          <w:p w:rsidR="001F46F3" w:rsidRPr="005727DC" w:rsidRDefault="001F46F3" w:rsidP="005D12BE">
            <w:pPr>
              <w:spacing w:after="0" w:line="100" w:lineRule="atLeast"/>
              <w:jc w:val="both"/>
              <w:rPr>
                <w:rFonts w:ascii="Times New Roman" w:eastAsia="Times New Roman" w:hAnsi="Times New Roman" w:cs="Times New Roman"/>
                <w:b/>
                <w:sz w:val="24"/>
                <w:szCs w:val="24"/>
                <w:u w:val="single"/>
                <w:lang w:val="ru-RU" w:eastAsia="ru-RU"/>
              </w:rPr>
            </w:pPr>
          </w:p>
          <w:p w:rsidR="001F46F3" w:rsidRPr="005727DC" w:rsidRDefault="001F46F3" w:rsidP="005D12BE">
            <w:pPr>
              <w:spacing w:after="0" w:line="100" w:lineRule="atLeast"/>
              <w:jc w:val="both"/>
              <w:rPr>
                <w:rFonts w:ascii="Times New Roman" w:eastAsia="Times New Roman" w:hAnsi="Times New Roman" w:cs="Times New Roman"/>
                <w:b/>
                <w:sz w:val="24"/>
                <w:szCs w:val="24"/>
                <w:u w:val="single"/>
                <w:lang w:val="ru-RU" w:eastAsia="ru-RU"/>
              </w:rPr>
            </w:pPr>
          </w:p>
        </w:tc>
        <w:tc>
          <w:tcPr>
            <w:tcW w:w="6594"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uppressAutoHyphens/>
              <w:snapToGrid w:val="0"/>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Arial" w:hAnsi="Times New Roman" w:cs="Times New Roman"/>
                <w:kern w:val="1"/>
                <w:sz w:val="24"/>
                <w:szCs w:val="24"/>
                <w:lang w:eastAsia="zh-CN"/>
              </w:rPr>
              <w:lastRenderedPageBreak/>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w:t>
            </w:r>
            <w:r w:rsidRPr="005727DC">
              <w:rPr>
                <w:rFonts w:ascii="Times New Roman" w:eastAsia="Arial" w:hAnsi="Times New Roman" w:cs="Times New Roman"/>
                <w:kern w:val="1"/>
                <w:sz w:val="24"/>
                <w:szCs w:val="24"/>
                <w:lang w:eastAsia="zh-CN"/>
              </w:rPr>
              <w:lastRenderedPageBreak/>
              <w:t>з:</w:t>
            </w:r>
          </w:p>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Arial" w:hAnsi="Times New Roman" w:cs="Times New Roman"/>
                <w:kern w:val="1"/>
                <w:sz w:val="24"/>
                <w:szCs w:val="24"/>
                <w:lang w:eastAsia="zh-CN"/>
              </w:rPr>
              <w:t xml:space="preserve">- інформацією та документами, що підтверджують відповідність учасника кваліфікаційному критерію, згідно пункту 5 розділу </w:t>
            </w:r>
            <w:r w:rsidRPr="005727DC">
              <w:rPr>
                <w:rFonts w:ascii="Times New Roman" w:eastAsia="Arial" w:hAnsi="Times New Roman" w:cs="Times New Roman"/>
                <w:kern w:val="1"/>
                <w:sz w:val="24"/>
                <w:szCs w:val="24"/>
                <w:lang w:val="en-US" w:eastAsia="zh-CN"/>
              </w:rPr>
              <w:t>III</w:t>
            </w:r>
            <w:r w:rsidRPr="005727DC">
              <w:rPr>
                <w:rFonts w:ascii="Times New Roman" w:eastAsia="Arial" w:hAnsi="Times New Roman" w:cs="Times New Roman"/>
                <w:kern w:val="1"/>
                <w:sz w:val="24"/>
                <w:szCs w:val="24"/>
                <w:lang w:eastAsia="zh-CN"/>
              </w:rPr>
              <w:t xml:space="preserve"> цієї тендерної документації;</w:t>
            </w:r>
          </w:p>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Arial" w:hAnsi="Times New Roman" w:cs="Times New Roman"/>
                <w:kern w:val="1"/>
                <w:sz w:val="24"/>
                <w:szCs w:val="24"/>
                <w:lang w:eastAsia="zh-CN"/>
              </w:rPr>
              <w:t xml:space="preserve">- інформацією </w:t>
            </w:r>
            <w:r w:rsidRPr="005727DC">
              <w:rPr>
                <w:rFonts w:ascii="Times New Roman" w:eastAsia="Arial" w:hAnsi="Times New Roman" w:cs="Times New Roman"/>
                <w:kern w:val="1"/>
                <w:sz w:val="24"/>
                <w:szCs w:val="24"/>
                <w:lang w:val="ru-RU" w:eastAsia="zh-CN"/>
              </w:rPr>
              <w:t xml:space="preserve">та документами </w:t>
            </w:r>
            <w:r w:rsidRPr="005727DC">
              <w:rPr>
                <w:rFonts w:ascii="Times New Roman" w:eastAsia="Arial" w:hAnsi="Times New Roman" w:cs="Times New Roman"/>
                <w:kern w:val="1"/>
                <w:sz w:val="24"/>
                <w:szCs w:val="24"/>
                <w:lang w:eastAsia="zh-CN"/>
              </w:rPr>
              <w:t xml:space="preserve">щодо відповідності учасника вимогам, визначеним у статті 17 Закону, згідно пункту 5 розділу </w:t>
            </w:r>
            <w:r w:rsidRPr="005727DC">
              <w:rPr>
                <w:rFonts w:ascii="Times New Roman" w:eastAsia="Arial" w:hAnsi="Times New Roman" w:cs="Times New Roman"/>
                <w:kern w:val="1"/>
                <w:sz w:val="24"/>
                <w:szCs w:val="24"/>
                <w:lang w:val="en-US" w:eastAsia="zh-CN"/>
              </w:rPr>
              <w:t>III</w:t>
            </w:r>
            <w:r w:rsidRPr="005727DC">
              <w:rPr>
                <w:rFonts w:ascii="Times New Roman" w:eastAsia="Arial" w:hAnsi="Times New Roman" w:cs="Times New Roman"/>
                <w:kern w:val="1"/>
                <w:sz w:val="24"/>
                <w:szCs w:val="24"/>
                <w:lang w:eastAsia="zh-CN"/>
              </w:rPr>
              <w:t xml:space="preserve"> цієї тендерної документації;</w:t>
            </w:r>
          </w:p>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4"/>
                <w:szCs w:val="24"/>
                <w:lang w:eastAsia="zh-CN"/>
              </w:rPr>
            </w:pPr>
            <w:r w:rsidRPr="005727DC">
              <w:rPr>
                <w:rFonts w:ascii="Times New Roman" w:eastAsia="Arial" w:hAnsi="Times New Roman" w:cs="Times New Roman"/>
                <w:kern w:val="1"/>
                <w:sz w:val="24"/>
                <w:szCs w:val="24"/>
                <w:lang w:eastAsia="zh-CN"/>
              </w:rPr>
              <w:t xml:space="preserve">- інформацією та документами про відповідність тендерної пропозиції учасника необхідним медико-технічним, якісним та кількісним характеристикам предмета закупівлі згідно пункту 6 розділу </w:t>
            </w:r>
            <w:r w:rsidRPr="005727DC">
              <w:rPr>
                <w:rFonts w:ascii="Times New Roman" w:eastAsia="Arial" w:hAnsi="Times New Roman" w:cs="Times New Roman"/>
                <w:kern w:val="1"/>
                <w:sz w:val="24"/>
                <w:szCs w:val="24"/>
                <w:lang w:val="en-US" w:eastAsia="zh-CN"/>
              </w:rPr>
              <w:t>III</w:t>
            </w:r>
            <w:r w:rsidRPr="005727DC">
              <w:rPr>
                <w:rFonts w:ascii="Times New Roman" w:eastAsia="Arial" w:hAnsi="Times New Roman" w:cs="Times New Roman"/>
                <w:kern w:val="1"/>
                <w:sz w:val="24"/>
                <w:szCs w:val="24"/>
                <w:lang w:eastAsia="zh-CN"/>
              </w:rPr>
              <w:t xml:space="preserve"> цієї тендерної документації та Додатку 1 до тендерної документації;</w:t>
            </w:r>
          </w:p>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Arial" w:hAnsi="Times New Roman" w:cs="Times New Roman"/>
                <w:color w:val="00000A"/>
                <w:kern w:val="1"/>
                <w:sz w:val="24"/>
                <w:szCs w:val="24"/>
                <w:lang w:val="ru-RU" w:eastAsia="zh-CN"/>
              </w:rPr>
              <w:t xml:space="preserve">- «Тендерною пропозицією», яка складена і заповнена за формою згідно із Додатком 2 до тендерної документації. «Тендерна пропозиція» повинна містити точну і повну інформацію про товар, що пропонується. Ціни вказуються з урахуванням всіх податків і зборів. </w:t>
            </w:r>
          </w:p>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Arial" w:hAnsi="Times New Roman" w:cs="Times New Roman"/>
                <w:color w:val="00000A"/>
                <w:kern w:val="1"/>
                <w:sz w:val="24"/>
                <w:szCs w:val="24"/>
                <w:lang w:eastAsia="zh-CN"/>
              </w:rPr>
              <w:t xml:space="preserve">- </w:t>
            </w:r>
            <w:r w:rsidRPr="005727DC">
              <w:rPr>
                <w:rFonts w:ascii="Times New Roman" w:eastAsia="Arial" w:hAnsi="Times New Roman" w:cs="Times New Roman"/>
                <w:color w:val="00000A"/>
                <w:kern w:val="1"/>
                <w:sz w:val="24"/>
                <w:szCs w:val="24"/>
                <w:lang w:val="ru-RU" w:eastAsia="zh-CN"/>
              </w:rPr>
              <w:t>листом-згодою з проектом договору, викладеним у Додатку 3 до тендерної документації, складеним у довільній формі;</w:t>
            </w:r>
          </w:p>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Arial" w:hAnsi="Times New Roman" w:cs="Times New Roman"/>
                <w:kern w:val="1"/>
                <w:sz w:val="24"/>
                <w:szCs w:val="24"/>
                <w:lang w:eastAsia="zh-CN"/>
              </w:rPr>
              <w:t xml:space="preserve">- статутом учасника (або положенням, або засновницьким договором, або установчим договором, або іншим установчим документом) або довідкою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 Відповідна вимога стосується учасників – юридичних осіб; </w:t>
            </w:r>
          </w:p>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Arial" w:hAnsi="Times New Roman" w:cs="Times New Roman"/>
                <w:kern w:val="1"/>
                <w:sz w:val="24"/>
                <w:szCs w:val="24"/>
                <w:lang w:eastAsia="zh-CN"/>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(наказ про призначення,  протокол/витяг з протоколу загальних зборів учасників (іншого акта вищого органу управління юридичної особи) або довіреність, або інший документ, що підтверджує повноваження); </w:t>
            </w:r>
          </w:p>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Arial" w:hAnsi="Times New Roman" w:cs="Times New Roman"/>
                <w:kern w:val="1"/>
                <w:sz w:val="24"/>
                <w:szCs w:val="24"/>
                <w:lang w:val="ru-RU" w:eastAsia="zh-CN"/>
              </w:rPr>
              <w:t>- свідоцтвом про реєстрацію платника податку на додану вартість (витягом з реєстру платників податку на додану вартість) або свідоцтвом про право сплати єдиного податку (витягом з реєстру платників єдиного податку);</w:t>
            </w:r>
          </w:p>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Arial" w:hAnsi="Times New Roman" w:cs="Times New Roman"/>
                <w:kern w:val="1"/>
                <w:sz w:val="24"/>
                <w:szCs w:val="24"/>
                <w:lang w:eastAsia="zh-CN"/>
              </w:rPr>
              <w:t>У разі, якщо  учасник не є платником податку на додану вартість чи платником єдиного податку, він повинен надати довідку у довільній формі з відповідними поясненнями та обґрунтуваннями.</w:t>
            </w:r>
          </w:p>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Arial" w:hAnsi="Times New Roman" w:cs="Times New Roman"/>
                <w:kern w:val="1"/>
                <w:sz w:val="24"/>
                <w:szCs w:val="24"/>
                <w:lang w:eastAsia="zh-CN"/>
              </w:rPr>
              <w:t xml:space="preserve">- листом-згодою на обробку, використання, поширення та доступ до персональних даних щодо особи (осіб), яка (які) підписують тендерну пропозицію, складеним у довільній формі; </w:t>
            </w:r>
          </w:p>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Arial" w:hAnsi="Times New Roman" w:cs="Times New Roman"/>
                <w:color w:val="00000A"/>
                <w:kern w:val="1"/>
                <w:sz w:val="24"/>
                <w:szCs w:val="24"/>
                <w:lang w:val="ru-RU" w:eastAsia="zh-CN"/>
              </w:rPr>
              <w:t>- листом довільної форми щодо дотримання санкційного законодавства;</w:t>
            </w:r>
          </w:p>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Arial" w:hAnsi="Times New Roman" w:cs="Times New Roman"/>
                <w:color w:val="00000A"/>
                <w:kern w:val="1"/>
                <w:sz w:val="24"/>
                <w:szCs w:val="24"/>
                <w:lang w:eastAsia="zh-CN"/>
              </w:rPr>
              <w:t>- ліцензією на здійснення торгівлі медичними виробами;</w:t>
            </w:r>
          </w:p>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Arial" w:hAnsi="Times New Roman" w:cs="Times New Roman"/>
                <w:kern w:val="1"/>
                <w:sz w:val="24"/>
                <w:szCs w:val="24"/>
                <w:lang w:eastAsia="zh-CN"/>
              </w:rPr>
              <w:t>- іншою інформацією та документами, визначеними цією тендерною документацією.</w:t>
            </w:r>
          </w:p>
          <w:p w:rsidR="001F46F3" w:rsidRPr="005727DC" w:rsidRDefault="001F46F3" w:rsidP="005D12BE">
            <w:pPr>
              <w:suppressAutoHyphens/>
              <w:spacing w:after="0" w:line="240" w:lineRule="auto"/>
              <w:jc w:val="both"/>
              <w:rPr>
                <w:rFonts w:ascii="Times New Roman" w:eastAsia="Arial" w:hAnsi="Times New Roman" w:cs="Times New Roman"/>
                <w:kern w:val="1"/>
                <w:sz w:val="10"/>
                <w:szCs w:val="10"/>
                <w:lang w:eastAsia="zh-CN"/>
              </w:rPr>
            </w:pPr>
            <w:r w:rsidRPr="005727DC">
              <w:rPr>
                <w:rFonts w:ascii="Times New Roman" w:eastAsia="Arial" w:hAnsi="Times New Roman" w:cs="Times New Roman"/>
                <w:kern w:val="1"/>
                <w:sz w:val="24"/>
                <w:szCs w:val="24"/>
                <w:lang w:eastAsia="zh-CN"/>
              </w:rPr>
              <w:lastRenderedPageBreak/>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Arial" w:hAnsi="Times New Roman" w:cs="Times New Roman"/>
                <w:kern w:val="1"/>
                <w:sz w:val="24"/>
                <w:szCs w:val="24"/>
                <w:lang w:eastAsia="zh-CN"/>
              </w:rPr>
              <w:t xml:space="preserve">Документи, які складаються Учасником, повинні бути сформовані станом не раніше </w:t>
            </w:r>
            <w:r w:rsidRPr="005727DC">
              <w:rPr>
                <w:rFonts w:ascii="Times New Roman" w:eastAsia="Arial" w:hAnsi="Times New Roman" w:cs="Times New Roman"/>
                <w:kern w:val="1"/>
                <w:sz w:val="24"/>
                <w:szCs w:val="24"/>
                <w:u w:val="single"/>
                <w:lang w:eastAsia="zh-CN"/>
              </w:rPr>
              <w:t>дати оголошення цієї закупівлі або на більш пізню дату</w:t>
            </w:r>
            <w:r w:rsidRPr="005727DC">
              <w:rPr>
                <w:rFonts w:ascii="Times New Roman" w:eastAsia="Arial" w:hAnsi="Times New Roman" w:cs="Times New Roman"/>
                <w:kern w:val="1"/>
                <w:sz w:val="24"/>
                <w:szCs w:val="24"/>
                <w:lang w:eastAsia="zh-CN"/>
              </w:rPr>
              <w:t>, якщо це передбачено умовами цієї документації.</w:t>
            </w:r>
          </w:p>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Arial" w:hAnsi="Times New Roman" w:cs="Times New Roman"/>
                <w:kern w:val="1"/>
                <w:sz w:val="24"/>
                <w:szCs w:val="24"/>
                <w:lang w:eastAsia="zh-CN"/>
              </w:rPr>
              <w:t>При перенесенні строку розкриття, довідки та інші документи залишаються дійсними, якщо інше не встановлено змінами до Документації.</w:t>
            </w:r>
          </w:p>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Arial" w:hAnsi="Times New Roman" w:cs="Times New Roman"/>
                <w:kern w:val="1"/>
                <w:sz w:val="24"/>
                <w:szCs w:val="24"/>
                <w:lang w:eastAsia="zh-CN"/>
              </w:rPr>
              <w:t xml:space="preserve">Учасник торгів відповідальний за достовірність наданої ним інформації у своїй тендерній пропозиції. </w:t>
            </w:r>
          </w:p>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Arial" w:hAnsi="Times New Roman" w:cs="Times New Roman"/>
                <w:kern w:val="1"/>
                <w:sz w:val="24"/>
                <w:szCs w:val="24"/>
                <w:lang w:eastAsia="zh-CN"/>
              </w:rPr>
              <w:t xml:space="preserve">Усі документи тендерної пропозиції та документи, які готує учасник-переможець процедури закупівлі, подають в електронному вигляді через електронну систему закупівель у вигляді електронних документів чи сканованих копій оригіналів документів або посвідчених учасником копій. </w:t>
            </w:r>
          </w:p>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Arial" w:hAnsi="Times New Roman" w:cs="Times New Roman"/>
                <w:kern w:val="1"/>
                <w:sz w:val="24"/>
                <w:szCs w:val="24"/>
                <w:lang w:eastAsia="zh-CN"/>
              </w:rPr>
              <w:t>Учасник скріплює подану пропозицію електронним цифровим підписом чи кваліфікованим електронним підписом, виданим на ім'я керівника учасника або особи, уповноваженої на підписання тендерної пропозиції від імені учасника (фізичної особи - учасника, в тому числі фізичної особи-підприємця-учасника).</w:t>
            </w:r>
          </w:p>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Arial" w:hAnsi="Times New Roman" w:cs="Times New Roman"/>
                <w:kern w:val="1"/>
                <w:sz w:val="24"/>
                <w:szCs w:val="24"/>
                <w:lang w:eastAsia="zh-CN"/>
              </w:rPr>
              <w:t>Документи, які складаються Учасником в довільній формі, повинні мати такі обов’язкові реквізити: назву Учасника; назву виду документа (не зазначають на листах); дату складання; реєстраційний номер (індекс); текст документа та підпис уповноваженої особи Учасника.</w:t>
            </w:r>
          </w:p>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Arial" w:hAnsi="Times New Roman" w:cs="Times New Roman"/>
                <w:kern w:val="1"/>
                <w:sz w:val="24"/>
                <w:szCs w:val="24"/>
                <w:lang w:eastAsia="zh-CN"/>
              </w:rPr>
              <w:t xml:space="preserve">Кожен учасник має право подати тільки одну тендерну пропозицію </w:t>
            </w:r>
            <w:r w:rsidRPr="005727DC">
              <w:rPr>
                <w:rFonts w:ascii="Times New Roman" w:eastAsia="Arial" w:hAnsi="Times New Roman" w:cs="Times New Roman"/>
                <w:kern w:val="1"/>
                <w:sz w:val="24"/>
                <w:szCs w:val="24"/>
                <w:lang w:val="ru-RU" w:eastAsia="zh-CN"/>
              </w:rPr>
              <w:t>(у тому числі до визначеної в тендерній документації частини предмета закупівлі (лота))</w:t>
            </w:r>
            <w:r w:rsidRPr="005727DC">
              <w:rPr>
                <w:rFonts w:ascii="Times New Roman" w:eastAsia="Arial" w:hAnsi="Times New Roman" w:cs="Times New Roman"/>
                <w:kern w:val="1"/>
                <w:sz w:val="24"/>
                <w:szCs w:val="24"/>
                <w:lang w:eastAsia="zh-CN"/>
              </w:rPr>
              <w:t xml:space="preserve">. </w:t>
            </w:r>
          </w:p>
          <w:p w:rsidR="001F46F3" w:rsidRPr="005727DC" w:rsidRDefault="001F46F3" w:rsidP="005D12BE">
            <w:pPr>
              <w:widowControl w:val="0"/>
              <w:tabs>
                <w:tab w:val="left" w:pos="354"/>
              </w:tabs>
              <w:suppressAutoHyphens/>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MS Mincho" w:hAnsi="Times New Roman" w:cs="Times New Roman"/>
                <w:kern w:val="1"/>
                <w:sz w:val="24"/>
                <w:szCs w:val="24"/>
                <w:lang w:eastAsia="zh-CN"/>
              </w:rPr>
              <w:t xml:space="preserve">Документи, які вимагаються замовником відповідно до вимог цієї </w:t>
            </w:r>
            <w:r w:rsidRPr="005727DC">
              <w:rPr>
                <w:rFonts w:ascii="Times New Roman" w:eastAsia="Arial" w:hAnsi="Times New Roman" w:cs="Times New Roman"/>
                <w:kern w:val="1"/>
                <w:sz w:val="24"/>
                <w:szCs w:val="24"/>
                <w:lang w:eastAsia="zh-CN"/>
              </w:rPr>
              <w:t xml:space="preserve">тендерної </w:t>
            </w:r>
            <w:r w:rsidRPr="005727DC">
              <w:rPr>
                <w:rFonts w:ascii="Times New Roman" w:eastAsia="MS Mincho" w:hAnsi="Times New Roman" w:cs="Times New Roman"/>
                <w:kern w:val="1"/>
                <w:sz w:val="24"/>
                <w:szCs w:val="24"/>
                <w:lang w:eastAsia="zh-CN"/>
              </w:rPr>
              <w:t xml:space="preserve">документації у складі </w:t>
            </w:r>
            <w:r w:rsidRPr="005727DC">
              <w:rPr>
                <w:rFonts w:ascii="Times New Roman" w:eastAsia="Arial" w:hAnsi="Times New Roman" w:cs="Times New Roman"/>
                <w:kern w:val="1"/>
                <w:sz w:val="24"/>
                <w:szCs w:val="24"/>
                <w:lang w:eastAsia="zh-CN"/>
              </w:rPr>
              <w:t xml:space="preserve">тендерної </w:t>
            </w:r>
            <w:r w:rsidRPr="005727DC">
              <w:rPr>
                <w:rFonts w:ascii="Times New Roman" w:eastAsia="MS Mincho" w:hAnsi="Times New Roman" w:cs="Times New Roman"/>
                <w:kern w:val="1"/>
                <w:sz w:val="24"/>
                <w:szCs w:val="24"/>
                <w:lang w:eastAsia="zh-CN"/>
              </w:rPr>
              <w:t xml:space="preserve">пропозиції, але не передбачені чинним законодавством для учасників юридичних осіб, фізичних осіб, в тому числі фізичних осіб-підприємців, не подаються ними у складі своєї </w:t>
            </w:r>
            <w:r w:rsidRPr="005727DC">
              <w:rPr>
                <w:rFonts w:ascii="Times New Roman" w:eastAsia="Arial" w:hAnsi="Times New Roman" w:cs="Times New Roman"/>
                <w:kern w:val="1"/>
                <w:sz w:val="24"/>
                <w:szCs w:val="24"/>
                <w:lang w:eastAsia="zh-CN"/>
              </w:rPr>
              <w:t xml:space="preserve">тендерної </w:t>
            </w:r>
            <w:r w:rsidRPr="005727DC">
              <w:rPr>
                <w:rFonts w:ascii="Times New Roman" w:eastAsia="MS Mincho" w:hAnsi="Times New Roman" w:cs="Times New Roman"/>
                <w:kern w:val="1"/>
                <w:sz w:val="24"/>
                <w:szCs w:val="24"/>
                <w:lang w:eastAsia="zh-CN"/>
              </w:rPr>
              <w:t xml:space="preserve">пропозиції, про що такі учасники повинні зазначити у своїй </w:t>
            </w:r>
            <w:r w:rsidRPr="005727DC">
              <w:rPr>
                <w:rFonts w:ascii="Times New Roman" w:eastAsia="Arial" w:hAnsi="Times New Roman" w:cs="Times New Roman"/>
                <w:kern w:val="1"/>
                <w:sz w:val="24"/>
                <w:szCs w:val="24"/>
                <w:lang w:eastAsia="zh-CN"/>
              </w:rPr>
              <w:t xml:space="preserve">тендерній </w:t>
            </w:r>
            <w:r w:rsidRPr="005727DC">
              <w:rPr>
                <w:rFonts w:ascii="Times New Roman" w:eastAsia="MS Mincho" w:hAnsi="Times New Roman" w:cs="Times New Roman"/>
                <w:kern w:val="1"/>
                <w:sz w:val="24"/>
                <w:szCs w:val="24"/>
                <w:lang w:eastAsia="zh-CN"/>
              </w:rPr>
              <w:t xml:space="preserve">пропозиції, включаючи обґрунтування причини неподання документів та інформації з посиланнями на норми відповідних нормативних актів. </w:t>
            </w:r>
          </w:p>
          <w:p w:rsidR="001F46F3" w:rsidRPr="005727DC" w:rsidRDefault="001F46F3" w:rsidP="005D12BE">
            <w:pPr>
              <w:widowControl w:val="0"/>
              <w:spacing w:after="0" w:line="240" w:lineRule="auto"/>
              <w:contextualSpacing/>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1F46F3" w:rsidRPr="005727DC" w:rsidRDefault="001F46F3" w:rsidP="005D12BE">
            <w:pPr>
              <w:widowControl w:val="0"/>
              <w:tabs>
                <w:tab w:val="left" w:pos="354"/>
              </w:tabs>
              <w:suppressAutoHyphens/>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Arial" w:hAnsi="Times New Roman" w:cs="Times New Roman"/>
                <w:kern w:val="1"/>
                <w:sz w:val="24"/>
                <w:szCs w:val="24"/>
                <w:lang w:eastAsia="zh-C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F46F3" w:rsidRPr="005727DC" w:rsidRDefault="001F46F3" w:rsidP="005D12BE">
            <w:pPr>
              <w:widowControl w:val="0"/>
              <w:tabs>
                <w:tab w:val="left" w:pos="354"/>
              </w:tabs>
              <w:suppressAutoHyphens/>
              <w:spacing w:after="0" w:line="240" w:lineRule="auto"/>
              <w:jc w:val="both"/>
              <w:rPr>
                <w:rFonts w:ascii="Times New Roman" w:eastAsia="Arial" w:hAnsi="Times New Roman" w:cs="Times New Roman"/>
                <w:kern w:val="1"/>
                <w:sz w:val="10"/>
                <w:szCs w:val="10"/>
                <w:lang w:eastAsia="zh-CN"/>
              </w:rPr>
            </w:pPr>
          </w:p>
          <w:p w:rsidR="001F46F3" w:rsidRPr="005727DC" w:rsidRDefault="001F46F3" w:rsidP="005D12BE">
            <w:pPr>
              <w:widowControl w:val="0"/>
              <w:tabs>
                <w:tab w:val="left" w:pos="354"/>
              </w:tabs>
              <w:suppressAutoHyphens/>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Arial" w:hAnsi="Times New Roman" w:cs="Times New Roman"/>
                <w:kern w:val="1"/>
                <w:sz w:val="24"/>
                <w:szCs w:val="24"/>
                <w:lang w:eastAsia="zh-CN"/>
              </w:rPr>
              <w:t>Тендерна п</w:t>
            </w:r>
            <w:r w:rsidRPr="005727DC">
              <w:rPr>
                <w:rFonts w:ascii="Times New Roman" w:eastAsia="MS Mincho" w:hAnsi="Times New Roman" w:cs="Times New Roman"/>
                <w:bCs/>
                <w:kern w:val="1"/>
                <w:sz w:val="24"/>
                <w:szCs w:val="24"/>
                <w:lang w:eastAsia="zh-CN"/>
              </w:rPr>
              <w:t>ропозиція учасника-нерезидента повинна містити документи, видані відповідно до законодавства країни, резидентом якої є учасник, та пояснювальну записку стосовно таких документів.</w:t>
            </w:r>
          </w:p>
          <w:p w:rsidR="001F46F3" w:rsidRPr="005727DC" w:rsidRDefault="001F46F3" w:rsidP="005D12BE">
            <w:pPr>
              <w:widowControl w:val="0"/>
              <w:tabs>
                <w:tab w:val="left" w:pos="354"/>
              </w:tabs>
              <w:suppressAutoHyphens/>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MS Mincho" w:hAnsi="Times New Roman" w:cs="Times New Roman"/>
                <w:bCs/>
                <w:kern w:val="1"/>
                <w:sz w:val="24"/>
                <w:szCs w:val="24"/>
                <w:lang w:eastAsia="zh-CN"/>
              </w:rPr>
              <w:t xml:space="preserve">Документи мають бути легалізовані у встановленому порядку </w:t>
            </w:r>
            <w:r w:rsidRPr="005727DC">
              <w:rPr>
                <w:rFonts w:ascii="Times New Roman" w:eastAsia="MS Mincho" w:hAnsi="Times New Roman" w:cs="Times New Roman"/>
                <w:bCs/>
                <w:kern w:val="1"/>
                <w:sz w:val="24"/>
                <w:szCs w:val="24"/>
                <w:lang w:eastAsia="zh-CN"/>
              </w:rPr>
              <w:lastRenderedPageBreak/>
              <w:t xml:space="preserve">або засвідчені спеціальним штампом «Apostille» (апостиль), якщо країна, в якій зареєстрований учасник-нерезидент, підписала </w:t>
            </w:r>
            <w:hyperlink r:id="rId9" w:anchor="_blank" w:history="1">
              <w:r w:rsidRPr="005727DC">
                <w:rPr>
                  <w:rFonts w:ascii="Times New Roman" w:eastAsia="MS Mincho" w:hAnsi="Times New Roman" w:cs="Times New Roman"/>
                  <w:bCs/>
                  <w:kern w:val="1"/>
                  <w:sz w:val="24"/>
                  <w:szCs w:val="24"/>
                  <w:u w:val="single"/>
                  <w:lang w:eastAsia="zh-CN"/>
                </w:rPr>
                <w:t>Конвенцію, що скасовує вимогу легалізації іноземних офіційних документів, від 05.10.1961</w:t>
              </w:r>
            </w:hyperlink>
            <w:r w:rsidRPr="005727DC">
              <w:rPr>
                <w:rFonts w:ascii="Times New Roman" w:eastAsia="MS Mincho" w:hAnsi="Times New Roman" w:cs="Times New Roman"/>
                <w:bCs/>
                <w:kern w:val="1"/>
                <w:sz w:val="24"/>
                <w:szCs w:val="24"/>
                <w:lang w:eastAsia="zh-CN"/>
              </w:rPr>
              <w:t>.</w:t>
            </w:r>
          </w:p>
          <w:p w:rsidR="001F46F3" w:rsidRPr="005727DC" w:rsidRDefault="001F46F3" w:rsidP="005D12BE">
            <w:pPr>
              <w:widowControl w:val="0"/>
              <w:tabs>
                <w:tab w:val="left" w:pos="354"/>
              </w:tabs>
              <w:suppressAutoHyphens/>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MS Mincho" w:hAnsi="Times New Roman" w:cs="Times New Roman"/>
                <w:bCs/>
                <w:kern w:val="1"/>
                <w:sz w:val="24"/>
                <w:szCs w:val="24"/>
                <w:lang w:eastAsia="zh-CN"/>
              </w:rPr>
              <w:t>Якщо документ не потребує легалізації за міжнародною угодою (конвенцією), то учасник-нерезидента повинен надати нотаріально завірену копію такого документа та довідку (лист-роз’яснення) довільної форми за підписом уповноваженої особи учасника-нерезидента з посиланням на відповідну міжнародну угоду (конвенцію)</w:t>
            </w:r>
            <w:r w:rsidRPr="005727DC">
              <w:rPr>
                <w:rFonts w:ascii="Times New Roman" w:eastAsia="MS Mincho" w:hAnsi="Times New Roman" w:cs="Times New Roman"/>
                <w:bCs/>
                <w:kern w:val="1"/>
                <w:sz w:val="20"/>
                <w:szCs w:val="20"/>
                <w:lang w:eastAsia="zh-CN"/>
              </w:rPr>
              <w:t>.</w:t>
            </w:r>
          </w:p>
          <w:p w:rsidR="001F46F3" w:rsidRPr="005727DC" w:rsidRDefault="001F46F3" w:rsidP="005D12BE">
            <w:pPr>
              <w:tabs>
                <w:tab w:val="left" w:pos="459"/>
                <w:tab w:val="left" w:pos="3600"/>
              </w:tabs>
              <w:spacing w:after="0" w:line="240" w:lineRule="auto"/>
              <w:ind w:right="113"/>
              <w:jc w:val="both"/>
              <w:rPr>
                <w:rFonts w:ascii="Times New Roman" w:eastAsia="Times New Roman" w:hAnsi="Times New Roman" w:cs="Times New Roman"/>
                <w:sz w:val="24"/>
                <w:szCs w:val="24"/>
                <w:lang w:eastAsia="uk-UA"/>
              </w:rPr>
            </w:pPr>
            <w:r w:rsidRPr="005727DC">
              <w:rPr>
                <w:rFonts w:ascii="Times New Roman" w:eastAsia="Times New Roman" w:hAnsi="Times New Roman" w:cs="Times New Roman"/>
                <w:b/>
                <w:bCs/>
                <w:color w:val="000000"/>
                <w:sz w:val="24"/>
                <w:szCs w:val="24"/>
                <w:lang w:eastAsia="uk-UA"/>
              </w:rPr>
              <w:t>Документи, що вимагаються цією тендерною документацією учасник повинен розмістити (завантажити) в електронній системі закупівель до кінця строку подання тендерних пропозицій у сканованому вигляді.</w:t>
            </w:r>
          </w:p>
          <w:p w:rsidR="001F46F3" w:rsidRPr="005727DC" w:rsidRDefault="001F46F3" w:rsidP="005D12BE">
            <w:pPr>
              <w:widowControl w:val="0"/>
              <w:tabs>
                <w:tab w:val="left" w:pos="354"/>
              </w:tabs>
              <w:suppressAutoHyphens/>
              <w:spacing w:after="0" w:line="240" w:lineRule="auto"/>
              <w:jc w:val="both"/>
              <w:rPr>
                <w:rFonts w:ascii="Times New Roman" w:eastAsia="MS Mincho" w:hAnsi="Times New Roman" w:cs="Times New Roman"/>
                <w:bCs/>
                <w:kern w:val="1"/>
                <w:sz w:val="24"/>
                <w:szCs w:val="24"/>
                <w:lang w:eastAsia="zh-CN"/>
              </w:rPr>
            </w:pPr>
            <w:r w:rsidRPr="005727DC">
              <w:rPr>
                <w:rFonts w:ascii="Times New Roman" w:eastAsia="Arial" w:hAnsi="Times New Roman" w:cs="Times New Roman"/>
                <w:color w:val="000000"/>
                <w:kern w:val="1"/>
                <w:sz w:val="24"/>
                <w:szCs w:val="24"/>
                <w:lang w:eastAsia="zh-CN"/>
              </w:rPr>
              <w:t>Документи, що розміщуються учасником в електронній системі, повинні бути належного рівня зображення та доступні до перегляду. Кожен документ має бути завантажений в електронну систему у вигляді електронного файлу у форматі розширення pdf.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ТП повинен мати назву, яка дозволяє його ідентифікувати.</w:t>
            </w:r>
          </w:p>
          <w:p w:rsidR="001F46F3" w:rsidRPr="005727DC" w:rsidRDefault="001F46F3" w:rsidP="005D12BE">
            <w:pPr>
              <w:widowControl w:val="0"/>
              <w:tabs>
                <w:tab w:val="left" w:pos="354"/>
              </w:tabs>
              <w:suppressAutoHyphens/>
              <w:spacing w:after="0" w:line="240" w:lineRule="auto"/>
              <w:jc w:val="both"/>
              <w:rPr>
                <w:rFonts w:ascii="Times New Roman" w:eastAsia="MS Mincho" w:hAnsi="Times New Roman" w:cs="Times New Roman"/>
                <w:bCs/>
                <w:kern w:val="1"/>
                <w:sz w:val="24"/>
                <w:szCs w:val="24"/>
                <w:lang w:eastAsia="zh-CN"/>
              </w:rPr>
            </w:pPr>
          </w:p>
          <w:p w:rsidR="001F46F3" w:rsidRPr="005727DC" w:rsidRDefault="001F46F3" w:rsidP="005D12BE">
            <w:pPr>
              <w:widowControl w:val="0"/>
              <w:tabs>
                <w:tab w:val="left" w:pos="354"/>
              </w:tabs>
              <w:suppressAutoHyphens/>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Arial" w:hAnsi="Times New Roman" w:cs="Times New Roman"/>
                <w:color w:val="00000A"/>
                <w:kern w:val="1"/>
                <w:sz w:val="24"/>
                <w:szCs w:val="24"/>
                <w:lang w:eastAsia="zh-CN"/>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F46F3" w:rsidRPr="005727DC" w:rsidRDefault="001F46F3" w:rsidP="005D12BE">
            <w:pPr>
              <w:widowControl w:val="0"/>
              <w:tabs>
                <w:tab w:val="left" w:pos="354"/>
              </w:tabs>
              <w:suppressAutoHyphens/>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Arial" w:hAnsi="Times New Roman" w:cs="Times New Roman"/>
                <w:kern w:val="1"/>
                <w:sz w:val="24"/>
                <w:szCs w:val="24"/>
                <w:lang w:eastAsia="zh-CN"/>
              </w:rPr>
              <w:t>Тендерна п</w:t>
            </w:r>
            <w:r w:rsidRPr="005727DC">
              <w:rPr>
                <w:rFonts w:ascii="Times New Roman" w:eastAsia="MS Mincho" w:hAnsi="Times New Roman" w:cs="Times New Roman"/>
                <w:bCs/>
                <w:kern w:val="1"/>
                <w:sz w:val="24"/>
                <w:szCs w:val="24"/>
                <w:lang w:eastAsia="zh-CN"/>
              </w:rPr>
              <w:t>ропозиція може містити будь-які інші  документи, які бажає надати Учасник.</w:t>
            </w:r>
          </w:p>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MS Mincho" w:hAnsi="Times New Roman" w:cs="Times New Roman"/>
                <w:bCs/>
                <w:kern w:val="1"/>
                <w:sz w:val="24"/>
                <w:szCs w:val="24"/>
                <w:lang w:eastAsia="zh-CN"/>
              </w:rPr>
              <w:t xml:space="preserve">Неподання таких додаткових документів, які не вимагаються </w:t>
            </w:r>
            <w:r w:rsidRPr="005727DC">
              <w:rPr>
                <w:rFonts w:ascii="Times New Roman" w:eastAsia="Arial" w:hAnsi="Times New Roman" w:cs="Times New Roman"/>
                <w:kern w:val="1"/>
                <w:sz w:val="24"/>
                <w:szCs w:val="24"/>
                <w:lang w:eastAsia="zh-CN"/>
              </w:rPr>
              <w:t xml:space="preserve">тендерною </w:t>
            </w:r>
            <w:r w:rsidRPr="005727DC">
              <w:rPr>
                <w:rFonts w:ascii="Times New Roman" w:eastAsia="MS Mincho" w:hAnsi="Times New Roman" w:cs="Times New Roman"/>
                <w:bCs/>
                <w:kern w:val="1"/>
                <w:sz w:val="24"/>
                <w:szCs w:val="24"/>
                <w:lang w:eastAsia="zh-CN"/>
              </w:rPr>
              <w:t xml:space="preserve">документацією, не буде розцінено як невідповідність </w:t>
            </w:r>
            <w:r w:rsidRPr="005727DC">
              <w:rPr>
                <w:rFonts w:ascii="Times New Roman" w:eastAsia="Arial" w:hAnsi="Times New Roman" w:cs="Times New Roman"/>
                <w:kern w:val="1"/>
                <w:sz w:val="24"/>
                <w:szCs w:val="24"/>
                <w:lang w:eastAsia="zh-CN"/>
              </w:rPr>
              <w:t xml:space="preserve">тендерної </w:t>
            </w:r>
            <w:r w:rsidRPr="005727DC">
              <w:rPr>
                <w:rFonts w:ascii="Times New Roman" w:eastAsia="MS Mincho" w:hAnsi="Times New Roman" w:cs="Times New Roman"/>
                <w:bCs/>
                <w:kern w:val="1"/>
                <w:sz w:val="24"/>
                <w:szCs w:val="24"/>
                <w:lang w:eastAsia="zh-CN"/>
              </w:rPr>
              <w:t xml:space="preserve">пропозиції </w:t>
            </w:r>
            <w:r w:rsidRPr="005727DC">
              <w:rPr>
                <w:rFonts w:ascii="Times New Roman" w:eastAsia="Arial" w:hAnsi="Times New Roman" w:cs="Times New Roman"/>
                <w:kern w:val="1"/>
                <w:sz w:val="24"/>
                <w:szCs w:val="24"/>
                <w:lang w:eastAsia="zh-CN"/>
              </w:rPr>
              <w:t>тендерній документації</w:t>
            </w:r>
            <w:r w:rsidRPr="005727DC">
              <w:rPr>
                <w:rFonts w:ascii="Times New Roman" w:eastAsia="MS Mincho" w:hAnsi="Times New Roman" w:cs="Times New Roman"/>
                <w:bCs/>
                <w:kern w:val="1"/>
                <w:sz w:val="24"/>
                <w:szCs w:val="24"/>
                <w:lang w:eastAsia="zh-CN"/>
              </w:rPr>
              <w:t>.</w:t>
            </w:r>
          </w:p>
          <w:p w:rsidR="001F46F3" w:rsidRPr="005727DC" w:rsidRDefault="001F46F3" w:rsidP="005D12BE">
            <w:pPr>
              <w:suppressAutoHyphens/>
              <w:spacing w:after="0" w:line="240" w:lineRule="auto"/>
              <w:jc w:val="both"/>
              <w:rPr>
                <w:rFonts w:ascii="Times New Roman" w:eastAsia="MS Mincho" w:hAnsi="Times New Roman" w:cs="Times New Roman"/>
                <w:bCs/>
                <w:kern w:val="1"/>
                <w:sz w:val="10"/>
                <w:szCs w:val="10"/>
                <w:lang w:val="ru-RU" w:eastAsia="zh-CN"/>
              </w:rPr>
            </w:pPr>
          </w:p>
        </w:tc>
      </w:tr>
      <w:tr w:rsidR="001F46F3" w:rsidRPr="005727DC" w:rsidTr="005D12BE">
        <w:tc>
          <w:tcPr>
            <w:tcW w:w="3499"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pacing w:after="0" w:line="100" w:lineRule="atLeast"/>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b/>
                <w:sz w:val="24"/>
                <w:szCs w:val="24"/>
                <w:lang w:val="ru-RU" w:eastAsia="ru-RU"/>
              </w:rPr>
              <w:lastRenderedPageBreak/>
              <w:t>2. Забезпечення тендерної пропозиції</w:t>
            </w:r>
          </w:p>
        </w:tc>
        <w:tc>
          <w:tcPr>
            <w:tcW w:w="6594"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napToGrid w:val="0"/>
              <w:spacing w:after="200" w:line="240"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Не вимагається.</w:t>
            </w:r>
          </w:p>
        </w:tc>
      </w:tr>
      <w:tr w:rsidR="001F46F3" w:rsidRPr="005727DC" w:rsidTr="005D12BE">
        <w:tc>
          <w:tcPr>
            <w:tcW w:w="3499"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pacing w:after="0" w:line="100" w:lineRule="atLeast"/>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b/>
                <w:sz w:val="24"/>
                <w:szCs w:val="24"/>
                <w:lang w:val="ru-RU" w:eastAsia="ru-RU"/>
              </w:rPr>
              <w:t>3. Умови повернення чи неповернення забезпечення тендерної пропозиції</w:t>
            </w:r>
          </w:p>
        </w:tc>
        <w:tc>
          <w:tcPr>
            <w:tcW w:w="6594"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uppressAutoHyphens/>
              <w:snapToGrid w:val="0"/>
              <w:spacing w:after="0" w:line="240" w:lineRule="auto"/>
              <w:jc w:val="both"/>
              <w:rPr>
                <w:rFonts w:ascii="Times New Roman" w:eastAsia="MS Mincho" w:hAnsi="Times New Roman" w:cs="Times New Roman"/>
                <w:b/>
                <w:bCs/>
                <w:kern w:val="1"/>
                <w:sz w:val="24"/>
                <w:szCs w:val="24"/>
                <w:lang w:eastAsia="zh-CN"/>
              </w:rPr>
            </w:pPr>
            <w:bookmarkStart w:id="1" w:name="n445"/>
            <w:bookmarkEnd w:id="1"/>
          </w:p>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Arial" w:hAnsi="Times New Roman" w:cs="Times New Roman"/>
                <w:bCs/>
                <w:kern w:val="1"/>
                <w:sz w:val="24"/>
                <w:szCs w:val="24"/>
                <w:lang w:eastAsia="zh-CN"/>
              </w:rPr>
              <w:t xml:space="preserve">Не передбачається. </w:t>
            </w:r>
            <w:bookmarkStart w:id="2" w:name="n443"/>
            <w:bookmarkEnd w:id="2"/>
          </w:p>
          <w:p w:rsidR="001F46F3" w:rsidRPr="005727DC" w:rsidRDefault="001F46F3" w:rsidP="005D12BE">
            <w:pPr>
              <w:suppressAutoHyphens/>
              <w:spacing w:after="0" w:line="240" w:lineRule="auto"/>
              <w:jc w:val="both"/>
              <w:rPr>
                <w:rFonts w:ascii="Times New Roman" w:eastAsia="MS Mincho" w:hAnsi="Times New Roman" w:cs="Times New Roman"/>
                <w:bCs/>
                <w:kern w:val="1"/>
                <w:sz w:val="24"/>
                <w:szCs w:val="24"/>
                <w:lang w:eastAsia="zh-CN"/>
              </w:rPr>
            </w:pPr>
          </w:p>
        </w:tc>
      </w:tr>
      <w:tr w:rsidR="001F46F3" w:rsidRPr="005727DC" w:rsidTr="005D12BE">
        <w:tc>
          <w:tcPr>
            <w:tcW w:w="3499"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pacing w:after="0" w:line="100" w:lineRule="atLeast"/>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b/>
                <w:sz w:val="24"/>
                <w:szCs w:val="24"/>
                <w:lang w:val="ru-RU" w:eastAsia="ru-RU"/>
              </w:rPr>
              <w:t>4. Строк, протягом якого тендерні пропозиції є дійсними</w:t>
            </w:r>
          </w:p>
        </w:tc>
        <w:tc>
          <w:tcPr>
            <w:tcW w:w="6594"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widowControl w:val="0"/>
              <w:spacing w:after="0" w:line="240" w:lineRule="auto"/>
              <w:ind w:right="113"/>
              <w:jc w:val="both"/>
              <w:rPr>
                <w:rFonts w:ascii="Times New Roman" w:eastAsia="Times New Roman" w:hAnsi="Times New Roman" w:cs="Times New Roman"/>
                <w:color w:val="000000"/>
                <w:sz w:val="24"/>
                <w:szCs w:val="24"/>
                <w:lang w:eastAsia="uk-UA"/>
              </w:rPr>
            </w:pPr>
            <w:r w:rsidRPr="005727DC">
              <w:rPr>
                <w:rFonts w:ascii="Times New Roman" w:eastAsia="Times New Roman" w:hAnsi="Times New Roman" w:cs="Times New Roman"/>
                <w:color w:val="000000"/>
                <w:sz w:val="24"/>
                <w:szCs w:val="24"/>
                <w:lang w:eastAsia="uk-UA"/>
              </w:rPr>
              <w:t xml:space="preserve">     Тендерні пропозиції вважаються дійсними протягом 90 днів.  До закінчення цього строку замовник має право вимагати від учасників продовження строку дії тендерних пропозицій;</w:t>
            </w:r>
          </w:p>
          <w:p w:rsidR="001F46F3" w:rsidRPr="005727DC" w:rsidRDefault="001F46F3" w:rsidP="005D12BE">
            <w:pPr>
              <w:widowControl w:val="0"/>
              <w:autoSpaceDN w:val="0"/>
              <w:spacing w:after="0" w:line="240" w:lineRule="auto"/>
              <w:ind w:right="113"/>
              <w:jc w:val="both"/>
              <w:rPr>
                <w:rFonts w:ascii="Times New Roman" w:eastAsia="Times New Roman" w:hAnsi="Times New Roman" w:cs="Times New Roman"/>
                <w:color w:val="000000"/>
                <w:sz w:val="24"/>
                <w:szCs w:val="24"/>
                <w:lang w:eastAsia="uk-UA"/>
              </w:rPr>
            </w:pPr>
            <w:r w:rsidRPr="005727DC">
              <w:rPr>
                <w:rFonts w:ascii="Times New Roman" w:eastAsia="Times New Roman" w:hAnsi="Times New Roman" w:cs="Times New Roman"/>
                <w:color w:val="000000"/>
                <w:sz w:val="24"/>
                <w:szCs w:val="24"/>
                <w:lang w:eastAsia="uk-UA"/>
              </w:rPr>
              <w:t>Учасник має право:</w:t>
            </w:r>
          </w:p>
          <w:p w:rsidR="001F46F3" w:rsidRPr="005727DC" w:rsidRDefault="001F46F3" w:rsidP="005D12BE">
            <w:pPr>
              <w:widowControl w:val="0"/>
              <w:numPr>
                <w:ilvl w:val="0"/>
                <w:numId w:val="1"/>
              </w:numPr>
              <w:autoSpaceDN w:val="0"/>
              <w:spacing w:after="0" w:line="240" w:lineRule="auto"/>
              <w:ind w:right="113"/>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color w:val="000000"/>
                <w:sz w:val="24"/>
                <w:szCs w:val="24"/>
                <w:lang w:eastAsia="uk-UA"/>
              </w:rPr>
              <w:t>відхилити таку вимогу;</w:t>
            </w:r>
          </w:p>
          <w:p w:rsidR="001F46F3" w:rsidRPr="005727DC" w:rsidRDefault="001F46F3" w:rsidP="005D12BE">
            <w:pPr>
              <w:widowControl w:val="0"/>
              <w:numPr>
                <w:ilvl w:val="0"/>
                <w:numId w:val="1"/>
              </w:numPr>
              <w:autoSpaceDN w:val="0"/>
              <w:spacing w:after="0" w:line="240" w:lineRule="auto"/>
              <w:ind w:right="113"/>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w:t>
            </w:r>
          </w:p>
        </w:tc>
      </w:tr>
      <w:tr w:rsidR="001F46F3" w:rsidRPr="005727DC" w:rsidTr="005D12BE">
        <w:trPr>
          <w:trHeight w:val="416"/>
        </w:trPr>
        <w:tc>
          <w:tcPr>
            <w:tcW w:w="3499"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pacing w:after="0" w:line="100" w:lineRule="atLeast"/>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b/>
                <w:sz w:val="24"/>
                <w:szCs w:val="24"/>
                <w:lang w:val="ru-RU" w:eastAsia="ru-RU"/>
              </w:rPr>
              <w:t>5. Кваліфікаційні критерії до учасників та вимоги, встановлені статтею 17 Закону</w:t>
            </w:r>
          </w:p>
          <w:p w:rsidR="001F46F3" w:rsidRPr="005727DC" w:rsidRDefault="001F46F3" w:rsidP="005D12BE">
            <w:pPr>
              <w:spacing w:after="0" w:line="100" w:lineRule="atLeast"/>
              <w:jc w:val="both"/>
              <w:rPr>
                <w:rFonts w:ascii="Times New Roman" w:eastAsia="Times New Roman" w:hAnsi="Times New Roman" w:cs="Times New Roman"/>
                <w:b/>
                <w:sz w:val="24"/>
                <w:szCs w:val="24"/>
                <w:lang w:val="ru-RU" w:eastAsia="ru-RU"/>
              </w:rPr>
            </w:pPr>
          </w:p>
        </w:tc>
        <w:tc>
          <w:tcPr>
            <w:tcW w:w="6594"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uppressAutoHyphens/>
              <w:snapToGrid w:val="0"/>
              <w:spacing w:after="0" w:line="240" w:lineRule="auto"/>
              <w:jc w:val="both"/>
              <w:rPr>
                <w:rFonts w:ascii="Times New Roman" w:eastAsia="Arial" w:hAnsi="Times New Roman" w:cs="Times New Roman"/>
                <w:kern w:val="1"/>
                <w:sz w:val="20"/>
                <w:szCs w:val="20"/>
                <w:lang w:eastAsia="zh-CN"/>
              </w:rPr>
            </w:pPr>
            <w:r w:rsidRPr="005727DC">
              <w:rPr>
                <w:rFonts w:ascii="Times New Roman" w:eastAsia="Arial" w:hAnsi="Times New Roman" w:cs="Times New Roman"/>
                <w:kern w:val="1"/>
                <w:sz w:val="24"/>
                <w:szCs w:val="24"/>
                <w:lang w:eastAsia="zh-CN"/>
              </w:rPr>
              <w:lastRenderedPageBreak/>
              <w:t>Згідно з умовами цієї документації учасник подає в складі пропозиції документи, що відповідно до статті 16 Закону, підтверджують відповідність учасника такому кваліфікаційному критерію:</w:t>
            </w:r>
          </w:p>
          <w:p w:rsidR="001F46F3" w:rsidRPr="005727DC" w:rsidRDefault="001F46F3" w:rsidP="005D12BE">
            <w:pPr>
              <w:suppressAutoHyphens/>
              <w:snapToGrid w:val="0"/>
              <w:spacing w:after="0" w:line="240" w:lineRule="auto"/>
              <w:jc w:val="both"/>
              <w:rPr>
                <w:rFonts w:ascii="Times New Roman" w:eastAsia="Arial" w:hAnsi="Times New Roman" w:cs="Times New Roman"/>
                <w:kern w:val="1"/>
                <w:sz w:val="20"/>
                <w:szCs w:val="20"/>
                <w:lang w:eastAsia="zh-CN"/>
              </w:rPr>
            </w:pPr>
            <w:r w:rsidRPr="005727DC">
              <w:rPr>
                <w:rFonts w:ascii="Times New Roman" w:eastAsia="Arial" w:hAnsi="Times New Roman" w:cs="Times New Roman"/>
                <w:kern w:val="1"/>
                <w:sz w:val="24"/>
                <w:szCs w:val="24"/>
                <w:lang w:eastAsia="zh-CN"/>
              </w:rPr>
              <w:lastRenderedPageBreak/>
              <w:t xml:space="preserve">1. </w:t>
            </w:r>
            <w:r w:rsidRPr="005727DC">
              <w:rPr>
                <w:rFonts w:ascii="Times New Roman" w:eastAsia="Arial" w:hAnsi="Times New Roman" w:cs="Times New Roman"/>
                <w:kern w:val="1"/>
                <w:sz w:val="24"/>
                <w:szCs w:val="24"/>
                <w:lang w:eastAsia="uk-UA"/>
              </w:rPr>
              <w:t>Наявність документально підтвердженого досвіду виконання аналогічного за предметом закупівлі договору.</w:t>
            </w:r>
          </w:p>
          <w:p w:rsidR="001F46F3" w:rsidRPr="005727DC" w:rsidRDefault="001F46F3" w:rsidP="005D12BE">
            <w:pPr>
              <w:suppressAutoHyphens/>
              <w:spacing w:after="0" w:line="240" w:lineRule="auto"/>
              <w:jc w:val="both"/>
              <w:rPr>
                <w:rFonts w:ascii="Times New Roman" w:eastAsia="Times New Roman" w:hAnsi="Times New Roman" w:cs="Times New Roman"/>
                <w:kern w:val="1"/>
                <w:sz w:val="24"/>
                <w:szCs w:val="24"/>
                <w:lang w:eastAsia="zh-CN"/>
              </w:rPr>
            </w:pPr>
            <w:r w:rsidRPr="005727DC">
              <w:rPr>
                <w:rFonts w:ascii="Times New Roman" w:eastAsia="Times New Roman" w:hAnsi="Times New Roman" w:cs="Times New Roman"/>
                <w:kern w:val="1"/>
                <w:sz w:val="24"/>
                <w:szCs w:val="24"/>
                <w:lang w:eastAsia="zh-CN"/>
              </w:rPr>
              <w:t xml:space="preserve">На підтвердження відповідності встановленому критерію учасник надає аналогічний договір, за яким виконано зобов’язання, із долученням листа-підтвердження від контрагента щодо належного виконання цього договору. </w:t>
            </w:r>
          </w:p>
          <w:p w:rsidR="001F46F3" w:rsidRPr="005727DC" w:rsidRDefault="001F46F3" w:rsidP="005D12BE">
            <w:pPr>
              <w:suppressAutoHyphens/>
              <w:spacing w:after="0" w:line="240" w:lineRule="auto"/>
              <w:jc w:val="both"/>
              <w:rPr>
                <w:rFonts w:ascii="Times New Roman" w:eastAsia="Times New Roman" w:hAnsi="Times New Roman" w:cs="Times New Roman"/>
                <w:i/>
                <w:iCs/>
                <w:kern w:val="1"/>
                <w:sz w:val="20"/>
                <w:szCs w:val="20"/>
                <w:lang w:eastAsia="zh-CN"/>
              </w:rPr>
            </w:pPr>
            <w:r w:rsidRPr="005727DC">
              <w:rPr>
                <w:rFonts w:ascii="Times New Roman" w:eastAsia="Times New Roman" w:hAnsi="Times New Roman" w:cs="Times New Roman"/>
                <w:i/>
                <w:iCs/>
                <w:kern w:val="1"/>
                <w:sz w:val="24"/>
                <w:szCs w:val="24"/>
                <w:lang w:eastAsia="zh-CN"/>
              </w:rPr>
              <w:t>Аналогічним договором є договір на закупівлю товару за аналогічним кодом закупівлі.</w:t>
            </w:r>
          </w:p>
          <w:p w:rsidR="001F46F3" w:rsidRPr="005727DC" w:rsidRDefault="001F46F3" w:rsidP="005D12BE">
            <w:pPr>
              <w:suppressAutoHyphens/>
              <w:spacing w:after="0" w:line="240" w:lineRule="auto"/>
              <w:jc w:val="both"/>
              <w:rPr>
                <w:rFonts w:ascii="Times New Roman" w:eastAsia="Times New Roman" w:hAnsi="Times New Roman" w:cs="Times New Roman"/>
                <w:kern w:val="1"/>
                <w:sz w:val="20"/>
                <w:szCs w:val="20"/>
                <w:lang w:eastAsia="zh-CN"/>
              </w:rPr>
            </w:pPr>
            <w:r w:rsidRPr="005727DC">
              <w:rPr>
                <w:rFonts w:ascii="Times New Roman" w:eastAsia="Times New Roman" w:hAnsi="Times New Roman" w:cs="Times New Roman"/>
                <w:kern w:val="1"/>
                <w:sz w:val="24"/>
                <w:szCs w:val="24"/>
                <w:lang w:eastAsia="zh-CN"/>
              </w:rPr>
              <w:t>2</w:t>
            </w:r>
            <w:r w:rsidRPr="005727DC">
              <w:rPr>
                <w:rFonts w:ascii="Times New Roman" w:eastAsia="Arial" w:hAnsi="Times New Roman" w:cs="Times New Roman"/>
                <w:kern w:val="1"/>
                <w:sz w:val="24"/>
                <w:szCs w:val="24"/>
                <w:lang w:eastAsia="zh-CN"/>
              </w:rPr>
              <w:t>. Наявність в учасника обладнання та матеріально-технічної бази та технологій.</w:t>
            </w:r>
          </w:p>
          <w:p w:rsidR="001F46F3" w:rsidRPr="005727DC" w:rsidRDefault="001F46F3" w:rsidP="005D12BE">
            <w:pPr>
              <w:suppressAutoHyphens/>
              <w:spacing w:after="0" w:line="240" w:lineRule="auto"/>
              <w:jc w:val="both"/>
              <w:rPr>
                <w:rFonts w:ascii="Times New Roman" w:eastAsia="Arial" w:hAnsi="Times New Roman" w:cs="Times New Roman"/>
                <w:kern w:val="1"/>
                <w:sz w:val="24"/>
                <w:szCs w:val="24"/>
                <w:lang w:eastAsia="zh-CN"/>
              </w:rPr>
            </w:pPr>
            <w:r w:rsidRPr="005727DC">
              <w:rPr>
                <w:rFonts w:ascii="Times New Roman" w:eastAsia="Arial" w:hAnsi="Times New Roman" w:cs="Times New Roman"/>
                <w:kern w:val="1"/>
                <w:sz w:val="24"/>
                <w:szCs w:val="24"/>
                <w:lang w:eastAsia="zh-CN"/>
              </w:rPr>
              <w:t xml:space="preserve">На відповідність встановленому критерію учасник надає довідку, складену у довільній формі, з інформацією про наявність необхідного обладнання та матеріально-технічної бази, необхідної для виконання умов договору. </w:t>
            </w:r>
          </w:p>
          <w:p w:rsidR="001F46F3" w:rsidRPr="005727DC" w:rsidRDefault="001F46F3" w:rsidP="005D12BE">
            <w:pPr>
              <w:suppressAutoHyphens/>
              <w:spacing w:after="0" w:line="240" w:lineRule="auto"/>
              <w:jc w:val="both"/>
              <w:rPr>
                <w:rFonts w:ascii="Times New Roman" w:eastAsia="Times New Roman" w:hAnsi="Times New Roman" w:cs="Times New Roman"/>
                <w:kern w:val="1"/>
                <w:sz w:val="20"/>
                <w:szCs w:val="20"/>
                <w:lang w:eastAsia="zh-CN"/>
              </w:rPr>
            </w:pPr>
            <w:r w:rsidRPr="005727DC">
              <w:rPr>
                <w:rFonts w:ascii="Times New Roman" w:eastAsia="Arial" w:hAnsi="Times New Roman" w:cs="Times New Roman"/>
                <w:kern w:val="1"/>
                <w:sz w:val="24"/>
                <w:szCs w:val="24"/>
                <w:lang w:eastAsia="zh-CN"/>
              </w:rPr>
              <w:t>Учасник може для підтвердження відповідності такому критерію залучити потужності інших суб’єктів господарювання як суппідпядників/субвиконавців.</w:t>
            </w:r>
          </w:p>
          <w:p w:rsidR="001F46F3" w:rsidRPr="005727DC" w:rsidRDefault="001F46F3" w:rsidP="005D12BE">
            <w:pPr>
              <w:suppressAutoHyphens/>
              <w:spacing w:after="0" w:line="240" w:lineRule="auto"/>
              <w:jc w:val="both"/>
              <w:rPr>
                <w:rFonts w:ascii="Times New Roman" w:eastAsia="Times New Roman" w:hAnsi="Times New Roman" w:cs="Times New Roman"/>
                <w:kern w:val="1"/>
                <w:sz w:val="20"/>
                <w:szCs w:val="20"/>
                <w:lang w:eastAsia="zh-CN"/>
              </w:rPr>
            </w:pPr>
            <w:r w:rsidRPr="005727DC">
              <w:rPr>
                <w:rFonts w:ascii="Times New Roman" w:eastAsia="Arial" w:hAnsi="Times New Roman" w:cs="Times New Roman"/>
                <w:kern w:val="1"/>
                <w:sz w:val="24"/>
                <w:szCs w:val="24"/>
                <w:lang w:eastAsia="zh-CN"/>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1F46F3" w:rsidRPr="005727DC" w:rsidRDefault="001F46F3" w:rsidP="005D12BE">
            <w:pPr>
              <w:suppressAutoHyphens/>
              <w:spacing w:after="0" w:line="240" w:lineRule="auto"/>
              <w:jc w:val="both"/>
              <w:rPr>
                <w:rFonts w:ascii="Times New Roman" w:eastAsia="Times New Roman" w:hAnsi="Times New Roman" w:cs="Times New Roman"/>
                <w:kern w:val="1"/>
                <w:sz w:val="20"/>
                <w:szCs w:val="20"/>
                <w:lang w:eastAsia="zh-CN"/>
              </w:rPr>
            </w:pPr>
            <w:r w:rsidRPr="005727DC">
              <w:rPr>
                <w:rFonts w:ascii="Times New Roman" w:eastAsia="Arial" w:hAnsi="Times New Roman" w:cs="Times New Roman"/>
                <w:kern w:val="1"/>
                <w:sz w:val="24"/>
                <w:szCs w:val="24"/>
                <w:lang w:eastAsia="zh-CN"/>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F46F3" w:rsidRPr="005727DC" w:rsidRDefault="001F46F3" w:rsidP="005D12BE">
            <w:pPr>
              <w:suppressAutoHyphens/>
              <w:spacing w:after="0" w:line="240" w:lineRule="auto"/>
              <w:jc w:val="both"/>
              <w:rPr>
                <w:rFonts w:ascii="Times New Roman" w:eastAsia="Times New Roman" w:hAnsi="Times New Roman" w:cs="Times New Roman"/>
                <w:kern w:val="1"/>
                <w:sz w:val="20"/>
                <w:szCs w:val="20"/>
                <w:lang w:eastAsia="zh-CN"/>
              </w:rPr>
            </w:pPr>
            <w:r w:rsidRPr="005727DC">
              <w:rPr>
                <w:rFonts w:ascii="Times New Roman" w:eastAsia="Arial" w:hAnsi="Times New Roman" w:cs="Times New Roman"/>
                <w:kern w:val="1"/>
                <w:sz w:val="24"/>
                <w:szCs w:val="24"/>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F46F3" w:rsidRPr="005727DC" w:rsidRDefault="001F46F3" w:rsidP="005D12BE">
            <w:pPr>
              <w:suppressAutoHyphens/>
              <w:spacing w:after="0" w:line="240" w:lineRule="auto"/>
              <w:jc w:val="both"/>
              <w:rPr>
                <w:rFonts w:ascii="Times New Roman" w:eastAsia="Times New Roman" w:hAnsi="Times New Roman" w:cs="Times New Roman"/>
                <w:kern w:val="1"/>
                <w:sz w:val="20"/>
                <w:szCs w:val="20"/>
                <w:lang w:eastAsia="zh-CN"/>
              </w:rPr>
            </w:pPr>
            <w:r w:rsidRPr="005727DC">
              <w:rPr>
                <w:rFonts w:ascii="Times New Roman" w:eastAsia="Arial" w:hAnsi="Times New Roman" w:cs="Times New Roman"/>
                <w:kern w:val="1"/>
                <w:sz w:val="24"/>
                <w:szCs w:val="24"/>
                <w:lang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F46F3" w:rsidRPr="005727DC" w:rsidRDefault="001F46F3" w:rsidP="005D12BE">
            <w:pPr>
              <w:suppressAutoHyphens/>
              <w:spacing w:after="0" w:line="240" w:lineRule="auto"/>
              <w:jc w:val="both"/>
              <w:rPr>
                <w:rFonts w:ascii="Times New Roman" w:eastAsia="Times New Roman" w:hAnsi="Times New Roman" w:cs="Times New Roman"/>
                <w:kern w:val="1"/>
                <w:sz w:val="20"/>
                <w:szCs w:val="20"/>
                <w:lang w:eastAsia="zh-CN"/>
              </w:rPr>
            </w:pPr>
            <w:r w:rsidRPr="005727DC">
              <w:rPr>
                <w:rFonts w:ascii="Times New Roman" w:eastAsia="Arial" w:hAnsi="Times New Roman" w:cs="Times New Roman"/>
                <w:kern w:val="1"/>
                <w:sz w:val="24"/>
                <w:szCs w:val="24"/>
                <w:lang w:eastAsia="zh-C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F46F3" w:rsidRPr="005727DC" w:rsidRDefault="001F46F3" w:rsidP="005D12BE">
            <w:pPr>
              <w:suppressAutoHyphens/>
              <w:spacing w:after="0" w:line="240" w:lineRule="auto"/>
              <w:jc w:val="both"/>
              <w:rPr>
                <w:rFonts w:ascii="Times New Roman" w:eastAsia="Times New Roman" w:hAnsi="Times New Roman" w:cs="Times New Roman"/>
                <w:kern w:val="1"/>
                <w:sz w:val="20"/>
                <w:szCs w:val="20"/>
                <w:lang w:eastAsia="zh-CN"/>
              </w:rPr>
            </w:pPr>
            <w:r w:rsidRPr="005727DC">
              <w:rPr>
                <w:rFonts w:ascii="Times New Roman" w:eastAsia="Arial" w:hAnsi="Times New Roman" w:cs="Times New Roman"/>
                <w:kern w:val="1"/>
                <w:sz w:val="24"/>
                <w:szCs w:val="24"/>
                <w:lang w:eastAsia="zh-CN"/>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F46F3" w:rsidRPr="005727DC" w:rsidRDefault="001F46F3" w:rsidP="005D12BE">
            <w:pPr>
              <w:suppressAutoHyphens/>
              <w:spacing w:after="0" w:line="240" w:lineRule="auto"/>
              <w:jc w:val="both"/>
              <w:rPr>
                <w:rFonts w:ascii="Times New Roman" w:eastAsia="Times New Roman" w:hAnsi="Times New Roman" w:cs="Times New Roman"/>
                <w:kern w:val="1"/>
                <w:sz w:val="20"/>
                <w:szCs w:val="20"/>
                <w:lang w:eastAsia="zh-CN"/>
              </w:rPr>
            </w:pPr>
            <w:r w:rsidRPr="005727DC">
              <w:rPr>
                <w:rFonts w:ascii="Times New Roman" w:eastAsia="Arial" w:hAnsi="Times New Roman" w:cs="Times New Roman"/>
                <w:kern w:val="1"/>
                <w:sz w:val="24"/>
                <w:szCs w:val="24"/>
                <w:lang w:eastAsia="zh-CN"/>
              </w:rPr>
              <w:t xml:space="preserve">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w:t>
            </w:r>
            <w:r w:rsidRPr="005727DC">
              <w:rPr>
                <w:rFonts w:ascii="Times New Roman" w:eastAsia="Arial" w:hAnsi="Times New Roman" w:cs="Times New Roman"/>
                <w:kern w:val="1"/>
                <w:sz w:val="24"/>
                <w:szCs w:val="24"/>
                <w:lang w:eastAsia="zh-CN"/>
              </w:rPr>
              <w:lastRenderedPageBreak/>
              <w:t>судимість з якої не знято або не погашено у встановленому законом порядку;</w:t>
            </w:r>
          </w:p>
          <w:p w:rsidR="001F46F3" w:rsidRPr="005727DC" w:rsidRDefault="001F46F3" w:rsidP="005D12BE">
            <w:pPr>
              <w:suppressAutoHyphens/>
              <w:spacing w:after="0" w:line="240" w:lineRule="auto"/>
              <w:jc w:val="both"/>
              <w:rPr>
                <w:rFonts w:ascii="Times New Roman" w:eastAsia="Times New Roman" w:hAnsi="Times New Roman" w:cs="Times New Roman"/>
                <w:kern w:val="1"/>
                <w:sz w:val="20"/>
                <w:szCs w:val="20"/>
                <w:lang w:eastAsia="zh-CN"/>
              </w:rPr>
            </w:pPr>
            <w:r w:rsidRPr="005727DC">
              <w:rPr>
                <w:rFonts w:ascii="Times New Roman" w:eastAsia="Arial" w:hAnsi="Times New Roman" w:cs="Times New Roman"/>
                <w:kern w:val="1"/>
                <w:sz w:val="24"/>
                <w:szCs w:val="24"/>
                <w:lang w:eastAsia="zh-CN"/>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F46F3" w:rsidRPr="005727DC" w:rsidRDefault="001F46F3" w:rsidP="005D12BE">
            <w:pPr>
              <w:suppressAutoHyphens/>
              <w:spacing w:after="0" w:line="240" w:lineRule="auto"/>
              <w:jc w:val="both"/>
              <w:rPr>
                <w:rFonts w:ascii="Times New Roman" w:eastAsia="Times New Roman" w:hAnsi="Times New Roman" w:cs="Times New Roman"/>
                <w:kern w:val="1"/>
                <w:sz w:val="20"/>
                <w:szCs w:val="20"/>
                <w:lang w:eastAsia="zh-CN"/>
              </w:rPr>
            </w:pPr>
            <w:r w:rsidRPr="005727DC">
              <w:rPr>
                <w:rFonts w:ascii="Times New Roman" w:eastAsia="Arial" w:hAnsi="Times New Roman" w:cs="Times New Roman"/>
                <w:kern w:val="1"/>
                <w:sz w:val="24"/>
                <w:szCs w:val="24"/>
                <w:lang w:eastAsia="zh-CN"/>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F46F3" w:rsidRPr="005727DC" w:rsidRDefault="001F46F3" w:rsidP="005D12BE">
            <w:pPr>
              <w:suppressAutoHyphens/>
              <w:spacing w:after="0" w:line="240" w:lineRule="auto"/>
              <w:jc w:val="both"/>
              <w:rPr>
                <w:rFonts w:ascii="Times New Roman" w:eastAsia="Times New Roman" w:hAnsi="Times New Roman" w:cs="Times New Roman"/>
                <w:kern w:val="1"/>
                <w:sz w:val="20"/>
                <w:szCs w:val="20"/>
                <w:lang w:eastAsia="zh-CN"/>
              </w:rPr>
            </w:pPr>
            <w:r w:rsidRPr="005727DC">
              <w:rPr>
                <w:rFonts w:ascii="Times New Roman" w:eastAsia="Arial" w:hAnsi="Times New Roman" w:cs="Times New Roman"/>
                <w:kern w:val="1"/>
                <w:sz w:val="24"/>
                <w:szCs w:val="24"/>
                <w:lang w:eastAsia="zh-CN"/>
              </w:rPr>
              <w:t>8) учасник процедури закупівлі визнаний у встановленому законом порядку банкрутом та стосовно нього відкрита ліквідаційна процедура;</w:t>
            </w:r>
          </w:p>
          <w:p w:rsidR="001F46F3" w:rsidRPr="005727DC" w:rsidRDefault="001F46F3" w:rsidP="005D12BE">
            <w:pPr>
              <w:suppressAutoHyphens/>
              <w:spacing w:after="0" w:line="240" w:lineRule="auto"/>
              <w:jc w:val="both"/>
              <w:rPr>
                <w:rFonts w:ascii="Times New Roman" w:eastAsia="Times New Roman" w:hAnsi="Times New Roman" w:cs="Times New Roman"/>
                <w:kern w:val="1"/>
                <w:sz w:val="20"/>
                <w:szCs w:val="20"/>
                <w:lang w:eastAsia="zh-CN"/>
              </w:rPr>
            </w:pPr>
            <w:r w:rsidRPr="005727DC">
              <w:rPr>
                <w:rFonts w:ascii="Times New Roman" w:eastAsia="Arial" w:hAnsi="Times New Roman" w:cs="Times New Roman"/>
                <w:kern w:val="1"/>
                <w:sz w:val="24"/>
                <w:szCs w:val="24"/>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F46F3" w:rsidRPr="005727DC" w:rsidRDefault="001F46F3" w:rsidP="005D12BE">
            <w:pPr>
              <w:suppressAutoHyphens/>
              <w:spacing w:after="0" w:line="240" w:lineRule="auto"/>
              <w:jc w:val="both"/>
              <w:rPr>
                <w:rFonts w:ascii="Times New Roman" w:eastAsia="Times New Roman" w:hAnsi="Times New Roman" w:cs="Times New Roman"/>
                <w:kern w:val="1"/>
                <w:sz w:val="20"/>
                <w:szCs w:val="20"/>
                <w:lang w:eastAsia="zh-CN"/>
              </w:rPr>
            </w:pPr>
            <w:r w:rsidRPr="005727DC">
              <w:rPr>
                <w:rFonts w:ascii="Times New Roman" w:eastAsia="Arial" w:hAnsi="Times New Roman" w:cs="Times New Roman"/>
                <w:kern w:val="1"/>
                <w:sz w:val="24"/>
                <w:szCs w:val="24"/>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F46F3" w:rsidRPr="005727DC" w:rsidRDefault="001F46F3" w:rsidP="005D12BE">
            <w:pPr>
              <w:suppressAutoHyphens/>
              <w:spacing w:after="0" w:line="240" w:lineRule="auto"/>
              <w:jc w:val="both"/>
              <w:rPr>
                <w:rFonts w:ascii="Times New Roman" w:eastAsia="Times New Roman" w:hAnsi="Times New Roman" w:cs="Times New Roman"/>
                <w:kern w:val="1"/>
                <w:sz w:val="20"/>
                <w:szCs w:val="20"/>
                <w:lang w:eastAsia="zh-CN"/>
              </w:rPr>
            </w:pPr>
            <w:r w:rsidRPr="005727DC">
              <w:rPr>
                <w:rFonts w:ascii="Times New Roman" w:eastAsia="Arial" w:hAnsi="Times New Roman" w:cs="Times New Roman"/>
                <w:kern w:val="1"/>
                <w:sz w:val="24"/>
                <w:szCs w:val="24"/>
                <w:lang w:eastAsia="zh-C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F46F3" w:rsidRPr="005727DC" w:rsidRDefault="001F46F3" w:rsidP="005D12BE">
            <w:pPr>
              <w:suppressAutoHyphens/>
              <w:spacing w:after="0" w:line="240" w:lineRule="auto"/>
              <w:jc w:val="both"/>
              <w:rPr>
                <w:rFonts w:ascii="Times New Roman" w:eastAsia="Times New Roman" w:hAnsi="Times New Roman" w:cs="Times New Roman"/>
                <w:kern w:val="1"/>
                <w:sz w:val="20"/>
                <w:szCs w:val="20"/>
                <w:lang w:eastAsia="zh-CN"/>
              </w:rPr>
            </w:pPr>
            <w:r w:rsidRPr="005727DC">
              <w:rPr>
                <w:rFonts w:ascii="Times New Roman" w:eastAsia="Arial" w:hAnsi="Times New Roman" w:cs="Times New Roman"/>
                <w:kern w:val="1"/>
                <w:sz w:val="24"/>
                <w:szCs w:val="24"/>
                <w:lang w:eastAsia="zh-C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F46F3" w:rsidRPr="005727DC" w:rsidRDefault="001F46F3" w:rsidP="005D12BE">
            <w:pPr>
              <w:suppressAutoHyphens/>
              <w:spacing w:after="0" w:line="240" w:lineRule="auto"/>
              <w:jc w:val="both"/>
              <w:rPr>
                <w:rFonts w:ascii="Times New Roman" w:eastAsia="Times New Roman" w:hAnsi="Times New Roman" w:cs="Times New Roman"/>
                <w:kern w:val="1"/>
                <w:sz w:val="20"/>
                <w:szCs w:val="20"/>
                <w:lang w:eastAsia="zh-CN"/>
              </w:rPr>
            </w:pPr>
            <w:r w:rsidRPr="005727DC">
              <w:rPr>
                <w:rFonts w:ascii="Times New Roman" w:eastAsia="Arial" w:hAnsi="Times New Roman" w:cs="Times New Roman"/>
                <w:kern w:val="1"/>
                <w:sz w:val="24"/>
                <w:szCs w:val="24"/>
                <w:lang w:eastAsia="zh-C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1F46F3" w:rsidRPr="005727DC" w:rsidRDefault="001F46F3" w:rsidP="005D12BE">
            <w:pPr>
              <w:suppressAutoHyphens/>
              <w:spacing w:after="0" w:line="240" w:lineRule="auto"/>
              <w:jc w:val="both"/>
              <w:rPr>
                <w:rFonts w:ascii="Times New Roman" w:eastAsia="Arial" w:hAnsi="Times New Roman" w:cs="Times New Roman"/>
                <w:kern w:val="1"/>
                <w:sz w:val="24"/>
                <w:szCs w:val="24"/>
                <w:lang w:eastAsia="zh-CN"/>
              </w:rPr>
            </w:pPr>
            <w:r w:rsidRPr="005727DC">
              <w:rPr>
                <w:rFonts w:ascii="Times New Roman" w:eastAsia="Arial" w:hAnsi="Times New Roman" w:cs="Times New Roman"/>
                <w:kern w:val="1"/>
                <w:sz w:val="24"/>
                <w:szCs w:val="24"/>
                <w:lang w:eastAsia="zh-CN"/>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1F46F3" w:rsidRPr="005727DC" w:rsidRDefault="001F46F3" w:rsidP="005D12BE">
            <w:pPr>
              <w:suppressAutoHyphens/>
              <w:spacing w:after="0" w:line="240" w:lineRule="auto"/>
              <w:jc w:val="both"/>
              <w:rPr>
                <w:rFonts w:ascii="Times New Roman" w:eastAsia="Times New Roman" w:hAnsi="Times New Roman" w:cs="Times New Roman"/>
                <w:kern w:val="1"/>
                <w:sz w:val="20"/>
                <w:szCs w:val="20"/>
                <w:lang w:eastAsia="zh-CN"/>
              </w:rPr>
            </w:pPr>
            <w:r w:rsidRPr="005727DC">
              <w:rPr>
                <w:rFonts w:ascii="Times New Roman" w:eastAsia="Arial" w:hAnsi="Times New Roman" w:cs="Times New Roman"/>
                <w:kern w:val="1"/>
                <w:sz w:val="24"/>
                <w:szCs w:val="24"/>
                <w:lang w:eastAsia="zh-CN"/>
              </w:rPr>
              <w:t xml:space="preserve">Учасник процедури закупівлі, що перебуває в обставинах, зазначених у частині другій статті 17 Закону, може надати </w:t>
            </w:r>
            <w:r w:rsidRPr="005727DC">
              <w:rPr>
                <w:rFonts w:ascii="Times New Roman" w:eastAsia="Arial" w:hAnsi="Times New Roman" w:cs="Times New Roman"/>
                <w:kern w:val="1"/>
                <w:sz w:val="24"/>
                <w:szCs w:val="24"/>
                <w:lang w:eastAsia="zh-CN"/>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1F46F3" w:rsidRPr="005727DC" w:rsidRDefault="001F46F3" w:rsidP="005D12BE">
            <w:pPr>
              <w:spacing w:after="0" w:line="240" w:lineRule="auto"/>
              <w:jc w:val="both"/>
              <w:rPr>
                <w:rFonts w:ascii="Times New Roman" w:eastAsia="Times New Roman" w:hAnsi="Times New Roman" w:cs="Times New Roman"/>
                <w:sz w:val="24"/>
                <w:szCs w:val="24"/>
                <w:lang w:eastAsia="uk-UA"/>
              </w:rPr>
            </w:pPr>
            <w:r w:rsidRPr="005727DC">
              <w:rPr>
                <w:rFonts w:ascii="Times New Roman" w:eastAsia="Times New Roman" w:hAnsi="Times New Roman" w:cs="Times New Roman"/>
                <w:sz w:val="24"/>
                <w:szCs w:val="24"/>
                <w:lang w:eastAsia="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1F46F3" w:rsidRPr="005727DC" w:rsidRDefault="001F46F3" w:rsidP="005D12BE">
            <w:pPr>
              <w:spacing w:after="0" w:line="240" w:lineRule="auto"/>
              <w:jc w:val="both"/>
              <w:rPr>
                <w:rFonts w:ascii="Times New Roman" w:eastAsia="Times New Roman" w:hAnsi="Times New Roman" w:cs="Times New Roman"/>
                <w:sz w:val="24"/>
                <w:szCs w:val="24"/>
                <w:lang w:eastAsia="uk-UA"/>
              </w:rPr>
            </w:pPr>
            <w:r w:rsidRPr="005727DC">
              <w:rPr>
                <w:rFonts w:ascii="Times New Roman" w:eastAsia="Times New Roman" w:hAnsi="Times New Roman" w:cs="Times New Roman"/>
                <w:sz w:val="24"/>
                <w:szCs w:val="24"/>
                <w:lang w:eastAsia="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1F46F3" w:rsidRPr="005727DC" w:rsidRDefault="001F46F3" w:rsidP="005D12BE">
            <w:pPr>
              <w:shd w:val="clear" w:color="auto" w:fill="FFFFFF"/>
              <w:spacing w:after="0" w:line="240" w:lineRule="auto"/>
              <w:jc w:val="both"/>
              <w:rPr>
                <w:rFonts w:ascii="Times New Roman" w:eastAsia="Times New Roman" w:hAnsi="Times New Roman" w:cs="Times New Roman"/>
                <w:sz w:val="24"/>
                <w:szCs w:val="24"/>
                <w:lang w:eastAsia="uk-UA"/>
              </w:rPr>
            </w:pPr>
            <w:r w:rsidRPr="005727DC">
              <w:rPr>
                <w:rFonts w:ascii="Times New Roman" w:eastAsia="Times New Roman" w:hAnsi="Times New Roman" w:cs="Times New Roman"/>
                <w:sz w:val="24"/>
                <w:szCs w:val="24"/>
                <w:lang w:eastAsia="uk-UA"/>
              </w:rPr>
              <w:t>Учасник -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5, 6,  12 і 13 частини першої та частиною другою статті 17 Закону, а саме:</w:t>
            </w:r>
          </w:p>
          <w:p w:rsidR="001F46F3" w:rsidRPr="005727DC" w:rsidRDefault="001F46F3" w:rsidP="005D12BE">
            <w:pPr>
              <w:numPr>
                <w:ilvl w:val="0"/>
                <w:numId w:val="1"/>
              </w:numPr>
              <w:shd w:val="clear" w:color="auto" w:fill="FFFFFF"/>
              <w:spacing w:after="0" w:line="240" w:lineRule="auto"/>
              <w:ind w:left="238" w:hanging="238"/>
              <w:jc w:val="both"/>
              <w:rPr>
                <w:rFonts w:ascii="Times New Roman" w:eastAsia="Times New Roman" w:hAnsi="Times New Roman" w:cs="Times New Roman"/>
                <w:sz w:val="24"/>
                <w:szCs w:val="24"/>
                <w:lang w:eastAsia="uk-UA"/>
              </w:rPr>
            </w:pPr>
            <w:bookmarkStart w:id="3" w:name="_GoBack"/>
            <w:bookmarkEnd w:id="3"/>
            <w:r w:rsidRPr="005727DC">
              <w:rPr>
                <w:rFonts w:ascii="Times New Roman" w:eastAsia="Times New Roman" w:hAnsi="Times New Roman" w:cs="Times New Roman"/>
                <w:color w:val="000000"/>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1F46F3" w:rsidRPr="005727DC" w:rsidRDefault="001F46F3" w:rsidP="005D12BE">
            <w:pPr>
              <w:shd w:val="clear" w:color="auto" w:fill="FFFFFF"/>
              <w:spacing w:after="0" w:line="240" w:lineRule="auto"/>
              <w:jc w:val="both"/>
              <w:rPr>
                <w:rFonts w:ascii="Times New Roman" w:eastAsia="Times New Roman" w:hAnsi="Times New Roman" w:cs="Times New Roman"/>
                <w:sz w:val="24"/>
                <w:szCs w:val="24"/>
                <w:lang w:eastAsia="uk-UA"/>
              </w:rPr>
            </w:pPr>
            <w:r w:rsidRPr="005727DC">
              <w:rPr>
                <w:rFonts w:ascii="Times New Roman" w:eastAsia="Times New Roman" w:hAnsi="Times New Roman" w:cs="Times New Roman"/>
                <w:bCs/>
                <w:sz w:val="24"/>
                <w:szCs w:val="24"/>
                <w:lang w:eastAsia="zh-CN"/>
              </w:rPr>
              <w:t xml:space="preserve">      В</w:t>
            </w:r>
            <w:r w:rsidRPr="005727DC">
              <w:rPr>
                <w:rFonts w:ascii="Times New Roman" w:eastAsia="Times New Roman" w:hAnsi="Times New Roman" w:cs="Times New Roman"/>
                <w:sz w:val="24"/>
                <w:szCs w:val="24"/>
                <w:shd w:val="clear" w:color="auto" w:fill="FFFFFF"/>
                <w:lang w:eastAsia="zh-CN"/>
              </w:rPr>
              <w:t>казана довідка/витяг може бути надана у вигляді електронного документу.</w:t>
            </w:r>
          </w:p>
          <w:p w:rsidR="001F46F3" w:rsidRPr="005727DC" w:rsidRDefault="001F46F3" w:rsidP="005D12BE">
            <w:pPr>
              <w:numPr>
                <w:ilvl w:val="0"/>
                <w:numId w:val="6"/>
              </w:numPr>
              <w:shd w:val="clear" w:color="auto" w:fill="FFFFFF"/>
              <w:spacing w:after="0" w:line="240" w:lineRule="auto"/>
              <w:ind w:left="360"/>
              <w:jc w:val="both"/>
              <w:rPr>
                <w:rFonts w:ascii="Times New Roman" w:eastAsia="Times New Roman" w:hAnsi="Times New Roman" w:cs="Times New Roman"/>
                <w:sz w:val="24"/>
                <w:szCs w:val="24"/>
                <w:lang w:eastAsia="uk-UA"/>
              </w:rPr>
            </w:pPr>
            <w:r w:rsidRPr="005727DC">
              <w:rPr>
                <w:rFonts w:ascii="Times New Roman" w:eastAsia="Times New Roman" w:hAnsi="Times New Roman" w:cs="Times New Roman"/>
                <w:sz w:val="24"/>
                <w:szCs w:val="24"/>
                <w:lang w:eastAsia="uk-UA"/>
              </w:rPr>
              <w:t>довідка, складена учасником у довільній формі, що підтверджує відсутність підстави, передбаченої п.12 частини 1 ст.17 Закону;</w:t>
            </w:r>
          </w:p>
          <w:p w:rsidR="001F46F3" w:rsidRPr="005727DC" w:rsidRDefault="001F46F3" w:rsidP="005D12BE">
            <w:pPr>
              <w:numPr>
                <w:ilvl w:val="0"/>
                <w:numId w:val="6"/>
              </w:numPr>
              <w:shd w:val="clear" w:color="auto" w:fill="FFFFFF"/>
              <w:spacing w:after="0" w:line="240" w:lineRule="auto"/>
              <w:ind w:left="360"/>
              <w:jc w:val="both"/>
              <w:rPr>
                <w:rFonts w:ascii="Times New Roman" w:eastAsia="Times New Roman" w:hAnsi="Times New Roman" w:cs="Times New Roman"/>
                <w:sz w:val="24"/>
                <w:szCs w:val="24"/>
                <w:lang w:eastAsia="uk-UA"/>
              </w:rPr>
            </w:pPr>
            <w:r w:rsidRPr="005727DC">
              <w:rPr>
                <w:rFonts w:ascii="Times New Roman" w:eastAsia="Times New Roman" w:hAnsi="Times New Roman" w:cs="Times New Roman"/>
                <w:sz w:val="24"/>
                <w:szCs w:val="24"/>
                <w:lang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F46F3" w:rsidRPr="005727DC" w:rsidRDefault="001F46F3" w:rsidP="005D12BE">
            <w:pPr>
              <w:shd w:val="clear" w:color="auto" w:fill="FFFFFF"/>
              <w:spacing w:after="0" w:line="240" w:lineRule="auto"/>
              <w:ind w:firstLine="143"/>
              <w:jc w:val="both"/>
              <w:rPr>
                <w:rFonts w:ascii="Times New Roman" w:eastAsia="Times New Roman" w:hAnsi="Times New Roman" w:cs="Times New Roman"/>
                <w:sz w:val="24"/>
                <w:szCs w:val="24"/>
                <w:lang w:eastAsia="uk-UA"/>
              </w:rPr>
            </w:pPr>
            <w:r w:rsidRPr="005727DC">
              <w:rPr>
                <w:rFonts w:ascii="Times New Roman" w:eastAsia="Times New Roman" w:hAnsi="Times New Roman" w:cs="Times New Roman"/>
                <w:sz w:val="24"/>
                <w:szCs w:val="24"/>
                <w:lang w:eastAsia="uk-UA"/>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w:t>
            </w:r>
            <w:r w:rsidRPr="005727DC">
              <w:rPr>
                <w:rFonts w:ascii="Times New Roman" w:eastAsia="Times New Roman" w:hAnsi="Times New Roman" w:cs="Times New Roman"/>
                <w:sz w:val="24"/>
                <w:szCs w:val="24"/>
                <w:lang w:eastAsia="uk-UA"/>
              </w:rPr>
              <w:lastRenderedPageBreak/>
              <w:t>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1F46F3" w:rsidRPr="005727DC" w:rsidRDefault="001F46F3" w:rsidP="005D12BE">
            <w:pPr>
              <w:shd w:val="clear" w:color="auto" w:fill="FFFFFF"/>
              <w:spacing w:after="0" w:line="240" w:lineRule="auto"/>
              <w:ind w:firstLine="143"/>
              <w:jc w:val="both"/>
              <w:rPr>
                <w:rFonts w:ascii="Times New Roman" w:eastAsia="Times New Roman" w:hAnsi="Times New Roman" w:cs="Times New Roman"/>
                <w:sz w:val="24"/>
                <w:szCs w:val="24"/>
                <w:lang w:eastAsia="uk-UA"/>
              </w:rPr>
            </w:pPr>
          </w:p>
          <w:p w:rsidR="001F46F3" w:rsidRPr="005727DC" w:rsidRDefault="001F46F3" w:rsidP="005D12BE">
            <w:pPr>
              <w:shd w:val="clear" w:color="auto" w:fill="FFFFFF"/>
              <w:spacing w:after="0" w:line="240" w:lineRule="auto"/>
              <w:ind w:firstLine="143"/>
              <w:jc w:val="both"/>
              <w:rPr>
                <w:rFonts w:ascii="Times New Roman" w:eastAsia="Times New Roman" w:hAnsi="Times New Roman" w:cs="Times New Roman"/>
                <w:sz w:val="24"/>
                <w:szCs w:val="24"/>
                <w:lang w:eastAsia="uk-UA"/>
              </w:rPr>
            </w:pPr>
            <w:r w:rsidRPr="005727DC">
              <w:rPr>
                <w:rFonts w:ascii="Times New Roman" w:eastAsia="Times New Roman" w:hAnsi="Times New Roman" w:cs="Times New Roman"/>
                <w:sz w:val="24"/>
                <w:szCs w:val="24"/>
                <w:lang w:eastAsia="uk-UA"/>
              </w:rPr>
              <w:t>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1F46F3" w:rsidRPr="005727DC" w:rsidRDefault="001F46F3" w:rsidP="005D12BE">
            <w:pPr>
              <w:shd w:val="clear" w:color="auto" w:fill="FFFFFF"/>
              <w:spacing w:after="0" w:line="240" w:lineRule="auto"/>
              <w:ind w:firstLine="143"/>
              <w:jc w:val="both"/>
              <w:rPr>
                <w:rFonts w:ascii="Times New Roman" w:eastAsia="Times New Roman" w:hAnsi="Times New Roman" w:cs="Times New Roman"/>
                <w:sz w:val="24"/>
                <w:szCs w:val="24"/>
                <w:lang w:eastAsia="uk-UA"/>
              </w:rPr>
            </w:pPr>
          </w:p>
          <w:p w:rsidR="001F46F3" w:rsidRPr="005727DC" w:rsidRDefault="001F46F3" w:rsidP="005D12BE">
            <w:pPr>
              <w:jc w:val="both"/>
              <w:rPr>
                <w:rFonts w:ascii="Times New Roman" w:eastAsia="Calibri" w:hAnsi="Times New Roman" w:cs="Times New Roman"/>
                <w:color w:val="000000"/>
                <w:sz w:val="24"/>
                <w:szCs w:val="24"/>
              </w:rPr>
            </w:pPr>
            <w:r w:rsidRPr="005727DC">
              <w:rPr>
                <w:rFonts w:ascii="Times New Roman" w:eastAsia="Calibri" w:hAnsi="Times New Roman" w:cs="Times New Roman"/>
                <w:color w:val="000000"/>
                <w:sz w:val="24"/>
                <w:szCs w:val="24"/>
              </w:rPr>
              <w:t>Якщо на кінцеву дату подання вищезазначених документів Уповноваженим органом з питань публічних закупівель буде оприлюднена інформація про змінений склад відкритих єдиних державних реєстрів, доступ до яких є вільним, надання вищезазначених документів з таких реєстрів Переможцем не вимагається.</w:t>
            </w:r>
          </w:p>
          <w:p w:rsidR="001F46F3" w:rsidRPr="005727DC" w:rsidRDefault="001F46F3" w:rsidP="005D12BE">
            <w:pPr>
              <w:shd w:val="clear" w:color="auto" w:fill="FFFFFF"/>
              <w:jc w:val="both"/>
              <w:rPr>
                <w:rFonts w:ascii="Times New Roman" w:eastAsia="Calibri" w:hAnsi="Times New Roman" w:cs="Times New Roman"/>
                <w:b/>
                <w:i/>
                <w:color w:val="000000"/>
                <w:sz w:val="24"/>
                <w:szCs w:val="24"/>
                <w:lang w:val="ru-RU"/>
              </w:rPr>
            </w:pPr>
            <w:r w:rsidRPr="005727DC">
              <w:rPr>
                <w:rFonts w:ascii="Times New Roman" w:eastAsia="Calibri" w:hAnsi="Times New Roman" w:cs="Times New Roman"/>
                <w:b/>
                <w:i/>
                <w:color w:val="000000"/>
                <w:sz w:val="24"/>
                <w:szCs w:val="24"/>
                <w:lang w:val="ru-RU"/>
              </w:rPr>
              <w:t xml:space="preserve">У разі якщо доступ до відкритих єдиних державних реєстрів, на дату подання учасником переможцем процедури закупівлі документів, тимчасово закрито, учасник може підтвердити відсутність вищезазначених підстав у довільній формі або у будь-якій іншій формі, що передбачена законодавством та є доступною для </w:t>
            </w:r>
            <w:r w:rsidRPr="005727DC">
              <w:rPr>
                <w:rFonts w:ascii="Times New Roman" w:eastAsia="Calibri" w:hAnsi="Times New Roman" w:cs="Times New Roman"/>
                <w:b/>
                <w:i/>
                <w:color w:val="000000"/>
                <w:sz w:val="24"/>
                <w:szCs w:val="24"/>
                <w:lang w:val="ru-RU"/>
              </w:rPr>
              <w:lastRenderedPageBreak/>
              <w:t>учасника.</w:t>
            </w:r>
          </w:p>
          <w:p w:rsidR="001F46F3" w:rsidRPr="005727DC" w:rsidRDefault="001F46F3" w:rsidP="005D12BE">
            <w:pPr>
              <w:ind w:firstLine="709"/>
              <w:rPr>
                <w:rFonts w:ascii="Times New Roman" w:eastAsia="Calibri" w:hAnsi="Times New Roman" w:cs="Times New Roman"/>
                <w:sz w:val="24"/>
                <w:szCs w:val="24"/>
                <w:lang w:val="ru-RU"/>
              </w:rPr>
            </w:pPr>
            <w:r w:rsidRPr="005727DC">
              <w:rPr>
                <w:rFonts w:ascii="Times New Roman" w:eastAsia="Calibri" w:hAnsi="Times New Roman" w:cs="Times New Roman"/>
                <w:sz w:val="24"/>
                <w:szCs w:val="24"/>
                <w:lang w:val="ru-RU"/>
              </w:rPr>
              <w:t>*Переможці-нерезиденти надають документи, що підтверджують відсутність підстав, визначених статтею 17 Закону, у спосіб, передбачений законодавством країни реєстрації переможця.</w:t>
            </w:r>
          </w:p>
          <w:p w:rsidR="001F46F3" w:rsidRPr="005727DC" w:rsidRDefault="001F46F3" w:rsidP="005D12BE">
            <w:pPr>
              <w:shd w:val="clear" w:color="auto" w:fill="FFFFFF"/>
              <w:spacing w:after="0" w:line="240" w:lineRule="auto"/>
              <w:ind w:firstLine="143"/>
              <w:jc w:val="both"/>
              <w:rPr>
                <w:rFonts w:ascii="Times New Roman" w:eastAsia="Times New Roman" w:hAnsi="Times New Roman" w:cs="Times New Roman"/>
                <w:sz w:val="24"/>
                <w:szCs w:val="24"/>
                <w:lang w:eastAsia="uk-UA"/>
              </w:rPr>
            </w:pPr>
            <w:r w:rsidRPr="005727DC">
              <w:rPr>
                <w:rFonts w:ascii="Times New Roman" w:eastAsia="Times New Roman" w:hAnsi="Times New Roman" w:cs="Times New Roman"/>
                <w:sz w:val="24"/>
                <w:szCs w:val="24"/>
                <w:lang w:eastAsia="uk-UA"/>
              </w:rPr>
              <w:t>У разі, якщо переможець-нерезидент не зобов’язаний складати якийсь із зазначених документів через особливості норм законодавства країни реєстрації, такий переможець процедури закупівлі надає лист-роз’яснення у довільній формі, в якому зазначає законодавчі підстави ненадання зазначених документів.</w:t>
            </w:r>
          </w:p>
          <w:p w:rsidR="001F46F3" w:rsidRPr="005727DC" w:rsidRDefault="001F46F3" w:rsidP="005D12BE">
            <w:pPr>
              <w:shd w:val="clear" w:color="auto" w:fill="FFFFFF"/>
              <w:spacing w:after="0" w:line="240" w:lineRule="auto"/>
              <w:ind w:firstLine="143"/>
              <w:jc w:val="both"/>
              <w:rPr>
                <w:rFonts w:ascii="Times New Roman" w:eastAsia="Times New Roman" w:hAnsi="Times New Roman" w:cs="Times New Roman"/>
                <w:i/>
                <w:sz w:val="24"/>
                <w:szCs w:val="24"/>
                <w:lang w:eastAsia="uk-UA"/>
              </w:rPr>
            </w:pPr>
          </w:p>
          <w:p w:rsidR="001F46F3" w:rsidRPr="005727DC" w:rsidRDefault="001F46F3" w:rsidP="005D12BE">
            <w:pPr>
              <w:shd w:val="clear" w:color="auto" w:fill="FFFFFF"/>
              <w:spacing w:after="0" w:line="240" w:lineRule="auto"/>
              <w:ind w:firstLine="143"/>
              <w:jc w:val="both"/>
              <w:rPr>
                <w:rFonts w:ascii="Times New Roman" w:eastAsia="Times New Roman" w:hAnsi="Times New Roman" w:cs="Times New Roman"/>
                <w:bCs/>
                <w:i/>
                <w:iCs/>
                <w:sz w:val="24"/>
                <w:szCs w:val="24"/>
                <w:lang w:eastAsia="uk-UA"/>
              </w:rPr>
            </w:pPr>
            <w:r w:rsidRPr="005727DC">
              <w:rPr>
                <w:rFonts w:ascii="Times New Roman" w:eastAsia="Times New Roman" w:hAnsi="Times New Roman" w:cs="Times New Roman"/>
                <w:bCs/>
                <w:i/>
                <w:iCs/>
                <w:sz w:val="24"/>
                <w:szCs w:val="24"/>
                <w:lang w:eastAsia="uk-UA"/>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1F46F3" w:rsidRPr="005727DC" w:rsidRDefault="001F46F3" w:rsidP="005D12BE">
            <w:pPr>
              <w:shd w:val="clear" w:color="auto" w:fill="FFFFFF"/>
              <w:spacing w:after="0" w:line="240" w:lineRule="auto"/>
              <w:ind w:firstLine="143"/>
              <w:jc w:val="both"/>
              <w:rPr>
                <w:rFonts w:ascii="Times New Roman" w:eastAsia="Times New Roman" w:hAnsi="Times New Roman" w:cs="Times New Roman"/>
                <w:i/>
                <w:sz w:val="24"/>
                <w:szCs w:val="24"/>
                <w:lang w:eastAsia="uk-UA"/>
              </w:rPr>
            </w:pPr>
            <w:r w:rsidRPr="005727DC">
              <w:rPr>
                <w:rFonts w:ascii="Times New Roman" w:eastAsia="Times New Roman" w:hAnsi="Times New Roman" w:cs="Times New Roman"/>
                <w:i/>
                <w:sz w:val="24"/>
                <w:szCs w:val="24"/>
                <w:lang w:eastAsia="uk-UA"/>
              </w:rPr>
              <w:t>Якщо переможець не має можливості надати необхідну довідку, в такому разі оприлюднюється гарантійний лист від переможця про надання документу при першій можливості.</w:t>
            </w:r>
          </w:p>
          <w:p w:rsidR="001F46F3" w:rsidRPr="005727DC" w:rsidRDefault="001F46F3" w:rsidP="005D12BE">
            <w:pPr>
              <w:shd w:val="clear" w:color="auto" w:fill="FFFFFF"/>
              <w:spacing w:after="0" w:line="240" w:lineRule="auto"/>
              <w:ind w:firstLine="143"/>
              <w:jc w:val="both"/>
              <w:rPr>
                <w:rFonts w:ascii="Times New Roman" w:eastAsia="Times New Roman" w:hAnsi="Times New Roman" w:cs="Times New Roman"/>
                <w:i/>
                <w:sz w:val="24"/>
                <w:szCs w:val="24"/>
                <w:lang w:eastAsia="uk-UA"/>
              </w:rPr>
            </w:pPr>
            <w:r w:rsidRPr="005727DC">
              <w:rPr>
                <w:rFonts w:ascii="Times New Roman" w:eastAsia="Times New Roman" w:hAnsi="Times New Roman" w:cs="Times New Roman"/>
                <w:i/>
                <w:sz w:val="24"/>
                <w:szCs w:val="24"/>
                <w:lang w:eastAsia="uk-UA"/>
              </w:rPr>
              <w:t>Якщо переможець не має можливості поставити товар, в такому разі він має обов’язково надати довідку Торгово-промислової палати про неможливість виконати свої зобов’язання.</w:t>
            </w:r>
          </w:p>
          <w:p w:rsidR="001F46F3" w:rsidRPr="005727DC" w:rsidRDefault="001F46F3" w:rsidP="005D12BE">
            <w:pPr>
              <w:shd w:val="clear" w:color="auto" w:fill="FFFFFF"/>
              <w:spacing w:after="0" w:line="240" w:lineRule="auto"/>
              <w:jc w:val="both"/>
              <w:rPr>
                <w:rFonts w:ascii="Times New Roman" w:eastAsia="Times New Roman" w:hAnsi="Times New Roman" w:cs="Times New Roman"/>
                <w:sz w:val="24"/>
                <w:szCs w:val="24"/>
                <w:lang w:eastAsia="uk-UA"/>
              </w:rPr>
            </w:pPr>
          </w:p>
        </w:tc>
      </w:tr>
      <w:tr w:rsidR="001F46F3" w:rsidRPr="005727DC" w:rsidTr="005D12BE">
        <w:tc>
          <w:tcPr>
            <w:tcW w:w="3499"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pacing w:after="0" w:line="100" w:lineRule="atLeast"/>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b/>
                <w:sz w:val="24"/>
                <w:szCs w:val="24"/>
                <w:lang w:val="ru-RU" w:eastAsia="ru-RU"/>
              </w:rPr>
              <w:lastRenderedPageBreak/>
              <w:t>6. Інформація про технічні, якісні та кількісні характеристики предмета закупівлі</w:t>
            </w:r>
          </w:p>
        </w:tc>
        <w:tc>
          <w:tcPr>
            <w:tcW w:w="6594"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Arial" w:hAnsi="Times New Roman" w:cs="Times New Roman"/>
                <w:bCs/>
                <w:color w:val="00000A"/>
                <w:kern w:val="1"/>
                <w:sz w:val="24"/>
                <w:szCs w:val="24"/>
                <w:lang w:eastAsia="zh-CN"/>
              </w:rPr>
              <w:t>Учасники процедури закупівлі повинні надати в складі тендерної пропозиції гарантійний лист про відповідність тендерної пропозиції необхідним медико-технічним, якісним та кількісним характеристикам предмету закупівлі (медико-технічним вимогам) із долученням документів, що вимагаються Додатком 1 до тендерної документації.</w:t>
            </w:r>
          </w:p>
          <w:p w:rsidR="001F46F3" w:rsidRPr="005727DC" w:rsidRDefault="001F46F3" w:rsidP="005D12BE">
            <w:pPr>
              <w:suppressAutoHyphens/>
              <w:spacing w:after="0" w:line="240" w:lineRule="auto"/>
              <w:jc w:val="both"/>
              <w:rPr>
                <w:rFonts w:ascii="Times New Roman" w:eastAsia="Arial" w:hAnsi="Times New Roman" w:cs="Times New Roman"/>
                <w:bCs/>
                <w:kern w:val="1"/>
                <w:sz w:val="24"/>
                <w:szCs w:val="24"/>
                <w:lang w:eastAsia="zh-CN"/>
              </w:rPr>
            </w:pPr>
          </w:p>
          <w:p w:rsidR="001F46F3" w:rsidRPr="005727DC" w:rsidRDefault="001F46F3" w:rsidP="005D12BE">
            <w:pPr>
              <w:suppressAutoHyphens/>
              <w:spacing w:after="0" w:line="240" w:lineRule="auto"/>
              <w:jc w:val="both"/>
              <w:rPr>
                <w:rFonts w:ascii="Times New Roman" w:eastAsia="Arial" w:hAnsi="Times New Roman" w:cs="Times New Roman"/>
                <w:kern w:val="1"/>
                <w:sz w:val="24"/>
                <w:szCs w:val="24"/>
                <w:lang w:val="ru-RU" w:eastAsia="zh-CN"/>
              </w:rPr>
            </w:pPr>
            <w:r w:rsidRPr="005727DC">
              <w:rPr>
                <w:rFonts w:ascii="Times New Roman" w:eastAsia="Arial" w:hAnsi="Times New Roman" w:cs="Times New Roman"/>
                <w:kern w:val="1"/>
                <w:sz w:val="24"/>
                <w:szCs w:val="24"/>
                <w:lang w:val="ru-RU" w:eastAsia="zh-CN"/>
              </w:rPr>
              <w:t>У разі наявності посилання на конкретну торговельну марку чи фірму, патент, конструкцію або тип предмета закупівлі, джерело його походження або виробника – читати з виразом «або еквівалент».</w:t>
            </w:r>
          </w:p>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val="ru-RU" w:eastAsia="zh-CN"/>
              </w:rPr>
            </w:pPr>
            <w:r w:rsidRPr="005727DC">
              <w:rPr>
                <w:rFonts w:ascii="Times New Roman" w:eastAsia="Arial" w:hAnsi="Times New Roman" w:cs="Times New Roman"/>
                <w:kern w:val="1"/>
                <w:sz w:val="24"/>
                <w:szCs w:val="24"/>
                <w:lang w:eastAsia="zh-CN"/>
              </w:rPr>
              <w:t>Т</w:t>
            </w:r>
            <w:r w:rsidRPr="005727DC">
              <w:rPr>
                <w:rFonts w:ascii="Times New Roman" w:eastAsia="Arial" w:hAnsi="Times New Roman" w:cs="Times New Roman"/>
                <w:kern w:val="1"/>
                <w:sz w:val="24"/>
                <w:szCs w:val="24"/>
                <w:lang w:val="ru-RU" w:eastAsia="zh-CN"/>
              </w:rPr>
              <w:t>ендерна пропозиція, що не відповідає медико-технічним, якісним та кількісним характеристикам предмета закупівлі буде відхилена як така, що не відповідає вимогам тендерної документації.</w:t>
            </w:r>
          </w:p>
          <w:p w:rsidR="001F46F3" w:rsidRPr="005727DC" w:rsidRDefault="001F46F3" w:rsidP="005D12BE">
            <w:pPr>
              <w:suppressAutoHyphens/>
              <w:spacing w:after="0" w:line="240" w:lineRule="auto"/>
              <w:jc w:val="both"/>
              <w:rPr>
                <w:rFonts w:ascii="Times New Roman" w:eastAsia="Arial" w:hAnsi="Times New Roman" w:cs="Times New Roman"/>
                <w:kern w:val="1"/>
                <w:sz w:val="10"/>
                <w:szCs w:val="10"/>
                <w:lang w:eastAsia="zh-CN"/>
              </w:rPr>
            </w:pPr>
          </w:p>
        </w:tc>
      </w:tr>
      <w:tr w:rsidR="001F46F3" w:rsidRPr="005727DC" w:rsidTr="005D12BE">
        <w:tc>
          <w:tcPr>
            <w:tcW w:w="3499"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widowControl w:val="0"/>
              <w:spacing w:after="0" w:line="240" w:lineRule="auto"/>
              <w:contextualSpacing/>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b/>
                <w:color w:val="000000"/>
                <w:sz w:val="24"/>
                <w:szCs w:val="24"/>
                <w:lang w:val="ru-RU"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94"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Arial" w:hAnsi="Times New Roman" w:cs="Times New Roman"/>
                <w:bCs/>
                <w:color w:val="000000"/>
                <w:kern w:val="1"/>
                <w:sz w:val="24"/>
                <w:szCs w:val="24"/>
                <w:lang w:eastAsia="zh-CN"/>
              </w:rPr>
              <w:t>Не вимагається.</w:t>
            </w:r>
          </w:p>
        </w:tc>
      </w:tr>
      <w:tr w:rsidR="001F46F3" w:rsidRPr="005727DC" w:rsidTr="005D12BE">
        <w:trPr>
          <w:trHeight w:val="889"/>
        </w:trPr>
        <w:tc>
          <w:tcPr>
            <w:tcW w:w="3499"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pacing w:after="0" w:line="100" w:lineRule="atLeast"/>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b/>
                <w:sz w:val="24"/>
                <w:szCs w:val="24"/>
                <w:lang w:val="ru-RU" w:eastAsia="ru-RU"/>
              </w:rPr>
              <w:lastRenderedPageBreak/>
              <w:t>8. Інформація про субпідрядника/співвиконавця (у випадку закупівлі робіт або послуг)</w:t>
            </w:r>
          </w:p>
        </w:tc>
        <w:tc>
          <w:tcPr>
            <w:tcW w:w="6594"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uppressAutoHyphens/>
              <w:snapToGrid w:val="0"/>
              <w:spacing w:after="0" w:line="240" w:lineRule="auto"/>
              <w:rPr>
                <w:rFonts w:ascii="Times New Roman" w:eastAsia="Arial" w:hAnsi="Times New Roman" w:cs="Times New Roman"/>
                <w:kern w:val="1"/>
                <w:sz w:val="24"/>
                <w:szCs w:val="24"/>
                <w:lang w:eastAsia="zh-CN"/>
              </w:rPr>
            </w:pPr>
          </w:p>
          <w:p w:rsidR="001F46F3" w:rsidRPr="005727DC" w:rsidRDefault="001F46F3" w:rsidP="005D12BE">
            <w:pPr>
              <w:suppressAutoHyphens/>
              <w:spacing w:after="0" w:line="240" w:lineRule="auto"/>
              <w:rPr>
                <w:rFonts w:ascii="Times New Roman" w:eastAsia="Arial" w:hAnsi="Times New Roman" w:cs="Times New Roman"/>
                <w:color w:val="00000A"/>
                <w:kern w:val="1"/>
                <w:sz w:val="20"/>
                <w:szCs w:val="20"/>
                <w:lang w:eastAsia="zh-CN"/>
              </w:rPr>
            </w:pPr>
            <w:r w:rsidRPr="005727DC">
              <w:rPr>
                <w:rFonts w:ascii="Times New Roman" w:eastAsia="Arial" w:hAnsi="Times New Roman" w:cs="Times New Roman"/>
                <w:kern w:val="1"/>
                <w:sz w:val="24"/>
                <w:szCs w:val="24"/>
                <w:lang w:eastAsia="zh-CN"/>
              </w:rPr>
              <w:t>Здійснюється закупівля товару.</w:t>
            </w:r>
          </w:p>
          <w:p w:rsidR="001F46F3" w:rsidRPr="005727DC" w:rsidRDefault="001F46F3" w:rsidP="005D12BE">
            <w:pPr>
              <w:suppressAutoHyphens/>
              <w:spacing w:after="0" w:line="240" w:lineRule="auto"/>
              <w:jc w:val="both"/>
              <w:rPr>
                <w:rFonts w:ascii="Times New Roman" w:eastAsia="Arial" w:hAnsi="Times New Roman" w:cs="Times New Roman"/>
                <w:kern w:val="1"/>
                <w:sz w:val="10"/>
                <w:szCs w:val="10"/>
                <w:lang w:eastAsia="zh-CN"/>
              </w:rPr>
            </w:pPr>
          </w:p>
        </w:tc>
      </w:tr>
      <w:tr w:rsidR="001F46F3" w:rsidRPr="005727DC" w:rsidTr="005D12BE">
        <w:tc>
          <w:tcPr>
            <w:tcW w:w="3499"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pacing w:after="0" w:line="100" w:lineRule="atLeast"/>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b/>
                <w:sz w:val="24"/>
                <w:szCs w:val="24"/>
                <w:lang w:val="ru-RU" w:eastAsia="ru-RU"/>
              </w:rPr>
              <w:t xml:space="preserve">9. Унесення змін або відкликання тендерної пропозиції учасником </w:t>
            </w:r>
          </w:p>
        </w:tc>
        <w:tc>
          <w:tcPr>
            <w:tcW w:w="6594"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B050"/>
                <w:sz w:val="24"/>
                <w:szCs w:val="24"/>
                <w:lang w:eastAsia="ru-RU"/>
              </w:rPr>
            </w:pPr>
            <w:r w:rsidRPr="005727DC">
              <w:rPr>
                <w:rFonts w:ascii="Times New Roman" w:eastAsia="Times New Roman" w:hAnsi="Times New Roman" w:cs="Times New Roman"/>
                <w:sz w:val="24"/>
                <w:szCs w:val="24"/>
                <w:lang w:eastAsia="ru-RU"/>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F46F3" w:rsidRPr="005727DC" w:rsidTr="005D12BE">
        <w:trPr>
          <w:trHeight w:val="351"/>
        </w:trPr>
        <w:tc>
          <w:tcPr>
            <w:tcW w:w="10093" w:type="dxa"/>
            <w:gridSpan w:val="2"/>
            <w:tcBorders>
              <w:top w:val="single" w:sz="4" w:space="0" w:color="auto"/>
              <w:left w:val="single" w:sz="4" w:space="0" w:color="auto"/>
              <w:bottom w:val="single" w:sz="4" w:space="0" w:color="auto"/>
              <w:right w:val="single" w:sz="4" w:space="0" w:color="auto"/>
            </w:tcBorders>
          </w:tcPr>
          <w:p w:rsidR="001F46F3" w:rsidRPr="005727DC" w:rsidRDefault="001F46F3" w:rsidP="005D12BE">
            <w:pPr>
              <w:spacing w:after="0" w:line="100" w:lineRule="atLeast"/>
              <w:jc w:val="center"/>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b/>
                <w:sz w:val="24"/>
                <w:szCs w:val="24"/>
                <w:lang w:val="ru-RU" w:eastAsia="ru-RU"/>
              </w:rPr>
              <w:t>І</w:t>
            </w:r>
            <w:r w:rsidRPr="005727DC">
              <w:rPr>
                <w:rFonts w:ascii="Times New Roman" w:eastAsia="Times New Roman" w:hAnsi="Times New Roman" w:cs="Times New Roman"/>
                <w:b/>
                <w:sz w:val="24"/>
                <w:szCs w:val="24"/>
                <w:lang w:val="en-US" w:eastAsia="ru-RU"/>
              </w:rPr>
              <w:t>V</w:t>
            </w:r>
            <w:r w:rsidRPr="005727DC">
              <w:rPr>
                <w:rFonts w:ascii="Times New Roman" w:eastAsia="Times New Roman" w:hAnsi="Times New Roman" w:cs="Times New Roman"/>
                <w:b/>
                <w:sz w:val="24"/>
                <w:szCs w:val="24"/>
                <w:lang w:val="ru-RU" w:eastAsia="ru-RU"/>
              </w:rPr>
              <w:t>. Подання та розкриття тендерної пропозиції</w:t>
            </w:r>
          </w:p>
        </w:tc>
      </w:tr>
      <w:tr w:rsidR="001F46F3" w:rsidRPr="005727DC" w:rsidTr="005D12BE">
        <w:tc>
          <w:tcPr>
            <w:tcW w:w="3499"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pacing w:after="0" w:line="100" w:lineRule="atLeast"/>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b/>
                <w:sz w:val="24"/>
                <w:szCs w:val="24"/>
                <w:lang w:val="ru-RU" w:eastAsia="ru-RU"/>
              </w:rPr>
              <w:t xml:space="preserve">1. Кінцевий строк подання тендерної пропозиції </w:t>
            </w:r>
          </w:p>
        </w:tc>
        <w:tc>
          <w:tcPr>
            <w:tcW w:w="6594"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pacing w:after="0" w:line="100" w:lineRule="atLeast"/>
              <w:jc w:val="both"/>
              <w:rPr>
                <w:rFonts w:ascii="Times New Roman" w:eastAsia="Times New Roman" w:hAnsi="Times New Roman" w:cs="Times New Roman"/>
                <w:sz w:val="24"/>
                <w:szCs w:val="24"/>
                <w:lang w:eastAsia="ru-RU"/>
              </w:rPr>
            </w:pPr>
            <w:r w:rsidRPr="005727DC">
              <w:rPr>
                <w:rFonts w:ascii="Times New Roman" w:eastAsia="Times New Roman" w:hAnsi="Times New Roman" w:cs="Times New Roman"/>
                <w:sz w:val="24"/>
                <w:szCs w:val="24"/>
                <w:lang w:val="ru-RU" w:eastAsia="ru-RU"/>
              </w:rPr>
              <w:t xml:space="preserve">Кінцевий строк подання тендерних пропозицій </w:t>
            </w:r>
            <w:r w:rsidR="005D12BE" w:rsidRPr="005D12BE">
              <w:rPr>
                <w:rFonts w:ascii="Times New Roman" w:eastAsia="Times New Roman" w:hAnsi="Times New Roman" w:cs="Times New Roman"/>
                <w:b/>
                <w:bCs/>
                <w:sz w:val="24"/>
                <w:szCs w:val="24"/>
                <w:lang w:val="ru-RU" w:eastAsia="ru-RU"/>
              </w:rPr>
              <w:t>0</w:t>
            </w:r>
            <w:r w:rsidR="00C03106">
              <w:rPr>
                <w:rFonts w:ascii="Times New Roman" w:eastAsia="Times New Roman" w:hAnsi="Times New Roman" w:cs="Times New Roman"/>
                <w:b/>
                <w:bCs/>
                <w:sz w:val="24"/>
                <w:szCs w:val="24"/>
                <w:lang w:val="ru-RU" w:eastAsia="ru-RU"/>
              </w:rPr>
              <w:t>2</w:t>
            </w:r>
            <w:r w:rsidRPr="005727DC">
              <w:rPr>
                <w:rFonts w:ascii="Times New Roman" w:eastAsia="Times New Roman" w:hAnsi="Times New Roman" w:cs="Times New Roman"/>
                <w:b/>
                <w:bCs/>
                <w:sz w:val="24"/>
                <w:szCs w:val="24"/>
                <w:lang w:val="ru-RU" w:eastAsia="ru-RU"/>
              </w:rPr>
              <w:t>.0</w:t>
            </w:r>
            <w:r w:rsidR="005D12BE" w:rsidRPr="005D12BE">
              <w:rPr>
                <w:rFonts w:ascii="Times New Roman" w:eastAsia="Times New Roman" w:hAnsi="Times New Roman" w:cs="Times New Roman"/>
                <w:b/>
                <w:bCs/>
                <w:sz w:val="24"/>
                <w:szCs w:val="24"/>
                <w:lang w:val="ru-RU" w:eastAsia="ru-RU"/>
              </w:rPr>
              <w:t>9</w:t>
            </w:r>
            <w:r w:rsidRPr="005727DC">
              <w:rPr>
                <w:rFonts w:ascii="Times New Roman" w:eastAsia="Times New Roman" w:hAnsi="Times New Roman" w:cs="Times New Roman"/>
                <w:b/>
                <w:bCs/>
                <w:sz w:val="24"/>
                <w:szCs w:val="24"/>
                <w:lang w:val="ru-RU" w:eastAsia="ru-RU"/>
              </w:rPr>
              <w:t>.202</w:t>
            </w:r>
            <w:r w:rsidRPr="005727DC">
              <w:rPr>
                <w:rFonts w:ascii="Times New Roman" w:eastAsia="Times New Roman" w:hAnsi="Times New Roman" w:cs="Times New Roman"/>
                <w:b/>
                <w:bCs/>
                <w:sz w:val="24"/>
                <w:szCs w:val="24"/>
                <w:lang w:eastAsia="ru-RU"/>
              </w:rPr>
              <w:t>2 року</w:t>
            </w:r>
            <w:r w:rsidRPr="005727DC">
              <w:rPr>
                <w:rFonts w:ascii="Times New Roman" w:eastAsia="Times New Roman" w:hAnsi="Times New Roman" w:cs="Times New Roman"/>
                <w:b/>
                <w:bCs/>
                <w:sz w:val="24"/>
                <w:szCs w:val="24"/>
                <w:lang w:val="ru-RU" w:eastAsia="ru-RU"/>
              </w:rPr>
              <w:t>.</w:t>
            </w:r>
          </w:p>
          <w:p w:rsidR="001F46F3" w:rsidRPr="005727DC" w:rsidRDefault="001F46F3" w:rsidP="005D12BE">
            <w:pPr>
              <w:spacing w:after="0" w:line="100" w:lineRule="atLeast"/>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Отримана тендерна пропозиція автоматично вноситься до реєстру.</w:t>
            </w:r>
          </w:p>
          <w:p w:rsidR="001F46F3" w:rsidRPr="005727DC" w:rsidRDefault="001F46F3" w:rsidP="005D12BE">
            <w:pPr>
              <w:spacing w:after="0" w:line="100" w:lineRule="atLeast"/>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1F46F3" w:rsidRPr="005727DC" w:rsidRDefault="001F46F3" w:rsidP="005D12BE">
            <w:pPr>
              <w:spacing w:after="0" w:line="100" w:lineRule="atLeast"/>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1F46F3" w:rsidRPr="005727DC" w:rsidRDefault="001F46F3" w:rsidP="005D12BE">
            <w:pPr>
              <w:spacing w:after="0" w:line="100" w:lineRule="atLeast"/>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1F46F3" w:rsidRPr="005727DC" w:rsidRDefault="001F46F3" w:rsidP="005D12BE">
            <w:pPr>
              <w:spacing w:after="0" w:line="100" w:lineRule="atLeast"/>
              <w:jc w:val="both"/>
              <w:rPr>
                <w:rFonts w:ascii="Times New Roman" w:eastAsia="Times New Roman" w:hAnsi="Times New Roman" w:cs="Times New Roman"/>
                <w:sz w:val="10"/>
                <w:szCs w:val="10"/>
                <w:lang w:eastAsia="ru-RU"/>
              </w:rPr>
            </w:pPr>
          </w:p>
        </w:tc>
      </w:tr>
      <w:tr w:rsidR="001F46F3" w:rsidRPr="005727DC" w:rsidTr="005D12BE">
        <w:tc>
          <w:tcPr>
            <w:tcW w:w="3499"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pacing w:after="0" w:line="100" w:lineRule="atLeast"/>
              <w:jc w:val="both"/>
              <w:rPr>
                <w:rFonts w:ascii="Times New Roman" w:eastAsia="Times New Roman" w:hAnsi="Times New Roman" w:cs="Times New Roman"/>
                <w:b/>
                <w:sz w:val="24"/>
                <w:szCs w:val="24"/>
                <w:lang w:val="ru-RU" w:eastAsia="ru-RU"/>
              </w:rPr>
            </w:pPr>
            <w:r w:rsidRPr="005727DC">
              <w:rPr>
                <w:rFonts w:ascii="Times New Roman" w:eastAsia="Times New Roman" w:hAnsi="Times New Roman" w:cs="Times New Roman"/>
                <w:b/>
                <w:sz w:val="24"/>
                <w:szCs w:val="24"/>
                <w:lang w:val="ru-RU" w:eastAsia="ru-RU"/>
              </w:rPr>
              <w:t>2. Дата та час розкриття тендерної пропозиції</w:t>
            </w:r>
          </w:p>
        </w:tc>
        <w:tc>
          <w:tcPr>
            <w:tcW w:w="6594"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pacing w:after="0" w:line="100" w:lineRule="atLeast"/>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1F46F3" w:rsidRPr="005727DC" w:rsidRDefault="001F46F3" w:rsidP="005D12BE">
            <w:pPr>
              <w:widowControl w:val="0"/>
              <w:spacing w:after="0" w:line="240" w:lineRule="auto"/>
              <w:contextualSpacing/>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1F46F3" w:rsidRPr="005727DC" w:rsidTr="005D12BE">
        <w:tc>
          <w:tcPr>
            <w:tcW w:w="10093" w:type="dxa"/>
            <w:gridSpan w:val="2"/>
            <w:tcBorders>
              <w:top w:val="single" w:sz="4" w:space="0" w:color="auto"/>
              <w:left w:val="single" w:sz="4" w:space="0" w:color="auto"/>
              <w:bottom w:val="single" w:sz="4" w:space="0" w:color="auto"/>
              <w:right w:val="single" w:sz="4" w:space="0" w:color="auto"/>
            </w:tcBorders>
          </w:tcPr>
          <w:p w:rsidR="001F46F3" w:rsidRPr="005727DC" w:rsidRDefault="001F46F3" w:rsidP="005D12BE">
            <w:pPr>
              <w:spacing w:after="0" w:line="100" w:lineRule="atLeast"/>
              <w:jc w:val="center"/>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b/>
                <w:sz w:val="24"/>
                <w:szCs w:val="24"/>
                <w:lang w:val="en-US" w:eastAsia="ru-RU"/>
              </w:rPr>
              <w:t>V</w:t>
            </w:r>
            <w:r w:rsidRPr="005727DC">
              <w:rPr>
                <w:rFonts w:ascii="Times New Roman" w:eastAsia="Times New Roman" w:hAnsi="Times New Roman" w:cs="Times New Roman"/>
                <w:b/>
                <w:sz w:val="24"/>
                <w:szCs w:val="24"/>
                <w:lang w:val="ru-RU" w:eastAsia="ru-RU"/>
              </w:rPr>
              <w:t>. Оцінка тендерної пропозиції</w:t>
            </w:r>
          </w:p>
        </w:tc>
      </w:tr>
      <w:tr w:rsidR="001F46F3" w:rsidRPr="005727DC" w:rsidTr="005D12BE">
        <w:tc>
          <w:tcPr>
            <w:tcW w:w="3499"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pacing w:after="0" w:line="100" w:lineRule="atLeast"/>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b/>
                <w:sz w:val="24"/>
                <w:szCs w:val="24"/>
                <w:lang w:val="ru-RU" w:eastAsia="ru-RU"/>
              </w:rPr>
              <w:t>1. Перелік критеріїв та методика оцінки тендерної пропозиції із зазначенням питомої ваги критерію</w:t>
            </w:r>
          </w:p>
        </w:tc>
        <w:tc>
          <w:tcPr>
            <w:tcW w:w="6594"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uppressAutoHyphens/>
              <w:snapToGrid w:val="0"/>
              <w:spacing w:after="0" w:line="240" w:lineRule="auto"/>
              <w:jc w:val="both"/>
              <w:rPr>
                <w:rFonts w:ascii="Times New Roman" w:eastAsia="Arial" w:hAnsi="Times New Roman" w:cs="Times New Roman"/>
                <w:kern w:val="1"/>
                <w:sz w:val="24"/>
                <w:szCs w:val="24"/>
                <w:lang w:eastAsia="zh-CN"/>
              </w:rPr>
            </w:pPr>
            <w:r w:rsidRPr="005727DC">
              <w:rPr>
                <w:rFonts w:ascii="Times New Roman" w:eastAsia="Arial" w:hAnsi="Times New Roman" w:cs="Times New Roman"/>
                <w:kern w:val="1"/>
                <w:sz w:val="24"/>
                <w:szCs w:val="24"/>
                <w:lang w:eastAsia="zh-CN"/>
              </w:rPr>
              <w:t>Єдиним критерієм оцінки тендерних пропозицій є ціна з врахуванням усіх податків та зборів (у тому числі податку на додану вартість (ПДВ), у разі якщо учасник є платником ПДВ).</w:t>
            </w:r>
          </w:p>
          <w:p w:rsidR="001F46F3" w:rsidRPr="005727DC" w:rsidRDefault="001F46F3" w:rsidP="005D12BE">
            <w:pPr>
              <w:suppressAutoHyphens/>
              <w:snapToGrid w:val="0"/>
              <w:spacing w:after="0" w:line="240" w:lineRule="auto"/>
              <w:jc w:val="both"/>
              <w:rPr>
                <w:rFonts w:ascii="Times New Roman" w:eastAsia="Arial" w:hAnsi="Times New Roman" w:cs="Times New Roman"/>
                <w:color w:val="00000A"/>
                <w:kern w:val="1"/>
                <w:sz w:val="24"/>
                <w:szCs w:val="24"/>
                <w:lang w:eastAsia="zh-CN"/>
              </w:rPr>
            </w:pPr>
            <w:r w:rsidRPr="005727DC">
              <w:rPr>
                <w:rFonts w:ascii="Times New Roman" w:eastAsia="Arial" w:hAnsi="Times New Roman" w:cs="Times New Roman"/>
                <w:kern w:val="1"/>
                <w:sz w:val="24"/>
                <w:szCs w:val="24"/>
                <w:lang w:eastAsia="zh-CN"/>
              </w:rPr>
              <w:t>Оцінка тендерних пропозицій проводиться автоматично електронною системою закупівель шляхом застосування електронного аукціону.</w:t>
            </w:r>
          </w:p>
        </w:tc>
      </w:tr>
      <w:tr w:rsidR="001F46F3" w:rsidRPr="005727DC" w:rsidTr="005D12BE">
        <w:tc>
          <w:tcPr>
            <w:tcW w:w="3499"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pacing w:after="0" w:line="100" w:lineRule="atLeast"/>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b/>
                <w:sz w:val="24"/>
                <w:szCs w:val="24"/>
                <w:lang w:val="ru-RU" w:eastAsia="ru-RU"/>
              </w:rPr>
              <w:t>2. Опис та приклади формальних (несуттєвих) помилок, допущення яких учасниками не призведе до відхилення їх тендерних пропозицій.</w:t>
            </w:r>
          </w:p>
        </w:tc>
        <w:tc>
          <w:tcPr>
            <w:tcW w:w="6594"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widowControl w:val="0"/>
              <w:spacing w:after="0" w:line="240" w:lineRule="auto"/>
              <w:jc w:val="both"/>
              <w:rPr>
                <w:rFonts w:ascii="Times New Roman" w:eastAsia="Times New Roman" w:hAnsi="Times New Roman" w:cs="Times New Roman"/>
                <w:b/>
                <w:bCs/>
                <w:i/>
                <w:iCs/>
                <w:sz w:val="24"/>
                <w:szCs w:val="24"/>
                <w:lang w:eastAsia="ru-RU"/>
              </w:rPr>
            </w:pPr>
            <w:r w:rsidRPr="005727DC">
              <w:rPr>
                <w:rFonts w:ascii="Times New Roman" w:eastAsia="Times New Roman" w:hAnsi="Times New Roman" w:cs="Times New Roman"/>
                <w:b/>
                <w:bCs/>
                <w:i/>
                <w:iCs/>
                <w:sz w:val="24"/>
                <w:szCs w:val="24"/>
                <w:lang w:eastAsia="ru-RU"/>
              </w:rPr>
              <w:t>Опис та приклади формальних несуттєвих помилок.</w:t>
            </w:r>
          </w:p>
          <w:p w:rsidR="001F46F3" w:rsidRPr="005727DC" w:rsidRDefault="001F46F3" w:rsidP="005D12BE">
            <w:pPr>
              <w:widowControl w:val="0"/>
              <w:spacing w:after="0" w:line="240" w:lineRule="auto"/>
              <w:jc w:val="both"/>
              <w:rPr>
                <w:rFonts w:ascii="Times New Roman" w:eastAsia="Times New Roman" w:hAnsi="Times New Roman" w:cs="Times New Roman"/>
                <w:sz w:val="24"/>
                <w:szCs w:val="24"/>
                <w:lang w:eastAsia="ru-RU"/>
              </w:rPr>
            </w:pPr>
            <w:r w:rsidRPr="005727DC">
              <w:rPr>
                <w:rFonts w:ascii="Times New Roman" w:eastAsia="Times New Roman" w:hAnsi="Times New Roman" w:cs="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F46F3" w:rsidRPr="005727DC" w:rsidRDefault="001F46F3" w:rsidP="005D12BE">
            <w:pPr>
              <w:widowControl w:val="0"/>
              <w:spacing w:after="0" w:line="240" w:lineRule="auto"/>
              <w:jc w:val="both"/>
              <w:rPr>
                <w:rFonts w:ascii="Times New Roman" w:eastAsia="Times New Roman" w:hAnsi="Times New Roman" w:cs="Times New Roman"/>
                <w:sz w:val="24"/>
                <w:szCs w:val="24"/>
                <w:lang w:eastAsia="ru-RU"/>
              </w:rPr>
            </w:pPr>
            <w:r w:rsidRPr="005727DC">
              <w:rPr>
                <w:rFonts w:ascii="Times New Roman" w:eastAsia="Times New Roman" w:hAnsi="Times New Roman" w:cs="Times New Roman"/>
                <w:sz w:val="24"/>
                <w:szCs w:val="24"/>
                <w:lang w:eastAsia="ru-RU"/>
              </w:rPr>
              <w:t xml:space="preserve">«Формальними (несуттєвими) вважаються помилки, що </w:t>
            </w:r>
            <w:r w:rsidRPr="005727DC">
              <w:rPr>
                <w:rFonts w:ascii="Times New Roman" w:eastAsia="Times New Roman" w:hAnsi="Times New Roman" w:cs="Times New Roman"/>
                <w:sz w:val="24"/>
                <w:szCs w:val="24"/>
                <w:lang w:eastAsia="ru-RU"/>
              </w:rPr>
              <w:lastRenderedPageBreak/>
              <w:t xml:space="preserve">пов’язані з оформленням тендерної пропозиції та не впливають на зміст тендерної пропозиції, а саме - технічні помилки та описки. </w:t>
            </w:r>
          </w:p>
          <w:p w:rsidR="001F46F3" w:rsidRPr="005727DC" w:rsidRDefault="001F46F3" w:rsidP="005D12BE">
            <w:pPr>
              <w:widowControl w:val="0"/>
              <w:spacing w:after="0" w:line="240" w:lineRule="auto"/>
              <w:jc w:val="both"/>
              <w:rPr>
                <w:rFonts w:ascii="Times New Roman" w:eastAsia="Times New Roman" w:hAnsi="Times New Roman" w:cs="Times New Roman"/>
                <w:i/>
                <w:iCs/>
                <w:sz w:val="24"/>
                <w:szCs w:val="24"/>
                <w:u w:val="single"/>
                <w:lang w:eastAsia="ru-RU"/>
              </w:rPr>
            </w:pPr>
            <w:r w:rsidRPr="005727DC">
              <w:rPr>
                <w:rFonts w:ascii="Times New Roman" w:eastAsia="Times New Roman" w:hAnsi="Times New Roman" w:cs="Times New Roman"/>
                <w:i/>
                <w:iCs/>
                <w:sz w:val="24"/>
                <w:szCs w:val="24"/>
                <w:u w:val="single"/>
                <w:lang w:eastAsia="ru-RU"/>
              </w:rPr>
              <w:t>Опис формальних помилок:</w:t>
            </w:r>
          </w:p>
          <w:p w:rsidR="001F46F3" w:rsidRPr="005727DC" w:rsidRDefault="001F46F3" w:rsidP="005D12BE">
            <w:pPr>
              <w:widowControl w:val="0"/>
              <w:spacing w:after="0" w:line="240" w:lineRule="auto"/>
              <w:jc w:val="both"/>
              <w:rPr>
                <w:rFonts w:ascii="Times New Roman" w:eastAsia="Times New Roman" w:hAnsi="Times New Roman" w:cs="Times New Roman"/>
                <w:sz w:val="24"/>
                <w:szCs w:val="24"/>
                <w:lang w:eastAsia="ru-RU"/>
              </w:rPr>
            </w:pPr>
            <w:r w:rsidRPr="005727DC">
              <w:rPr>
                <w:rFonts w:ascii="Times New Roman" w:eastAsia="Times New Roman" w:hAnsi="Times New Roman" w:cs="Times New Roman"/>
                <w:sz w:val="24"/>
                <w:szCs w:val="24"/>
                <w:lang w:eastAsia="ru-RU"/>
              </w:rPr>
              <w:t>1.</w:t>
            </w:r>
            <w:r w:rsidRPr="005727DC">
              <w:rPr>
                <w:rFonts w:ascii="Times New Roman" w:eastAsia="Times New Roman" w:hAnsi="Times New Roman" w:cs="Times New Roman"/>
                <w:sz w:val="24"/>
                <w:szCs w:val="24"/>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1F46F3" w:rsidRPr="005727DC" w:rsidRDefault="001F46F3" w:rsidP="005D12BE">
            <w:pPr>
              <w:widowControl w:val="0"/>
              <w:spacing w:after="0" w:line="240" w:lineRule="auto"/>
              <w:jc w:val="both"/>
              <w:rPr>
                <w:rFonts w:ascii="Times New Roman" w:eastAsia="Times New Roman" w:hAnsi="Times New Roman" w:cs="Times New Roman"/>
                <w:sz w:val="24"/>
                <w:szCs w:val="24"/>
                <w:lang w:eastAsia="ru-RU"/>
              </w:rPr>
            </w:pPr>
            <w:r w:rsidRPr="005727DC">
              <w:rPr>
                <w:rFonts w:ascii="Times New Roman" w:eastAsia="Times New Roman" w:hAnsi="Times New Roman" w:cs="Times New Roman"/>
                <w:sz w:val="24"/>
                <w:szCs w:val="24"/>
                <w:lang w:eastAsia="ru-RU"/>
              </w:rPr>
              <w:t>- уживання великої літери;</w:t>
            </w:r>
          </w:p>
          <w:p w:rsidR="001F46F3" w:rsidRPr="005727DC" w:rsidRDefault="001F46F3" w:rsidP="005D12BE">
            <w:pPr>
              <w:widowControl w:val="0"/>
              <w:spacing w:after="0" w:line="240" w:lineRule="auto"/>
              <w:jc w:val="both"/>
              <w:rPr>
                <w:rFonts w:ascii="Times New Roman" w:eastAsia="Times New Roman" w:hAnsi="Times New Roman" w:cs="Times New Roman"/>
                <w:sz w:val="24"/>
                <w:szCs w:val="24"/>
                <w:lang w:eastAsia="ru-RU"/>
              </w:rPr>
            </w:pPr>
            <w:r w:rsidRPr="005727DC">
              <w:rPr>
                <w:rFonts w:ascii="Times New Roman" w:eastAsia="Times New Roman" w:hAnsi="Times New Roman" w:cs="Times New Roman"/>
                <w:sz w:val="24"/>
                <w:szCs w:val="24"/>
                <w:lang w:eastAsia="ru-RU"/>
              </w:rPr>
              <w:t>- уживання розділових знаків та відмінювання слів у реченні;</w:t>
            </w:r>
          </w:p>
          <w:p w:rsidR="001F46F3" w:rsidRPr="005727DC" w:rsidRDefault="001F46F3" w:rsidP="005D12BE">
            <w:pPr>
              <w:widowControl w:val="0"/>
              <w:spacing w:after="0" w:line="240" w:lineRule="auto"/>
              <w:jc w:val="both"/>
              <w:rPr>
                <w:rFonts w:ascii="Times New Roman" w:eastAsia="Times New Roman" w:hAnsi="Times New Roman" w:cs="Times New Roman"/>
                <w:sz w:val="24"/>
                <w:szCs w:val="24"/>
                <w:lang w:eastAsia="ru-RU"/>
              </w:rPr>
            </w:pPr>
            <w:r w:rsidRPr="005727DC">
              <w:rPr>
                <w:rFonts w:ascii="Times New Roman" w:eastAsia="Times New Roman" w:hAnsi="Times New Roman" w:cs="Times New Roman"/>
                <w:sz w:val="24"/>
                <w:szCs w:val="24"/>
                <w:lang w:eastAsia="ru-RU"/>
              </w:rPr>
              <w:t>- використання слова або мовного звороту, запозичених з іншої мови;</w:t>
            </w:r>
          </w:p>
          <w:p w:rsidR="001F46F3" w:rsidRPr="005727DC" w:rsidRDefault="001F46F3" w:rsidP="005D12BE">
            <w:pPr>
              <w:widowControl w:val="0"/>
              <w:spacing w:after="0" w:line="240" w:lineRule="auto"/>
              <w:jc w:val="both"/>
              <w:rPr>
                <w:rFonts w:ascii="Times New Roman" w:eastAsia="Times New Roman" w:hAnsi="Times New Roman" w:cs="Times New Roman"/>
                <w:sz w:val="24"/>
                <w:szCs w:val="24"/>
                <w:lang w:eastAsia="ru-RU"/>
              </w:rPr>
            </w:pPr>
            <w:r w:rsidRPr="005727DC">
              <w:rPr>
                <w:rFonts w:ascii="Times New Roman" w:eastAsia="Times New Roman" w:hAnsi="Times New Roman" w:cs="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F46F3" w:rsidRPr="005727DC" w:rsidRDefault="001F46F3" w:rsidP="005D12BE">
            <w:pPr>
              <w:widowControl w:val="0"/>
              <w:spacing w:after="0" w:line="240" w:lineRule="auto"/>
              <w:jc w:val="both"/>
              <w:rPr>
                <w:rFonts w:ascii="Times New Roman" w:eastAsia="Times New Roman" w:hAnsi="Times New Roman" w:cs="Times New Roman"/>
                <w:sz w:val="24"/>
                <w:szCs w:val="24"/>
                <w:lang w:eastAsia="ru-RU"/>
              </w:rPr>
            </w:pPr>
            <w:r w:rsidRPr="005727DC">
              <w:rPr>
                <w:rFonts w:ascii="Times New Roman" w:eastAsia="Times New Roman" w:hAnsi="Times New Roman" w:cs="Times New Roman"/>
                <w:sz w:val="24"/>
                <w:szCs w:val="24"/>
                <w:lang w:eastAsia="ru-RU"/>
              </w:rPr>
              <w:t>- застосування правил переносу частини слова з рядка в рядок;</w:t>
            </w:r>
          </w:p>
          <w:p w:rsidR="001F46F3" w:rsidRPr="005727DC" w:rsidRDefault="001F46F3" w:rsidP="005D12BE">
            <w:pPr>
              <w:widowControl w:val="0"/>
              <w:spacing w:after="0" w:line="240" w:lineRule="auto"/>
              <w:jc w:val="both"/>
              <w:rPr>
                <w:rFonts w:ascii="Times New Roman" w:eastAsia="Times New Roman" w:hAnsi="Times New Roman" w:cs="Times New Roman"/>
                <w:sz w:val="24"/>
                <w:szCs w:val="24"/>
                <w:lang w:eastAsia="ru-RU"/>
              </w:rPr>
            </w:pPr>
            <w:r w:rsidRPr="005727DC">
              <w:rPr>
                <w:rFonts w:ascii="Times New Roman" w:eastAsia="Times New Roman" w:hAnsi="Times New Roman" w:cs="Times New Roman"/>
                <w:sz w:val="24"/>
                <w:szCs w:val="24"/>
                <w:lang w:eastAsia="ru-RU"/>
              </w:rPr>
              <w:t>- написання слів разом та/або окремо, та/або через дефіс;</w:t>
            </w:r>
          </w:p>
          <w:p w:rsidR="001F46F3" w:rsidRPr="005727DC" w:rsidRDefault="001F46F3" w:rsidP="005D12BE">
            <w:pPr>
              <w:widowControl w:val="0"/>
              <w:spacing w:after="0" w:line="240" w:lineRule="auto"/>
              <w:jc w:val="both"/>
              <w:rPr>
                <w:rFonts w:ascii="Times New Roman" w:eastAsia="Times New Roman" w:hAnsi="Times New Roman" w:cs="Times New Roman"/>
                <w:sz w:val="24"/>
                <w:szCs w:val="24"/>
                <w:lang w:eastAsia="ru-RU"/>
              </w:rPr>
            </w:pPr>
            <w:r w:rsidRPr="005727DC">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F46F3" w:rsidRPr="005727DC" w:rsidRDefault="001F46F3" w:rsidP="005D12BE">
            <w:pPr>
              <w:widowControl w:val="0"/>
              <w:spacing w:after="0" w:line="240" w:lineRule="auto"/>
              <w:jc w:val="both"/>
              <w:rPr>
                <w:rFonts w:ascii="Times New Roman" w:eastAsia="Times New Roman" w:hAnsi="Times New Roman" w:cs="Times New Roman"/>
                <w:sz w:val="24"/>
                <w:szCs w:val="24"/>
                <w:lang w:eastAsia="ru-RU"/>
              </w:rPr>
            </w:pPr>
            <w:r w:rsidRPr="005727DC">
              <w:rPr>
                <w:rFonts w:ascii="Times New Roman" w:eastAsia="Times New Roman" w:hAnsi="Times New Roman" w:cs="Times New Roman"/>
                <w:sz w:val="24"/>
                <w:szCs w:val="24"/>
                <w:lang w:eastAsia="ru-RU"/>
              </w:rPr>
              <w:t>2.</w:t>
            </w:r>
            <w:r w:rsidRPr="005727DC">
              <w:rPr>
                <w:rFonts w:ascii="Times New Roman" w:eastAsia="Times New Roman" w:hAnsi="Times New Roman" w:cs="Times New Roman"/>
                <w:sz w:val="24"/>
                <w:szCs w:val="24"/>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F46F3" w:rsidRPr="005727DC" w:rsidRDefault="001F46F3" w:rsidP="005D12BE">
            <w:pPr>
              <w:widowControl w:val="0"/>
              <w:spacing w:after="0" w:line="240" w:lineRule="auto"/>
              <w:jc w:val="both"/>
              <w:rPr>
                <w:rFonts w:ascii="Times New Roman" w:eastAsia="Times New Roman" w:hAnsi="Times New Roman" w:cs="Times New Roman"/>
                <w:sz w:val="24"/>
                <w:szCs w:val="24"/>
                <w:lang w:eastAsia="ru-RU"/>
              </w:rPr>
            </w:pPr>
            <w:r w:rsidRPr="005727DC">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F46F3" w:rsidRPr="005727DC" w:rsidRDefault="001F46F3" w:rsidP="005D12BE">
            <w:pPr>
              <w:widowControl w:val="0"/>
              <w:spacing w:after="0" w:line="240" w:lineRule="auto"/>
              <w:jc w:val="both"/>
              <w:rPr>
                <w:rFonts w:ascii="Times New Roman" w:eastAsia="Times New Roman" w:hAnsi="Times New Roman" w:cs="Times New Roman"/>
                <w:sz w:val="24"/>
                <w:szCs w:val="24"/>
                <w:lang w:eastAsia="ru-RU"/>
              </w:rPr>
            </w:pPr>
            <w:r w:rsidRPr="005727DC">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F46F3" w:rsidRPr="005727DC" w:rsidRDefault="001F46F3" w:rsidP="005D12BE">
            <w:pPr>
              <w:widowControl w:val="0"/>
              <w:spacing w:after="0" w:line="240" w:lineRule="auto"/>
              <w:jc w:val="both"/>
              <w:rPr>
                <w:rFonts w:ascii="Times New Roman" w:eastAsia="Times New Roman" w:hAnsi="Times New Roman" w:cs="Times New Roman"/>
                <w:sz w:val="24"/>
                <w:szCs w:val="24"/>
                <w:lang w:eastAsia="ru-RU"/>
              </w:rPr>
            </w:pPr>
            <w:r w:rsidRPr="005727DC">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F46F3" w:rsidRPr="005727DC" w:rsidRDefault="001F46F3" w:rsidP="005D12BE">
            <w:pPr>
              <w:widowControl w:val="0"/>
              <w:spacing w:after="0" w:line="240" w:lineRule="auto"/>
              <w:jc w:val="both"/>
              <w:rPr>
                <w:rFonts w:ascii="Times New Roman" w:eastAsia="Times New Roman" w:hAnsi="Times New Roman" w:cs="Times New Roman"/>
                <w:sz w:val="24"/>
                <w:szCs w:val="24"/>
                <w:lang w:eastAsia="ru-RU"/>
              </w:rPr>
            </w:pPr>
            <w:r w:rsidRPr="005727DC">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F46F3" w:rsidRPr="005727DC" w:rsidRDefault="001F46F3" w:rsidP="005D12BE">
            <w:pPr>
              <w:widowControl w:val="0"/>
              <w:spacing w:after="0" w:line="240" w:lineRule="auto"/>
              <w:jc w:val="both"/>
              <w:rPr>
                <w:rFonts w:ascii="Times New Roman" w:eastAsia="Times New Roman" w:hAnsi="Times New Roman" w:cs="Times New Roman"/>
                <w:sz w:val="24"/>
                <w:szCs w:val="24"/>
                <w:lang w:eastAsia="ru-RU"/>
              </w:rPr>
            </w:pPr>
            <w:r w:rsidRPr="005727DC">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F46F3" w:rsidRPr="005727DC" w:rsidRDefault="001F46F3" w:rsidP="005D12BE">
            <w:pPr>
              <w:widowControl w:val="0"/>
              <w:spacing w:after="0" w:line="240" w:lineRule="auto"/>
              <w:jc w:val="both"/>
              <w:rPr>
                <w:rFonts w:ascii="Times New Roman" w:eastAsia="Times New Roman" w:hAnsi="Times New Roman" w:cs="Times New Roman"/>
                <w:sz w:val="24"/>
                <w:szCs w:val="24"/>
                <w:lang w:eastAsia="ru-RU"/>
              </w:rPr>
            </w:pPr>
            <w:r w:rsidRPr="005727DC">
              <w:rPr>
                <w:rFonts w:ascii="Times New Roman" w:eastAsia="Times New Roman" w:hAnsi="Times New Roman" w:cs="Times New Roman"/>
                <w:sz w:val="24"/>
                <w:szCs w:val="24"/>
                <w:lang w:eastAsia="ru-RU"/>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F46F3" w:rsidRPr="005727DC" w:rsidRDefault="001F46F3" w:rsidP="005D12BE">
            <w:pPr>
              <w:widowControl w:val="0"/>
              <w:spacing w:after="0" w:line="240" w:lineRule="auto"/>
              <w:jc w:val="both"/>
              <w:rPr>
                <w:rFonts w:ascii="Times New Roman" w:eastAsia="Times New Roman" w:hAnsi="Times New Roman" w:cs="Times New Roman"/>
                <w:sz w:val="24"/>
                <w:szCs w:val="24"/>
                <w:lang w:eastAsia="ru-RU"/>
              </w:rPr>
            </w:pPr>
            <w:r w:rsidRPr="005727DC">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F46F3" w:rsidRPr="005727DC" w:rsidRDefault="001F46F3" w:rsidP="005D12BE">
            <w:pPr>
              <w:widowControl w:val="0"/>
              <w:spacing w:after="0" w:line="240" w:lineRule="auto"/>
              <w:jc w:val="both"/>
              <w:rPr>
                <w:rFonts w:ascii="Times New Roman" w:eastAsia="Times New Roman" w:hAnsi="Times New Roman" w:cs="Times New Roman"/>
                <w:sz w:val="24"/>
                <w:szCs w:val="24"/>
                <w:lang w:eastAsia="ru-RU"/>
              </w:rPr>
            </w:pPr>
            <w:r w:rsidRPr="005727DC">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F46F3" w:rsidRPr="005727DC" w:rsidRDefault="001F46F3" w:rsidP="005D12BE">
            <w:pPr>
              <w:widowControl w:val="0"/>
              <w:spacing w:after="0" w:line="240" w:lineRule="auto"/>
              <w:jc w:val="both"/>
              <w:rPr>
                <w:rFonts w:ascii="Times New Roman" w:eastAsia="Times New Roman" w:hAnsi="Times New Roman" w:cs="Times New Roman"/>
                <w:sz w:val="24"/>
                <w:szCs w:val="24"/>
                <w:lang w:eastAsia="ru-RU"/>
              </w:rPr>
            </w:pPr>
            <w:r w:rsidRPr="005727DC">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F46F3" w:rsidRPr="005727DC" w:rsidRDefault="001F46F3" w:rsidP="005D12BE">
            <w:pPr>
              <w:widowControl w:val="0"/>
              <w:spacing w:after="0" w:line="240" w:lineRule="auto"/>
              <w:jc w:val="both"/>
              <w:rPr>
                <w:rFonts w:ascii="Times New Roman" w:eastAsia="Times New Roman" w:hAnsi="Times New Roman" w:cs="Times New Roman"/>
                <w:sz w:val="24"/>
                <w:szCs w:val="24"/>
                <w:lang w:eastAsia="ru-RU"/>
              </w:rPr>
            </w:pPr>
            <w:r w:rsidRPr="005727DC">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F46F3" w:rsidRPr="005727DC" w:rsidRDefault="001F46F3" w:rsidP="005D12BE">
            <w:pPr>
              <w:widowControl w:val="0"/>
              <w:spacing w:after="0" w:line="240" w:lineRule="auto"/>
              <w:jc w:val="both"/>
              <w:rPr>
                <w:rFonts w:ascii="Times New Roman" w:eastAsia="Times New Roman" w:hAnsi="Times New Roman" w:cs="Times New Roman"/>
                <w:i/>
                <w:iCs/>
                <w:sz w:val="24"/>
                <w:szCs w:val="24"/>
                <w:u w:val="single"/>
                <w:lang w:eastAsia="ru-RU"/>
              </w:rPr>
            </w:pPr>
            <w:r w:rsidRPr="005727DC">
              <w:rPr>
                <w:rFonts w:ascii="Times New Roman" w:eastAsia="Times New Roman" w:hAnsi="Times New Roman" w:cs="Times New Roman"/>
                <w:i/>
                <w:iCs/>
                <w:sz w:val="24"/>
                <w:szCs w:val="24"/>
                <w:u w:val="single"/>
                <w:lang w:eastAsia="ru-RU"/>
              </w:rPr>
              <w:t>Приклади формальних помилок:</w:t>
            </w:r>
          </w:p>
          <w:p w:rsidR="001F46F3" w:rsidRPr="005727DC" w:rsidRDefault="001F46F3" w:rsidP="005D12BE">
            <w:pPr>
              <w:widowControl w:val="0"/>
              <w:spacing w:after="0" w:line="240" w:lineRule="auto"/>
              <w:jc w:val="both"/>
              <w:rPr>
                <w:rFonts w:ascii="Times New Roman" w:eastAsia="Times New Roman" w:hAnsi="Times New Roman" w:cs="Times New Roman"/>
                <w:sz w:val="24"/>
                <w:szCs w:val="24"/>
                <w:lang w:eastAsia="ru-RU"/>
              </w:rPr>
            </w:pPr>
            <w:r w:rsidRPr="005727DC">
              <w:rPr>
                <w:rFonts w:ascii="Times New Roman" w:eastAsia="Times New Roman" w:hAnsi="Times New Roman" w:cs="Times New Roman"/>
                <w:sz w:val="24"/>
                <w:szCs w:val="24"/>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F46F3" w:rsidRPr="005727DC" w:rsidRDefault="001F46F3" w:rsidP="005D12BE">
            <w:pPr>
              <w:widowControl w:val="0"/>
              <w:spacing w:after="0" w:line="240" w:lineRule="auto"/>
              <w:jc w:val="both"/>
              <w:rPr>
                <w:rFonts w:ascii="Times New Roman" w:eastAsia="Times New Roman" w:hAnsi="Times New Roman" w:cs="Times New Roman"/>
                <w:sz w:val="24"/>
                <w:szCs w:val="24"/>
                <w:lang w:eastAsia="ru-RU"/>
              </w:rPr>
            </w:pPr>
            <w:r w:rsidRPr="005727DC">
              <w:rPr>
                <w:rFonts w:ascii="Times New Roman" w:eastAsia="Times New Roman" w:hAnsi="Times New Roman" w:cs="Times New Roman"/>
                <w:sz w:val="24"/>
                <w:szCs w:val="24"/>
                <w:lang w:eastAsia="ru-RU"/>
              </w:rPr>
              <w:t>-  «м.київ» замість «м.Київ»;</w:t>
            </w:r>
          </w:p>
          <w:p w:rsidR="001F46F3" w:rsidRPr="005727DC" w:rsidRDefault="001F46F3" w:rsidP="005D12BE">
            <w:pPr>
              <w:widowControl w:val="0"/>
              <w:spacing w:after="0" w:line="240" w:lineRule="auto"/>
              <w:jc w:val="both"/>
              <w:rPr>
                <w:rFonts w:ascii="Times New Roman" w:eastAsia="Times New Roman" w:hAnsi="Times New Roman" w:cs="Times New Roman"/>
                <w:sz w:val="24"/>
                <w:szCs w:val="24"/>
                <w:lang w:eastAsia="ru-RU"/>
              </w:rPr>
            </w:pPr>
            <w:r w:rsidRPr="005727DC">
              <w:rPr>
                <w:rFonts w:ascii="Times New Roman" w:eastAsia="Times New Roman" w:hAnsi="Times New Roman" w:cs="Times New Roman"/>
                <w:sz w:val="24"/>
                <w:szCs w:val="24"/>
                <w:lang w:eastAsia="ru-RU"/>
              </w:rPr>
              <w:t>- «поряд -ок» замість «поря – док»;</w:t>
            </w:r>
          </w:p>
          <w:p w:rsidR="001F46F3" w:rsidRPr="005727DC" w:rsidRDefault="001F46F3" w:rsidP="005D12BE">
            <w:pPr>
              <w:widowControl w:val="0"/>
              <w:spacing w:after="0" w:line="240" w:lineRule="auto"/>
              <w:jc w:val="both"/>
              <w:rPr>
                <w:rFonts w:ascii="Times New Roman" w:eastAsia="Times New Roman" w:hAnsi="Times New Roman" w:cs="Times New Roman"/>
                <w:sz w:val="24"/>
                <w:szCs w:val="24"/>
                <w:lang w:eastAsia="ru-RU"/>
              </w:rPr>
            </w:pPr>
            <w:r w:rsidRPr="005727DC">
              <w:rPr>
                <w:rFonts w:ascii="Times New Roman" w:eastAsia="Times New Roman" w:hAnsi="Times New Roman" w:cs="Times New Roman"/>
                <w:sz w:val="24"/>
                <w:szCs w:val="24"/>
                <w:lang w:eastAsia="ru-RU"/>
              </w:rPr>
              <w:t>- «ненадається» замість «не надається»»;</w:t>
            </w:r>
          </w:p>
          <w:p w:rsidR="001F46F3" w:rsidRPr="005727DC" w:rsidRDefault="001F46F3" w:rsidP="005D12BE">
            <w:pPr>
              <w:widowControl w:val="0"/>
              <w:spacing w:after="0" w:line="240" w:lineRule="auto"/>
              <w:jc w:val="both"/>
              <w:rPr>
                <w:rFonts w:ascii="Times New Roman" w:eastAsia="Times New Roman" w:hAnsi="Times New Roman" w:cs="Times New Roman"/>
                <w:sz w:val="24"/>
                <w:szCs w:val="24"/>
                <w:lang w:eastAsia="ru-RU"/>
              </w:rPr>
            </w:pPr>
            <w:r w:rsidRPr="005727DC">
              <w:rPr>
                <w:rFonts w:ascii="Times New Roman" w:eastAsia="Times New Roman" w:hAnsi="Times New Roman" w:cs="Times New Roman"/>
                <w:sz w:val="24"/>
                <w:szCs w:val="24"/>
                <w:lang w:eastAsia="ru-RU"/>
              </w:rPr>
              <w:t>- «______________№_____________» замість «14.08.2020 №320/13/14-01»</w:t>
            </w:r>
          </w:p>
          <w:p w:rsidR="001F46F3" w:rsidRPr="005727DC" w:rsidRDefault="001F46F3" w:rsidP="005D12BE">
            <w:pPr>
              <w:widowControl w:val="0"/>
              <w:spacing w:after="0" w:line="240" w:lineRule="auto"/>
              <w:jc w:val="both"/>
              <w:rPr>
                <w:rFonts w:ascii="Times New Roman" w:eastAsia="Times New Roman" w:hAnsi="Times New Roman" w:cs="Times New Roman"/>
                <w:sz w:val="24"/>
                <w:szCs w:val="24"/>
                <w:lang w:eastAsia="ru-RU"/>
              </w:rPr>
            </w:pPr>
            <w:r w:rsidRPr="005727DC">
              <w:rPr>
                <w:rFonts w:ascii="Times New Roman" w:eastAsia="Times New Roman" w:hAnsi="Times New Roman" w:cs="Times New Roman"/>
                <w:sz w:val="24"/>
                <w:szCs w:val="24"/>
                <w:lang w:eastAsia="ru-RU"/>
              </w:rPr>
              <w:t xml:space="preserve">- учасник розмістив (завантажив) документ у форматі «JPG» замість  документа у форматі «pdf» (PortableDocumentFormat)». </w:t>
            </w:r>
          </w:p>
          <w:p w:rsidR="001F46F3" w:rsidRPr="005727DC" w:rsidRDefault="001F46F3" w:rsidP="005D12BE">
            <w:pPr>
              <w:suppressAutoHyphens/>
              <w:spacing w:after="0" w:line="240" w:lineRule="auto"/>
              <w:jc w:val="both"/>
              <w:rPr>
                <w:rFonts w:ascii="Times New Roman" w:eastAsia="Arial" w:hAnsi="Times New Roman" w:cs="Times New Roman"/>
                <w:color w:val="FF0000"/>
                <w:kern w:val="1"/>
                <w:sz w:val="20"/>
                <w:szCs w:val="20"/>
                <w:lang w:eastAsia="zh-CN"/>
              </w:rPr>
            </w:pPr>
          </w:p>
        </w:tc>
      </w:tr>
      <w:tr w:rsidR="001F46F3" w:rsidRPr="005727DC" w:rsidTr="005D12BE">
        <w:tc>
          <w:tcPr>
            <w:tcW w:w="3499"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pacing w:after="0" w:line="100" w:lineRule="atLeast"/>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b/>
                <w:sz w:val="24"/>
                <w:szCs w:val="24"/>
                <w:lang w:val="ru-RU" w:eastAsia="ru-RU"/>
              </w:rPr>
              <w:lastRenderedPageBreak/>
              <w:t xml:space="preserve">3. Інша інформація </w:t>
            </w:r>
          </w:p>
        </w:tc>
        <w:tc>
          <w:tcPr>
            <w:tcW w:w="6594"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Arial" w:hAnsi="Times New Roman" w:cs="Times New Roman"/>
                <w:kern w:val="1"/>
                <w:sz w:val="24"/>
                <w:szCs w:val="24"/>
                <w:lang w:eastAsia="zh-CN"/>
              </w:rPr>
              <w:t xml:space="preserve">Ціна пропозиції повинна враховувати усі податки, збори, обов’язкові платежі, що сплачуються або мають бути сплачені стосовно предмету закупівлі. </w:t>
            </w:r>
          </w:p>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Arial" w:hAnsi="Times New Roman" w:cs="Times New Roman"/>
                <w:kern w:val="1"/>
                <w:sz w:val="24"/>
                <w:szCs w:val="24"/>
                <w:lang w:eastAsia="zh-CN"/>
              </w:rPr>
              <w:t>Ціна пропозиції формується з урахуванням вимог постанови Кабінету Міністрів України від 17.10.2008 № 955 «Про заходи щодо стабілізації цін на лікарські засоби і медичні вироби».</w:t>
            </w:r>
          </w:p>
          <w:p w:rsidR="001F46F3" w:rsidRPr="005727DC" w:rsidRDefault="001F46F3" w:rsidP="005D12BE">
            <w:pPr>
              <w:suppressAutoHyphens/>
              <w:spacing w:after="0" w:line="240" w:lineRule="auto"/>
              <w:jc w:val="both"/>
              <w:rPr>
                <w:rFonts w:ascii="Times New Roman" w:eastAsia="Arial" w:hAnsi="Times New Roman" w:cs="Times New Roman"/>
                <w:kern w:val="1"/>
                <w:sz w:val="10"/>
                <w:szCs w:val="10"/>
                <w:lang w:eastAsia="zh-CN"/>
              </w:rPr>
            </w:pPr>
          </w:p>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Arial" w:hAnsi="Times New Roman" w:cs="Times New Roman"/>
                <w:kern w:val="1"/>
                <w:sz w:val="24"/>
                <w:szCs w:val="24"/>
                <w:lang w:eastAsia="zh-CN"/>
              </w:rPr>
              <w:t>Учасник самостійно одержує всі необхідні документи, пов’язані з поданням його тендерної пропозиції, та несе всі витрати на їх отримання.</w:t>
            </w:r>
          </w:p>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Arial" w:hAnsi="Times New Roman" w:cs="Times New Roman"/>
                <w:kern w:val="1"/>
                <w:sz w:val="24"/>
                <w:szCs w:val="24"/>
                <w:lang w:eastAsia="zh-CN"/>
              </w:rPr>
              <w:t>Будь-які витрати учасника, пов’язані з підготовкою та поданням пропозиції, не відшкодовуються замовником незалежно від результату закупівлі.</w:t>
            </w:r>
          </w:p>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Arial" w:hAnsi="Times New Roman" w:cs="Times New Roman"/>
                <w:kern w:val="1"/>
                <w:sz w:val="24"/>
                <w:szCs w:val="24"/>
                <w:lang w:eastAsia="zh-CN"/>
              </w:rPr>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w:t>
            </w:r>
            <w:r w:rsidRPr="005727DC">
              <w:rPr>
                <w:rFonts w:ascii="Times New Roman" w:eastAsia="Arial" w:hAnsi="Times New Roman" w:cs="Times New Roman"/>
                <w:kern w:val="1"/>
                <w:sz w:val="24"/>
                <w:szCs w:val="24"/>
                <w:lang w:eastAsia="zh-CN"/>
              </w:rPr>
              <w:lastRenderedPageBreak/>
              <w:t>викладені замовником при підготовці цієї закупівлі.</w:t>
            </w:r>
          </w:p>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Arial" w:hAnsi="Times New Roman" w:cs="Times New Roman"/>
                <w:kern w:val="1"/>
                <w:sz w:val="24"/>
                <w:szCs w:val="24"/>
                <w:lang w:eastAsia="zh-CN"/>
              </w:rPr>
              <w:t>У разі виникнення в учасників процедури закупівлі питань, що не висвітленні у цій Інструкції та інших складових тендерної документації, уповноважена особа при їх практичному обговоренні та вирішенні керується Законом, а також іншими чинними нормативно-правовими актами України.</w:t>
            </w:r>
          </w:p>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Arial" w:hAnsi="Times New Roman" w:cs="Times New Roman"/>
                <w:kern w:val="1"/>
                <w:sz w:val="24"/>
                <w:szCs w:val="24"/>
                <w:lang w:eastAsia="zh-CN"/>
              </w:rPr>
              <w:t>Замовник здійснює закупівлю з урахуванням вимог Закону України «Про санкції» та указів Президента України, якими введено в дію рішення Ради національної безпеки і оборони України про застосування персональних економічних та інших обмежувальних заходів (санкцій). Тендерна пропозиція Учасників, відносно яких, їх службових (посадових) осіб, уповноважених Учасником представляти його інтереси під час проведення процедури закупівлі, застосовано спеціальні економічні та інші обмежувальні заходи (санкції), зокрема, заборону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розглядатиметься як така, що не відповідає вимогам тендерної документації та підлягатиме відхиленню Замовником.</w:t>
            </w:r>
          </w:p>
          <w:p w:rsidR="001F46F3" w:rsidRPr="005727DC" w:rsidRDefault="001F46F3" w:rsidP="005D12BE">
            <w:pPr>
              <w:widowControl w:val="0"/>
              <w:spacing w:after="0" w:line="240" w:lineRule="auto"/>
              <w:contextualSpacing/>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5727DC">
              <w:rPr>
                <w:rFonts w:ascii="Times New Roman" w:eastAsia="Times New Roman" w:hAnsi="Times New Roman" w:cs="Times New Roman"/>
                <w:sz w:val="24"/>
                <w:szCs w:val="24"/>
                <w:lang w:val="ru-RU"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F46F3" w:rsidRPr="005727DC" w:rsidRDefault="001F46F3" w:rsidP="005D12BE">
            <w:pPr>
              <w:widowControl w:val="0"/>
              <w:spacing w:after="0" w:line="240" w:lineRule="auto"/>
              <w:contextualSpacing/>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F46F3" w:rsidRPr="005727DC" w:rsidRDefault="001F46F3" w:rsidP="005D12BE">
            <w:pPr>
              <w:widowControl w:val="0"/>
              <w:spacing w:after="0" w:line="240" w:lineRule="auto"/>
              <w:contextualSpacing/>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F46F3" w:rsidRPr="005727DC" w:rsidRDefault="001F46F3" w:rsidP="005D12BE">
            <w:pPr>
              <w:widowControl w:val="0"/>
              <w:spacing w:after="0" w:line="240" w:lineRule="auto"/>
              <w:contextualSpacing/>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uk-UA"/>
              </w:rPr>
              <w:t>Обґрунтування аномально низької тендерної пропозиції може містити інформацію про:</w:t>
            </w:r>
          </w:p>
          <w:p w:rsidR="001F46F3" w:rsidRPr="005727DC" w:rsidRDefault="001F46F3" w:rsidP="005D12BE">
            <w:pPr>
              <w:widowControl w:val="0"/>
              <w:spacing w:after="0" w:line="240" w:lineRule="auto"/>
              <w:contextualSpacing/>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F46F3" w:rsidRPr="005727DC" w:rsidRDefault="001F46F3" w:rsidP="005D12BE">
            <w:pPr>
              <w:widowControl w:val="0"/>
              <w:spacing w:after="0" w:line="240" w:lineRule="auto"/>
              <w:contextualSpacing/>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uk-UA"/>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F46F3" w:rsidRPr="005727DC" w:rsidRDefault="001F46F3" w:rsidP="005D12BE">
            <w:pPr>
              <w:widowControl w:val="0"/>
              <w:spacing w:after="0" w:line="240" w:lineRule="auto"/>
              <w:contextualSpacing/>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uk-UA"/>
              </w:rPr>
              <w:t>3) отримання учасником державної допомоги згідно із законодавством.</w:t>
            </w:r>
          </w:p>
          <w:p w:rsidR="001F46F3" w:rsidRPr="005727DC" w:rsidRDefault="001F46F3" w:rsidP="005D12BE">
            <w:pPr>
              <w:widowControl w:val="0"/>
              <w:spacing w:after="0" w:line="240" w:lineRule="auto"/>
              <w:contextualSpacing/>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F46F3" w:rsidRPr="005727DC" w:rsidRDefault="001F46F3" w:rsidP="005D12BE">
            <w:pPr>
              <w:widowControl w:val="0"/>
              <w:spacing w:after="0" w:line="240" w:lineRule="auto"/>
              <w:contextualSpacing/>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uk-UA"/>
              </w:rPr>
              <w:t>Замовник розміщує повідомлення з вимогою про усунення невідповідностей в інформації та/або документах:</w:t>
            </w:r>
          </w:p>
          <w:p w:rsidR="001F46F3" w:rsidRPr="005727DC" w:rsidRDefault="001F46F3" w:rsidP="005D12BE">
            <w:pPr>
              <w:widowControl w:val="0"/>
              <w:spacing w:after="0" w:line="240" w:lineRule="auto"/>
              <w:contextualSpacing/>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uk-UA"/>
              </w:rPr>
              <w:t>1) що підтверджують відповідність учасника процедури закупівлі кваліфікаційним критеріям відповідно до статті 16 Закону;</w:t>
            </w:r>
          </w:p>
          <w:p w:rsidR="001F46F3" w:rsidRPr="005727DC" w:rsidRDefault="001F46F3" w:rsidP="005D12BE">
            <w:pPr>
              <w:widowControl w:val="0"/>
              <w:spacing w:after="0" w:line="240" w:lineRule="auto"/>
              <w:contextualSpacing/>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uk-UA"/>
              </w:rPr>
              <w:t>2) на підтвердження права підпису тендерної пропозиції та/або договору про закупівлю.</w:t>
            </w:r>
          </w:p>
          <w:p w:rsidR="001F46F3" w:rsidRPr="005727DC" w:rsidRDefault="001F46F3" w:rsidP="005D12BE">
            <w:pPr>
              <w:widowControl w:val="0"/>
              <w:spacing w:after="0" w:line="240" w:lineRule="auto"/>
              <w:contextualSpacing/>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uk-UA"/>
              </w:rPr>
              <w:t>Повідомлення з вимогою про усунення невідповідностей повинно містити наступну інформацію:</w:t>
            </w:r>
          </w:p>
          <w:p w:rsidR="001F46F3" w:rsidRPr="005727DC" w:rsidRDefault="001F46F3" w:rsidP="005D12BE">
            <w:pPr>
              <w:widowControl w:val="0"/>
              <w:spacing w:after="0" w:line="240" w:lineRule="auto"/>
              <w:contextualSpacing/>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uk-UA"/>
              </w:rPr>
              <w:t>1) перелік виявлених невідповідностей;</w:t>
            </w:r>
          </w:p>
          <w:p w:rsidR="001F46F3" w:rsidRPr="005727DC" w:rsidRDefault="001F46F3" w:rsidP="005D12BE">
            <w:pPr>
              <w:widowControl w:val="0"/>
              <w:spacing w:after="0" w:line="240" w:lineRule="auto"/>
              <w:contextualSpacing/>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uk-UA"/>
              </w:rPr>
              <w:t>2) посилання на вимогу (вимоги) тендерної документації, щодо яких виявлені невідповідності;</w:t>
            </w:r>
          </w:p>
          <w:p w:rsidR="001F46F3" w:rsidRPr="005727DC" w:rsidRDefault="001F46F3" w:rsidP="005D12BE">
            <w:pPr>
              <w:widowControl w:val="0"/>
              <w:spacing w:after="0" w:line="240" w:lineRule="auto"/>
              <w:contextualSpacing/>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uk-UA"/>
              </w:rPr>
              <w:t>3) перелік інформації та/або документів, які повинен подати учасник для усунення виявлених невідповідностей.</w:t>
            </w:r>
          </w:p>
          <w:p w:rsidR="001F46F3" w:rsidRPr="005727DC" w:rsidRDefault="001F46F3" w:rsidP="005D12BE">
            <w:pPr>
              <w:widowControl w:val="0"/>
              <w:spacing w:after="0" w:line="240" w:lineRule="auto"/>
              <w:contextualSpacing/>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1F46F3" w:rsidRPr="005727DC" w:rsidRDefault="001F46F3" w:rsidP="005D12BE">
            <w:pPr>
              <w:widowControl w:val="0"/>
              <w:spacing w:after="0" w:line="240" w:lineRule="auto"/>
              <w:contextualSpacing/>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Arial" w:hAnsi="Times New Roman" w:cs="Times New Roman"/>
                <w:color w:val="00000A"/>
                <w:kern w:val="1"/>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1F46F3" w:rsidRPr="005727DC" w:rsidRDefault="001F46F3" w:rsidP="005D12BE">
            <w:pPr>
              <w:suppressAutoHyphens/>
              <w:spacing w:after="0" w:line="240" w:lineRule="auto"/>
              <w:jc w:val="both"/>
              <w:rPr>
                <w:rFonts w:ascii="Times New Roman" w:eastAsia="Arial" w:hAnsi="Times New Roman" w:cs="Times New Roman"/>
                <w:bCs/>
                <w:kern w:val="1"/>
                <w:sz w:val="10"/>
                <w:szCs w:val="10"/>
                <w:lang w:eastAsia="zh-CN"/>
              </w:rPr>
            </w:pPr>
          </w:p>
        </w:tc>
      </w:tr>
      <w:tr w:rsidR="001F46F3" w:rsidRPr="005727DC" w:rsidTr="005D12BE">
        <w:tc>
          <w:tcPr>
            <w:tcW w:w="3499"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pacing w:after="0" w:line="100" w:lineRule="atLeast"/>
              <w:jc w:val="center"/>
              <w:rPr>
                <w:rFonts w:ascii="Times New Roman" w:eastAsia="Times New Roman" w:hAnsi="Times New Roman" w:cs="Times New Roman"/>
                <w:b/>
                <w:sz w:val="24"/>
                <w:szCs w:val="24"/>
                <w:lang w:val="ru-RU" w:eastAsia="ru-RU"/>
              </w:rPr>
            </w:pPr>
            <w:r w:rsidRPr="005727DC">
              <w:rPr>
                <w:rFonts w:ascii="Times New Roman" w:eastAsia="Times New Roman" w:hAnsi="Times New Roman" w:cs="Times New Roman"/>
                <w:b/>
                <w:sz w:val="24"/>
                <w:szCs w:val="24"/>
                <w:lang w:val="ru-RU" w:eastAsia="ru-RU"/>
              </w:rPr>
              <w:lastRenderedPageBreak/>
              <w:t>4. Відхилення тендерних пропозицій</w:t>
            </w:r>
          </w:p>
        </w:tc>
        <w:tc>
          <w:tcPr>
            <w:tcW w:w="6594"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widowControl w:val="0"/>
              <w:spacing w:after="0" w:line="240"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uk-UA"/>
              </w:rPr>
              <w:t xml:space="preserve">        Замовник відхиляє тендерну пропозицію із зазначенням аргументації в електронній системі закупівель у разі якщо:</w:t>
            </w:r>
          </w:p>
          <w:p w:rsidR="001F46F3" w:rsidRPr="005727DC" w:rsidRDefault="001F46F3" w:rsidP="005D12BE">
            <w:pPr>
              <w:widowControl w:val="0"/>
              <w:numPr>
                <w:ilvl w:val="0"/>
                <w:numId w:val="6"/>
              </w:numPr>
              <w:suppressAutoHyphens/>
              <w:spacing w:after="0" w:line="240"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uk-UA"/>
              </w:rPr>
              <w:t> учасник процедури закупівлі:</w:t>
            </w:r>
          </w:p>
          <w:p w:rsidR="001F46F3" w:rsidRPr="005727DC" w:rsidRDefault="001F46F3" w:rsidP="005D12BE">
            <w:pPr>
              <w:widowControl w:val="0"/>
              <w:spacing w:after="0" w:line="240"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1F46F3" w:rsidRPr="005727DC" w:rsidRDefault="001F46F3" w:rsidP="005D12BE">
            <w:pPr>
              <w:widowControl w:val="0"/>
              <w:spacing w:after="0" w:line="240"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uk-UA"/>
              </w:rPr>
              <w:t>не відповідає, встановленим абзацом першим частиною третьою статті 22 Закону, вимогам до учасника відповідно до законодавства;</w:t>
            </w:r>
          </w:p>
          <w:p w:rsidR="001F46F3" w:rsidRPr="005727DC" w:rsidRDefault="001F46F3" w:rsidP="005D12BE">
            <w:pPr>
              <w:widowControl w:val="0"/>
              <w:spacing w:after="0" w:line="240"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uk-UA"/>
              </w:rPr>
              <w:t xml:space="preserve">зазначив у тендерній пропозиції недостовірну інформацію, </w:t>
            </w:r>
            <w:r w:rsidRPr="005727DC">
              <w:rPr>
                <w:rFonts w:ascii="Times New Roman" w:eastAsia="Times New Roman" w:hAnsi="Times New Roman" w:cs="Times New Roman"/>
                <w:sz w:val="24"/>
                <w:szCs w:val="24"/>
                <w:lang w:val="ru-RU" w:eastAsia="uk-UA"/>
              </w:rPr>
              <w:lastRenderedPageBreak/>
              <w:t>що є суттєвою при визначенні результатів процедури закупівлі, яку замовником виявлено згідно з частиною п</w:t>
            </w:r>
            <w:r w:rsidRPr="005727DC">
              <w:rPr>
                <w:rFonts w:ascii="Arial" w:eastAsia="Arial" w:hAnsi="Arial" w:cs="Arial"/>
                <w:sz w:val="24"/>
                <w:szCs w:val="24"/>
                <w:lang w:val="ru-RU" w:eastAsia="uk-UA"/>
              </w:rPr>
              <w:t>’</w:t>
            </w:r>
            <w:r w:rsidRPr="005727DC">
              <w:rPr>
                <w:rFonts w:ascii="Times New Roman" w:eastAsia="Times New Roman" w:hAnsi="Times New Roman" w:cs="Times New Roman"/>
                <w:sz w:val="24"/>
                <w:szCs w:val="24"/>
                <w:lang w:val="ru-RU" w:eastAsia="uk-UA"/>
              </w:rPr>
              <w:t>ятнадцятою статті 29 Закону;</w:t>
            </w:r>
          </w:p>
          <w:p w:rsidR="001F46F3" w:rsidRPr="005727DC" w:rsidRDefault="001F46F3" w:rsidP="005D12BE">
            <w:pPr>
              <w:widowControl w:val="0"/>
              <w:spacing w:after="0" w:line="240"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F46F3" w:rsidRPr="005727DC" w:rsidRDefault="001F46F3" w:rsidP="005D12BE">
            <w:pPr>
              <w:widowControl w:val="0"/>
              <w:spacing w:after="0" w:line="240"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F46F3" w:rsidRPr="005727DC" w:rsidRDefault="001F46F3" w:rsidP="005D12BE">
            <w:pPr>
              <w:widowControl w:val="0"/>
              <w:spacing w:after="0" w:line="240"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F46F3" w:rsidRPr="005727DC" w:rsidRDefault="001F46F3" w:rsidP="005D12BE">
            <w:pPr>
              <w:widowControl w:val="0"/>
              <w:spacing w:after="0" w:line="240"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uk-UA"/>
              </w:rPr>
              <w:t>визначив конфіденційною інформацію, яка не може бути визначена як конфіденційна відповідно до вимог частини другої статті Закону;</w:t>
            </w:r>
          </w:p>
          <w:p w:rsidR="001F46F3" w:rsidRPr="005727DC" w:rsidRDefault="001F46F3" w:rsidP="005D12BE">
            <w:pPr>
              <w:widowControl w:val="0"/>
              <w:numPr>
                <w:ilvl w:val="0"/>
                <w:numId w:val="6"/>
              </w:numPr>
              <w:suppressAutoHyphens/>
              <w:spacing w:after="0" w:line="240"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uk-UA"/>
              </w:rPr>
              <w:t xml:space="preserve">тендерна пропозиція учасника: </w:t>
            </w:r>
          </w:p>
          <w:p w:rsidR="001F46F3" w:rsidRPr="005727DC" w:rsidRDefault="001F46F3" w:rsidP="005D12BE">
            <w:pPr>
              <w:widowControl w:val="0"/>
              <w:spacing w:after="0" w:line="240"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uk-UA"/>
              </w:rPr>
              <w:t xml:space="preserve">не відповідає умовам технічної специфікації та іншим вимогам щодо предмету закупівлі тендерної документації;  </w:t>
            </w:r>
          </w:p>
          <w:p w:rsidR="001F46F3" w:rsidRPr="005727DC" w:rsidRDefault="001F46F3" w:rsidP="005D12BE">
            <w:pPr>
              <w:widowControl w:val="0"/>
              <w:spacing w:after="0" w:line="240"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uk-UA"/>
              </w:rPr>
              <w:t>викладена іншою мовою (мовами), аніж мова (мови), що вимагається тендерною документацією;</w:t>
            </w:r>
          </w:p>
          <w:p w:rsidR="001F46F3" w:rsidRPr="005727DC" w:rsidRDefault="001F46F3" w:rsidP="005D12BE">
            <w:pPr>
              <w:widowControl w:val="0"/>
              <w:spacing w:after="0" w:line="240"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uk-UA"/>
              </w:rPr>
              <w:t xml:space="preserve">є такою, строк дії якої закінчився; </w:t>
            </w:r>
          </w:p>
          <w:p w:rsidR="001F46F3" w:rsidRPr="005727DC" w:rsidRDefault="001F46F3" w:rsidP="005D12BE">
            <w:pPr>
              <w:widowControl w:val="0"/>
              <w:numPr>
                <w:ilvl w:val="0"/>
                <w:numId w:val="6"/>
              </w:numPr>
              <w:suppressAutoHyphens/>
              <w:spacing w:after="0" w:line="240"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uk-UA"/>
              </w:rPr>
              <w:t>переможець процедури закупівлі:</w:t>
            </w:r>
          </w:p>
          <w:p w:rsidR="001F46F3" w:rsidRPr="005727DC" w:rsidRDefault="001F46F3" w:rsidP="005D12BE">
            <w:pPr>
              <w:widowControl w:val="0"/>
              <w:spacing w:after="0" w:line="240"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color w:val="000000"/>
                <w:sz w:val="24"/>
                <w:szCs w:val="24"/>
                <w:lang w:val="ru-RU"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1F46F3" w:rsidRPr="005727DC" w:rsidRDefault="001F46F3" w:rsidP="005D12BE">
            <w:pPr>
              <w:widowControl w:val="0"/>
              <w:spacing w:after="0" w:line="240"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color w:val="000000"/>
                <w:sz w:val="24"/>
                <w:szCs w:val="24"/>
                <w:lang w:val="ru-RU"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1F46F3" w:rsidRPr="005727DC" w:rsidRDefault="001F46F3" w:rsidP="005D12BE">
            <w:pPr>
              <w:widowControl w:val="0"/>
              <w:spacing w:after="0" w:line="240"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color w:val="000000"/>
                <w:sz w:val="24"/>
                <w:szCs w:val="24"/>
                <w:lang w:val="ru-RU" w:eastAsia="uk-UA"/>
              </w:rPr>
              <w:t>не надав копію ліцензії або документу дозвільного характеру (у разі їх наявності) відповідно до частини другої статті 41 Закону;</w:t>
            </w:r>
          </w:p>
          <w:p w:rsidR="001F46F3" w:rsidRPr="005727DC" w:rsidRDefault="001F46F3" w:rsidP="005D12BE">
            <w:pPr>
              <w:widowControl w:val="0"/>
              <w:spacing w:after="0" w:line="240"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color w:val="000000"/>
                <w:sz w:val="24"/>
                <w:szCs w:val="24"/>
                <w:lang w:val="ru-RU" w:eastAsia="uk-UA"/>
              </w:rPr>
              <w:t>не надав забезпечення виконання договору про закупівлю, якщо таке забезпечення вимагалося замовником.</w:t>
            </w:r>
          </w:p>
          <w:p w:rsidR="001F46F3" w:rsidRPr="005727DC" w:rsidRDefault="001F46F3" w:rsidP="005D12BE">
            <w:pPr>
              <w:widowControl w:val="0"/>
              <w:spacing w:after="0" w:line="240" w:lineRule="auto"/>
              <w:jc w:val="both"/>
              <w:rPr>
                <w:rFonts w:ascii="Times New Roman" w:eastAsia="Times New Roman" w:hAnsi="Times New Roman" w:cs="Times New Roman"/>
                <w:color w:val="000000"/>
                <w:sz w:val="24"/>
                <w:szCs w:val="24"/>
                <w:lang w:val="ru-RU" w:eastAsia="uk-UA"/>
              </w:rPr>
            </w:pPr>
          </w:p>
          <w:p w:rsidR="001F46F3" w:rsidRPr="005727DC" w:rsidRDefault="001F46F3" w:rsidP="005D12BE">
            <w:pPr>
              <w:spacing w:after="0" w:line="100" w:lineRule="atLeast"/>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rsidR="001F46F3" w:rsidRPr="005727DC" w:rsidRDefault="001F46F3" w:rsidP="005D12BE">
            <w:pPr>
              <w:widowControl w:val="0"/>
              <w:spacing w:after="0" w:line="240" w:lineRule="auto"/>
              <w:jc w:val="both"/>
              <w:rPr>
                <w:rFonts w:ascii="Times New Roman" w:eastAsia="Times New Roman" w:hAnsi="Times New Roman" w:cs="Times New Roman"/>
                <w:color w:val="000000"/>
                <w:sz w:val="24"/>
                <w:szCs w:val="24"/>
                <w:lang w:val="ru-RU" w:eastAsia="uk-UA"/>
              </w:rPr>
            </w:pPr>
          </w:p>
        </w:tc>
      </w:tr>
      <w:tr w:rsidR="001F46F3" w:rsidRPr="005727DC" w:rsidTr="005D12BE">
        <w:tc>
          <w:tcPr>
            <w:tcW w:w="10093" w:type="dxa"/>
            <w:gridSpan w:val="2"/>
            <w:tcBorders>
              <w:top w:val="single" w:sz="4" w:space="0" w:color="auto"/>
              <w:left w:val="single" w:sz="4" w:space="0" w:color="auto"/>
              <w:bottom w:val="single" w:sz="4" w:space="0" w:color="auto"/>
              <w:right w:val="single" w:sz="4" w:space="0" w:color="auto"/>
            </w:tcBorders>
          </w:tcPr>
          <w:p w:rsidR="001F46F3" w:rsidRPr="005727DC" w:rsidRDefault="001F46F3" w:rsidP="005D12BE">
            <w:pPr>
              <w:spacing w:after="0" w:line="100" w:lineRule="atLeast"/>
              <w:jc w:val="center"/>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b/>
                <w:sz w:val="24"/>
                <w:szCs w:val="24"/>
                <w:lang w:val="en-US" w:eastAsia="ru-RU"/>
              </w:rPr>
              <w:lastRenderedPageBreak/>
              <w:t>V</w:t>
            </w:r>
            <w:r w:rsidRPr="005727DC">
              <w:rPr>
                <w:rFonts w:ascii="Times New Roman" w:eastAsia="Times New Roman" w:hAnsi="Times New Roman" w:cs="Times New Roman"/>
                <w:b/>
                <w:sz w:val="24"/>
                <w:szCs w:val="24"/>
                <w:lang w:val="ru-RU" w:eastAsia="ru-RU"/>
              </w:rPr>
              <w:t>І. Результати тендеру та укладання договору про закупівлю</w:t>
            </w:r>
          </w:p>
          <w:p w:rsidR="001F46F3" w:rsidRPr="005727DC" w:rsidRDefault="001F46F3" w:rsidP="005D12BE">
            <w:pPr>
              <w:widowControl w:val="0"/>
              <w:spacing w:after="0" w:line="240" w:lineRule="auto"/>
              <w:jc w:val="both"/>
              <w:rPr>
                <w:rFonts w:ascii="Times New Roman" w:eastAsia="Times New Roman" w:hAnsi="Times New Roman" w:cs="Times New Roman"/>
                <w:color w:val="000000"/>
                <w:sz w:val="24"/>
                <w:szCs w:val="24"/>
                <w:lang w:eastAsia="uk-UA"/>
              </w:rPr>
            </w:pPr>
          </w:p>
        </w:tc>
      </w:tr>
      <w:tr w:rsidR="001F46F3" w:rsidRPr="005727DC" w:rsidTr="005D12BE">
        <w:tc>
          <w:tcPr>
            <w:tcW w:w="3499"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pacing w:after="0" w:line="100" w:lineRule="atLeast"/>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b/>
                <w:sz w:val="24"/>
                <w:szCs w:val="24"/>
                <w:lang w:val="ru-RU" w:eastAsia="ru-RU"/>
              </w:rPr>
              <w:t>1. Відміна замовником тендеру чи визнання таким, що не відбувся</w:t>
            </w:r>
          </w:p>
        </w:tc>
        <w:tc>
          <w:tcPr>
            <w:tcW w:w="6594"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pacing w:after="0" w:line="100" w:lineRule="atLeast"/>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Замовник відміняє тендер в разі:</w:t>
            </w:r>
          </w:p>
          <w:p w:rsidR="001F46F3" w:rsidRPr="005727DC" w:rsidRDefault="001F46F3" w:rsidP="005D12BE">
            <w:pPr>
              <w:spacing w:after="0" w:line="100" w:lineRule="atLeast"/>
              <w:jc w:val="both"/>
              <w:rPr>
                <w:rFonts w:ascii="Times New Roman" w:eastAsia="Times New Roman" w:hAnsi="Times New Roman" w:cs="Times New Roman"/>
                <w:sz w:val="24"/>
                <w:szCs w:val="24"/>
                <w:lang w:val="ru-RU" w:eastAsia="ru-RU"/>
              </w:rPr>
            </w:pPr>
            <w:bookmarkStart w:id="4" w:name="n510"/>
            <w:bookmarkEnd w:id="4"/>
            <w:r w:rsidRPr="005727DC">
              <w:rPr>
                <w:rFonts w:ascii="Times New Roman" w:eastAsia="Times New Roman" w:hAnsi="Times New Roman" w:cs="Times New Roman"/>
                <w:sz w:val="24"/>
                <w:szCs w:val="24"/>
                <w:lang w:val="ru-RU" w:eastAsia="ru-RU"/>
              </w:rPr>
              <w:t>відсутності подальшої потреби в закупівлі товарів, робіт і послуг;</w:t>
            </w:r>
          </w:p>
          <w:p w:rsidR="001F46F3" w:rsidRPr="005727DC" w:rsidRDefault="001F46F3" w:rsidP="005D12BE">
            <w:pPr>
              <w:spacing w:after="0" w:line="100" w:lineRule="atLeast"/>
              <w:jc w:val="both"/>
              <w:rPr>
                <w:rFonts w:ascii="Times New Roman" w:eastAsia="Times New Roman" w:hAnsi="Times New Roman" w:cs="Times New Roman"/>
                <w:sz w:val="24"/>
                <w:szCs w:val="24"/>
                <w:lang w:val="ru-RU" w:eastAsia="ru-RU"/>
              </w:rPr>
            </w:pPr>
            <w:bookmarkStart w:id="5" w:name="n511"/>
            <w:bookmarkEnd w:id="5"/>
            <w:r w:rsidRPr="005727DC">
              <w:rPr>
                <w:rFonts w:ascii="Times New Roman" w:eastAsia="Times New Roman" w:hAnsi="Times New Roman" w:cs="Times New Roman"/>
                <w:sz w:val="24"/>
                <w:szCs w:val="24"/>
                <w:lang w:val="ru-RU" w:eastAsia="ru-RU"/>
              </w:rPr>
              <w:t>неможливості усунення порушень, що виникли через виявлені порушення законодавства з питань публічних закупівель;</w:t>
            </w:r>
          </w:p>
          <w:p w:rsidR="001F46F3" w:rsidRPr="005727DC" w:rsidRDefault="001F46F3" w:rsidP="005D12BE">
            <w:pPr>
              <w:spacing w:after="0" w:line="100" w:lineRule="atLeast"/>
              <w:jc w:val="both"/>
              <w:rPr>
                <w:rFonts w:ascii="Times New Roman" w:eastAsia="Times New Roman" w:hAnsi="Times New Roman" w:cs="Times New Roman"/>
                <w:color w:val="FF0000"/>
                <w:sz w:val="24"/>
                <w:szCs w:val="24"/>
                <w:lang w:val="ru-RU" w:eastAsia="ru-RU"/>
              </w:rPr>
            </w:pPr>
            <w:bookmarkStart w:id="6" w:name="n512"/>
            <w:bookmarkEnd w:id="6"/>
          </w:p>
          <w:p w:rsidR="001F46F3" w:rsidRPr="005727DC" w:rsidRDefault="001F46F3" w:rsidP="005D12BE">
            <w:pPr>
              <w:spacing w:after="0" w:line="100" w:lineRule="atLeast"/>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color w:val="000000"/>
                <w:sz w:val="24"/>
                <w:szCs w:val="24"/>
                <w:lang w:val="ru-RU" w:eastAsia="ru-RU"/>
              </w:rPr>
              <w:t xml:space="preserve">Тендер автоматично відміняються електронною системою </w:t>
            </w:r>
            <w:r w:rsidRPr="005727DC">
              <w:rPr>
                <w:rFonts w:ascii="Times New Roman" w:eastAsia="Times New Roman" w:hAnsi="Times New Roman" w:cs="Times New Roman"/>
                <w:color w:val="000000"/>
                <w:sz w:val="24"/>
                <w:szCs w:val="24"/>
                <w:lang w:val="ru-RU" w:eastAsia="ru-RU"/>
              </w:rPr>
              <w:lastRenderedPageBreak/>
              <w:t>закупівель у разі:</w:t>
            </w:r>
          </w:p>
          <w:p w:rsidR="001F46F3" w:rsidRPr="005727DC" w:rsidRDefault="001F46F3" w:rsidP="005D12BE">
            <w:pPr>
              <w:spacing w:after="0" w:line="100" w:lineRule="atLeast"/>
              <w:jc w:val="both"/>
              <w:rPr>
                <w:rFonts w:ascii="Times New Roman" w:eastAsia="Times New Roman" w:hAnsi="Times New Roman" w:cs="Times New Roman"/>
                <w:sz w:val="24"/>
                <w:szCs w:val="24"/>
                <w:lang w:val="ru-RU" w:eastAsia="ru-RU"/>
              </w:rPr>
            </w:pPr>
            <w:bookmarkStart w:id="7" w:name="n513"/>
            <w:bookmarkEnd w:id="7"/>
            <w:r w:rsidRPr="005727DC">
              <w:rPr>
                <w:rFonts w:ascii="Times New Roman" w:eastAsia="Times New Roman" w:hAnsi="Times New Roman" w:cs="Times New Roman"/>
                <w:sz w:val="24"/>
                <w:szCs w:val="24"/>
                <w:lang w:val="ru-RU" w:eastAsia="ru-RU"/>
              </w:rPr>
              <w:t>подання для участі в відкритих торгах - менше двох тендерних пропозицій;</w:t>
            </w:r>
          </w:p>
          <w:p w:rsidR="001F46F3" w:rsidRPr="005727DC" w:rsidRDefault="001F46F3" w:rsidP="005D12BE">
            <w:pPr>
              <w:spacing w:after="0" w:line="100" w:lineRule="atLeast"/>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допущення до оцінки менше двох тендерних пропозицій;</w:t>
            </w:r>
          </w:p>
          <w:p w:rsidR="001F46F3" w:rsidRPr="005727DC" w:rsidRDefault="001F46F3" w:rsidP="005D12BE">
            <w:pPr>
              <w:spacing w:after="0" w:line="100" w:lineRule="atLeast"/>
              <w:jc w:val="both"/>
              <w:rPr>
                <w:rFonts w:ascii="Times New Roman" w:eastAsia="Times New Roman" w:hAnsi="Times New Roman" w:cs="Times New Roman"/>
                <w:sz w:val="24"/>
                <w:szCs w:val="24"/>
                <w:lang w:val="ru-RU" w:eastAsia="ru-RU"/>
              </w:rPr>
            </w:pPr>
            <w:bookmarkStart w:id="8" w:name="n515"/>
            <w:bookmarkStart w:id="9" w:name="n514"/>
            <w:bookmarkEnd w:id="8"/>
            <w:bookmarkEnd w:id="9"/>
            <w:r w:rsidRPr="005727DC">
              <w:rPr>
                <w:rFonts w:ascii="Times New Roman" w:eastAsia="Times New Roman" w:hAnsi="Times New Roman" w:cs="Times New Roman"/>
                <w:sz w:val="24"/>
                <w:szCs w:val="24"/>
                <w:lang w:val="ru-RU" w:eastAsia="ru-RU"/>
              </w:rPr>
              <w:t>відхилення всіх тендерних пропозицій згідно з Законом.</w:t>
            </w:r>
          </w:p>
          <w:p w:rsidR="001F46F3" w:rsidRPr="005727DC" w:rsidRDefault="001F46F3" w:rsidP="005D12BE">
            <w:pPr>
              <w:spacing w:after="0" w:line="100" w:lineRule="atLeast"/>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Тендер може бути відмінено частково за лотом.</w:t>
            </w:r>
          </w:p>
          <w:p w:rsidR="001F46F3" w:rsidRPr="005727DC" w:rsidRDefault="001F46F3" w:rsidP="005D12BE">
            <w:pPr>
              <w:spacing w:after="0" w:line="100" w:lineRule="atLeast"/>
              <w:jc w:val="both"/>
              <w:rPr>
                <w:rFonts w:ascii="Times New Roman" w:eastAsia="Times New Roman" w:hAnsi="Times New Roman" w:cs="Times New Roman"/>
                <w:sz w:val="24"/>
                <w:szCs w:val="24"/>
                <w:lang w:val="ru-RU" w:eastAsia="ru-RU"/>
              </w:rPr>
            </w:pPr>
            <w:bookmarkStart w:id="10" w:name="n518"/>
            <w:bookmarkStart w:id="11" w:name="n517"/>
            <w:bookmarkStart w:id="12" w:name="n516"/>
            <w:bookmarkEnd w:id="10"/>
            <w:bookmarkEnd w:id="11"/>
            <w:bookmarkEnd w:id="12"/>
            <w:r w:rsidRPr="005727DC">
              <w:rPr>
                <w:rFonts w:ascii="Times New Roman" w:eastAsia="Times New Roman" w:hAnsi="Times New Roman" w:cs="Times New Roman"/>
                <w:sz w:val="24"/>
                <w:szCs w:val="24"/>
                <w:lang w:val="ru-RU" w:eastAsia="ru-RU"/>
              </w:rPr>
              <w:t>Замовник має право визнати тендер таким, що не відбувся, у разі:</w:t>
            </w:r>
          </w:p>
          <w:p w:rsidR="001F46F3" w:rsidRPr="005727DC" w:rsidRDefault="001F46F3" w:rsidP="005D12BE">
            <w:pPr>
              <w:spacing w:after="0" w:line="100" w:lineRule="atLeast"/>
              <w:jc w:val="both"/>
              <w:rPr>
                <w:rFonts w:ascii="Times New Roman" w:eastAsia="Times New Roman" w:hAnsi="Times New Roman" w:cs="Times New Roman"/>
                <w:sz w:val="24"/>
                <w:szCs w:val="24"/>
                <w:lang w:val="ru-RU" w:eastAsia="ru-RU"/>
              </w:rPr>
            </w:pPr>
            <w:bookmarkStart w:id="13" w:name="n519"/>
            <w:bookmarkStart w:id="14" w:name="n520"/>
            <w:bookmarkEnd w:id="13"/>
            <w:bookmarkEnd w:id="14"/>
            <w:r w:rsidRPr="005727DC">
              <w:rPr>
                <w:rFonts w:ascii="Times New Roman" w:eastAsia="Times New Roman" w:hAnsi="Times New Roman" w:cs="Times New Roman"/>
                <w:sz w:val="24"/>
                <w:szCs w:val="24"/>
                <w:lang w:val="ru-RU" w:eastAsia="ru-RU"/>
              </w:rPr>
              <w:t>якщо здійснення закупівлі стало неможливим унаслідок непереборної сили;</w:t>
            </w:r>
          </w:p>
          <w:p w:rsidR="001F46F3" w:rsidRPr="005727DC" w:rsidRDefault="001F46F3" w:rsidP="005D12BE">
            <w:pPr>
              <w:spacing w:after="0" w:line="100" w:lineRule="atLeast"/>
              <w:jc w:val="both"/>
              <w:rPr>
                <w:rFonts w:ascii="Times New Roman" w:eastAsia="Times New Roman" w:hAnsi="Times New Roman" w:cs="Times New Roman"/>
                <w:sz w:val="24"/>
                <w:szCs w:val="24"/>
                <w:lang w:val="ru-RU" w:eastAsia="ru-RU"/>
              </w:rPr>
            </w:pPr>
            <w:bookmarkStart w:id="15" w:name="n521"/>
            <w:bookmarkEnd w:id="15"/>
            <w:r w:rsidRPr="005727DC">
              <w:rPr>
                <w:rFonts w:ascii="Times New Roman" w:eastAsia="Times New Roman" w:hAnsi="Times New Roman" w:cs="Times New Roman"/>
                <w:sz w:val="24"/>
                <w:szCs w:val="24"/>
                <w:lang w:val="ru-RU" w:eastAsia="ru-RU"/>
              </w:rPr>
              <w:t>скорочення видатків на здійснення закупівлі товарів, робіт, чи послуг.</w:t>
            </w:r>
          </w:p>
          <w:p w:rsidR="001F46F3" w:rsidRPr="005727DC" w:rsidRDefault="001F46F3" w:rsidP="005D12BE">
            <w:pPr>
              <w:spacing w:after="0" w:line="100" w:lineRule="atLeast"/>
              <w:jc w:val="both"/>
              <w:rPr>
                <w:rFonts w:ascii="Times New Roman" w:eastAsia="Times New Roman" w:hAnsi="Times New Roman" w:cs="Times New Roman"/>
                <w:sz w:val="24"/>
                <w:szCs w:val="24"/>
                <w:lang w:val="ru-RU" w:eastAsia="ru-RU"/>
              </w:rPr>
            </w:pPr>
          </w:p>
          <w:p w:rsidR="001F46F3" w:rsidRPr="005727DC" w:rsidRDefault="001F46F3" w:rsidP="005D12BE">
            <w:pPr>
              <w:spacing w:after="0" w:line="100" w:lineRule="atLeast"/>
              <w:jc w:val="both"/>
              <w:rPr>
                <w:rFonts w:ascii="Times New Roman" w:eastAsia="Times New Roman" w:hAnsi="Times New Roman" w:cs="Times New Roman"/>
                <w:sz w:val="24"/>
                <w:szCs w:val="24"/>
                <w:lang w:val="ru-RU" w:eastAsia="ru-RU"/>
              </w:rPr>
            </w:pPr>
            <w:bookmarkStart w:id="16" w:name="n523"/>
            <w:bookmarkStart w:id="17" w:name="n522"/>
            <w:bookmarkEnd w:id="16"/>
            <w:bookmarkEnd w:id="17"/>
            <w:r w:rsidRPr="005727DC">
              <w:rPr>
                <w:rFonts w:ascii="Times New Roman" w:eastAsia="Times New Roman" w:hAnsi="Times New Roman" w:cs="Times New Roman"/>
                <w:sz w:val="24"/>
                <w:szCs w:val="24"/>
                <w:lang w:val="ru-RU" w:eastAsia="ru-RU"/>
              </w:rPr>
              <w:t>Повідомлення про відміну тендеру або визнання таким, що не відбувся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p w:rsidR="001F46F3" w:rsidRPr="005727DC" w:rsidRDefault="001F46F3" w:rsidP="005D12BE">
            <w:pPr>
              <w:spacing w:after="0" w:line="100" w:lineRule="atLeast"/>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У разі відміни тендеру автоматично електронною системою закупівель, інформація про відміну тендеру автоматично оприлюднюється електронною системою закупівель.</w:t>
            </w:r>
          </w:p>
          <w:p w:rsidR="001F46F3" w:rsidRPr="005727DC" w:rsidRDefault="001F46F3" w:rsidP="005D12BE">
            <w:pPr>
              <w:spacing w:after="0" w:line="100" w:lineRule="atLeast"/>
              <w:jc w:val="both"/>
              <w:rPr>
                <w:rFonts w:ascii="Times New Roman" w:eastAsia="Times New Roman" w:hAnsi="Times New Roman" w:cs="Times New Roman"/>
                <w:sz w:val="10"/>
                <w:szCs w:val="10"/>
                <w:lang w:val="ru-RU" w:eastAsia="ru-RU"/>
              </w:rPr>
            </w:pPr>
          </w:p>
        </w:tc>
      </w:tr>
      <w:tr w:rsidR="001F46F3" w:rsidRPr="005727DC" w:rsidTr="005D12BE">
        <w:trPr>
          <w:trHeight w:val="1973"/>
        </w:trPr>
        <w:tc>
          <w:tcPr>
            <w:tcW w:w="3499"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pacing w:after="0" w:line="100" w:lineRule="atLeast"/>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b/>
                <w:sz w:val="24"/>
                <w:szCs w:val="24"/>
                <w:lang w:val="ru-RU" w:eastAsia="ru-RU"/>
              </w:rPr>
              <w:lastRenderedPageBreak/>
              <w:t xml:space="preserve">2. Строк укладання договору </w:t>
            </w:r>
          </w:p>
        </w:tc>
        <w:tc>
          <w:tcPr>
            <w:tcW w:w="6594"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widowControl w:val="0"/>
              <w:spacing w:after="0" w:line="240"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uk-UA"/>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1F46F3" w:rsidRPr="005727DC" w:rsidRDefault="001F46F3" w:rsidP="005D12BE">
            <w:pPr>
              <w:spacing w:after="0" w:line="100" w:lineRule="atLeast"/>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w:t>
            </w:r>
            <w:r w:rsidRPr="005727DC">
              <w:rPr>
                <w:rFonts w:ascii="Times New Roman" w:eastAsia="Times New Roman" w:hAnsi="Times New Roman" w:cs="Times New Roman"/>
                <w:color w:val="000000"/>
                <w:sz w:val="24"/>
                <w:szCs w:val="24"/>
                <w:shd w:val="clear" w:color="auto" w:fill="FFFFFF"/>
                <w:lang w:val="ru-RU" w:eastAsia="ru-RU"/>
              </w:rPr>
              <w:t>У випадку обґрунтованої необхідності строк для укладання договору може бути продовжений до 60 днів.</w:t>
            </w:r>
          </w:p>
          <w:p w:rsidR="001F46F3" w:rsidRPr="005727DC" w:rsidRDefault="001F46F3" w:rsidP="005D12BE">
            <w:pPr>
              <w:spacing w:after="0" w:line="100" w:lineRule="atLeast"/>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uk-UA"/>
              </w:rPr>
              <w:t>У разі подання скарги дооргану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rsidR="001F46F3" w:rsidRPr="005727DC" w:rsidRDefault="001F46F3" w:rsidP="005D12BE">
            <w:pPr>
              <w:spacing w:after="0" w:line="100" w:lineRule="atLeast"/>
              <w:jc w:val="both"/>
              <w:rPr>
                <w:rFonts w:ascii="Times New Roman" w:eastAsia="Times New Roman" w:hAnsi="Times New Roman" w:cs="Times New Roman"/>
                <w:sz w:val="10"/>
                <w:szCs w:val="10"/>
                <w:lang w:val="ru-RU" w:eastAsia="ru-RU"/>
              </w:rPr>
            </w:pPr>
          </w:p>
        </w:tc>
      </w:tr>
      <w:tr w:rsidR="001F46F3" w:rsidRPr="005727DC" w:rsidTr="005D12BE">
        <w:trPr>
          <w:trHeight w:val="1506"/>
        </w:trPr>
        <w:tc>
          <w:tcPr>
            <w:tcW w:w="3499"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pacing w:after="0" w:line="100" w:lineRule="atLeast"/>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b/>
                <w:sz w:val="24"/>
                <w:szCs w:val="24"/>
                <w:lang w:val="ru-RU" w:eastAsia="ru-RU"/>
              </w:rPr>
              <w:t xml:space="preserve">3. Проект договору про закупівлю </w:t>
            </w:r>
          </w:p>
        </w:tc>
        <w:tc>
          <w:tcPr>
            <w:tcW w:w="6594"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Arial" w:hAnsi="Times New Roman" w:cs="Times New Roman"/>
                <w:kern w:val="1"/>
                <w:sz w:val="24"/>
                <w:szCs w:val="24"/>
                <w:lang w:eastAsia="zh-CN"/>
              </w:rPr>
              <w:t xml:space="preserve">Проект договору про закупівлю викладений в Додатку 3 до тендерної документації. </w:t>
            </w:r>
            <w:r w:rsidRPr="005727DC">
              <w:rPr>
                <w:rFonts w:ascii="Times New Roman" w:eastAsia="Arial" w:hAnsi="Times New Roman" w:cs="Times New Roman"/>
                <w:color w:val="00000A"/>
                <w:kern w:val="1"/>
                <w:sz w:val="24"/>
                <w:szCs w:val="24"/>
                <w:lang w:eastAsia="zh-CN"/>
              </w:rPr>
              <w:t xml:space="preserve">Цей проект не є остаточним і вичерпним та може бути доповнений і скоригований під час укладення договору. </w:t>
            </w:r>
          </w:p>
        </w:tc>
      </w:tr>
      <w:tr w:rsidR="001F46F3" w:rsidRPr="005727DC" w:rsidTr="005D12BE">
        <w:trPr>
          <w:trHeight w:val="983"/>
        </w:trPr>
        <w:tc>
          <w:tcPr>
            <w:tcW w:w="3499"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pacing w:after="0" w:line="100" w:lineRule="atLeast"/>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b/>
                <w:sz w:val="24"/>
                <w:szCs w:val="24"/>
                <w:lang w:val="ru-RU" w:eastAsia="ru-RU"/>
              </w:rPr>
              <w:t>4. Істотні умови, що обов’язково включаються до договору про закупівлю</w:t>
            </w:r>
          </w:p>
        </w:tc>
        <w:tc>
          <w:tcPr>
            <w:tcW w:w="6594"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uppressAutoHyphens/>
              <w:snapToGrid w:val="0"/>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Arial" w:hAnsi="Times New Roman" w:cs="Times New Roman"/>
                <w:kern w:val="1"/>
                <w:sz w:val="24"/>
                <w:szCs w:val="24"/>
                <w:lang w:eastAsia="zh-C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eastAsia="zh-CN"/>
              </w:rPr>
            </w:pPr>
            <w:bookmarkStart w:id="18" w:name="n578"/>
            <w:bookmarkEnd w:id="18"/>
            <w:r w:rsidRPr="005727DC">
              <w:rPr>
                <w:rFonts w:ascii="Times New Roman" w:eastAsia="Arial" w:hAnsi="Times New Roman" w:cs="Times New Roman"/>
                <w:kern w:val="1"/>
                <w:sz w:val="24"/>
                <w:szCs w:val="24"/>
                <w:lang w:eastAsia="zh-CN"/>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bookmarkStart w:id="19" w:name="n580"/>
            <w:bookmarkEnd w:id="19"/>
            <w:r w:rsidRPr="005727DC">
              <w:rPr>
                <w:rFonts w:ascii="Times New Roman" w:eastAsia="Arial" w:hAnsi="Times New Roman" w:cs="Times New Roman"/>
                <w:kern w:val="1"/>
                <w:sz w:val="24"/>
                <w:szCs w:val="24"/>
                <w:lang w:eastAsia="zh-CN"/>
              </w:rPr>
              <w:t xml:space="preserve">, а також </w:t>
            </w:r>
            <w:r w:rsidRPr="005727DC">
              <w:rPr>
                <w:rFonts w:ascii="Times New Roman" w:eastAsia="Arial" w:hAnsi="Times New Roman" w:cs="Times New Roman"/>
                <w:color w:val="00000A"/>
                <w:kern w:val="1"/>
                <w:sz w:val="24"/>
                <w:szCs w:val="24"/>
                <w:lang w:eastAsia="uk-UA"/>
              </w:rPr>
              <w:t xml:space="preserve">відповідну </w:t>
            </w:r>
            <w:r w:rsidRPr="005727DC">
              <w:rPr>
                <w:rFonts w:ascii="Times New Roman" w:eastAsia="Arial" w:hAnsi="Times New Roman" w:cs="Times New Roman"/>
                <w:color w:val="00000A"/>
                <w:kern w:val="1"/>
                <w:sz w:val="24"/>
                <w:szCs w:val="24"/>
                <w:lang w:eastAsia="uk-UA"/>
              </w:rPr>
              <w:lastRenderedPageBreak/>
              <w:t xml:space="preserve">інформацію про право підписання договору про закупівлю. </w:t>
            </w:r>
          </w:p>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Arial" w:hAnsi="Times New Roman" w:cs="Times New Roman"/>
                <w:color w:val="00000A"/>
                <w:kern w:val="1"/>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Arial" w:hAnsi="Times New Roman" w:cs="Times New Roman"/>
                <w:kern w:val="1"/>
                <w:sz w:val="24"/>
                <w:szCs w:val="24"/>
                <w:lang w:eastAsia="zh-CN"/>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(предмет, ціна, строк дії договору, умови, що визначені законодавством, як істотні) не можуть змінюватися після його підписання до виконання зобов’язань сторонами в повному обсязі, крім випадків, визначених ч. 5 ст. 40 Закону України «Про публічні закупівлі»:</w:t>
            </w:r>
          </w:p>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eastAsia="zh-CN"/>
              </w:rPr>
            </w:pPr>
            <w:bookmarkStart w:id="20" w:name="n581"/>
            <w:bookmarkEnd w:id="20"/>
            <w:r w:rsidRPr="005727DC">
              <w:rPr>
                <w:rFonts w:ascii="Times New Roman" w:eastAsia="Arial" w:hAnsi="Times New Roman" w:cs="Times New Roman"/>
                <w:kern w:val="1"/>
                <w:sz w:val="24"/>
                <w:szCs w:val="24"/>
                <w:lang w:eastAsia="zh-CN"/>
              </w:rPr>
              <w:t>1) зменшення обсягів закупівлі, зокрема з урахуванням фактичного обсягу видатків замовника;</w:t>
            </w:r>
          </w:p>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Arial" w:hAnsi="Times New Roman" w:cs="Times New Roman"/>
                <w:kern w:val="1"/>
                <w:sz w:val="24"/>
                <w:szCs w:val="24"/>
                <w:lang w:eastAsia="zh-CN"/>
              </w:rPr>
              <w:t xml:space="preserve">2) </w:t>
            </w:r>
            <w:r w:rsidRPr="005727DC">
              <w:rPr>
                <w:rFonts w:ascii="Times New Roman" w:eastAsia="Arial" w:hAnsi="Times New Roman" w:cs="Times New Roman"/>
                <w:kern w:val="1"/>
                <w:sz w:val="24"/>
                <w:szCs w:val="24"/>
                <w:lang w:val="ru-RU" w:eastAsia="zh-CN"/>
              </w:rPr>
              <w:t>збільшення ціни за одиницю товару до 10% пропорційно збільшенню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eastAsia="zh-CN"/>
              </w:rPr>
            </w:pPr>
            <w:bookmarkStart w:id="21" w:name="n582"/>
            <w:bookmarkStart w:id="22" w:name="n583"/>
            <w:bookmarkEnd w:id="21"/>
            <w:bookmarkEnd w:id="22"/>
            <w:r w:rsidRPr="005727DC">
              <w:rPr>
                <w:rFonts w:ascii="Times New Roman" w:eastAsia="Arial" w:hAnsi="Times New Roman" w:cs="Times New Roman"/>
                <w:kern w:val="1"/>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eastAsia="zh-CN"/>
              </w:rPr>
            </w:pPr>
            <w:bookmarkStart w:id="23" w:name="n584"/>
            <w:bookmarkEnd w:id="23"/>
            <w:r w:rsidRPr="005727DC">
              <w:rPr>
                <w:rFonts w:ascii="Times New Roman" w:eastAsia="Arial" w:hAnsi="Times New Roman" w:cs="Times New Roman"/>
                <w:kern w:val="1"/>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eastAsia="zh-CN"/>
              </w:rPr>
            </w:pPr>
            <w:bookmarkStart w:id="24" w:name="n585"/>
            <w:bookmarkEnd w:id="24"/>
            <w:r w:rsidRPr="005727DC">
              <w:rPr>
                <w:rFonts w:ascii="Times New Roman" w:eastAsia="Arial" w:hAnsi="Times New Roman" w:cs="Times New Roman"/>
                <w:kern w:val="1"/>
                <w:sz w:val="24"/>
                <w:szCs w:val="24"/>
                <w:lang w:eastAsia="zh-C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eastAsia="zh-CN"/>
              </w:rPr>
            </w:pPr>
            <w:bookmarkStart w:id="25" w:name="n586"/>
            <w:bookmarkEnd w:id="25"/>
            <w:r w:rsidRPr="005727DC">
              <w:rPr>
                <w:rFonts w:ascii="Times New Roman" w:eastAsia="Arial" w:hAnsi="Times New Roman" w:cs="Times New Roman"/>
                <w:kern w:val="1"/>
                <w:sz w:val="24"/>
                <w:szCs w:val="24"/>
                <w:lang w:eastAsia="zh-CN"/>
              </w:rPr>
              <w:t>6) зміни ціни в договорі про закупівлю у зв’язку із зміною ставок податків і зборів та/або зміною умов щодо надання піль з оподаткування - пропорційно до змін таких ставок та/або пільг з оподаткування;</w:t>
            </w:r>
          </w:p>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eastAsia="zh-CN"/>
              </w:rPr>
            </w:pPr>
            <w:bookmarkStart w:id="26" w:name="n587"/>
            <w:bookmarkEnd w:id="26"/>
            <w:r w:rsidRPr="005727DC">
              <w:rPr>
                <w:rFonts w:ascii="Times New Roman" w:eastAsia="Arial" w:hAnsi="Times New Roman" w:cs="Times New Roman"/>
                <w:kern w:val="1"/>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5727DC">
              <w:rPr>
                <w:rFonts w:ascii="Times New Roman" w:eastAsia="Arial" w:hAnsi="Times New Roman" w:cs="Times New Roman"/>
                <w:kern w:val="1"/>
                <w:sz w:val="24"/>
                <w:szCs w:val="24"/>
                <w:lang w:val="en-US" w:eastAsia="zh-CN"/>
              </w:rPr>
              <w:t>AGRUS</w:t>
            </w:r>
            <w:r w:rsidRPr="005727DC">
              <w:rPr>
                <w:rFonts w:ascii="Times New Roman" w:eastAsia="Arial" w:hAnsi="Times New Roman" w:cs="Times New Roman"/>
                <w:kern w:val="1"/>
                <w:sz w:val="24"/>
                <w:szCs w:val="24"/>
                <w:lang w:eastAsia="zh-CN"/>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Arial" w:hAnsi="Times New Roman" w:cs="Times New Roman"/>
                <w:kern w:val="1"/>
                <w:sz w:val="24"/>
                <w:szCs w:val="24"/>
                <w:lang w:eastAsia="zh-CN"/>
              </w:rPr>
              <w:t>8) зміни умов у зв’язку із продовженням дії договору про закупівлю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1F46F3" w:rsidRPr="005727DC" w:rsidRDefault="001F46F3" w:rsidP="005D12BE">
            <w:pPr>
              <w:suppressAutoHyphens/>
              <w:spacing w:after="0" w:line="240" w:lineRule="auto"/>
              <w:jc w:val="both"/>
              <w:rPr>
                <w:rFonts w:ascii="Times New Roman" w:eastAsia="Arial" w:hAnsi="Times New Roman" w:cs="Times New Roman"/>
                <w:kern w:val="1"/>
                <w:sz w:val="10"/>
                <w:szCs w:val="10"/>
                <w:lang w:eastAsia="zh-CN"/>
              </w:rPr>
            </w:pPr>
          </w:p>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eastAsia="zh-CN"/>
              </w:rPr>
            </w:pPr>
            <w:bookmarkStart w:id="27" w:name="n588"/>
            <w:bookmarkEnd w:id="27"/>
            <w:r w:rsidRPr="005727DC">
              <w:rPr>
                <w:rFonts w:ascii="Times New Roman" w:eastAsia="Arial" w:hAnsi="Times New Roman" w:cs="Times New Roman"/>
                <w:color w:val="000000"/>
                <w:kern w:val="1"/>
                <w:sz w:val="24"/>
                <w:szCs w:val="24"/>
                <w:lang w:eastAsia="zh-CN"/>
              </w:rPr>
              <w:t>Договір про закупівлю є нікчемним у разі:</w:t>
            </w:r>
          </w:p>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Arial" w:hAnsi="Times New Roman" w:cs="Times New Roman"/>
                <w:color w:val="000000"/>
                <w:kern w:val="1"/>
                <w:sz w:val="24"/>
                <w:szCs w:val="24"/>
                <w:lang w:eastAsia="zh-CN"/>
              </w:rPr>
              <w:t>його укладення з порушенням вимог частини четвертої статті 41 Закону;</w:t>
            </w:r>
          </w:p>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Arial" w:hAnsi="Times New Roman" w:cs="Times New Roman"/>
                <w:color w:val="000000"/>
                <w:kern w:val="1"/>
                <w:sz w:val="24"/>
                <w:szCs w:val="24"/>
                <w:lang w:eastAsia="zh-CN"/>
              </w:rPr>
              <w:t>його укладення в період оскарження процедури закупівлі відповідно до статті 18 Закону;</w:t>
            </w:r>
          </w:p>
          <w:p w:rsidR="001F46F3" w:rsidRPr="005727DC" w:rsidRDefault="001F46F3" w:rsidP="005D12BE">
            <w:pPr>
              <w:suppressAutoHyphens/>
              <w:spacing w:after="0" w:line="240" w:lineRule="auto"/>
              <w:jc w:val="both"/>
              <w:rPr>
                <w:rFonts w:ascii="Times New Roman" w:eastAsia="Arial" w:hAnsi="Times New Roman" w:cs="Times New Roman"/>
                <w:color w:val="00000A"/>
                <w:kern w:val="1"/>
                <w:sz w:val="20"/>
                <w:szCs w:val="20"/>
                <w:lang w:eastAsia="zh-CN"/>
              </w:rPr>
            </w:pPr>
            <w:r w:rsidRPr="005727DC">
              <w:rPr>
                <w:rFonts w:ascii="Times New Roman" w:eastAsia="Arial" w:hAnsi="Times New Roman" w:cs="Times New Roman"/>
                <w:color w:val="000000"/>
                <w:kern w:val="1"/>
                <w:sz w:val="24"/>
                <w:szCs w:val="24"/>
                <w:lang w:eastAsia="zh-CN"/>
              </w:rPr>
              <w:t>його укладення з порушенням строків, передбачених частиною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Закону.</w:t>
            </w:r>
          </w:p>
        </w:tc>
      </w:tr>
      <w:tr w:rsidR="001F46F3" w:rsidRPr="005727DC" w:rsidTr="005D12BE">
        <w:tc>
          <w:tcPr>
            <w:tcW w:w="3499"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pacing w:after="0" w:line="100" w:lineRule="atLeast"/>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b/>
                <w:sz w:val="24"/>
                <w:szCs w:val="24"/>
                <w:lang w:val="ru-RU" w:eastAsia="ru-RU"/>
              </w:rPr>
              <w:lastRenderedPageBreak/>
              <w:t>5. Дії замовника при відмові переможця торгів підписати договір про закупівлю</w:t>
            </w:r>
          </w:p>
        </w:tc>
        <w:tc>
          <w:tcPr>
            <w:tcW w:w="6594"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pacing w:after="0" w:line="100" w:lineRule="atLeast"/>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1F46F3" w:rsidRPr="005727DC" w:rsidTr="005D12BE">
        <w:tc>
          <w:tcPr>
            <w:tcW w:w="3499"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pacing w:after="0" w:line="100" w:lineRule="atLeast"/>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b/>
                <w:sz w:val="24"/>
                <w:szCs w:val="24"/>
                <w:lang w:val="ru-RU" w:eastAsia="ru-RU"/>
              </w:rPr>
              <w:t>6. Забезпечення виконання договору про закупівлю</w:t>
            </w:r>
          </w:p>
        </w:tc>
        <w:tc>
          <w:tcPr>
            <w:tcW w:w="6594"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pacing w:after="0" w:line="100" w:lineRule="atLeast"/>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Не вимагається.</w:t>
            </w:r>
          </w:p>
          <w:p w:rsidR="001F46F3" w:rsidRPr="005727DC" w:rsidRDefault="001F46F3" w:rsidP="005D12BE">
            <w:pPr>
              <w:spacing w:after="0" w:line="100" w:lineRule="atLeast"/>
              <w:jc w:val="both"/>
              <w:rPr>
                <w:rFonts w:ascii="Times New Roman" w:eastAsia="Times New Roman" w:hAnsi="Times New Roman" w:cs="Times New Roman"/>
                <w:sz w:val="24"/>
                <w:szCs w:val="24"/>
                <w:lang w:val="ru-RU" w:eastAsia="ru-RU"/>
              </w:rPr>
            </w:pPr>
          </w:p>
          <w:p w:rsidR="001F46F3" w:rsidRPr="005727DC" w:rsidRDefault="001F46F3" w:rsidP="005D12BE">
            <w:pPr>
              <w:spacing w:after="0" w:line="100" w:lineRule="atLeast"/>
              <w:jc w:val="both"/>
              <w:rPr>
                <w:rFonts w:ascii="Times New Roman" w:eastAsia="Times New Roman" w:hAnsi="Times New Roman" w:cs="Times New Roman"/>
                <w:sz w:val="10"/>
                <w:szCs w:val="10"/>
                <w:lang w:val="ru-RU" w:eastAsia="ru-RU"/>
              </w:rPr>
            </w:pPr>
            <w:bookmarkStart w:id="28" w:name="n464"/>
            <w:bookmarkEnd w:id="28"/>
          </w:p>
        </w:tc>
      </w:tr>
    </w:tbl>
    <w:p w:rsidR="001F46F3" w:rsidRPr="005727DC" w:rsidRDefault="001F46F3" w:rsidP="001F4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788"/>
        <w:rPr>
          <w:rFonts w:ascii="Times New Roman" w:eastAsia="Times New Roman" w:hAnsi="Times New Roman" w:cs="Times New Roman"/>
          <w:b/>
          <w:lang w:eastAsia="ru-RU"/>
        </w:rPr>
      </w:pPr>
      <w:r w:rsidRPr="005727DC">
        <w:rPr>
          <w:rFonts w:ascii="Times New Roman" w:eastAsia="Times New Roman" w:hAnsi="Times New Roman" w:cs="Times New Roman"/>
          <w:sz w:val="24"/>
          <w:szCs w:val="24"/>
          <w:lang w:eastAsia="ru-RU"/>
        </w:rPr>
        <w:br w:type="page"/>
      </w:r>
      <w:r w:rsidRPr="005727DC">
        <w:rPr>
          <w:rFonts w:ascii="Times New Roman" w:eastAsia="Times New Roman" w:hAnsi="Times New Roman" w:cs="Times New Roman"/>
          <w:b/>
          <w:lang w:val="ru-RU" w:eastAsia="ru-RU"/>
        </w:rPr>
        <w:lastRenderedPageBreak/>
        <w:t>Д</w:t>
      </w:r>
      <w:r w:rsidRPr="005727DC">
        <w:rPr>
          <w:rFonts w:ascii="Times New Roman" w:eastAsia="Times New Roman" w:hAnsi="Times New Roman" w:cs="Times New Roman"/>
          <w:b/>
          <w:lang w:eastAsia="ru-RU"/>
        </w:rPr>
        <w:t>ОДАТОК1</w:t>
      </w:r>
    </w:p>
    <w:p w:rsidR="001F46F3" w:rsidRPr="005727DC" w:rsidRDefault="001F46F3" w:rsidP="001F46F3">
      <w:pPr>
        <w:spacing w:after="0" w:line="1" w:lineRule="exact"/>
        <w:ind w:left="7788"/>
        <w:rPr>
          <w:rFonts w:ascii="Times New Roman" w:eastAsia="Times New Roman" w:hAnsi="Times New Roman" w:cs="Times New Roman"/>
          <w:lang w:val="ru-RU" w:eastAsia="ru-RU"/>
        </w:rPr>
      </w:pPr>
    </w:p>
    <w:p w:rsidR="001F46F3" w:rsidRPr="005727DC" w:rsidRDefault="001F46F3" w:rsidP="001F46F3">
      <w:pPr>
        <w:spacing w:after="0" w:line="240" w:lineRule="auto"/>
        <w:ind w:left="7788"/>
        <w:jc w:val="both"/>
        <w:rPr>
          <w:rFonts w:ascii="Times New Roman" w:eastAsia="Times New Roman" w:hAnsi="Times New Roman" w:cs="Times New Roman"/>
          <w:b/>
          <w:sz w:val="20"/>
          <w:szCs w:val="20"/>
          <w:lang w:val="ru-RU" w:eastAsia="uk-UA"/>
        </w:rPr>
      </w:pPr>
      <w:r w:rsidRPr="005727DC">
        <w:rPr>
          <w:rFonts w:ascii="Times New Roman" w:eastAsia="Times New Roman" w:hAnsi="Times New Roman" w:cs="Times New Roman"/>
          <w:b/>
          <w:sz w:val="20"/>
          <w:szCs w:val="20"/>
          <w:lang w:val="ru-RU" w:eastAsia="uk-UA"/>
        </w:rPr>
        <w:t>до тендерної документації</w:t>
      </w:r>
    </w:p>
    <w:p w:rsidR="001F46F3" w:rsidRPr="005727DC" w:rsidRDefault="001F46F3" w:rsidP="001F46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1F46F3" w:rsidRPr="005727DC" w:rsidRDefault="001F46F3" w:rsidP="001F46F3">
      <w:pPr>
        <w:snapToGrid w:val="0"/>
        <w:spacing w:after="0" w:line="240" w:lineRule="auto"/>
        <w:contextualSpacing/>
        <w:rPr>
          <w:rFonts w:ascii="Times New Roman" w:eastAsia="Times New Roman" w:hAnsi="Times New Roman" w:cs="Times New Roman"/>
          <w:b/>
          <w:sz w:val="28"/>
          <w:szCs w:val="28"/>
          <w:lang w:eastAsia="ru-RU"/>
        </w:rPr>
      </w:pPr>
      <w:r w:rsidRPr="005727DC">
        <w:rPr>
          <w:rFonts w:ascii="Times New Roman" w:eastAsia="Times New Roman" w:hAnsi="Times New Roman" w:cs="Times New Roman"/>
          <w:b/>
          <w:sz w:val="28"/>
          <w:szCs w:val="28"/>
          <w:lang w:eastAsia="ru-RU"/>
        </w:rPr>
        <w:t xml:space="preserve">Медико-технічні, якісні та кількісні характеристики предмета закупівлі </w:t>
      </w:r>
    </w:p>
    <w:p w:rsidR="001F46F3" w:rsidRPr="005727DC" w:rsidRDefault="001F46F3" w:rsidP="001F46F3">
      <w:pPr>
        <w:snapToGrid w:val="0"/>
        <w:spacing w:after="0" w:line="240" w:lineRule="auto"/>
        <w:contextualSpacing/>
        <w:jc w:val="center"/>
        <w:rPr>
          <w:rFonts w:ascii="Times New Roman" w:eastAsia="Times New Roman" w:hAnsi="Times New Roman" w:cs="Times New Roman"/>
          <w:b/>
          <w:bCs/>
          <w:sz w:val="28"/>
          <w:szCs w:val="28"/>
          <w:lang w:eastAsia="ru-RU"/>
        </w:rPr>
      </w:pPr>
      <w:r w:rsidRPr="005727DC">
        <w:rPr>
          <w:rFonts w:ascii="Times New Roman" w:eastAsia="Times New Roman" w:hAnsi="Times New Roman" w:cs="Times New Roman"/>
          <w:b/>
          <w:bCs/>
          <w:sz w:val="28"/>
          <w:szCs w:val="28"/>
          <w:lang w:eastAsia="ru-RU"/>
        </w:rPr>
        <w:t>(Медико-технічні вимоги (далі - МТВ))</w:t>
      </w:r>
    </w:p>
    <w:p w:rsidR="001F46F3" w:rsidRPr="005727DC" w:rsidRDefault="001F46F3" w:rsidP="001F46F3">
      <w:pPr>
        <w:snapToGrid w:val="0"/>
        <w:spacing w:after="0" w:line="240" w:lineRule="auto"/>
        <w:contextualSpacing/>
        <w:jc w:val="center"/>
        <w:rPr>
          <w:rFonts w:ascii="Times New Roman" w:eastAsia="Times New Roman" w:hAnsi="Times New Roman" w:cs="Times New Roman"/>
          <w:b/>
          <w:bCs/>
          <w:sz w:val="24"/>
          <w:szCs w:val="24"/>
          <w:lang w:eastAsia="ru-RU"/>
        </w:rPr>
      </w:pPr>
    </w:p>
    <w:p w:rsidR="001F46F3" w:rsidRPr="004420DB" w:rsidRDefault="001F46F3" w:rsidP="001F46F3">
      <w:pPr>
        <w:suppressAutoHyphens/>
        <w:spacing w:after="0" w:line="211" w:lineRule="atLeast"/>
        <w:jc w:val="center"/>
        <w:rPr>
          <w:rFonts w:ascii="Times New Roman" w:hAnsi="Times New Roman" w:cs="Times New Roman"/>
          <w:b/>
          <w:bCs/>
          <w:sz w:val="28"/>
          <w:szCs w:val="28"/>
        </w:rPr>
      </w:pPr>
      <w:r w:rsidRPr="005727DC">
        <w:rPr>
          <w:rFonts w:ascii="Times New Roman" w:hAnsi="Times New Roman" w:cs="Times New Roman"/>
          <w:b/>
          <w:bCs/>
          <w:sz w:val="28"/>
          <w:szCs w:val="28"/>
        </w:rPr>
        <w:t xml:space="preserve">ДК 021:2015 </w:t>
      </w:r>
      <w:r w:rsidRPr="004420DB">
        <w:rPr>
          <w:rFonts w:ascii="Times New Roman" w:hAnsi="Times New Roman" w:cs="Times New Roman"/>
          <w:b/>
          <w:sz w:val="28"/>
          <w:szCs w:val="28"/>
        </w:rPr>
        <w:t>33</w:t>
      </w:r>
      <w:r w:rsidR="005D12BE" w:rsidRPr="005D12BE">
        <w:rPr>
          <w:rFonts w:ascii="Times New Roman" w:hAnsi="Times New Roman" w:cs="Times New Roman"/>
          <w:b/>
          <w:sz w:val="28"/>
          <w:szCs w:val="28"/>
        </w:rPr>
        <w:t>69</w:t>
      </w:r>
      <w:r w:rsidRPr="004420DB">
        <w:rPr>
          <w:rFonts w:ascii="Times New Roman" w:hAnsi="Times New Roman" w:cs="Times New Roman"/>
          <w:b/>
          <w:sz w:val="28"/>
          <w:szCs w:val="28"/>
        </w:rPr>
        <w:t>0000-3  «</w:t>
      </w:r>
      <w:r w:rsidR="005D12BE">
        <w:rPr>
          <w:rFonts w:ascii="Times New Roman" w:hAnsi="Times New Roman" w:cs="Times New Roman"/>
          <w:b/>
          <w:sz w:val="28"/>
          <w:szCs w:val="28"/>
        </w:rPr>
        <w:t>Лікарські засоби різні</w:t>
      </w:r>
      <w:r w:rsidRPr="004420DB">
        <w:rPr>
          <w:rFonts w:ascii="Times New Roman" w:hAnsi="Times New Roman" w:cs="Times New Roman"/>
          <w:b/>
          <w:bCs/>
          <w:sz w:val="28"/>
          <w:szCs w:val="28"/>
        </w:rPr>
        <w:t xml:space="preserve">» </w:t>
      </w:r>
    </w:p>
    <w:p w:rsidR="005D12BE" w:rsidRPr="005D12BE" w:rsidRDefault="005D12BE" w:rsidP="005D12BE">
      <w:pPr>
        <w:suppressAutoHyphens/>
        <w:spacing w:after="0" w:line="211" w:lineRule="atLeast"/>
        <w:ind w:firstLine="708"/>
        <w:jc w:val="center"/>
        <w:rPr>
          <w:rFonts w:ascii="Times New Roman" w:eastAsia="Times New Roman" w:hAnsi="Times New Roman" w:cs="Times New Roman"/>
          <w:b/>
          <w:sz w:val="28"/>
          <w:szCs w:val="28"/>
          <w:lang w:eastAsia="ar-SA"/>
        </w:rPr>
      </w:pPr>
      <w:bookmarkStart w:id="29" w:name="_Hlk111415601"/>
      <w:r w:rsidRPr="005D12BE">
        <w:rPr>
          <w:rFonts w:ascii="Times New Roman" w:hAnsi="Times New Roman" w:cs="Times New Roman"/>
          <w:b/>
          <w:sz w:val="28"/>
          <w:szCs w:val="28"/>
        </w:rPr>
        <w:t>Реагенти медичні та витратні матеріали для аналізатора  Quo-Lab</w:t>
      </w:r>
    </w:p>
    <w:p w:rsidR="005D12BE" w:rsidRPr="005D12BE" w:rsidRDefault="005D12BE" w:rsidP="005D12BE">
      <w:pPr>
        <w:suppressAutoHyphens/>
        <w:spacing w:after="0" w:line="211" w:lineRule="atLeast"/>
        <w:ind w:firstLine="708"/>
        <w:jc w:val="both"/>
        <w:rPr>
          <w:rFonts w:ascii="Times New Roman" w:eastAsia="Times New Roman" w:hAnsi="Times New Roman" w:cs="Times New Roman"/>
          <w:b/>
          <w:sz w:val="24"/>
          <w:szCs w:val="24"/>
          <w:lang w:eastAsia="ar-SA"/>
        </w:rPr>
      </w:pPr>
    </w:p>
    <w:p w:rsidR="005D12BE" w:rsidRPr="005D12BE" w:rsidRDefault="005D12BE" w:rsidP="005D12BE">
      <w:pPr>
        <w:suppressAutoHyphens/>
        <w:spacing w:after="0" w:line="211" w:lineRule="atLeast"/>
        <w:ind w:firstLine="708"/>
        <w:jc w:val="both"/>
        <w:rPr>
          <w:rFonts w:ascii="Times New Roman" w:eastAsia="Times New Roman" w:hAnsi="Times New Roman" w:cs="Times New Roman"/>
          <w:sz w:val="24"/>
          <w:szCs w:val="24"/>
          <w:lang w:eastAsia="ar-SA"/>
        </w:rPr>
      </w:pPr>
      <w:r w:rsidRPr="005D12BE">
        <w:rPr>
          <w:rFonts w:ascii="Times New Roman" w:eastAsia="Times New Roman" w:hAnsi="Times New Roman" w:cs="Times New Roman"/>
          <w:b/>
          <w:sz w:val="24"/>
          <w:szCs w:val="24"/>
          <w:lang w:eastAsia="ar-SA"/>
        </w:rPr>
        <w:t>Основні вимоги до предмету закупівлі:</w:t>
      </w:r>
    </w:p>
    <w:p w:rsidR="005D12BE" w:rsidRPr="005D12BE" w:rsidRDefault="005D12BE" w:rsidP="005D12BE">
      <w:pPr>
        <w:suppressAutoHyphens/>
        <w:spacing w:after="0" w:line="100" w:lineRule="atLeast"/>
        <w:rPr>
          <w:rFonts w:ascii="Times New Roman" w:eastAsia="Times New Roman" w:hAnsi="Times New Roman" w:cs="Times New Roman"/>
          <w:b/>
          <w:sz w:val="24"/>
          <w:szCs w:val="24"/>
          <w:lang w:eastAsia="ar-SA"/>
        </w:rPr>
      </w:pPr>
      <w:r w:rsidRPr="005D12BE">
        <w:rPr>
          <w:rFonts w:ascii="Times New Roman" w:eastAsia="Times New Roman" w:hAnsi="Times New Roman" w:cs="Times New Roman"/>
          <w:sz w:val="24"/>
          <w:szCs w:val="24"/>
          <w:lang w:eastAsia="ar-SA"/>
        </w:rPr>
        <w:t xml:space="preserve">Всі посилання на торгівельну марку, фірму, патент, конструкцію або тип предмета закупівлі, джерело його походження або виробника </w:t>
      </w:r>
      <w:r w:rsidRPr="005D12BE">
        <w:rPr>
          <w:rFonts w:ascii="Times New Roman" w:eastAsia="Times New Roman" w:hAnsi="Times New Roman" w:cs="Times New Roman"/>
          <w:b/>
          <w:i/>
          <w:sz w:val="24"/>
          <w:szCs w:val="24"/>
          <w:lang w:eastAsia="ar-SA"/>
        </w:rPr>
        <w:t xml:space="preserve">слід читати як «або еквівалент».  </w:t>
      </w:r>
    </w:p>
    <w:p w:rsidR="005D12BE" w:rsidRPr="005D12BE" w:rsidRDefault="005D12BE" w:rsidP="005D12BE">
      <w:pPr>
        <w:suppressAutoHyphens/>
        <w:spacing w:after="0" w:line="100" w:lineRule="atLeast"/>
        <w:rPr>
          <w:rFonts w:ascii="Times New Roman" w:eastAsia="Times New Roman" w:hAnsi="Times New Roman" w:cs="Times New Roman"/>
          <w:sz w:val="24"/>
          <w:szCs w:val="24"/>
          <w:lang w:eastAsia="ar-SA"/>
        </w:rPr>
      </w:pPr>
      <w:r w:rsidRPr="005D12BE">
        <w:rPr>
          <w:rFonts w:ascii="Times New Roman" w:eastAsia="Times New Roman" w:hAnsi="Times New Roman" w:cs="Times New Roman"/>
          <w:sz w:val="24"/>
          <w:szCs w:val="24"/>
          <w:lang w:eastAsia="ar-SA"/>
        </w:rPr>
        <w:t xml:space="preserve">             Учасник надає завірені підтверджуючі документи про можливість використання запропонованого товару у аналізаторах виробництва </w:t>
      </w:r>
      <w:r w:rsidRPr="005D12BE">
        <w:rPr>
          <w:rFonts w:ascii="Times New Roman" w:eastAsia="Times New Roman" w:hAnsi="Times New Roman" w:cs="Times New Roman"/>
          <w:sz w:val="24"/>
          <w:szCs w:val="24"/>
          <w:lang w:val="en-US" w:eastAsia="ar-SA"/>
        </w:rPr>
        <w:t>EKF</w:t>
      </w:r>
      <w:r w:rsidRPr="005D12BE">
        <w:rPr>
          <w:rFonts w:ascii="Times New Roman" w:eastAsia="Times New Roman" w:hAnsi="Times New Roman" w:cs="Times New Roman"/>
          <w:sz w:val="24"/>
          <w:szCs w:val="24"/>
          <w:lang w:eastAsia="ar-SA"/>
        </w:rPr>
        <w:t>-</w:t>
      </w:r>
      <w:r w:rsidRPr="005D12BE">
        <w:rPr>
          <w:rFonts w:ascii="Times New Roman" w:eastAsia="Times New Roman" w:hAnsi="Times New Roman" w:cs="Times New Roman"/>
          <w:sz w:val="24"/>
          <w:szCs w:val="24"/>
          <w:lang w:val="en-US" w:eastAsia="ar-SA"/>
        </w:rPr>
        <w:t>diagnosticGmbH</w:t>
      </w:r>
    </w:p>
    <w:p w:rsidR="005D12BE" w:rsidRPr="005D12BE" w:rsidRDefault="005D12BE" w:rsidP="005D12BE">
      <w:pPr>
        <w:suppressAutoHyphens/>
        <w:spacing w:after="0" w:line="100" w:lineRule="atLeast"/>
        <w:rPr>
          <w:rFonts w:ascii="Times New Roman" w:eastAsia="Times New Roman" w:hAnsi="Times New Roman" w:cs="Times New Roman"/>
          <w:sz w:val="24"/>
          <w:szCs w:val="24"/>
          <w:lang w:eastAsia="ar-SA"/>
        </w:rPr>
      </w:pPr>
      <w:r w:rsidRPr="005D12BE">
        <w:rPr>
          <w:rFonts w:ascii="Times New Roman" w:eastAsia="Times New Roman" w:hAnsi="Times New Roman" w:cs="Times New Roman"/>
          <w:sz w:val="24"/>
          <w:szCs w:val="24"/>
          <w:lang w:eastAsia="ar-SA"/>
        </w:rPr>
        <w:t>У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rsidR="005D12BE" w:rsidRPr="005D12BE" w:rsidRDefault="005D12BE" w:rsidP="005D12BE">
      <w:pPr>
        <w:suppressAutoHyphens/>
        <w:spacing w:after="0" w:line="100" w:lineRule="atLeast"/>
        <w:rPr>
          <w:rFonts w:ascii="Times New Roman" w:eastAsia="Times New Roman" w:hAnsi="Times New Roman" w:cs="Times New Roman"/>
          <w:b/>
          <w:bCs/>
          <w:sz w:val="24"/>
          <w:szCs w:val="24"/>
          <w:lang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9"/>
        <w:gridCol w:w="3511"/>
        <w:gridCol w:w="4565"/>
        <w:gridCol w:w="1276"/>
      </w:tblGrid>
      <w:tr w:rsidR="005D12BE" w:rsidRPr="005D12BE" w:rsidTr="005D12BE">
        <w:tc>
          <w:tcPr>
            <w:tcW w:w="679" w:type="dxa"/>
          </w:tcPr>
          <w:p w:rsidR="005D12BE" w:rsidRPr="005D12BE" w:rsidRDefault="005D12BE" w:rsidP="005D12BE">
            <w:pPr>
              <w:suppressAutoHyphens/>
              <w:spacing w:after="200" w:line="100" w:lineRule="atLeast"/>
              <w:jc w:val="center"/>
              <w:textAlignment w:val="top"/>
              <w:rPr>
                <w:rFonts w:ascii="Times New Roman" w:eastAsia="Times New Roman" w:hAnsi="Times New Roman" w:cs="Times New Roman"/>
                <w:b/>
                <w:bCs/>
                <w:sz w:val="24"/>
                <w:szCs w:val="24"/>
                <w:lang w:eastAsia="ar-SA"/>
              </w:rPr>
            </w:pPr>
            <w:r w:rsidRPr="005D12BE">
              <w:rPr>
                <w:rFonts w:ascii="Times New Roman" w:eastAsia="Times New Roman" w:hAnsi="Times New Roman" w:cs="Times New Roman"/>
                <w:b/>
                <w:bCs/>
                <w:sz w:val="24"/>
                <w:szCs w:val="24"/>
                <w:lang w:eastAsia="ar-SA"/>
              </w:rPr>
              <w:t>№ п/п</w:t>
            </w:r>
          </w:p>
        </w:tc>
        <w:tc>
          <w:tcPr>
            <w:tcW w:w="3511" w:type="dxa"/>
          </w:tcPr>
          <w:p w:rsidR="005D12BE" w:rsidRPr="005D12BE" w:rsidRDefault="005D12BE" w:rsidP="005D12BE">
            <w:pPr>
              <w:suppressAutoHyphens/>
              <w:spacing w:after="200" w:line="100" w:lineRule="atLeast"/>
              <w:jc w:val="center"/>
              <w:textAlignment w:val="top"/>
              <w:rPr>
                <w:rFonts w:ascii="Times New Roman" w:eastAsia="Times New Roman" w:hAnsi="Times New Roman" w:cs="Times New Roman"/>
                <w:b/>
                <w:bCs/>
                <w:sz w:val="24"/>
                <w:szCs w:val="24"/>
                <w:lang w:eastAsia="ar-SA"/>
              </w:rPr>
            </w:pPr>
            <w:r w:rsidRPr="005D12BE">
              <w:rPr>
                <w:rFonts w:ascii="Times New Roman" w:eastAsia="Times New Roman" w:hAnsi="Times New Roman" w:cs="Times New Roman"/>
                <w:b/>
                <w:bCs/>
                <w:sz w:val="24"/>
                <w:szCs w:val="24"/>
                <w:lang w:eastAsia="ar-SA"/>
              </w:rPr>
              <w:t xml:space="preserve">Найменування </w:t>
            </w:r>
          </w:p>
        </w:tc>
        <w:tc>
          <w:tcPr>
            <w:tcW w:w="4565" w:type="dxa"/>
          </w:tcPr>
          <w:p w:rsidR="005D12BE" w:rsidRPr="005D12BE" w:rsidRDefault="005D12BE" w:rsidP="005D12BE">
            <w:pPr>
              <w:suppressAutoHyphens/>
              <w:spacing w:after="200" w:line="100" w:lineRule="atLeast"/>
              <w:jc w:val="center"/>
              <w:textAlignment w:val="top"/>
              <w:rPr>
                <w:rFonts w:ascii="Times New Roman" w:eastAsia="Times New Roman" w:hAnsi="Times New Roman" w:cs="Times New Roman"/>
                <w:b/>
                <w:bCs/>
                <w:sz w:val="24"/>
                <w:szCs w:val="24"/>
                <w:lang w:eastAsia="ar-SA"/>
              </w:rPr>
            </w:pPr>
            <w:r w:rsidRPr="005D12BE">
              <w:rPr>
                <w:rFonts w:ascii="Times New Roman" w:eastAsia="Times New Roman" w:hAnsi="Times New Roman" w:cs="Times New Roman"/>
                <w:b/>
                <w:bCs/>
                <w:sz w:val="24"/>
                <w:szCs w:val="24"/>
                <w:lang w:eastAsia="ar-SA"/>
              </w:rPr>
              <w:t xml:space="preserve">Вимоги </w:t>
            </w:r>
          </w:p>
        </w:tc>
        <w:tc>
          <w:tcPr>
            <w:tcW w:w="1276" w:type="dxa"/>
          </w:tcPr>
          <w:p w:rsidR="005D12BE" w:rsidRPr="005D12BE" w:rsidRDefault="005D12BE" w:rsidP="005D12BE">
            <w:pPr>
              <w:suppressAutoHyphens/>
              <w:spacing w:after="200" w:line="240" w:lineRule="auto"/>
              <w:jc w:val="center"/>
              <w:rPr>
                <w:rFonts w:ascii="Times New Roman" w:eastAsia="Times New Roman" w:hAnsi="Times New Roman" w:cs="Times New Roman"/>
                <w:b/>
                <w:sz w:val="24"/>
                <w:szCs w:val="24"/>
                <w:lang w:eastAsia="ru-RU"/>
              </w:rPr>
            </w:pPr>
            <w:r w:rsidRPr="005D12BE">
              <w:rPr>
                <w:rFonts w:ascii="Times New Roman" w:eastAsia="Times New Roman" w:hAnsi="Times New Roman" w:cs="Times New Roman"/>
                <w:b/>
                <w:sz w:val="24"/>
                <w:szCs w:val="24"/>
                <w:lang w:eastAsia="uk-UA"/>
              </w:rPr>
              <w:t>Відповідність</w:t>
            </w:r>
          </w:p>
          <w:p w:rsidR="005D12BE" w:rsidRPr="005D12BE" w:rsidRDefault="005D12BE" w:rsidP="005D12BE">
            <w:pPr>
              <w:suppressAutoHyphens/>
              <w:spacing w:after="200" w:line="240" w:lineRule="auto"/>
              <w:jc w:val="center"/>
              <w:rPr>
                <w:rFonts w:ascii="Times New Roman" w:eastAsia="Times New Roman" w:hAnsi="Times New Roman" w:cs="Times New Roman"/>
                <w:b/>
                <w:sz w:val="24"/>
                <w:szCs w:val="24"/>
                <w:lang w:eastAsia="uk-UA"/>
              </w:rPr>
            </w:pPr>
            <w:r w:rsidRPr="005D12BE">
              <w:rPr>
                <w:rFonts w:ascii="Times New Roman" w:eastAsia="Times New Roman" w:hAnsi="Times New Roman" w:cs="Times New Roman"/>
                <w:b/>
                <w:sz w:val="24"/>
                <w:szCs w:val="24"/>
                <w:lang w:eastAsia="uk-UA"/>
              </w:rPr>
              <w:t>(так/ні),</w:t>
            </w:r>
          </w:p>
          <w:p w:rsidR="005D12BE" w:rsidRPr="005D12BE" w:rsidRDefault="005D12BE" w:rsidP="005D12BE">
            <w:pPr>
              <w:suppressAutoHyphens/>
              <w:spacing w:after="200" w:line="240" w:lineRule="auto"/>
              <w:jc w:val="center"/>
              <w:rPr>
                <w:rFonts w:ascii="Times New Roman" w:eastAsia="Times New Roman" w:hAnsi="Times New Roman" w:cs="Times New Roman"/>
                <w:b/>
                <w:bCs/>
                <w:sz w:val="24"/>
                <w:szCs w:val="24"/>
                <w:lang w:eastAsia="ar-SA"/>
              </w:rPr>
            </w:pPr>
          </w:p>
        </w:tc>
      </w:tr>
      <w:tr w:rsidR="005D12BE" w:rsidRPr="005D12BE" w:rsidTr="005D12BE">
        <w:tc>
          <w:tcPr>
            <w:tcW w:w="679" w:type="dxa"/>
          </w:tcPr>
          <w:p w:rsidR="005D12BE" w:rsidRPr="005D12BE" w:rsidRDefault="005D12BE" w:rsidP="005D12BE">
            <w:pPr>
              <w:suppressAutoHyphens/>
              <w:spacing w:after="200" w:line="100" w:lineRule="atLeast"/>
              <w:jc w:val="center"/>
              <w:textAlignment w:val="top"/>
              <w:rPr>
                <w:rFonts w:ascii="Times New Roman" w:eastAsia="Times New Roman" w:hAnsi="Times New Roman" w:cs="Times New Roman"/>
                <w:b/>
                <w:bCs/>
                <w:sz w:val="24"/>
                <w:szCs w:val="24"/>
                <w:lang w:eastAsia="ar-SA"/>
              </w:rPr>
            </w:pPr>
          </w:p>
        </w:tc>
        <w:tc>
          <w:tcPr>
            <w:tcW w:w="3511" w:type="dxa"/>
          </w:tcPr>
          <w:p w:rsidR="005D12BE" w:rsidRPr="005D12BE" w:rsidRDefault="005D12BE" w:rsidP="005D12BE">
            <w:pPr>
              <w:suppressAutoHyphens/>
              <w:spacing w:after="200" w:line="100" w:lineRule="atLeast"/>
              <w:textAlignment w:val="top"/>
              <w:rPr>
                <w:rFonts w:ascii="Times New Roman" w:eastAsia="Times New Roman" w:hAnsi="Times New Roman" w:cs="Times New Roman"/>
                <w:b/>
                <w:bCs/>
                <w:sz w:val="24"/>
                <w:szCs w:val="24"/>
                <w:lang w:eastAsia="ar-SA"/>
              </w:rPr>
            </w:pPr>
            <w:r w:rsidRPr="005D12BE">
              <w:rPr>
                <w:rFonts w:ascii="Times New Roman" w:eastAsia="Times New Roman" w:hAnsi="Times New Roman" w:cs="Times New Roman"/>
                <w:bCs/>
                <w:sz w:val="24"/>
                <w:szCs w:val="24"/>
                <w:lang w:eastAsia="ar-SA"/>
              </w:rPr>
              <w:t>Запропонований  товар повинен відповідати вимогам технічного регламенту, затвердженого постановами КМУ №753, №754, №755 від 02.10.2013</w:t>
            </w:r>
          </w:p>
        </w:tc>
        <w:tc>
          <w:tcPr>
            <w:tcW w:w="4565" w:type="dxa"/>
          </w:tcPr>
          <w:p w:rsidR="005D12BE" w:rsidRPr="005D12BE" w:rsidRDefault="005D12BE" w:rsidP="005D12BE">
            <w:pPr>
              <w:suppressAutoHyphens/>
              <w:spacing w:after="200" w:line="100" w:lineRule="atLeast"/>
              <w:textAlignment w:val="top"/>
              <w:rPr>
                <w:rFonts w:ascii="Times New Roman" w:eastAsia="Times New Roman" w:hAnsi="Times New Roman" w:cs="Times New Roman"/>
                <w:b/>
                <w:bCs/>
                <w:sz w:val="24"/>
                <w:szCs w:val="24"/>
                <w:lang w:eastAsia="ar-SA"/>
              </w:rPr>
            </w:pPr>
            <w:r w:rsidRPr="005D12BE">
              <w:rPr>
                <w:rFonts w:ascii="Times New Roman" w:eastAsia="Times New Roman" w:hAnsi="Times New Roman" w:cs="Times New Roman"/>
                <w:bCs/>
                <w:sz w:val="24"/>
                <w:szCs w:val="24"/>
                <w:lang w:eastAsia="ar-SA"/>
              </w:rPr>
              <w:t xml:space="preserve">Надати  документи, що підтверджують проведення оцінки відповідності  </w:t>
            </w:r>
            <w:r w:rsidRPr="005D12BE">
              <w:rPr>
                <w:rFonts w:ascii="Times New Roman" w:eastAsia="Times New Roman" w:hAnsi="Times New Roman" w:cs="Times New Roman"/>
                <w:sz w:val="24"/>
                <w:szCs w:val="24"/>
                <w:lang w:eastAsia="ar-SA"/>
              </w:rPr>
              <w:t>на товар, що закуповується.  Якщо товар не підлягає оцінці відповідності, необхідно надати лист пояснення з посиланням на нормативно-правові акти.</w:t>
            </w:r>
          </w:p>
        </w:tc>
        <w:tc>
          <w:tcPr>
            <w:tcW w:w="1276" w:type="dxa"/>
          </w:tcPr>
          <w:p w:rsidR="005D12BE" w:rsidRPr="005D12BE" w:rsidRDefault="005D12BE" w:rsidP="005D12BE">
            <w:pPr>
              <w:suppressAutoHyphens/>
              <w:spacing w:after="200" w:line="100" w:lineRule="atLeast"/>
              <w:jc w:val="center"/>
              <w:textAlignment w:val="top"/>
              <w:rPr>
                <w:rFonts w:ascii="Times New Roman" w:eastAsia="Times New Roman" w:hAnsi="Times New Roman" w:cs="Times New Roman"/>
                <w:b/>
                <w:bCs/>
                <w:sz w:val="24"/>
                <w:szCs w:val="24"/>
                <w:lang w:eastAsia="ar-SA"/>
              </w:rPr>
            </w:pPr>
          </w:p>
        </w:tc>
      </w:tr>
      <w:tr w:rsidR="005D12BE" w:rsidRPr="005D12BE" w:rsidTr="005D12BE">
        <w:tc>
          <w:tcPr>
            <w:tcW w:w="679" w:type="dxa"/>
          </w:tcPr>
          <w:p w:rsidR="005D12BE" w:rsidRPr="005D12BE" w:rsidRDefault="005D12BE" w:rsidP="005D12BE">
            <w:pPr>
              <w:suppressAutoHyphens/>
              <w:spacing w:after="200" w:line="100" w:lineRule="atLeast"/>
              <w:jc w:val="center"/>
              <w:textAlignment w:val="top"/>
              <w:rPr>
                <w:rFonts w:ascii="Times New Roman" w:eastAsia="Times New Roman" w:hAnsi="Times New Roman" w:cs="Times New Roman"/>
                <w:b/>
                <w:bCs/>
                <w:sz w:val="24"/>
                <w:szCs w:val="24"/>
                <w:lang w:eastAsia="ar-SA"/>
              </w:rPr>
            </w:pPr>
          </w:p>
        </w:tc>
        <w:tc>
          <w:tcPr>
            <w:tcW w:w="3511" w:type="dxa"/>
          </w:tcPr>
          <w:p w:rsidR="005D12BE" w:rsidRPr="005D12BE" w:rsidRDefault="005D12BE" w:rsidP="005D12BE">
            <w:pPr>
              <w:suppressAutoHyphens/>
              <w:spacing w:after="200" w:line="100" w:lineRule="atLeast"/>
              <w:textAlignment w:val="top"/>
              <w:rPr>
                <w:rFonts w:ascii="Times New Roman" w:eastAsia="Times New Roman" w:hAnsi="Times New Roman" w:cs="Times New Roman"/>
                <w:bCs/>
                <w:sz w:val="24"/>
                <w:szCs w:val="24"/>
                <w:lang w:eastAsia="ar-SA"/>
              </w:rPr>
            </w:pPr>
            <w:r w:rsidRPr="005D12BE">
              <w:rPr>
                <w:rFonts w:ascii="Times New Roman" w:eastAsia="Times New Roman" w:hAnsi="Times New Roman" w:cs="Times New Roman"/>
                <w:bCs/>
                <w:sz w:val="24"/>
                <w:szCs w:val="24"/>
                <w:lang w:eastAsia="ar-SA"/>
              </w:rPr>
              <w:t>Залишковий термін зберігання товару</w:t>
            </w:r>
          </w:p>
        </w:tc>
        <w:tc>
          <w:tcPr>
            <w:tcW w:w="4565" w:type="dxa"/>
          </w:tcPr>
          <w:p w:rsidR="005D12BE" w:rsidRPr="005D12BE" w:rsidRDefault="005D12BE" w:rsidP="005D12BE">
            <w:pPr>
              <w:suppressAutoHyphens/>
              <w:spacing w:after="200" w:line="100" w:lineRule="atLeast"/>
              <w:textAlignment w:val="top"/>
              <w:rPr>
                <w:rFonts w:ascii="Times New Roman" w:eastAsia="Times New Roman" w:hAnsi="Times New Roman" w:cs="Times New Roman"/>
                <w:b/>
                <w:bCs/>
                <w:sz w:val="24"/>
                <w:szCs w:val="24"/>
                <w:lang w:eastAsia="ar-SA"/>
              </w:rPr>
            </w:pPr>
            <w:r w:rsidRPr="005D12BE">
              <w:rPr>
                <w:rFonts w:ascii="Times New Roman" w:eastAsia="Times New Roman" w:hAnsi="Times New Roman" w:cs="Times New Roman"/>
                <w:sz w:val="24"/>
                <w:szCs w:val="24"/>
                <w:lang w:eastAsia="ar-SA"/>
              </w:rPr>
              <w:t>Товар повинен мати залишковий термін зберігання не менше 75 % від загального терміну придатності визначеного виробником. Надати гарантійний лист.</w:t>
            </w:r>
          </w:p>
        </w:tc>
        <w:tc>
          <w:tcPr>
            <w:tcW w:w="1276" w:type="dxa"/>
          </w:tcPr>
          <w:p w:rsidR="005D12BE" w:rsidRPr="005D12BE" w:rsidRDefault="005D12BE" w:rsidP="005D12BE">
            <w:pPr>
              <w:suppressAutoHyphens/>
              <w:spacing w:after="200" w:line="100" w:lineRule="atLeast"/>
              <w:jc w:val="center"/>
              <w:textAlignment w:val="top"/>
              <w:rPr>
                <w:rFonts w:ascii="Times New Roman" w:eastAsia="Times New Roman" w:hAnsi="Times New Roman" w:cs="Times New Roman"/>
                <w:b/>
                <w:bCs/>
                <w:sz w:val="24"/>
                <w:szCs w:val="24"/>
                <w:lang w:eastAsia="ar-SA"/>
              </w:rPr>
            </w:pPr>
          </w:p>
        </w:tc>
      </w:tr>
    </w:tbl>
    <w:p w:rsidR="005D12BE" w:rsidRPr="005D12BE" w:rsidRDefault="005D12BE" w:rsidP="005D12BE">
      <w:pPr>
        <w:suppressAutoHyphens/>
        <w:spacing w:after="0" w:line="100" w:lineRule="atLeast"/>
        <w:ind w:right="262"/>
        <w:rPr>
          <w:rFonts w:ascii="Times New Roman" w:eastAsia="Times New Roman" w:hAnsi="Times New Roman" w:cs="Times New Roman"/>
          <w:b/>
          <w:sz w:val="24"/>
          <w:szCs w:val="24"/>
          <w:u w:val="single"/>
          <w:lang w:eastAsia="ar-SA"/>
        </w:rPr>
      </w:pPr>
    </w:p>
    <w:p w:rsidR="005D12BE" w:rsidRPr="005D12BE" w:rsidRDefault="005D12BE" w:rsidP="005D12BE">
      <w:pPr>
        <w:suppressAutoHyphens/>
        <w:spacing w:after="0" w:line="100" w:lineRule="atLeast"/>
        <w:ind w:right="262"/>
        <w:rPr>
          <w:rFonts w:ascii="Times New Roman" w:eastAsia="Times New Roman" w:hAnsi="Times New Roman" w:cs="Times New Roman"/>
          <w:b/>
          <w:sz w:val="24"/>
          <w:szCs w:val="24"/>
          <w:u w:val="single"/>
          <w:lang w:eastAsia="ar-SA"/>
        </w:rPr>
      </w:pPr>
    </w:p>
    <w:p w:rsidR="005D12BE" w:rsidRPr="005D12BE" w:rsidRDefault="005D12BE" w:rsidP="005D12BE">
      <w:pPr>
        <w:suppressAutoHyphens/>
        <w:spacing w:after="0" w:line="100" w:lineRule="atLeast"/>
        <w:ind w:right="262"/>
        <w:jc w:val="center"/>
        <w:rPr>
          <w:rFonts w:ascii="Times New Roman" w:eastAsia="Times New Roman" w:hAnsi="Times New Roman" w:cs="Times New Roman"/>
          <w:b/>
          <w:sz w:val="24"/>
          <w:szCs w:val="24"/>
          <w:u w:val="single"/>
          <w:lang w:eastAsia="ar-SA"/>
        </w:rPr>
      </w:pPr>
      <w:r w:rsidRPr="005D12BE">
        <w:rPr>
          <w:rFonts w:ascii="Times New Roman" w:eastAsia="Times New Roman" w:hAnsi="Times New Roman" w:cs="Times New Roman"/>
          <w:b/>
          <w:sz w:val="24"/>
          <w:szCs w:val="24"/>
          <w:u w:val="single"/>
          <w:lang w:eastAsia="ar-SA"/>
        </w:rPr>
        <w:t>Інформація про необхідні технічні, якісні та кількісні характеристики предмета закупівлі, а саме:</w:t>
      </w:r>
    </w:p>
    <w:p w:rsidR="005D12BE" w:rsidRPr="005D12BE" w:rsidRDefault="005D12BE" w:rsidP="005D12BE">
      <w:pPr>
        <w:suppressAutoHyphens/>
        <w:spacing w:after="0" w:line="100" w:lineRule="atLeast"/>
        <w:ind w:right="262"/>
        <w:jc w:val="center"/>
        <w:rPr>
          <w:rFonts w:ascii="Times New Roman" w:eastAsia="Times New Roman" w:hAnsi="Times New Roman" w:cs="Times New Roman"/>
          <w:b/>
          <w:sz w:val="24"/>
          <w:szCs w:val="24"/>
          <w:u w:val="single"/>
          <w:lang w:eastAsia="ar-SA"/>
        </w:rPr>
      </w:pPr>
    </w:p>
    <w:p w:rsidR="005D12BE" w:rsidRPr="005D12BE" w:rsidRDefault="005D12BE" w:rsidP="005D12BE">
      <w:pPr>
        <w:suppressAutoHyphens/>
        <w:spacing w:after="0" w:line="100" w:lineRule="atLeast"/>
        <w:ind w:right="262"/>
        <w:jc w:val="center"/>
        <w:rPr>
          <w:rFonts w:ascii="Times New Roman" w:eastAsia="Times New Roman" w:hAnsi="Times New Roman" w:cs="Times New Roman"/>
          <w:b/>
          <w:sz w:val="24"/>
          <w:szCs w:val="24"/>
          <w:lang w:eastAsia="ar-SA"/>
        </w:rPr>
      </w:pPr>
      <w:r w:rsidRPr="005D12BE">
        <w:rPr>
          <w:rFonts w:ascii="Times New Roman" w:eastAsia="Times New Roman" w:hAnsi="Times New Roman" w:cs="Times New Roman"/>
          <w:b/>
          <w:sz w:val="24"/>
          <w:szCs w:val="24"/>
          <w:lang w:eastAsia="ar-SA"/>
        </w:rPr>
        <w:t xml:space="preserve">реагенти для вимірювання рівня глікозильованого гемоглобіну на аналізаторі </w:t>
      </w:r>
      <w:r w:rsidRPr="005D12BE">
        <w:rPr>
          <w:rFonts w:ascii="Times New Roman" w:eastAsia="Times New Roman" w:hAnsi="Times New Roman" w:cs="Times New Roman"/>
          <w:b/>
          <w:sz w:val="24"/>
          <w:szCs w:val="24"/>
          <w:lang w:val="en-US" w:eastAsia="ar-SA"/>
        </w:rPr>
        <w:t>Quo</w:t>
      </w:r>
      <w:r w:rsidRPr="005D12BE">
        <w:rPr>
          <w:rFonts w:ascii="Times New Roman" w:eastAsia="Times New Roman" w:hAnsi="Times New Roman" w:cs="Times New Roman"/>
          <w:b/>
          <w:sz w:val="24"/>
          <w:szCs w:val="24"/>
          <w:lang w:eastAsia="ar-SA"/>
        </w:rPr>
        <w:t>-</w:t>
      </w:r>
      <w:r w:rsidRPr="005D12BE">
        <w:rPr>
          <w:rFonts w:ascii="Times New Roman" w:eastAsia="Times New Roman" w:hAnsi="Times New Roman" w:cs="Times New Roman"/>
          <w:b/>
          <w:sz w:val="24"/>
          <w:szCs w:val="24"/>
          <w:lang w:val="en-US" w:eastAsia="ar-SA"/>
        </w:rPr>
        <w:t>Lab</w:t>
      </w:r>
      <w:r w:rsidRPr="005D12BE">
        <w:rPr>
          <w:rFonts w:ascii="Times New Roman" w:eastAsia="Times New Roman" w:hAnsi="Times New Roman" w:cs="Times New Roman"/>
          <w:b/>
          <w:sz w:val="24"/>
          <w:szCs w:val="24"/>
          <w:lang w:eastAsia="ar-SA"/>
        </w:rPr>
        <w:t xml:space="preserve">, виробництва </w:t>
      </w:r>
      <w:r w:rsidRPr="005D12BE">
        <w:rPr>
          <w:rFonts w:ascii="Times New Roman" w:eastAsia="Times New Roman" w:hAnsi="Times New Roman" w:cs="Times New Roman"/>
          <w:b/>
          <w:sz w:val="24"/>
          <w:szCs w:val="24"/>
          <w:lang w:val="en-US" w:eastAsia="ar-SA"/>
        </w:rPr>
        <w:t>EKF</w:t>
      </w:r>
      <w:r w:rsidRPr="005D12BE">
        <w:rPr>
          <w:rFonts w:ascii="Times New Roman" w:eastAsia="Times New Roman" w:hAnsi="Times New Roman" w:cs="Times New Roman"/>
          <w:b/>
          <w:sz w:val="24"/>
          <w:szCs w:val="24"/>
          <w:lang w:eastAsia="ar-SA"/>
        </w:rPr>
        <w:t>-</w:t>
      </w:r>
      <w:r w:rsidRPr="005D12BE">
        <w:rPr>
          <w:rFonts w:ascii="Times New Roman" w:eastAsia="Times New Roman" w:hAnsi="Times New Roman" w:cs="Times New Roman"/>
          <w:b/>
          <w:sz w:val="24"/>
          <w:szCs w:val="24"/>
          <w:lang w:val="en-US" w:eastAsia="ar-SA"/>
        </w:rPr>
        <w:t>diagnosticGmbH</w:t>
      </w:r>
      <w:r w:rsidRPr="005D12BE">
        <w:rPr>
          <w:rFonts w:ascii="Times New Roman" w:eastAsia="Times New Roman" w:hAnsi="Times New Roman" w:cs="Times New Roman"/>
          <w:b/>
          <w:sz w:val="24"/>
          <w:szCs w:val="24"/>
          <w:lang w:eastAsia="ar-SA"/>
        </w:rPr>
        <w:t xml:space="preserve"> або еквівалентні.</w:t>
      </w:r>
    </w:p>
    <w:p w:rsidR="005D12BE" w:rsidRPr="005D12BE" w:rsidRDefault="005D12BE" w:rsidP="005D12BE">
      <w:pPr>
        <w:suppressAutoHyphens/>
        <w:spacing w:after="0" w:line="100" w:lineRule="atLeast"/>
        <w:ind w:right="262"/>
        <w:jc w:val="center"/>
        <w:rPr>
          <w:rFonts w:ascii="Times New Roman" w:eastAsia="Times New Roman" w:hAnsi="Times New Roman" w:cs="Times New Roman"/>
          <w:b/>
          <w:sz w:val="24"/>
          <w:szCs w:val="24"/>
          <w:lang w:eastAsia="ar-SA"/>
        </w:rPr>
      </w:pPr>
    </w:p>
    <w:tbl>
      <w:tblPr>
        <w:tblW w:w="9930" w:type="dxa"/>
        <w:tblInd w:w="93" w:type="dxa"/>
        <w:tblLook w:val="0000"/>
      </w:tblPr>
      <w:tblGrid>
        <w:gridCol w:w="580"/>
        <w:gridCol w:w="816"/>
        <w:gridCol w:w="1494"/>
        <w:gridCol w:w="2860"/>
        <w:gridCol w:w="1127"/>
        <w:gridCol w:w="1997"/>
        <w:gridCol w:w="1096"/>
      </w:tblGrid>
      <w:tr w:rsidR="005D12BE" w:rsidRPr="005D12BE" w:rsidTr="005D12BE">
        <w:trPr>
          <w:trHeight w:val="257"/>
        </w:trPr>
        <w:tc>
          <w:tcPr>
            <w:tcW w:w="580" w:type="dxa"/>
            <w:tcBorders>
              <w:top w:val="single" w:sz="4" w:space="0" w:color="auto"/>
              <w:left w:val="single" w:sz="4" w:space="0" w:color="auto"/>
              <w:bottom w:val="single" w:sz="4" w:space="0" w:color="auto"/>
              <w:right w:val="single" w:sz="4" w:space="0" w:color="auto"/>
            </w:tcBorders>
          </w:tcPr>
          <w:p w:rsidR="005D12BE" w:rsidRPr="005D12BE" w:rsidRDefault="005D12BE" w:rsidP="005D12BE">
            <w:pPr>
              <w:spacing w:after="0" w:line="240" w:lineRule="auto"/>
              <w:jc w:val="center"/>
              <w:rPr>
                <w:rFonts w:ascii="Times New Roman" w:eastAsia="Times New Roman" w:hAnsi="Times New Roman" w:cs="Times New Roman"/>
                <w:b/>
                <w:sz w:val="24"/>
                <w:szCs w:val="24"/>
                <w:lang w:eastAsia="uk-UA"/>
              </w:rPr>
            </w:pPr>
            <w:r w:rsidRPr="005D12BE">
              <w:rPr>
                <w:rFonts w:ascii="Times New Roman" w:eastAsia="Times New Roman" w:hAnsi="Times New Roman" w:cs="Times New Roman"/>
                <w:b/>
                <w:sz w:val="24"/>
                <w:szCs w:val="24"/>
                <w:lang w:eastAsia="uk-UA"/>
              </w:rPr>
              <w:t>№</w:t>
            </w:r>
          </w:p>
          <w:p w:rsidR="005D12BE" w:rsidRPr="005D12BE" w:rsidRDefault="005D12BE" w:rsidP="005D12BE">
            <w:pPr>
              <w:spacing w:after="0" w:line="240" w:lineRule="auto"/>
              <w:jc w:val="center"/>
              <w:rPr>
                <w:rFonts w:ascii="Times New Roman" w:eastAsia="Times New Roman" w:hAnsi="Times New Roman" w:cs="Times New Roman"/>
                <w:b/>
                <w:lang w:eastAsia="uk-UA"/>
              </w:rPr>
            </w:pPr>
            <w:r w:rsidRPr="005D12BE">
              <w:rPr>
                <w:rFonts w:ascii="Times New Roman" w:eastAsia="Times New Roman" w:hAnsi="Times New Roman" w:cs="Times New Roman"/>
                <w:b/>
                <w:lang w:eastAsia="uk-UA"/>
              </w:rPr>
              <w:t>п.п.</w:t>
            </w:r>
          </w:p>
        </w:tc>
        <w:tc>
          <w:tcPr>
            <w:tcW w:w="816" w:type="dxa"/>
            <w:tcBorders>
              <w:top w:val="single" w:sz="4" w:space="0" w:color="auto"/>
              <w:left w:val="single" w:sz="4" w:space="0" w:color="auto"/>
              <w:bottom w:val="single" w:sz="4" w:space="0" w:color="auto"/>
              <w:right w:val="single" w:sz="4" w:space="0" w:color="auto"/>
            </w:tcBorders>
          </w:tcPr>
          <w:p w:rsidR="005D12BE" w:rsidRPr="005D12BE" w:rsidRDefault="005D12BE" w:rsidP="005D12BE">
            <w:pPr>
              <w:spacing w:after="0" w:line="240" w:lineRule="auto"/>
              <w:jc w:val="center"/>
              <w:rPr>
                <w:rFonts w:ascii="Times New Roman" w:eastAsia="Times New Roman" w:hAnsi="Times New Roman" w:cs="Times New Roman"/>
                <w:b/>
                <w:sz w:val="24"/>
                <w:szCs w:val="24"/>
                <w:lang w:eastAsia="uk-UA"/>
              </w:rPr>
            </w:pPr>
            <w:r w:rsidRPr="005D12BE">
              <w:rPr>
                <w:rFonts w:ascii="Times New Roman" w:eastAsia="Times New Roman" w:hAnsi="Times New Roman" w:cs="Times New Roman"/>
                <w:b/>
                <w:sz w:val="24"/>
                <w:szCs w:val="24"/>
                <w:lang w:eastAsia="uk-UA"/>
              </w:rPr>
              <w:t>Код</w:t>
            </w:r>
          </w:p>
          <w:p w:rsidR="005D12BE" w:rsidRPr="005D12BE" w:rsidRDefault="005D12BE" w:rsidP="005D12BE">
            <w:pPr>
              <w:spacing w:after="0" w:line="240" w:lineRule="auto"/>
              <w:jc w:val="center"/>
              <w:rPr>
                <w:rFonts w:ascii="Times New Roman" w:eastAsia="Times New Roman" w:hAnsi="Times New Roman" w:cs="Times New Roman"/>
                <w:b/>
                <w:sz w:val="24"/>
                <w:szCs w:val="24"/>
                <w:lang w:eastAsia="uk-UA"/>
              </w:rPr>
            </w:pPr>
            <w:r w:rsidRPr="005D12BE">
              <w:rPr>
                <w:rFonts w:ascii="Times New Roman" w:eastAsia="Times New Roman" w:hAnsi="Times New Roman" w:cs="Times New Roman"/>
                <w:b/>
                <w:sz w:val="24"/>
                <w:szCs w:val="24"/>
                <w:lang w:eastAsia="uk-UA"/>
              </w:rPr>
              <w:t>НК 024-2019</w:t>
            </w:r>
          </w:p>
        </w:tc>
        <w:tc>
          <w:tcPr>
            <w:tcW w:w="1454" w:type="dxa"/>
            <w:tcBorders>
              <w:top w:val="single" w:sz="4" w:space="0" w:color="auto"/>
              <w:left w:val="single" w:sz="4" w:space="0" w:color="auto"/>
              <w:bottom w:val="single" w:sz="4" w:space="0" w:color="auto"/>
              <w:right w:val="single" w:sz="4" w:space="0" w:color="auto"/>
            </w:tcBorders>
          </w:tcPr>
          <w:p w:rsidR="005D12BE" w:rsidRPr="005D12BE" w:rsidRDefault="005D12BE" w:rsidP="005D12BE">
            <w:pPr>
              <w:spacing w:after="0" w:line="240" w:lineRule="auto"/>
              <w:jc w:val="center"/>
              <w:rPr>
                <w:rFonts w:ascii="Times New Roman" w:eastAsia="Times New Roman" w:hAnsi="Times New Roman" w:cs="Times New Roman"/>
                <w:b/>
                <w:sz w:val="24"/>
                <w:szCs w:val="24"/>
                <w:lang w:eastAsia="uk-UA"/>
              </w:rPr>
            </w:pPr>
            <w:r w:rsidRPr="005D12BE">
              <w:rPr>
                <w:rFonts w:ascii="Times New Roman" w:eastAsia="Times New Roman" w:hAnsi="Times New Roman" w:cs="Times New Roman"/>
                <w:b/>
                <w:sz w:val="24"/>
                <w:szCs w:val="24"/>
                <w:lang w:eastAsia="uk-UA"/>
              </w:rPr>
              <w:t>ДК</w:t>
            </w:r>
          </w:p>
          <w:p w:rsidR="005D12BE" w:rsidRPr="005D12BE" w:rsidRDefault="005D12BE" w:rsidP="005D12BE">
            <w:pPr>
              <w:spacing w:after="0" w:line="240" w:lineRule="auto"/>
              <w:jc w:val="center"/>
              <w:rPr>
                <w:rFonts w:ascii="Times New Roman" w:eastAsia="Times New Roman" w:hAnsi="Times New Roman" w:cs="Times New Roman"/>
                <w:b/>
                <w:sz w:val="24"/>
                <w:szCs w:val="24"/>
                <w:lang w:eastAsia="uk-UA"/>
              </w:rPr>
            </w:pPr>
            <w:r w:rsidRPr="005D12BE">
              <w:rPr>
                <w:rFonts w:ascii="Times New Roman" w:eastAsia="Times New Roman" w:hAnsi="Times New Roman" w:cs="Times New Roman"/>
                <w:b/>
                <w:sz w:val="24"/>
                <w:szCs w:val="24"/>
                <w:lang w:eastAsia="uk-UA"/>
              </w:rPr>
              <w:t>021:2015</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2BE" w:rsidRPr="005D12BE" w:rsidRDefault="005D12BE" w:rsidP="005D12BE">
            <w:pPr>
              <w:spacing w:after="0" w:line="240" w:lineRule="auto"/>
              <w:jc w:val="center"/>
              <w:rPr>
                <w:rFonts w:ascii="Times New Roman" w:eastAsia="Times New Roman" w:hAnsi="Times New Roman" w:cs="Times New Roman"/>
                <w:b/>
                <w:sz w:val="24"/>
                <w:szCs w:val="24"/>
                <w:lang w:eastAsia="uk-UA"/>
              </w:rPr>
            </w:pPr>
            <w:r w:rsidRPr="005D12BE">
              <w:rPr>
                <w:rFonts w:ascii="Times New Roman" w:eastAsia="Times New Roman" w:hAnsi="Times New Roman" w:cs="Times New Roman"/>
                <w:b/>
                <w:sz w:val="24"/>
                <w:szCs w:val="24"/>
                <w:lang w:eastAsia="uk-UA"/>
              </w:rPr>
              <w:t>Назва</w:t>
            </w:r>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5D12BE" w:rsidRPr="005D12BE" w:rsidRDefault="005D12BE" w:rsidP="005D12BE">
            <w:pPr>
              <w:spacing w:after="0" w:line="240" w:lineRule="auto"/>
              <w:jc w:val="center"/>
              <w:rPr>
                <w:rFonts w:ascii="Times New Roman" w:eastAsia="Times New Roman" w:hAnsi="Times New Roman" w:cs="Times New Roman"/>
                <w:b/>
                <w:sz w:val="24"/>
                <w:szCs w:val="24"/>
                <w:lang w:eastAsia="uk-UA"/>
              </w:rPr>
            </w:pPr>
            <w:r w:rsidRPr="005D12BE">
              <w:rPr>
                <w:rFonts w:ascii="Times New Roman" w:eastAsia="Times New Roman" w:hAnsi="Times New Roman" w:cs="Times New Roman"/>
                <w:b/>
                <w:sz w:val="24"/>
                <w:szCs w:val="24"/>
                <w:lang w:eastAsia="uk-UA"/>
              </w:rPr>
              <w:t>Од.</w:t>
            </w:r>
          </w:p>
          <w:p w:rsidR="005D12BE" w:rsidRPr="005D12BE" w:rsidRDefault="005D12BE" w:rsidP="005D12BE">
            <w:pPr>
              <w:spacing w:after="0" w:line="240" w:lineRule="auto"/>
              <w:jc w:val="center"/>
              <w:rPr>
                <w:rFonts w:ascii="Times New Roman" w:eastAsia="Times New Roman" w:hAnsi="Times New Roman" w:cs="Times New Roman"/>
                <w:b/>
                <w:sz w:val="24"/>
                <w:szCs w:val="24"/>
                <w:lang w:eastAsia="uk-UA"/>
              </w:rPr>
            </w:pPr>
            <w:r w:rsidRPr="005D12BE">
              <w:rPr>
                <w:rFonts w:ascii="Times New Roman" w:eastAsia="Times New Roman" w:hAnsi="Times New Roman" w:cs="Times New Roman"/>
                <w:b/>
                <w:sz w:val="24"/>
                <w:szCs w:val="24"/>
                <w:lang w:eastAsia="uk-UA"/>
              </w:rPr>
              <w:t>виміру</w:t>
            </w:r>
          </w:p>
        </w:tc>
        <w:tc>
          <w:tcPr>
            <w:tcW w:w="1997" w:type="dxa"/>
            <w:tcBorders>
              <w:top w:val="single" w:sz="4" w:space="0" w:color="auto"/>
              <w:left w:val="nil"/>
              <w:bottom w:val="single" w:sz="4" w:space="0" w:color="auto"/>
              <w:right w:val="single" w:sz="4" w:space="0" w:color="auto"/>
            </w:tcBorders>
            <w:shd w:val="clear" w:color="auto" w:fill="auto"/>
            <w:vAlign w:val="center"/>
          </w:tcPr>
          <w:p w:rsidR="005D12BE" w:rsidRPr="005D12BE" w:rsidRDefault="005D12BE" w:rsidP="005D12BE">
            <w:pPr>
              <w:spacing w:after="0" w:line="240" w:lineRule="auto"/>
              <w:jc w:val="center"/>
              <w:rPr>
                <w:rFonts w:ascii="Times New Roman" w:eastAsia="Times New Roman" w:hAnsi="Times New Roman" w:cs="Times New Roman"/>
                <w:b/>
                <w:sz w:val="24"/>
                <w:szCs w:val="24"/>
                <w:lang w:eastAsia="uk-UA"/>
              </w:rPr>
            </w:pPr>
            <w:r w:rsidRPr="005D12BE">
              <w:rPr>
                <w:rFonts w:ascii="Times New Roman" w:eastAsia="Times New Roman" w:hAnsi="Times New Roman" w:cs="Times New Roman"/>
                <w:b/>
                <w:bCs/>
                <w:sz w:val="24"/>
                <w:szCs w:val="24"/>
                <w:lang w:eastAsia="ar-SA"/>
              </w:rPr>
              <w:t>Медико-технічні характеристики</w:t>
            </w:r>
          </w:p>
        </w:tc>
        <w:tc>
          <w:tcPr>
            <w:tcW w:w="1096" w:type="dxa"/>
            <w:tcBorders>
              <w:top w:val="single" w:sz="4" w:space="0" w:color="auto"/>
              <w:left w:val="nil"/>
              <w:bottom w:val="single" w:sz="4" w:space="0" w:color="auto"/>
              <w:right w:val="single" w:sz="4" w:space="0" w:color="auto"/>
            </w:tcBorders>
            <w:shd w:val="clear" w:color="auto" w:fill="auto"/>
            <w:noWrap/>
            <w:vAlign w:val="center"/>
          </w:tcPr>
          <w:p w:rsidR="005D12BE" w:rsidRPr="005D12BE" w:rsidRDefault="005D12BE" w:rsidP="005D12BE">
            <w:pPr>
              <w:spacing w:after="0" w:line="240" w:lineRule="auto"/>
              <w:jc w:val="center"/>
              <w:rPr>
                <w:rFonts w:ascii="Times New Roman" w:eastAsia="Times New Roman" w:hAnsi="Times New Roman" w:cs="Times New Roman"/>
                <w:b/>
                <w:sz w:val="24"/>
                <w:szCs w:val="24"/>
                <w:lang w:eastAsia="uk-UA"/>
              </w:rPr>
            </w:pPr>
            <w:r w:rsidRPr="005D12BE">
              <w:rPr>
                <w:rFonts w:ascii="Times New Roman" w:eastAsia="Times New Roman" w:hAnsi="Times New Roman" w:cs="Times New Roman"/>
                <w:b/>
                <w:sz w:val="24"/>
                <w:szCs w:val="24"/>
                <w:lang w:eastAsia="uk-UA"/>
              </w:rPr>
              <w:t>К-сть</w:t>
            </w:r>
          </w:p>
        </w:tc>
      </w:tr>
      <w:tr w:rsidR="005D12BE" w:rsidRPr="005D12BE" w:rsidTr="005D12BE">
        <w:trPr>
          <w:trHeight w:val="257"/>
        </w:trPr>
        <w:tc>
          <w:tcPr>
            <w:tcW w:w="580" w:type="dxa"/>
            <w:tcBorders>
              <w:top w:val="single" w:sz="4" w:space="0" w:color="auto"/>
              <w:left w:val="single" w:sz="4" w:space="0" w:color="auto"/>
              <w:bottom w:val="single" w:sz="4" w:space="0" w:color="auto"/>
              <w:right w:val="single" w:sz="4" w:space="0" w:color="auto"/>
            </w:tcBorders>
          </w:tcPr>
          <w:p w:rsidR="005D12BE" w:rsidRPr="005D12BE" w:rsidRDefault="005D12BE" w:rsidP="005D12BE">
            <w:pPr>
              <w:spacing w:after="0" w:line="240" w:lineRule="auto"/>
              <w:jc w:val="center"/>
              <w:rPr>
                <w:rFonts w:ascii="Times New Roman" w:eastAsia="Times New Roman" w:hAnsi="Times New Roman" w:cs="Times New Roman"/>
                <w:sz w:val="24"/>
                <w:szCs w:val="24"/>
                <w:lang w:eastAsia="uk-UA"/>
              </w:rPr>
            </w:pPr>
          </w:p>
          <w:p w:rsidR="005D12BE" w:rsidRPr="005D12BE" w:rsidRDefault="005D12BE" w:rsidP="005D12BE">
            <w:pPr>
              <w:spacing w:after="0" w:line="240" w:lineRule="auto"/>
              <w:jc w:val="center"/>
              <w:rPr>
                <w:rFonts w:ascii="Times New Roman" w:eastAsia="Times New Roman" w:hAnsi="Times New Roman" w:cs="Times New Roman"/>
                <w:sz w:val="24"/>
                <w:szCs w:val="24"/>
                <w:lang w:eastAsia="uk-UA"/>
              </w:rPr>
            </w:pPr>
            <w:r w:rsidRPr="005D12BE">
              <w:rPr>
                <w:rFonts w:ascii="Times New Roman" w:eastAsia="Times New Roman" w:hAnsi="Times New Roman" w:cs="Times New Roman"/>
                <w:sz w:val="24"/>
                <w:szCs w:val="24"/>
                <w:lang w:eastAsia="uk-UA"/>
              </w:rPr>
              <w:t>1</w:t>
            </w:r>
          </w:p>
        </w:tc>
        <w:tc>
          <w:tcPr>
            <w:tcW w:w="816" w:type="dxa"/>
            <w:tcBorders>
              <w:top w:val="single" w:sz="4" w:space="0" w:color="auto"/>
              <w:left w:val="single" w:sz="4" w:space="0" w:color="auto"/>
              <w:bottom w:val="single" w:sz="4" w:space="0" w:color="auto"/>
              <w:right w:val="single" w:sz="4" w:space="0" w:color="auto"/>
            </w:tcBorders>
          </w:tcPr>
          <w:p w:rsidR="005D12BE" w:rsidRPr="005D12BE" w:rsidRDefault="005D12BE" w:rsidP="005D12BE">
            <w:pPr>
              <w:spacing w:after="0" w:line="240" w:lineRule="auto"/>
              <w:jc w:val="center"/>
              <w:rPr>
                <w:rFonts w:ascii="Times New Roman" w:eastAsia="Times New Roman" w:hAnsi="Times New Roman" w:cs="Times New Roman"/>
                <w:sz w:val="24"/>
                <w:szCs w:val="24"/>
                <w:lang w:eastAsia="uk-UA"/>
              </w:rPr>
            </w:pPr>
            <w:r w:rsidRPr="005D12BE">
              <w:rPr>
                <w:rFonts w:ascii="Times New Roman" w:eastAsia="Times New Roman" w:hAnsi="Times New Roman" w:cs="Times New Roman"/>
                <w:sz w:val="24"/>
                <w:szCs w:val="24"/>
                <w:lang w:eastAsia="uk-UA"/>
              </w:rPr>
              <w:t>30168</w:t>
            </w:r>
          </w:p>
        </w:tc>
        <w:tc>
          <w:tcPr>
            <w:tcW w:w="1454" w:type="dxa"/>
            <w:tcBorders>
              <w:top w:val="single" w:sz="4" w:space="0" w:color="auto"/>
              <w:left w:val="single" w:sz="4" w:space="0" w:color="auto"/>
              <w:bottom w:val="single" w:sz="4" w:space="0" w:color="auto"/>
              <w:right w:val="single" w:sz="4" w:space="0" w:color="auto"/>
            </w:tcBorders>
          </w:tcPr>
          <w:p w:rsidR="005D12BE" w:rsidRPr="005D12BE" w:rsidRDefault="005D12BE" w:rsidP="005D12BE">
            <w:pPr>
              <w:spacing w:after="0" w:line="240" w:lineRule="auto"/>
              <w:jc w:val="center"/>
              <w:rPr>
                <w:rFonts w:ascii="Times New Roman" w:eastAsia="Times New Roman" w:hAnsi="Times New Roman" w:cs="Times New Roman"/>
                <w:sz w:val="24"/>
                <w:szCs w:val="24"/>
                <w:lang w:eastAsia="uk-UA"/>
              </w:rPr>
            </w:pPr>
            <w:r w:rsidRPr="005D12BE">
              <w:rPr>
                <w:rFonts w:ascii="Times New Roman" w:eastAsia="Times New Roman" w:hAnsi="Times New Roman" w:cs="Times New Roman"/>
                <w:sz w:val="24"/>
                <w:szCs w:val="24"/>
                <w:lang w:eastAsia="uk-UA"/>
              </w:rPr>
              <w:t>33696500-0</w:t>
            </w:r>
          </w:p>
          <w:p w:rsidR="005D12BE" w:rsidRPr="005D12BE" w:rsidRDefault="005D12BE" w:rsidP="005D12BE">
            <w:pPr>
              <w:spacing w:after="0" w:line="240" w:lineRule="auto"/>
              <w:jc w:val="center"/>
              <w:rPr>
                <w:rFonts w:ascii="Times New Roman" w:eastAsia="Times New Roman" w:hAnsi="Times New Roman" w:cs="Times New Roman"/>
                <w:sz w:val="24"/>
                <w:szCs w:val="24"/>
                <w:lang w:eastAsia="uk-UA"/>
              </w:rPr>
            </w:pPr>
            <w:r w:rsidRPr="005D12BE">
              <w:rPr>
                <w:rFonts w:ascii="Times New Roman" w:eastAsia="Times New Roman" w:hAnsi="Times New Roman" w:cs="Times New Roman"/>
                <w:sz w:val="24"/>
                <w:szCs w:val="24"/>
                <w:lang w:eastAsia="uk-UA"/>
              </w:rPr>
              <w:t>Лабораторні</w:t>
            </w:r>
          </w:p>
          <w:p w:rsidR="005D12BE" w:rsidRPr="005D12BE" w:rsidRDefault="005D12BE" w:rsidP="005D12BE">
            <w:pPr>
              <w:spacing w:after="0" w:line="240" w:lineRule="auto"/>
              <w:jc w:val="center"/>
              <w:rPr>
                <w:rFonts w:ascii="Times New Roman" w:eastAsia="Times New Roman" w:hAnsi="Times New Roman" w:cs="Times New Roman"/>
                <w:sz w:val="24"/>
                <w:szCs w:val="24"/>
                <w:lang w:eastAsia="uk-UA"/>
              </w:rPr>
            </w:pPr>
            <w:r w:rsidRPr="005D12BE">
              <w:rPr>
                <w:rFonts w:ascii="Times New Roman" w:eastAsia="Times New Roman" w:hAnsi="Times New Roman" w:cs="Times New Roman"/>
                <w:sz w:val="24"/>
                <w:szCs w:val="24"/>
                <w:lang w:eastAsia="uk-UA"/>
              </w:rPr>
              <w:t>реактиви</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2BE" w:rsidRPr="005D12BE" w:rsidRDefault="005D12BE" w:rsidP="005D12BE">
            <w:pPr>
              <w:spacing w:after="0" w:line="240" w:lineRule="auto"/>
              <w:jc w:val="center"/>
              <w:rPr>
                <w:rFonts w:ascii="Times New Roman" w:eastAsia="Times New Roman" w:hAnsi="Times New Roman" w:cs="Times New Roman"/>
                <w:sz w:val="24"/>
                <w:szCs w:val="24"/>
                <w:lang w:eastAsia="uk-UA"/>
              </w:rPr>
            </w:pPr>
            <w:r w:rsidRPr="005D12BE">
              <w:rPr>
                <w:rFonts w:ascii="Times New Roman" w:eastAsia="Times New Roman" w:hAnsi="Times New Roman" w:cs="Times New Roman"/>
                <w:sz w:val="24"/>
                <w:szCs w:val="24"/>
                <w:lang w:val="en-US" w:eastAsia="uk-UA"/>
              </w:rPr>
              <w:t>Quo</w:t>
            </w:r>
            <w:r w:rsidRPr="005D12BE">
              <w:rPr>
                <w:rFonts w:ascii="Times New Roman" w:eastAsia="Times New Roman" w:hAnsi="Times New Roman" w:cs="Times New Roman"/>
                <w:sz w:val="24"/>
                <w:szCs w:val="24"/>
                <w:lang w:val="ru-RU" w:eastAsia="uk-UA"/>
              </w:rPr>
              <w:t>-</w:t>
            </w:r>
            <w:r w:rsidRPr="005D12BE">
              <w:rPr>
                <w:rFonts w:ascii="Times New Roman" w:eastAsia="Times New Roman" w:hAnsi="Times New Roman" w:cs="Times New Roman"/>
                <w:sz w:val="24"/>
                <w:szCs w:val="24"/>
                <w:lang w:val="en-US" w:eastAsia="uk-UA"/>
              </w:rPr>
              <w:t>LabA</w:t>
            </w:r>
            <w:r w:rsidRPr="005D12BE">
              <w:rPr>
                <w:rFonts w:ascii="Times New Roman" w:eastAsia="Times New Roman" w:hAnsi="Times New Roman" w:cs="Times New Roman"/>
                <w:sz w:val="24"/>
                <w:szCs w:val="24"/>
                <w:lang w:val="ru-RU" w:eastAsia="uk-UA"/>
              </w:rPr>
              <w:t>1</w:t>
            </w:r>
            <w:r w:rsidRPr="005D12BE">
              <w:rPr>
                <w:rFonts w:ascii="Times New Roman" w:eastAsia="Times New Roman" w:hAnsi="Times New Roman" w:cs="Times New Roman"/>
                <w:sz w:val="24"/>
                <w:szCs w:val="24"/>
                <w:lang w:val="en-US" w:eastAsia="uk-UA"/>
              </w:rPr>
              <w:t>C</w:t>
            </w:r>
            <w:r w:rsidRPr="005D12BE">
              <w:rPr>
                <w:rFonts w:ascii="Times New Roman" w:eastAsia="Times New Roman" w:hAnsi="Times New Roman" w:cs="Times New Roman"/>
                <w:sz w:val="24"/>
                <w:szCs w:val="24"/>
                <w:lang w:eastAsia="uk-UA"/>
              </w:rPr>
              <w:t>тестовий набір</w:t>
            </w:r>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5D12BE" w:rsidRPr="005D12BE" w:rsidRDefault="005D12BE" w:rsidP="005D12BE">
            <w:pPr>
              <w:spacing w:after="0" w:line="240" w:lineRule="auto"/>
              <w:jc w:val="center"/>
              <w:rPr>
                <w:rFonts w:ascii="Times New Roman" w:eastAsia="Times New Roman" w:hAnsi="Times New Roman" w:cs="Times New Roman"/>
                <w:sz w:val="24"/>
                <w:szCs w:val="24"/>
                <w:lang w:eastAsia="uk-UA"/>
              </w:rPr>
            </w:pPr>
            <w:r w:rsidRPr="005D12BE">
              <w:rPr>
                <w:rFonts w:ascii="Times New Roman" w:eastAsia="Times New Roman" w:hAnsi="Times New Roman" w:cs="Times New Roman"/>
                <w:sz w:val="24"/>
                <w:szCs w:val="24"/>
                <w:lang w:eastAsia="uk-UA"/>
              </w:rPr>
              <w:t>шт</w:t>
            </w:r>
          </w:p>
        </w:tc>
        <w:tc>
          <w:tcPr>
            <w:tcW w:w="1997" w:type="dxa"/>
            <w:tcBorders>
              <w:top w:val="single" w:sz="4" w:space="0" w:color="auto"/>
              <w:left w:val="nil"/>
              <w:bottom w:val="single" w:sz="4" w:space="0" w:color="auto"/>
              <w:right w:val="single" w:sz="4" w:space="0" w:color="auto"/>
            </w:tcBorders>
            <w:shd w:val="clear" w:color="auto" w:fill="auto"/>
            <w:vAlign w:val="center"/>
          </w:tcPr>
          <w:p w:rsidR="005D12BE" w:rsidRPr="005D12BE" w:rsidRDefault="005D12BE" w:rsidP="005D12BE">
            <w:pPr>
              <w:spacing w:after="0" w:line="240" w:lineRule="auto"/>
              <w:jc w:val="center"/>
              <w:rPr>
                <w:rFonts w:ascii="Times New Roman" w:eastAsia="Times New Roman" w:hAnsi="Times New Roman" w:cs="Times New Roman"/>
                <w:bCs/>
                <w:sz w:val="24"/>
                <w:szCs w:val="24"/>
                <w:lang w:eastAsia="ar-SA"/>
              </w:rPr>
            </w:pPr>
            <w:r w:rsidRPr="005D12BE">
              <w:rPr>
                <w:rFonts w:ascii="Times New Roman" w:eastAsia="Times New Roman" w:hAnsi="Times New Roman" w:cs="Times New Roman"/>
                <w:bCs/>
                <w:sz w:val="24"/>
                <w:szCs w:val="24"/>
                <w:lang w:eastAsia="ar-SA"/>
              </w:rPr>
              <w:t xml:space="preserve">Адаптовані для аналізатора </w:t>
            </w:r>
            <w:r w:rsidRPr="005D12BE">
              <w:rPr>
                <w:rFonts w:ascii="Times New Roman" w:eastAsia="Times New Roman" w:hAnsi="Times New Roman" w:cs="Times New Roman"/>
                <w:sz w:val="24"/>
                <w:szCs w:val="24"/>
                <w:lang w:val="en-US" w:eastAsia="uk-UA"/>
              </w:rPr>
              <w:t>Quo</w:t>
            </w:r>
            <w:r w:rsidRPr="005D12BE">
              <w:rPr>
                <w:rFonts w:ascii="Times New Roman" w:eastAsia="Times New Roman" w:hAnsi="Times New Roman" w:cs="Times New Roman"/>
                <w:sz w:val="24"/>
                <w:szCs w:val="24"/>
                <w:lang w:eastAsia="uk-UA"/>
              </w:rPr>
              <w:t>-</w:t>
            </w:r>
            <w:r w:rsidRPr="005D12BE">
              <w:rPr>
                <w:rFonts w:ascii="Times New Roman" w:eastAsia="Times New Roman" w:hAnsi="Times New Roman" w:cs="Times New Roman"/>
                <w:sz w:val="24"/>
                <w:szCs w:val="24"/>
                <w:lang w:val="en-US" w:eastAsia="uk-UA"/>
              </w:rPr>
              <w:t>Lab</w:t>
            </w:r>
            <w:r w:rsidRPr="005D12BE">
              <w:rPr>
                <w:rFonts w:ascii="Times New Roman" w:eastAsia="Times New Roman" w:hAnsi="Times New Roman" w:cs="Times New Roman"/>
                <w:sz w:val="24"/>
                <w:szCs w:val="24"/>
                <w:lang w:eastAsia="uk-UA"/>
              </w:rPr>
              <w:t xml:space="preserve">, виробництва </w:t>
            </w:r>
            <w:r w:rsidRPr="005D12BE">
              <w:rPr>
                <w:rFonts w:ascii="Times New Roman" w:eastAsia="Times New Roman" w:hAnsi="Times New Roman" w:cs="Times New Roman"/>
                <w:sz w:val="24"/>
                <w:szCs w:val="24"/>
                <w:lang w:val="en-US" w:eastAsia="ar-SA"/>
              </w:rPr>
              <w:t>EKF</w:t>
            </w:r>
            <w:r w:rsidRPr="005D12BE">
              <w:rPr>
                <w:rFonts w:ascii="Times New Roman" w:eastAsia="Times New Roman" w:hAnsi="Times New Roman" w:cs="Times New Roman"/>
                <w:sz w:val="24"/>
                <w:szCs w:val="24"/>
                <w:lang w:eastAsia="ar-SA"/>
              </w:rPr>
              <w:t>-</w:t>
            </w:r>
            <w:r w:rsidRPr="005D12BE">
              <w:rPr>
                <w:rFonts w:ascii="Times New Roman" w:eastAsia="Times New Roman" w:hAnsi="Times New Roman" w:cs="Times New Roman"/>
                <w:sz w:val="24"/>
                <w:szCs w:val="24"/>
                <w:lang w:val="en-US" w:eastAsia="ar-SA"/>
              </w:rPr>
              <w:t>diagnosticGmbH</w:t>
            </w:r>
          </w:p>
        </w:tc>
        <w:tc>
          <w:tcPr>
            <w:tcW w:w="1096" w:type="dxa"/>
            <w:tcBorders>
              <w:top w:val="single" w:sz="4" w:space="0" w:color="auto"/>
              <w:left w:val="nil"/>
              <w:bottom w:val="single" w:sz="4" w:space="0" w:color="auto"/>
              <w:right w:val="single" w:sz="4" w:space="0" w:color="auto"/>
            </w:tcBorders>
            <w:shd w:val="clear" w:color="auto" w:fill="auto"/>
            <w:noWrap/>
            <w:vAlign w:val="center"/>
          </w:tcPr>
          <w:p w:rsidR="005D12BE" w:rsidRPr="005D12BE" w:rsidRDefault="005D12BE" w:rsidP="005D12BE">
            <w:pPr>
              <w:spacing w:after="0" w:line="240" w:lineRule="auto"/>
              <w:jc w:val="center"/>
              <w:rPr>
                <w:rFonts w:ascii="Times New Roman" w:eastAsia="Times New Roman" w:hAnsi="Times New Roman" w:cs="Times New Roman"/>
                <w:sz w:val="24"/>
                <w:szCs w:val="24"/>
                <w:lang w:eastAsia="uk-UA"/>
              </w:rPr>
            </w:pPr>
            <w:r w:rsidRPr="005D12BE">
              <w:rPr>
                <w:rFonts w:ascii="Times New Roman" w:eastAsia="Times New Roman" w:hAnsi="Times New Roman" w:cs="Times New Roman"/>
                <w:sz w:val="24"/>
                <w:szCs w:val="24"/>
                <w:lang w:eastAsia="uk-UA"/>
              </w:rPr>
              <w:t>12</w:t>
            </w:r>
          </w:p>
        </w:tc>
      </w:tr>
      <w:tr w:rsidR="005D12BE" w:rsidRPr="005D12BE" w:rsidTr="005D12BE">
        <w:trPr>
          <w:trHeight w:val="257"/>
        </w:trPr>
        <w:tc>
          <w:tcPr>
            <w:tcW w:w="580" w:type="dxa"/>
            <w:tcBorders>
              <w:top w:val="single" w:sz="4" w:space="0" w:color="auto"/>
              <w:left w:val="single" w:sz="4" w:space="0" w:color="auto"/>
              <w:bottom w:val="single" w:sz="4" w:space="0" w:color="auto"/>
              <w:right w:val="single" w:sz="4" w:space="0" w:color="auto"/>
            </w:tcBorders>
          </w:tcPr>
          <w:p w:rsidR="005D12BE" w:rsidRPr="005D12BE" w:rsidRDefault="005D12BE" w:rsidP="005D12BE">
            <w:pPr>
              <w:spacing w:after="0" w:line="240" w:lineRule="auto"/>
              <w:jc w:val="center"/>
              <w:rPr>
                <w:rFonts w:ascii="Times New Roman" w:eastAsia="Times New Roman" w:hAnsi="Times New Roman" w:cs="Times New Roman"/>
                <w:sz w:val="24"/>
                <w:szCs w:val="24"/>
                <w:lang w:val="ru-RU" w:eastAsia="uk-UA"/>
              </w:rPr>
            </w:pPr>
          </w:p>
          <w:p w:rsidR="005D12BE" w:rsidRPr="005D12BE" w:rsidRDefault="005D12BE" w:rsidP="005D12BE">
            <w:pPr>
              <w:spacing w:after="0" w:line="240" w:lineRule="auto"/>
              <w:jc w:val="center"/>
              <w:rPr>
                <w:rFonts w:ascii="Times New Roman" w:eastAsia="Times New Roman" w:hAnsi="Times New Roman" w:cs="Times New Roman"/>
                <w:sz w:val="24"/>
                <w:szCs w:val="24"/>
                <w:lang w:val="ru-RU" w:eastAsia="uk-UA"/>
              </w:rPr>
            </w:pPr>
            <w:r w:rsidRPr="005D12BE">
              <w:rPr>
                <w:rFonts w:ascii="Times New Roman" w:eastAsia="Times New Roman" w:hAnsi="Times New Roman" w:cs="Times New Roman"/>
                <w:sz w:val="24"/>
                <w:szCs w:val="24"/>
                <w:lang w:val="ru-RU" w:eastAsia="uk-UA"/>
              </w:rPr>
              <w:t>2</w:t>
            </w:r>
          </w:p>
        </w:tc>
        <w:tc>
          <w:tcPr>
            <w:tcW w:w="816" w:type="dxa"/>
            <w:tcBorders>
              <w:top w:val="single" w:sz="4" w:space="0" w:color="auto"/>
              <w:left w:val="single" w:sz="4" w:space="0" w:color="auto"/>
              <w:bottom w:val="single" w:sz="4" w:space="0" w:color="auto"/>
              <w:right w:val="single" w:sz="4" w:space="0" w:color="auto"/>
            </w:tcBorders>
          </w:tcPr>
          <w:p w:rsidR="005D12BE" w:rsidRPr="005D12BE" w:rsidRDefault="005D12BE" w:rsidP="005D12BE">
            <w:pPr>
              <w:spacing w:after="0" w:line="240" w:lineRule="auto"/>
              <w:jc w:val="center"/>
              <w:rPr>
                <w:rFonts w:ascii="Times New Roman" w:eastAsia="Times New Roman" w:hAnsi="Times New Roman" w:cs="Times New Roman"/>
                <w:sz w:val="24"/>
                <w:szCs w:val="24"/>
                <w:lang w:val="ru-RU" w:eastAsia="uk-UA"/>
              </w:rPr>
            </w:pPr>
            <w:r w:rsidRPr="005D12BE">
              <w:rPr>
                <w:rFonts w:ascii="Times New Roman" w:eastAsia="Times New Roman" w:hAnsi="Times New Roman" w:cs="Times New Roman"/>
                <w:sz w:val="24"/>
                <w:szCs w:val="24"/>
                <w:lang w:val="ru-RU" w:eastAsia="uk-UA"/>
              </w:rPr>
              <w:t>44435</w:t>
            </w:r>
          </w:p>
        </w:tc>
        <w:tc>
          <w:tcPr>
            <w:tcW w:w="1454" w:type="dxa"/>
            <w:tcBorders>
              <w:top w:val="single" w:sz="4" w:space="0" w:color="auto"/>
              <w:left w:val="single" w:sz="4" w:space="0" w:color="auto"/>
              <w:bottom w:val="single" w:sz="4" w:space="0" w:color="auto"/>
              <w:right w:val="single" w:sz="4" w:space="0" w:color="auto"/>
            </w:tcBorders>
          </w:tcPr>
          <w:p w:rsidR="005D12BE" w:rsidRPr="005D12BE" w:rsidRDefault="005D12BE" w:rsidP="005D12BE">
            <w:pPr>
              <w:spacing w:after="0" w:line="240" w:lineRule="auto"/>
              <w:jc w:val="center"/>
              <w:rPr>
                <w:rFonts w:ascii="Times New Roman" w:eastAsia="Times New Roman" w:hAnsi="Times New Roman" w:cs="Times New Roman"/>
                <w:sz w:val="24"/>
                <w:szCs w:val="24"/>
                <w:lang w:eastAsia="uk-UA"/>
              </w:rPr>
            </w:pPr>
            <w:r w:rsidRPr="005D12BE">
              <w:rPr>
                <w:rFonts w:ascii="Times New Roman" w:eastAsia="Times New Roman" w:hAnsi="Times New Roman" w:cs="Times New Roman"/>
                <w:sz w:val="24"/>
                <w:szCs w:val="24"/>
                <w:lang w:eastAsia="uk-UA"/>
              </w:rPr>
              <w:t>33696500-0</w:t>
            </w:r>
          </w:p>
          <w:p w:rsidR="005D12BE" w:rsidRPr="005D12BE" w:rsidRDefault="005D12BE" w:rsidP="005D12BE">
            <w:pPr>
              <w:spacing w:after="0" w:line="240" w:lineRule="auto"/>
              <w:jc w:val="center"/>
              <w:rPr>
                <w:rFonts w:ascii="Times New Roman" w:eastAsia="Times New Roman" w:hAnsi="Times New Roman" w:cs="Times New Roman"/>
                <w:sz w:val="24"/>
                <w:szCs w:val="24"/>
                <w:lang w:eastAsia="uk-UA"/>
              </w:rPr>
            </w:pPr>
            <w:r w:rsidRPr="005D12BE">
              <w:rPr>
                <w:rFonts w:ascii="Times New Roman" w:eastAsia="Times New Roman" w:hAnsi="Times New Roman" w:cs="Times New Roman"/>
                <w:sz w:val="24"/>
                <w:szCs w:val="24"/>
                <w:lang w:eastAsia="uk-UA"/>
              </w:rPr>
              <w:t>Лабораторні</w:t>
            </w:r>
          </w:p>
          <w:p w:rsidR="005D12BE" w:rsidRPr="005D12BE" w:rsidRDefault="005D12BE" w:rsidP="005D12BE">
            <w:pPr>
              <w:spacing w:after="0" w:line="240" w:lineRule="auto"/>
              <w:jc w:val="center"/>
              <w:rPr>
                <w:rFonts w:ascii="Times New Roman" w:eastAsia="Times New Roman" w:hAnsi="Times New Roman" w:cs="Times New Roman"/>
                <w:sz w:val="24"/>
                <w:szCs w:val="24"/>
                <w:lang w:val="ru-RU" w:eastAsia="uk-UA"/>
              </w:rPr>
            </w:pPr>
            <w:r w:rsidRPr="005D12BE">
              <w:rPr>
                <w:rFonts w:ascii="Times New Roman" w:eastAsia="Times New Roman" w:hAnsi="Times New Roman" w:cs="Times New Roman"/>
                <w:sz w:val="24"/>
                <w:szCs w:val="24"/>
                <w:lang w:eastAsia="uk-UA"/>
              </w:rPr>
              <w:t>реактиви</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2BE" w:rsidRPr="005D12BE" w:rsidRDefault="005D12BE" w:rsidP="005D12BE">
            <w:pPr>
              <w:spacing w:after="0" w:line="240" w:lineRule="auto"/>
              <w:jc w:val="center"/>
              <w:rPr>
                <w:rFonts w:ascii="Times New Roman" w:eastAsia="Times New Roman" w:hAnsi="Times New Roman" w:cs="Times New Roman"/>
                <w:sz w:val="24"/>
                <w:szCs w:val="24"/>
                <w:lang w:val="ru-RU" w:eastAsia="uk-UA"/>
              </w:rPr>
            </w:pPr>
            <w:r w:rsidRPr="005D12BE">
              <w:rPr>
                <w:rFonts w:ascii="Times New Roman" w:eastAsia="Times New Roman" w:hAnsi="Times New Roman" w:cs="Times New Roman"/>
                <w:sz w:val="24"/>
                <w:szCs w:val="24"/>
                <w:lang w:val="ru-RU" w:eastAsia="uk-UA"/>
              </w:rPr>
              <w:t>Quo-Lab A1C Контрольний набір</w:t>
            </w:r>
          </w:p>
          <w:p w:rsidR="005D12BE" w:rsidRPr="005D12BE" w:rsidRDefault="005D12BE" w:rsidP="005D12BE">
            <w:pPr>
              <w:spacing w:after="0" w:line="240" w:lineRule="auto"/>
              <w:jc w:val="center"/>
              <w:rPr>
                <w:rFonts w:ascii="Times New Roman" w:eastAsia="Times New Roman" w:hAnsi="Times New Roman" w:cs="Times New Roman"/>
                <w:sz w:val="24"/>
                <w:szCs w:val="24"/>
                <w:lang w:val="ru-RU" w:eastAsia="uk-UA"/>
              </w:rPr>
            </w:pPr>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5D12BE" w:rsidRPr="005D12BE" w:rsidRDefault="005D12BE" w:rsidP="005D12BE">
            <w:pPr>
              <w:spacing w:after="0" w:line="240" w:lineRule="auto"/>
              <w:jc w:val="center"/>
              <w:rPr>
                <w:rFonts w:ascii="Times New Roman" w:eastAsia="Times New Roman" w:hAnsi="Times New Roman" w:cs="Times New Roman"/>
                <w:sz w:val="24"/>
                <w:szCs w:val="24"/>
                <w:lang w:eastAsia="uk-UA"/>
              </w:rPr>
            </w:pPr>
            <w:r w:rsidRPr="005D12BE">
              <w:rPr>
                <w:rFonts w:ascii="Times New Roman" w:eastAsia="Times New Roman" w:hAnsi="Times New Roman" w:cs="Times New Roman"/>
                <w:sz w:val="24"/>
                <w:szCs w:val="24"/>
                <w:lang w:eastAsia="uk-UA"/>
              </w:rPr>
              <w:t>шт</w:t>
            </w:r>
          </w:p>
        </w:tc>
        <w:tc>
          <w:tcPr>
            <w:tcW w:w="1997" w:type="dxa"/>
            <w:tcBorders>
              <w:top w:val="single" w:sz="4" w:space="0" w:color="auto"/>
              <w:left w:val="nil"/>
              <w:bottom w:val="single" w:sz="4" w:space="0" w:color="auto"/>
              <w:right w:val="single" w:sz="4" w:space="0" w:color="auto"/>
            </w:tcBorders>
            <w:shd w:val="clear" w:color="auto" w:fill="auto"/>
            <w:vAlign w:val="center"/>
          </w:tcPr>
          <w:p w:rsidR="005D12BE" w:rsidRPr="005D12BE" w:rsidRDefault="005D12BE" w:rsidP="005D12BE">
            <w:pPr>
              <w:spacing w:after="0" w:line="240" w:lineRule="auto"/>
              <w:jc w:val="center"/>
              <w:rPr>
                <w:rFonts w:ascii="Times New Roman" w:eastAsia="Times New Roman" w:hAnsi="Times New Roman" w:cs="Times New Roman"/>
                <w:bCs/>
                <w:sz w:val="24"/>
                <w:szCs w:val="24"/>
                <w:lang w:eastAsia="ar-SA"/>
              </w:rPr>
            </w:pPr>
            <w:r w:rsidRPr="005D12BE">
              <w:rPr>
                <w:rFonts w:ascii="Times New Roman" w:eastAsia="Times New Roman" w:hAnsi="Times New Roman" w:cs="Times New Roman"/>
                <w:bCs/>
                <w:sz w:val="24"/>
                <w:szCs w:val="24"/>
                <w:lang w:val="ru-RU" w:eastAsia="ar-SA"/>
              </w:rPr>
              <w:t>В набор</w:t>
            </w:r>
            <w:r w:rsidRPr="005D12BE">
              <w:rPr>
                <w:rFonts w:ascii="Times New Roman" w:eastAsia="Times New Roman" w:hAnsi="Times New Roman" w:cs="Times New Roman"/>
                <w:bCs/>
                <w:sz w:val="24"/>
                <w:szCs w:val="24"/>
                <w:lang w:eastAsia="ar-SA"/>
              </w:rPr>
              <w:t>і 4 флакони</w:t>
            </w:r>
          </w:p>
          <w:p w:rsidR="005D12BE" w:rsidRPr="005D12BE" w:rsidRDefault="005D12BE" w:rsidP="005D12BE">
            <w:pPr>
              <w:spacing w:after="0" w:line="240" w:lineRule="auto"/>
              <w:jc w:val="center"/>
              <w:rPr>
                <w:rFonts w:ascii="Times New Roman" w:eastAsia="Times New Roman" w:hAnsi="Times New Roman" w:cs="Times New Roman"/>
                <w:bCs/>
                <w:sz w:val="24"/>
                <w:szCs w:val="24"/>
                <w:lang w:eastAsia="ar-SA"/>
              </w:rPr>
            </w:pPr>
            <w:r w:rsidRPr="005D12BE">
              <w:rPr>
                <w:rFonts w:ascii="Times New Roman" w:eastAsia="Times New Roman" w:hAnsi="Times New Roman" w:cs="Times New Roman"/>
                <w:bCs/>
                <w:sz w:val="24"/>
                <w:szCs w:val="24"/>
                <w:lang w:eastAsia="ar-SA"/>
              </w:rPr>
              <w:t>Адаптовані для аналізатора глікозильованого гемоглобіну Quo-Lab</w:t>
            </w:r>
          </w:p>
        </w:tc>
        <w:tc>
          <w:tcPr>
            <w:tcW w:w="1096" w:type="dxa"/>
            <w:tcBorders>
              <w:top w:val="single" w:sz="4" w:space="0" w:color="auto"/>
              <w:left w:val="nil"/>
              <w:bottom w:val="single" w:sz="4" w:space="0" w:color="auto"/>
              <w:right w:val="single" w:sz="4" w:space="0" w:color="auto"/>
            </w:tcBorders>
            <w:shd w:val="clear" w:color="auto" w:fill="auto"/>
            <w:noWrap/>
            <w:vAlign w:val="center"/>
          </w:tcPr>
          <w:p w:rsidR="005D12BE" w:rsidRPr="005D12BE" w:rsidRDefault="005D12BE" w:rsidP="005D12BE">
            <w:pPr>
              <w:spacing w:after="0" w:line="240" w:lineRule="auto"/>
              <w:jc w:val="center"/>
              <w:rPr>
                <w:rFonts w:ascii="Times New Roman" w:eastAsia="Times New Roman" w:hAnsi="Times New Roman" w:cs="Times New Roman"/>
                <w:sz w:val="24"/>
                <w:szCs w:val="24"/>
                <w:lang w:eastAsia="uk-UA"/>
              </w:rPr>
            </w:pPr>
            <w:r w:rsidRPr="005D12BE">
              <w:rPr>
                <w:rFonts w:ascii="Times New Roman" w:eastAsia="Times New Roman" w:hAnsi="Times New Roman" w:cs="Times New Roman"/>
                <w:sz w:val="24"/>
                <w:szCs w:val="24"/>
                <w:lang w:eastAsia="uk-UA"/>
              </w:rPr>
              <w:t>1</w:t>
            </w:r>
          </w:p>
        </w:tc>
      </w:tr>
    </w:tbl>
    <w:p w:rsidR="005D12BE" w:rsidRPr="005D12BE" w:rsidRDefault="005D12BE" w:rsidP="005D12BE">
      <w:pPr>
        <w:suppressAutoHyphens/>
        <w:spacing w:after="0" w:line="100" w:lineRule="atLeast"/>
        <w:ind w:right="262"/>
        <w:rPr>
          <w:rFonts w:ascii="Times New Roman" w:eastAsia="Times New Roman" w:hAnsi="Times New Roman" w:cs="Times New Roman"/>
          <w:b/>
          <w:sz w:val="24"/>
          <w:szCs w:val="24"/>
          <w:lang w:eastAsia="ar-SA"/>
        </w:rPr>
      </w:pPr>
    </w:p>
    <w:p w:rsidR="005D12BE" w:rsidRPr="005D12BE" w:rsidRDefault="005D12BE" w:rsidP="005D12BE">
      <w:pPr>
        <w:suppressAutoHyphens/>
        <w:spacing w:after="0" w:line="100" w:lineRule="atLeast"/>
        <w:ind w:right="262"/>
        <w:rPr>
          <w:rFonts w:ascii="Times New Roman" w:eastAsia="Times New Roman" w:hAnsi="Times New Roman" w:cs="Times New Roman"/>
          <w:b/>
          <w:sz w:val="24"/>
          <w:szCs w:val="24"/>
          <w:lang w:eastAsia="ar-SA"/>
        </w:rPr>
      </w:pPr>
    </w:p>
    <w:p w:rsidR="005D12BE" w:rsidRPr="005D12BE" w:rsidRDefault="005D12BE" w:rsidP="005D12BE">
      <w:pPr>
        <w:suppressAutoHyphens/>
        <w:spacing w:after="0" w:line="240" w:lineRule="auto"/>
        <w:jc w:val="both"/>
        <w:rPr>
          <w:rFonts w:ascii="Times New Roman" w:eastAsia="Times New Roman" w:hAnsi="Times New Roman" w:cs="Times New Roman"/>
          <w:color w:val="000000"/>
          <w:sz w:val="24"/>
          <w:szCs w:val="24"/>
          <w:shd w:val="clear" w:color="auto" w:fill="FFFFFF"/>
          <w:lang w:eastAsia="ar-SA"/>
        </w:rPr>
      </w:pPr>
      <w:r w:rsidRPr="005D12BE">
        <w:rPr>
          <w:rFonts w:ascii="Times New Roman" w:eastAsia="Times New Roman" w:hAnsi="Times New Roman" w:cs="Times New Roman"/>
          <w:color w:val="000000"/>
          <w:sz w:val="24"/>
          <w:szCs w:val="24"/>
          <w:shd w:val="clear" w:color="auto" w:fill="FFFFFF"/>
          <w:lang w:eastAsia="ar-SA"/>
        </w:rPr>
        <w:t>1.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5D12BE" w:rsidRPr="005D12BE" w:rsidRDefault="005D12BE" w:rsidP="005D12BE">
      <w:pPr>
        <w:suppressAutoHyphens/>
        <w:spacing w:after="0" w:line="240" w:lineRule="auto"/>
        <w:jc w:val="both"/>
        <w:rPr>
          <w:rFonts w:ascii="Times New Roman" w:eastAsia="Times New Roman" w:hAnsi="Times New Roman" w:cs="Times New Roman"/>
          <w:color w:val="000000"/>
          <w:sz w:val="24"/>
          <w:szCs w:val="24"/>
          <w:shd w:val="clear" w:color="auto" w:fill="FFFFFF"/>
          <w:lang w:eastAsia="ar-SA"/>
        </w:rPr>
      </w:pPr>
      <w:r w:rsidRPr="005D12BE">
        <w:rPr>
          <w:rFonts w:ascii="Times New Roman" w:eastAsia="Times New Roman" w:hAnsi="Times New Roman" w:cs="Times New Roman"/>
          <w:color w:val="000000"/>
          <w:sz w:val="24"/>
          <w:szCs w:val="24"/>
          <w:shd w:val="clear" w:color="auto" w:fill="FFFFFF"/>
          <w:lang w:eastAsia="ar-SA"/>
        </w:rPr>
        <w:t>На підтвердження Учасник повинен надати:</w:t>
      </w:r>
    </w:p>
    <w:p w:rsidR="005D12BE" w:rsidRPr="005D12BE" w:rsidRDefault="005D12BE" w:rsidP="005D12BE">
      <w:pPr>
        <w:suppressAutoHyphens/>
        <w:spacing w:after="0" w:line="240" w:lineRule="auto"/>
        <w:jc w:val="both"/>
        <w:rPr>
          <w:rFonts w:ascii="Times New Roman" w:eastAsia="Times New Roman" w:hAnsi="Times New Roman" w:cs="Times New Roman"/>
          <w:color w:val="000000"/>
          <w:sz w:val="24"/>
          <w:szCs w:val="24"/>
          <w:shd w:val="clear" w:color="auto" w:fill="FFFFFF"/>
          <w:lang w:eastAsia="ar-SA"/>
        </w:rPr>
      </w:pPr>
      <w:r w:rsidRPr="005D12BE">
        <w:rPr>
          <w:rFonts w:ascii="Times New Roman" w:eastAsia="Times New Roman" w:hAnsi="Times New Roman" w:cs="Times New Roman"/>
          <w:color w:val="000000"/>
          <w:sz w:val="24"/>
          <w:szCs w:val="24"/>
          <w:shd w:val="clear" w:color="auto" w:fill="FFFFFF"/>
          <w:lang w:eastAsia="ar-SA"/>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w:t>
      </w:r>
    </w:p>
    <w:p w:rsidR="005D12BE" w:rsidRPr="005D12BE" w:rsidRDefault="005D12BE" w:rsidP="005D12BE">
      <w:pPr>
        <w:suppressAutoHyphens/>
        <w:spacing w:after="0" w:line="240" w:lineRule="auto"/>
        <w:jc w:val="both"/>
        <w:rPr>
          <w:rFonts w:ascii="Times New Roman" w:eastAsia="Times New Roman" w:hAnsi="Times New Roman" w:cs="Times New Roman"/>
          <w:color w:val="000000"/>
          <w:sz w:val="24"/>
          <w:szCs w:val="24"/>
          <w:shd w:val="clear" w:color="auto" w:fill="FFFFFF"/>
          <w:lang w:eastAsia="ar-SA"/>
        </w:rPr>
      </w:pPr>
      <w:r w:rsidRPr="005D12BE">
        <w:rPr>
          <w:rFonts w:ascii="Times New Roman" w:eastAsia="Times New Roman" w:hAnsi="Times New Roman" w:cs="Times New Roman"/>
          <w:color w:val="000000"/>
          <w:sz w:val="24"/>
          <w:szCs w:val="24"/>
          <w:shd w:val="clear" w:color="auto" w:fill="FFFFFF"/>
          <w:lang w:eastAsia="ar-SA"/>
        </w:rPr>
        <w:t>б) завірену копію Свідоцтва про державну реєстрацію медичного виробу, що свідчить про наявності медичного виробу в Державному реєстрі медичної техніки та виробів медичного призначення, або підтвердження про державну реєстрацію медичної техніки та виробів медичного призначення, або Державна служба України з лікарських засобів, або</w:t>
      </w:r>
    </w:p>
    <w:p w:rsidR="005D12BE" w:rsidRPr="005D12BE" w:rsidRDefault="005D12BE" w:rsidP="005D12BE">
      <w:pPr>
        <w:suppressAutoHyphens/>
        <w:spacing w:after="0" w:line="240" w:lineRule="auto"/>
        <w:jc w:val="both"/>
        <w:rPr>
          <w:rFonts w:ascii="Times New Roman" w:eastAsia="Times New Roman" w:hAnsi="Times New Roman" w:cs="Times New Roman"/>
          <w:color w:val="000000"/>
          <w:sz w:val="24"/>
          <w:szCs w:val="24"/>
          <w:shd w:val="clear" w:color="auto" w:fill="FFFFFF"/>
          <w:lang w:eastAsia="ar-SA"/>
        </w:rPr>
      </w:pPr>
      <w:r w:rsidRPr="005D12BE">
        <w:rPr>
          <w:rFonts w:ascii="Times New Roman" w:eastAsia="Times New Roman" w:hAnsi="Times New Roman" w:cs="Times New Roman"/>
          <w:color w:val="000000"/>
          <w:sz w:val="24"/>
          <w:szCs w:val="24"/>
          <w:shd w:val="clear" w:color="auto" w:fill="FFFFFF"/>
          <w:lang w:eastAsia="ar-SA"/>
        </w:rPr>
        <w:t>в) з урахуванням вимог постанов Кабінету Міністрів України від 02.10.2013 № 753*, №754**, №755***, якщо Учасником торгів 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 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як п’ять років з дати введення в обіг, без проходження процедури оцінки відповідності та маркування національним знаком відповідності. Для підтвердження зазначеного Учасником торгів у складі пропозиції конкурсних торгів необхідно подати завірену копію митної декларації або документу підтверджуючого дату виготовлення запропонованого товару, або ін. документ, що підтверджує, що запропонований ним товар ввезений на митну територію України (вироблений на території України) до закінчення терміну дії Свідоцтва про державну реєстрацію такого виробу.</w:t>
      </w:r>
    </w:p>
    <w:p w:rsidR="005D12BE" w:rsidRPr="005D12BE" w:rsidRDefault="005D12BE" w:rsidP="005D12BE">
      <w:pPr>
        <w:suppressAutoHyphens/>
        <w:spacing w:after="0" w:line="240" w:lineRule="auto"/>
        <w:jc w:val="both"/>
        <w:rPr>
          <w:rFonts w:ascii="Times New Roman" w:eastAsia="Times New Roman" w:hAnsi="Times New Roman" w:cs="Times New Roman"/>
          <w:color w:val="000000"/>
          <w:sz w:val="24"/>
          <w:szCs w:val="24"/>
          <w:shd w:val="clear" w:color="auto" w:fill="FFFFFF"/>
          <w:lang w:eastAsia="ar-SA"/>
        </w:rPr>
      </w:pPr>
      <w:r w:rsidRPr="005D12BE">
        <w:rPr>
          <w:rFonts w:ascii="Times New Roman" w:eastAsia="Times New Roman" w:hAnsi="Times New Roman" w:cs="Times New Roman"/>
          <w:color w:val="000000"/>
          <w:sz w:val="24"/>
          <w:szCs w:val="24"/>
          <w:shd w:val="clear" w:color="auto" w:fill="FFFFFF"/>
          <w:lang w:eastAsia="ar-SA"/>
        </w:rPr>
        <w:t>*  - Постанова КМУ від 02.10.2013. № 753 «Про затвердження Технічного регламенту щодо медичних виробів».</w:t>
      </w:r>
    </w:p>
    <w:p w:rsidR="005D12BE" w:rsidRPr="005D12BE" w:rsidRDefault="005D12BE" w:rsidP="005D12BE">
      <w:pPr>
        <w:suppressAutoHyphens/>
        <w:spacing w:after="0" w:line="240" w:lineRule="auto"/>
        <w:jc w:val="both"/>
        <w:rPr>
          <w:rFonts w:ascii="Times New Roman" w:eastAsia="Times New Roman" w:hAnsi="Times New Roman" w:cs="Times New Roman"/>
          <w:color w:val="000000"/>
          <w:sz w:val="24"/>
          <w:szCs w:val="24"/>
          <w:shd w:val="clear" w:color="auto" w:fill="FFFFFF"/>
          <w:lang w:eastAsia="ar-SA"/>
        </w:rPr>
      </w:pPr>
      <w:r w:rsidRPr="005D12BE">
        <w:rPr>
          <w:rFonts w:ascii="Times New Roman" w:eastAsia="Times New Roman" w:hAnsi="Times New Roman" w:cs="Times New Roman"/>
          <w:color w:val="000000"/>
          <w:sz w:val="24"/>
          <w:szCs w:val="24"/>
          <w:shd w:val="clear" w:color="auto" w:fill="FFFFFF"/>
          <w:lang w:eastAsia="ar-SA"/>
        </w:rPr>
        <w:t>** - Постанова КМУ від 02.10.2013  № 754 «Про затвердження Технічного регламенту щодо медичних виробів для діагностики invitro».</w:t>
      </w:r>
    </w:p>
    <w:p w:rsidR="005D12BE" w:rsidRPr="005D12BE" w:rsidRDefault="005D12BE" w:rsidP="005D12BE">
      <w:pPr>
        <w:suppressAutoHyphens/>
        <w:spacing w:after="0" w:line="240" w:lineRule="auto"/>
        <w:jc w:val="both"/>
        <w:rPr>
          <w:rFonts w:ascii="Times New Roman" w:eastAsia="Times New Roman" w:hAnsi="Times New Roman" w:cs="Times New Roman"/>
          <w:color w:val="000000"/>
          <w:sz w:val="24"/>
          <w:szCs w:val="24"/>
          <w:shd w:val="clear" w:color="auto" w:fill="FFFFFF"/>
          <w:lang w:eastAsia="ar-SA"/>
        </w:rPr>
      </w:pPr>
      <w:r w:rsidRPr="005D12BE">
        <w:rPr>
          <w:rFonts w:ascii="Times New Roman" w:eastAsia="Times New Roman" w:hAnsi="Times New Roman" w:cs="Times New Roman"/>
          <w:color w:val="000000"/>
          <w:sz w:val="24"/>
          <w:szCs w:val="24"/>
          <w:shd w:val="clear" w:color="auto" w:fill="FFFFFF"/>
          <w:lang w:eastAsia="ar-SA"/>
        </w:rPr>
        <w:t>*** -Постанова КМУ від 02.10.2013. № 755 «Про затвердження Технічного регламенту щодо активних медичних виробів, які імплантують».</w:t>
      </w:r>
    </w:p>
    <w:p w:rsidR="005D12BE" w:rsidRPr="005D12BE" w:rsidRDefault="005D12BE" w:rsidP="005D12BE">
      <w:pPr>
        <w:suppressAutoHyphens/>
        <w:spacing w:after="0" w:line="240" w:lineRule="auto"/>
        <w:jc w:val="both"/>
        <w:rPr>
          <w:rFonts w:ascii="Times New Roman" w:eastAsia="Times New Roman" w:hAnsi="Times New Roman" w:cs="Times New Roman"/>
          <w:color w:val="000000"/>
          <w:sz w:val="24"/>
          <w:szCs w:val="24"/>
          <w:shd w:val="clear" w:color="auto" w:fill="FFFFFF"/>
          <w:lang w:eastAsia="ar-SA"/>
        </w:rPr>
      </w:pPr>
      <w:r w:rsidRPr="005D12BE">
        <w:rPr>
          <w:rFonts w:ascii="Times New Roman" w:eastAsia="Times New Roman" w:hAnsi="Times New Roman" w:cs="Times New Roman"/>
          <w:color w:val="000000"/>
          <w:sz w:val="24"/>
          <w:szCs w:val="24"/>
          <w:shd w:val="clear" w:color="auto" w:fill="FFFFFF"/>
          <w:lang w:eastAsia="ar-SA"/>
        </w:rPr>
        <w:t xml:space="preserve">2.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5D12BE" w:rsidRPr="005D12BE" w:rsidRDefault="005D12BE" w:rsidP="005D12BE">
      <w:pPr>
        <w:suppressAutoHyphens/>
        <w:spacing w:after="0" w:line="240" w:lineRule="auto"/>
        <w:jc w:val="both"/>
        <w:rPr>
          <w:rFonts w:ascii="Times New Roman" w:eastAsia="Times New Roman" w:hAnsi="Times New Roman" w:cs="Times New Roman"/>
          <w:color w:val="000000"/>
          <w:sz w:val="24"/>
          <w:szCs w:val="24"/>
          <w:shd w:val="clear" w:color="auto" w:fill="FFFFFF"/>
          <w:lang w:eastAsia="ar-SA"/>
        </w:rPr>
      </w:pPr>
      <w:r w:rsidRPr="005D12BE">
        <w:rPr>
          <w:rFonts w:ascii="Times New Roman" w:eastAsia="Times New Roman" w:hAnsi="Times New Roman" w:cs="Times New Roman"/>
          <w:color w:val="000000"/>
          <w:sz w:val="24"/>
          <w:szCs w:val="24"/>
          <w:shd w:val="clear" w:color="auto" w:fill="FFFFFF"/>
          <w:lang w:eastAsia="ar-SA"/>
        </w:rPr>
        <w:t>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w:t>
      </w:r>
    </w:p>
    <w:p w:rsidR="005D12BE" w:rsidRPr="005D12BE" w:rsidRDefault="005D12BE" w:rsidP="005D12BE">
      <w:pPr>
        <w:suppressAutoHyphens/>
        <w:spacing w:after="0" w:line="240" w:lineRule="auto"/>
        <w:jc w:val="both"/>
        <w:rPr>
          <w:rFonts w:ascii="Times New Roman" w:eastAsia="Times New Roman" w:hAnsi="Times New Roman" w:cs="Times New Roman"/>
          <w:color w:val="000000"/>
          <w:sz w:val="24"/>
          <w:szCs w:val="24"/>
          <w:shd w:val="clear" w:color="auto" w:fill="FFFFFF"/>
          <w:lang w:eastAsia="ar-SA"/>
        </w:rPr>
      </w:pPr>
      <w:r w:rsidRPr="005D12BE">
        <w:rPr>
          <w:rFonts w:ascii="Times New Roman" w:eastAsia="Times New Roman" w:hAnsi="Times New Roman" w:cs="Times New Roman"/>
          <w:color w:val="000000"/>
          <w:sz w:val="24"/>
          <w:szCs w:val="24"/>
          <w:shd w:val="clear" w:color="auto" w:fill="FFFFFF"/>
          <w:lang w:eastAsia="ar-SA"/>
        </w:rPr>
        <w:t>3. Гарантійний лист від Учасника про те, що на момент постачання товару залишковий термін його придатності складатиме не менше 75 % загального терміну придатності.</w:t>
      </w:r>
    </w:p>
    <w:p w:rsidR="005D12BE" w:rsidRPr="005D12BE" w:rsidRDefault="005D12BE" w:rsidP="005D12BE">
      <w:pPr>
        <w:suppressAutoHyphens/>
        <w:spacing w:after="0" w:line="240" w:lineRule="auto"/>
        <w:jc w:val="both"/>
        <w:rPr>
          <w:rFonts w:ascii="Times New Roman" w:eastAsia="Times New Roman" w:hAnsi="Times New Roman" w:cs="Times New Roman"/>
          <w:color w:val="000000"/>
          <w:sz w:val="24"/>
          <w:szCs w:val="24"/>
          <w:shd w:val="clear" w:color="auto" w:fill="FFFFFF"/>
          <w:lang w:eastAsia="ar-SA"/>
        </w:rPr>
      </w:pPr>
      <w:r w:rsidRPr="005D12BE">
        <w:rPr>
          <w:rFonts w:ascii="Times New Roman" w:eastAsia="Times New Roman" w:hAnsi="Times New Roman" w:cs="Times New Roman"/>
          <w:color w:val="000000"/>
          <w:sz w:val="24"/>
          <w:szCs w:val="24"/>
          <w:shd w:val="clear" w:color="auto" w:fill="FFFFFF"/>
          <w:lang w:eastAsia="ar-SA"/>
        </w:rPr>
        <w:t>4. У разі подання пропозиції, яка не відповідає медико-технічним вимогам, тендерна пропозиція не буде розглядатись та оцінюватись і буде відхилена як така, що не відповідає вимогам тендерної документації.</w:t>
      </w:r>
    </w:p>
    <w:p w:rsidR="005D12BE" w:rsidRPr="005D12BE" w:rsidRDefault="005D12BE" w:rsidP="005D12BE">
      <w:pPr>
        <w:suppressAutoHyphens/>
        <w:spacing w:after="0" w:line="240" w:lineRule="auto"/>
        <w:jc w:val="both"/>
        <w:rPr>
          <w:rFonts w:ascii="Times New Roman" w:eastAsia="Times New Roman" w:hAnsi="Times New Roman" w:cs="Times New Roman"/>
          <w:color w:val="000000"/>
          <w:sz w:val="24"/>
          <w:szCs w:val="24"/>
          <w:shd w:val="clear" w:color="auto" w:fill="FFFFFF"/>
          <w:lang w:eastAsia="ar-SA"/>
        </w:rPr>
      </w:pPr>
      <w:r w:rsidRPr="005D12BE">
        <w:rPr>
          <w:rFonts w:ascii="Times New Roman" w:eastAsia="Times New Roman" w:hAnsi="Times New Roman" w:cs="Times New Roman"/>
          <w:color w:val="000000"/>
          <w:sz w:val="24"/>
          <w:szCs w:val="24"/>
          <w:shd w:val="clear" w:color="auto" w:fill="FFFFFF"/>
          <w:lang w:eastAsia="ar-SA"/>
        </w:rPr>
        <w:t xml:space="preserve">Всі посилання на торгівельну марку, фірму, патент, конструкцію або тип предмета закупівлі, джерело його походження або виробника слід читати як «або еквівалент». </w:t>
      </w:r>
    </w:p>
    <w:p w:rsidR="005D12BE" w:rsidRPr="005D12BE" w:rsidRDefault="005D12BE" w:rsidP="005D12BE">
      <w:pPr>
        <w:suppressAutoHyphens/>
        <w:spacing w:after="0" w:line="240" w:lineRule="auto"/>
        <w:jc w:val="both"/>
        <w:rPr>
          <w:rFonts w:ascii="Times New Roman" w:eastAsia="Times New Roman" w:hAnsi="Times New Roman" w:cs="Times New Roman"/>
          <w:color w:val="000000"/>
          <w:sz w:val="24"/>
          <w:szCs w:val="24"/>
          <w:shd w:val="clear" w:color="auto" w:fill="FFFFFF"/>
          <w:lang w:eastAsia="ar-SA"/>
        </w:rPr>
      </w:pPr>
      <w:r w:rsidRPr="005D12BE">
        <w:rPr>
          <w:rFonts w:ascii="Times New Roman" w:eastAsia="Times New Roman" w:hAnsi="Times New Roman" w:cs="Times New Roman"/>
          <w:color w:val="000000"/>
          <w:sz w:val="24"/>
          <w:szCs w:val="24"/>
          <w:shd w:val="clear" w:color="auto" w:fill="FFFFFF"/>
          <w:lang w:eastAsia="ar-SA"/>
        </w:rPr>
        <w:t>Еквівалентом (аналогом) товару в розумінні даної тендерної документації є товар, якість, форма випуску, концентрація та інші стандартні характеристики товару абсолютно співпадають з характеристиками препарату, що є предметом закупівлі.</w:t>
      </w:r>
    </w:p>
    <w:p w:rsidR="005D12BE" w:rsidRPr="005D12BE" w:rsidRDefault="005D12BE" w:rsidP="005D12BE">
      <w:pPr>
        <w:suppressAutoHyphens/>
        <w:spacing w:after="0" w:line="240" w:lineRule="auto"/>
        <w:jc w:val="both"/>
        <w:rPr>
          <w:rFonts w:ascii="Times New Roman" w:eastAsia="Times New Roman" w:hAnsi="Times New Roman" w:cs="Times New Roman"/>
          <w:sz w:val="24"/>
          <w:szCs w:val="24"/>
          <w:lang w:eastAsia="ar-SA"/>
        </w:rPr>
      </w:pPr>
      <w:r w:rsidRPr="005D12BE">
        <w:rPr>
          <w:rFonts w:ascii="Times New Roman" w:eastAsia="Times New Roman" w:hAnsi="Times New Roman" w:cs="Times New Roman"/>
          <w:color w:val="000000"/>
          <w:sz w:val="24"/>
          <w:szCs w:val="24"/>
          <w:shd w:val="clear" w:color="auto" w:fill="FFFFFF"/>
          <w:lang w:eastAsia="ar-SA"/>
        </w:rPr>
        <w:lastRenderedPageBreak/>
        <w:t>Стандартні характеристики еквіваленту товару на який відбувається заміна повинні відповідати вимогам діючих стандартів щодо даних товарів. (У разі надання еквіваленту товару, учасник надає документи, які підтверджують повну відповідність товару, а саме: детальне обґрунтування співвідношення складу активних діючих речовин запропонованого товару, копії сертифікату якості (паспорта), копії інструкцій на запропоновані еквіваленти. У разі відсутності таких підтверджуючих документів, запропонований як еквівалент, товар оцінюватись не буде).</w:t>
      </w:r>
    </w:p>
    <w:p w:rsidR="005D12BE" w:rsidRPr="005D12BE" w:rsidRDefault="005D12BE" w:rsidP="005D12BE">
      <w:pPr>
        <w:suppressAutoHyphens/>
        <w:spacing w:after="0" w:line="100" w:lineRule="atLeast"/>
        <w:ind w:right="262"/>
        <w:rPr>
          <w:rFonts w:ascii="Times New Roman" w:eastAsia="Times New Roman" w:hAnsi="Times New Roman" w:cs="Times New Roman"/>
          <w:b/>
          <w:sz w:val="24"/>
          <w:szCs w:val="24"/>
          <w:lang w:eastAsia="ar-SA"/>
        </w:rPr>
      </w:pPr>
    </w:p>
    <w:bookmarkEnd w:id="29"/>
    <w:p w:rsidR="001F46F3" w:rsidRPr="004420DB" w:rsidRDefault="001F46F3" w:rsidP="001F46F3">
      <w:pPr>
        <w:suppressAutoHyphens/>
        <w:spacing w:after="0" w:line="211" w:lineRule="atLeast"/>
        <w:ind w:firstLine="708"/>
        <w:jc w:val="both"/>
        <w:rPr>
          <w:rFonts w:ascii="Times New Roman" w:eastAsia="Arial" w:hAnsi="Times New Roman" w:cs="Times New Roman"/>
          <w:color w:val="000000"/>
          <w:sz w:val="24"/>
          <w:szCs w:val="24"/>
          <w:lang w:eastAsia="ar-SA"/>
        </w:rPr>
      </w:pPr>
    </w:p>
    <w:p w:rsidR="005D12BE" w:rsidRDefault="005D12BE" w:rsidP="001F46F3">
      <w:pPr>
        <w:spacing w:after="0" w:line="240" w:lineRule="auto"/>
        <w:ind w:left="7080"/>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br w:type="page"/>
      </w:r>
    </w:p>
    <w:p w:rsidR="001F46F3" w:rsidRDefault="001F46F3" w:rsidP="001F46F3">
      <w:pPr>
        <w:spacing w:after="0" w:line="240" w:lineRule="auto"/>
        <w:ind w:left="7080"/>
        <w:rPr>
          <w:rFonts w:ascii="Times New Roman" w:eastAsia="Times New Roman" w:hAnsi="Times New Roman" w:cs="Times New Roman"/>
          <w:b/>
          <w:bCs/>
          <w:sz w:val="24"/>
          <w:szCs w:val="24"/>
          <w:lang w:eastAsia="ru-RU"/>
        </w:rPr>
      </w:pPr>
      <w:r w:rsidRPr="005727DC">
        <w:rPr>
          <w:rFonts w:ascii="Times New Roman" w:eastAsia="Times New Roman" w:hAnsi="Times New Roman" w:cs="Times New Roman"/>
          <w:b/>
          <w:bCs/>
          <w:sz w:val="24"/>
          <w:szCs w:val="24"/>
          <w:lang w:val="ru-RU" w:eastAsia="ru-RU"/>
        </w:rPr>
        <w:lastRenderedPageBreak/>
        <w:t xml:space="preserve">ДОДАТОК </w:t>
      </w:r>
      <w:r w:rsidRPr="005727DC">
        <w:rPr>
          <w:rFonts w:ascii="Times New Roman" w:eastAsia="Times New Roman" w:hAnsi="Times New Roman" w:cs="Times New Roman"/>
          <w:b/>
          <w:bCs/>
          <w:sz w:val="24"/>
          <w:szCs w:val="24"/>
          <w:lang w:eastAsia="ru-RU"/>
        </w:rPr>
        <w:t>2</w:t>
      </w:r>
    </w:p>
    <w:p w:rsidR="001F46F3" w:rsidRPr="005727DC" w:rsidRDefault="001F46F3" w:rsidP="001F46F3">
      <w:pPr>
        <w:spacing w:after="0" w:line="240" w:lineRule="auto"/>
        <w:ind w:left="7080"/>
        <w:rPr>
          <w:rFonts w:ascii="Times New Roman" w:eastAsia="Times New Roman" w:hAnsi="Times New Roman" w:cs="Times New Roman"/>
          <w:b/>
          <w:bCs/>
          <w:sz w:val="24"/>
          <w:szCs w:val="24"/>
          <w:lang w:eastAsia="ru-RU"/>
        </w:rPr>
      </w:pPr>
      <w:r w:rsidRPr="005727DC">
        <w:rPr>
          <w:rFonts w:ascii="Times New Roman" w:eastAsia="Times New Roman" w:hAnsi="Times New Roman" w:cs="Times New Roman"/>
          <w:b/>
          <w:bCs/>
          <w:sz w:val="24"/>
          <w:szCs w:val="24"/>
          <w:lang w:eastAsia="ru-RU"/>
        </w:rPr>
        <w:t>до тендерної документації</w:t>
      </w:r>
    </w:p>
    <w:p w:rsidR="001F46F3" w:rsidRPr="005727DC" w:rsidRDefault="001F46F3" w:rsidP="001F46F3">
      <w:pPr>
        <w:spacing w:after="0" w:line="300" w:lineRule="auto"/>
        <w:ind w:right="196"/>
        <w:jc w:val="right"/>
        <w:rPr>
          <w:rFonts w:ascii="Times New Roman" w:eastAsia="Times New Roman" w:hAnsi="Times New Roman" w:cs="Times New Roman"/>
          <w:sz w:val="24"/>
          <w:szCs w:val="24"/>
          <w:lang w:eastAsia="ru-RU"/>
        </w:rPr>
      </w:pPr>
    </w:p>
    <w:p w:rsidR="001F46F3" w:rsidRPr="005727DC" w:rsidRDefault="001F46F3" w:rsidP="001F46F3">
      <w:pPr>
        <w:spacing w:after="0" w:line="300" w:lineRule="auto"/>
        <w:ind w:right="196"/>
        <w:rPr>
          <w:rFonts w:ascii="Times New Roman" w:eastAsia="Times New Roman" w:hAnsi="Times New Roman" w:cs="Times New Roman"/>
          <w:b/>
          <w:bCs/>
          <w:sz w:val="16"/>
          <w:szCs w:val="16"/>
          <w:lang w:val="ru-RU" w:eastAsia="ru-RU"/>
        </w:rPr>
      </w:pPr>
      <w:r w:rsidRPr="005727DC">
        <w:rPr>
          <w:rFonts w:ascii="Times New Roman" w:eastAsia="Times New Roman" w:hAnsi="Times New Roman" w:cs="Times New Roman"/>
          <w:b/>
          <w:bCs/>
          <w:i/>
          <w:iCs/>
          <w:sz w:val="16"/>
          <w:szCs w:val="16"/>
          <w:lang w:val="ru-RU" w:eastAsia="ru-RU"/>
        </w:rPr>
        <w:t xml:space="preserve">Форма </w:t>
      </w:r>
      <w:r w:rsidRPr="005727DC">
        <w:rPr>
          <w:rFonts w:ascii="Times New Roman" w:eastAsia="Times New Roman" w:hAnsi="Times New Roman" w:cs="Times New Roman"/>
          <w:b/>
          <w:bCs/>
          <w:i/>
          <w:iCs/>
          <w:sz w:val="16"/>
          <w:szCs w:val="16"/>
          <w:lang w:eastAsia="ru-RU"/>
        </w:rPr>
        <w:t xml:space="preserve">«Тендерної пропозиції» </w:t>
      </w:r>
      <w:r w:rsidRPr="005727DC">
        <w:rPr>
          <w:rFonts w:ascii="Times New Roman" w:eastAsia="Times New Roman" w:hAnsi="Times New Roman" w:cs="Times New Roman"/>
          <w:b/>
          <w:bCs/>
          <w:i/>
          <w:iCs/>
          <w:sz w:val="16"/>
          <w:szCs w:val="16"/>
          <w:lang w:val="ru-RU" w:eastAsia="ru-RU"/>
        </w:rPr>
        <w:t>подається у вигляді, наведеному нижче, на фірмовому бланку учасника (у разі наявності).</w:t>
      </w:r>
    </w:p>
    <w:p w:rsidR="001F46F3" w:rsidRPr="005727DC" w:rsidRDefault="001F46F3" w:rsidP="001F46F3">
      <w:pPr>
        <w:spacing w:after="0" w:line="300" w:lineRule="auto"/>
        <w:ind w:right="196"/>
        <w:rPr>
          <w:rFonts w:ascii="Times New Roman" w:eastAsia="Times New Roman" w:hAnsi="Times New Roman" w:cs="Times New Roman"/>
          <w:b/>
          <w:bCs/>
          <w:i/>
          <w:iCs/>
          <w:sz w:val="16"/>
          <w:szCs w:val="16"/>
          <w:lang w:val="ru-RU" w:eastAsia="ru-RU"/>
        </w:rPr>
      </w:pPr>
      <w:r w:rsidRPr="005727DC">
        <w:rPr>
          <w:rFonts w:ascii="Times New Roman" w:eastAsia="Times New Roman" w:hAnsi="Times New Roman" w:cs="Times New Roman"/>
          <w:b/>
          <w:bCs/>
          <w:i/>
          <w:iCs/>
          <w:sz w:val="16"/>
          <w:szCs w:val="16"/>
          <w:lang w:val="ru-RU" w:eastAsia="ru-RU"/>
        </w:rPr>
        <w:t>Учасник не повинен відступати від даної форми.</w:t>
      </w:r>
    </w:p>
    <w:p w:rsidR="001F46F3" w:rsidRPr="005727DC" w:rsidRDefault="001F46F3" w:rsidP="001F46F3">
      <w:pPr>
        <w:spacing w:after="0" w:line="300" w:lineRule="auto"/>
        <w:jc w:val="center"/>
        <w:rPr>
          <w:rFonts w:ascii="Times New Roman" w:eastAsia="Times New Roman" w:hAnsi="Times New Roman" w:cs="Times New Roman"/>
          <w:b/>
          <w:bCs/>
          <w:sz w:val="24"/>
          <w:szCs w:val="24"/>
          <w:lang w:val="ru-RU" w:eastAsia="ru-RU"/>
        </w:rPr>
      </w:pPr>
      <w:r w:rsidRPr="005727DC">
        <w:rPr>
          <w:rFonts w:ascii="Times New Roman" w:eastAsia="Times New Roman" w:hAnsi="Times New Roman" w:cs="Times New Roman"/>
          <w:sz w:val="24"/>
          <w:szCs w:val="24"/>
          <w:lang w:val="ru-RU" w:eastAsia="ru-RU"/>
        </w:rPr>
        <w:t>ФОРМА</w:t>
      </w:r>
    </w:p>
    <w:p w:rsidR="001F46F3" w:rsidRPr="005727DC" w:rsidRDefault="001F46F3" w:rsidP="001F46F3">
      <w:pPr>
        <w:spacing w:after="0" w:line="300" w:lineRule="auto"/>
        <w:jc w:val="center"/>
        <w:rPr>
          <w:rFonts w:ascii="Times New Roman" w:eastAsia="Times New Roman" w:hAnsi="Times New Roman" w:cs="Times New Roman"/>
          <w:b/>
          <w:bCs/>
          <w:sz w:val="24"/>
          <w:szCs w:val="24"/>
          <w:lang w:val="ru-RU" w:eastAsia="ru-RU"/>
        </w:rPr>
      </w:pPr>
      <w:r w:rsidRPr="005727DC">
        <w:rPr>
          <w:rFonts w:ascii="Times New Roman" w:eastAsia="Times New Roman" w:hAnsi="Times New Roman" w:cs="Times New Roman"/>
          <w:b/>
          <w:bCs/>
          <w:sz w:val="24"/>
          <w:szCs w:val="24"/>
          <w:lang w:val="ru-RU" w:eastAsia="ru-RU"/>
        </w:rPr>
        <w:t>"</w:t>
      </w:r>
      <w:r w:rsidRPr="005727DC">
        <w:rPr>
          <w:rFonts w:ascii="Times New Roman" w:eastAsia="Times New Roman" w:hAnsi="Times New Roman" w:cs="Times New Roman"/>
          <w:b/>
          <w:bCs/>
          <w:sz w:val="24"/>
          <w:szCs w:val="24"/>
          <w:lang w:eastAsia="ru-RU"/>
        </w:rPr>
        <w:t xml:space="preserve">ТЕНДЕРНА </w:t>
      </w:r>
      <w:r w:rsidRPr="005727DC">
        <w:rPr>
          <w:rFonts w:ascii="Times New Roman" w:eastAsia="Times New Roman" w:hAnsi="Times New Roman" w:cs="Times New Roman"/>
          <w:b/>
          <w:bCs/>
          <w:sz w:val="24"/>
          <w:szCs w:val="24"/>
          <w:lang w:val="ru-RU" w:eastAsia="ru-RU"/>
        </w:rPr>
        <w:t>ПРОПОЗИЦІЯ "</w:t>
      </w:r>
    </w:p>
    <w:p w:rsidR="001F46F3" w:rsidRPr="005727DC" w:rsidRDefault="001F46F3" w:rsidP="001F46F3">
      <w:pPr>
        <w:spacing w:after="0" w:line="240" w:lineRule="auto"/>
        <w:jc w:val="both"/>
        <w:rPr>
          <w:rFonts w:ascii="Times New Roman" w:eastAsia="Times New Roman" w:hAnsi="Times New Roman" w:cs="Times New Roman"/>
          <w:sz w:val="24"/>
          <w:szCs w:val="24"/>
          <w:lang w:eastAsia="zh-CN" w:bidi="hi-IN"/>
        </w:rPr>
      </w:pPr>
    </w:p>
    <w:tbl>
      <w:tblPr>
        <w:tblW w:w="10598" w:type="dxa"/>
        <w:tblLayout w:type="fixed"/>
        <w:tblLook w:val="0000"/>
      </w:tblPr>
      <w:tblGrid>
        <w:gridCol w:w="2127"/>
        <w:gridCol w:w="1457"/>
        <w:gridCol w:w="1344"/>
        <w:gridCol w:w="1135"/>
        <w:gridCol w:w="1349"/>
        <w:gridCol w:w="1276"/>
        <w:gridCol w:w="1910"/>
      </w:tblGrid>
      <w:tr w:rsidR="001F46F3" w:rsidRPr="005727DC" w:rsidTr="005D12BE">
        <w:tc>
          <w:tcPr>
            <w:tcW w:w="2127" w:type="dxa"/>
            <w:tcBorders>
              <w:top w:val="single" w:sz="4" w:space="0" w:color="000000"/>
              <w:left w:val="single" w:sz="4" w:space="0" w:color="000000"/>
              <w:bottom w:val="single" w:sz="4" w:space="0" w:color="000000"/>
            </w:tcBorders>
            <w:vAlign w:val="center"/>
          </w:tcPr>
          <w:p w:rsidR="001F46F3" w:rsidRPr="005727DC" w:rsidRDefault="001F46F3" w:rsidP="005D12BE">
            <w:pPr>
              <w:spacing w:after="0" w:line="240" w:lineRule="auto"/>
              <w:jc w:val="center"/>
              <w:rPr>
                <w:rFonts w:ascii="Times New Roman" w:eastAsia="Times New Roman" w:hAnsi="Times New Roman" w:cs="Times New Roman"/>
                <w:b/>
                <w:sz w:val="24"/>
                <w:szCs w:val="24"/>
              </w:rPr>
            </w:pPr>
            <w:r w:rsidRPr="005727DC">
              <w:rPr>
                <w:rFonts w:ascii="Times New Roman" w:eastAsia="Times New Roman" w:hAnsi="Times New Roman" w:cs="Times New Roman"/>
                <w:b/>
                <w:sz w:val="24"/>
                <w:szCs w:val="24"/>
              </w:rPr>
              <w:t>Найменування товару</w:t>
            </w:r>
          </w:p>
        </w:tc>
        <w:tc>
          <w:tcPr>
            <w:tcW w:w="1457" w:type="dxa"/>
            <w:tcBorders>
              <w:top w:val="single" w:sz="4" w:space="0" w:color="000000"/>
              <w:left w:val="single" w:sz="4" w:space="0" w:color="000000"/>
              <w:bottom w:val="single" w:sz="4" w:space="0" w:color="000000"/>
              <w:right w:val="single" w:sz="4" w:space="0" w:color="000000"/>
            </w:tcBorders>
          </w:tcPr>
          <w:p w:rsidR="001F46F3" w:rsidRPr="005727DC" w:rsidRDefault="001F46F3" w:rsidP="005D12BE">
            <w:pPr>
              <w:spacing w:after="0" w:line="240" w:lineRule="auto"/>
              <w:jc w:val="center"/>
              <w:rPr>
                <w:rFonts w:ascii="Times New Roman" w:eastAsia="Times New Roman" w:hAnsi="Times New Roman" w:cs="Times New Roman"/>
                <w:b/>
                <w:sz w:val="24"/>
                <w:szCs w:val="24"/>
              </w:rPr>
            </w:pPr>
            <w:r w:rsidRPr="005727DC">
              <w:rPr>
                <w:rFonts w:ascii="Times New Roman" w:eastAsia="Times New Roman" w:hAnsi="Times New Roman" w:cs="Times New Roman"/>
                <w:b/>
                <w:sz w:val="24"/>
                <w:szCs w:val="24"/>
              </w:rPr>
              <w:t>Назва та країна виробника</w:t>
            </w:r>
          </w:p>
        </w:tc>
        <w:tc>
          <w:tcPr>
            <w:tcW w:w="1344" w:type="dxa"/>
            <w:tcBorders>
              <w:top w:val="single" w:sz="4" w:space="0" w:color="000000"/>
              <w:left w:val="single" w:sz="4" w:space="0" w:color="000000"/>
              <w:bottom w:val="single" w:sz="4" w:space="0" w:color="000000"/>
            </w:tcBorders>
            <w:vAlign w:val="center"/>
          </w:tcPr>
          <w:p w:rsidR="001F46F3" w:rsidRPr="005727DC" w:rsidRDefault="001F46F3" w:rsidP="005D12BE">
            <w:pPr>
              <w:spacing w:after="0" w:line="240" w:lineRule="auto"/>
              <w:jc w:val="center"/>
              <w:rPr>
                <w:rFonts w:ascii="Times New Roman" w:eastAsia="Times New Roman" w:hAnsi="Times New Roman" w:cs="Times New Roman"/>
                <w:b/>
                <w:sz w:val="24"/>
                <w:szCs w:val="24"/>
              </w:rPr>
            </w:pPr>
            <w:r w:rsidRPr="005727DC">
              <w:rPr>
                <w:rFonts w:ascii="Times New Roman" w:eastAsia="Times New Roman" w:hAnsi="Times New Roman" w:cs="Times New Roman"/>
                <w:b/>
                <w:sz w:val="24"/>
                <w:szCs w:val="24"/>
              </w:rPr>
              <w:t>Одиниці виміру</w:t>
            </w:r>
          </w:p>
        </w:tc>
        <w:tc>
          <w:tcPr>
            <w:tcW w:w="1135" w:type="dxa"/>
            <w:tcBorders>
              <w:top w:val="single" w:sz="4" w:space="0" w:color="000000"/>
              <w:left w:val="single" w:sz="4" w:space="0" w:color="000000"/>
              <w:bottom w:val="single" w:sz="4" w:space="0" w:color="000000"/>
            </w:tcBorders>
            <w:vAlign w:val="center"/>
          </w:tcPr>
          <w:p w:rsidR="001F46F3" w:rsidRPr="005727DC" w:rsidRDefault="001F46F3" w:rsidP="005D12BE">
            <w:pPr>
              <w:spacing w:after="0" w:line="240" w:lineRule="auto"/>
              <w:jc w:val="center"/>
              <w:rPr>
                <w:rFonts w:ascii="Times New Roman" w:eastAsia="Times New Roman" w:hAnsi="Times New Roman" w:cs="Times New Roman"/>
                <w:b/>
                <w:sz w:val="24"/>
                <w:szCs w:val="24"/>
              </w:rPr>
            </w:pPr>
            <w:r w:rsidRPr="005727DC">
              <w:rPr>
                <w:rFonts w:ascii="Times New Roman" w:eastAsia="Times New Roman" w:hAnsi="Times New Roman" w:cs="Times New Roman"/>
                <w:b/>
                <w:sz w:val="24"/>
                <w:szCs w:val="24"/>
              </w:rPr>
              <w:t>Кіль-</w:t>
            </w:r>
          </w:p>
          <w:p w:rsidR="001F46F3" w:rsidRPr="005727DC" w:rsidRDefault="001F46F3" w:rsidP="005D12BE">
            <w:pPr>
              <w:spacing w:after="0" w:line="240" w:lineRule="auto"/>
              <w:jc w:val="center"/>
              <w:rPr>
                <w:rFonts w:ascii="Times New Roman" w:eastAsia="Times New Roman" w:hAnsi="Times New Roman" w:cs="Times New Roman"/>
                <w:b/>
                <w:sz w:val="24"/>
                <w:szCs w:val="24"/>
              </w:rPr>
            </w:pPr>
            <w:r w:rsidRPr="005727DC">
              <w:rPr>
                <w:rFonts w:ascii="Times New Roman" w:eastAsia="Times New Roman" w:hAnsi="Times New Roman" w:cs="Times New Roman"/>
                <w:b/>
                <w:sz w:val="24"/>
                <w:szCs w:val="24"/>
              </w:rPr>
              <w:t>кість</w:t>
            </w:r>
          </w:p>
        </w:tc>
        <w:tc>
          <w:tcPr>
            <w:tcW w:w="1349" w:type="dxa"/>
            <w:tcBorders>
              <w:top w:val="single" w:sz="4" w:space="0" w:color="000000"/>
              <w:left w:val="single" w:sz="4" w:space="0" w:color="000000"/>
              <w:bottom w:val="single" w:sz="4" w:space="0" w:color="000000"/>
            </w:tcBorders>
            <w:vAlign w:val="center"/>
          </w:tcPr>
          <w:p w:rsidR="001F46F3" w:rsidRPr="005727DC" w:rsidRDefault="001F46F3" w:rsidP="005D12BE">
            <w:pPr>
              <w:spacing w:after="0" w:line="240" w:lineRule="auto"/>
              <w:jc w:val="center"/>
              <w:rPr>
                <w:rFonts w:ascii="Times New Roman" w:eastAsia="Times New Roman" w:hAnsi="Times New Roman" w:cs="Times New Roman"/>
                <w:b/>
                <w:sz w:val="24"/>
                <w:szCs w:val="24"/>
              </w:rPr>
            </w:pPr>
            <w:r w:rsidRPr="005727DC">
              <w:rPr>
                <w:rFonts w:ascii="Times New Roman" w:eastAsia="Times New Roman" w:hAnsi="Times New Roman" w:cs="Times New Roman"/>
                <w:b/>
                <w:sz w:val="24"/>
                <w:szCs w:val="24"/>
              </w:rPr>
              <w:t>Ціна за одиницю</w:t>
            </w:r>
          </w:p>
          <w:p w:rsidR="001F46F3" w:rsidRPr="005727DC" w:rsidRDefault="001F46F3" w:rsidP="005D12BE">
            <w:pPr>
              <w:spacing w:after="0" w:line="240" w:lineRule="auto"/>
              <w:jc w:val="center"/>
              <w:rPr>
                <w:rFonts w:ascii="Times New Roman" w:eastAsia="Times New Roman" w:hAnsi="Times New Roman" w:cs="Times New Roman"/>
                <w:b/>
                <w:sz w:val="24"/>
                <w:szCs w:val="24"/>
              </w:rPr>
            </w:pPr>
            <w:r w:rsidRPr="005727DC">
              <w:rPr>
                <w:rFonts w:ascii="Times New Roman" w:eastAsia="Times New Roman" w:hAnsi="Times New Roman" w:cs="Times New Roman"/>
                <w:b/>
                <w:sz w:val="24"/>
                <w:szCs w:val="24"/>
              </w:rPr>
              <w:t xml:space="preserve"> без ПДВ</w:t>
            </w:r>
          </w:p>
        </w:tc>
        <w:tc>
          <w:tcPr>
            <w:tcW w:w="1276" w:type="dxa"/>
            <w:tcBorders>
              <w:top w:val="single" w:sz="4" w:space="0" w:color="000000"/>
              <w:left w:val="single" w:sz="4" w:space="0" w:color="000000"/>
              <w:bottom w:val="single" w:sz="4" w:space="0" w:color="000000"/>
            </w:tcBorders>
            <w:vAlign w:val="center"/>
          </w:tcPr>
          <w:p w:rsidR="001F46F3" w:rsidRPr="005727DC" w:rsidRDefault="001F46F3" w:rsidP="005D12BE">
            <w:pPr>
              <w:spacing w:after="0" w:line="240" w:lineRule="auto"/>
              <w:jc w:val="center"/>
              <w:rPr>
                <w:rFonts w:ascii="Times New Roman" w:eastAsia="Times New Roman" w:hAnsi="Times New Roman" w:cs="Times New Roman"/>
                <w:b/>
                <w:sz w:val="24"/>
                <w:szCs w:val="24"/>
              </w:rPr>
            </w:pPr>
            <w:r w:rsidRPr="005727DC">
              <w:rPr>
                <w:rFonts w:ascii="Times New Roman" w:eastAsia="Times New Roman" w:hAnsi="Times New Roman" w:cs="Times New Roman"/>
                <w:b/>
                <w:sz w:val="24"/>
                <w:szCs w:val="24"/>
              </w:rPr>
              <w:t xml:space="preserve">Ціна за одиницю </w:t>
            </w:r>
          </w:p>
          <w:p w:rsidR="001F46F3" w:rsidRPr="005727DC" w:rsidRDefault="001F46F3" w:rsidP="005D12BE">
            <w:pPr>
              <w:spacing w:after="0" w:line="240" w:lineRule="auto"/>
              <w:jc w:val="center"/>
              <w:rPr>
                <w:rFonts w:ascii="Times New Roman" w:eastAsia="Times New Roman" w:hAnsi="Times New Roman" w:cs="Times New Roman"/>
                <w:b/>
                <w:sz w:val="24"/>
                <w:szCs w:val="24"/>
              </w:rPr>
            </w:pPr>
            <w:r w:rsidRPr="005727DC">
              <w:rPr>
                <w:rFonts w:ascii="Times New Roman" w:eastAsia="Times New Roman" w:hAnsi="Times New Roman" w:cs="Times New Roman"/>
                <w:b/>
                <w:sz w:val="24"/>
                <w:szCs w:val="24"/>
              </w:rPr>
              <w:t xml:space="preserve">  з ПДВ </w:t>
            </w:r>
          </w:p>
        </w:tc>
        <w:tc>
          <w:tcPr>
            <w:tcW w:w="1910" w:type="dxa"/>
            <w:tcBorders>
              <w:top w:val="single" w:sz="4" w:space="0" w:color="000000"/>
              <w:left w:val="single" w:sz="4" w:space="0" w:color="000000"/>
              <w:bottom w:val="single" w:sz="4" w:space="0" w:color="000000"/>
              <w:right w:val="single" w:sz="4" w:space="0" w:color="000000"/>
            </w:tcBorders>
            <w:vAlign w:val="center"/>
          </w:tcPr>
          <w:p w:rsidR="001F46F3" w:rsidRPr="005727DC" w:rsidRDefault="001F46F3" w:rsidP="005D12BE">
            <w:pPr>
              <w:spacing w:after="0" w:line="240" w:lineRule="auto"/>
              <w:jc w:val="center"/>
              <w:rPr>
                <w:rFonts w:ascii="Times New Roman" w:eastAsia="Times New Roman" w:hAnsi="Times New Roman" w:cs="Times New Roman"/>
                <w:b/>
                <w:sz w:val="24"/>
                <w:szCs w:val="24"/>
              </w:rPr>
            </w:pPr>
            <w:r w:rsidRPr="005727DC">
              <w:rPr>
                <w:rFonts w:ascii="Times New Roman" w:eastAsia="Times New Roman" w:hAnsi="Times New Roman" w:cs="Times New Roman"/>
                <w:b/>
                <w:sz w:val="24"/>
                <w:szCs w:val="24"/>
              </w:rPr>
              <w:t xml:space="preserve">Загальна вартість, </w:t>
            </w:r>
          </w:p>
          <w:p w:rsidR="001F46F3" w:rsidRPr="005727DC" w:rsidRDefault="001F46F3" w:rsidP="005D12BE">
            <w:pPr>
              <w:spacing w:after="0" w:line="240" w:lineRule="auto"/>
              <w:jc w:val="center"/>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b/>
                <w:sz w:val="24"/>
                <w:szCs w:val="24"/>
              </w:rPr>
              <w:t>грн.,  з ПДВ</w:t>
            </w:r>
          </w:p>
        </w:tc>
      </w:tr>
      <w:tr w:rsidR="001F46F3" w:rsidRPr="005727DC" w:rsidTr="005D12BE">
        <w:tc>
          <w:tcPr>
            <w:tcW w:w="2127" w:type="dxa"/>
            <w:tcBorders>
              <w:top w:val="single" w:sz="4" w:space="0" w:color="000000"/>
              <w:left w:val="single" w:sz="4" w:space="0" w:color="000000"/>
              <w:bottom w:val="single" w:sz="4" w:space="0" w:color="000000"/>
            </w:tcBorders>
          </w:tcPr>
          <w:p w:rsidR="001F46F3" w:rsidRPr="005727DC" w:rsidRDefault="001F46F3" w:rsidP="005D12BE">
            <w:pPr>
              <w:spacing w:after="0" w:line="240" w:lineRule="auto"/>
              <w:rPr>
                <w:rFonts w:ascii="Times New Roman" w:eastAsia="Times New Roman" w:hAnsi="Times New Roman" w:cs="Times New Roman"/>
                <w:sz w:val="24"/>
                <w:szCs w:val="24"/>
                <w:lang w:eastAsia="ru-RU"/>
              </w:rPr>
            </w:pPr>
          </w:p>
        </w:tc>
        <w:tc>
          <w:tcPr>
            <w:tcW w:w="1457" w:type="dxa"/>
            <w:tcBorders>
              <w:top w:val="single" w:sz="4" w:space="0" w:color="000000"/>
              <w:left w:val="single" w:sz="4" w:space="0" w:color="000000"/>
              <w:bottom w:val="single" w:sz="4" w:space="0" w:color="000000"/>
              <w:right w:val="single" w:sz="4" w:space="0" w:color="000000"/>
            </w:tcBorders>
          </w:tcPr>
          <w:p w:rsidR="001F46F3" w:rsidRPr="005727DC" w:rsidRDefault="001F46F3" w:rsidP="005D12BE">
            <w:pPr>
              <w:spacing w:after="0" w:line="240" w:lineRule="auto"/>
              <w:jc w:val="center"/>
              <w:rPr>
                <w:rFonts w:ascii="Times New Roman" w:eastAsia="Times New Roman" w:hAnsi="Times New Roman" w:cs="Times New Roman"/>
                <w:sz w:val="24"/>
                <w:szCs w:val="24"/>
                <w:lang w:val="ru-RU" w:eastAsia="ru-RU"/>
              </w:rPr>
            </w:pPr>
          </w:p>
        </w:tc>
        <w:tc>
          <w:tcPr>
            <w:tcW w:w="1344" w:type="dxa"/>
            <w:tcBorders>
              <w:top w:val="single" w:sz="4" w:space="0" w:color="000000"/>
              <w:left w:val="single" w:sz="4" w:space="0" w:color="000000"/>
              <w:bottom w:val="single" w:sz="4" w:space="0" w:color="000000"/>
            </w:tcBorders>
            <w:vAlign w:val="center"/>
          </w:tcPr>
          <w:p w:rsidR="001F46F3" w:rsidRPr="005727DC" w:rsidRDefault="001F46F3" w:rsidP="005D12BE">
            <w:pPr>
              <w:spacing w:after="0" w:line="240" w:lineRule="auto"/>
              <w:jc w:val="center"/>
              <w:rPr>
                <w:rFonts w:ascii="Times New Roman" w:eastAsia="Times New Roman" w:hAnsi="Times New Roman" w:cs="Times New Roman"/>
                <w:sz w:val="24"/>
                <w:szCs w:val="24"/>
                <w:lang w:val="ru-RU" w:eastAsia="ru-RU"/>
              </w:rPr>
            </w:pPr>
          </w:p>
        </w:tc>
        <w:tc>
          <w:tcPr>
            <w:tcW w:w="1135" w:type="dxa"/>
            <w:tcBorders>
              <w:top w:val="single" w:sz="4" w:space="0" w:color="000000"/>
              <w:left w:val="single" w:sz="4" w:space="0" w:color="000000"/>
              <w:bottom w:val="single" w:sz="4" w:space="0" w:color="000000"/>
            </w:tcBorders>
            <w:vAlign w:val="center"/>
          </w:tcPr>
          <w:p w:rsidR="001F46F3" w:rsidRPr="005727DC" w:rsidRDefault="001F46F3" w:rsidP="005D12BE">
            <w:pPr>
              <w:spacing w:after="0" w:line="240" w:lineRule="auto"/>
              <w:jc w:val="center"/>
              <w:rPr>
                <w:rFonts w:ascii="Times New Roman" w:eastAsia="Times New Roman" w:hAnsi="Times New Roman" w:cs="Times New Roman"/>
                <w:sz w:val="24"/>
                <w:szCs w:val="24"/>
              </w:rPr>
            </w:pPr>
          </w:p>
        </w:tc>
        <w:tc>
          <w:tcPr>
            <w:tcW w:w="1349" w:type="dxa"/>
            <w:tcBorders>
              <w:top w:val="single" w:sz="4" w:space="0" w:color="000000"/>
              <w:left w:val="single" w:sz="4" w:space="0" w:color="000000"/>
              <w:bottom w:val="single" w:sz="4" w:space="0" w:color="000000"/>
            </w:tcBorders>
            <w:vAlign w:val="center"/>
          </w:tcPr>
          <w:p w:rsidR="001F46F3" w:rsidRPr="005727DC" w:rsidRDefault="001F46F3" w:rsidP="005D12BE">
            <w:pPr>
              <w:snapToGrid w:val="0"/>
              <w:spacing w:after="0" w:line="240" w:lineRule="auto"/>
              <w:rPr>
                <w:rFonts w:ascii="Times New Roman" w:eastAsia="Times New Roman" w:hAnsi="Times New Roman" w:cs="Times New Roman"/>
                <w:sz w:val="24"/>
                <w:szCs w:val="24"/>
                <w:u w:val="single"/>
              </w:rPr>
            </w:pPr>
          </w:p>
        </w:tc>
        <w:tc>
          <w:tcPr>
            <w:tcW w:w="1276" w:type="dxa"/>
            <w:tcBorders>
              <w:top w:val="single" w:sz="4" w:space="0" w:color="000000"/>
              <w:left w:val="single" w:sz="4" w:space="0" w:color="000000"/>
              <w:bottom w:val="single" w:sz="4" w:space="0" w:color="000000"/>
            </w:tcBorders>
            <w:vAlign w:val="center"/>
          </w:tcPr>
          <w:p w:rsidR="001F46F3" w:rsidRPr="005727DC" w:rsidRDefault="001F46F3" w:rsidP="005D12BE">
            <w:pPr>
              <w:snapToGrid w:val="0"/>
              <w:spacing w:after="0" w:line="240" w:lineRule="auto"/>
              <w:jc w:val="center"/>
              <w:rPr>
                <w:rFonts w:ascii="Times New Roman" w:eastAsia="Times New Roman" w:hAnsi="Times New Roman" w:cs="Times New Roman"/>
                <w:sz w:val="24"/>
                <w:szCs w:val="24"/>
                <w:u w:val="single"/>
              </w:rPr>
            </w:pPr>
          </w:p>
        </w:tc>
        <w:tc>
          <w:tcPr>
            <w:tcW w:w="1910" w:type="dxa"/>
            <w:tcBorders>
              <w:top w:val="single" w:sz="4" w:space="0" w:color="000000"/>
              <w:left w:val="single" w:sz="4" w:space="0" w:color="000000"/>
              <w:bottom w:val="single" w:sz="4" w:space="0" w:color="000000"/>
              <w:right w:val="single" w:sz="4" w:space="0" w:color="000000"/>
            </w:tcBorders>
            <w:vAlign w:val="center"/>
          </w:tcPr>
          <w:p w:rsidR="001F46F3" w:rsidRPr="005727DC" w:rsidRDefault="001F46F3" w:rsidP="005D12BE">
            <w:pPr>
              <w:snapToGrid w:val="0"/>
              <w:spacing w:after="0" w:line="240" w:lineRule="auto"/>
              <w:jc w:val="center"/>
              <w:rPr>
                <w:rFonts w:ascii="Times New Roman" w:eastAsia="Times New Roman" w:hAnsi="Times New Roman" w:cs="Times New Roman"/>
                <w:sz w:val="24"/>
                <w:szCs w:val="24"/>
                <w:u w:val="single"/>
              </w:rPr>
            </w:pPr>
          </w:p>
        </w:tc>
      </w:tr>
      <w:tr w:rsidR="001F46F3" w:rsidRPr="005727DC" w:rsidTr="005D12BE">
        <w:tc>
          <w:tcPr>
            <w:tcW w:w="2127" w:type="dxa"/>
            <w:tcBorders>
              <w:top w:val="single" w:sz="4" w:space="0" w:color="000000"/>
              <w:left w:val="single" w:sz="4" w:space="0" w:color="000000"/>
              <w:bottom w:val="single" w:sz="4" w:space="0" w:color="000000"/>
            </w:tcBorders>
          </w:tcPr>
          <w:p w:rsidR="001F46F3" w:rsidRPr="005727DC" w:rsidRDefault="001F46F3" w:rsidP="005D12BE">
            <w:pPr>
              <w:spacing w:after="0" w:line="240" w:lineRule="auto"/>
              <w:rPr>
                <w:rFonts w:ascii="Times New Roman" w:eastAsia="Times New Roman" w:hAnsi="Times New Roman" w:cs="Times New Roman"/>
                <w:sz w:val="24"/>
                <w:szCs w:val="24"/>
                <w:lang w:val="ru-RU" w:eastAsia="ru-RU"/>
              </w:rPr>
            </w:pPr>
          </w:p>
        </w:tc>
        <w:tc>
          <w:tcPr>
            <w:tcW w:w="1457" w:type="dxa"/>
            <w:tcBorders>
              <w:top w:val="single" w:sz="4" w:space="0" w:color="000000"/>
              <w:left w:val="single" w:sz="4" w:space="0" w:color="000000"/>
              <w:bottom w:val="single" w:sz="4" w:space="0" w:color="000000"/>
              <w:right w:val="single" w:sz="4" w:space="0" w:color="000000"/>
            </w:tcBorders>
          </w:tcPr>
          <w:p w:rsidR="001F46F3" w:rsidRPr="005727DC" w:rsidRDefault="001F46F3" w:rsidP="005D12BE">
            <w:pPr>
              <w:spacing w:after="0" w:line="240" w:lineRule="auto"/>
              <w:jc w:val="center"/>
              <w:rPr>
                <w:rFonts w:ascii="Times New Roman" w:eastAsia="Times New Roman" w:hAnsi="Times New Roman" w:cs="Times New Roman"/>
                <w:sz w:val="24"/>
                <w:szCs w:val="24"/>
                <w:lang w:eastAsia="ru-RU"/>
              </w:rPr>
            </w:pPr>
          </w:p>
        </w:tc>
        <w:tc>
          <w:tcPr>
            <w:tcW w:w="1344" w:type="dxa"/>
            <w:tcBorders>
              <w:top w:val="single" w:sz="4" w:space="0" w:color="000000"/>
              <w:left w:val="single" w:sz="4" w:space="0" w:color="000000"/>
              <w:bottom w:val="single" w:sz="4" w:space="0" w:color="000000"/>
            </w:tcBorders>
            <w:vAlign w:val="center"/>
          </w:tcPr>
          <w:p w:rsidR="001F46F3" w:rsidRPr="005727DC" w:rsidRDefault="001F46F3" w:rsidP="005D12BE">
            <w:pPr>
              <w:spacing w:after="0" w:line="240" w:lineRule="auto"/>
              <w:jc w:val="center"/>
              <w:rPr>
                <w:rFonts w:ascii="Times New Roman" w:eastAsia="Times New Roman" w:hAnsi="Times New Roman" w:cs="Times New Roman"/>
                <w:sz w:val="24"/>
                <w:szCs w:val="24"/>
                <w:lang w:eastAsia="ru-RU"/>
              </w:rPr>
            </w:pPr>
          </w:p>
        </w:tc>
        <w:tc>
          <w:tcPr>
            <w:tcW w:w="1135" w:type="dxa"/>
            <w:tcBorders>
              <w:top w:val="single" w:sz="4" w:space="0" w:color="000000"/>
              <w:left w:val="single" w:sz="4" w:space="0" w:color="000000"/>
              <w:bottom w:val="single" w:sz="4" w:space="0" w:color="000000"/>
            </w:tcBorders>
            <w:vAlign w:val="center"/>
          </w:tcPr>
          <w:p w:rsidR="001F46F3" w:rsidRPr="005727DC" w:rsidRDefault="001F46F3" w:rsidP="005D12BE">
            <w:pPr>
              <w:spacing w:after="0" w:line="240" w:lineRule="auto"/>
              <w:jc w:val="center"/>
              <w:rPr>
                <w:rFonts w:ascii="Times New Roman" w:eastAsia="Times New Roman" w:hAnsi="Times New Roman" w:cs="Times New Roman"/>
                <w:sz w:val="24"/>
                <w:szCs w:val="24"/>
              </w:rPr>
            </w:pPr>
          </w:p>
        </w:tc>
        <w:tc>
          <w:tcPr>
            <w:tcW w:w="1349" w:type="dxa"/>
            <w:tcBorders>
              <w:top w:val="single" w:sz="4" w:space="0" w:color="000000"/>
              <w:left w:val="single" w:sz="4" w:space="0" w:color="000000"/>
              <w:bottom w:val="single" w:sz="4" w:space="0" w:color="000000"/>
            </w:tcBorders>
            <w:vAlign w:val="center"/>
          </w:tcPr>
          <w:p w:rsidR="001F46F3" w:rsidRPr="005727DC" w:rsidRDefault="001F46F3" w:rsidP="005D12BE">
            <w:pPr>
              <w:snapToGrid w:val="0"/>
              <w:spacing w:after="0" w:line="240" w:lineRule="auto"/>
              <w:rPr>
                <w:rFonts w:ascii="Times New Roman" w:eastAsia="Times New Roman" w:hAnsi="Times New Roman" w:cs="Times New Roman"/>
                <w:sz w:val="24"/>
                <w:szCs w:val="24"/>
                <w:u w:val="single"/>
              </w:rPr>
            </w:pPr>
          </w:p>
        </w:tc>
        <w:tc>
          <w:tcPr>
            <w:tcW w:w="1276" w:type="dxa"/>
            <w:tcBorders>
              <w:top w:val="single" w:sz="4" w:space="0" w:color="000000"/>
              <w:left w:val="single" w:sz="4" w:space="0" w:color="000000"/>
              <w:bottom w:val="single" w:sz="4" w:space="0" w:color="000000"/>
            </w:tcBorders>
            <w:vAlign w:val="center"/>
          </w:tcPr>
          <w:p w:rsidR="001F46F3" w:rsidRPr="005727DC" w:rsidRDefault="001F46F3" w:rsidP="005D12BE">
            <w:pPr>
              <w:snapToGrid w:val="0"/>
              <w:spacing w:after="0" w:line="240" w:lineRule="auto"/>
              <w:jc w:val="center"/>
              <w:rPr>
                <w:rFonts w:ascii="Times New Roman" w:eastAsia="Times New Roman" w:hAnsi="Times New Roman" w:cs="Times New Roman"/>
                <w:sz w:val="24"/>
                <w:szCs w:val="24"/>
                <w:u w:val="single"/>
              </w:rPr>
            </w:pPr>
          </w:p>
        </w:tc>
        <w:tc>
          <w:tcPr>
            <w:tcW w:w="1910" w:type="dxa"/>
            <w:tcBorders>
              <w:top w:val="single" w:sz="4" w:space="0" w:color="000000"/>
              <w:left w:val="single" w:sz="4" w:space="0" w:color="000000"/>
              <w:bottom w:val="single" w:sz="4" w:space="0" w:color="000000"/>
              <w:right w:val="single" w:sz="4" w:space="0" w:color="000000"/>
            </w:tcBorders>
            <w:vAlign w:val="center"/>
          </w:tcPr>
          <w:p w:rsidR="001F46F3" w:rsidRPr="005727DC" w:rsidRDefault="001F46F3" w:rsidP="005D12BE">
            <w:pPr>
              <w:snapToGrid w:val="0"/>
              <w:spacing w:after="0" w:line="240" w:lineRule="auto"/>
              <w:jc w:val="center"/>
              <w:rPr>
                <w:rFonts w:ascii="Times New Roman" w:eastAsia="Times New Roman" w:hAnsi="Times New Roman" w:cs="Times New Roman"/>
                <w:sz w:val="24"/>
                <w:szCs w:val="24"/>
                <w:u w:val="single"/>
              </w:rPr>
            </w:pPr>
          </w:p>
        </w:tc>
      </w:tr>
      <w:tr w:rsidR="001F46F3" w:rsidRPr="005727DC" w:rsidTr="005D12BE">
        <w:tc>
          <w:tcPr>
            <w:tcW w:w="2127" w:type="dxa"/>
            <w:tcBorders>
              <w:top w:val="single" w:sz="4" w:space="0" w:color="000000"/>
              <w:left w:val="single" w:sz="4" w:space="0" w:color="000000"/>
              <w:bottom w:val="single" w:sz="4" w:space="0" w:color="000000"/>
            </w:tcBorders>
          </w:tcPr>
          <w:p w:rsidR="001F46F3" w:rsidRPr="005727DC" w:rsidRDefault="001F46F3" w:rsidP="005D12BE">
            <w:pPr>
              <w:spacing w:after="0" w:line="240" w:lineRule="auto"/>
              <w:rPr>
                <w:rFonts w:ascii="Times New Roman" w:eastAsia="Times New Roman" w:hAnsi="Times New Roman" w:cs="Times New Roman"/>
                <w:bCs/>
                <w:sz w:val="24"/>
                <w:szCs w:val="24"/>
                <w:lang w:val="ru-RU" w:eastAsia="ru-RU"/>
              </w:rPr>
            </w:pPr>
          </w:p>
        </w:tc>
        <w:tc>
          <w:tcPr>
            <w:tcW w:w="1457" w:type="dxa"/>
            <w:tcBorders>
              <w:top w:val="single" w:sz="4" w:space="0" w:color="000000"/>
              <w:left w:val="single" w:sz="4" w:space="0" w:color="000000"/>
              <w:bottom w:val="single" w:sz="4" w:space="0" w:color="000000"/>
              <w:right w:val="single" w:sz="4" w:space="0" w:color="000000"/>
            </w:tcBorders>
          </w:tcPr>
          <w:p w:rsidR="001F46F3" w:rsidRPr="005727DC" w:rsidRDefault="001F46F3" w:rsidP="005D12BE">
            <w:pPr>
              <w:spacing w:after="0" w:line="240" w:lineRule="auto"/>
              <w:jc w:val="center"/>
              <w:rPr>
                <w:rFonts w:ascii="Times New Roman" w:eastAsia="Times New Roman" w:hAnsi="Times New Roman" w:cs="Times New Roman"/>
                <w:sz w:val="24"/>
                <w:szCs w:val="24"/>
                <w:lang w:eastAsia="ru-RU"/>
              </w:rPr>
            </w:pPr>
          </w:p>
        </w:tc>
        <w:tc>
          <w:tcPr>
            <w:tcW w:w="1344" w:type="dxa"/>
            <w:tcBorders>
              <w:top w:val="single" w:sz="4" w:space="0" w:color="000000"/>
              <w:left w:val="single" w:sz="4" w:space="0" w:color="000000"/>
              <w:bottom w:val="single" w:sz="4" w:space="0" w:color="000000"/>
            </w:tcBorders>
            <w:vAlign w:val="center"/>
          </w:tcPr>
          <w:p w:rsidR="001F46F3" w:rsidRPr="005727DC" w:rsidRDefault="001F46F3" w:rsidP="005D12BE">
            <w:pPr>
              <w:spacing w:after="0" w:line="240" w:lineRule="auto"/>
              <w:jc w:val="center"/>
              <w:rPr>
                <w:rFonts w:ascii="Times New Roman" w:eastAsia="Times New Roman" w:hAnsi="Times New Roman" w:cs="Times New Roman"/>
                <w:sz w:val="24"/>
                <w:szCs w:val="24"/>
                <w:lang w:eastAsia="ru-RU"/>
              </w:rPr>
            </w:pPr>
          </w:p>
        </w:tc>
        <w:tc>
          <w:tcPr>
            <w:tcW w:w="1135" w:type="dxa"/>
            <w:tcBorders>
              <w:top w:val="single" w:sz="4" w:space="0" w:color="000000"/>
              <w:left w:val="single" w:sz="4" w:space="0" w:color="000000"/>
              <w:bottom w:val="single" w:sz="4" w:space="0" w:color="000000"/>
            </w:tcBorders>
            <w:vAlign w:val="center"/>
          </w:tcPr>
          <w:p w:rsidR="001F46F3" w:rsidRPr="005727DC" w:rsidRDefault="001F46F3" w:rsidP="005D12BE">
            <w:pPr>
              <w:spacing w:after="0" w:line="240" w:lineRule="auto"/>
              <w:jc w:val="center"/>
              <w:rPr>
                <w:rFonts w:ascii="Times New Roman" w:eastAsia="Times New Roman" w:hAnsi="Times New Roman" w:cs="Times New Roman"/>
                <w:sz w:val="24"/>
                <w:szCs w:val="24"/>
              </w:rPr>
            </w:pPr>
          </w:p>
        </w:tc>
        <w:tc>
          <w:tcPr>
            <w:tcW w:w="1349" w:type="dxa"/>
            <w:tcBorders>
              <w:top w:val="single" w:sz="4" w:space="0" w:color="000000"/>
              <w:left w:val="single" w:sz="4" w:space="0" w:color="000000"/>
              <w:bottom w:val="single" w:sz="4" w:space="0" w:color="000000"/>
            </w:tcBorders>
            <w:vAlign w:val="center"/>
          </w:tcPr>
          <w:p w:rsidR="001F46F3" w:rsidRPr="005727DC" w:rsidRDefault="001F46F3" w:rsidP="005D12BE">
            <w:pPr>
              <w:snapToGrid w:val="0"/>
              <w:spacing w:after="0" w:line="240" w:lineRule="auto"/>
              <w:rPr>
                <w:rFonts w:ascii="Times New Roman" w:eastAsia="Times New Roman" w:hAnsi="Times New Roman" w:cs="Times New Roman"/>
                <w:sz w:val="24"/>
                <w:szCs w:val="24"/>
                <w:u w:val="single"/>
              </w:rPr>
            </w:pPr>
          </w:p>
        </w:tc>
        <w:tc>
          <w:tcPr>
            <w:tcW w:w="1276" w:type="dxa"/>
            <w:tcBorders>
              <w:top w:val="single" w:sz="4" w:space="0" w:color="000000"/>
              <w:left w:val="single" w:sz="4" w:space="0" w:color="000000"/>
              <w:bottom w:val="single" w:sz="4" w:space="0" w:color="000000"/>
            </w:tcBorders>
            <w:vAlign w:val="center"/>
          </w:tcPr>
          <w:p w:rsidR="001F46F3" w:rsidRPr="005727DC" w:rsidRDefault="001F46F3" w:rsidP="005D12BE">
            <w:pPr>
              <w:snapToGrid w:val="0"/>
              <w:spacing w:after="0" w:line="240" w:lineRule="auto"/>
              <w:jc w:val="center"/>
              <w:rPr>
                <w:rFonts w:ascii="Times New Roman" w:eastAsia="Times New Roman" w:hAnsi="Times New Roman" w:cs="Times New Roman"/>
                <w:sz w:val="24"/>
                <w:szCs w:val="24"/>
                <w:u w:val="single"/>
              </w:rPr>
            </w:pPr>
          </w:p>
        </w:tc>
        <w:tc>
          <w:tcPr>
            <w:tcW w:w="1910" w:type="dxa"/>
            <w:tcBorders>
              <w:top w:val="single" w:sz="4" w:space="0" w:color="000000"/>
              <w:left w:val="single" w:sz="4" w:space="0" w:color="000000"/>
              <w:bottom w:val="single" w:sz="4" w:space="0" w:color="000000"/>
              <w:right w:val="single" w:sz="4" w:space="0" w:color="000000"/>
            </w:tcBorders>
            <w:vAlign w:val="center"/>
          </w:tcPr>
          <w:p w:rsidR="001F46F3" w:rsidRPr="005727DC" w:rsidRDefault="001F46F3" w:rsidP="005D12BE">
            <w:pPr>
              <w:snapToGrid w:val="0"/>
              <w:spacing w:after="0" w:line="240" w:lineRule="auto"/>
              <w:jc w:val="center"/>
              <w:rPr>
                <w:rFonts w:ascii="Times New Roman" w:eastAsia="Times New Roman" w:hAnsi="Times New Roman" w:cs="Times New Roman"/>
                <w:sz w:val="24"/>
                <w:szCs w:val="24"/>
                <w:u w:val="single"/>
              </w:rPr>
            </w:pPr>
          </w:p>
        </w:tc>
      </w:tr>
    </w:tbl>
    <w:p w:rsidR="001F46F3" w:rsidRPr="005727DC" w:rsidRDefault="001F46F3" w:rsidP="001F46F3">
      <w:pPr>
        <w:spacing w:after="0" w:line="240" w:lineRule="auto"/>
        <w:jc w:val="both"/>
        <w:rPr>
          <w:rFonts w:ascii="Times New Roman" w:eastAsia="Times New Roman" w:hAnsi="Times New Roman" w:cs="Times New Roman"/>
          <w:b/>
          <w:sz w:val="24"/>
          <w:szCs w:val="24"/>
        </w:rPr>
      </w:pPr>
    </w:p>
    <w:tbl>
      <w:tblPr>
        <w:tblW w:w="0" w:type="auto"/>
        <w:tblInd w:w="693" w:type="dxa"/>
        <w:tblLayout w:type="fixed"/>
        <w:tblLook w:val="0000"/>
      </w:tblPr>
      <w:tblGrid>
        <w:gridCol w:w="9547"/>
      </w:tblGrid>
      <w:tr w:rsidR="001F46F3" w:rsidRPr="005727DC" w:rsidTr="005D12BE">
        <w:tc>
          <w:tcPr>
            <w:tcW w:w="9547" w:type="dxa"/>
            <w:tcBorders>
              <w:top w:val="single" w:sz="4" w:space="0" w:color="000000"/>
              <w:left w:val="single" w:sz="4" w:space="0" w:color="000000"/>
              <w:bottom w:val="single" w:sz="4" w:space="0" w:color="000000"/>
              <w:right w:val="single" w:sz="4" w:space="0" w:color="000000"/>
            </w:tcBorders>
          </w:tcPr>
          <w:p w:rsidR="001F46F3" w:rsidRPr="005727DC" w:rsidRDefault="001F46F3" w:rsidP="005D12BE">
            <w:pPr>
              <w:spacing w:after="0" w:line="240"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b/>
                <w:sz w:val="24"/>
                <w:szCs w:val="24"/>
              </w:rPr>
              <w:t>Вартість пропозиції, грн. з ПДВ:</w:t>
            </w:r>
            <w:r w:rsidRPr="005727DC">
              <w:rPr>
                <w:rFonts w:ascii="Times New Roman" w:eastAsia="Times New Roman" w:hAnsi="Times New Roman" w:cs="Times New Roman"/>
                <w:sz w:val="24"/>
                <w:szCs w:val="24"/>
              </w:rPr>
              <w:t xml:space="preserve">  (цифрами та прописом)                               </w:t>
            </w:r>
          </w:p>
        </w:tc>
      </w:tr>
      <w:tr w:rsidR="001F46F3" w:rsidRPr="005727DC" w:rsidTr="005D12BE">
        <w:tc>
          <w:tcPr>
            <w:tcW w:w="9547" w:type="dxa"/>
            <w:tcBorders>
              <w:top w:val="single" w:sz="4" w:space="0" w:color="000000"/>
              <w:left w:val="single" w:sz="4" w:space="0" w:color="000000"/>
              <w:bottom w:val="single" w:sz="4" w:space="0" w:color="000000"/>
              <w:right w:val="single" w:sz="4" w:space="0" w:color="000000"/>
            </w:tcBorders>
          </w:tcPr>
          <w:p w:rsidR="001F46F3" w:rsidRPr="005727DC" w:rsidRDefault="001F46F3" w:rsidP="005D12BE">
            <w:pPr>
              <w:spacing w:after="0" w:line="240"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b/>
                <w:sz w:val="24"/>
                <w:szCs w:val="24"/>
              </w:rPr>
              <w:t xml:space="preserve">в т.ч. </w:t>
            </w:r>
            <w:r w:rsidRPr="005727DC">
              <w:rPr>
                <w:rFonts w:ascii="Times New Roman" w:eastAsia="Times New Roman" w:hAnsi="Times New Roman" w:cs="Times New Roman"/>
                <w:sz w:val="24"/>
                <w:szCs w:val="24"/>
              </w:rPr>
              <w:t>ПДВ, грн. : (цифрами та прописом)</w:t>
            </w:r>
          </w:p>
        </w:tc>
      </w:tr>
    </w:tbl>
    <w:p w:rsidR="001F46F3" w:rsidRPr="005727DC" w:rsidRDefault="001F46F3" w:rsidP="001F46F3">
      <w:pPr>
        <w:widowControl w:val="0"/>
        <w:tabs>
          <w:tab w:val="left" w:pos="993"/>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1F46F3" w:rsidRPr="005727DC" w:rsidRDefault="001F46F3" w:rsidP="001F46F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eastAsia="ru-RU"/>
        </w:rPr>
        <w:tab/>
      </w:r>
      <w:r w:rsidRPr="005727DC">
        <w:rPr>
          <w:rFonts w:ascii="Times New Roman" w:eastAsia="Times New Roman" w:hAnsi="Times New Roman" w:cs="Times New Roman"/>
          <w:sz w:val="24"/>
          <w:szCs w:val="24"/>
          <w:lang w:val="ru-RU" w:eastAsia="ru-RU"/>
        </w:rPr>
        <w:t xml:space="preserve">Подання нами цієї пропозиції означає, що ми </w:t>
      </w:r>
      <w:r w:rsidRPr="005727DC">
        <w:rPr>
          <w:rFonts w:ascii="Times New Roman" w:eastAsia="Times New Roman" w:hAnsi="Times New Roman" w:cs="Times New Roman"/>
          <w:b/>
          <w:sz w:val="24"/>
          <w:szCs w:val="24"/>
          <w:lang w:val="ru-RU" w:eastAsia="ru-RU"/>
        </w:rPr>
        <w:t>______________</w:t>
      </w:r>
      <w:r w:rsidRPr="005727DC">
        <w:rPr>
          <w:rFonts w:ascii="Times New Roman" w:eastAsia="Times New Roman" w:hAnsi="Times New Roman" w:cs="Times New Roman"/>
          <w:bCs/>
          <w:sz w:val="24"/>
          <w:szCs w:val="24"/>
          <w:lang w:val="ru-RU" w:eastAsia="ru-RU"/>
        </w:rPr>
        <w:t>(назва Учасника)</w:t>
      </w:r>
      <w:r w:rsidRPr="005727DC">
        <w:rPr>
          <w:rFonts w:ascii="Times New Roman" w:eastAsia="Times New Roman" w:hAnsi="Times New Roman" w:cs="Times New Roman"/>
          <w:sz w:val="24"/>
          <w:szCs w:val="24"/>
          <w:lang w:val="ru-RU" w:eastAsia="ru-RU"/>
        </w:rPr>
        <w:t xml:space="preserve">, ознайомлені і усвідомлюємо в повній мірі вимоги Замовника, викладені в цій </w:t>
      </w:r>
      <w:r w:rsidRPr="005727DC">
        <w:rPr>
          <w:rFonts w:ascii="Times New Roman" w:eastAsia="Times New Roman" w:hAnsi="Times New Roman" w:cs="Times New Roman"/>
          <w:sz w:val="24"/>
          <w:szCs w:val="24"/>
          <w:lang w:eastAsia="ru-RU"/>
        </w:rPr>
        <w:t xml:space="preserve">тендерній </w:t>
      </w:r>
      <w:r w:rsidRPr="005727DC">
        <w:rPr>
          <w:rFonts w:ascii="Times New Roman" w:eastAsia="Times New Roman" w:hAnsi="Times New Roman" w:cs="Times New Roman"/>
          <w:sz w:val="24"/>
          <w:szCs w:val="24"/>
          <w:lang w:val="ru-RU" w:eastAsia="ru-RU"/>
        </w:rPr>
        <w:t>документації, в тому числі запропонован</w:t>
      </w:r>
      <w:r w:rsidRPr="005727DC">
        <w:rPr>
          <w:rFonts w:ascii="Times New Roman" w:eastAsia="Times New Roman" w:hAnsi="Times New Roman" w:cs="Times New Roman"/>
          <w:sz w:val="24"/>
          <w:szCs w:val="24"/>
          <w:lang w:eastAsia="ru-RU"/>
        </w:rPr>
        <w:t>им</w:t>
      </w:r>
      <w:r w:rsidRPr="005727DC">
        <w:rPr>
          <w:rFonts w:ascii="Times New Roman" w:eastAsia="Times New Roman" w:hAnsi="Times New Roman" w:cs="Times New Roman"/>
          <w:sz w:val="24"/>
          <w:szCs w:val="24"/>
          <w:lang w:val="ru-RU" w:eastAsia="ru-RU"/>
        </w:rPr>
        <w:t xml:space="preserve"> Замовником </w:t>
      </w:r>
      <w:r w:rsidRPr="005727DC">
        <w:rPr>
          <w:rFonts w:ascii="Times New Roman" w:eastAsia="Times New Roman" w:hAnsi="Times New Roman" w:cs="Times New Roman"/>
          <w:sz w:val="24"/>
          <w:szCs w:val="24"/>
          <w:lang w:eastAsia="ru-RU"/>
        </w:rPr>
        <w:t>проектом договору</w:t>
      </w:r>
      <w:r w:rsidRPr="005727DC">
        <w:rPr>
          <w:rFonts w:ascii="Times New Roman" w:eastAsia="Times New Roman" w:hAnsi="Times New Roman" w:cs="Times New Roman"/>
          <w:sz w:val="24"/>
          <w:szCs w:val="24"/>
          <w:lang w:val="ru-RU" w:eastAsia="ru-RU"/>
        </w:rPr>
        <w:t xml:space="preserve"> та погоджуємося з ним.</w:t>
      </w:r>
    </w:p>
    <w:p w:rsidR="001F46F3" w:rsidRPr="005727DC" w:rsidRDefault="001F46F3" w:rsidP="001F46F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eastAsia="ru-RU"/>
        </w:rPr>
        <w:tab/>
      </w:r>
      <w:r w:rsidRPr="005727DC">
        <w:rPr>
          <w:rFonts w:ascii="Times New Roman" w:eastAsia="Times New Roman" w:hAnsi="Times New Roman" w:cs="Times New Roman"/>
          <w:sz w:val="24"/>
          <w:szCs w:val="24"/>
          <w:lang w:val="ru-RU" w:eastAsia="ru-RU"/>
        </w:rPr>
        <w:t>У випадку, коли нами не дотримано вимог Замовника та/або запропонован</w:t>
      </w:r>
      <w:r w:rsidRPr="005727DC">
        <w:rPr>
          <w:rFonts w:ascii="Times New Roman" w:eastAsia="Times New Roman" w:hAnsi="Times New Roman" w:cs="Times New Roman"/>
          <w:sz w:val="24"/>
          <w:szCs w:val="24"/>
          <w:lang w:eastAsia="ru-RU"/>
        </w:rPr>
        <w:t xml:space="preserve">ийтовар </w:t>
      </w:r>
      <w:r w:rsidRPr="005727DC">
        <w:rPr>
          <w:rFonts w:ascii="Times New Roman" w:eastAsia="Times New Roman" w:hAnsi="Times New Roman" w:cs="Times New Roman"/>
          <w:sz w:val="24"/>
          <w:szCs w:val="24"/>
          <w:lang w:val="ru-RU" w:eastAsia="ru-RU"/>
        </w:rPr>
        <w:t xml:space="preserve">зміст та умови </w:t>
      </w:r>
      <w:r w:rsidRPr="005727DC">
        <w:rPr>
          <w:rFonts w:ascii="Times New Roman" w:eastAsia="Times New Roman" w:hAnsi="Times New Roman" w:cs="Times New Roman"/>
          <w:sz w:val="24"/>
          <w:szCs w:val="24"/>
          <w:lang w:eastAsia="ru-RU"/>
        </w:rPr>
        <w:t xml:space="preserve">поставки </w:t>
      </w:r>
      <w:r w:rsidRPr="005727DC">
        <w:rPr>
          <w:rFonts w:ascii="Times New Roman" w:eastAsia="Times New Roman" w:hAnsi="Times New Roman" w:cs="Times New Roman"/>
          <w:sz w:val="24"/>
          <w:szCs w:val="24"/>
          <w:lang w:val="ru-RU" w:eastAsia="ru-RU"/>
        </w:rPr>
        <w:t xml:space="preserve">яких гірші за ті, які вимагаються Замовником в цій </w:t>
      </w:r>
      <w:r w:rsidRPr="005727DC">
        <w:rPr>
          <w:rFonts w:ascii="Times New Roman" w:eastAsia="Times New Roman" w:hAnsi="Times New Roman" w:cs="Times New Roman"/>
          <w:sz w:val="24"/>
          <w:szCs w:val="24"/>
          <w:lang w:eastAsia="ru-RU"/>
        </w:rPr>
        <w:t xml:space="preserve">тендерній </w:t>
      </w:r>
      <w:r w:rsidRPr="005727DC">
        <w:rPr>
          <w:rFonts w:ascii="Times New Roman" w:eastAsia="Times New Roman" w:hAnsi="Times New Roman" w:cs="Times New Roman"/>
          <w:sz w:val="24"/>
          <w:szCs w:val="24"/>
          <w:lang w:val="ru-RU" w:eastAsia="ru-RU"/>
        </w:rPr>
        <w:t>документації, надаємо свою згоду на відхилення нашої пропозиції та в подальшому не будемо мати претензій з даного приводу.</w:t>
      </w:r>
    </w:p>
    <w:p w:rsidR="001F46F3" w:rsidRPr="005727DC" w:rsidRDefault="001F46F3" w:rsidP="001F46F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eastAsia="ru-RU"/>
        </w:rPr>
        <w:tab/>
      </w:r>
      <w:r w:rsidRPr="005727DC">
        <w:rPr>
          <w:rFonts w:ascii="Times New Roman" w:eastAsia="Times New Roman" w:hAnsi="Times New Roman" w:cs="Times New Roman"/>
          <w:sz w:val="24"/>
          <w:szCs w:val="24"/>
          <w:lang w:val="ru-RU" w:eastAsia="ru-RU"/>
        </w:rPr>
        <w:t>В разі подачі вищевказаних документів не в повному обсязі та/або оформлених не відповідно до вимог документації електронних торгів та/або з недотриманням встановлених документацією строків надання, надаємо свою згоду на відхилення нашої пропозиції та в подальшому не будемо мати претензій з даного приводу.</w:t>
      </w:r>
    </w:p>
    <w:p w:rsidR="001F46F3" w:rsidRPr="005727DC" w:rsidRDefault="001F46F3" w:rsidP="001F46F3">
      <w:pPr>
        <w:spacing w:after="0" w:line="240" w:lineRule="auto"/>
        <w:ind w:firstLine="708"/>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До прийняття (акцепту) нашої пропозиції, Ваша документація разом з нашою пропозицією (при її відповідності всім вимогам) мають силу протоколу намірів між нами.</w:t>
      </w:r>
    </w:p>
    <w:p w:rsidR="001F46F3" w:rsidRPr="005727DC" w:rsidRDefault="001F46F3" w:rsidP="001F46F3">
      <w:pPr>
        <w:tabs>
          <w:tab w:val="left" w:leader="dot" w:pos="0"/>
          <w:tab w:val="left" w:pos="709"/>
        </w:tabs>
        <w:spacing w:after="0" w:line="240"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eastAsia="ru-RU"/>
        </w:rPr>
        <w:tab/>
      </w:r>
      <w:r w:rsidRPr="005727DC">
        <w:rPr>
          <w:rFonts w:ascii="Times New Roman" w:eastAsia="Times New Roman" w:hAnsi="Times New Roman" w:cs="Times New Roman"/>
          <w:sz w:val="24"/>
          <w:szCs w:val="24"/>
          <w:lang w:val="ru-RU" w:eastAsia="ru-RU"/>
        </w:rPr>
        <w:t xml:space="preserve">Ми згодні дотримуватися умов цієї пропозиції протягом 90 днів з дня проведення електронного аукціону. Наша пропозиція буде обов’язковою для нас і може бути прийнята (акцептована) Вами у будь-який час до закінчення зазначеного терміну. </w:t>
      </w:r>
    </w:p>
    <w:p w:rsidR="001F46F3" w:rsidRPr="005727DC" w:rsidRDefault="001F46F3" w:rsidP="001F46F3">
      <w:pPr>
        <w:spacing w:after="0" w:line="276" w:lineRule="auto"/>
        <w:ind w:firstLine="708"/>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Якщо нашу пропозицію буде акцептовано, ми беремо на себе зобов’язання укласти з Вами договір, на умовах  запропонованих в документації електронних торгів, не пізніше ніж через 20 днів з дня прийняття рішення про намір укласти договір про закупівлю але не  раніше ніж через 10 днів з дати оприлюднення на веб-порталі Уповноваженого органу повідомлення про намір укласти договір про закупівлю.</w:t>
      </w:r>
    </w:p>
    <w:p w:rsidR="001F46F3" w:rsidRPr="005727DC" w:rsidRDefault="001F46F3" w:rsidP="001F46F3">
      <w:pPr>
        <w:tabs>
          <w:tab w:val="left" w:pos="0"/>
        </w:tabs>
        <w:spacing w:after="0" w:line="240" w:lineRule="auto"/>
        <w:jc w:val="center"/>
        <w:rPr>
          <w:rFonts w:ascii="Times New Roman" w:eastAsia="Times New Roman" w:hAnsi="Times New Roman" w:cs="Times New Roman"/>
          <w:i/>
          <w:iCs/>
          <w:vertAlign w:val="superscript"/>
          <w:lang w:val="ru-RU" w:eastAsia="ru-RU"/>
        </w:rPr>
      </w:pPr>
      <w:r w:rsidRPr="005727DC">
        <w:rPr>
          <w:rFonts w:ascii="Times New Roman" w:eastAsia="Times New Roman" w:hAnsi="Times New Roman" w:cs="Times New Roman"/>
          <w:i/>
          <w:iCs/>
          <w:vertAlign w:val="superscript"/>
          <w:lang w:val="ru-RU" w:eastAsia="ru-RU"/>
        </w:rPr>
        <w:tab/>
      </w:r>
    </w:p>
    <w:p w:rsidR="001F46F3" w:rsidRPr="005727DC" w:rsidRDefault="001F46F3" w:rsidP="001F46F3">
      <w:pPr>
        <w:spacing w:after="0" w:line="240" w:lineRule="auto"/>
        <w:jc w:val="both"/>
        <w:rPr>
          <w:rFonts w:ascii="Times New Roman" w:eastAsia="Times New Roman" w:hAnsi="Times New Roman" w:cs="Times New Roman"/>
          <w:sz w:val="24"/>
          <w:szCs w:val="24"/>
          <w:lang w:val="ru-RU" w:eastAsia="ru-RU"/>
        </w:rPr>
      </w:pPr>
    </w:p>
    <w:p w:rsidR="001F46F3" w:rsidRPr="005727DC" w:rsidRDefault="001F46F3" w:rsidP="001F46F3">
      <w:pPr>
        <w:spacing w:after="0" w:line="240" w:lineRule="auto"/>
        <w:jc w:val="both"/>
        <w:rPr>
          <w:rFonts w:ascii="Times New Roman" w:eastAsia="Times New Roman" w:hAnsi="Times New Roman" w:cs="Times New Roman"/>
          <w:b/>
          <w:bCs/>
          <w:sz w:val="20"/>
          <w:szCs w:val="20"/>
          <w:lang w:val="ru-RU" w:eastAsia="ru-RU"/>
        </w:rPr>
      </w:pPr>
      <w:r w:rsidRPr="005727DC">
        <w:rPr>
          <w:rFonts w:ascii="Times New Roman" w:eastAsia="Times New Roman" w:hAnsi="Times New Roman" w:cs="Times New Roman"/>
          <w:b/>
          <w:bCs/>
          <w:sz w:val="20"/>
          <w:szCs w:val="20"/>
          <w:lang w:val="ru-RU" w:eastAsia="ru-RU"/>
        </w:rPr>
        <w:t>Примітки:</w:t>
      </w:r>
    </w:p>
    <w:p w:rsidR="001F46F3" w:rsidRPr="005727DC" w:rsidRDefault="001F46F3" w:rsidP="001F46F3">
      <w:pPr>
        <w:spacing w:after="0" w:line="240" w:lineRule="auto"/>
        <w:jc w:val="both"/>
        <w:rPr>
          <w:rFonts w:ascii="Times New Roman" w:eastAsia="Times New Roman" w:hAnsi="Times New Roman" w:cs="Times New Roman"/>
          <w:i/>
          <w:iCs/>
          <w:sz w:val="20"/>
          <w:szCs w:val="20"/>
          <w:lang w:val="ru-RU" w:eastAsia="ru-RU"/>
        </w:rPr>
      </w:pPr>
      <w:r w:rsidRPr="005727DC">
        <w:rPr>
          <w:rFonts w:ascii="Times New Roman" w:eastAsia="Times New Roman" w:hAnsi="Times New Roman" w:cs="Times New Roman"/>
          <w:i/>
          <w:iCs/>
          <w:sz w:val="20"/>
          <w:szCs w:val="20"/>
          <w:lang w:val="ru-RU" w:eastAsia="ru-RU"/>
        </w:rPr>
        <w:t xml:space="preserve">* - </w:t>
      </w:r>
      <w:r w:rsidRPr="005727DC">
        <w:rPr>
          <w:rFonts w:ascii="Times New Roman" w:eastAsia="Times New Roman" w:hAnsi="Times New Roman" w:cs="Times New Roman"/>
          <w:i/>
          <w:iCs/>
          <w:sz w:val="19"/>
          <w:szCs w:val="19"/>
          <w:lang w:val="ru-RU" w:eastAsia="ru-RU"/>
        </w:rPr>
        <w:t>вартість пропозиції повинна зазначатись Учасником з поміткою «з ПДВ» або «без ПДВ» в залежності від системи оподаткування (згідно з Податковим кодексом України).</w:t>
      </w:r>
    </w:p>
    <w:p w:rsidR="001F46F3" w:rsidRPr="005727DC" w:rsidRDefault="001F46F3" w:rsidP="001F46F3">
      <w:pPr>
        <w:spacing w:after="0" w:line="240" w:lineRule="auto"/>
        <w:jc w:val="both"/>
        <w:rPr>
          <w:rFonts w:ascii="Times New Roman" w:eastAsia="Times New Roman" w:hAnsi="Times New Roman" w:cs="Times New Roman"/>
          <w:i/>
          <w:iCs/>
          <w:sz w:val="19"/>
          <w:szCs w:val="19"/>
          <w:lang w:val="ru-RU" w:eastAsia="ru-RU"/>
        </w:rPr>
      </w:pPr>
      <w:r w:rsidRPr="005727DC">
        <w:rPr>
          <w:rFonts w:ascii="Times New Roman" w:eastAsia="Times New Roman" w:hAnsi="Times New Roman" w:cs="Times New Roman"/>
          <w:i/>
          <w:iCs/>
          <w:sz w:val="19"/>
          <w:szCs w:val="19"/>
          <w:lang w:val="ru-RU" w:eastAsia="ru-RU"/>
        </w:rPr>
        <w:t>** ціни необхідно зазначати в українських гривнях з двома знаками після коми (копійки).</w:t>
      </w:r>
    </w:p>
    <w:p w:rsidR="001F46F3" w:rsidRPr="005727DC" w:rsidRDefault="001F46F3" w:rsidP="001F46F3">
      <w:pPr>
        <w:spacing w:after="0" w:line="240" w:lineRule="auto"/>
        <w:rPr>
          <w:rFonts w:ascii="Times New Roman" w:eastAsia="Times New Roman" w:hAnsi="Times New Roman" w:cs="Times New Roman"/>
          <w:sz w:val="24"/>
          <w:szCs w:val="24"/>
          <w:lang w:val="ru-RU" w:eastAsia="ru-RU"/>
        </w:rPr>
      </w:pPr>
    </w:p>
    <w:p w:rsidR="001F46F3" w:rsidRPr="005727DC" w:rsidRDefault="001F46F3" w:rsidP="001F4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val="ru-RU" w:eastAsia="ru-RU"/>
        </w:rPr>
      </w:pPr>
    </w:p>
    <w:p w:rsidR="001F46F3" w:rsidRPr="005727DC" w:rsidRDefault="001F46F3" w:rsidP="001F46F3">
      <w:pPr>
        <w:spacing w:after="0" w:line="240" w:lineRule="auto"/>
        <w:rPr>
          <w:rFonts w:ascii="Times New Roman" w:eastAsia="Times New Roman" w:hAnsi="Times New Roman" w:cs="Times New Roman"/>
          <w:sz w:val="24"/>
          <w:szCs w:val="24"/>
          <w:lang w:val="ru-RU" w:eastAsia="ru-RU"/>
        </w:rPr>
      </w:pPr>
    </w:p>
    <w:p w:rsidR="001F46F3" w:rsidRPr="005727DC" w:rsidRDefault="001F46F3" w:rsidP="001F4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788"/>
        <w:rPr>
          <w:rFonts w:ascii="Times New Roman" w:eastAsia="Times New Roman" w:hAnsi="Times New Roman" w:cs="Times New Roman"/>
          <w:b/>
          <w:lang w:eastAsia="ru-RU"/>
        </w:rPr>
      </w:pPr>
      <w:r w:rsidRPr="005727DC">
        <w:rPr>
          <w:rFonts w:ascii="Times New Roman" w:eastAsia="Times New Roman" w:hAnsi="Times New Roman" w:cs="Times New Roman"/>
          <w:b/>
          <w:bCs/>
          <w:sz w:val="24"/>
          <w:szCs w:val="24"/>
          <w:lang w:val="ru-RU" w:eastAsia="ru-RU"/>
        </w:rPr>
        <w:br w:type="page"/>
      </w:r>
      <w:r w:rsidRPr="005727DC">
        <w:rPr>
          <w:rFonts w:ascii="Times New Roman" w:eastAsia="Times New Roman" w:hAnsi="Times New Roman" w:cs="Times New Roman"/>
          <w:b/>
          <w:lang w:val="ru-RU" w:eastAsia="ru-RU"/>
        </w:rPr>
        <w:lastRenderedPageBreak/>
        <w:t>Д</w:t>
      </w:r>
      <w:r w:rsidRPr="005727DC">
        <w:rPr>
          <w:rFonts w:ascii="Times New Roman" w:eastAsia="Times New Roman" w:hAnsi="Times New Roman" w:cs="Times New Roman"/>
          <w:b/>
          <w:lang w:eastAsia="ru-RU"/>
        </w:rPr>
        <w:t>ОДАТОК3</w:t>
      </w:r>
    </w:p>
    <w:p w:rsidR="001F46F3" w:rsidRPr="005727DC" w:rsidRDefault="001F46F3" w:rsidP="001F46F3">
      <w:pPr>
        <w:spacing w:after="0" w:line="1" w:lineRule="exact"/>
        <w:ind w:left="7788"/>
        <w:rPr>
          <w:rFonts w:ascii="Times New Roman" w:eastAsia="Times New Roman" w:hAnsi="Times New Roman" w:cs="Times New Roman"/>
          <w:lang w:val="ru-RU" w:eastAsia="ru-RU"/>
        </w:rPr>
      </w:pPr>
    </w:p>
    <w:p w:rsidR="001F46F3" w:rsidRPr="005727DC" w:rsidRDefault="001F46F3" w:rsidP="001F46F3">
      <w:pPr>
        <w:spacing w:after="0" w:line="240" w:lineRule="auto"/>
        <w:ind w:left="7788"/>
        <w:jc w:val="both"/>
        <w:rPr>
          <w:rFonts w:ascii="Times New Roman" w:eastAsia="Times New Roman" w:hAnsi="Times New Roman" w:cs="Times New Roman"/>
          <w:b/>
          <w:sz w:val="20"/>
          <w:szCs w:val="20"/>
          <w:lang w:val="ru-RU" w:eastAsia="uk-UA"/>
        </w:rPr>
      </w:pPr>
      <w:r w:rsidRPr="005727DC">
        <w:rPr>
          <w:rFonts w:ascii="Times New Roman" w:eastAsia="Times New Roman" w:hAnsi="Times New Roman" w:cs="Times New Roman"/>
          <w:b/>
          <w:sz w:val="20"/>
          <w:szCs w:val="20"/>
          <w:lang w:val="ru-RU" w:eastAsia="uk-UA"/>
        </w:rPr>
        <w:t>до тендерної документації</w:t>
      </w:r>
    </w:p>
    <w:p w:rsidR="001F46F3" w:rsidRPr="005727DC" w:rsidRDefault="001F46F3" w:rsidP="001F46F3">
      <w:pPr>
        <w:spacing w:after="0" w:line="276" w:lineRule="auto"/>
        <w:jc w:val="center"/>
        <w:rPr>
          <w:rFonts w:ascii="Times New Roman" w:eastAsia="Times New Roman" w:hAnsi="Times New Roman" w:cs="Times New Roman"/>
          <w:b/>
          <w:sz w:val="24"/>
          <w:szCs w:val="24"/>
          <w:lang w:eastAsia="ru-RU"/>
        </w:rPr>
      </w:pPr>
    </w:p>
    <w:p w:rsidR="001F46F3" w:rsidRPr="005727DC" w:rsidRDefault="001F46F3" w:rsidP="001F46F3">
      <w:pPr>
        <w:spacing w:after="0" w:line="276" w:lineRule="auto"/>
        <w:jc w:val="center"/>
        <w:rPr>
          <w:rFonts w:ascii="Times New Roman" w:eastAsia="Times New Roman" w:hAnsi="Times New Roman" w:cs="Times New Roman"/>
          <w:b/>
          <w:sz w:val="24"/>
          <w:szCs w:val="24"/>
          <w:lang w:eastAsia="ru-RU"/>
        </w:rPr>
      </w:pPr>
    </w:p>
    <w:p w:rsidR="001F46F3" w:rsidRPr="005727DC" w:rsidRDefault="001F46F3" w:rsidP="001F46F3">
      <w:pPr>
        <w:spacing w:after="0" w:line="276" w:lineRule="auto"/>
        <w:jc w:val="center"/>
        <w:rPr>
          <w:rFonts w:ascii="Times New Roman" w:eastAsia="Times New Roman" w:hAnsi="Times New Roman" w:cs="Times New Roman"/>
          <w:b/>
          <w:sz w:val="24"/>
          <w:szCs w:val="24"/>
          <w:lang w:val="ru-RU" w:eastAsia="ru-RU"/>
        </w:rPr>
      </w:pPr>
      <w:r w:rsidRPr="005727DC">
        <w:rPr>
          <w:rFonts w:ascii="Times New Roman" w:eastAsia="Times New Roman" w:hAnsi="Times New Roman" w:cs="Times New Roman"/>
          <w:b/>
          <w:sz w:val="24"/>
          <w:szCs w:val="24"/>
          <w:lang w:val="ru-RU" w:eastAsia="ru-RU"/>
        </w:rPr>
        <w:t xml:space="preserve"> ПРОЕКТ ДОГОВОРУ ПОСТАВКИ </w:t>
      </w:r>
    </w:p>
    <w:p w:rsidR="001F46F3" w:rsidRPr="005727DC" w:rsidRDefault="001F46F3" w:rsidP="001F46F3">
      <w:pPr>
        <w:spacing w:after="0" w:line="276" w:lineRule="auto"/>
        <w:jc w:val="center"/>
        <w:rPr>
          <w:rFonts w:ascii="Times New Roman" w:eastAsia="Times New Roman" w:hAnsi="Times New Roman" w:cs="Times New Roman"/>
          <w:b/>
          <w:sz w:val="24"/>
          <w:szCs w:val="24"/>
          <w:lang w:val="ru-RU" w:eastAsia="ru-RU"/>
        </w:rPr>
      </w:pPr>
      <w:r w:rsidRPr="005727DC">
        <w:rPr>
          <w:rFonts w:ascii="Times New Roman" w:eastAsia="Times New Roman" w:hAnsi="Times New Roman" w:cs="Times New Roman"/>
          <w:b/>
          <w:sz w:val="24"/>
          <w:szCs w:val="24"/>
          <w:lang w:val="ru-RU" w:eastAsia="ru-RU"/>
        </w:rPr>
        <w:t>№ ________</w:t>
      </w:r>
    </w:p>
    <w:p w:rsidR="001F46F3" w:rsidRPr="005727DC" w:rsidRDefault="001F46F3" w:rsidP="001F46F3">
      <w:pPr>
        <w:spacing w:after="0" w:line="276" w:lineRule="auto"/>
        <w:jc w:val="center"/>
        <w:rPr>
          <w:rFonts w:ascii="Times New Roman" w:eastAsia="Times New Roman" w:hAnsi="Times New Roman" w:cs="Times New Roman"/>
          <w:b/>
          <w:sz w:val="24"/>
          <w:szCs w:val="24"/>
          <w:lang w:val="ru-RU" w:eastAsia="ru-RU"/>
        </w:rPr>
      </w:pPr>
    </w:p>
    <w:p w:rsidR="001F46F3" w:rsidRPr="005727DC" w:rsidRDefault="001F46F3" w:rsidP="001F46F3">
      <w:pPr>
        <w:spacing w:after="0" w:line="276"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    » ___________ 202</w:t>
      </w:r>
      <w:r w:rsidRPr="005727DC">
        <w:rPr>
          <w:rFonts w:ascii="Times New Roman" w:eastAsia="Times New Roman" w:hAnsi="Times New Roman" w:cs="Times New Roman"/>
          <w:sz w:val="24"/>
          <w:szCs w:val="24"/>
          <w:lang w:eastAsia="ru-RU"/>
        </w:rPr>
        <w:t>2</w:t>
      </w:r>
      <w:r w:rsidRPr="005727DC">
        <w:rPr>
          <w:rFonts w:ascii="Times New Roman" w:eastAsia="Times New Roman" w:hAnsi="Times New Roman" w:cs="Times New Roman"/>
          <w:sz w:val="24"/>
          <w:szCs w:val="24"/>
          <w:lang w:val="ru-RU" w:eastAsia="ru-RU"/>
        </w:rPr>
        <w:t xml:space="preserve"> р.</w:t>
      </w:r>
      <w:r w:rsidRPr="005727DC">
        <w:rPr>
          <w:rFonts w:ascii="Times New Roman" w:eastAsia="Times New Roman" w:hAnsi="Times New Roman" w:cs="Times New Roman"/>
          <w:sz w:val="24"/>
          <w:szCs w:val="24"/>
          <w:lang w:val="ru-RU" w:eastAsia="ru-RU"/>
        </w:rPr>
        <w:tab/>
      </w:r>
      <w:r w:rsidRPr="005727DC">
        <w:rPr>
          <w:rFonts w:ascii="Times New Roman" w:eastAsia="Times New Roman" w:hAnsi="Times New Roman" w:cs="Times New Roman"/>
          <w:sz w:val="24"/>
          <w:szCs w:val="24"/>
          <w:lang w:val="ru-RU" w:eastAsia="ru-RU"/>
        </w:rPr>
        <w:tab/>
        <w:t xml:space="preserve">                                                                                  м. Рівне</w:t>
      </w:r>
    </w:p>
    <w:p w:rsidR="001F46F3" w:rsidRPr="005727DC" w:rsidRDefault="001F46F3" w:rsidP="001F46F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r w:rsidRPr="005727DC">
        <w:rPr>
          <w:rFonts w:ascii="Times New Roman" w:eastAsia="Times New Roman" w:hAnsi="Times New Roman" w:cs="Times New Roman"/>
          <w:bCs/>
          <w:sz w:val="24"/>
          <w:szCs w:val="24"/>
          <w:lang w:val="ru-RU" w:eastAsia="ru-RU"/>
        </w:rPr>
        <w:tab/>
      </w:r>
    </w:p>
    <w:p w:rsidR="001F46F3" w:rsidRPr="005727DC" w:rsidRDefault="001F46F3" w:rsidP="001F46F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p>
    <w:p w:rsidR="001F46F3" w:rsidRPr="005727DC" w:rsidRDefault="001F46F3" w:rsidP="001F46F3">
      <w:pPr>
        <w:widowControl w:val="0"/>
        <w:autoSpaceDE w:val="0"/>
        <w:autoSpaceDN w:val="0"/>
        <w:adjustRightInd w:val="0"/>
        <w:spacing w:after="0" w:line="240" w:lineRule="auto"/>
        <w:ind w:firstLine="360"/>
        <w:jc w:val="both"/>
        <w:rPr>
          <w:rFonts w:ascii="Times New Roman" w:eastAsia="Times New Roman" w:hAnsi="Times New Roman" w:cs="Times New Roman"/>
          <w:bCs/>
          <w:sz w:val="24"/>
          <w:szCs w:val="24"/>
          <w:lang w:val="ru-RU" w:eastAsia="ru-RU"/>
        </w:rPr>
      </w:pPr>
      <w:r w:rsidRPr="005727DC">
        <w:rPr>
          <w:rFonts w:ascii="Times New Roman" w:eastAsia="Times New Roman" w:hAnsi="Times New Roman" w:cs="Times New Roman"/>
          <w:bCs/>
          <w:sz w:val="24"/>
          <w:szCs w:val="24"/>
          <w:lang w:val="ru-RU" w:eastAsia="ru-RU"/>
        </w:rPr>
        <w:t xml:space="preserve">Комунальне підприємство «Рівненський обласний клінічний лікувально-діагностичний центр імені Віктора Поліщука» Рівненської обласної ради  в подальшому «Покупець», в особі  головного лікаря Шустика Романа Петровича, що діє на підставі Статуту, з одної сторони та _______________________________________________, в подальшому «Постачальник», в особі _____________________________________________, що діє на підставі ______________________________________., з другої сторони, а разом Сторони, відповідно до проведених відкритих торгів </w:t>
      </w:r>
      <w:r w:rsidRPr="005727DC">
        <w:rPr>
          <w:rFonts w:ascii="Times New Roman" w:eastAsia="Times New Roman" w:hAnsi="Times New Roman" w:cs="Times New Roman"/>
          <w:bCs/>
          <w:sz w:val="24"/>
          <w:szCs w:val="24"/>
          <w:lang w:val="en-US" w:eastAsia="ru-RU"/>
        </w:rPr>
        <w:t>UA</w:t>
      </w:r>
      <w:r w:rsidRPr="005727DC">
        <w:rPr>
          <w:rFonts w:ascii="Times New Roman" w:eastAsia="Times New Roman" w:hAnsi="Times New Roman" w:cs="Times New Roman"/>
          <w:bCs/>
          <w:sz w:val="24"/>
          <w:szCs w:val="24"/>
          <w:lang w:val="ru-RU" w:eastAsia="ru-RU"/>
        </w:rPr>
        <w:t>-___________________ уклали даний Договір про подане нижче:</w:t>
      </w:r>
    </w:p>
    <w:p w:rsidR="001F46F3" w:rsidRPr="005727DC" w:rsidRDefault="001F46F3" w:rsidP="001F46F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p w:rsidR="001F46F3" w:rsidRPr="005727DC" w:rsidRDefault="001F46F3" w:rsidP="001F46F3">
      <w:pPr>
        <w:numPr>
          <w:ilvl w:val="0"/>
          <w:numId w:val="2"/>
        </w:numPr>
        <w:spacing w:after="0" w:line="240" w:lineRule="auto"/>
        <w:jc w:val="center"/>
        <w:rPr>
          <w:rFonts w:ascii="Times New Roman" w:eastAsia="Times New Roman" w:hAnsi="Times New Roman" w:cs="Times New Roman"/>
          <w:b/>
          <w:sz w:val="24"/>
          <w:szCs w:val="24"/>
          <w:lang w:val="ru-RU" w:eastAsia="ru-RU"/>
        </w:rPr>
      </w:pPr>
      <w:r w:rsidRPr="005727DC">
        <w:rPr>
          <w:rFonts w:ascii="Times New Roman" w:eastAsia="Times New Roman" w:hAnsi="Times New Roman" w:cs="Times New Roman"/>
          <w:b/>
          <w:sz w:val="24"/>
          <w:szCs w:val="24"/>
          <w:lang w:val="ru-RU" w:eastAsia="ru-RU"/>
        </w:rPr>
        <w:t>Предмет договору</w:t>
      </w:r>
    </w:p>
    <w:p w:rsidR="001F46F3" w:rsidRPr="005727DC" w:rsidRDefault="001F46F3" w:rsidP="001F46F3">
      <w:pPr>
        <w:numPr>
          <w:ilvl w:val="1"/>
          <w:numId w:val="2"/>
        </w:numPr>
        <w:spacing w:after="0" w:line="240" w:lineRule="auto"/>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«Постачальник» бере на себе зобов’язання поставити «Товар», - _________________________ (код __________________________________), а «Покупець» бере на себе зобов’язання  прийняти  «Товар» і оплатити «Постачальнику» його  вартість в  порядку, передбаченим договором.</w:t>
      </w:r>
    </w:p>
    <w:p w:rsidR="001F46F3" w:rsidRPr="005727DC" w:rsidRDefault="001F46F3" w:rsidP="001F46F3">
      <w:pPr>
        <w:numPr>
          <w:ilvl w:val="1"/>
          <w:numId w:val="2"/>
        </w:numPr>
        <w:spacing w:after="0" w:line="240"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Асортимент, кількість та вартість «Товару» докладно зазначені в Специфікації (Додаток № 1), яка є невід’ємною частиною даного Договору.</w:t>
      </w:r>
    </w:p>
    <w:p w:rsidR="001F46F3" w:rsidRPr="005727DC" w:rsidRDefault="001F46F3" w:rsidP="001F46F3">
      <w:pPr>
        <w:numPr>
          <w:ilvl w:val="1"/>
          <w:numId w:val="2"/>
        </w:numPr>
        <w:spacing w:after="0" w:line="240"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 xml:space="preserve">Місце поставки «Товару» за даним Договором: </w:t>
      </w:r>
      <w:smartTag w:uri="urn:schemas-microsoft-com:office:smarttags" w:element="metricconverter">
        <w:smartTagPr>
          <w:attr w:name="ProductID" w:val="33028, м"/>
        </w:smartTagPr>
        <w:r w:rsidRPr="005727DC">
          <w:rPr>
            <w:rFonts w:ascii="Times New Roman" w:eastAsia="Times New Roman" w:hAnsi="Times New Roman" w:cs="Times New Roman"/>
            <w:sz w:val="24"/>
            <w:szCs w:val="24"/>
            <w:lang w:val="ru-RU" w:eastAsia="ru-RU"/>
          </w:rPr>
          <w:t>33028, м</w:t>
        </w:r>
      </w:smartTag>
      <w:r w:rsidRPr="005727DC">
        <w:rPr>
          <w:rFonts w:ascii="Times New Roman" w:eastAsia="Times New Roman" w:hAnsi="Times New Roman" w:cs="Times New Roman"/>
          <w:sz w:val="24"/>
          <w:szCs w:val="24"/>
          <w:lang w:val="ru-RU" w:eastAsia="ru-RU"/>
        </w:rPr>
        <w:t>. Рівне, вул. 16 Липня, 36.</w:t>
      </w:r>
    </w:p>
    <w:p w:rsidR="001F46F3" w:rsidRPr="005727DC" w:rsidRDefault="001F46F3" w:rsidP="001F46F3">
      <w:pPr>
        <w:numPr>
          <w:ilvl w:val="1"/>
          <w:numId w:val="2"/>
        </w:numPr>
        <w:spacing w:after="0" w:line="240"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 xml:space="preserve">Покупець може зменшити обсяг закупівлі залежно від реального фінансування видатків. </w:t>
      </w:r>
    </w:p>
    <w:p w:rsidR="001F46F3" w:rsidRPr="005727DC" w:rsidRDefault="001F46F3" w:rsidP="001F46F3">
      <w:pPr>
        <w:spacing w:after="0" w:line="276" w:lineRule="auto"/>
        <w:jc w:val="both"/>
        <w:rPr>
          <w:rFonts w:ascii="Times New Roman" w:eastAsia="Times New Roman" w:hAnsi="Times New Roman" w:cs="Times New Roman"/>
          <w:sz w:val="24"/>
          <w:szCs w:val="24"/>
          <w:lang w:val="ru-RU" w:eastAsia="ru-RU"/>
        </w:rPr>
      </w:pPr>
    </w:p>
    <w:p w:rsidR="001F46F3" w:rsidRPr="005727DC" w:rsidRDefault="001F46F3" w:rsidP="001F46F3">
      <w:pPr>
        <w:numPr>
          <w:ilvl w:val="0"/>
          <w:numId w:val="2"/>
        </w:numPr>
        <w:spacing w:after="0" w:line="240" w:lineRule="auto"/>
        <w:jc w:val="center"/>
        <w:rPr>
          <w:rFonts w:ascii="Times New Roman" w:eastAsia="Times New Roman" w:hAnsi="Times New Roman" w:cs="Times New Roman"/>
          <w:b/>
          <w:sz w:val="24"/>
          <w:szCs w:val="24"/>
          <w:lang w:val="ru-RU" w:eastAsia="ru-RU"/>
        </w:rPr>
      </w:pPr>
      <w:r w:rsidRPr="005727DC">
        <w:rPr>
          <w:rFonts w:ascii="Times New Roman" w:eastAsia="Times New Roman" w:hAnsi="Times New Roman" w:cs="Times New Roman"/>
          <w:b/>
          <w:sz w:val="24"/>
          <w:szCs w:val="24"/>
          <w:lang w:val="ru-RU" w:eastAsia="ru-RU"/>
        </w:rPr>
        <w:t>Якість та комплектність «Товару»</w:t>
      </w:r>
    </w:p>
    <w:p w:rsidR="001F46F3" w:rsidRPr="005727DC" w:rsidRDefault="001F46F3" w:rsidP="001F46F3">
      <w:pPr>
        <w:spacing w:after="0" w:line="276"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2.1. «Постачальник» повинен передати «Покупцеві» «Товар», якість та комплектність якого відповідає умовам договору поставки.</w:t>
      </w:r>
    </w:p>
    <w:p w:rsidR="001F46F3" w:rsidRPr="005727DC" w:rsidRDefault="001F46F3" w:rsidP="001F46F3">
      <w:pPr>
        <w:spacing w:after="0" w:line="276"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 xml:space="preserve">2.2. «Постачальник» гарантує якість та комплектність поставленого «Покупцю» «Товару» згідно з діючими державними стандартами. Якість «Товару» на вимогу «Покупця», а також у випадках передбачених чинним законодавством засвідчується сертифікатом якості або іншими відповідними документами передбаченими для підтвердження якості даного виду товару. </w:t>
      </w:r>
    </w:p>
    <w:p w:rsidR="001F46F3" w:rsidRPr="005727DC" w:rsidRDefault="001F46F3" w:rsidP="001F46F3">
      <w:pPr>
        <w:tabs>
          <w:tab w:val="left" w:pos="426"/>
        </w:tabs>
        <w:spacing w:after="0" w:line="276"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2.3. «Товар», що не відповідає вимогам якості, підлягає поверненню «Постачальнику» з виплатою останнім сплаченої за «Товар» суми та понесених «Покупцем» у зв’язку з цим збитків або за згодою «Покупця» підлягає заміні на аналогічний товар належної якості.</w:t>
      </w:r>
    </w:p>
    <w:p w:rsidR="001F46F3" w:rsidRPr="005727DC" w:rsidRDefault="001F46F3" w:rsidP="001F46F3">
      <w:pPr>
        <w:tabs>
          <w:tab w:val="left" w:pos="426"/>
        </w:tabs>
        <w:spacing w:after="0" w:line="276"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2.4. «Постачальник» гарантує, що поставлений «Товар» зареєстрований та сертифікований згідно чинного законодавства України.</w:t>
      </w:r>
    </w:p>
    <w:p w:rsidR="001F46F3" w:rsidRPr="005727DC" w:rsidRDefault="001F46F3" w:rsidP="001F46F3">
      <w:pPr>
        <w:tabs>
          <w:tab w:val="left" w:pos="426"/>
        </w:tabs>
        <w:spacing w:after="0" w:line="276" w:lineRule="auto"/>
        <w:jc w:val="both"/>
        <w:rPr>
          <w:rFonts w:ascii="Times New Roman" w:eastAsia="Times New Roman" w:hAnsi="Times New Roman" w:cs="Times New Roman"/>
          <w:sz w:val="24"/>
          <w:szCs w:val="24"/>
          <w:lang w:val="ru-RU" w:eastAsia="ru-RU"/>
        </w:rPr>
      </w:pPr>
    </w:p>
    <w:p w:rsidR="001F46F3" w:rsidRPr="005727DC" w:rsidRDefault="001F46F3" w:rsidP="001F46F3">
      <w:pPr>
        <w:numPr>
          <w:ilvl w:val="0"/>
          <w:numId w:val="2"/>
        </w:numPr>
        <w:tabs>
          <w:tab w:val="left" w:pos="426"/>
        </w:tabs>
        <w:spacing w:after="0" w:line="240" w:lineRule="auto"/>
        <w:jc w:val="center"/>
        <w:rPr>
          <w:rFonts w:ascii="Times New Roman" w:eastAsia="Times New Roman" w:hAnsi="Times New Roman" w:cs="Times New Roman"/>
          <w:b/>
          <w:sz w:val="24"/>
          <w:szCs w:val="24"/>
          <w:lang w:val="ru-RU" w:eastAsia="ru-RU"/>
        </w:rPr>
      </w:pPr>
      <w:r w:rsidRPr="005727DC">
        <w:rPr>
          <w:rFonts w:ascii="Times New Roman" w:eastAsia="Times New Roman" w:hAnsi="Times New Roman" w:cs="Times New Roman"/>
          <w:b/>
          <w:sz w:val="24"/>
          <w:szCs w:val="24"/>
          <w:lang w:val="ru-RU" w:eastAsia="ru-RU"/>
        </w:rPr>
        <w:t>Тара і маркування</w:t>
      </w:r>
    </w:p>
    <w:p w:rsidR="001F46F3" w:rsidRPr="005727DC" w:rsidRDefault="001F46F3" w:rsidP="001F46F3">
      <w:pPr>
        <w:numPr>
          <w:ilvl w:val="1"/>
          <w:numId w:val="2"/>
        </w:numPr>
        <w:tabs>
          <w:tab w:val="left" w:pos="426"/>
        </w:tabs>
        <w:spacing w:after="0" w:line="240"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«Товар» пакується в тару відповідно до стандартів, технічних умов (або за домовленістю сторін), яка повинна забезпечити збереження «Товару» під час транспортування та зберігання.</w:t>
      </w:r>
    </w:p>
    <w:p w:rsidR="001F46F3" w:rsidRPr="005727DC" w:rsidRDefault="001F46F3" w:rsidP="001F46F3">
      <w:pPr>
        <w:numPr>
          <w:ilvl w:val="1"/>
          <w:numId w:val="2"/>
        </w:numPr>
        <w:spacing w:after="0" w:line="240"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Кожне упаковане місце «Товару» повинно мати маркування на тарі, упаковці чи ярлику відповідно до державних стандартів або технічних умов і виконано таким чином, щоб не знищилось за час транспортування до «Покупця».</w:t>
      </w:r>
    </w:p>
    <w:p w:rsidR="001F46F3" w:rsidRPr="005727DC" w:rsidRDefault="001F46F3" w:rsidP="001F46F3">
      <w:pPr>
        <w:spacing w:after="0" w:line="276" w:lineRule="auto"/>
        <w:jc w:val="both"/>
        <w:rPr>
          <w:rFonts w:ascii="Times New Roman" w:eastAsia="Times New Roman" w:hAnsi="Times New Roman" w:cs="Times New Roman"/>
          <w:sz w:val="24"/>
          <w:szCs w:val="24"/>
          <w:lang w:val="ru-RU" w:eastAsia="ru-RU"/>
        </w:rPr>
      </w:pPr>
    </w:p>
    <w:p w:rsidR="001F46F3" w:rsidRPr="005727DC" w:rsidRDefault="001F46F3" w:rsidP="001F46F3">
      <w:pPr>
        <w:numPr>
          <w:ilvl w:val="0"/>
          <w:numId w:val="2"/>
        </w:numPr>
        <w:spacing w:after="0" w:line="240" w:lineRule="auto"/>
        <w:jc w:val="center"/>
        <w:rPr>
          <w:rFonts w:ascii="Times New Roman" w:eastAsia="Times New Roman" w:hAnsi="Times New Roman" w:cs="Times New Roman"/>
          <w:b/>
          <w:sz w:val="24"/>
          <w:szCs w:val="24"/>
          <w:lang w:val="ru-RU" w:eastAsia="ru-RU"/>
        </w:rPr>
      </w:pPr>
      <w:r w:rsidRPr="005727DC">
        <w:rPr>
          <w:rFonts w:ascii="Times New Roman" w:eastAsia="Times New Roman" w:hAnsi="Times New Roman" w:cs="Times New Roman"/>
          <w:b/>
          <w:sz w:val="24"/>
          <w:szCs w:val="24"/>
          <w:lang w:val="ru-RU" w:eastAsia="ru-RU"/>
        </w:rPr>
        <w:t>Ціна товару і порядок розрахунків</w:t>
      </w:r>
    </w:p>
    <w:p w:rsidR="001F46F3" w:rsidRPr="005727DC" w:rsidRDefault="001F46F3" w:rsidP="001F46F3">
      <w:pPr>
        <w:numPr>
          <w:ilvl w:val="1"/>
          <w:numId w:val="2"/>
        </w:numPr>
        <w:spacing w:after="0" w:line="240"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Вартість «Товару» згідно накладної (видаткової накладної) складає: _____________________________________грн., в тому числі ПДВ.</w:t>
      </w:r>
    </w:p>
    <w:p w:rsidR="001F46F3" w:rsidRPr="005727DC" w:rsidRDefault="001F46F3" w:rsidP="001F46F3">
      <w:pPr>
        <w:spacing w:after="0" w:line="276"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lastRenderedPageBreak/>
        <w:t xml:space="preserve">4.2. «Покупець» здійснює розрахунок з «Постачальником» шляхом післяплати протягом 7-х банківських днів з моменту поставки «Товару» по накладній (видатковій накладній). </w:t>
      </w:r>
    </w:p>
    <w:p w:rsidR="001F46F3" w:rsidRPr="005727DC" w:rsidRDefault="001F46F3" w:rsidP="001F46F3">
      <w:pPr>
        <w:spacing w:after="0" w:line="276" w:lineRule="auto"/>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4.3. Вартість тари, упакування і маркування оплачується за рахунок «Постачальника».</w:t>
      </w:r>
    </w:p>
    <w:p w:rsidR="001F46F3" w:rsidRPr="005727DC" w:rsidRDefault="001F46F3" w:rsidP="001F46F3">
      <w:pPr>
        <w:spacing w:after="0" w:line="276" w:lineRule="auto"/>
        <w:rPr>
          <w:rFonts w:ascii="Times New Roman" w:eastAsia="Times New Roman" w:hAnsi="Times New Roman" w:cs="Times New Roman"/>
          <w:sz w:val="24"/>
          <w:szCs w:val="24"/>
          <w:lang w:val="ru-RU" w:eastAsia="ru-RU"/>
        </w:rPr>
      </w:pPr>
    </w:p>
    <w:p w:rsidR="001F46F3" w:rsidRPr="005727DC" w:rsidRDefault="001F46F3" w:rsidP="001F46F3">
      <w:pPr>
        <w:numPr>
          <w:ilvl w:val="0"/>
          <w:numId w:val="2"/>
        </w:numPr>
        <w:spacing w:after="0" w:line="240" w:lineRule="auto"/>
        <w:jc w:val="center"/>
        <w:rPr>
          <w:rFonts w:ascii="Times New Roman" w:eastAsia="Times New Roman" w:hAnsi="Times New Roman" w:cs="Times New Roman"/>
          <w:b/>
          <w:sz w:val="24"/>
          <w:szCs w:val="24"/>
          <w:lang w:val="ru-RU" w:eastAsia="ru-RU"/>
        </w:rPr>
      </w:pPr>
      <w:r w:rsidRPr="005727DC">
        <w:rPr>
          <w:rFonts w:ascii="Times New Roman" w:eastAsia="Times New Roman" w:hAnsi="Times New Roman" w:cs="Times New Roman"/>
          <w:b/>
          <w:sz w:val="24"/>
          <w:szCs w:val="24"/>
          <w:lang w:val="ru-RU" w:eastAsia="ru-RU"/>
        </w:rPr>
        <w:t>Кількість, термін і порядок поставки</w:t>
      </w:r>
    </w:p>
    <w:p w:rsidR="001F46F3" w:rsidRPr="005727DC" w:rsidRDefault="001F46F3" w:rsidP="001F46F3">
      <w:pPr>
        <w:numPr>
          <w:ilvl w:val="1"/>
          <w:numId w:val="2"/>
        </w:numPr>
        <w:spacing w:after="0" w:line="240"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 xml:space="preserve">«Постачальник» зобов’язується передати «Товар» «Покупцю» в кількості і номенклатурі згідно Накладної (видаткової накладної) на протязі </w:t>
      </w:r>
      <w:r w:rsidRPr="005727DC">
        <w:rPr>
          <w:rFonts w:ascii="Times New Roman" w:eastAsia="Times New Roman" w:hAnsi="Times New Roman" w:cs="Times New Roman"/>
          <w:sz w:val="24"/>
          <w:szCs w:val="24"/>
          <w:lang w:eastAsia="ru-RU"/>
        </w:rPr>
        <w:t>7</w:t>
      </w:r>
      <w:r w:rsidRPr="005727DC">
        <w:rPr>
          <w:rFonts w:ascii="Times New Roman" w:eastAsia="Times New Roman" w:hAnsi="Times New Roman" w:cs="Times New Roman"/>
          <w:sz w:val="24"/>
          <w:szCs w:val="24"/>
          <w:lang w:val="ru-RU" w:eastAsia="ru-RU"/>
        </w:rPr>
        <w:t xml:space="preserve"> календарних днів з моменту отримання заявки від Покупця, що надсилається на електронну адресу «Постачальника»</w:t>
      </w:r>
    </w:p>
    <w:p w:rsidR="001F46F3" w:rsidRPr="005727DC" w:rsidRDefault="001F46F3" w:rsidP="001F46F3">
      <w:pPr>
        <w:numPr>
          <w:ilvl w:val="1"/>
          <w:numId w:val="2"/>
        </w:numPr>
        <w:spacing w:after="0" w:line="240"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Поставка «Товару» здійснюється за рахунок «Постачальника».</w:t>
      </w:r>
    </w:p>
    <w:p w:rsidR="001F46F3" w:rsidRPr="005727DC" w:rsidRDefault="001F46F3" w:rsidP="001F46F3">
      <w:pPr>
        <w:numPr>
          <w:ilvl w:val="1"/>
          <w:numId w:val="2"/>
        </w:numPr>
        <w:spacing w:after="0" w:line="240" w:lineRule="auto"/>
        <w:ind w:left="540" w:hanging="540"/>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Зобов’язання «Постачальника» щодо поставки «Товару» п. 1.1. даного Договору вважається виконаним з моменту прийняття «Товару» «Покупцем» за накладною (видатковою накладною).</w:t>
      </w:r>
    </w:p>
    <w:p w:rsidR="001F46F3" w:rsidRPr="005727DC" w:rsidRDefault="001F46F3" w:rsidP="001F46F3">
      <w:pPr>
        <w:spacing w:after="0" w:line="276" w:lineRule="auto"/>
        <w:jc w:val="both"/>
        <w:rPr>
          <w:rFonts w:ascii="Times New Roman" w:eastAsia="Times New Roman" w:hAnsi="Times New Roman" w:cs="Times New Roman"/>
          <w:sz w:val="24"/>
          <w:szCs w:val="24"/>
          <w:lang w:val="ru-RU" w:eastAsia="ru-RU"/>
        </w:rPr>
      </w:pPr>
    </w:p>
    <w:p w:rsidR="001F46F3" w:rsidRPr="005727DC" w:rsidRDefault="001F46F3" w:rsidP="001F46F3">
      <w:pPr>
        <w:numPr>
          <w:ilvl w:val="0"/>
          <w:numId w:val="2"/>
        </w:numPr>
        <w:spacing w:after="0" w:line="240" w:lineRule="auto"/>
        <w:jc w:val="center"/>
        <w:rPr>
          <w:rFonts w:ascii="Times New Roman" w:eastAsia="Times New Roman" w:hAnsi="Times New Roman" w:cs="Times New Roman"/>
          <w:b/>
          <w:sz w:val="24"/>
          <w:szCs w:val="24"/>
          <w:lang w:val="ru-RU" w:eastAsia="ru-RU"/>
        </w:rPr>
      </w:pPr>
      <w:r w:rsidRPr="005727DC">
        <w:rPr>
          <w:rFonts w:ascii="Times New Roman" w:eastAsia="Times New Roman" w:hAnsi="Times New Roman" w:cs="Times New Roman"/>
          <w:b/>
          <w:sz w:val="24"/>
          <w:szCs w:val="24"/>
          <w:lang w:val="ru-RU" w:eastAsia="ru-RU"/>
        </w:rPr>
        <w:t>Порядок вирішення спорів</w:t>
      </w:r>
    </w:p>
    <w:p w:rsidR="001F46F3" w:rsidRPr="005727DC" w:rsidRDefault="001F46F3" w:rsidP="001F46F3">
      <w:pPr>
        <w:numPr>
          <w:ilvl w:val="1"/>
          <w:numId w:val="2"/>
        </w:numPr>
        <w:spacing w:after="0" w:line="240"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 xml:space="preserve">Пред’явлення вимоги у зв’язку з недоліками поставленого «Товару» повинне здійснюватись у строки, що передбаченні чинним законодавством України. </w:t>
      </w:r>
    </w:p>
    <w:p w:rsidR="001F46F3" w:rsidRPr="005727DC" w:rsidRDefault="001F46F3" w:rsidP="001F46F3">
      <w:pPr>
        <w:numPr>
          <w:ilvl w:val="1"/>
          <w:numId w:val="2"/>
        </w:numPr>
        <w:spacing w:after="0" w:line="240"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В разі недосягнення згоди шляхом переговорів, спірні правовідносини вирішуються у порядку досудового врегулювання господарських спорів згідно Господарського процесуального кодексу України.</w:t>
      </w:r>
    </w:p>
    <w:p w:rsidR="001F46F3" w:rsidRPr="005727DC" w:rsidRDefault="001F46F3" w:rsidP="001F46F3">
      <w:pPr>
        <w:numPr>
          <w:ilvl w:val="1"/>
          <w:numId w:val="2"/>
        </w:numPr>
        <w:spacing w:after="0" w:line="240"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Після використання засобів досудового врегулювання спору та недосягнення згоди сторони мають право звернутись до Господарського суду у відповідності до положень Господарського процесуального кодексу України.</w:t>
      </w:r>
    </w:p>
    <w:p w:rsidR="001F46F3" w:rsidRPr="005727DC" w:rsidRDefault="001F46F3" w:rsidP="001F46F3">
      <w:pPr>
        <w:spacing w:after="0" w:line="276" w:lineRule="auto"/>
        <w:jc w:val="both"/>
        <w:rPr>
          <w:rFonts w:ascii="Times New Roman" w:eastAsia="Times New Roman" w:hAnsi="Times New Roman" w:cs="Times New Roman"/>
          <w:sz w:val="24"/>
          <w:szCs w:val="24"/>
          <w:lang w:val="ru-RU" w:eastAsia="ru-RU"/>
        </w:rPr>
      </w:pPr>
    </w:p>
    <w:p w:rsidR="001F46F3" w:rsidRPr="005727DC" w:rsidRDefault="001F46F3" w:rsidP="001F46F3">
      <w:pPr>
        <w:numPr>
          <w:ilvl w:val="0"/>
          <w:numId w:val="2"/>
        </w:numPr>
        <w:spacing w:after="0" w:line="240" w:lineRule="auto"/>
        <w:jc w:val="center"/>
        <w:rPr>
          <w:rFonts w:ascii="Times New Roman" w:eastAsia="Times New Roman" w:hAnsi="Times New Roman" w:cs="Times New Roman"/>
          <w:b/>
          <w:sz w:val="24"/>
          <w:szCs w:val="24"/>
          <w:lang w:val="ru-RU" w:eastAsia="ru-RU"/>
        </w:rPr>
      </w:pPr>
      <w:r w:rsidRPr="005727DC">
        <w:rPr>
          <w:rFonts w:ascii="Times New Roman" w:eastAsia="Times New Roman" w:hAnsi="Times New Roman" w:cs="Times New Roman"/>
          <w:b/>
          <w:sz w:val="24"/>
          <w:szCs w:val="24"/>
          <w:lang w:val="ru-RU" w:eastAsia="ru-RU"/>
        </w:rPr>
        <w:t>Майнова відповідальність сторін</w:t>
      </w:r>
    </w:p>
    <w:p w:rsidR="001F46F3" w:rsidRPr="005727DC" w:rsidRDefault="001F46F3" w:rsidP="001F46F3">
      <w:pPr>
        <w:numPr>
          <w:ilvl w:val="1"/>
          <w:numId w:val="2"/>
        </w:numPr>
        <w:spacing w:after="0" w:line="240"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За порушення зобов’язань по договору поставки сторони несуть взаємну відповідальність, передбачену чинним законодавством України.</w:t>
      </w:r>
    </w:p>
    <w:p w:rsidR="001F46F3" w:rsidRPr="005727DC" w:rsidRDefault="001F46F3" w:rsidP="001F46F3">
      <w:pPr>
        <w:spacing w:after="0" w:line="276"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7.2. Порушенням Договору є його невиконання або неналежне виконання, тобто виконання з порушенням умов, визначених змістом цього Договору.</w:t>
      </w:r>
    </w:p>
    <w:p w:rsidR="001F46F3" w:rsidRPr="005727DC" w:rsidRDefault="001F46F3" w:rsidP="001F46F3">
      <w:pPr>
        <w:spacing w:after="0" w:line="276"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7.3. В разі порушення умов зобов’язання щодо якості (комплектності) «Товару» «Постачальник» сплачує штраф у розмірі двадцяти відсотків вартості неякісного (некомплектного) «Товару».</w:t>
      </w:r>
    </w:p>
    <w:p w:rsidR="001F46F3" w:rsidRPr="005727DC" w:rsidRDefault="001F46F3" w:rsidP="001F46F3">
      <w:pPr>
        <w:spacing w:after="0" w:line="276"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 xml:space="preserve">7.4. За порушення строків виконання зобов’язання (п. 5.1. даного Договору) «Постачальник» сплачує «Покупцю» за кожний день прострочення пеню у розмірі подвійної облікової ставки НБУ, що діяла на момент порушення зобов’язання, з якого допущено прострочення виконання </w:t>
      </w:r>
    </w:p>
    <w:p w:rsidR="001F46F3" w:rsidRPr="005727DC" w:rsidRDefault="001F46F3" w:rsidP="001F46F3">
      <w:pPr>
        <w:spacing w:after="0" w:line="276" w:lineRule="auto"/>
        <w:jc w:val="both"/>
        <w:rPr>
          <w:rFonts w:ascii="Times New Roman" w:eastAsia="Times New Roman" w:hAnsi="Times New Roman" w:cs="Times New Roman"/>
          <w:sz w:val="24"/>
          <w:szCs w:val="24"/>
          <w:lang w:val="ru-RU" w:eastAsia="ru-RU"/>
        </w:rPr>
      </w:pPr>
    </w:p>
    <w:p w:rsidR="001F46F3" w:rsidRPr="005727DC" w:rsidRDefault="001F46F3" w:rsidP="001F46F3">
      <w:pPr>
        <w:numPr>
          <w:ilvl w:val="0"/>
          <w:numId w:val="2"/>
        </w:numPr>
        <w:spacing w:after="0" w:line="240" w:lineRule="auto"/>
        <w:jc w:val="center"/>
        <w:rPr>
          <w:rFonts w:ascii="Times New Roman" w:eastAsia="Times New Roman" w:hAnsi="Times New Roman" w:cs="Times New Roman"/>
          <w:b/>
          <w:sz w:val="24"/>
          <w:szCs w:val="24"/>
          <w:lang w:val="ru-RU" w:eastAsia="ru-RU"/>
        </w:rPr>
      </w:pPr>
      <w:r w:rsidRPr="005727DC">
        <w:rPr>
          <w:rFonts w:ascii="Times New Roman" w:eastAsia="Times New Roman" w:hAnsi="Times New Roman" w:cs="Times New Roman"/>
          <w:b/>
          <w:sz w:val="24"/>
          <w:szCs w:val="24"/>
          <w:lang w:val="ru-RU" w:eastAsia="ru-RU"/>
        </w:rPr>
        <w:t>Зміни та доповнення</w:t>
      </w:r>
    </w:p>
    <w:p w:rsidR="001F46F3" w:rsidRPr="005727DC" w:rsidRDefault="001F46F3" w:rsidP="001F46F3">
      <w:pPr>
        <w:numPr>
          <w:ilvl w:val="1"/>
          <w:numId w:val="2"/>
        </w:numPr>
        <w:spacing w:after="0" w:line="240"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Зміни та доповнення до цього договору дійсні, якщо вони оформлені у письмовій формі і підписані обома сторонами.</w:t>
      </w:r>
    </w:p>
    <w:p w:rsidR="001F46F3" w:rsidRPr="005727DC" w:rsidRDefault="001F46F3" w:rsidP="001F46F3">
      <w:pPr>
        <w:numPr>
          <w:ilvl w:val="1"/>
          <w:numId w:val="2"/>
        </w:numPr>
        <w:spacing w:after="0" w:line="240"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Всі зміни та доповнення до договору є його невід’ємними частинами.</w:t>
      </w:r>
    </w:p>
    <w:p w:rsidR="001F46F3" w:rsidRPr="005727DC" w:rsidRDefault="001F46F3" w:rsidP="001F46F3">
      <w:pPr>
        <w:numPr>
          <w:ilvl w:val="1"/>
          <w:numId w:val="2"/>
        </w:numPr>
        <w:tabs>
          <w:tab w:val="left" w:pos="426"/>
        </w:tabs>
        <w:spacing w:after="0" w:line="240"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Сторони зобов’язані при зміні юридичної адреси, банківських реквізитів повідомити негайно іншу сторону про внесені зміни.</w:t>
      </w:r>
    </w:p>
    <w:p w:rsidR="001F46F3" w:rsidRPr="005727DC" w:rsidRDefault="001F46F3" w:rsidP="001F46F3">
      <w:pPr>
        <w:tabs>
          <w:tab w:val="left" w:pos="426"/>
        </w:tabs>
        <w:spacing w:after="0" w:line="240" w:lineRule="auto"/>
        <w:jc w:val="both"/>
        <w:rPr>
          <w:rFonts w:ascii="Times New Roman" w:eastAsia="Times New Roman" w:hAnsi="Times New Roman" w:cs="Times New Roman"/>
          <w:sz w:val="24"/>
          <w:szCs w:val="24"/>
          <w:lang w:val="ru-RU" w:eastAsia="ru-RU"/>
        </w:rPr>
      </w:pPr>
    </w:p>
    <w:p w:rsidR="001F46F3" w:rsidRPr="005727DC" w:rsidRDefault="001F46F3" w:rsidP="001F46F3">
      <w:pPr>
        <w:numPr>
          <w:ilvl w:val="0"/>
          <w:numId w:val="2"/>
        </w:numPr>
        <w:spacing w:after="0" w:line="240" w:lineRule="auto"/>
        <w:jc w:val="center"/>
        <w:rPr>
          <w:rFonts w:ascii="Times New Roman" w:eastAsia="Times New Roman" w:hAnsi="Times New Roman" w:cs="Times New Roman"/>
          <w:b/>
          <w:sz w:val="24"/>
          <w:szCs w:val="24"/>
          <w:lang w:val="ru-RU" w:eastAsia="ru-RU"/>
        </w:rPr>
      </w:pPr>
      <w:r w:rsidRPr="005727DC">
        <w:rPr>
          <w:rFonts w:ascii="Times New Roman" w:eastAsia="Times New Roman" w:hAnsi="Times New Roman" w:cs="Times New Roman"/>
          <w:b/>
          <w:sz w:val="24"/>
          <w:szCs w:val="24"/>
          <w:lang w:val="ru-RU" w:eastAsia="ru-RU"/>
        </w:rPr>
        <w:t xml:space="preserve">Форс-мажор </w:t>
      </w:r>
    </w:p>
    <w:p w:rsidR="001F46F3" w:rsidRPr="005727DC" w:rsidRDefault="001F46F3" w:rsidP="001F46F3">
      <w:pPr>
        <w:spacing w:after="0" w:line="276"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9.1. Сторона звільняється від визначеної цим Договором та/або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 Настання непереборної сили має бути засвідчене компетентним органом, що визначений чинним в Україні законодавством.</w:t>
      </w:r>
    </w:p>
    <w:p w:rsidR="001F46F3" w:rsidRPr="005727DC" w:rsidRDefault="001F46F3" w:rsidP="001F46F3">
      <w:pPr>
        <w:spacing w:after="0" w:line="276"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 xml:space="preserve">9.2. Під форс-мажорними обставинами у цьому Договорі розуміються непереборна сила, а також усі інші обставини, які визначені у п. 9.3. даного Договору як підстава для звільнення від відповідальності за порушення Договору. </w:t>
      </w:r>
    </w:p>
    <w:p w:rsidR="001F46F3" w:rsidRPr="005727DC" w:rsidRDefault="001F46F3" w:rsidP="001F46F3">
      <w:pPr>
        <w:spacing w:after="0" w:line="276"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lastRenderedPageBreak/>
        <w:t>9.3. Під непереборною силою у цьому Договорі розуміються будь-які надзвичайні події,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w:t>
      </w:r>
      <w:r w:rsidRPr="005727DC">
        <w:rPr>
          <w:rFonts w:ascii="Times New Roman" w:eastAsia="Times New Roman" w:hAnsi="Times New Roman" w:cs="Times New Roman"/>
          <w:sz w:val="24"/>
          <w:szCs w:val="24"/>
          <w:lang w:eastAsia="ru-RU"/>
        </w:rPr>
        <w:t>бойові (</w:t>
      </w:r>
      <w:r w:rsidRPr="005727DC">
        <w:rPr>
          <w:rFonts w:ascii="Times New Roman" w:eastAsia="Times New Roman" w:hAnsi="Times New Roman" w:cs="Times New Roman"/>
          <w:sz w:val="24"/>
          <w:szCs w:val="24"/>
          <w:lang w:val="ru-RU" w:eastAsia="ru-RU"/>
        </w:rPr>
        <w:t>воєнні</w:t>
      </w:r>
      <w:r w:rsidRPr="005727DC">
        <w:rPr>
          <w:rFonts w:ascii="Times New Roman" w:eastAsia="Times New Roman" w:hAnsi="Times New Roman" w:cs="Times New Roman"/>
          <w:sz w:val="24"/>
          <w:szCs w:val="24"/>
          <w:lang w:eastAsia="ru-RU"/>
        </w:rPr>
        <w:t>)</w:t>
      </w:r>
      <w:r w:rsidRPr="005727DC">
        <w:rPr>
          <w:rFonts w:ascii="Times New Roman" w:eastAsia="Times New Roman" w:hAnsi="Times New Roman" w:cs="Times New Roman"/>
          <w:sz w:val="24"/>
          <w:szCs w:val="24"/>
          <w:lang w:val="ru-RU" w:eastAsia="ru-RU"/>
        </w:rPr>
        <w:t xml:space="preserve"> дії, блокади, громадські хвилювання, прояви тероризму, масові страйки та лок</w:t>
      </w:r>
      <w:r w:rsidRPr="005727DC">
        <w:rPr>
          <w:rFonts w:ascii="Times New Roman" w:eastAsia="Times New Roman" w:hAnsi="Times New Roman" w:cs="Times New Roman"/>
          <w:sz w:val="24"/>
          <w:szCs w:val="24"/>
          <w:lang w:eastAsia="ru-RU"/>
        </w:rPr>
        <w:t>д</w:t>
      </w:r>
      <w:r w:rsidRPr="005727DC">
        <w:rPr>
          <w:rFonts w:ascii="Times New Roman" w:eastAsia="Times New Roman" w:hAnsi="Times New Roman" w:cs="Times New Roman"/>
          <w:sz w:val="24"/>
          <w:szCs w:val="24"/>
          <w:lang w:val="ru-RU" w:eastAsia="ru-RU"/>
        </w:rPr>
        <w:t>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1F46F3" w:rsidRPr="005727DC" w:rsidRDefault="001F46F3" w:rsidP="001F46F3">
      <w:pPr>
        <w:spacing w:after="0" w:line="276"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9.4. Достатнім доказом підтвердження настання форс-мажорних обставин буде довідка, видана Торгово-промисловою палатою.</w:t>
      </w:r>
    </w:p>
    <w:p w:rsidR="001F46F3" w:rsidRPr="005727DC" w:rsidRDefault="001F46F3" w:rsidP="001F46F3">
      <w:pPr>
        <w:numPr>
          <w:ilvl w:val="0"/>
          <w:numId w:val="2"/>
        </w:numPr>
        <w:spacing w:after="0" w:line="240" w:lineRule="auto"/>
        <w:jc w:val="center"/>
        <w:rPr>
          <w:rFonts w:ascii="Times New Roman" w:eastAsia="Times New Roman" w:hAnsi="Times New Roman" w:cs="Times New Roman"/>
          <w:b/>
          <w:sz w:val="24"/>
          <w:szCs w:val="24"/>
          <w:lang w:val="ru-RU" w:eastAsia="ru-RU"/>
        </w:rPr>
      </w:pPr>
      <w:r w:rsidRPr="005727DC">
        <w:rPr>
          <w:rFonts w:ascii="Times New Roman" w:eastAsia="Times New Roman" w:hAnsi="Times New Roman" w:cs="Times New Roman"/>
          <w:b/>
          <w:sz w:val="24"/>
          <w:szCs w:val="24"/>
          <w:lang w:val="ru-RU" w:eastAsia="ru-RU"/>
        </w:rPr>
        <w:t>Додаткові умови</w:t>
      </w:r>
    </w:p>
    <w:p w:rsidR="001F46F3" w:rsidRPr="005727DC" w:rsidRDefault="001F46F3" w:rsidP="001F46F3">
      <w:pPr>
        <w:numPr>
          <w:ilvl w:val="1"/>
          <w:numId w:val="2"/>
        </w:numPr>
        <w:spacing w:after="0" w:line="240"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Статус платника податку:</w:t>
      </w:r>
    </w:p>
    <w:p w:rsidR="001F46F3" w:rsidRPr="005727DC" w:rsidRDefault="001F46F3" w:rsidP="001F46F3">
      <w:pPr>
        <w:numPr>
          <w:ilvl w:val="0"/>
          <w:numId w:val="3"/>
        </w:numPr>
        <w:spacing w:after="0" w:line="240" w:lineRule="auto"/>
        <w:ind w:left="480" w:hanging="480"/>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«Покупець» – платник ПДВ;</w:t>
      </w:r>
    </w:p>
    <w:p w:rsidR="001F46F3" w:rsidRPr="005727DC" w:rsidRDefault="001F46F3" w:rsidP="001F46F3">
      <w:pPr>
        <w:numPr>
          <w:ilvl w:val="0"/>
          <w:numId w:val="3"/>
        </w:numPr>
        <w:spacing w:after="0" w:line="240" w:lineRule="auto"/>
        <w:ind w:left="480" w:hanging="480"/>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«Постачальник» –.</w:t>
      </w:r>
    </w:p>
    <w:p w:rsidR="001F46F3" w:rsidRPr="005727DC" w:rsidRDefault="001F46F3" w:rsidP="001F46F3">
      <w:pPr>
        <w:spacing w:after="0" w:line="276"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10.2. Договір набирає чинності з дня його підписання і діє до «31» грудня 202</w:t>
      </w:r>
      <w:r w:rsidRPr="005727DC">
        <w:rPr>
          <w:rFonts w:ascii="Times New Roman" w:eastAsia="Times New Roman" w:hAnsi="Times New Roman" w:cs="Times New Roman"/>
          <w:sz w:val="24"/>
          <w:szCs w:val="24"/>
          <w:lang w:eastAsia="ru-RU"/>
        </w:rPr>
        <w:t>2</w:t>
      </w:r>
      <w:r w:rsidRPr="005727DC">
        <w:rPr>
          <w:rFonts w:ascii="Times New Roman" w:eastAsia="Times New Roman" w:hAnsi="Times New Roman" w:cs="Times New Roman"/>
          <w:sz w:val="24"/>
          <w:szCs w:val="24"/>
          <w:lang w:val="ru-RU" w:eastAsia="ru-RU"/>
        </w:rPr>
        <w:t>р., але у будь-якому разі до повного виконання сторонами своїх зобов’язань.</w:t>
      </w:r>
    </w:p>
    <w:p w:rsidR="001F46F3" w:rsidRPr="005727DC" w:rsidRDefault="001F46F3" w:rsidP="001F46F3">
      <w:pPr>
        <w:spacing w:after="0" w:line="276"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10.3. Даний договір складений у двох примірниках, які мають рівну юридичну силу по одному для кожної із сторін.</w:t>
      </w:r>
    </w:p>
    <w:p w:rsidR="001F46F3" w:rsidRPr="005727DC" w:rsidRDefault="001F46F3" w:rsidP="001F46F3">
      <w:pPr>
        <w:spacing w:after="0" w:line="276"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10.4.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1F46F3" w:rsidRPr="005727DC" w:rsidRDefault="001F46F3" w:rsidP="001F46F3">
      <w:pPr>
        <w:spacing w:after="0" w:line="276" w:lineRule="auto"/>
        <w:jc w:val="center"/>
        <w:rPr>
          <w:rFonts w:ascii="Times New Roman" w:eastAsia="Times New Roman" w:hAnsi="Times New Roman" w:cs="Times New Roman"/>
          <w:b/>
          <w:sz w:val="24"/>
          <w:szCs w:val="24"/>
          <w:lang w:val="ru-RU" w:eastAsia="ru-RU"/>
        </w:rPr>
      </w:pPr>
    </w:p>
    <w:p w:rsidR="001F46F3" w:rsidRPr="005727DC" w:rsidRDefault="001F46F3" w:rsidP="001F46F3">
      <w:pPr>
        <w:spacing w:after="0" w:line="276" w:lineRule="auto"/>
        <w:jc w:val="center"/>
        <w:rPr>
          <w:rFonts w:ascii="Times New Roman" w:eastAsia="Times New Roman" w:hAnsi="Times New Roman" w:cs="Times New Roman"/>
          <w:b/>
          <w:sz w:val="24"/>
          <w:szCs w:val="24"/>
          <w:lang w:val="ru-RU" w:eastAsia="ru-RU"/>
        </w:rPr>
      </w:pPr>
    </w:p>
    <w:p w:rsidR="001F46F3" w:rsidRPr="005727DC" w:rsidRDefault="001F46F3" w:rsidP="001F46F3">
      <w:pPr>
        <w:spacing w:after="0" w:line="276" w:lineRule="auto"/>
        <w:jc w:val="center"/>
        <w:rPr>
          <w:rFonts w:ascii="Times New Roman" w:eastAsia="Times New Roman" w:hAnsi="Times New Roman" w:cs="Times New Roman"/>
          <w:b/>
          <w:sz w:val="24"/>
          <w:szCs w:val="24"/>
          <w:lang w:val="ru-RU" w:eastAsia="ru-RU"/>
        </w:rPr>
      </w:pPr>
      <w:r w:rsidRPr="005727DC">
        <w:rPr>
          <w:rFonts w:ascii="Times New Roman" w:eastAsia="Times New Roman" w:hAnsi="Times New Roman" w:cs="Times New Roman"/>
          <w:b/>
          <w:sz w:val="24"/>
          <w:szCs w:val="24"/>
          <w:lang w:val="ru-RU" w:eastAsia="ru-RU"/>
        </w:rPr>
        <w:t>Юридичні та банківські реквізити сторін</w:t>
      </w:r>
    </w:p>
    <w:p w:rsidR="001F46F3" w:rsidRPr="005727DC" w:rsidRDefault="001F46F3" w:rsidP="001F46F3">
      <w:pPr>
        <w:spacing w:after="0" w:line="276" w:lineRule="auto"/>
        <w:jc w:val="center"/>
        <w:rPr>
          <w:rFonts w:ascii="Times New Roman" w:eastAsia="Times New Roman" w:hAnsi="Times New Roman" w:cs="Times New Roman"/>
          <w:b/>
          <w:sz w:val="24"/>
          <w:szCs w:val="24"/>
          <w:lang w:val="ru-RU" w:eastAsia="ru-RU"/>
        </w:rPr>
      </w:pPr>
    </w:p>
    <w:p w:rsidR="001F46F3" w:rsidRPr="005727DC" w:rsidRDefault="001F46F3" w:rsidP="001F46F3">
      <w:pPr>
        <w:spacing w:after="0" w:line="276" w:lineRule="auto"/>
        <w:jc w:val="both"/>
        <w:rPr>
          <w:rFonts w:ascii="Times New Roman" w:eastAsia="Times New Roman" w:hAnsi="Times New Roman" w:cs="Times New Roman"/>
          <w:b/>
          <w:sz w:val="24"/>
          <w:szCs w:val="24"/>
          <w:lang w:val="ru-RU" w:eastAsia="ru-RU"/>
        </w:rPr>
      </w:pPr>
      <w:r w:rsidRPr="005727DC">
        <w:rPr>
          <w:rFonts w:ascii="Times New Roman" w:eastAsia="Times New Roman" w:hAnsi="Times New Roman" w:cs="Times New Roman"/>
          <w:b/>
          <w:sz w:val="24"/>
          <w:szCs w:val="24"/>
          <w:lang w:val="ru-RU" w:eastAsia="ru-RU"/>
        </w:rPr>
        <w:t xml:space="preserve">               Покупець:</w:t>
      </w:r>
      <w:r w:rsidRPr="005727DC">
        <w:rPr>
          <w:rFonts w:ascii="Times New Roman" w:eastAsia="Times New Roman" w:hAnsi="Times New Roman" w:cs="Times New Roman"/>
          <w:b/>
          <w:sz w:val="24"/>
          <w:szCs w:val="24"/>
          <w:lang w:val="ru-RU" w:eastAsia="ru-RU"/>
        </w:rPr>
        <w:tab/>
      </w:r>
      <w:r w:rsidRPr="005727DC">
        <w:rPr>
          <w:rFonts w:ascii="Times New Roman" w:eastAsia="Times New Roman" w:hAnsi="Times New Roman" w:cs="Times New Roman"/>
          <w:b/>
          <w:sz w:val="24"/>
          <w:szCs w:val="24"/>
          <w:lang w:val="ru-RU" w:eastAsia="ru-RU"/>
        </w:rPr>
        <w:tab/>
      </w:r>
      <w:r w:rsidRPr="005727DC">
        <w:rPr>
          <w:rFonts w:ascii="Times New Roman" w:eastAsia="Times New Roman" w:hAnsi="Times New Roman" w:cs="Times New Roman"/>
          <w:b/>
          <w:sz w:val="24"/>
          <w:szCs w:val="24"/>
          <w:lang w:val="ru-RU" w:eastAsia="ru-RU"/>
        </w:rPr>
        <w:tab/>
      </w:r>
      <w:r w:rsidRPr="005727DC">
        <w:rPr>
          <w:rFonts w:ascii="Times New Roman" w:eastAsia="Times New Roman" w:hAnsi="Times New Roman" w:cs="Times New Roman"/>
          <w:b/>
          <w:sz w:val="24"/>
          <w:szCs w:val="24"/>
          <w:lang w:val="ru-RU" w:eastAsia="ru-RU"/>
        </w:rPr>
        <w:tab/>
      </w:r>
      <w:r w:rsidRPr="005727DC">
        <w:rPr>
          <w:rFonts w:ascii="Times New Roman" w:eastAsia="Times New Roman" w:hAnsi="Times New Roman" w:cs="Times New Roman"/>
          <w:b/>
          <w:sz w:val="24"/>
          <w:szCs w:val="24"/>
          <w:lang w:val="ru-RU" w:eastAsia="ru-RU"/>
        </w:rPr>
        <w:tab/>
      </w:r>
      <w:r w:rsidRPr="005727DC">
        <w:rPr>
          <w:rFonts w:ascii="Times New Roman" w:eastAsia="Times New Roman" w:hAnsi="Times New Roman" w:cs="Times New Roman"/>
          <w:b/>
          <w:sz w:val="24"/>
          <w:szCs w:val="24"/>
          <w:lang w:val="ru-RU" w:eastAsia="ru-RU"/>
        </w:rPr>
        <w:tab/>
        <w:t>Постачальник:</w:t>
      </w:r>
      <w:r w:rsidRPr="005727DC">
        <w:rPr>
          <w:rFonts w:ascii="Times New Roman" w:eastAsia="Times New Roman" w:hAnsi="Times New Roman" w:cs="Times New Roman"/>
          <w:b/>
          <w:sz w:val="24"/>
          <w:szCs w:val="24"/>
          <w:lang w:val="ru-RU" w:eastAsia="ru-RU"/>
        </w:rPr>
        <w:tab/>
      </w:r>
      <w:r w:rsidRPr="005727DC">
        <w:rPr>
          <w:rFonts w:ascii="Times New Roman" w:eastAsia="Times New Roman" w:hAnsi="Times New Roman" w:cs="Times New Roman"/>
          <w:b/>
          <w:sz w:val="24"/>
          <w:szCs w:val="24"/>
          <w:lang w:val="ru-RU" w:eastAsia="ru-RU"/>
        </w:rPr>
        <w:tab/>
      </w:r>
    </w:p>
    <w:p w:rsidR="001F46F3" w:rsidRPr="005727DC" w:rsidRDefault="001F46F3" w:rsidP="001F46F3">
      <w:pPr>
        <w:spacing w:after="0" w:line="276" w:lineRule="auto"/>
        <w:jc w:val="both"/>
        <w:rPr>
          <w:rFonts w:ascii="Times New Roman" w:eastAsia="Times New Roman" w:hAnsi="Times New Roman" w:cs="Times New Roman"/>
          <w:b/>
          <w:sz w:val="24"/>
          <w:szCs w:val="24"/>
          <w:lang w:val="ru-RU" w:eastAsia="ru-RU"/>
        </w:rPr>
      </w:pPr>
    </w:p>
    <w:p w:rsidR="001F46F3" w:rsidRPr="005727DC" w:rsidRDefault="001F46F3" w:rsidP="001F46F3">
      <w:pPr>
        <w:spacing w:after="0" w:line="276" w:lineRule="auto"/>
        <w:jc w:val="both"/>
        <w:rPr>
          <w:rFonts w:ascii="Times New Roman" w:eastAsia="Times New Roman" w:hAnsi="Times New Roman" w:cs="Times New Roman"/>
          <w:b/>
          <w:sz w:val="24"/>
          <w:szCs w:val="24"/>
          <w:lang w:val="ru-RU" w:eastAsia="ru-RU"/>
        </w:rPr>
      </w:pPr>
    </w:p>
    <w:p w:rsidR="001F46F3" w:rsidRPr="005727DC" w:rsidRDefault="001F46F3" w:rsidP="001F46F3">
      <w:pPr>
        <w:spacing w:after="0" w:line="276" w:lineRule="auto"/>
        <w:jc w:val="both"/>
        <w:rPr>
          <w:rFonts w:ascii="Times New Roman" w:eastAsia="Times New Roman" w:hAnsi="Times New Roman" w:cs="Times New Roman"/>
          <w:b/>
          <w:sz w:val="24"/>
          <w:szCs w:val="24"/>
          <w:lang w:val="ru-RU" w:eastAsia="ru-RU"/>
        </w:rPr>
      </w:pPr>
    </w:p>
    <w:p w:rsidR="001F46F3" w:rsidRPr="005727DC" w:rsidRDefault="001F46F3" w:rsidP="001F46F3">
      <w:pPr>
        <w:spacing w:after="0" w:line="276" w:lineRule="auto"/>
        <w:jc w:val="both"/>
        <w:rPr>
          <w:rFonts w:ascii="Times New Roman" w:eastAsia="Times New Roman" w:hAnsi="Times New Roman" w:cs="Times New Roman"/>
          <w:b/>
          <w:sz w:val="24"/>
          <w:szCs w:val="24"/>
          <w:lang w:val="ru-RU" w:eastAsia="ru-RU"/>
        </w:rPr>
      </w:pPr>
    </w:p>
    <w:p w:rsidR="001F46F3" w:rsidRPr="005727DC" w:rsidRDefault="001F46F3" w:rsidP="001F46F3">
      <w:pPr>
        <w:spacing w:after="0" w:line="276" w:lineRule="auto"/>
        <w:jc w:val="both"/>
        <w:rPr>
          <w:rFonts w:ascii="Times New Roman" w:eastAsia="Times New Roman" w:hAnsi="Times New Roman" w:cs="Times New Roman"/>
          <w:b/>
          <w:sz w:val="24"/>
          <w:szCs w:val="24"/>
          <w:lang w:val="ru-RU" w:eastAsia="ru-RU"/>
        </w:rPr>
      </w:pPr>
    </w:p>
    <w:p w:rsidR="001F46F3" w:rsidRPr="005727DC" w:rsidRDefault="001F46F3" w:rsidP="001F46F3">
      <w:pPr>
        <w:spacing w:after="0" w:line="276" w:lineRule="auto"/>
        <w:jc w:val="both"/>
        <w:rPr>
          <w:rFonts w:ascii="Times New Roman" w:eastAsia="Times New Roman" w:hAnsi="Times New Roman" w:cs="Times New Roman"/>
          <w:b/>
          <w:sz w:val="24"/>
          <w:szCs w:val="24"/>
          <w:lang w:val="ru-RU" w:eastAsia="ru-RU"/>
        </w:rPr>
      </w:pPr>
    </w:p>
    <w:p w:rsidR="001F46F3" w:rsidRPr="005727DC" w:rsidRDefault="001F46F3" w:rsidP="001F46F3">
      <w:pPr>
        <w:spacing w:after="0" w:line="276" w:lineRule="auto"/>
        <w:jc w:val="both"/>
        <w:rPr>
          <w:rFonts w:ascii="Times New Roman" w:eastAsia="Times New Roman" w:hAnsi="Times New Roman" w:cs="Times New Roman"/>
          <w:b/>
          <w:sz w:val="24"/>
          <w:szCs w:val="24"/>
          <w:lang w:val="ru-RU" w:eastAsia="ru-RU"/>
        </w:rPr>
      </w:pPr>
    </w:p>
    <w:p w:rsidR="001F46F3" w:rsidRPr="005727DC" w:rsidRDefault="001F46F3" w:rsidP="001F46F3">
      <w:pPr>
        <w:spacing w:after="0" w:line="276" w:lineRule="auto"/>
        <w:jc w:val="both"/>
        <w:rPr>
          <w:rFonts w:ascii="Times New Roman" w:eastAsia="Times New Roman" w:hAnsi="Times New Roman" w:cs="Times New Roman"/>
          <w:b/>
          <w:sz w:val="24"/>
          <w:szCs w:val="24"/>
          <w:lang w:val="ru-RU" w:eastAsia="ru-RU"/>
        </w:rPr>
      </w:pPr>
    </w:p>
    <w:p w:rsidR="001F46F3" w:rsidRPr="005727DC" w:rsidRDefault="001F46F3" w:rsidP="001F46F3">
      <w:pPr>
        <w:spacing w:after="0" w:line="276" w:lineRule="auto"/>
        <w:jc w:val="both"/>
        <w:rPr>
          <w:rFonts w:ascii="Times New Roman" w:eastAsia="Times New Roman" w:hAnsi="Times New Roman" w:cs="Times New Roman"/>
          <w:b/>
          <w:sz w:val="24"/>
          <w:szCs w:val="24"/>
          <w:lang w:val="ru-RU" w:eastAsia="ru-RU"/>
        </w:rPr>
      </w:pPr>
    </w:p>
    <w:p w:rsidR="001F46F3" w:rsidRPr="005727DC" w:rsidRDefault="001F46F3" w:rsidP="001F46F3">
      <w:pPr>
        <w:spacing w:after="200" w:line="276" w:lineRule="auto"/>
        <w:rPr>
          <w:rFonts w:ascii="Times New Roman" w:eastAsia="Times New Roman" w:hAnsi="Times New Roman" w:cs="Times New Roman"/>
          <w:b/>
          <w:sz w:val="24"/>
          <w:szCs w:val="24"/>
          <w:lang w:val="ru-RU" w:eastAsia="ru-RU"/>
        </w:rPr>
      </w:pPr>
    </w:p>
    <w:p w:rsidR="001F46F3" w:rsidRPr="005727DC" w:rsidRDefault="001F46F3" w:rsidP="001F46F3">
      <w:pPr>
        <w:spacing w:after="200" w:line="276" w:lineRule="auto"/>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b/>
          <w:sz w:val="24"/>
          <w:szCs w:val="24"/>
          <w:lang w:val="ru-RU" w:eastAsia="ru-RU"/>
        </w:rPr>
        <w:t xml:space="preserve">ПРИМІТКА: </w:t>
      </w:r>
      <w:r w:rsidRPr="005727DC">
        <w:rPr>
          <w:rFonts w:ascii="Times New Roman" w:eastAsia="Times New Roman" w:hAnsi="Times New Roman" w:cs="Times New Roman"/>
          <w:sz w:val="24"/>
          <w:szCs w:val="24"/>
          <w:lang w:val="ru-RU" w:eastAsia="ru-RU"/>
        </w:rPr>
        <w:t>Замовник залишає за собою право уточнювати/змінювати окремі пункти проекту Договору під час його укладання відповідно до діючого законодавства України.</w:t>
      </w:r>
    </w:p>
    <w:p w:rsidR="001F46F3" w:rsidRPr="005727DC" w:rsidRDefault="001F46F3" w:rsidP="001F46F3">
      <w:pPr>
        <w:suppressAutoHyphens/>
        <w:spacing w:after="0" w:line="240" w:lineRule="auto"/>
        <w:jc w:val="right"/>
        <w:rPr>
          <w:rFonts w:ascii="Times New Roman" w:eastAsia="Times New Roman" w:hAnsi="Times New Roman" w:cs="Times New Roman"/>
          <w:b/>
          <w:sz w:val="24"/>
          <w:szCs w:val="24"/>
          <w:lang w:val="ru-RU" w:eastAsia="zh-CN"/>
        </w:rPr>
      </w:pPr>
    </w:p>
    <w:p w:rsidR="001F46F3" w:rsidRPr="005727DC" w:rsidRDefault="001F46F3" w:rsidP="001F46F3">
      <w:pPr>
        <w:spacing w:after="200" w:line="276" w:lineRule="auto"/>
        <w:jc w:val="right"/>
        <w:rPr>
          <w:rFonts w:ascii="Times New Roman" w:eastAsia="Times New Roman" w:hAnsi="Times New Roman" w:cs="Times New Roman"/>
          <w:sz w:val="24"/>
          <w:szCs w:val="24"/>
          <w:lang w:val="ru-RU" w:eastAsia="ru-RU"/>
        </w:rPr>
      </w:pPr>
    </w:p>
    <w:p w:rsidR="001F46F3" w:rsidRPr="005727DC" w:rsidRDefault="001F46F3" w:rsidP="001F46F3">
      <w:pPr>
        <w:spacing w:before="240" w:after="60" w:line="240" w:lineRule="auto"/>
        <w:jc w:val="center"/>
        <w:outlineLvl w:val="8"/>
        <w:rPr>
          <w:rFonts w:ascii="Times New Roman" w:eastAsia="Times New Roman" w:hAnsi="Times New Roman" w:cs="Times New Roman"/>
          <w:b/>
          <w:sz w:val="24"/>
          <w:szCs w:val="24"/>
          <w:lang w:val="ru-RU" w:eastAsia="uk-UA"/>
        </w:rPr>
      </w:pPr>
      <w:r w:rsidRPr="005727DC">
        <w:rPr>
          <w:rFonts w:ascii="Times New Roman" w:eastAsia="Times New Roman" w:hAnsi="Times New Roman" w:cs="Times New Roman"/>
          <w:b/>
          <w:sz w:val="24"/>
          <w:szCs w:val="24"/>
          <w:lang w:val="ru-RU" w:eastAsia="uk-UA"/>
        </w:rPr>
        <w:br w:type="page"/>
      </w:r>
      <w:r w:rsidRPr="005727DC">
        <w:rPr>
          <w:rFonts w:ascii="Times New Roman" w:eastAsia="Times New Roman" w:hAnsi="Times New Roman" w:cs="Times New Roman"/>
          <w:b/>
          <w:sz w:val="24"/>
          <w:szCs w:val="24"/>
          <w:lang w:val="ru-RU" w:eastAsia="uk-UA"/>
        </w:rPr>
        <w:lastRenderedPageBreak/>
        <w:t>СПЕЦИФІКАЦІЯ</w:t>
      </w:r>
    </w:p>
    <w:p w:rsidR="001F46F3" w:rsidRPr="005727DC" w:rsidRDefault="001F46F3" w:rsidP="001F46F3">
      <w:pPr>
        <w:spacing w:after="200" w:line="276" w:lineRule="auto"/>
        <w:jc w:val="center"/>
        <w:rPr>
          <w:rFonts w:ascii="Times New Roman" w:eastAsia="Times New Roman" w:hAnsi="Times New Roman" w:cs="Times New Roman"/>
          <w:bCs/>
          <w:sz w:val="24"/>
          <w:szCs w:val="24"/>
          <w:lang w:val="ru-RU" w:eastAsia="ru-RU"/>
        </w:rPr>
      </w:pPr>
      <w:r w:rsidRPr="005727DC">
        <w:rPr>
          <w:rFonts w:ascii="Times New Roman" w:eastAsia="Times New Roman" w:hAnsi="Times New Roman" w:cs="Times New Roman"/>
          <w:bCs/>
          <w:sz w:val="24"/>
          <w:szCs w:val="24"/>
          <w:lang w:val="ru-RU" w:eastAsia="ru-RU"/>
        </w:rPr>
        <w:t xml:space="preserve">До Договору поставки </w:t>
      </w:r>
    </w:p>
    <w:p w:rsidR="001F46F3" w:rsidRPr="005727DC" w:rsidRDefault="001F46F3" w:rsidP="001F46F3">
      <w:pPr>
        <w:spacing w:after="200" w:line="276" w:lineRule="auto"/>
        <w:jc w:val="center"/>
        <w:rPr>
          <w:rFonts w:ascii="Times New Roman" w:eastAsia="Times New Roman" w:hAnsi="Times New Roman" w:cs="Times New Roman"/>
          <w:bCs/>
          <w:sz w:val="24"/>
          <w:szCs w:val="24"/>
          <w:lang w:val="ru-RU" w:eastAsia="ru-RU"/>
        </w:rPr>
      </w:pPr>
      <w:r w:rsidRPr="005727DC">
        <w:rPr>
          <w:rFonts w:ascii="Times New Roman" w:eastAsia="Times New Roman" w:hAnsi="Times New Roman" w:cs="Times New Roman"/>
          <w:bCs/>
          <w:sz w:val="24"/>
          <w:szCs w:val="24"/>
          <w:lang w:val="ru-RU" w:eastAsia="ru-RU"/>
        </w:rPr>
        <w:t>№ ________________           від  «___» _____________ 20</w:t>
      </w:r>
      <w:r w:rsidRPr="005727DC">
        <w:rPr>
          <w:rFonts w:ascii="Times New Roman" w:eastAsia="Times New Roman" w:hAnsi="Times New Roman" w:cs="Times New Roman"/>
          <w:bCs/>
          <w:sz w:val="24"/>
          <w:szCs w:val="24"/>
          <w:lang w:eastAsia="ru-RU"/>
        </w:rPr>
        <w:t>2</w:t>
      </w:r>
      <w:r w:rsidRPr="005727DC">
        <w:rPr>
          <w:rFonts w:ascii="Times New Roman" w:eastAsia="Times New Roman" w:hAnsi="Times New Roman" w:cs="Times New Roman"/>
          <w:bCs/>
          <w:sz w:val="24"/>
          <w:szCs w:val="24"/>
          <w:lang w:val="ru-RU" w:eastAsia="ru-RU"/>
        </w:rPr>
        <w:t xml:space="preserve">2 р. </w:t>
      </w:r>
    </w:p>
    <w:tbl>
      <w:tblPr>
        <w:tblW w:w="10168" w:type="dxa"/>
        <w:tblInd w:w="-55" w:type="dxa"/>
        <w:tblLayout w:type="fixed"/>
        <w:tblCellMar>
          <w:left w:w="0" w:type="dxa"/>
          <w:right w:w="0" w:type="dxa"/>
        </w:tblCellMar>
        <w:tblLook w:val="0000"/>
      </w:tblPr>
      <w:tblGrid>
        <w:gridCol w:w="349"/>
        <w:gridCol w:w="29"/>
        <w:gridCol w:w="3373"/>
        <w:gridCol w:w="830"/>
        <w:gridCol w:w="556"/>
        <w:gridCol w:w="837"/>
        <w:gridCol w:w="571"/>
        <w:gridCol w:w="556"/>
        <w:gridCol w:w="1080"/>
        <w:gridCol w:w="900"/>
        <w:gridCol w:w="1080"/>
        <w:gridCol w:w="7"/>
      </w:tblGrid>
      <w:tr w:rsidR="001F46F3" w:rsidRPr="005727DC" w:rsidTr="005D12BE">
        <w:trPr>
          <w:trHeight w:val="285"/>
        </w:trPr>
        <w:tc>
          <w:tcPr>
            <w:tcW w:w="378"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1F46F3" w:rsidRPr="005727DC" w:rsidRDefault="001F46F3" w:rsidP="005D12BE">
            <w:pPr>
              <w:tabs>
                <w:tab w:val="left" w:pos="7920"/>
              </w:tabs>
              <w:spacing w:after="200" w:line="276" w:lineRule="auto"/>
              <w:jc w:val="center"/>
              <w:rPr>
                <w:rFonts w:ascii="Times New Roman" w:eastAsia="Arial Unicode MS" w:hAnsi="Times New Roman" w:cs="Times New Roman"/>
                <w:bCs/>
                <w:sz w:val="24"/>
                <w:szCs w:val="24"/>
                <w:lang w:val="ru-RU" w:eastAsia="ru-RU"/>
              </w:rPr>
            </w:pPr>
            <w:r w:rsidRPr="005727DC">
              <w:rPr>
                <w:rFonts w:ascii="Times New Roman" w:eastAsia="Times New Roman" w:hAnsi="Times New Roman" w:cs="Times New Roman"/>
                <w:bCs/>
                <w:sz w:val="24"/>
                <w:szCs w:val="24"/>
                <w:lang w:val="ru-RU" w:eastAsia="ru-RU"/>
              </w:rPr>
              <w:t xml:space="preserve"> №</w:t>
            </w:r>
          </w:p>
        </w:tc>
        <w:tc>
          <w:tcPr>
            <w:tcW w:w="3373" w:type="dxa"/>
            <w:tcBorders>
              <w:top w:val="single" w:sz="8" w:space="0" w:color="auto"/>
              <w:left w:val="nil"/>
              <w:bottom w:val="single" w:sz="8" w:space="0" w:color="auto"/>
              <w:right w:val="single" w:sz="4" w:space="0" w:color="auto"/>
            </w:tcBorders>
            <w:shd w:val="clear" w:color="auto" w:fill="auto"/>
            <w:noWrap/>
            <w:vAlign w:val="center"/>
          </w:tcPr>
          <w:p w:rsidR="001F46F3" w:rsidRPr="005727DC" w:rsidRDefault="001F46F3" w:rsidP="005D12BE">
            <w:pPr>
              <w:tabs>
                <w:tab w:val="left" w:pos="7920"/>
              </w:tabs>
              <w:spacing w:after="200" w:line="276" w:lineRule="auto"/>
              <w:jc w:val="center"/>
              <w:rPr>
                <w:rFonts w:ascii="Times New Roman" w:eastAsia="Arial Unicode MS" w:hAnsi="Times New Roman" w:cs="Times New Roman"/>
                <w:bCs/>
                <w:sz w:val="24"/>
                <w:szCs w:val="24"/>
                <w:lang w:val="ru-RU" w:eastAsia="ru-RU"/>
              </w:rPr>
            </w:pPr>
            <w:r w:rsidRPr="005727DC">
              <w:rPr>
                <w:rFonts w:ascii="Times New Roman" w:eastAsia="Times New Roman" w:hAnsi="Times New Roman" w:cs="Times New Roman"/>
                <w:bCs/>
                <w:sz w:val="24"/>
                <w:szCs w:val="24"/>
                <w:lang w:val="ru-RU" w:eastAsia="ru-RU"/>
              </w:rPr>
              <w:t>Найменування товару</w:t>
            </w:r>
          </w:p>
        </w:tc>
        <w:tc>
          <w:tcPr>
            <w:tcW w:w="830" w:type="dxa"/>
            <w:tcBorders>
              <w:top w:val="single" w:sz="4" w:space="0" w:color="auto"/>
              <w:left w:val="nil"/>
              <w:bottom w:val="single" w:sz="4" w:space="0" w:color="auto"/>
              <w:right w:val="single" w:sz="4" w:space="0" w:color="auto"/>
            </w:tcBorders>
          </w:tcPr>
          <w:p w:rsidR="001F46F3" w:rsidRPr="005727DC" w:rsidRDefault="001F46F3" w:rsidP="005D12BE">
            <w:pPr>
              <w:tabs>
                <w:tab w:val="left" w:pos="7920"/>
              </w:tabs>
              <w:spacing w:after="200" w:line="276" w:lineRule="auto"/>
              <w:jc w:val="center"/>
              <w:rPr>
                <w:rFonts w:ascii="Times New Roman" w:eastAsia="Times New Roman" w:hAnsi="Times New Roman" w:cs="Times New Roman"/>
                <w:bCs/>
                <w:sz w:val="24"/>
                <w:szCs w:val="24"/>
              </w:rPr>
            </w:pPr>
            <w:r w:rsidRPr="005727DC">
              <w:rPr>
                <w:rFonts w:ascii="Times New Roman" w:eastAsia="Times New Roman" w:hAnsi="Times New Roman" w:cs="Times New Roman"/>
                <w:bCs/>
                <w:sz w:val="24"/>
                <w:szCs w:val="24"/>
              </w:rPr>
              <w:t>Назва та країна вироб ника</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1F46F3" w:rsidRPr="005727DC" w:rsidRDefault="001F46F3" w:rsidP="005D12BE">
            <w:pPr>
              <w:tabs>
                <w:tab w:val="left" w:pos="7920"/>
              </w:tabs>
              <w:spacing w:after="200" w:line="276" w:lineRule="auto"/>
              <w:jc w:val="center"/>
              <w:rPr>
                <w:rFonts w:ascii="Times New Roman" w:eastAsia="Times New Roman" w:hAnsi="Times New Roman" w:cs="Times New Roman"/>
                <w:bCs/>
                <w:sz w:val="24"/>
                <w:szCs w:val="24"/>
                <w:lang w:val="ru-RU" w:eastAsia="ru-RU"/>
              </w:rPr>
            </w:pPr>
            <w:r w:rsidRPr="005727DC">
              <w:rPr>
                <w:rFonts w:ascii="Times New Roman" w:eastAsia="Times New Roman" w:hAnsi="Times New Roman" w:cs="Times New Roman"/>
                <w:bCs/>
                <w:sz w:val="24"/>
                <w:szCs w:val="24"/>
                <w:lang w:val="ru-RU" w:eastAsia="ru-RU"/>
              </w:rPr>
              <w:t>Од.</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1F46F3" w:rsidRPr="005727DC" w:rsidRDefault="001F46F3" w:rsidP="005D12BE">
            <w:pPr>
              <w:tabs>
                <w:tab w:val="left" w:pos="7920"/>
              </w:tabs>
              <w:spacing w:after="200" w:line="276" w:lineRule="auto"/>
              <w:jc w:val="center"/>
              <w:rPr>
                <w:rFonts w:ascii="Times New Roman" w:eastAsia="Times New Roman" w:hAnsi="Times New Roman" w:cs="Times New Roman"/>
                <w:bCs/>
                <w:sz w:val="24"/>
                <w:szCs w:val="24"/>
                <w:lang w:val="ru-RU" w:eastAsia="ru-RU"/>
              </w:rPr>
            </w:pPr>
            <w:r w:rsidRPr="005727DC">
              <w:rPr>
                <w:rFonts w:ascii="Times New Roman" w:eastAsia="Times New Roman" w:hAnsi="Times New Roman" w:cs="Times New Roman"/>
                <w:bCs/>
                <w:sz w:val="24"/>
                <w:szCs w:val="24"/>
                <w:lang w:val="ru-RU" w:eastAsia="ru-RU"/>
              </w:rPr>
              <w:t>К-ть</w:t>
            </w:r>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6F3" w:rsidRPr="005727DC" w:rsidRDefault="001F46F3" w:rsidP="005D12BE">
            <w:pPr>
              <w:tabs>
                <w:tab w:val="left" w:pos="7920"/>
              </w:tabs>
              <w:spacing w:after="200" w:line="276" w:lineRule="auto"/>
              <w:jc w:val="center"/>
              <w:rPr>
                <w:rFonts w:ascii="Times New Roman" w:eastAsia="Arial Unicode MS" w:hAnsi="Times New Roman" w:cs="Times New Roman"/>
                <w:bCs/>
                <w:sz w:val="24"/>
                <w:szCs w:val="24"/>
                <w:lang w:val="ru-RU" w:eastAsia="ru-RU"/>
              </w:rPr>
            </w:pPr>
            <w:r w:rsidRPr="005727DC">
              <w:rPr>
                <w:rFonts w:ascii="Times New Roman" w:eastAsia="Times New Roman" w:hAnsi="Times New Roman" w:cs="Times New Roman"/>
                <w:bCs/>
                <w:sz w:val="24"/>
                <w:szCs w:val="24"/>
                <w:lang w:val="ru-RU" w:eastAsia="ru-RU"/>
              </w:rPr>
              <w:t xml:space="preserve">Ціна без ПДВ, грн.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F46F3" w:rsidRPr="005727DC" w:rsidRDefault="001F46F3" w:rsidP="005D12BE">
            <w:pPr>
              <w:tabs>
                <w:tab w:val="left" w:pos="7920"/>
              </w:tabs>
              <w:spacing w:after="200" w:line="276" w:lineRule="auto"/>
              <w:jc w:val="center"/>
              <w:rPr>
                <w:rFonts w:ascii="Times New Roman" w:eastAsia="Times New Roman" w:hAnsi="Times New Roman" w:cs="Times New Roman"/>
                <w:bCs/>
                <w:sz w:val="24"/>
                <w:szCs w:val="24"/>
                <w:lang w:val="ru-RU" w:eastAsia="ru-RU"/>
              </w:rPr>
            </w:pPr>
            <w:r w:rsidRPr="005727DC">
              <w:rPr>
                <w:rFonts w:ascii="Times New Roman" w:eastAsia="Times New Roman" w:hAnsi="Times New Roman" w:cs="Times New Roman"/>
                <w:bCs/>
                <w:sz w:val="24"/>
                <w:szCs w:val="24"/>
                <w:lang w:val="ru-RU" w:eastAsia="ru-RU"/>
              </w:rPr>
              <w:t>Сума без ПДВ, грн.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F46F3" w:rsidRPr="005727DC" w:rsidRDefault="001F46F3" w:rsidP="005D12BE">
            <w:pPr>
              <w:tabs>
                <w:tab w:val="left" w:pos="7920"/>
              </w:tabs>
              <w:spacing w:after="200" w:line="276" w:lineRule="auto"/>
              <w:jc w:val="center"/>
              <w:rPr>
                <w:rFonts w:ascii="Times New Roman" w:eastAsia="Times New Roman" w:hAnsi="Times New Roman" w:cs="Times New Roman"/>
                <w:bCs/>
                <w:sz w:val="24"/>
                <w:szCs w:val="24"/>
                <w:lang w:val="ru-RU" w:eastAsia="ru-RU"/>
              </w:rPr>
            </w:pPr>
            <w:r w:rsidRPr="005727DC">
              <w:rPr>
                <w:rFonts w:ascii="Times New Roman" w:eastAsia="Times New Roman" w:hAnsi="Times New Roman" w:cs="Times New Roman"/>
                <w:bCs/>
                <w:sz w:val="24"/>
                <w:szCs w:val="24"/>
                <w:lang w:val="ru-RU" w:eastAsia="ru-RU"/>
              </w:rPr>
              <w:t xml:space="preserve">ПДВ, грн.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6F3" w:rsidRPr="005727DC" w:rsidRDefault="001F46F3" w:rsidP="005D12BE">
            <w:pPr>
              <w:tabs>
                <w:tab w:val="left" w:pos="7920"/>
              </w:tabs>
              <w:spacing w:after="200" w:line="276" w:lineRule="auto"/>
              <w:jc w:val="center"/>
              <w:rPr>
                <w:rFonts w:ascii="Times New Roman" w:eastAsia="Times New Roman" w:hAnsi="Times New Roman" w:cs="Times New Roman"/>
                <w:bCs/>
                <w:sz w:val="24"/>
                <w:szCs w:val="24"/>
                <w:lang w:val="ru-RU" w:eastAsia="ru-RU"/>
              </w:rPr>
            </w:pPr>
            <w:r w:rsidRPr="005727DC">
              <w:rPr>
                <w:rFonts w:ascii="Times New Roman" w:eastAsia="Times New Roman" w:hAnsi="Times New Roman" w:cs="Times New Roman"/>
                <w:bCs/>
                <w:sz w:val="24"/>
                <w:szCs w:val="24"/>
                <w:lang w:val="ru-RU" w:eastAsia="ru-RU"/>
              </w:rPr>
              <w:t xml:space="preserve">Разом з ПДВ </w:t>
            </w:r>
          </w:p>
        </w:tc>
      </w:tr>
      <w:tr w:rsidR="001F46F3" w:rsidRPr="005727DC" w:rsidTr="005D12BE">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1F46F3" w:rsidRPr="005727DC" w:rsidRDefault="001F46F3" w:rsidP="005D12BE">
            <w:pPr>
              <w:tabs>
                <w:tab w:val="left" w:pos="7920"/>
              </w:tabs>
              <w:spacing w:after="200" w:line="276" w:lineRule="auto"/>
              <w:jc w:val="center"/>
              <w:rPr>
                <w:rFonts w:ascii="Times New Roman" w:eastAsia="Times New Roman" w:hAnsi="Times New Roman" w:cs="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1F46F3" w:rsidRPr="005727DC" w:rsidRDefault="001F46F3" w:rsidP="005D12BE">
            <w:pPr>
              <w:spacing w:after="200" w:line="276" w:lineRule="auto"/>
              <w:rPr>
                <w:rFonts w:ascii="Times New Roman" w:eastAsia="Times New Roman" w:hAnsi="Times New Roman" w:cs="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r>
      <w:tr w:rsidR="001F46F3" w:rsidRPr="005727DC" w:rsidTr="005D12BE">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1F46F3" w:rsidRPr="005727DC" w:rsidRDefault="001F46F3" w:rsidP="005D12BE">
            <w:pPr>
              <w:tabs>
                <w:tab w:val="left" w:pos="7920"/>
              </w:tabs>
              <w:spacing w:after="200" w:line="276" w:lineRule="auto"/>
              <w:jc w:val="center"/>
              <w:rPr>
                <w:rFonts w:ascii="Times New Roman" w:eastAsia="Times New Roman" w:hAnsi="Times New Roman" w:cs="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1F46F3" w:rsidRPr="005727DC" w:rsidRDefault="001F46F3" w:rsidP="005D12BE">
            <w:pPr>
              <w:spacing w:after="200" w:line="276" w:lineRule="auto"/>
              <w:rPr>
                <w:rFonts w:ascii="Times New Roman" w:eastAsia="Times New Roman" w:hAnsi="Times New Roman" w:cs="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r>
      <w:tr w:rsidR="001F46F3" w:rsidRPr="005727DC" w:rsidTr="005D12BE">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1F46F3" w:rsidRPr="005727DC" w:rsidRDefault="001F46F3" w:rsidP="005D12BE">
            <w:pPr>
              <w:tabs>
                <w:tab w:val="left" w:pos="7920"/>
              </w:tabs>
              <w:spacing w:after="200" w:line="276" w:lineRule="auto"/>
              <w:jc w:val="center"/>
              <w:rPr>
                <w:rFonts w:ascii="Times New Roman" w:eastAsia="Times New Roman" w:hAnsi="Times New Roman" w:cs="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1F46F3" w:rsidRPr="005727DC" w:rsidRDefault="001F46F3" w:rsidP="005D12BE">
            <w:pPr>
              <w:spacing w:after="200" w:line="276" w:lineRule="auto"/>
              <w:rPr>
                <w:rFonts w:ascii="Times New Roman" w:eastAsia="Times New Roman" w:hAnsi="Times New Roman" w:cs="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r>
      <w:tr w:rsidR="001F46F3" w:rsidRPr="005727DC" w:rsidTr="005D12BE">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1F46F3" w:rsidRPr="005727DC" w:rsidRDefault="001F46F3" w:rsidP="005D12BE">
            <w:pPr>
              <w:tabs>
                <w:tab w:val="left" w:pos="7920"/>
              </w:tabs>
              <w:spacing w:after="200" w:line="276" w:lineRule="auto"/>
              <w:jc w:val="center"/>
              <w:rPr>
                <w:rFonts w:ascii="Times New Roman" w:eastAsia="Times New Roman" w:hAnsi="Times New Roman" w:cs="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1F46F3" w:rsidRPr="005727DC" w:rsidRDefault="001F46F3" w:rsidP="005D12BE">
            <w:pPr>
              <w:spacing w:after="200" w:line="276" w:lineRule="auto"/>
              <w:rPr>
                <w:rFonts w:ascii="Times New Roman" w:eastAsia="Times New Roman" w:hAnsi="Times New Roman" w:cs="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r>
      <w:tr w:rsidR="001F46F3" w:rsidRPr="005727DC" w:rsidTr="005D12BE">
        <w:trPr>
          <w:gridAfter w:val="1"/>
          <w:wAfter w:w="7" w:type="dxa"/>
          <w:trHeight w:val="175"/>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1F46F3" w:rsidRPr="005727DC" w:rsidRDefault="001F46F3" w:rsidP="005D12BE">
            <w:pPr>
              <w:tabs>
                <w:tab w:val="left" w:pos="7920"/>
              </w:tabs>
              <w:spacing w:after="200" w:line="276" w:lineRule="auto"/>
              <w:jc w:val="center"/>
              <w:rPr>
                <w:rFonts w:ascii="Times New Roman" w:eastAsia="Times New Roman" w:hAnsi="Times New Roman" w:cs="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1F46F3" w:rsidRPr="005727DC" w:rsidRDefault="001F46F3" w:rsidP="005D12BE">
            <w:pPr>
              <w:spacing w:after="200" w:line="276" w:lineRule="auto"/>
              <w:rPr>
                <w:rFonts w:ascii="Times New Roman" w:eastAsia="Times New Roman" w:hAnsi="Times New Roman" w:cs="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r>
      <w:tr w:rsidR="001F46F3" w:rsidRPr="005727DC" w:rsidTr="005D12BE">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1F46F3" w:rsidRPr="005727DC" w:rsidRDefault="001F46F3" w:rsidP="005D12BE">
            <w:pPr>
              <w:tabs>
                <w:tab w:val="left" w:pos="7920"/>
              </w:tabs>
              <w:spacing w:after="200" w:line="276" w:lineRule="auto"/>
              <w:jc w:val="center"/>
              <w:rPr>
                <w:rFonts w:ascii="Times New Roman" w:eastAsia="Times New Roman" w:hAnsi="Times New Roman" w:cs="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1F46F3" w:rsidRPr="005727DC" w:rsidRDefault="001F46F3" w:rsidP="005D12BE">
            <w:pPr>
              <w:spacing w:after="200" w:line="276" w:lineRule="auto"/>
              <w:rPr>
                <w:rFonts w:ascii="Times New Roman" w:eastAsia="Times New Roman" w:hAnsi="Times New Roman" w:cs="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r>
      <w:tr w:rsidR="001F46F3" w:rsidRPr="005727DC" w:rsidTr="005D12BE">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1F46F3" w:rsidRPr="005727DC" w:rsidRDefault="001F46F3" w:rsidP="005D12BE">
            <w:pPr>
              <w:tabs>
                <w:tab w:val="left" w:pos="7920"/>
              </w:tabs>
              <w:spacing w:after="200" w:line="276" w:lineRule="auto"/>
              <w:jc w:val="center"/>
              <w:rPr>
                <w:rFonts w:ascii="Times New Roman" w:eastAsia="Times New Roman" w:hAnsi="Times New Roman" w:cs="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1F46F3" w:rsidRPr="005727DC" w:rsidRDefault="001F46F3" w:rsidP="005D12BE">
            <w:pPr>
              <w:spacing w:after="200" w:line="276" w:lineRule="auto"/>
              <w:rPr>
                <w:rFonts w:ascii="Times New Roman" w:eastAsia="Times New Roman" w:hAnsi="Times New Roman" w:cs="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r>
      <w:tr w:rsidR="001F46F3" w:rsidRPr="005727DC" w:rsidTr="005D12BE">
        <w:trPr>
          <w:gridAfter w:val="1"/>
          <w:wAfter w:w="7" w:type="dxa"/>
          <w:trHeight w:val="316"/>
        </w:trPr>
        <w:tc>
          <w:tcPr>
            <w:tcW w:w="349" w:type="dxa"/>
            <w:tcBorders>
              <w:top w:val="single" w:sz="4" w:space="0" w:color="auto"/>
              <w:left w:val="single" w:sz="4" w:space="0" w:color="auto"/>
              <w:bottom w:val="single" w:sz="4" w:space="0" w:color="auto"/>
              <w:right w:val="single" w:sz="4" w:space="0" w:color="auto"/>
            </w:tcBorders>
          </w:tcPr>
          <w:p w:rsidR="001F46F3" w:rsidRPr="005727DC" w:rsidRDefault="001F46F3" w:rsidP="005D12BE">
            <w:pPr>
              <w:spacing w:after="200" w:line="276" w:lineRule="auto"/>
              <w:rPr>
                <w:rFonts w:ascii="Times New Roman" w:eastAsia="Times New Roman" w:hAnsi="Times New Roman" w:cs="Times New Roman"/>
                <w:sz w:val="24"/>
                <w:szCs w:val="24"/>
                <w:lang w:val="ru-RU" w:eastAsia="ru-RU"/>
              </w:rPr>
            </w:pPr>
          </w:p>
        </w:tc>
        <w:tc>
          <w:tcPr>
            <w:tcW w:w="4788" w:type="dxa"/>
            <w:gridSpan w:val="4"/>
            <w:tcBorders>
              <w:top w:val="single" w:sz="4" w:space="0" w:color="auto"/>
              <w:left w:val="single" w:sz="4" w:space="0" w:color="auto"/>
              <w:bottom w:val="single" w:sz="4" w:space="0" w:color="auto"/>
              <w:right w:val="single" w:sz="4" w:space="0" w:color="auto"/>
            </w:tcBorders>
            <w:noWrap/>
            <w:vAlign w:val="center"/>
          </w:tcPr>
          <w:p w:rsidR="001F46F3" w:rsidRPr="005727DC" w:rsidRDefault="001F46F3" w:rsidP="005D12BE">
            <w:pPr>
              <w:spacing w:after="200" w:line="276" w:lineRule="auto"/>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sz w:val="24"/>
                <w:szCs w:val="24"/>
                <w:lang w:val="ru-RU" w:eastAsia="ru-RU"/>
              </w:rPr>
              <w:t xml:space="preserve">          ВСЬОГО</w:t>
            </w:r>
          </w:p>
        </w:tc>
        <w:tc>
          <w:tcPr>
            <w:tcW w:w="837" w:type="dxa"/>
            <w:tcBorders>
              <w:top w:val="single" w:sz="4" w:space="0" w:color="auto"/>
              <w:left w:val="single" w:sz="4" w:space="0" w:color="auto"/>
              <w:bottom w:val="single" w:sz="4" w:space="0" w:color="auto"/>
              <w:right w:val="single" w:sz="4" w:space="0" w:color="auto"/>
            </w:tcBorders>
            <w:vAlign w:val="center"/>
          </w:tcPr>
          <w:p w:rsidR="001F46F3" w:rsidRPr="005727DC" w:rsidRDefault="001F46F3" w:rsidP="005D12BE">
            <w:pPr>
              <w:spacing w:after="200" w:line="276" w:lineRule="auto"/>
              <w:jc w:val="center"/>
              <w:rPr>
                <w:rFonts w:ascii="Times New Roman" w:eastAsia="Times New Roman" w:hAnsi="Times New Roman" w:cs="Times New Roman"/>
                <w:sz w:val="24"/>
                <w:szCs w:val="24"/>
                <w:lang w:val="en-US" w:eastAsia="ru-RU"/>
              </w:rPr>
            </w:pPr>
          </w:p>
        </w:tc>
        <w:tc>
          <w:tcPr>
            <w:tcW w:w="4187" w:type="dxa"/>
            <w:gridSpan w:val="5"/>
            <w:tcBorders>
              <w:top w:val="single" w:sz="4" w:space="0" w:color="auto"/>
              <w:left w:val="single" w:sz="4" w:space="0" w:color="auto"/>
              <w:bottom w:val="single" w:sz="4" w:space="0" w:color="auto"/>
              <w:right w:val="single" w:sz="4" w:space="0" w:color="auto"/>
            </w:tcBorders>
            <w:vAlign w:val="center"/>
          </w:tcPr>
          <w:p w:rsidR="001F46F3" w:rsidRPr="005727DC" w:rsidRDefault="001F46F3" w:rsidP="005D12BE">
            <w:pPr>
              <w:spacing w:after="200" w:line="276" w:lineRule="auto"/>
              <w:jc w:val="center"/>
              <w:rPr>
                <w:rFonts w:ascii="Times New Roman" w:eastAsia="Times New Roman" w:hAnsi="Times New Roman" w:cs="Times New Roman"/>
                <w:sz w:val="24"/>
                <w:szCs w:val="24"/>
                <w:lang w:val="ru-RU" w:eastAsia="ru-RU"/>
              </w:rPr>
            </w:pPr>
          </w:p>
        </w:tc>
      </w:tr>
      <w:tr w:rsidR="001F46F3" w:rsidRPr="005727DC" w:rsidTr="005D1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7"/>
          <w:gridAfter w:val="1"/>
          <w:wBefore w:w="6545" w:type="dxa"/>
          <w:wAfter w:w="7" w:type="dxa"/>
        </w:trPr>
        <w:tc>
          <w:tcPr>
            <w:tcW w:w="556" w:type="dxa"/>
          </w:tcPr>
          <w:p w:rsidR="001F46F3" w:rsidRPr="005727DC" w:rsidRDefault="001F46F3" w:rsidP="005D12BE">
            <w:pPr>
              <w:tabs>
                <w:tab w:val="left" w:pos="7920"/>
              </w:tabs>
              <w:spacing w:after="200" w:line="276" w:lineRule="auto"/>
              <w:rPr>
                <w:rFonts w:ascii="Times New Roman" w:eastAsia="Times New Roman" w:hAnsi="Times New Roman" w:cs="Times New Roman"/>
                <w:b/>
                <w:sz w:val="24"/>
                <w:szCs w:val="24"/>
                <w:lang w:val="ru-RU" w:eastAsia="ru-RU"/>
              </w:rPr>
            </w:pPr>
          </w:p>
        </w:tc>
        <w:tc>
          <w:tcPr>
            <w:tcW w:w="1980" w:type="dxa"/>
            <w:gridSpan w:val="2"/>
            <w:shd w:val="clear" w:color="auto" w:fill="auto"/>
          </w:tcPr>
          <w:p w:rsidR="001F46F3" w:rsidRPr="005727DC" w:rsidRDefault="001F46F3" w:rsidP="005D12BE">
            <w:pPr>
              <w:tabs>
                <w:tab w:val="left" w:pos="7920"/>
              </w:tabs>
              <w:spacing w:after="200" w:line="276" w:lineRule="auto"/>
              <w:rPr>
                <w:rFonts w:ascii="Times New Roman" w:eastAsia="Times New Roman" w:hAnsi="Times New Roman" w:cs="Times New Roman"/>
                <w:b/>
                <w:sz w:val="24"/>
                <w:szCs w:val="24"/>
                <w:lang w:val="ru-RU" w:eastAsia="ru-RU"/>
              </w:rPr>
            </w:pPr>
            <w:r w:rsidRPr="005727DC">
              <w:rPr>
                <w:rFonts w:ascii="Times New Roman" w:eastAsia="Times New Roman" w:hAnsi="Times New Roman" w:cs="Times New Roman"/>
                <w:b/>
                <w:sz w:val="24"/>
                <w:szCs w:val="24"/>
                <w:lang w:val="ru-RU" w:eastAsia="ru-RU"/>
              </w:rPr>
              <w:t>Сума без ПДВ</w:t>
            </w:r>
          </w:p>
        </w:tc>
        <w:tc>
          <w:tcPr>
            <w:tcW w:w="1080" w:type="dxa"/>
            <w:shd w:val="clear" w:color="auto" w:fill="auto"/>
          </w:tcPr>
          <w:p w:rsidR="001F46F3" w:rsidRPr="005727DC" w:rsidRDefault="001F46F3" w:rsidP="005D12BE">
            <w:pPr>
              <w:spacing w:after="200" w:line="276" w:lineRule="auto"/>
              <w:jc w:val="right"/>
              <w:rPr>
                <w:rFonts w:ascii="Times New Roman" w:eastAsia="Times New Roman" w:hAnsi="Times New Roman" w:cs="Times New Roman"/>
                <w:b/>
                <w:bCs/>
                <w:sz w:val="24"/>
                <w:szCs w:val="24"/>
                <w:lang w:val="ru-RU" w:eastAsia="ru-RU"/>
              </w:rPr>
            </w:pPr>
          </w:p>
        </w:tc>
      </w:tr>
      <w:tr w:rsidR="001F46F3" w:rsidRPr="005727DC" w:rsidTr="005D1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7"/>
          <w:gridAfter w:val="1"/>
          <w:wBefore w:w="6545" w:type="dxa"/>
          <w:wAfter w:w="7" w:type="dxa"/>
        </w:trPr>
        <w:tc>
          <w:tcPr>
            <w:tcW w:w="556" w:type="dxa"/>
          </w:tcPr>
          <w:p w:rsidR="001F46F3" w:rsidRPr="005727DC" w:rsidRDefault="001F46F3" w:rsidP="005D12BE">
            <w:pPr>
              <w:tabs>
                <w:tab w:val="left" w:pos="7920"/>
              </w:tabs>
              <w:spacing w:after="200" w:line="276" w:lineRule="auto"/>
              <w:rPr>
                <w:rFonts w:ascii="Times New Roman" w:eastAsia="Times New Roman" w:hAnsi="Times New Roman" w:cs="Times New Roman"/>
                <w:b/>
                <w:sz w:val="24"/>
                <w:szCs w:val="24"/>
                <w:lang w:val="ru-RU" w:eastAsia="ru-RU"/>
              </w:rPr>
            </w:pPr>
          </w:p>
        </w:tc>
        <w:tc>
          <w:tcPr>
            <w:tcW w:w="1980" w:type="dxa"/>
            <w:gridSpan w:val="2"/>
            <w:shd w:val="clear" w:color="auto" w:fill="auto"/>
          </w:tcPr>
          <w:p w:rsidR="001F46F3" w:rsidRPr="005727DC" w:rsidRDefault="001F46F3" w:rsidP="005D12BE">
            <w:pPr>
              <w:tabs>
                <w:tab w:val="left" w:pos="7920"/>
              </w:tabs>
              <w:spacing w:after="200" w:line="276" w:lineRule="auto"/>
              <w:rPr>
                <w:rFonts w:ascii="Times New Roman" w:eastAsia="Times New Roman" w:hAnsi="Times New Roman" w:cs="Times New Roman"/>
                <w:b/>
                <w:sz w:val="24"/>
                <w:szCs w:val="24"/>
                <w:lang w:val="ru-RU" w:eastAsia="ru-RU"/>
              </w:rPr>
            </w:pPr>
            <w:r w:rsidRPr="005727DC">
              <w:rPr>
                <w:rFonts w:ascii="Times New Roman" w:eastAsia="Times New Roman" w:hAnsi="Times New Roman" w:cs="Times New Roman"/>
                <w:b/>
                <w:sz w:val="24"/>
                <w:szCs w:val="24"/>
                <w:lang w:val="ru-RU" w:eastAsia="ru-RU"/>
              </w:rPr>
              <w:t>ПДВ</w:t>
            </w:r>
          </w:p>
        </w:tc>
        <w:tc>
          <w:tcPr>
            <w:tcW w:w="1080" w:type="dxa"/>
            <w:shd w:val="clear" w:color="auto" w:fill="auto"/>
          </w:tcPr>
          <w:p w:rsidR="001F46F3" w:rsidRPr="005727DC" w:rsidRDefault="001F46F3" w:rsidP="005D12BE">
            <w:pPr>
              <w:spacing w:after="200" w:line="276" w:lineRule="auto"/>
              <w:jc w:val="right"/>
              <w:rPr>
                <w:rFonts w:ascii="Times New Roman" w:eastAsia="Times New Roman" w:hAnsi="Times New Roman" w:cs="Times New Roman"/>
                <w:b/>
                <w:bCs/>
                <w:sz w:val="24"/>
                <w:szCs w:val="24"/>
                <w:lang w:val="ru-RU" w:eastAsia="ru-RU"/>
              </w:rPr>
            </w:pPr>
          </w:p>
        </w:tc>
      </w:tr>
      <w:tr w:rsidR="001F46F3" w:rsidRPr="005727DC" w:rsidTr="005D1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7"/>
          <w:gridAfter w:val="1"/>
          <w:wBefore w:w="6545" w:type="dxa"/>
          <w:wAfter w:w="7" w:type="dxa"/>
        </w:trPr>
        <w:tc>
          <w:tcPr>
            <w:tcW w:w="556" w:type="dxa"/>
          </w:tcPr>
          <w:p w:rsidR="001F46F3" w:rsidRPr="005727DC" w:rsidRDefault="001F46F3" w:rsidP="005D12BE">
            <w:pPr>
              <w:tabs>
                <w:tab w:val="left" w:pos="7920"/>
              </w:tabs>
              <w:spacing w:after="200" w:line="276" w:lineRule="auto"/>
              <w:rPr>
                <w:rFonts w:ascii="Times New Roman" w:eastAsia="Times New Roman" w:hAnsi="Times New Roman" w:cs="Times New Roman"/>
                <w:b/>
                <w:sz w:val="24"/>
                <w:szCs w:val="24"/>
                <w:lang w:val="ru-RU" w:eastAsia="ru-RU"/>
              </w:rPr>
            </w:pPr>
          </w:p>
        </w:tc>
        <w:tc>
          <w:tcPr>
            <w:tcW w:w="1980" w:type="dxa"/>
            <w:gridSpan w:val="2"/>
            <w:shd w:val="clear" w:color="auto" w:fill="auto"/>
          </w:tcPr>
          <w:p w:rsidR="001F46F3" w:rsidRPr="005727DC" w:rsidRDefault="001F46F3" w:rsidP="005D12BE">
            <w:pPr>
              <w:tabs>
                <w:tab w:val="left" w:pos="7920"/>
              </w:tabs>
              <w:spacing w:after="200" w:line="276" w:lineRule="auto"/>
              <w:rPr>
                <w:rFonts w:ascii="Times New Roman" w:eastAsia="Times New Roman" w:hAnsi="Times New Roman" w:cs="Times New Roman"/>
                <w:b/>
                <w:sz w:val="24"/>
                <w:szCs w:val="24"/>
                <w:lang w:val="ru-RU" w:eastAsia="ru-RU"/>
              </w:rPr>
            </w:pPr>
            <w:r w:rsidRPr="005727DC">
              <w:rPr>
                <w:rFonts w:ascii="Times New Roman" w:eastAsia="Times New Roman" w:hAnsi="Times New Roman" w:cs="Times New Roman"/>
                <w:b/>
                <w:sz w:val="24"/>
                <w:szCs w:val="24"/>
                <w:lang w:val="ru-RU" w:eastAsia="ru-RU"/>
              </w:rPr>
              <w:t>Разом з ПДВ</w:t>
            </w:r>
          </w:p>
        </w:tc>
        <w:tc>
          <w:tcPr>
            <w:tcW w:w="1080" w:type="dxa"/>
            <w:shd w:val="clear" w:color="auto" w:fill="auto"/>
          </w:tcPr>
          <w:p w:rsidR="001F46F3" w:rsidRPr="005727DC" w:rsidRDefault="001F46F3" w:rsidP="005D12BE">
            <w:pPr>
              <w:spacing w:after="200" w:line="276" w:lineRule="auto"/>
              <w:jc w:val="right"/>
              <w:rPr>
                <w:rFonts w:ascii="Times New Roman" w:eastAsia="Times New Roman" w:hAnsi="Times New Roman" w:cs="Times New Roman"/>
                <w:b/>
                <w:bCs/>
                <w:sz w:val="24"/>
                <w:szCs w:val="24"/>
                <w:lang w:val="ru-RU" w:eastAsia="ru-RU"/>
              </w:rPr>
            </w:pPr>
          </w:p>
        </w:tc>
      </w:tr>
    </w:tbl>
    <w:p w:rsidR="001F46F3" w:rsidRPr="005727DC" w:rsidRDefault="001F46F3" w:rsidP="001F46F3">
      <w:pPr>
        <w:spacing w:after="200" w:line="276" w:lineRule="auto"/>
        <w:jc w:val="both"/>
        <w:rPr>
          <w:rFonts w:ascii="Times New Roman" w:eastAsia="Times New Roman" w:hAnsi="Times New Roman" w:cs="Times New Roman"/>
          <w:b/>
          <w:sz w:val="24"/>
          <w:szCs w:val="24"/>
          <w:lang w:val="ru-RU" w:eastAsia="ru-RU"/>
        </w:rPr>
      </w:pPr>
    </w:p>
    <w:p w:rsidR="001F46F3" w:rsidRPr="005727DC" w:rsidRDefault="001F46F3" w:rsidP="001F46F3">
      <w:pPr>
        <w:spacing w:after="200" w:line="276" w:lineRule="auto"/>
        <w:jc w:val="both"/>
        <w:rPr>
          <w:rFonts w:ascii="Times New Roman" w:eastAsia="Times New Roman" w:hAnsi="Times New Roman" w:cs="Times New Roman"/>
          <w:sz w:val="24"/>
          <w:szCs w:val="24"/>
          <w:lang w:val="ru-RU" w:eastAsia="ru-RU"/>
        </w:rPr>
      </w:pPr>
      <w:r w:rsidRPr="005727DC">
        <w:rPr>
          <w:rFonts w:ascii="Times New Roman" w:eastAsia="Times New Roman" w:hAnsi="Times New Roman" w:cs="Times New Roman"/>
          <w:b/>
          <w:sz w:val="24"/>
          <w:szCs w:val="24"/>
          <w:lang w:val="ru-RU" w:eastAsia="ru-RU"/>
        </w:rPr>
        <w:t>Покупець:</w:t>
      </w:r>
      <w:r w:rsidRPr="005727DC">
        <w:rPr>
          <w:rFonts w:ascii="Times New Roman" w:eastAsia="Times New Roman" w:hAnsi="Times New Roman" w:cs="Times New Roman"/>
          <w:b/>
          <w:sz w:val="24"/>
          <w:szCs w:val="24"/>
          <w:lang w:val="ru-RU" w:eastAsia="ru-RU"/>
        </w:rPr>
        <w:tab/>
      </w:r>
      <w:r w:rsidRPr="005727DC">
        <w:rPr>
          <w:rFonts w:ascii="Times New Roman" w:eastAsia="Times New Roman" w:hAnsi="Times New Roman" w:cs="Times New Roman"/>
          <w:b/>
          <w:sz w:val="24"/>
          <w:szCs w:val="24"/>
          <w:lang w:val="ru-RU" w:eastAsia="ru-RU"/>
        </w:rPr>
        <w:tab/>
      </w:r>
      <w:r w:rsidRPr="005727DC">
        <w:rPr>
          <w:rFonts w:ascii="Times New Roman" w:eastAsia="Times New Roman" w:hAnsi="Times New Roman" w:cs="Times New Roman"/>
          <w:b/>
          <w:sz w:val="24"/>
          <w:szCs w:val="24"/>
          <w:lang w:val="ru-RU" w:eastAsia="ru-RU"/>
        </w:rPr>
        <w:tab/>
      </w:r>
      <w:r w:rsidRPr="005727DC">
        <w:rPr>
          <w:rFonts w:ascii="Times New Roman" w:eastAsia="Times New Roman" w:hAnsi="Times New Roman" w:cs="Times New Roman"/>
          <w:b/>
          <w:sz w:val="24"/>
          <w:szCs w:val="24"/>
          <w:lang w:val="ru-RU" w:eastAsia="ru-RU"/>
        </w:rPr>
        <w:tab/>
      </w:r>
      <w:r w:rsidRPr="005727DC">
        <w:rPr>
          <w:rFonts w:ascii="Times New Roman" w:eastAsia="Times New Roman" w:hAnsi="Times New Roman" w:cs="Times New Roman"/>
          <w:b/>
          <w:sz w:val="24"/>
          <w:szCs w:val="24"/>
          <w:lang w:val="ru-RU" w:eastAsia="ru-RU"/>
        </w:rPr>
        <w:tab/>
      </w:r>
      <w:r w:rsidRPr="005727DC">
        <w:rPr>
          <w:rFonts w:ascii="Times New Roman" w:eastAsia="Times New Roman" w:hAnsi="Times New Roman" w:cs="Times New Roman"/>
          <w:b/>
          <w:sz w:val="24"/>
          <w:szCs w:val="24"/>
          <w:lang w:val="ru-RU" w:eastAsia="ru-RU"/>
        </w:rPr>
        <w:tab/>
        <w:t>Постачальник:</w:t>
      </w:r>
      <w:r w:rsidRPr="005727DC">
        <w:rPr>
          <w:rFonts w:ascii="Times New Roman" w:eastAsia="Times New Roman" w:hAnsi="Times New Roman" w:cs="Times New Roman"/>
          <w:b/>
          <w:sz w:val="24"/>
          <w:szCs w:val="24"/>
          <w:lang w:val="ru-RU" w:eastAsia="ru-RU"/>
        </w:rPr>
        <w:tab/>
      </w:r>
      <w:r w:rsidRPr="005727DC">
        <w:rPr>
          <w:rFonts w:ascii="Times New Roman" w:eastAsia="Times New Roman" w:hAnsi="Times New Roman" w:cs="Times New Roman"/>
          <w:b/>
          <w:sz w:val="24"/>
          <w:szCs w:val="24"/>
          <w:lang w:val="ru-RU" w:eastAsia="ru-RU"/>
        </w:rPr>
        <w:tab/>
      </w:r>
    </w:p>
    <w:p w:rsidR="001F46F3" w:rsidRPr="005727DC" w:rsidRDefault="001F46F3" w:rsidP="001F46F3">
      <w:pPr>
        <w:spacing w:after="200" w:line="276" w:lineRule="auto"/>
        <w:rPr>
          <w:rFonts w:ascii="Times New Roman" w:eastAsia="Times New Roman" w:hAnsi="Times New Roman" w:cs="Times New Roman"/>
          <w:sz w:val="24"/>
          <w:szCs w:val="24"/>
          <w:lang w:val="ru-RU" w:eastAsia="ru-RU"/>
        </w:rPr>
      </w:pPr>
    </w:p>
    <w:p w:rsidR="001F46F3" w:rsidRPr="005727DC" w:rsidRDefault="001F46F3" w:rsidP="001F46F3">
      <w:pPr>
        <w:spacing w:after="0" w:line="240" w:lineRule="auto"/>
        <w:rPr>
          <w:rFonts w:ascii="Times New Roman" w:eastAsia="Times New Roman" w:hAnsi="Times New Roman" w:cs="Times New Roman"/>
          <w:sz w:val="24"/>
          <w:szCs w:val="24"/>
          <w:lang w:val="ru-RU" w:eastAsia="ru-RU"/>
        </w:rPr>
      </w:pPr>
    </w:p>
    <w:p w:rsidR="001F46F3" w:rsidRPr="005727DC" w:rsidRDefault="001F46F3" w:rsidP="001F46F3">
      <w:pPr>
        <w:spacing w:after="0" w:line="240" w:lineRule="auto"/>
        <w:rPr>
          <w:rFonts w:ascii="Times New Roman" w:eastAsia="Times New Roman" w:hAnsi="Times New Roman" w:cs="Times New Roman"/>
          <w:b/>
          <w:bCs/>
          <w:sz w:val="24"/>
          <w:szCs w:val="24"/>
          <w:lang w:eastAsia="ru-RU"/>
        </w:rPr>
      </w:pPr>
    </w:p>
    <w:p w:rsidR="001F46F3" w:rsidRPr="005727DC" w:rsidRDefault="001F46F3" w:rsidP="001F46F3">
      <w:pPr>
        <w:spacing w:after="0" w:line="240" w:lineRule="auto"/>
        <w:rPr>
          <w:rFonts w:ascii="Times New Roman" w:eastAsia="Times New Roman" w:hAnsi="Times New Roman" w:cs="Times New Roman"/>
          <w:sz w:val="24"/>
          <w:szCs w:val="24"/>
          <w:lang w:eastAsia="ru-RU"/>
        </w:rPr>
      </w:pPr>
    </w:p>
    <w:p w:rsidR="001F46F3" w:rsidRPr="005727DC" w:rsidRDefault="001F46F3" w:rsidP="001F46F3">
      <w:pPr>
        <w:spacing w:after="0" w:line="240" w:lineRule="auto"/>
        <w:rPr>
          <w:rFonts w:ascii="Times New Roman" w:eastAsia="Times New Roman" w:hAnsi="Times New Roman" w:cs="Times New Roman"/>
          <w:sz w:val="24"/>
          <w:szCs w:val="24"/>
          <w:lang w:val="ru-RU" w:eastAsia="ru-RU"/>
        </w:rPr>
      </w:pPr>
    </w:p>
    <w:p w:rsidR="001F46F3" w:rsidRPr="005727DC" w:rsidRDefault="001F46F3" w:rsidP="001F46F3">
      <w:pPr>
        <w:spacing w:after="0" w:line="240" w:lineRule="auto"/>
        <w:rPr>
          <w:rFonts w:ascii="Times New Roman" w:eastAsia="Times New Roman" w:hAnsi="Times New Roman" w:cs="Times New Roman"/>
          <w:sz w:val="24"/>
          <w:szCs w:val="24"/>
          <w:lang w:val="ru-RU" w:eastAsia="ru-RU"/>
        </w:rPr>
      </w:pPr>
    </w:p>
    <w:p w:rsidR="001F46F3" w:rsidRPr="005727DC" w:rsidRDefault="001F46F3" w:rsidP="001F46F3">
      <w:pPr>
        <w:spacing w:after="0" w:line="240" w:lineRule="auto"/>
        <w:rPr>
          <w:rFonts w:ascii="Times New Roman" w:eastAsia="Times New Roman" w:hAnsi="Times New Roman" w:cs="Times New Roman"/>
          <w:sz w:val="24"/>
          <w:szCs w:val="24"/>
          <w:lang w:val="ru-RU" w:eastAsia="ru-RU"/>
        </w:rPr>
      </w:pPr>
    </w:p>
    <w:p w:rsidR="001F46F3" w:rsidRPr="005727DC" w:rsidRDefault="001F46F3" w:rsidP="001F46F3">
      <w:pPr>
        <w:spacing w:after="0" w:line="240" w:lineRule="auto"/>
        <w:rPr>
          <w:rFonts w:ascii="Times New Roman" w:eastAsia="Times New Roman" w:hAnsi="Times New Roman" w:cs="Times New Roman"/>
          <w:sz w:val="24"/>
          <w:szCs w:val="24"/>
          <w:lang w:val="ru-RU" w:eastAsia="ru-RU"/>
        </w:rPr>
      </w:pPr>
    </w:p>
    <w:p w:rsidR="001F46F3" w:rsidRPr="005727DC" w:rsidRDefault="001F46F3" w:rsidP="001F46F3">
      <w:pPr>
        <w:spacing w:after="0" w:line="240" w:lineRule="auto"/>
        <w:rPr>
          <w:rFonts w:ascii="Times New Roman" w:eastAsia="Times New Roman" w:hAnsi="Times New Roman" w:cs="Times New Roman"/>
          <w:sz w:val="24"/>
          <w:szCs w:val="24"/>
          <w:lang w:val="ru-RU" w:eastAsia="ru-RU"/>
        </w:rPr>
      </w:pPr>
    </w:p>
    <w:p w:rsidR="001F46F3" w:rsidRPr="005727DC" w:rsidRDefault="001F46F3" w:rsidP="001F46F3">
      <w:pPr>
        <w:spacing w:after="0" w:line="240" w:lineRule="auto"/>
        <w:rPr>
          <w:rFonts w:ascii="Times New Roman" w:eastAsia="Times New Roman" w:hAnsi="Times New Roman" w:cs="Times New Roman"/>
          <w:sz w:val="24"/>
          <w:szCs w:val="24"/>
          <w:lang w:val="ru-RU" w:eastAsia="ru-RU"/>
        </w:rPr>
      </w:pPr>
    </w:p>
    <w:p w:rsidR="001F46F3" w:rsidRPr="005727DC" w:rsidRDefault="001F46F3" w:rsidP="001F46F3">
      <w:pPr>
        <w:spacing w:after="0" w:line="240" w:lineRule="auto"/>
        <w:rPr>
          <w:rFonts w:ascii="Times New Roman" w:eastAsia="Times New Roman" w:hAnsi="Times New Roman" w:cs="Times New Roman"/>
          <w:sz w:val="24"/>
          <w:szCs w:val="24"/>
          <w:lang w:val="ru-RU" w:eastAsia="ru-RU"/>
        </w:rPr>
      </w:pPr>
    </w:p>
    <w:p w:rsidR="001F46F3" w:rsidRPr="005727DC" w:rsidRDefault="001F46F3" w:rsidP="001F46F3">
      <w:pPr>
        <w:spacing w:after="0" w:line="240" w:lineRule="auto"/>
        <w:rPr>
          <w:rFonts w:ascii="Times New Roman" w:eastAsia="Times New Roman" w:hAnsi="Times New Roman" w:cs="Times New Roman"/>
          <w:sz w:val="24"/>
          <w:szCs w:val="24"/>
          <w:lang w:val="ru-RU" w:eastAsia="ru-RU"/>
        </w:rPr>
      </w:pPr>
    </w:p>
    <w:p w:rsidR="001F46F3" w:rsidRPr="005727DC" w:rsidRDefault="001F46F3" w:rsidP="001F46F3">
      <w:pPr>
        <w:spacing w:after="0" w:line="240" w:lineRule="auto"/>
        <w:rPr>
          <w:rFonts w:ascii="Times New Roman" w:eastAsia="Times New Roman" w:hAnsi="Times New Roman" w:cs="Times New Roman"/>
          <w:sz w:val="24"/>
          <w:szCs w:val="24"/>
          <w:lang w:val="ru-RU" w:eastAsia="ru-RU"/>
        </w:rPr>
      </w:pPr>
    </w:p>
    <w:p w:rsidR="001F46F3" w:rsidRPr="005727DC" w:rsidRDefault="001F46F3" w:rsidP="001F46F3">
      <w:pPr>
        <w:spacing w:after="0" w:line="240" w:lineRule="auto"/>
        <w:rPr>
          <w:rFonts w:ascii="Times New Roman" w:eastAsia="Times New Roman" w:hAnsi="Times New Roman" w:cs="Times New Roman"/>
          <w:sz w:val="24"/>
          <w:szCs w:val="24"/>
          <w:lang w:val="ru-RU" w:eastAsia="ru-RU"/>
        </w:rPr>
      </w:pPr>
    </w:p>
    <w:p w:rsidR="001F46F3" w:rsidRPr="005727DC" w:rsidRDefault="001F46F3" w:rsidP="001F46F3">
      <w:pPr>
        <w:spacing w:after="0" w:line="240" w:lineRule="auto"/>
        <w:rPr>
          <w:rFonts w:ascii="Times New Roman" w:eastAsia="Times New Roman" w:hAnsi="Times New Roman" w:cs="Times New Roman"/>
          <w:sz w:val="24"/>
          <w:szCs w:val="24"/>
          <w:lang w:val="ru-RU" w:eastAsia="ru-RU"/>
        </w:rPr>
      </w:pPr>
    </w:p>
    <w:p w:rsidR="001F46F3" w:rsidRDefault="001F46F3" w:rsidP="001F46F3"/>
    <w:p w:rsidR="005D12BE" w:rsidRDefault="005D12BE"/>
    <w:sectPr w:rsidR="005D12BE" w:rsidSect="005D12BE">
      <w:footerReference w:type="even" r:id="rId10"/>
      <w:footerReference w:type="default" r:id="rId11"/>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BF3" w:rsidRDefault="009D5BF3" w:rsidP="006A4EFB">
      <w:pPr>
        <w:spacing w:after="0" w:line="240" w:lineRule="auto"/>
      </w:pPr>
      <w:r>
        <w:separator/>
      </w:r>
    </w:p>
  </w:endnote>
  <w:endnote w:type="continuationSeparator" w:id="1">
    <w:p w:rsidR="009D5BF3" w:rsidRDefault="009D5BF3" w:rsidP="006A4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2BE" w:rsidRDefault="006A4EFB" w:rsidP="005D12BE">
    <w:pPr>
      <w:pStyle w:val="a4"/>
      <w:framePr w:wrap="around" w:vAnchor="text" w:hAnchor="margin" w:xAlign="right" w:y="1"/>
      <w:rPr>
        <w:rStyle w:val="a6"/>
      </w:rPr>
    </w:pPr>
    <w:r>
      <w:rPr>
        <w:rStyle w:val="a6"/>
      </w:rPr>
      <w:fldChar w:fldCharType="begin"/>
    </w:r>
    <w:r w:rsidR="005D12BE">
      <w:rPr>
        <w:rStyle w:val="a6"/>
      </w:rPr>
      <w:instrText xml:space="preserve">PAGE  </w:instrText>
    </w:r>
    <w:r>
      <w:rPr>
        <w:rStyle w:val="a6"/>
      </w:rPr>
      <w:fldChar w:fldCharType="separate"/>
    </w:r>
    <w:r w:rsidR="005D12BE">
      <w:rPr>
        <w:rStyle w:val="a6"/>
        <w:noProof/>
      </w:rPr>
      <w:t>29</w:t>
    </w:r>
    <w:r>
      <w:rPr>
        <w:rStyle w:val="a6"/>
      </w:rPr>
      <w:fldChar w:fldCharType="end"/>
    </w:r>
  </w:p>
  <w:p w:rsidR="005D12BE" w:rsidRDefault="005D12BE" w:rsidP="005D12B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2BE" w:rsidRDefault="006A4EFB" w:rsidP="005D12BE">
    <w:pPr>
      <w:pStyle w:val="a4"/>
      <w:framePr w:wrap="around" w:vAnchor="text" w:hAnchor="margin" w:xAlign="right" w:y="1"/>
      <w:rPr>
        <w:rStyle w:val="a6"/>
      </w:rPr>
    </w:pPr>
    <w:r>
      <w:rPr>
        <w:rStyle w:val="a6"/>
      </w:rPr>
      <w:fldChar w:fldCharType="begin"/>
    </w:r>
    <w:r w:rsidR="005D12BE">
      <w:rPr>
        <w:rStyle w:val="a6"/>
      </w:rPr>
      <w:instrText xml:space="preserve">PAGE  </w:instrText>
    </w:r>
    <w:r>
      <w:rPr>
        <w:rStyle w:val="a6"/>
      </w:rPr>
      <w:fldChar w:fldCharType="separate"/>
    </w:r>
    <w:r w:rsidR="004414FA">
      <w:rPr>
        <w:rStyle w:val="a6"/>
        <w:noProof/>
      </w:rPr>
      <w:t>28</w:t>
    </w:r>
    <w:r>
      <w:rPr>
        <w:rStyle w:val="a6"/>
      </w:rPr>
      <w:fldChar w:fldCharType="end"/>
    </w:r>
  </w:p>
  <w:p w:rsidR="005D12BE" w:rsidRDefault="005D12BE" w:rsidP="005D12B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BF3" w:rsidRDefault="009D5BF3" w:rsidP="006A4EFB">
      <w:pPr>
        <w:spacing w:after="0" w:line="240" w:lineRule="auto"/>
      </w:pPr>
      <w:r>
        <w:separator/>
      </w:r>
    </w:p>
  </w:footnote>
  <w:footnote w:type="continuationSeparator" w:id="1">
    <w:p w:rsidR="009D5BF3" w:rsidRDefault="009D5BF3" w:rsidP="006A4E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EE40968"/>
    <w:lvl w:ilvl="0">
      <w:numFmt w:val="bullet"/>
      <w:lvlText w:val="*"/>
      <w:lvlJc w:val="left"/>
    </w:lvl>
  </w:abstractNum>
  <w:abstractNum w:abstractNumId="1">
    <w:nsid w:val="00000001"/>
    <w:multiLevelType w:val="singleLevel"/>
    <w:tmpl w:val="00000001"/>
    <w:name w:val="WW8Num1"/>
    <w:lvl w:ilvl="0">
      <w:start w:val="13"/>
      <w:numFmt w:val="bullet"/>
      <w:lvlText w:val="-"/>
      <w:lvlJc w:val="left"/>
      <w:pPr>
        <w:tabs>
          <w:tab w:val="num" w:pos="0"/>
        </w:tabs>
        <w:ind w:left="720" w:hanging="360"/>
      </w:pPr>
      <w:rPr>
        <w:rFonts w:ascii="Times New Roman" w:hAnsi="Times New Roman" w:cs="Times New Roman" w:hint="default"/>
        <w:sz w:val="24"/>
        <w:szCs w:val="24"/>
        <w:lang w:eastAsia="uk-UA"/>
      </w:rPr>
    </w:lvl>
  </w:abstractNum>
  <w:abstractNum w:abstractNumId="2">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nsid w:val="094D0A11"/>
    <w:multiLevelType w:val="hybridMultilevel"/>
    <w:tmpl w:val="4300B382"/>
    <w:lvl w:ilvl="0" w:tplc="B1626A1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31FE7"/>
    <w:multiLevelType w:val="multilevel"/>
    <w:tmpl w:val="70944748"/>
    <w:lvl w:ilvl="0">
      <w:start w:val="1"/>
      <w:numFmt w:val="decimal"/>
      <w:lvlText w:val="%1."/>
      <w:lvlJc w:val="left"/>
      <w:pPr>
        <w:ind w:left="360" w:hanging="360"/>
      </w:pPr>
      <w:rPr>
        <w:rFonts w:ascii="Times New Roman" w:eastAsia="Andale Sans UI" w:hAnsi="Times New Roman" w:cs="Tahom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E4D2990"/>
    <w:multiLevelType w:val="singleLevel"/>
    <w:tmpl w:val="55BA3B44"/>
    <w:lvl w:ilvl="0">
      <w:start w:val="4"/>
      <w:numFmt w:val="bullet"/>
      <w:lvlText w:val="-"/>
      <w:lvlJc w:val="left"/>
      <w:pPr>
        <w:tabs>
          <w:tab w:val="num" w:pos="360"/>
        </w:tabs>
        <w:ind w:left="360" w:hanging="360"/>
      </w:pPr>
      <w:rPr>
        <w:rFonts w:hint="default"/>
      </w:rPr>
    </w:lvl>
  </w:abstractNum>
  <w:abstractNum w:abstractNumId="7">
    <w:nsid w:val="2989201D"/>
    <w:multiLevelType w:val="hybridMultilevel"/>
    <w:tmpl w:val="B3EAAA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0317CEE"/>
    <w:multiLevelType w:val="multilevel"/>
    <w:tmpl w:val="E18A1264"/>
    <w:lvl w:ilvl="0">
      <w:start w:val="1"/>
      <w:numFmt w:val="decimal"/>
      <w:lvlText w:val="%1."/>
      <w:lvlJc w:val="left"/>
      <w:pPr>
        <w:ind w:left="218" w:hanging="360"/>
      </w:pPr>
      <w:rPr>
        <w:rFonts w:hint="default"/>
        <w:i w:val="0"/>
      </w:rPr>
    </w:lvl>
    <w:lvl w:ilvl="1">
      <w:start w:val="1"/>
      <w:numFmt w:val="decimal"/>
      <w:isLgl/>
      <w:lvlText w:val="%1.%2."/>
      <w:lvlJc w:val="left"/>
      <w:pPr>
        <w:ind w:left="360" w:hanging="360"/>
      </w:pPr>
      <w:rPr>
        <w:rFonts w:eastAsia="Times New Roman" w:cs="Times New Roman" w:hint="default"/>
        <w:color w:val="000000"/>
        <w:sz w:val="22"/>
      </w:rPr>
    </w:lvl>
    <w:lvl w:ilvl="2">
      <w:start w:val="1"/>
      <w:numFmt w:val="decimal"/>
      <w:isLgl/>
      <w:lvlText w:val="%1.%2.%3."/>
      <w:lvlJc w:val="left"/>
      <w:pPr>
        <w:ind w:left="862" w:hanging="720"/>
      </w:pPr>
      <w:rPr>
        <w:rFonts w:eastAsia="Times New Roman" w:cs="Times New Roman" w:hint="default"/>
        <w:color w:val="000000"/>
        <w:sz w:val="22"/>
      </w:rPr>
    </w:lvl>
    <w:lvl w:ilvl="3">
      <w:start w:val="1"/>
      <w:numFmt w:val="decimal"/>
      <w:isLgl/>
      <w:lvlText w:val="%1.%2.%3.%4."/>
      <w:lvlJc w:val="left"/>
      <w:pPr>
        <w:ind w:left="1004" w:hanging="720"/>
      </w:pPr>
      <w:rPr>
        <w:rFonts w:eastAsia="Times New Roman" w:cs="Times New Roman" w:hint="default"/>
        <w:color w:val="000000"/>
        <w:sz w:val="22"/>
      </w:rPr>
    </w:lvl>
    <w:lvl w:ilvl="4">
      <w:start w:val="1"/>
      <w:numFmt w:val="decimal"/>
      <w:isLgl/>
      <w:lvlText w:val="%1.%2.%3.%4.%5."/>
      <w:lvlJc w:val="left"/>
      <w:pPr>
        <w:ind w:left="1506" w:hanging="1080"/>
      </w:pPr>
      <w:rPr>
        <w:rFonts w:eastAsia="Times New Roman" w:cs="Times New Roman" w:hint="default"/>
        <w:color w:val="000000"/>
        <w:sz w:val="22"/>
      </w:rPr>
    </w:lvl>
    <w:lvl w:ilvl="5">
      <w:start w:val="1"/>
      <w:numFmt w:val="decimal"/>
      <w:isLgl/>
      <w:lvlText w:val="%1.%2.%3.%4.%5.%6."/>
      <w:lvlJc w:val="left"/>
      <w:pPr>
        <w:ind w:left="1648" w:hanging="1080"/>
      </w:pPr>
      <w:rPr>
        <w:rFonts w:eastAsia="Times New Roman" w:cs="Times New Roman" w:hint="default"/>
        <w:color w:val="000000"/>
        <w:sz w:val="22"/>
      </w:rPr>
    </w:lvl>
    <w:lvl w:ilvl="6">
      <w:start w:val="1"/>
      <w:numFmt w:val="decimal"/>
      <w:isLgl/>
      <w:lvlText w:val="%1.%2.%3.%4.%5.%6.%7."/>
      <w:lvlJc w:val="left"/>
      <w:pPr>
        <w:ind w:left="2150" w:hanging="1440"/>
      </w:pPr>
      <w:rPr>
        <w:rFonts w:eastAsia="Times New Roman" w:cs="Times New Roman" w:hint="default"/>
        <w:color w:val="000000"/>
        <w:sz w:val="22"/>
      </w:rPr>
    </w:lvl>
    <w:lvl w:ilvl="7">
      <w:start w:val="1"/>
      <w:numFmt w:val="decimal"/>
      <w:isLgl/>
      <w:lvlText w:val="%1.%2.%3.%4.%5.%6.%7.%8."/>
      <w:lvlJc w:val="left"/>
      <w:pPr>
        <w:ind w:left="2292" w:hanging="1440"/>
      </w:pPr>
      <w:rPr>
        <w:rFonts w:eastAsia="Times New Roman" w:cs="Times New Roman" w:hint="default"/>
        <w:color w:val="000000"/>
        <w:sz w:val="22"/>
      </w:rPr>
    </w:lvl>
    <w:lvl w:ilvl="8">
      <w:start w:val="1"/>
      <w:numFmt w:val="decimal"/>
      <w:isLgl/>
      <w:lvlText w:val="%1.%2.%3.%4.%5.%6.%7.%8.%9."/>
      <w:lvlJc w:val="left"/>
      <w:pPr>
        <w:ind w:left="2794" w:hanging="1800"/>
      </w:pPr>
      <w:rPr>
        <w:rFonts w:eastAsia="Times New Roman" w:cs="Times New Roman" w:hint="default"/>
        <w:color w:val="000000"/>
        <w:sz w:val="22"/>
      </w:rPr>
    </w:lvl>
  </w:abstractNum>
  <w:abstractNum w:abstractNumId="9">
    <w:nsid w:val="333A78FF"/>
    <w:multiLevelType w:val="multilevel"/>
    <w:tmpl w:val="61160F98"/>
    <w:lvl w:ilvl="0">
      <w:start w:val="1"/>
      <w:numFmt w:val="decimal"/>
      <w:lvlText w:val="%1."/>
      <w:lvlJc w:val="left"/>
    </w:lvl>
    <w:lvl w:ilvl="1">
      <w:start w:val="1"/>
      <w:numFmt w:val="decimal"/>
      <w:lvlText w:val="%2."/>
      <w:lvlJc w:val="left"/>
    </w:lvl>
    <w:lvl w:ilvl="2">
      <w:start w:val="4"/>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38A71542"/>
    <w:multiLevelType w:val="hybridMultilevel"/>
    <w:tmpl w:val="615C60B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nsid w:val="3A6F6D9A"/>
    <w:multiLevelType w:val="multilevel"/>
    <w:tmpl w:val="1170317A"/>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2">
    <w:nsid w:val="44064DBC"/>
    <w:multiLevelType w:val="multilevel"/>
    <w:tmpl w:val="E452B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3">
    <w:nsid w:val="4D9E721A"/>
    <w:multiLevelType w:val="hybridMultilevel"/>
    <w:tmpl w:val="EC588C14"/>
    <w:lvl w:ilvl="0" w:tplc="32D2F0D2">
      <w:start w:val="1"/>
      <w:numFmt w:val="decimal"/>
      <w:lvlText w:val="%1."/>
      <w:lvlJc w:val="left"/>
      <w:pPr>
        <w:ind w:left="360" w:hanging="360"/>
      </w:pPr>
      <w:rPr>
        <w:rFonts w:cs="Times New Roman"/>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572B5E9A"/>
    <w:multiLevelType w:val="multilevel"/>
    <w:tmpl w:val="70944748"/>
    <w:lvl w:ilvl="0">
      <w:start w:val="1"/>
      <w:numFmt w:val="decimal"/>
      <w:lvlText w:val="%1."/>
      <w:lvlJc w:val="left"/>
      <w:pPr>
        <w:ind w:left="360" w:hanging="360"/>
      </w:pPr>
      <w:rPr>
        <w:rFonts w:ascii="Times New Roman" w:eastAsia="Andale Sans UI" w:hAnsi="Times New Roman" w:cs="Tahom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5F8A7546"/>
    <w:multiLevelType w:val="multilevel"/>
    <w:tmpl w:val="E18A1264"/>
    <w:lvl w:ilvl="0">
      <w:start w:val="1"/>
      <w:numFmt w:val="decimal"/>
      <w:lvlText w:val="%1."/>
      <w:lvlJc w:val="left"/>
      <w:pPr>
        <w:ind w:left="360" w:hanging="360"/>
      </w:pPr>
      <w:rPr>
        <w:rFonts w:hint="default"/>
        <w:i w:val="0"/>
      </w:rPr>
    </w:lvl>
    <w:lvl w:ilvl="1">
      <w:start w:val="1"/>
      <w:numFmt w:val="decimal"/>
      <w:isLgl/>
      <w:lvlText w:val="%1.%2."/>
      <w:lvlJc w:val="left"/>
      <w:pPr>
        <w:ind w:left="502" w:hanging="360"/>
      </w:pPr>
      <w:rPr>
        <w:rFonts w:eastAsia="Times New Roman" w:cs="Times New Roman" w:hint="default"/>
        <w:color w:val="000000"/>
        <w:sz w:val="22"/>
      </w:rPr>
    </w:lvl>
    <w:lvl w:ilvl="2">
      <w:start w:val="1"/>
      <w:numFmt w:val="decimal"/>
      <w:isLgl/>
      <w:lvlText w:val="%1.%2.%3."/>
      <w:lvlJc w:val="left"/>
      <w:pPr>
        <w:ind w:left="1004" w:hanging="720"/>
      </w:pPr>
      <w:rPr>
        <w:rFonts w:eastAsia="Times New Roman" w:cs="Times New Roman" w:hint="default"/>
        <w:color w:val="000000"/>
        <w:sz w:val="22"/>
      </w:rPr>
    </w:lvl>
    <w:lvl w:ilvl="3">
      <w:start w:val="1"/>
      <w:numFmt w:val="decimal"/>
      <w:isLgl/>
      <w:lvlText w:val="%1.%2.%3.%4."/>
      <w:lvlJc w:val="left"/>
      <w:pPr>
        <w:ind w:left="1146" w:hanging="720"/>
      </w:pPr>
      <w:rPr>
        <w:rFonts w:eastAsia="Times New Roman" w:cs="Times New Roman" w:hint="default"/>
        <w:color w:val="000000"/>
        <w:sz w:val="22"/>
      </w:rPr>
    </w:lvl>
    <w:lvl w:ilvl="4">
      <w:start w:val="1"/>
      <w:numFmt w:val="decimal"/>
      <w:isLgl/>
      <w:lvlText w:val="%1.%2.%3.%4.%5."/>
      <w:lvlJc w:val="left"/>
      <w:pPr>
        <w:ind w:left="1648" w:hanging="1080"/>
      </w:pPr>
      <w:rPr>
        <w:rFonts w:eastAsia="Times New Roman" w:cs="Times New Roman" w:hint="default"/>
        <w:color w:val="000000"/>
        <w:sz w:val="22"/>
      </w:rPr>
    </w:lvl>
    <w:lvl w:ilvl="5">
      <w:start w:val="1"/>
      <w:numFmt w:val="decimal"/>
      <w:isLgl/>
      <w:lvlText w:val="%1.%2.%3.%4.%5.%6."/>
      <w:lvlJc w:val="left"/>
      <w:pPr>
        <w:ind w:left="1790" w:hanging="1080"/>
      </w:pPr>
      <w:rPr>
        <w:rFonts w:eastAsia="Times New Roman" w:cs="Times New Roman" w:hint="default"/>
        <w:color w:val="000000"/>
        <w:sz w:val="22"/>
      </w:rPr>
    </w:lvl>
    <w:lvl w:ilvl="6">
      <w:start w:val="1"/>
      <w:numFmt w:val="decimal"/>
      <w:isLgl/>
      <w:lvlText w:val="%1.%2.%3.%4.%5.%6.%7."/>
      <w:lvlJc w:val="left"/>
      <w:pPr>
        <w:ind w:left="2292" w:hanging="1440"/>
      </w:pPr>
      <w:rPr>
        <w:rFonts w:eastAsia="Times New Roman" w:cs="Times New Roman" w:hint="default"/>
        <w:color w:val="000000"/>
        <w:sz w:val="22"/>
      </w:rPr>
    </w:lvl>
    <w:lvl w:ilvl="7">
      <w:start w:val="1"/>
      <w:numFmt w:val="decimal"/>
      <w:isLgl/>
      <w:lvlText w:val="%1.%2.%3.%4.%5.%6.%7.%8."/>
      <w:lvlJc w:val="left"/>
      <w:pPr>
        <w:ind w:left="2434" w:hanging="1440"/>
      </w:pPr>
      <w:rPr>
        <w:rFonts w:eastAsia="Times New Roman" w:cs="Times New Roman" w:hint="default"/>
        <w:color w:val="000000"/>
        <w:sz w:val="22"/>
      </w:rPr>
    </w:lvl>
    <w:lvl w:ilvl="8">
      <w:start w:val="1"/>
      <w:numFmt w:val="decimal"/>
      <w:isLgl/>
      <w:lvlText w:val="%1.%2.%3.%4.%5.%6.%7.%8.%9."/>
      <w:lvlJc w:val="left"/>
      <w:pPr>
        <w:ind w:left="2936" w:hanging="1800"/>
      </w:pPr>
      <w:rPr>
        <w:rFonts w:eastAsia="Times New Roman" w:cs="Times New Roman" w:hint="default"/>
        <w:color w:val="000000"/>
        <w:sz w:val="22"/>
      </w:rPr>
    </w:lvl>
  </w:abstractNum>
  <w:abstractNum w:abstractNumId="16">
    <w:nsid w:val="7CE063BC"/>
    <w:multiLevelType w:val="hybridMultilevel"/>
    <w:tmpl w:val="588691B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E91663A"/>
    <w:multiLevelType w:val="hybridMultilevel"/>
    <w:tmpl w:val="562EB782"/>
    <w:lvl w:ilvl="0" w:tplc="E75C6830">
      <w:numFmt w:val="bullet"/>
      <w:lvlText w:val="-"/>
      <w:lvlJc w:val="left"/>
      <w:pPr>
        <w:ind w:left="819" w:hanging="360"/>
      </w:pPr>
      <w:rPr>
        <w:rFonts w:ascii="Times New Roman" w:eastAsia="Times New Roman" w:hAnsi="Times New Roman" w:cs="Times New Roman" w:hint="default"/>
      </w:rPr>
    </w:lvl>
    <w:lvl w:ilvl="1" w:tplc="04190003">
      <w:start w:val="1"/>
      <w:numFmt w:val="bullet"/>
      <w:lvlText w:val="o"/>
      <w:lvlJc w:val="left"/>
      <w:pPr>
        <w:ind w:left="1539" w:hanging="360"/>
      </w:pPr>
      <w:rPr>
        <w:rFonts w:ascii="Courier New" w:hAnsi="Courier New" w:cs="Times New Roman" w:hint="default"/>
      </w:rPr>
    </w:lvl>
    <w:lvl w:ilvl="2" w:tplc="04190005">
      <w:start w:val="1"/>
      <w:numFmt w:val="bullet"/>
      <w:lvlText w:val=""/>
      <w:lvlJc w:val="left"/>
      <w:pPr>
        <w:ind w:left="2259" w:hanging="360"/>
      </w:pPr>
      <w:rPr>
        <w:rFonts w:ascii="Wingdings" w:hAnsi="Wingdings" w:hint="default"/>
      </w:rPr>
    </w:lvl>
    <w:lvl w:ilvl="3" w:tplc="04190001">
      <w:start w:val="1"/>
      <w:numFmt w:val="bullet"/>
      <w:lvlText w:val=""/>
      <w:lvlJc w:val="left"/>
      <w:pPr>
        <w:ind w:left="2979" w:hanging="360"/>
      </w:pPr>
      <w:rPr>
        <w:rFonts w:ascii="Symbol" w:hAnsi="Symbol" w:hint="default"/>
      </w:rPr>
    </w:lvl>
    <w:lvl w:ilvl="4" w:tplc="04190003">
      <w:start w:val="1"/>
      <w:numFmt w:val="bullet"/>
      <w:lvlText w:val="o"/>
      <w:lvlJc w:val="left"/>
      <w:pPr>
        <w:ind w:left="3699" w:hanging="360"/>
      </w:pPr>
      <w:rPr>
        <w:rFonts w:ascii="Courier New" w:hAnsi="Courier New" w:cs="Times New Roman" w:hint="default"/>
      </w:rPr>
    </w:lvl>
    <w:lvl w:ilvl="5" w:tplc="04190005">
      <w:start w:val="1"/>
      <w:numFmt w:val="bullet"/>
      <w:lvlText w:val=""/>
      <w:lvlJc w:val="left"/>
      <w:pPr>
        <w:ind w:left="4419" w:hanging="360"/>
      </w:pPr>
      <w:rPr>
        <w:rFonts w:ascii="Wingdings" w:hAnsi="Wingdings" w:hint="default"/>
      </w:rPr>
    </w:lvl>
    <w:lvl w:ilvl="6" w:tplc="04190001">
      <w:start w:val="1"/>
      <w:numFmt w:val="bullet"/>
      <w:lvlText w:val=""/>
      <w:lvlJc w:val="left"/>
      <w:pPr>
        <w:ind w:left="5139" w:hanging="360"/>
      </w:pPr>
      <w:rPr>
        <w:rFonts w:ascii="Symbol" w:hAnsi="Symbol" w:hint="default"/>
      </w:rPr>
    </w:lvl>
    <w:lvl w:ilvl="7" w:tplc="04190003">
      <w:start w:val="1"/>
      <w:numFmt w:val="bullet"/>
      <w:lvlText w:val="o"/>
      <w:lvlJc w:val="left"/>
      <w:pPr>
        <w:ind w:left="5859" w:hanging="360"/>
      </w:pPr>
      <w:rPr>
        <w:rFonts w:ascii="Courier New" w:hAnsi="Courier New" w:cs="Times New Roman" w:hint="default"/>
      </w:rPr>
    </w:lvl>
    <w:lvl w:ilvl="8" w:tplc="04190005">
      <w:start w:val="1"/>
      <w:numFmt w:val="bullet"/>
      <w:lvlText w:val=""/>
      <w:lvlJc w:val="left"/>
      <w:pPr>
        <w:ind w:left="6579" w:hanging="360"/>
      </w:pPr>
      <w:rPr>
        <w:rFonts w:ascii="Wingdings" w:hAnsi="Wingdings" w:hint="default"/>
      </w:rPr>
    </w:lvl>
  </w:abstractNum>
  <w:num w:numId="1">
    <w:abstractNumId w:val="17"/>
  </w:num>
  <w:num w:numId="2">
    <w:abstractNumId w:val="11"/>
  </w:num>
  <w:num w:numId="3">
    <w:abstractNumId w:val="6"/>
  </w:num>
  <w:num w:numId="4">
    <w:abstractNumId w:val="0"/>
    <w:lvlOverride w:ilvl="0">
      <w:lvl w:ilvl="0">
        <w:numFmt w:val="bullet"/>
        <w:lvlText w:val=""/>
        <w:legacy w:legacy="1" w:legacySpace="0" w:legacyIndent="0"/>
        <w:lvlJc w:val="left"/>
        <w:rPr>
          <w:rFonts w:ascii="Symbol" w:hAnsi="Symbol" w:hint="default"/>
        </w:rPr>
      </w:lvl>
    </w:lvlOverride>
  </w:num>
  <w:num w:numId="5">
    <w:abstractNumId w:val="16"/>
  </w:num>
  <w:num w:numId="6">
    <w:abstractNumId w:val="1"/>
  </w:num>
  <w:num w:numId="7">
    <w:abstractNumId w:val="8"/>
  </w:num>
  <w:num w:numId="8">
    <w:abstractNumId w:val="10"/>
  </w:num>
  <w:num w:numId="9">
    <w:abstractNumId w:val="7"/>
  </w:num>
  <w:num w:numId="10">
    <w:abstractNumId w:val="2"/>
  </w:num>
  <w:num w:numId="11">
    <w:abstractNumId w:val="3"/>
  </w:num>
  <w:num w:numId="12">
    <w:abstractNumId w:val="15"/>
  </w:num>
  <w:num w:numId="13">
    <w:abstractNumId w:val="12"/>
  </w:num>
  <w:num w:numId="14">
    <w:abstractNumId w:val="14"/>
  </w:num>
  <w:num w:numId="15">
    <w:abstractNumId w:val="5"/>
  </w:num>
  <w:num w:numId="16">
    <w:abstractNumId w:val="9"/>
  </w:num>
  <w:num w:numId="17">
    <w:abstractNumId w:val="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1F46F3"/>
    <w:rsid w:val="001F46F3"/>
    <w:rsid w:val="004414FA"/>
    <w:rsid w:val="005D12BE"/>
    <w:rsid w:val="006A4EFB"/>
    <w:rsid w:val="0089397E"/>
    <w:rsid w:val="009B1C25"/>
    <w:rsid w:val="009D5BF3"/>
    <w:rsid w:val="00AD102B"/>
    <w:rsid w:val="00B01B1B"/>
    <w:rsid w:val="00C0310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6F3"/>
    <w:rPr>
      <w:lang w:val="uk-UA"/>
    </w:rPr>
  </w:style>
  <w:style w:type="paragraph" w:styleId="1">
    <w:name w:val="heading 1"/>
    <w:basedOn w:val="a"/>
    <w:link w:val="10"/>
    <w:qFormat/>
    <w:rsid w:val="001F46F3"/>
    <w:pPr>
      <w:spacing w:before="100" w:beforeAutospacing="1" w:after="330" w:line="240" w:lineRule="auto"/>
      <w:outlineLvl w:val="0"/>
    </w:pPr>
    <w:rPr>
      <w:rFonts w:ascii="Times New Roman" w:eastAsia="Times New Roman" w:hAnsi="Times New Roman" w:cs="Times New Roman"/>
      <w:b/>
      <w:bCs/>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6F3"/>
    <w:rPr>
      <w:rFonts w:ascii="Times New Roman" w:eastAsia="Times New Roman" w:hAnsi="Times New Roman" w:cs="Times New Roman"/>
      <w:b/>
      <w:bCs/>
      <w:kern w:val="36"/>
      <w:sz w:val="36"/>
      <w:szCs w:val="36"/>
      <w:lang w:eastAsia="ru-RU"/>
    </w:rPr>
  </w:style>
  <w:style w:type="numbering" w:customStyle="1" w:styleId="11">
    <w:name w:val="Нет списка1"/>
    <w:next w:val="a2"/>
    <w:uiPriority w:val="99"/>
    <w:semiHidden/>
    <w:unhideWhenUsed/>
    <w:rsid w:val="001F46F3"/>
  </w:style>
  <w:style w:type="numbering" w:customStyle="1" w:styleId="110">
    <w:name w:val="Нет списка11"/>
    <w:next w:val="a2"/>
    <w:uiPriority w:val="99"/>
    <w:semiHidden/>
    <w:unhideWhenUsed/>
    <w:rsid w:val="001F46F3"/>
  </w:style>
  <w:style w:type="character" w:styleId="a3">
    <w:name w:val="Hyperlink"/>
    <w:rsid w:val="001F46F3"/>
    <w:rPr>
      <w:color w:val="0000FF"/>
      <w:u w:val="single"/>
    </w:rPr>
  </w:style>
  <w:style w:type="paragraph" w:customStyle="1" w:styleId="rvps2">
    <w:name w:val="rvps2"/>
    <w:basedOn w:val="a"/>
    <w:rsid w:val="001F46F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rsid w:val="001F46F3"/>
    <w:rPr>
      <w:rFonts w:cs="Times New Roman"/>
    </w:rPr>
  </w:style>
  <w:style w:type="paragraph" w:styleId="a4">
    <w:name w:val="footer"/>
    <w:basedOn w:val="a"/>
    <w:link w:val="a5"/>
    <w:rsid w:val="001F46F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1F46F3"/>
    <w:rPr>
      <w:rFonts w:ascii="Times New Roman" w:eastAsia="Times New Roman" w:hAnsi="Times New Roman" w:cs="Times New Roman"/>
      <w:sz w:val="24"/>
      <w:szCs w:val="24"/>
      <w:lang w:eastAsia="ru-RU"/>
    </w:rPr>
  </w:style>
  <w:style w:type="character" w:styleId="a6">
    <w:name w:val="page number"/>
    <w:basedOn w:val="a0"/>
    <w:rsid w:val="001F46F3"/>
  </w:style>
  <w:style w:type="paragraph" w:customStyle="1" w:styleId="WW-1">
    <w:name w:val="WW-Базовый1"/>
    <w:rsid w:val="001F46F3"/>
    <w:pPr>
      <w:suppressAutoHyphens/>
      <w:spacing w:after="0" w:line="240" w:lineRule="auto"/>
    </w:pPr>
    <w:rPr>
      <w:rFonts w:ascii="Times New Roman" w:eastAsia="Arial" w:hAnsi="Times New Roman" w:cs="Times New Roman"/>
      <w:color w:val="00000A"/>
      <w:kern w:val="1"/>
      <w:sz w:val="20"/>
      <w:szCs w:val="20"/>
      <w:lang w:val="uk-UA" w:eastAsia="zh-CN"/>
    </w:rPr>
  </w:style>
  <w:style w:type="paragraph" w:styleId="a7">
    <w:name w:val="Body Text"/>
    <w:basedOn w:val="a"/>
    <w:link w:val="a8"/>
    <w:rsid w:val="001F46F3"/>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1F46F3"/>
    <w:rPr>
      <w:rFonts w:ascii="Times New Roman" w:eastAsia="Times New Roman" w:hAnsi="Times New Roman" w:cs="Times New Roman"/>
      <w:sz w:val="24"/>
      <w:szCs w:val="24"/>
      <w:lang w:eastAsia="ru-RU"/>
    </w:rPr>
  </w:style>
  <w:style w:type="paragraph" w:styleId="a9">
    <w:name w:val="List Paragraph"/>
    <w:basedOn w:val="a"/>
    <w:uiPriority w:val="34"/>
    <w:qFormat/>
    <w:rsid w:val="001F46F3"/>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WW-">
    <w:name w:val="WW-Базовый"/>
    <w:rsid w:val="001F46F3"/>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docdata">
    <w:name w:val="docdata"/>
    <w:aliases w:val="docy,v5,3517,baiaagaaboqcaaadtgsaaaxecwaaaaaaaaaaaaaaaaaaaaaaaaaaaaaaaaaaaaaaaaaaaaaaaaaaaaaaaaaaaaaaaaaaaaaaaaaaaaaaaaaaaaaaaaaaaaaaaaaaaaaaaaaaaaaaaaaaaaaaaaaaaaaaaaaaaaaaaaaaaaaaaaaaaaaaaaaaaaaaaaaaaaaaaaaaaaaaaaaaaaaaaaaaaaaaaaaaaaaaaaaaaaaa"/>
    <w:basedOn w:val="a"/>
    <w:rsid w:val="001F46F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F46F3"/>
  </w:style>
  <w:style w:type="character" w:customStyle="1" w:styleId="12">
    <w:name w:val="Основной шрифт абзаца1"/>
    <w:rsid w:val="001F46F3"/>
  </w:style>
  <w:style w:type="paragraph" w:customStyle="1" w:styleId="Standard">
    <w:name w:val="Standard"/>
    <w:rsid w:val="001F46F3"/>
    <w:pPr>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rFonts w:ascii="Calibri" w:eastAsia="SimSun" w:hAnsi="Calibri" w:cs="F"/>
      <w:kern w:val="2"/>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kldc@uk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kldc@ukr.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dz.mcfr.ua/npd-doc.aspx?npmid=94&amp;npid=277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28</Pages>
  <Words>42850</Words>
  <Characters>24425</Characters>
  <Application>Microsoft Office Word</Application>
  <DocSecurity>0</DocSecurity>
  <Lines>203</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Buhg3</cp:lastModifiedBy>
  <cp:revision>2</cp:revision>
  <dcterms:created xsi:type="dcterms:W3CDTF">2022-08-17T06:00:00Z</dcterms:created>
  <dcterms:modified xsi:type="dcterms:W3CDTF">2022-08-17T06:00:00Z</dcterms:modified>
</cp:coreProperties>
</file>