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CC" w:rsidRPr="00790950" w:rsidRDefault="00A170CC" w:rsidP="00A170CC">
      <w:pPr>
        <w:jc w:val="center"/>
        <w:rPr>
          <w:b/>
          <w:sz w:val="28"/>
          <w:szCs w:val="28"/>
        </w:rPr>
      </w:pPr>
      <w:r w:rsidRPr="00790950">
        <w:rPr>
          <w:b/>
          <w:sz w:val="28"/>
          <w:szCs w:val="28"/>
        </w:rPr>
        <w:t xml:space="preserve">Комунальне некомерційне підприємство </w:t>
      </w:r>
    </w:p>
    <w:p w:rsidR="00A170CC" w:rsidRPr="00790950" w:rsidRDefault="00A170CC" w:rsidP="00A170CC">
      <w:pPr>
        <w:jc w:val="center"/>
        <w:rPr>
          <w:b/>
          <w:sz w:val="28"/>
          <w:szCs w:val="28"/>
        </w:rPr>
      </w:pPr>
      <w:r w:rsidRPr="00790950">
        <w:rPr>
          <w:b/>
          <w:sz w:val="28"/>
          <w:szCs w:val="28"/>
        </w:rPr>
        <w:t xml:space="preserve">«Запорізький регіональний протипухлинний центр» </w:t>
      </w:r>
    </w:p>
    <w:p w:rsidR="00A170CC" w:rsidRPr="00790950" w:rsidRDefault="00A170CC" w:rsidP="00A170CC">
      <w:pPr>
        <w:jc w:val="center"/>
        <w:rPr>
          <w:b/>
          <w:sz w:val="28"/>
          <w:szCs w:val="28"/>
        </w:rPr>
      </w:pPr>
      <w:r w:rsidRPr="00790950">
        <w:rPr>
          <w:b/>
          <w:sz w:val="28"/>
          <w:szCs w:val="28"/>
        </w:rPr>
        <w:t>Запорізької обласної ради</w:t>
      </w:r>
    </w:p>
    <w:p w:rsidR="00A170CC" w:rsidRPr="00790950" w:rsidRDefault="00A170CC" w:rsidP="00A170CC">
      <w:pPr>
        <w:widowControl w:val="0"/>
        <w:adjustRightInd w:val="0"/>
        <w:jc w:val="center"/>
        <w:rPr>
          <w:b/>
          <w:bCs/>
        </w:rPr>
      </w:pPr>
    </w:p>
    <w:p w:rsidR="00A170CC" w:rsidRDefault="00A170CC" w:rsidP="00A170CC">
      <w:pPr>
        <w:ind w:left="320"/>
        <w:jc w:val="center"/>
      </w:pPr>
    </w:p>
    <w:p w:rsidR="00A170CC" w:rsidRPr="00790950" w:rsidRDefault="00A170CC" w:rsidP="00A170CC">
      <w:pPr>
        <w:ind w:left="320"/>
        <w:jc w:val="cente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2"/>
        <w:gridCol w:w="4489"/>
      </w:tblGrid>
      <w:tr w:rsidR="00A170CC" w:rsidRPr="00790950" w:rsidTr="00A170CC">
        <w:trPr>
          <w:trHeight w:val="339"/>
        </w:trPr>
        <w:tc>
          <w:tcPr>
            <w:tcW w:w="5292" w:type="dxa"/>
            <w:tcBorders>
              <w:top w:val="nil"/>
              <w:left w:val="nil"/>
              <w:bottom w:val="nil"/>
              <w:right w:val="nil"/>
            </w:tcBorders>
          </w:tcPr>
          <w:p w:rsidR="00A170CC" w:rsidRPr="00790950" w:rsidRDefault="00A170CC" w:rsidP="00A170CC">
            <w:pPr>
              <w:ind w:right="-675"/>
              <w:rPr>
                <w:b/>
                <w:bCs/>
                <w:color w:val="00000A"/>
                <w:lang w:eastAsia="zh-CN" w:bidi="hi-IN"/>
              </w:rPr>
            </w:pPr>
          </w:p>
        </w:tc>
        <w:tc>
          <w:tcPr>
            <w:tcW w:w="4489" w:type="dxa"/>
            <w:tcBorders>
              <w:top w:val="nil"/>
              <w:left w:val="nil"/>
              <w:bottom w:val="nil"/>
              <w:right w:val="nil"/>
            </w:tcBorders>
            <w:hideMark/>
          </w:tcPr>
          <w:p w:rsidR="00A170CC" w:rsidRPr="00790950" w:rsidRDefault="00A170CC" w:rsidP="00A170CC">
            <w:pPr>
              <w:adjustRightInd w:val="0"/>
              <w:ind w:left="57" w:right="57" w:firstLine="284"/>
              <w:jc w:val="right"/>
              <w:rPr>
                <w:bCs/>
                <w:color w:val="00000A"/>
                <w:lang w:eastAsia="zh-CN" w:bidi="hi-IN"/>
              </w:rPr>
            </w:pPr>
            <w:r w:rsidRPr="00790950">
              <w:rPr>
                <w:bCs/>
              </w:rPr>
              <w:t>ЗАТВЕРДЖЕНО</w:t>
            </w:r>
          </w:p>
          <w:p w:rsidR="00A170CC" w:rsidRPr="00790950" w:rsidRDefault="00A170CC" w:rsidP="00A170CC">
            <w:pPr>
              <w:framePr w:hSpace="180" w:wrap="around" w:hAnchor="margin" w:y="719"/>
              <w:ind w:left="72" w:right="57"/>
              <w:jc w:val="right"/>
            </w:pPr>
            <w:r w:rsidRPr="00790950">
              <w:t>рішенням уповноваженої особи</w:t>
            </w:r>
          </w:p>
          <w:p w:rsidR="00A170CC" w:rsidRPr="00790950" w:rsidRDefault="00A170CC" w:rsidP="00A170CC">
            <w:pPr>
              <w:framePr w:hSpace="180" w:wrap="around" w:hAnchor="margin" w:y="719"/>
              <w:ind w:left="72" w:right="57"/>
              <w:jc w:val="right"/>
            </w:pPr>
            <w:r>
              <w:t xml:space="preserve">від </w:t>
            </w:r>
            <w:r w:rsidR="00FF1C64">
              <w:rPr>
                <w:lang w:val="ru-RU"/>
              </w:rPr>
              <w:t>14</w:t>
            </w:r>
            <w:r w:rsidRPr="00BB5F52">
              <w:t xml:space="preserve"> </w:t>
            </w:r>
            <w:proofErr w:type="spellStart"/>
            <w:r w:rsidR="00FF1C64">
              <w:rPr>
                <w:lang w:val="ru-RU"/>
              </w:rPr>
              <w:t>вересня</w:t>
            </w:r>
            <w:proofErr w:type="spellEnd"/>
            <w:r w:rsidRPr="00BB5F52">
              <w:t xml:space="preserve"> 202</w:t>
            </w:r>
            <w:r w:rsidR="003C4445">
              <w:t>2</w:t>
            </w:r>
            <w:r w:rsidRPr="00BB5F52">
              <w:t xml:space="preserve"> року</w:t>
            </w:r>
          </w:p>
          <w:p w:rsidR="00A170CC" w:rsidRPr="00FF1C64" w:rsidRDefault="00A170CC" w:rsidP="00FF1C64">
            <w:pPr>
              <w:autoSpaceDE w:val="0"/>
              <w:autoSpaceDN w:val="0"/>
              <w:spacing w:line="276" w:lineRule="auto"/>
              <w:ind w:left="72" w:right="57"/>
              <w:jc w:val="right"/>
              <w:rPr>
                <w:color w:val="00000A"/>
                <w:lang w:bidi="hi-IN"/>
              </w:rPr>
            </w:pPr>
            <w:r w:rsidRPr="00790950">
              <w:t xml:space="preserve">протокол № </w:t>
            </w:r>
            <w:r w:rsidR="00FF1C64">
              <w:rPr>
                <w:lang w:val="ru-RU"/>
              </w:rPr>
              <w:t>357</w:t>
            </w:r>
          </w:p>
        </w:tc>
      </w:tr>
      <w:tr w:rsidR="00A170CC" w:rsidRPr="00790950" w:rsidTr="00A170CC">
        <w:trPr>
          <w:trHeight w:val="323"/>
        </w:trPr>
        <w:tc>
          <w:tcPr>
            <w:tcW w:w="5292" w:type="dxa"/>
            <w:tcBorders>
              <w:top w:val="nil"/>
              <w:left w:val="nil"/>
              <w:bottom w:val="nil"/>
              <w:right w:val="nil"/>
            </w:tcBorders>
          </w:tcPr>
          <w:p w:rsidR="00A170CC" w:rsidRPr="00790950" w:rsidRDefault="00A170CC" w:rsidP="00A170CC">
            <w:pPr>
              <w:rPr>
                <w:b/>
                <w:bCs/>
                <w:color w:val="00000A"/>
                <w:lang w:eastAsia="zh-CN" w:bidi="hi-IN"/>
              </w:rPr>
            </w:pPr>
          </w:p>
        </w:tc>
        <w:tc>
          <w:tcPr>
            <w:tcW w:w="4489" w:type="dxa"/>
            <w:tcBorders>
              <w:top w:val="nil"/>
              <w:left w:val="nil"/>
              <w:bottom w:val="nil"/>
              <w:right w:val="nil"/>
            </w:tcBorders>
          </w:tcPr>
          <w:p w:rsidR="00A170CC" w:rsidRPr="00790950" w:rsidRDefault="00A170CC" w:rsidP="00A170CC">
            <w:pPr>
              <w:adjustRightInd w:val="0"/>
              <w:jc w:val="right"/>
              <w:rPr>
                <w:bCs/>
                <w:color w:val="00000A"/>
                <w:lang w:eastAsia="zh-CN" w:bidi="hi-IN"/>
              </w:rPr>
            </w:pPr>
          </w:p>
          <w:p w:rsidR="00A170CC" w:rsidRPr="00790950" w:rsidRDefault="00A170CC" w:rsidP="00A170CC">
            <w:pPr>
              <w:adjustRightInd w:val="0"/>
              <w:ind w:left="72"/>
              <w:jc w:val="right"/>
              <w:rPr>
                <w:bCs/>
              </w:rPr>
            </w:pPr>
            <w:r w:rsidRPr="00790950">
              <w:rPr>
                <w:bCs/>
              </w:rPr>
              <w:t>Уповноважена особа</w:t>
            </w:r>
          </w:p>
          <w:p w:rsidR="00A170CC" w:rsidRPr="00790950" w:rsidRDefault="00A170CC" w:rsidP="00A170CC">
            <w:pPr>
              <w:adjustRightInd w:val="0"/>
              <w:ind w:left="72"/>
              <w:jc w:val="right"/>
              <w:rPr>
                <w:bCs/>
              </w:rPr>
            </w:pPr>
          </w:p>
          <w:p w:rsidR="00A170CC" w:rsidRPr="00790950" w:rsidRDefault="00A170CC" w:rsidP="00A170CC">
            <w:pPr>
              <w:adjustRightInd w:val="0"/>
              <w:ind w:left="72"/>
              <w:jc w:val="right"/>
              <w:rPr>
                <w:bCs/>
              </w:rPr>
            </w:pPr>
            <w:r w:rsidRPr="00790950">
              <w:t>_____________Х.С. Нехай</w:t>
            </w:r>
          </w:p>
          <w:p w:rsidR="00A170CC" w:rsidRPr="00790950" w:rsidRDefault="00A170CC" w:rsidP="00A170CC">
            <w:pPr>
              <w:autoSpaceDE w:val="0"/>
              <w:autoSpaceDN w:val="0"/>
              <w:adjustRightInd w:val="0"/>
              <w:spacing w:line="276" w:lineRule="auto"/>
              <w:jc w:val="right"/>
              <w:rPr>
                <w:bCs/>
                <w:color w:val="00000A"/>
                <w:lang w:bidi="hi-IN"/>
              </w:rPr>
            </w:pPr>
            <w:proofErr w:type="spellStart"/>
            <w:r w:rsidRPr="00043F7F">
              <w:rPr>
                <w:color w:val="000000"/>
                <w:lang w:eastAsia="ru-RU"/>
              </w:rPr>
              <w:t>м.п</w:t>
            </w:r>
            <w:proofErr w:type="spellEnd"/>
            <w:r w:rsidRPr="00043F7F">
              <w:rPr>
                <w:color w:val="000000"/>
                <w:lang w:eastAsia="ru-RU"/>
              </w:rPr>
              <w:t>.</w:t>
            </w:r>
          </w:p>
        </w:tc>
      </w:tr>
    </w:tbl>
    <w:p w:rsidR="007A18A8" w:rsidRDefault="007A18A8" w:rsidP="007A18A8">
      <w:pPr>
        <w:widowControl w:val="0"/>
        <w:autoSpaceDE w:val="0"/>
        <w:jc w:val="center"/>
        <w:rPr>
          <w:b/>
          <w:bCs/>
        </w:rPr>
      </w:pPr>
    </w:p>
    <w:p w:rsidR="007A18A8" w:rsidRDefault="007A18A8" w:rsidP="007A18A8">
      <w:pPr>
        <w:widowControl w:val="0"/>
        <w:autoSpaceDE w:val="0"/>
        <w:jc w:val="center"/>
        <w:rPr>
          <w:b/>
          <w:bCs/>
        </w:rPr>
      </w:pPr>
    </w:p>
    <w:p w:rsidR="007A18A8" w:rsidRDefault="007A18A8" w:rsidP="007A18A8">
      <w:pPr>
        <w:widowControl w:val="0"/>
        <w:autoSpaceDE w:val="0"/>
        <w:jc w:val="center"/>
        <w:rPr>
          <w:b/>
          <w:bCs/>
        </w:rPr>
      </w:pPr>
    </w:p>
    <w:p w:rsidR="007A18A8" w:rsidRDefault="007A18A8" w:rsidP="007A18A8">
      <w:pPr>
        <w:widowControl w:val="0"/>
        <w:autoSpaceDE w:val="0"/>
        <w:jc w:val="center"/>
        <w:rPr>
          <w:b/>
          <w:bCs/>
        </w:rPr>
      </w:pPr>
    </w:p>
    <w:p w:rsidR="007A18A8" w:rsidRDefault="007A18A8" w:rsidP="007A18A8">
      <w:pPr>
        <w:widowControl w:val="0"/>
        <w:autoSpaceDE w:val="0"/>
        <w:jc w:val="center"/>
        <w:rPr>
          <w:b/>
          <w:bCs/>
        </w:rPr>
      </w:pPr>
    </w:p>
    <w:p w:rsidR="007A18A8" w:rsidRDefault="007A18A8" w:rsidP="007A18A8">
      <w:pPr>
        <w:widowControl w:val="0"/>
        <w:autoSpaceDE w:val="0"/>
        <w:jc w:val="center"/>
        <w:rPr>
          <w:b/>
          <w:bCs/>
        </w:rPr>
      </w:pPr>
    </w:p>
    <w:p w:rsidR="00A170CC" w:rsidRPr="00790950" w:rsidRDefault="00A170CC" w:rsidP="00A170CC">
      <w:pPr>
        <w:jc w:val="center"/>
        <w:rPr>
          <w:b/>
          <w:bCs/>
        </w:rPr>
      </w:pPr>
      <w:r w:rsidRPr="00790950">
        <w:rPr>
          <w:b/>
          <w:bCs/>
        </w:rPr>
        <w:t>ТЕНДЕРНА ДОКУМЕНТАЦІЯ</w:t>
      </w:r>
    </w:p>
    <w:tbl>
      <w:tblPr>
        <w:tblW w:w="0" w:type="auto"/>
        <w:jc w:val="center"/>
        <w:tblLook w:val="04A0" w:firstRow="1" w:lastRow="0" w:firstColumn="1" w:lastColumn="0" w:noHBand="0" w:noVBand="1"/>
      </w:tblPr>
      <w:tblGrid>
        <w:gridCol w:w="9247"/>
      </w:tblGrid>
      <w:tr w:rsidR="00A170CC" w:rsidRPr="00790950" w:rsidTr="00A170CC">
        <w:trPr>
          <w:jc w:val="center"/>
        </w:trPr>
        <w:tc>
          <w:tcPr>
            <w:tcW w:w="9247" w:type="dxa"/>
            <w:vAlign w:val="center"/>
            <w:hideMark/>
          </w:tcPr>
          <w:p w:rsidR="00A170CC" w:rsidRPr="00790950" w:rsidRDefault="00A170CC" w:rsidP="00A170CC">
            <w:pPr>
              <w:jc w:val="center"/>
              <w:rPr>
                <w:b/>
                <w:bCs/>
                <w:color w:val="00000A"/>
                <w:lang w:eastAsia="zh-CN" w:bidi="hi-IN"/>
              </w:rPr>
            </w:pPr>
            <w:r w:rsidRPr="00790950">
              <w:rPr>
                <w:b/>
                <w:bCs/>
              </w:rPr>
              <w:t>ВІДКРИТІ ТОРГИ</w:t>
            </w:r>
          </w:p>
        </w:tc>
      </w:tr>
      <w:tr w:rsidR="00A170CC" w:rsidRPr="00790950" w:rsidTr="00A170CC">
        <w:trPr>
          <w:jc w:val="center"/>
        </w:trPr>
        <w:tc>
          <w:tcPr>
            <w:tcW w:w="9247" w:type="dxa"/>
            <w:vAlign w:val="center"/>
          </w:tcPr>
          <w:p w:rsidR="00A170CC" w:rsidRPr="00790950" w:rsidRDefault="00A170CC" w:rsidP="00A170CC">
            <w:pPr>
              <w:spacing w:line="276" w:lineRule="auto"/>
              <w:jc w:val="center"/>
              <w:rPr>
                <w:b/>
                <w:bCs/>
                <w:color w:val="00000A"/>
                <w:lang w:eastAsia="zh-CN" w:bidi="hi-IN"/>
              </w:rPr>
            </w:pPr>
          </w:p>
        </w:tc>
      </w:tr>
    </w:tbl>
    <w:p w:rsidR="00A170CC" w:rsidRPr="00790950" w:rsidRDefault="00A170CC" w:rsidP="00A170CC">
      <w:pPr>
        <w:jc w:val="center"/>
        <w:rPr>
          <w:b/>
          <w:bCs/>
          <w:color w:val="00000A"/>
          <w:lang w:eastAsia="zh-CN" w:bidi="hi-IN"/>
        </w:rPr>
      </w:pPr>
      <w:r w:rsidRPr="00790950">
        <w:rPr>
          <w:b/>
          <w:bCs/>
        </w:rPr>
        <w:t>на закупівлю</w:t>
      </w:r>
    </w:p>
    <w:p w:rsidR="007A18A8" w:rsidRPr="00A170CC" w:rsidRDefault="007A18A8" w:rsidP="007A18A8">
      <w:pPr>
        <w:widowControl w:val="0"/>
        <w:autoSpaceDE w:val="0"/>
      </w:pPr>
    </w:p>
    <w:p w:rsidR="00177A11" w:rsidRDefault="007A18A8" w:rsidP="007A18A8">
      <w:pPr>
        <w:widowControl w:val="0"/>
        <w:autoSpaceDE w:val="0"/>
        <w:jc w:val="center"/>
        <w:rPr>
          <w:b/>
        </w:rPr>
      </w:pPr>
      <w:r w:rsidRPr="00A170CC">
        <w:rPr>
          <w:b/>
        </w:rPr>
        <w:t xml:space="preserve">09130000-9 Нафта і дистиляти </w:t>
      </w:r>
    </w:p>
    <w:p w:rsidR="007A18A8" w:rsidRPr="00AE3CBE" w:rsidRDefault="00D23E6F" w:rsidP="007A18A8">
      <w:pPr>
        <w:widowControl w:val="0"/>
        <w:autoSpaceDE w:val="0"/>
        <w:jc w:val="center"/>
        <w:rPr>
          <w:b/>
          <w:lang w:val="ru-RU"/>
        </w:rPr>
      </w:pPr>
      <w:r w:rsidRPr="00AE3CBE">
        <w:rPr>
          <w:b/>
          <w:lang w:val="ru-RU"/>
        </w:rPr>
        <w:t>(</w:t>
      </w:r>
      <w:r>
        <w:rPr>
          <w:b/>
        </w:rPr>
        <w:t>Дизельне паливо</w:t>
      </w:r>
      <w:r w:rsidR="00760ED7">
        <w:rPr>
          <w:b/>
        </w:rPr>
        <w:t xml:space="preserve"> 3</w:t>
      </w:r>
      <w:r w:rsidR="00AE3CBE">
        <w:rPr>
          <w:b/>
        </w:rPr>
        <w:t>000 л.</w:t>
      </w:r>
      <w:r w:rsidRPr="00AE3CBE">
        <w:rPr>
          <w:b/>
          <w:lang w:val="ru-RU"/>
        </w:rPr>
        <w:t>)</w:t>
      </w:r>
      <w:r>
        <w:rPr>
          <w:b/>
        </w:rPr>
        <w:t xml:space="preserve"> </w:t>
      </w:r>
    </w:p>
    <w:p w:rsidR="007A18A8" w:rsidRDefault="007A18A8" w:rsidP="007A18A8">
      <w:pPr>
        <w:widowControl w:val="0"/>
        <w:autoSpaceDE w:val="0"/>
        <w:jc w:val="center"/>
        <w:rPr>
          <w:b/>
          <w:bCs/>
          <w:i/>
          <w:iCs/>
        </w:rPr>
      </w:pPr>
    </w:p>
    <w:p w:rsidR="00A170CC" w:rsidRDefault="00A170CC" w:rsidP="007A18A8">
      <w:pPr>
        <w:widowControl w:val="0"/>
        <w:autoSpaceDE w:val="0"/>
        <w:jc w:val="center"/>
        <w:rPr>
          <w:b/>
          <w:bCs/>
          <w:i/>
          <w:iCs/>
        </w:rPr>
      </w:pPr>
    </w:p>
    <w:p w:rsidR="00A170CC" w:rsidRDefault="00A170CC" w:rsidP="007A18A8">
      <w:pPr>
        <w:widowControl w:val="0"/>
        <w:autoSpaceDE w:val="0"/>
        <w:jc w:val="center"/>
        <w:rPr>
          <w:b/>
          <w:bCs/>
          <w:i/>
          <w:iCs/>
        </w:rPr>
      </w:pPr>
    </w:p>
    <w:p w:rsidR="00A170CC" w:rsidRDefault="00A170CC" w:rsidP="007A18A8">
      <w:pPr>
        <w:widowControl w:val="0"/>
        <w:autoSpaceDE w:val="0"/>
        <w:jc w:val="center"/>
        <w:rPr>
          <w:b/>
          <w:bCs/>
          <w:i/>
          <w:iCs/>
        </w:rPr>
      </w:pPr>
    </w:p>
    <w:p w:rsidR="00A170CC" w:rsidRDefault="00A170CC" w:rsidP="007A18A8">
      <w:pPr>
        <w:widowControl w:val="0"/>
        <w:autoSpaceDE w:val="0"/>
        <w:jc w:val="center"/>
        <w:rPr>
          <w:b/>
          <w:bCs/>
          <w:i/>
          <w:iCs/>
        </w:rPr>
      </w:pPr>
    </w:p>
    <w:p w:rsidR="007A18A8" w:rsidRDefault="007A18A8" w:rsidP="007A18A8">
      <w:pPr>
        <w:widowControl w:val="0"/>
        <w:autoSpaceDE w:val="0"/>
        <w:jc w:val="center"/>
        <w:rPr>
          <w:b/>
          <w:bCs/>
          <w:i/>
          <w:iCs/>
        </w:rPr>
      </w:pPr>
    </w:p>
    <w:p w:rsidR="007A18A8" w:rsidRDefault="007A18A8" w:rsidP="007A18A8">
      <w:pPr>
        <w:widowControl w:val="0"/>
        <w:autoSpaceDE w:val="0"/>
        <w:jc w:val="center"/>
        <w:rPr>
          <w:b/>
          <w:bCs/>
          <w:i/>
          <w:iCs/>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7A18A8" w:rsidRDefault="007A18A8" w:rsidP="007A18A8">
      <w:pPr>
        <w:widowControl w:val="0"/>
        <w:autoSpaceDE w:val="0"/>
        <w:jc w:val="center"/>
        <w:rPr>
          <w:b/>
          <w:bCs/>
          <w:sz w:val="26"/>
          <w:szCs w:val="26"/>
        </w:rPr>
      </w:pPr>
    </w:p>
    <w:p w:rsidR="00A170CC" w:rsidRPr="00790950" w:rsidRDefault="00A170CC" w:rsidP="00A170CC">
      <w:pPr>
        <w:jc w:val="center"/>
        <w:rPr>
          <w:bCs/>
        </w:rPr>
      </w:pPr>
      <w:r w:rsidRPr="00790950">
        <w:rPr>
          <w:bCs/>
        </w:rPr>
        <w:t>Запоріжжя 202</w:t>
      </w:r>
      <w:r w:rsidR="003C4445">
        <w:rPr>
          <w:bCs/>
        </w:rPr>
        <w:t>2</w:t>
      </w:r>
      <w:r w:rsidRPr="00790950">
        <w:rPr>
          <w:bCs/>
        </w:rPr>
        <w:t xml:space="preserve"> рік</w:t>
      </w:r>
    </w:p>
    <w:p w:rsidR="007A18A8" w:rsidRDefault="007A18A8" w:rsidP="007A18A8"/>
    <w:p w:rsidR="007A18A8" w:rsidRDefault="007A18A8" w:rsidP="007A18A8">
      <w:pPr>
        <w:suppressAutoHyphens w:val="0"/>
        <w:sectPr w:rsidR="007A18A8">
          <w:pgSz w:w="11907" w:h="16839"/>
          <w:pgMar w:top="720" w:right="720" w:bottom="720" w:left="720" w:header="851" w:footer="851" w:gutter="0"/>
          <w:cols w:space="720"/>
        </w:sect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47"/>
        <w:gridCol w:w="6520"/>
      </w:tblGrid>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spacing w:after="60"/>
              <w:contextualSpacing/>
              <w:jc w:val="center"/>
              <w:rPr>
                <w:color w:val="000000"/>
                <w:sz w:val="22"/>
                <w:lang w:eastAsia="uk-UA"/>
              </w:rPr>
            </w:pPr>
            <w:bookmarkStart w:id="0" w:name="395"/>
            <w:bookmarkStart w:id="1" w:name="393"/>
            <w:bookmarkStart w:id="2" w:name="376"/>
            <w:bookmarkStart w:id="3" w:name="95"/>
            <w:bookmarkStart w:id="4" w:name="77"/>
            <w:bookmarkStart w:id="5" w:name="560"/>
            <w:bookmarkStart w:id="6" w:name="332"/>
            <w:bookmarkStart w:id="7" w:name="320"/>
            <w:bookmarkStart w:id="8" w:name="302"/>
            <w:bookmarkStart w:id="9" w:name="241"/>
            <w:bookmarkStart w:id="10" w:name="218"/>
            <w:bookmarkStart w:id="11" w:name="168"/>
            <w:bookmarkStart w:id="12" w:name="154"/>
            <w:bookmarkStart w:id="13" w:name="122"/>
            <w:bookmarkStart w:id="14" w:name="119"/>
            <w:bookmarkStart w:id="15" w:name="65"/>
            <w:bookmarkStart w:id="16" w:name="55"/>
            <w:bookmarkStart w:id="17" w:name="36"/>
            <w:bookmarkStart w:id="18" w:name="35"/>
            <w:bookmarkStart w:id="19" w:name="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color w:val="000000"/>
                <w:sz w:val="22"/>
                <w:lang w:eastAsia="uk-UA"/>
              </w:rPr>
              <w:lastRenderedPageBreak/>
              <w:t>№</w:t>
            </w:r>
          </w:p>
        </w:tc>
        <w:tc>
          <w:tcPr>
            <w:tcW w:w="9667" w:type="dxa"/>
            <w:gridSpan w:val="2"/>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spacing w:after="60"/>
              <w:contextualSpacing/>
              <w:jc w:val="center"/>
              <w:rPr>
                <w:color w:val="000000"/>
                <w:sz w:val="22"/>
                <w:lang w:eastAsia="uk-UA"/>
              </w:rPr>
            </w:pPr>
            <w:r>
              <w:rPr>
                <w:sz w:val="22"/>
                <w:bdr w:val="none" w:sz="0" w:space="0" w:color="auto" w:frame="1"/>
                <w:lang w:eastAsia="uk-UA"/>
              </w:rPr>
              <w:t>Загальні положення</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spacing w:after="60"/>
              <w:contextualSpacing/>
              <w:jc w:val="center"/>
              <w:rPr>
                <w:color w:val="000000"/>
                <w:sz w:val="22"/>
                <w:lang w:eastAsia="uk-UA"/>
              </w:rPr>
            </w:pPr>
            <w:r>
              <w:rPr>
                <w:color w:val="000000"/>
                <w:sz w:val="22"/>
                <w:lang w:eastAsia="uk-UA"/>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spacing w:after="60"/>
              <w:contextualSpacing/>
              <w:jc w:val="center"/>
              <w:rPr>
                <w:color w:val="000000"/>
                <w:sz w:val="22"/>
                <w:lang w:eastAsia="uk-UA"/>
              </w:rPr>
            </w:pPr>
            <w:r>
              <w:rPr>
                <w:color w:val="000000"/>
                <w:sz w:val="22"/>
                <w:lang w:eastAsia="uk-UA"/>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spacing w:after="60"/>
              <w:contextualSpacing/>
              <w:jc w:val="center"/>
              <w:rPr>
                <w:color w:val="000000"/>
                <w:sz w:val="22"/>
                <w:lang w:eastAsia="uk-UA"/>
              </w:rPr>
            </w:pPr>
            <w:r>
              <w:rPr>
                <w:color w:val="000000"/>
                <w:sz w:val="22"/>
                <w:lang w:eastAsia="uk-UA"/>
              </w:rPr>
              <w:t>3</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sz w:val="22"/>
                <w:lang w:eastAsia="uk-UA"/>
              </w:rPr>
              <w:t>Терміни, які вживаються в тендерній документації</w:t>
            </w:r>
          </w:p>
        </w:tc>
        <w:tc>
          <w:tcPr>
            <w:tcW w:w="6520" w:type="dxa"/>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jc w:val="both"/>
              <w:rPr>
                <w:color w:val="000000"/>
                <w:sz w:val="22"/>
                <w:lang w:eastAsia="uk-UA"/>
              </w:rPr>
            </w:pPr>
            <w:r>
              <w:rPr>
                <w:sz w:val="22"/>
                <w:lang w:eastAsia="uk-UA"/>
              </w:rPr>
              <w:t xml:space="preserve">Тендерну документацію розроблено відповідно до вимог </w:t>
            </w:r>
            <w:hyperlink r:id="rId6" w:tgtFrame="_blank" w:history="1">
              <w:r>
                <w:rPr>
                  <w:rStyle w:val="a3"/>
                  <w:color w:val="auto"/>
                  <w:sz w:val="22"/>
                  <w:u w:val="none"/>
                  <w:bdr w:val="none" w:sz="0" w:space="0" w:color="auto" w:frame="1"/>
                  <w:lang w:eastAsia="uk-UA"/>
                </w:rPr>
                <w:t>Закону</w:t>
              </w:r>
            </w:hyperlink>
            <w:r>
              <w:rPr>
                <w:sz w:val="22"/>
                <w:bdr w:val="none" w:sz="0" w:space="0" w:color="auto" w:frame="1"/>
                <w:lang w:eastAsia="uk-UA"/>
              </w:rPr>
              <w:t xml:space="preserve"> України «Про публічні закупівлі» (далі – Закон)</w:t>
            </w:r>
            <w:r>
              <w:rPr>
                <w:sz w:val="22"/>
                <w:lang w:eastAsia="uk-UA"/>
              </w:rPr>
              <w:t>. Терміни вживаються у значенні, наведеному в Законі</w:t>
            </w:r>
          </w:p>
        </w:tc>
      </w:tr>
      <w:tr w:rsidR="007A18A8" w:rsidTr="007A18A8">
        <w:trPr>
          <w:trHeight w:val="36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jc w:val="both"/>
              <w:rPr>
                <w:color w:val="000000"/>
                <w:sz w:val="22"/>
                <w:lang w:eastAsia="uk-UA"/>
              </w:rPr>
            </w:pPr>
            <w:r>
              <w:rPr>
                <w:sz w:val="22"/>
                <w:lang w:eastAsia="uk-UA"/>
              </w:rPr>
              <w:t>Інформація про замовника торгів</w:t>
            </w:r>
          </w:p>
        </w:tc>
        <w:tc>
          <w:tcPr>
            <w:tcW w:w="6520" w:type="dxa"/>
            <w:tcBorders>
              <w:top w:val="single" w:sz="4" w:space="0" w:color="auto"/>
              <w:left w:val="single" w:sz="4" w:space="0" w:color="auto"/>
              <w:bottom w:val="single" w:sz="4" w:space="0" w:color="auto"/>
              <w:right w:val="single" w:sz="4" w:space="0" w:color="auto"/>
            </w:tcBorders>
          </w:tcPr>
          <w:p w:rsidR="007A18A8" w:rsidRDefault="007A18A8">
            <w:pPr>
              <w:widowControl w:val="0"/>
              <w:jc w:val="both"/>
              <w:rPr>
                <w:color w:val="000000"/>
                <w:sz w:val="22"/>
                <w:lang w:eastAsia="uk-UA"/>
              </w:rPr>
            </w:pPr>
          </w:p>
        </w:tc>
      </w:tr>
      <w:tr w:rsidR="007A18A8" w:rsidTr="007A18A8">
        <w:trPr>
          <w:trHeight w:val="200"/>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2.1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lang w:eastAsia="uk-UA"/>
              </w:rPr>
            </w:pPr>
            <w:r>
              <w:rPr>
                <w:sz w:val="22"/>
                <w:lang w:eastAsia="uk-UA"/>
              </w:rPr>
              <w:t>повне найменування</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A170CC">
            <w:pPr>
              <w:widowControl w:val="0"/>
              <w:jc w:val="both"/>
              <w:rPr>
                <w:color w:val="000000"/>
                <w:sz w:val="22"/>
                <w:lang w:eastAsia="uk-UA"/>
              </w:rPr>
            </w:pPr>
            <w:r w:rsidRPr="00CE7196">
              <w:rPr>
                <w:b/>
                <w:color w:val="000000"/>
                <w:lang w:eastAsia="ru-RU"/>
              </w:rPr>
              <w:t>Комунальне некомерційне підприємство «Запорізький регіональний протипухлинний центр» Запорізької обласної ради.</w:t>
            </w:r>
          </w:p>
        </w:tc>
      </w:tr>
      <w:tr w:rsidR="007A18A8" w:rsidTr="007A18A8">
        <w:trPr>
          <w:trHeight w:val="317"/>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2.2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lang w:eastAsia="uk-UA"/>
              </w:rPr>
            </w:pPr>
            <w:r>
              <w:rPr>
                <w:sz w:val="22"/>
                <w:lang w:eastAsia="uk-UA"/>
              </w:rPr>
              <w:t>місцезнаходження</w:t>
            </w:r>
          </w:p>
        </w:tc>
        <w:tc>
          <w:tcPr>
            <w:tcW w:w="6520" w:type="dxa"/>
            <w:tcBorders>
              <w:top w:val="single" w:sz="4" w:space="0" w:color="auto"/>
              <w:left w:val="single" w:sz="4" w:space="0" w:color="auto"/>
              <w:bottom w:val="single" w:sz="4" w:space="0" w:color="auto"/>
              <w:right w:val="single" w:sz="4" w:space="0" w:color="auto"/>
            </w:tcBorders>
            <w:hideMark/>
          </w:tcPr>
          <w:p w:rsidR="00A170CC" w:rsidRPr="00CE7196" w:rsidRDefault="00A170CC" w:rsidP="00A170CC">
            <w:pPr>
              <w:jc w:val="both"/>
              <w:rPr>
                <w:color w:val="000000"/>
                <w:lang w:eastAsia="ru-RU"/>
              </w:rPr>
            </w:pPr>
            <w:r w:rsidRPr="00CE7196">
              <w:rPr>
                <w:color w:val="000000"/>
                <w:lang w:eastAsia="ru-RU"/>
              </w:rPr>
              <w:t xml:space="preserve">69040, Запорізька обл.,       </w:t>
            </w:r>
          </w:p>
          <w:p w:rsidR="007A18A8" w:rsidRDefault="00A170CC" w:rsidP="00A170CC">
            <w:pPr>
              <w:widowControl w:val="0"/>
              <w:jc w:val="both"/>
              <w:rPr>
                <w:color w:val="000000"/>
                <w:sz w:val="22"/>
                <w:lang w:eastAsia="uk-UA"/>
              </w:rPr>
            </w:pPr>
            <w:r w:rsidRPr="00CE7196">
              <w:rPr>
                <w:color w:val="000000"/>
                <w:lang w:eastAsia="ru-RU"/>
              </w:rPr>
              <w:t>м. Запоріжжя, вул. Культурна, 177а.</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2.3</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jc w:val="both"/>
              <w:rPr>
                <w:color w:val="000000"/>
                <w:sz w:val="22"/>
                <w:lang w:eastAsia="uk-UA"/>
              </w:rPr>
            </w:pPr>
            <w:r>
              <w:rPr>
                <w:sz w:val="22"/>
                <w:lang w:eastAsia="uk-UA"/>
              </w:rPr>
              <w:t>посадова особа замовника, уповноважена здійснювати зв'язок з учасниками</w:t>
            </w:r>
          </w:p>
        </w:tc>
        <w:tc>
          <w:tcPr>
            <w:tcW w:w="6520" w:type="dxa"/>
            <w:tcBorders>
              <w:top w:val="single" w:sz="4" w:space="0" w:color="auto"/>
              <w:left w:val="single" w:sz="4" w:space="0" w:color="auto"/>
              <w:bottom w:val="single" w:sz="4" w:space="0" w:color="auto"/>
              <w:right w:val="single" w:sz="4" w:space="0" w:color="auto"/>
            </w:tcBorders>
            <w:hideMark/>
          </w:tcPr>
          <w:p w:rsidR="00A170CC" w:rsidRDefault="00A170CC" w:rsidP="00A170CC">
            <w:pPr>
              <w:pStyle w:val="a5"/>
              <w:spacing w:before="0" w:beforeAutospacing="0" w:after="0" w:afterAutospacing="0"/>
              <w:jc w:val="both"/>
              <w:rPr>
                <w:lang w:val="ru-RU"/>
              </w:rPr>
            </w:pPr>
            <w:r>
              <w:rPr>
                <w:color w:val="000000"/>
              </w:rPr>
              <w:t>Нехай Христина Сергіївна</w:t>
            </w:r>
            <w:r w:rsidRPr="008178F3">
              <w:rPr>
                <w:color w:val="000000"/>
              </w:rPr>
              <w:t xml:space="preserve"> </w:t>
            </w:r>
            <w:r>
              <w:rPr>
                <w:color w:val="000000"/>
              </w:rPr>
              <w:t>–</w:t>
            </w:r>
            <w:r w:rsidRPr="008178F3">
              <w:rPr>
                <w:color w:val="000000"/>
              </w:rPr>
              <w:t xml:space="preserve"> </w:t>
            </w:r>
            <w:r>
              <w:rPr>
                <w:color w:val="000000"/>
              </w:rPr>
              <w:t>фахівець з публічних закупівель</w:t>
            </w:r>
            <w:r w:rsidRPr="008178F3">
              <w:t xml:space="preserve">, </w:t>
            </w:r>
            <w:r>
              <w:t>уповноважена особа</w:t>
            </w:r>
            <w:r>
              <w:rPr>
                <w:lang w:val="ru-RU"/>
              </w:rPr>
              <w:t>.</w:t>
            </w:r>
            <w:r w:rsidRPr="008178F3">
              <w:t xml:space="preserve"> </w:t>
            </w:r>
          </w:p>
          <w:p w:rsidR="00A170CC" w:rsidRPr="00277AAB" w:rsidRDefault="00A170CC" w:rsidP="00A170CC">
            <w:pPr>
              <w:pStyle w:val="a5"/>
              <w:spacing w:before="0" w:beforeAutospacing="0" w:after="0" w:afterAutospacing="0"/>
              <w:jc w:val="both"/>
              <w:rPr>
                <w:color w:val="000000"/>
                <w:sz w:val="22"/>
                <w:szCs w:val="22"/>
                <w:lang w:val="en-US"/>
              </w:rPr>
            </w:pPr>
            <w:r w:rsidRPr="008178F3">
              <w:t xml:space="preserve">тел. </w:t>
            </w:r>
            <w:r>
              <w:rPr>
                <w:color w:val="000000"/>
                <w:sz w:val="22"/>
                <w:szCs w:val="22"/>
              </w:rPr>
              <w:t>+3</w:t>
            </w:r>
            <w:r w:rsidRPr="00277AAB">
              <w:rPr>
                <w:color w:val="000000"/>
                <w:sz w:val="22"/>
                <w:szCs w:val="22"/>
                <w:lang w:val="en-US"/>
              </w:rPr>
              <w:t xml:space="preserve"> </w:t>
            </w:r>
            <w:r>
              <w:rPr>
                <w:color w:val="000000"/>
                <w:sz w:val="22"/>
                <w:szCs w:val="22"/>
              </w:rPr>
              <w:t xml:space="preserve">8061286-21-13; </w:t>
            </w:r>
          </w:p>
          <w:p w:rsidR="00A170CC" w:rsidRPr="008178F3" w:rsidRDefault="00A170CC" w:rsidP="00A170CC">
            <w:pPr>
              <w:pStyle w:val="a5"/>
              <w:spacing w:before="0" w:beforeAutospacing="0" w:after="0" w:afterAutospacing="0"/>
              <w:jc w:val="both"/>
            </w:pPr>
            <w:r w:rsidRPr="00CB2286">
              <w:t>e-</w:t>
            </w:r>
            <w:proofErr w:type="spellStart"/>
            <w:r w:rsidRPr="00CB2286">
              <w:t>mail</w:t>
            </w:r>
            <w:proofErr w:type="spellEnd"/>
            <w:r w:rsidRPr="00CB2286">
              <w:t>:</w:t>
            </w:r>
            <w:r>
              <w:rPr>
                <w:color w:val="000000"/>
                <w:sz w:val="22"/>
                <w:szCs w:val="22"/>
              </w:rPr>
              <w:t xml:space="preserve"> </w:t>
            </w:r>
            <w:r w:rsidR="00CA5286" w:rsidRPr="00CA5286">
              <w:t>onko@zrpc.zp.ua</w:t>
            </w:r>
          </w:p>
          <w:p w:rsidR="007A18A8" w:rsidRDefault="007A18A8">
            <w:pPr>
              <w:widowControl w:val="0"/>
              <w:jc w:val="both"/>
              <w:rPr>
                <w:color w:val="000000"/>
                <w:sz w:val="22"/>
                <w:lang w:eastAsia="uk-UA"/>
              </w:rPr>
            </w:pPr>
          </w:p>
        </w:tc>
      </w:tr>
      <w:tr w:rsidR="007A18A8" w:rsidTr="007A18A8">
        <w:trPr>
          <w:trHeight w:val="18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3</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jc w:val="both"/>
              <w:rPr>
                <w:color w:val="000000"/>
                <w:sz w:val="22"/>
                <w:lang w:eastAsia="uk-UA"/>
              </w:rPr>
            </w:pPr>
            <w:r>
              <w:rPr>
                <w:sz w:val="22"/>
                <w:lang w:eastAsia="uk-UA"/>
              </w:rPr>
              <w:t>Процедура закупівлі</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color w:val="000000"/>
                <w:sz w:val="22"/>
                <w:lang w:eastAsia="uk-UA"/>
              </w:rPr>
            </w:pPr>
            <w:r>
              <w:rPr>
                <w:color w:val="000000"/>
                <w:sz w:val="22"/>
                <w:lang w:eastAsia="uk-UA"/>
              </w:rPr>
              <w:t>відкриті торги</w:t>
            </w:r>
          </w:p>
        </w:tc>
      </w:tr>
      <w:tr w:rsidR="007A18A8" w:rsidTr="007A18A8">
        <w:trPr>
          <w:trHeight w:val="413"/>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4</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jc w:val="both"/>
              <w:rPr>
                <w:sz w:val="22"/>
                <w:lang w:eastAsia="uk-UA"/>
              </w:rPr>
            </w:pPr>
            <w:r>
              <w:rPr>
                <w:sz w:val="22"/>
                <w:lang w:eastAsia="uk-UA"/>
              </w:rPr>
              <w:t>Інформація про предмет закупівлі</w:t>
            </w:r>
          </w:p>
        </w:tc>
        <w:tc>
          <w:tcPr>
            <w:tcW w:w="6520" w:type="dxa"/>
            <w:tcBorders>
              <w:top w:val="single" w:sz="4" w:space="0" w:color="auto"/>
              <w:left w:val="single" w:sz="4" w:space="0" w:color="auto"/>
              <w:bottom w:val="single" w:sz="4" w:space="0" w:color="auto"/>
              <w:right w:val="single" w:sz="4" w:space="0" w:color="auto"/>
            </w:tcBorders>
          </w:tcPr>
          <w:p w:rsidR="007A18A8" w:rsidRDefault="007A18A8">
            <w:pPr>
              <w:widowControl w:val="0"/>
              <w:jc w:val="both"/>
              <w:rPr>
                <w:color w:val="000000"/>
                <w:sz w:val="22"/>
                <w:lang w:eastAsia="uk-UA"/>
              </w:rPr>
            </w:pPr>
          </w:p>
        </w:tc>
      </w:tr>
      <w:tr w:rsidR="007A18A8" w:rsidTr="007A18A8">
        <w:trPr>
          <w:trHeight w:val="407"/>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4.1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left="-9" w:right="113"/>
              <w:contextualSpacing/>
              <w:jc w:val="both"/>
              <w:rPr>
                <w:sz w:val="22"/>
                <w:lang w:eastAsia="uk-UA"/>
              </w:rPr>
            </w:pPr>
            <w:r>
              <w:rPr>
                <w:sz w:val="22"/>
                <w:lang w:eastAsia="uk-UA"/>
              </w:rPr>
              <w:t>назва предмета закупівлі</w:t>
            </w:r>
          </w:p>
        </w:tc>
        <w:tc>
          <w:tcPr>
            <w:tcW w:w="6520" w:type="dxa"/>
            <w:tcBorders>
              <w:top w:val="single" w:sz="4" w:space="0" w:color="auto"/>
              <w:left w:val="single" w:sz="4" w:space="0" w:color="auto"/>
              <w:bottom w:val="single" w:sz="4" w:space="0" w:color="auto"/>
              <w:right w:val="single" w:sz="4" w:space="0" w:color="auto"/>
            </w:tcBorders>
            <w:hideMark/>
          </w:tcPr>
          <w:p w:rsidR="007A18A8" w:rsidRPr="00177A11" w:rsidRDefault="007A18A8" w:rsidP="00AE3CBE">
            <w:pPr>
              <w:widowControl w:val="0"/>
              <w:ind w:hanging="2"/>
              <w:jc w:val="both"/>
              <w:rPr>
                <w:lang w:eastAsia="uk-UA"/>
              </w:rPr>
            </w:pPr>
            <w:r w:rsidRPr="00177A11">
              <w:rPr>
                <w:b/>
                <w:lang w:eastAsia="uk-UA"/>
              </w:rPr>
              <w:t xml:space="preserve">09130000-9 Нафта і дистиляти </w:t>
            </w:r>
            <w:r w:rsidR="00D23E6F" w:rsidRPr="00D23E6F">
              <w:rPr>
                <w:b/>
                <w:lang w:val="ru-RU" w:eastAsia="uk-UA"/>
              </w:rPr>
              <w:t>(</w:t>
            </w:r>
            <w:r w:rsidR="00177A11" w:rsidRPr="00177A11">
              <w:rPr>
                <w:b/>
              </w:rPr>
              <w:t>Дизельне паливо</w:t>
            </w:r>
            <w:r w:rsidR="00760ED7">
              <w:rPr>
                <w:b/>
              </w:rPr>
              <w:t xml:space="preserve"> 3</w:t>
            </w:r>
            <w:r w:rsidR="00AE3CBE">
              <w:rPr>
                <w:b/>
              </w:rPr>
              <w:t>000 л.</w:t>
            </w:r>
            <w:r w:rsidR="00D23E6F" w:rsidRPr="00D23E6F">
              <w:rPr>
                <w:b/>
                <w:lang w:val="ru-RU"/>
              </w:rPr>
              <w:t>)</w:t>
            </w:r>
            <w:r w:rsidR="00177A11" w:rsidRPr="00177A11">
              <w:rPr>
                <w:b/>
              </w:rPr>
              <w:t xml:space="preserve"> </w:t>
            </w:r>
          </w:p>
        </w:tc>
      </w:tr>
      <w:tr w:rsidR="007A18A8" w:rsidTr="007A18A8">
        <w:trPr>
          <w:trHeight w:val="23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4.2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left="-9" w:right="113"/>
              <w:contextualSpacing/>
              <w:rPr>
                <w:sz w:val="22"/>
                <w:lang w:eastAsia="uk-UA"/>
              </w:rPr>
            </w:pPr>
            <w:r>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b/>
                <w:sz w:val="22"/>
                <w:lang w:eastAsia="uk-UA"/>
              </w:rPr>
            </w:pPr>
            <w:r>
              <w:rPr>
                <w:sz w:val="22"/>
                <w:lang w:eastAsia="uk-UA"/>
              </w:rPr>
              <w:t xml:space="preserve">Умовами цієї Тендерної документації </w:t>
            </w:r>
            <w:r>
              <w:rPr>
                <w:sz w:val="22"/>
                <w:lang w:val="ru-RU" w:eastAsia="uk-UA"/>
              </w:rPr>
              <w:t xml:space="preserve">не </w:t>
            </w:r>
            <w:r>
              <w:rPr>
                <w:sz w:val="22"/>
                <w:lang w:eastAsia="uk-UA"/>
              </w:rPr>
              <w:t xml:space="preserve">встановлено окремих частин (лотів) предмета закупівлі. </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4.3</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left="-9" w:right="113"/>
              <w:contextualSpacing/>
              <w:jc w:val="both"/>
              <w:rPr>
                <w:sz w:val="22"/>
              </w:rPr>
            </w:pPr>
            <w:r>
              <w:rPr>
                <w:sz w:val="22"/>
              </w:rPr>
              <w:t>місце, кількість, обсяг поставки товарів (надання послуг, виконання робіт)</w:t>
            </w:r>
          </w:p>
        </w:tc>
        <w:tc>
          <w:tcPr>
            <w:tcW w:w="6520" w:type="dxa"/>
            <w:tcBorders>
              <w:top w:val="single" w:sz="4" w:space="0" w:color="auto"/>
              <w:left w:val="single" w:sz="4" w:space="0" w:color="auto"/>
              <w:bottom w:val="single" w:sz="4" w:space="0" w:color="auto"/>
              <w:right w:val="single" w:sz="4" w:space="0" w:color="auto"/>
            </w:tcBorders>
          </w:tcPr>
          <w:p w:rsidR="00217FB7" w:rsidRPr="00CE7196" w:rsidRDefault="00217FB7" w:rsidP="00217FB7">
            <w:pPr>
              <w:rPr>
                <w:color w:val="000000"/>
              </w:rPr>
            </w:pPr>
            <w:r w:rsidRPr="00CE7196">
              <w:rPr>
                <w:b/>
              </w:rPr>
              <w:t>Місце поставки</w:t>
            </w:r>
            <w:r>
              <w:rPr>
                <w:b/>
              </w:rPr>
              <w:t xml:space="preserve"> товарів</w:t>
            </w:r>
            <w:r w:rsidRPr="00CE7196">
              <w:rPr>
                <w:b/>
              </w:rPr>
              <w:t xml:space="preserve">: </w:t>
            </w:r>
            <w:r w:rsidRPr="00CE7196">
              <w:rPr>
                <w:color w:val="000000"/>
              </w:rPr>
              <w:t>Комунальне некомерційне підприємство «Запорізький регіональний протипухлинний центр» Запорізької обласної ради.</w:t>
            </w:r>
          </w:p>
          <w:p w:rsidR="00217FB7" w:rsidRPr="00CE7196" w:rsidRDefault="00217FB7" w:rsidP="00217FB7">
            <w:pPr>
              <w:rPr>
                <w:spacing w:val="-1"/>
                <w:lang w:eastAsia="zh-CN"/>
              </w:rPr>
            </w:pPr>
            <w:r w:rsidRPr="00CE7196">
              <w:rPr>
                <w:b/>
              </w:rPr>
              <w:t>Фактична адреса поставки:</w:t>
            </w:r>
            <w:r w:rsidRPr="00CE7196">
              <w:t xml:space="preserve"> </w:t>
            </w:r>
            <w:r w:rsidRPr="00CE7196">
              <w:rPr>
                <w:noProof/>
              </w:rPr>
              <w:t>69040</w:t>
            </w:r>
            <w:r w:rsidRPr="00CE7196">
              <w:rPr>
                <w:spacing w:val="-1"/>
              </w:rPr>
              <w:t xml:space="preserve">, Запорізька обл.,       </w:t>
            </w:r>
          </w:p>
          <w:p w:rsidR="00217FB7" w:rsidRDefault="00217FB7" w:rsidP="00217FB7">
            <w:pPr>
              <w:rPr>
                <w:spacing w:val="-1"/>
              </w:rPr>
            </w:pPr>
            <w:r w:rsidRPr="00CE7196">
              <w:rPr>
                <w:spacing w:val="-1"/>
              </w:rPr>
              <w:t>м. Запоріжжя, вул. Культурна, 177а.</w:t>
            </w:r>
          </w:p>
          <w:p w:rsidR="00177A11" w:rsidRDefault="00177A11" w:rsidP="00217FB7">
            <w:pPr>
              <w:rPr>
                <w:b/>
                <w:sz w:val="22"/>
                <w:szCs w:val="22"/>
              </w:rPr>
            </w:pPr>
            <w:r>
              <w:rPr>
                <w:b/>
                <w:sz w:val="22"/>
                <w:szCs w:val="22"/>
              </w:rPr>
              <w:t>Найближча АЗС повинна знаходитись не далі 15 км від місця розташування Замовника.</w:t>
            </w:r>
          </w:p>
          <w:p w:rsidR="00177A11" w:rsidRDefault="00177A11" w:rsidP="00177A11">
            <w:pPr>
              <w:pStyle w:val="12"/>
              <w:ind w:firstLine="0"/>
              <w:jc w:val="left"/>
              <w:rPr>
                <w:b w:val="0"/>
                <w:sz w:val="22"/>
                <w:szCs w:val="22"/>
              </w:rPr>
            </w:pPr>
            <w:r>
              <w:rPr>
                <w:b w:val="0"/>
                <w:sz w:val="22"/>
                <w:szCs w:val="22"/>
              </w:rPr>
              <w:t>Учасник повинен мати розгалужену мережу автозаправних станцій (власних АЗС, орендованих АЗС, партнерських АЗС, на всій території Запоріжжя).</w:t>
            </w:r>
          </w:p>
          <w:p w:rsidR="00177A11" w:rsidRDefault="00177A11" w:rsidP="00177A11">
            <w:pPr>
              <w:pStyle w:val="12"/>
              <w:ind w:firstLine="0"/>
              <w:jc w:val="left"/>
              <w:rPr>
                <w:b w:val="0"/>
                <w:sz w:val="22"/>
                <w:szCs w:val="22"/>
              </w:rPr>
            </w:pPr>
            <w:r>
              <w:rPr>
                <w:b w:val="0"/>
                <w:sz w:val="22"/>
                <w:szCs w:val="22"/>
              </w:rPr>
              <w:t>Заправка паливом повинна здійснюватись на підставі талонів на автозаправних станціях Учасника. Вибірка талонів поетапна, відповідно до заявок Замовника (номіналом 10л,</w:t>
            </w:r>
            <w:r w:rsidR="00AE3CBE">
              <w:rPr>
                <w:b w:val="0"/>
                <w:sz w:val="22"/>
                <w:szCs w:val="22"/>
              </w:rPr>
              <w:t xml:space="preserve"> </w:t>
            </w:r>
            <w:r>
              <w:rPr>
                <w:b w:val="0"/>
                <w:sz w:val="22"/>
                <w:szCs w:val="22"/>
              </w:rPr>
              <w:t xml:space="preserve">20л) </w:t>
            </w:r>
          </w:p>
          <w:p w:rsidR="00177A11" w:rsidRDefault="00177A11" w:rsidP="00177A11">
            <w:pPr>
              <w:pStyle w:val="12"/>
              <w:ind w:firstLine="0"/>
              <w:jc w:val="left"/>
              <w:rPr>
                <w:vanish/>
                <w:sz w:val="22"/>
                <w:szCs w:val="22"/>
              </w:rPr>
            </w:pPr>
            <w:r>
              <w:rPr>
                <w:b w:val="0"/>
                <w:sz w:val="22"/>
                <w:szCs w:val="22"/>
              </w:rPr>
              <w:t>-</w:t>
            </w:r>
            <w:r>
              <w:rPr>
                <w:b w:val="0"/>
                <w:sz w:val="22"/>
                <w:szCs w:val="22"/>
              </w:rPr>
              <w:tab/>
            </w:r>
            <w:r>
              <w:rPr>
                <w:sz w:val="22"/>
                <w:szCs w:val="22"/>
              </w:rPr>
              <w:t xml:space="preserve">Дизельне паливо (талони) – </w:t>
            </w:r>
            <w:r w:rsidR="00760ED7">
              <w:rPr>
                <w:sz w:val="22"/>
                <w:szCs w:val="22"/>
              </w:rPr>
              <w:t>3</w:t>
            </w:r>
            <w:r>
              <w:rPr>
                <w:sz w:val="22"/>
                <w:szCs w:val="22"/>
              </w:rPr>
              <w:t xml:space="preserve"> 000 л.</w:t>
            </w:r>
          </w:p>
          <w:p w:rsidR="007A18A8" w:rsidRDefault="007A18A8">
            <w:pPr>
              <w:widowControl w:val="0"/>
              <w:jc w:val="both"/>
              <w:rPr>
                <w:sz w:val="22"/>
              </w:rPr>
            </w:pP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4.4</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left="-9" w:right="113"/>
              <w:contextualSpacing/>
              <w:rPr>
                <w:sz w:val="22"/>
              </w:rPr>
            </w:pPr>
            <w:r>
              <w:rPr>
                <w:sz w:val="22"/>
              </w:rPr>
              <w:t>строк поставки товарів (надання послуг, виконання робіт)</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4359A7" w:rsidP="004359A7">
            <w:pPr>
              <w:widowControl w:val="0"/>
              <w:jc w:val="both"/>
              <w:rPr>
                <w:sz w:val="22"/>
              </w:rPr>
            </w:pPr>
            <w:r>
              <w:rPr>
                <w:b/>
                <w:sz w:val="22"/>
              </w:rPr>
              <w:t>Окрема п</w:t>
            </w:r>
            <w:r w:rsidR="007A18A8">
              <w:rPr>
                <w:b/>
                <w:sz w:val="22"/>
              </w:rPr>
              <w:t>артія товару повинна бути поставлена у повному обсязі, протягом 5 (п’яти) робочих днів з моменту отримання відповідного замовлення на партію Товару.</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5</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lang w:eastAsia="uk-UA"/>
              </w:rPr>
            </w:pPr>
            <w:r>
              <w:rPr>
                <w:sz w:val="22"/>
                <w:lang w:eastAsia="uk-UA"/>
              </w:rPr>
              <w:t>Недискримінація учасників</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ind w:hanging="21"/>
              <w:jc w:val="both"/>
              <w:rPr>
                <w:sz w:val="22"/>
              </w:rPr>
            </w:pPr>
            <w:r>
              <w:rPr>
                <w:sz w:val="22"/>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6</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Інформація про валюту, у якій повинно бути розраховано та зазначено ціну тендерної пропозиції</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ind w:hanging="21"/>
              <w:jc w:val="both"/>
              <w:rPr>
                <w:sz w:val="22"/>
                <w:lang w:eastAsia="uk-UA"/>
              </w:rPr>
            </w:pPr>
            <w:r>
              <w:rPr>
                <w:sz w:val="22"/>
                <w:lang w:eastAsia="uk-UA"/>
              </w:rPr>
              <w:t>Валютою тендерної пропозиції є гривня</w:t>
            </w:r>
            <w:r>
              <w:rPr>
                <w:rStyle w:val="rvts0"/>
                <w:sz w:val="22"/>
              </w:rPr>
              <w:t>.</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7</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 xml:space="preserve">Інформація  про  мову (мови),  якою  (якими) </w:t>
            </w:r>
            <w:r>
              <w:rPr>
                <w:sz w:val="22"/>
                <w:lang w:eastAsia="uk-UA"/>
              </w:rPr>
              <w:lastRenderedPageBreak/>
              <w:t>повинно  бути  складено тендерні пропозиції</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lastRenderedPageBreak/>
              <w:t xml:space="preserve">Усі документи, що готуються безпосередньо учасником, повинні бути складені українською мовою. У складі тендерної пропозиції </w:t>
            </w:r>
            <w:r>
              <w:rPr>
                <w:sz w:val="22"/>
              </w:rPr>
              <w:lastRenderedPageBreak/>
              <w:t>допускається подання документів, складених російською мовою, якщо вони не підготовлені безпосередньо учасником.</w:t>
            </w:r>
          </w:p>
          <w:p w:rsidR="007A18A8" w:rsidRDefault="007A18A8">
            <w:pPr>
              <w:widowControl w:val="0"/>
              <w:jc w:val="both"/>
              <w:rPr>
                <w:sz w:val="22"/>
              </w:rPr>
            </w:pPr>
            <w:r>
              <w:rPr>
                <w:sz w:val="22"/>
              </w:rPr>
              <w:t>Якщо в складі тендерної пропозиції надається документ, що складений на іншій, ніж передбачено абзацом першим мові, учасник надає переклад цього документу на українській мові.</w:t>
            </w:r>
          </w:p>
          <w:p w:rsidR="007A18A8" w:rsidRDefault="007A18A8">
            <w:pPr>
              <w:widowControl w:val="0"/>
              <w:jc w:val="both"/>
              <w:rPr>
                <w:color w:val="000000"/>
                <w:sz w:val="22"/>
                <w:lang w:eastAsia="uk-UA"/>
              </w:rPr>
            </w:pPr>
            <w:r>
              <w:rPr>
                <w:sz w:val="22"/>
              </w:rPr>
              <w:t>Якщо учасник торгів є нерезидентом України, він подає свою тендерну пропозицію з обов’язковим перекладом на українську мову із нотаріально засвідченим підписом перекладача.</w:t>
            </w:r>
          </w:p>
        </w:tc>
      </w:tr>
      <w:tr w:rsidR="007A18A8" w:rsidTr="007A18A8">
        <w:trPr>
          <w:trHeight w:val="283"/>
          <w:jc w:val="center"/>
        </w:trPr>
        <w:tc>
          <w:tcPr>
            <w:tcW w:w="10243" w:type="dxa"/>
            <w:gridSpan w:val="3"/>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jc w:val="center"/>
              <w:rPr>
                <w:color w:val="000000"/>
                <w:sz w:val="22"/>
                <w:lang w:eastAsia="uk-UA"/>
              </w:rPr>
            </w:pPr>
            <w:r>
              <w:rPr>
                <w:sz w:val="22"/>
              </w:rPr>
              <w:lastRenderedPageBreak/>
              <w:t>Порядок унесення змін та надання роз’яснень до тендерної документації</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 xml:space="preserve">Процедура надання роз’яснень щодо тендерної документації </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pStyle w:val="a4"/>
              <w:widowControl w:val="0"/>
              <w:jc w:val="both"/>
              <w:rPr>
                <w:rFonts w:ascii="Times New Roman" w:hAnsi="Times New Roman"/>
              </w:rPr>
            </w:pPr>
            <w:proofErr w:type="spellStart"/>
            <w:r>
              <w:rPr>
                <w:rFonts w:ascii="Times New Roman" w:hAnsi="Times New Roman"/>
              </w:rPr>
              <w:t>Фізична</w:t>
            </w:r>
            <w:proofErr w:type="spellEnd"/>
            <w:r>
              <w:rPr>
                <w:rFonts w:ascii="Times New Roman" w:hAnsi="Times New Roman"/>
              </w:rPr>
              <w:t>/</w:t>
            </w:r>
            <w:proofErr w:type="spellStart"/>
            <w:r>
              <w:rPr>
                <w:rFonts w:ascii="Times New Roman" w:hAnsi="Times New Roman"/>
              </w:rPr>
              <w:t>юридична</w:t>
            </w:r>
            <w:proofErr w:type="spellEnd"/>
            <w:r>
              <w:rPr>
                <w:rFonts w:ascii="Times New Roman" w:hAnsi="Times New Roman"/>
              </w:rPr>
              <w:t xml:space="preserve"> особа </w:t>
            </w:r>
            <w:proofErr w:type="spellStart"/>
            <w:r>
              <w:rPr>
                <w:rFonts w:ascii="Times New Roman" w:hAnsi="Times New Roman"/>
              </w:rPr>
              <w:t>має</w:t>
            </w:r>
            <w:proofErr w:type="spellEnd"/>
            <w:r>
              <w:rPr>
                <w:rFonts w:ascii="Times New Roman" w:hAnsi="Times New Roman"/>
              </w:rPr>
              <w:t xml:space="preserve"> право не </w:t>
            </w:r>
            <w:proofErr w:type="spellStart"/>
            <w:proofErr w:type="gramStart"/>
            <w:r>
              <w:rPr>
                <w:rFonts w:ascii="Times New Roman" w:hAnsi="Times New Roman"/>
              </w:rPr>
              <w:t>п</w:t>
            </w:r>
            <w:proofErr w:type="gramEnd"/>
            <w:r>
              <w:rPr>
                <w:rFonts w:ascii="Times New Roman" w:hAnsi="Times New Roman"/>
              </w:rPr>
              <w:t>ізніше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за десять </w:t>
            </w:r>
            <w:proofErr w:type="spellStart"/>
            <w:r>
              <w:rPr>
                <w:rFonts w:ascii="Times New Roman" w:hAnsi="Times New Roman"/>
              </w:rPr>
              <w:t>днів</w:t>
            </w:r>
            <w:proofErr w:type="spellEnd"/>
            <w:r>
              <w:rPr>
                <w:rFonts w:ascii="Times New Roman" w:hAnsi="Times New Roman"/>
              </w:rPr>
              <w:t xml:space="preserve"> до </w:t>
            </w:r>
            <w:proofErr w:type="spellStart"/>
            <w:r>
              <w:rPr>
                <w:rFonts w:ascii="Times New Roman" w:hAnsi="Times New Roman"/>
              </w:rPr>
              <w:t>закінчення</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roofErr w:type="spellStart"/>
            <w:r>
              <w:rPr>
                <w:rFonts w:ascii="Times New Roman" w:hAnsi="Times New Roman"/>
              </w:rPr>
              <w:t>звернутися</w:t>
            </w:r>
            <w:proofErr w:type="spellEnd"/>
            <w:r>
              <w:rPr>
                <w:rFonts w:ascii="Times New Roman" w:hAnsi="Times New Roman"/>
              </w:rPr>
              <w:t xml:space="preserve"> через </w:t>
            </w:r>
            <w:proofErr w:type="spellStart"/>
            <w:r>
              <w:rPr>
                <w:rFonts w:ascii="Times New Roman" w:hAnsi="Times New Roman"/>
              </w:rPr>
              <w:t>електронну</w:t>
            </w:r>
            <w:proofErr w:type="spellEnd"/>
            <w:r>
              <w:rPr>
                <w:rFonts w:ascii="Times New Roman" w:hAnsi="Times New Roman"/>
              </w:rPr>
              <w:t xml:space="preserve"> систему </w:t>
            </w:r>
            <w:proofErr w:type="spellStart"/>
            <w:r>
              <w:rPr>
                <w:rFonts w:ascii="Times New Roman" w:hAnsi="Times New Roman"/>
              </w:rPr>
              <w:t>закупівель</w:t>
            </w:r>
            <w:proofErr w:type="spellEnd"/>
            <w:r>
              <w:rPr>
                <w:rFonts w:ascii="Times New Roman" w:hAnsi="Times New Roman"/>
              </w:rPr>
              <w:t xml:space="preserve"> до </w:t>
            </w:r>
            <w:proofErr w:type="spellStart"/>
            <w:r>
              <w:rPr>
                <w:rFonts w:ascii="Times New Roman" w:hAnsi="Times New Roman"/>
              </w:rPr>
              <w:t>замовника</w:t>
            </w:r>
            <w:proofErr w:type="spellEnd"/>
            <w:r>
              <w:rPr>
                <w:rFonts w:ascii="Times New Roman" w:hAnsi="Times New Roman"/>
              </w:rPr>
              <w:t xml:space="preserve"> за </w:t>
            </w:r>
            <w:proofErr w:type="spellStart"/>
            <w:r>
              <w:rPr>
                <w:rFonts w:ascii="Times New Roman" w:hAnsi="Times New Roman"/>
              </w:rPr>
              <w:t>роз’ясненнями</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та/</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звернутися</w:t>
            </w:r>
            <w:proofErr w:type="spellEnd"/>
            <w:r>
              <w:rPr>
                <w:rFonts w:ascii="Times New Roman" w:hAnsi="Times New Roman"/>
              </w:rPr>
              <w:t xml:space="preserve"> до </w:t>
            </w:r>
            <w:proofErr w:type="spellStart"/>
            <w:r>
              <w:rPr>
                <w:rFonts w:ascii="Times New Roman" w:hAnsi="Times New Roman"/>
              </w:rPr>
              <w:t>замовника</w:t>
            </w:r>
            <w:proofErr w:type="spellEnd"/>
            <w:r>
              <w:rPr>
                <w:rFonts w:ascii="Times New Roman" w:hAnsi="Times New Roman"/>
              </w:rPr>
              <w:t xml:space="preserve"> з </w:t>
            </w:r>
            <w:proofErr w:type="spellStart"/>
            <w:r>
              <w:rPr>
                <w:rFonts w:ascii="Times New Roman" w:hAnsi="Times New Roman"/>
              </w:rPr>
              <w:t>вимогою</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порушення</w:t>
            </w:r>
            <w:proofErr w:type="spellEnd"/>
            <w:r>
              <w:rPr>
                <w:rFonts w:ascii="Times New Roman" w:hAnsi="Times New Roman"/>
              </w:rPr>
              <w:t xml:space="preserve"> </w:t>
            </w:r>
            <w:proofErr w:type="spellStart"/>
            <w:r>
              <w:rPr>
                <w:rFonts w:ascii="Times New Roman" w:hAnsi="Times New Roman"/>
              </w:rPr>
              <w:t>під</w:t>
            </w:r>
            <w:proofErr w:type="spellEnd"/>
            <w:r>
              <w:rPr>
                <w:rFonts w:ascii="Times New Roman" w:hAnsi="Times New Roman"/>
              </w:rPr>
              <w:t xml:space="preserve"> час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Усі</w:t>
            </w:r>
            <w:proofErr w:type="spellEnd"/>
            <w:r>
              <w:rPr>
                <w:rFonts w:ascii="Times New Roman" w:hAnsi="Times New Roman"/>
              </w:rPr>
              <w:t xml:space="preserve"> </w:t>
            </w:r>
            <w:proofErr w:type="spellStart"/>
            <w:r>
              <w:rPr>
                <w:rFonts w:ascii="Times New Roman" w:hAnsi="Times New Roman"/>
              </w:rPr>
              <w:t>звернення</w:t>
            </w:r>
            <w:proofErr w:type="spellEnd"/>
            <w:r>
              <w:rPr>
                <w:rFonts w:ascii="Times New Roman" w:hAnsi="Times New Roman"/>
              </w:rPr>
              <w:t xml:space="preserve"> за </w:t>
            </w:r>
            <w:proofErr w:type="spellStart"/>
            <w:r>
              <w:rPr>
                <w:rFonts w:ascii="Times New Roman" w:hAnsi="Times New Roman"/>
              </w:rPr>
              <w:t>роз’ясненнями</w:t>
            </w:r>
            <w:proofErr w:type="spellEnd"/>
            <w:r>
              <w:rPr>
                <w:rFonts w:ascii="Times New Roman" w:hAnsi="Times New Roman"/>
              </w:rPr>
              <w:t xml:space="preserve"> автоматично </w:t>
            </w:r>
            <w:proofErr w:type="spellStart"/>
            <w:r>
              <w:rPr>
                <w:rFonts w:ascii="Times New Roman" w:hAnsi="Times New Roman"/>
              </w:rPr>
              <w:t>оприлюднюються</w:t>
            </w:r>
            <w:proofErr w:type="spellEnd"/>
            <w:r>
              <w:rPr>
                <w:rFonts w:ascii="Times New Roman" w:hAnsi="Times New Roman"/>
              </w:rPr>
              <w:t xml:space="preserve"> в </w:t>
            </w:r>
            <w:proofErr w:type="spellStart"/>
            <w:r>
              <w:rPr>
                <w:rFonts w:ascii="Times New Roman" w:hAnsi="Times New Roman"/>
              </w:rPr>
              <w:t>електронній</w:t>
            </w:r>
            <w:proofErr w:type="spellEnd"/>
            <w:r>
              <w:rPr>
                <w:rFonts w:ascii="Times New Roman" w:hAnsi="Times New Roman"/>
              </w:rPr>
              <w:t xml:space="preserve"> </w:t>
            </w:r>
            <w:proofErr w:type="spellStart"/>
            <w:r>
              <w:rPr>
                <w:rFonts w:ascii="Times New Roman" w:hAnsi="Times New Roman"/>
              </w:rPr>
              <w:t>системі</w:t>
            </w:r>
            <w:proofErr w:type="spellEnd"/>
            <w:r>
              <w:rPr>
                <w:rFonts w:ascii="Times New Roman" w:hAnsi="Times New Roman"/>
              </w:rPr>
              <w:t xml:space="preserve"> </w:t>
            </w:r>
            <w:proofErr w:type="spellStart"/>
            <w:r>
              <w:rPr>
                <w:rFonts w:ascii="Times New Roman" w:hAnsi="Times New Roman"/>
              </w:rPr>
              <w:t>закупівель</w:t>
            </w:r>
            <w:proofErr w:type="spellEnd"/>
            <w:r>
              <w:rPr>
                <w:rFonts w:ascii="Times New Roman" w:hAnsi="Times New Roman"/>
              </w:rPr>
              <w:t xml:space="preserve"> без </w:t>
            </w:r>
            <w:proofErr w:type="spellStart"/>
            <w:r>
              <w:rPr>
                <w:rFonts w:ascii="Times New Roman" w:hAnsi="Times New Roman"/>
              </w:rPr>
              <w:t>ідентифікації</w:t>
            </w:r>
            <w:proofErr w:type="spellEnd"/>
            <w:r>
              <w:rPr>
                <w:rFonts w:ascii="Times New Roman" w:hAnsi="Times New Roman"/>
              </w:rPr>
              <w:t xml:space="preserve"> особи, яка </w:t>
            </w:r>
            <w:proofErr w:type="spellStart"/>
            <w:r>
              <w:rPr>
                <w:rFonts w:ascii="Times New Roman" w:hAnsi="Times New Roman"/>
              </w:rPr>
              <w:t>звернулася</w:t>
            </w:r>
            <w:proofErr w:type="spellEnd"/>
            <w:r>
              <w:rPr>
                <w:rFonts w:ascii="Times New Roman" w:hAnsi="Times New Roman"/>
              </w:rPr>
              <w:t xml:space="preserve"> до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w:t>
            </w:r>
            <w:proofErr w:type="gramStart"/>
            <w:r>
              <w:rPr>
                <w:rFonts w:ascii="Times New Roman" w:hAnsi="Times New Roman"/>
              </w:rPr>
              <w:t>повинен</w:t>
            </w:r>
            <w:proofErr w:type="gram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дня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оприлюднення</w:t>
            </w:r>
            <w:proofErr w:type="spellEnd"/>
            <w:r>
              <w:rPr>
                <w:rFonts w:ascii="Times New Roman" w:hAnsi="Times New Roman"/>
              </w:rPr>
              <w:t xml:space="preserve"> </w:t>
            </w:r>
            <w:proofErr w:type="spellStart"/>
            <w:r>
              <w:rPr>
                <w:rFonts w:ascii="Times New Roman" w:hAnsi="Times New Roman"/>
              </w:rPr>
              <w:t>надати</w:t>
            </w:r>
            <w:proofErr w:type="spellEnd"/>
            <w:r>
              <w:rPr>
                <w:rFonts w:ascii="Times New Roman" w:hAnsi="Times New Roman"/>
              </w:rPr>
              <w:t xml:space="preserve"> </w:t>
            </w:r>
            <w:proofErr w:type="spellStart"/>
            <w:r>
              <w:rPr>
                <w:rFonts w:ascii="Times New Roman" w:hAnsi="Times New Roman"/>
              </w:rPr>
              <w:t>роз’яснення</w:t>
            </w:r>
            <w:proofErr w:type="spellEnd"/>
            <w:r>
              <w:rPr>
                <w:rFonts w:ascii="Times New Roman" w:hAnsi="Times New Roman"/>
              </w:rPr>
              <w:t xml:space="preserve"> на </w:t>
            </w:r>
            <w:proofErr w:type="spellStart"/>
            <w:r>
              <w:rPr>
                <w:rFonts w:ascii="Times New Roman" w:hAnsi="Times New Roman"/>
              </w:rPr>
              <w:t>звернення</w:t>
            </w:r>
            <w:proofErr w:type="spellEnd"/>
            <w:r>
              <w:rPr>
                <w:rFonts w:ascii="Times New Roman" w:hAnsi="Times New Roman"/>
              </w:rPr>
              <w:t xml:space="preserve"> та </w:t>
            </w:r>
            <w:proofErr w:type="spellStart"/>
            <w:r>
              <w:rPr>
                <w:rFonts w:ascii="Times New Roman" w:hAnsi="Times New Roman"/>
              </w:rPr>
              <w:t>оприлюднити</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на веб-</w:t>
            </w:r>
            <w:proofErr w:type="spellStart"/>
            <w:r>
              <w:rPr>
                <w:rFonts w:ascii="Times New Roman" w:hAnsi="Times New Roman"/>
              </w:rPr>
              <w:t>порталі</w:t>
            </w:r>
            <w:proofErr w:type="spellEnd"/>
            <w:r>
              <w:rPr>
                <w:rFonts w:ascii="Times New Roman" w:hAnsi="Times New Roman"/>
              </w:rPr>
              <w:t xml:space="preserve"> </w:t>
            </w:r>
            <w:proofErr w:type="spellStart"/>
            <w:r>
              <w:rPr>
                <w:rFonts w:ascii="Times New Roman" w:hAnsi="Times New Roman"/>
              </w:rPr>
              <w:t>Уповноваженого</w:t>
            </w:r>
            <w:proofErr w:type="spellEnd"/>
            <w:r>
              <w:rPr>
                <w:rFonts w:ascii="Times New Roman" w:hAnsi="Times New Roman"/>
              </w:rPr>
              <w:t xml:space="preserve"> органу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статті</w:t>
            </w:r>
            <w:proofErr w:type="spellEnd"/>
            <w:r>
              <w:rPr>
                <w:rFonts w:ascii="Times New Roman" w:hAnsi="Times New Roman"/>
              </w:rPr>
              <w:t xml:space="preserve"> 10 Закону.</w:t>
            </w:r>
          </w:p>
          <w:p w:rsidR="007A18A8" w:rsidRDefault="007A18A8">
            <w:pPr>
              <w:pStyle w:val="a4"/>
              <w:widowControl w:val="0"/>
              <w:jc w:val="both"/>
              <w:rPr>
                <w:rFonts w:ascii="Times New Roman" w:hAnsi="Times New Roman"/>
              </w:rPr>
            </w:pPr>
            <w:r>
              <w:rPr>
                <w:rFonts w:ascii="Times New Roman" w:hAnsi="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несвоєчасного</w:t>
            </w:r>
            <w:proofErr w:type="spellEnd"/>
            <w:r>
              <w:rPr>
                <w:rFonts w:ascii="Times New Roman" w:hAnsi="Times New Roman"/>
              </w:rPr>
              <w:t xml:space="preserve">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ненадання</w:t>
            </w:r>
            <w:proofErr w:type="spellEnd"/>
            <w:r>
              <w:rPr>
                <w:rFonts w:ascii="Times New Roman" w:hAnsi="Times New Roman"/>
              </w:rPr>
              <w:t xml:space="preserve"> </w:t>
            </w:r>
            <w:proofErr w:type="spellStart"/>
            <w:r>
              <w:rPr>
                <w:rFonts w:ascii="Times New Roman" w:hAnsi="Times New Roman"/>
              </w:rPr>
              <w:t>замовником</w:t>
            </w:r>
            <w:proofErr w:type="spellEnd"/>
            <w:r>
              <w:rPr>
                <w:rFonts w:ascii="Times New Roman" w:hAnsi="Times New Roman"/>
              </w:rPr>
              <w:t xml:space="preserve"> </w:t>
            </w:r>
            <w:proofErr w:type="spellStart"/>
            <w:r>
              <w:rPr>
                <w:rFonts w:ascii="Times New Roman" w:hAnsi="Times New Roman"/>
              </w:rPr>
              <w:t>роз’яснень</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змісту</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строк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автоматично </w:t>
            </w:r>
            <w:proofErr w:type="spellStart"/>
            <w:r>
              <w:rPr>
                <w:rFonts w:ascii="Times New Roman" w:hAnsi="Times New Roman"/>
              </w:rPr>
              <w:t>продовжується</w:t>
            </w:r>
            <w:proofErr w:type="spellEnd"/>
            <w:r>
              <w:rPr>
                <w:rFonts w:ascii="Times New Roman" w:hAnsi="Times New Roman"/>
              </w:rPr>
              <w:t xml:space="preserve"> </w:t>
            </w:r>
            <w:proofErr w:type="spellStart"/>
            <w:r>
              <w:rPr>
                <w:rFonts w:ascii="Times New Roman" w:hAnsi="Times New Roman"/>
              </w:rPr>
              <w:t>електронною</w:t>
            </w:r>
            <w:proofErr w:type="spellEnd"/>
            <w:r>
              <w:rPr>
                <w:rFonts w:ascii="Times New Roman" w:hAnsi="Times New Roman"/>
              </w:rPr>
              <w:t xml:space="preserve"> системою не </w:t>
            </w:r>
            <w:proofErr w:type="spellStart"/>
            <w:r>
              <w:rPr>
                <w:rFonts w:ascii="Times New Roman" w:hAnsi="Times New Roman"/>
              </w:rPr>
              <w:t>менше</w:t>
            </w:r>
            <w:proofErr w:type="spellEnd"/>
            <w:r>
              <w:rPr>
                <w:rFonts w:ascii="Times New Roman" w:hAnsi="Times New Roman"/>
              </w:rPr>
              <w:t xml:space="preserve"> як </w:t>
            </w:r>
            <w:proofErr w:type="gramStart"/>
            <w:r>
              <w:rPr>
                <w:rFonts w:ascii="Times New Roman" w:hAnsi="Times New Roman"/>
              </w:rPr>
              <w:t>на</w:t>
            </w:r>
            <w:proofErr w:type="gramEnd"/>
            <w:r>
              <w:rPr>
                <w:rFonts w:ascii="Times New Roman" w:hAnsi="Times New Roman"/>
              </w:rPr>
              <w:t xml:space="preserve"> </w:t>
            </w:r>
            <w:proofErr w:type="spellStart"/>
            <w:r>
              <w:rPr>
                <w:rFonts w:ascii="Times New Roman" w:hAnsi="Times New Roman"/>
              </w:rPr>
              <w:t>сім</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w:t>
            </w:r>
          </w:p>
        </w:tc>
      </w:tr>
      <w:tr w:rsidR="007A18A8" w:rsidTr="007A18A8">
        <w:trPr>
          <w:trHeight w:val="23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jc w:val="center"/>
              <w:rPr>
                <w:color w:val="000000"/>
                <w:sz w:val="22"/>
                <w:lang w:eastAsia="uk-UA"/>
              </w:rPr>
            </w:pPr>
            <w:r>
              <w:rPr>
                <w:color w:val="000000"/>
                <w:sz w:val="22"/>
                <w:lang w:eastAsia="uk-UA"/>
              </w:rPr>
              <w:t>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Унесення змін до тендерної документації</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pStyle w:val="a4"/>
              <w:widowControl w:val="0"/>
              <w:jc w:val="both"/>
              <w:rPr>
                <w:rFonts w:ascii="Times New Roman" w:hAnsi="Times New Roman"/>
              </w:rPr>
            </w:pP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з </w:t>
            </w:r>
            <w:proofErr w:type="spellStart"/>
            <w:r>
              <w:rPr>
                <w:rFonts w:ascii="Times New Roman" w:hAnsi="Times New Roman"/>
              </w:rPr>
              <w:t>власної</w:t>
            </w:r>
            <w:proofErr w:type="spellEnd"/>
            <w:r>
              <w:rPr>
                <w:rFonts w:ascii="Times New Roman" w:hAnsi="Times New Roman"/>
              </w:rPr>
              <w:t xml:space="preserve"> </w:t>
            </w:r>
            <w:proofErr w:type="spellStart"/>
            <w:r>
              <w:rPr>
                <w:rFonts w:ascii="Times New Roman" w:hAnsi="Times New Roman"/>
              </w:rPr>
              <w:t>ініціативи</w:t>
            </w:r>
            <w:proofErr w:type="spellEnd"/>
            <w:r>
              <w:rPr>
                <w:rFonts w:ascii="Times New Roman" w:hAnsi="Times New Roman"/>
              </w:rPr>
              <w:t xml:space="preserve"> </w:t>
            </w:r>
            <w:proofErr w:type="spellStart"/>
            <w:r>
              <w:rPr>
                <w:rFonts w:ascii="Times New Roman" w:hAnsi="Times New Roman"/>
              </w:rPr>
              <w:t>чи</w:t>
            </w:r>
            <w:proofErr w:type="spellEnd"/>
            <w:r>
              <w:rPr>
                <w:rFonts w:ascii="Times New Roman" w:hAnsi="Times New Roman"/>
              </w:rPr>
              <w:t xml:space="preserve"> за результатами </w:t>
            </w:r>
            <w:proofErr w:type="spellStart"/>
            <w:r>
              <w:rPr>
                <w:rFonts w:ascii="Times New Roman" w:hAnsi="Times New Roman"/>
              </w:rPr>
              <w:t>звернень</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на </w:t>
            </w:r>
            <w:proofErr w:type="spellStart"/>
            <w:proofErr w:type="gramStart"/>
            <w:r>
              <w:rPr>
                <w:rFonts w:ascii="Times New Roman" w:hAnsi="Times New Roman"/>
              </w:rPr>
              <w:t>п</w:t>
            </w:r>
            <w:proofErr w:type="gramEnd"/>
            <w:r>
              <w:rPr>
                <w:rFonts w:ascii="Times New Roman" w:hAnsi="Times New Roman"/>
              </w:rPr>
              <w:t>ідставі</w:t>
            </w:r>
            <w:proofErr w:type="spellEnd"/>
            <w:r>
              <w:rPr>
                <w:rFonts w:ascii="Times New Roman" w:hAnsi="Times New Roman"/>
              </w:rPr>
              <w:t xml:space="preserve"> </w:t>
            </w:r>
            <w:proofErr w:type="spellStart"/>
            <w:r>
              <w:rPr>
                <w:rFonts w:ascii="Times New Roman" w:hAnsi="Times New Roman"/>
              </w:rPr>
              <w:t>рішення</w:t>
            </w:r>
            <w:proofErr w:type="spellEnd"/>
            <w:r>
              <w:rPr>
                <w:rFonts w:ascii="Times New Roman" w:hAnsi="Times New Roman"/>
              </w:rPr>
              <w:t xml:space="preserve"> органу </w:t>
            </w:r>
            <w:proofErr w:type="spellStart"/>
            <w:r>
              <w:rPr>
                <w:rFonts w:ascii="Times New Roman" w:hAnsi="Times New Roman"/>
              </w:rPr>
              <w:t>оскарження</w:t>
            </w:r>
            <w:proofErr w:type="spellEnd"/>
            <w:r>
              <w:rPr>
                <w:rFonts w:ascii="Times New Roman" w:hAnsi="Times New Roman"/>
              </w:rPr>
              <w:t xml:space="preserve"> внести </w:t>
            </w:r>
            <w:proofErr w:type="spellStart"/>
            <w:r>
              <w:rPr>
                <w:rFonts w:ascii="Times New Roman" w:hAnsi="Times New Roman"/>
              </w:rPr>
              <w:t>зміни</w:t>
            </w:r>
            <w:proofErr w:type="spellEnd"/>
            <w:r>
              <w:rPr>
                <w:rFonts w:ascii="Times New Roman" w:hAnsi="Times New Roman"/>
              </w:rPr>
              <w:t xml:space="preserve"> до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до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строк для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roofErr w:type="spellStart"/>
            <w:r>
              <w:rPr>
                <w:rFonts w:ascii="Times New Roman" w:hAnsi="Times New Roman"/>
              </w:rPr>
              <w:t>продовжується</w:t>
            </w:r>
            <w:proofErr w:type="spellEnd"/>
            <w:r>
              <w:rPr>
                <w:rFonts w:ascii="Times New Roman" w:hAnsi="Times New Roman"/>
              </w:rPr>
              <w:t xml:space="preserve"> в </w:t>
            </w:r>
            <w:proofErr w:type="spellStart"/>
            <w:r>
              <w:rPr>
                <w:rFonts w:ascii="Times New Roman" w:hAnsi="Times New Roman"/>
              </w:rPr>
              <w:t>електронній</w:t>
            </w:r>
            <w:proofErr w:type="spellEnd"/>
            <w:r>
              <w:rPr>
                <w:rFonts w:ascii="Times New Roman" w:hAnsi="Times New Roman"/>
              </w:rPr>
              <w:t xml:space="preserve"> </w:t>
            </w:r>
            <w:proofErr w:type="spellStart"/>
            <w:r>
              <w:rPr>
                <w:rFonts w:ascii="Times New Roman" w:hAnsi="Times New Roman"/>
              </w:rPr>
              <w:t>системі</w:t>
            </w:r>
            <w:proofErr w:type="spellEnd"/>
            <w:r>
              <w:rPr>
                <w:rFonts w:ascii="Times New Roman" w:hAnsi="Times New Roman"/>
              </w:rPr>
              <w:t xml:space="preserve"> </w:t>
            </w:r>
            <w:proofErr w:type="spellStart"/>
            <w:r>
              <w:rPr>
                <w:rFonts w:ascii="Times New Roman" w:hAnsi="Times New Roman"/>
              </w:rPr>
              <w:t>закупівель</w:t>
            </w:r>
            <w:proofErr w:type="spellEnd"/>
            <w:r>
              <w:rPr>
                <w:rFonts w:ascii="Times New Roman" w:hAnsi="Times New Roman"/>
              </w:rPr>
              <w:t xml:space="preserve"> таким чином, </w:t>
            </w:r>
            <w:proofErr w:type="spellStart"/>
            <w:r>
              <w:rPr>
                <w:rFonts w:ascii="Times New Roman" w:hAnsi="Times New Roman"/>
              </w:rPr>
              <w:t>щоб</w:t>
            </w:r>
            <w:proofErr w:type="spellEnd"/>
            <w:r>
              <w:rPr>
                <w:rFonts w:ascii="Times New Roman" w:hAnsi="Times New Roman"/>
              </w:rPr>
              <w:t xml:space="preserve"> з моменту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до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до </w:t>
            </w:r>
            <w:proofErr w:type="spellStart"/>
            <w:r>
              <w:rPr>
                <w:rFonts w:ascii="Times New Roman" w:hAnsi="Times New Roman"/>
              </w:rPr>
              <w:t>закінчення</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roofErr w:type="spellStart"/>
            <w:r>
              <w:rPr>
                <w:rFonts w:ascii="Times New Roman" w:hAnsi="Times New Roman"/>
              </w:rPr>
              <w:t>залишалося</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w:t>
            </w:r>
            <w:proofErr w:type="spellStart"/>
            <w:r>
              <w:rPr>
                <w:rFonts w:ascii="Times New Roman" w:hAnsi="Times New Roman"/>
              </w:rPr>
              <w:t>сім</w:t>
            </w:r>
            <w:proofErr w:type="spellEnd"/>
            <w:r>
              <w:rPr>
                <w:rFonts w:ascii="Times New Roman" w:hAnsi="Times New Roman"/>
              </w:rPr>
              <w:t xml:space="preserve"> </w:t>
            </w:r>
            <w:proofErr w:type="spellStart"/>
            <w:r>
              <w:rPr>
                <w:rFonts w:ascii="Times New Roman" w:hAnsi="Times New Roman"/>
              </w:rPr>
              <w:t>дні</w:t>
            </w:r>
            <w:proofErr w:type="gramStart"/>
            <w:r>
              <w:rPr>
                <w:rFonts w:ascii="Times New Roman" w:hAnsi="Times New Roman"/>
              </w:rPr>
              <w:t>в</w:t>
            </w:r>
            <w:proofErr w:type="spellEnd"/>
            <w:proofErr w:type="gramEnd"/>
            <w:r>
              <w:rPr>
                <w:rFonts w:ascii="Times New Roman" w:hAnsi="Times New Roman"/>
              </w:rPr>
              <w:t>.</w:t>
            </w:r>
          </w:p>
          <w:p w:rsidR="007A18A8" w:rsidRDefault="007A18A8">
            <w:pPr>
              <w:pStyle w:val="a4"/>
              <w:widowControl w:val="0"/>
              <w:ind w:hanging="21"/>
              <w:jc w:val="both"/>
              <w:rPr>
                <w:rFonts w:ascii="Times New Roman" w:hAnsi="Times New Roman"/>
              </w:rPr>
            </w:pP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вносяться</w:t>
            </w:r>
            <w:proofErr w:type="spellEnd"/>
            <w:r>
              <w:rPr>
                <w:rFonts w:ascii="Times New Roman" w:hAnsi="Times New Roman"/>
              </w:rPr>
              <w:t xml:space="preserve"> </w:t>
            </w:r>
            <w:proofErr w:type="spellStart"/>
            <w:r>
              <w:rPr>
                <w:rFonts w:ascii="Times New Roman" w:hAnsi="Times New Roman"/>
              </w:rPr>
              <w:t>замовником</w:t>
            </w:r>
            <w:proofErr w:type="spellEnd"/>
            <w:r>
              <w:rPr>
                <w:rFonts w:ascii="Times New Roman" w:hAnsi="Times New Roman"/>
              </w:rPr>
              <w:t xml:space="preserve"> до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proofErr w:type="spellStart"/>
            <w:r>
              <w:rPr>
                <w:rFonts w:ascii="Times New Roman" w:hAnsi="Times New Roman"/>
              </w:rPr>
              <w:t>розміщуються</w:t>
            </w:r>
            <w:proofErr w:type="spellEnd"/>
            <w:r>
              <w:rPr>
                <w:rFonts w:ascii="Times New Roman" w:hAnsi="Times New Roman"/>
              </w:rPr>
              <w:t xml:space="preserve"> та </w:t>
            </w:r>
            <w:proofErr w:type="spellStart"/>
            <w:r>
              <w:rPr>
                <w:rFonts w:ascii="Times New Roman" w:hAnsi="Times New Roman"/>
              </w:rPr>
              <w:t>відображаються</w:t>
            </w:r>
            <w:proofErr w:type="spellEnd"/>
            <w:r>
              <w:rPr>
                <w:rFonts w:ascii="Times New Roman" w:hAnsi="Times New Roman"/>
              </w:rPr>
              <w:t xml:space="preserve"> в </w:t>
            </w:r>
            <w:proofErr w:type="spellStart"/>
            <w:r>
              <w:rPr>
                <w:rFonts w:ascii="Times New Roman" w:hAnsi="Times New Roman"/>
              </w:rPr>
              <w:t>електронній</w:t>
            </w:r>
            <w:proofErr w:type="spellEnd"/>
            <w:r>
              <w:rPr>
                <w:rFonts w:ascii="Times New Roman" w:hAnsi="Times New Roman"/>
              </w:rPr>
              <w:t xml:space="preserve"> </w:t>
            </w:r>
            <w:proofErr w:type="spellStart"/>
            <w:r>
              <w:rPr>
                <w:rFonts w:ascii="Times New Roman" w:hAnsi="Times New Roman"/>
              </w:rPr>
              <w:t>системі</w:t>
            </w:r>
            <w:proofErr w:type="spellEnd"/>
            <w:r>
              <w:rPr>
                <w:rFonts w:ascii="Times New Roman" w:hAnsi="Times New Roman"/>
              </w:rPr>
              <w:t xml:space="preserve"> </w:t>
            </w:r>
            <w:proofErr w:type="spellStart"/>
            <w:r>
              <w:rPr>
                <w:rFonts w:ascii="Times New Roman" w:hAnsi="Times New Roman"/>
              </w:rPr>
              <w:t>закупівель</w:t>
            </w:r>
            <w:proofErr w:type="spellEnd"/>
            <w:r>
              <w:rPr>
                <w:rFonts w:ascii="Times New Roman" w:hAnsi="Times New Roman"/>
              </w:rPr>
              <w:t xml:space="preserve"> у </w:t>
            </w:r>
            <w:proofErr w:type="spellStart"/>
            <w:r>
              <w:rPr>
                <w:rFonts w:ascii="Times New Roman" w:hAnsi="Times New Roman"/>
              </w:rPr>
              <w:t>вигляді</w:t>
            </w:r>
            <w:proofErr w:type="spellEnd"/>
            <w:r>
              <w:rPr>
                <w:rFonts w:ascii="Times New Roman" w:hAnsi="Times New Roman"/>
              </w:rPr>
              <w:t xml:space="preserve"> </w:t>
            </w:r>
            <w:proofErr w:type="spellStart"/>
            <w:r>
              <w:rPr>
                <w:rFonts w:ascii="Times New Roman" w:hAnsi="Times New Roman"/>
              </w:rPr>
              <w:t>нової</w:t>
            </w:r>
            <w:proofErr w:type="spellEnd"/>
            <w:r>
              <w:rPr>
                <w:rFonts w:ascii="Times New Roman" w:hAnsi="Times New Roman"/>
              </w:rPr>
              <w:t xml:space="preserve"> </w:t>
            </w:r>
            <w:proofErr w:type="spellStart"/>
            <w:r>
              <w:rPr>
                <w:rFonts w:ascii="Times New Roman" w:hAnsi="Times New Roman"/>
              </w:rPr>
              <w:t>редакції</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proofErr w:type="spellStart"/>
            <w:r>
              <w:rPr>
                <w:rFonts w:ascii="Times New Roman" w:hAnsi="Times New Roman"/>
              </w:rPr>
              <w:t>додатково</w:t>
            </w:r>
            <w:proofErr w:type="spellEnd"/>
            <w:r>
              <w:rPr>
                <w:rFonts w:ascii="Times New Roman" w:hAnsi="Times New Roman"/>
              </w:rPr>
              <w:t xml:space="preserve"> до </w:t>
            </w:r>
            <w:proofErr w:type="spellStart"/>
            <w:r>
              <w:rPr>
                <w:rFonts w:ascii="Times New Roman" w:hAnsi="Times New Roman"/>
              </w:rPr>
              <w:t>початкової</w:t>
            </w:r>
            <w:proofErr w:type="spellEnd"/>
            <w:r>
              <w:rPr>
                <w:rFonts w:ascii="Times New Roman" w:hAnsi="Times New Roman"/>
              </w:rPr>
              <w:t xml:space="preserve"> </w:t>
            </w:r>
            <w:proofErr w:type="spellStart"/>
            <w:r>
              <w:rPr>
                <w:rFonts w:ascii="Times New Roman" w:hAnsi="Times New Roman"/>
              </w:rPr>
              <w:t>редакції</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разом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змінами</w:t>
            </w:r>
            <w:proofErr w:type="spellEnd"/>
            <w:r>
              <w:rPr>
                <w:rFonts w:ascii="Times New Roman" w:hAnsi="Times New Roman"/>
              </w:rPr>
              <w:t xml:space="preserve"> </w:t>
            </w:r>
            <w:proofErr w:type="gramStart"/>
            <w:r>
              <w:rPr>
                <w:rFonts w:ascii="Times New Roman" w:hAnsi="Times New Roman"/>
              </w:rPr>
              <w:t>до</w:t>
            </w:r>
            <w:proofErr w:type="gram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в </w:t>
            </w:r>
            <w:proofErr w:type="spellStart"/>
            <w:r>
              <w:rPr>
                <w:rFonts w:ascii="Times New Roman" w:hAnsi="Times New Roman"/>
              </w:rPr>
              <w:t>окремому</w:t>
            </w:r>
            <w:proofErr w:type="spellEnd"/>
            <w:r>
              <w:rPr>
                <w:rFonts w:ascii="Times New Roman" w:hAnsi="Times New Roman"/>
              </w:rPr>
              <w:t xml:space="preserve"> </w:t>
            </w:r>
            <w:proofErr w:type="spellStart"/>
            <w:r>
              <w:rPr>
                <w:rFonts w:ascii="Times New Roman" w:hAnsi="Times New Roman"/>
              </w:rPr>
              <w:t>документі</w:t>
            </w:r>
            <w:proofErr w:type="spellEnd"/>
            <w:r>
              <w:rPr>
                <w:rFonts w:ascii="Times New Roman" w:hAnsi="Times New Roman"/>
              </w:rPr>
              <w:t xml:space="preserve"> </w:t>
            </w:r>
            <w:proofErr w:type="spellStart"/>
            <w:r>
              <w:rPr>
                <w:rFonts w:ascii="Times New Roman" w:hAnsi="Times New Roman"/>
              </w:rPr>
              <w:t>оприлюднює</w:t>
            </w:r>
            <w:proofErr w:type="spellEnd"/>
            <w:r>
              <w:rPr>
                <w:rFonts w:ascii="Times New Roman" w:hAnsi="Times New Roman"/>
              </w:rPr>
              <w:t xml:space="preserve"> </w:t>
            </w:r>
            <w:proofErr w:type="spellStart"/>
            <w:r>
              <w:rPr>
                <w:rFonts w:ascii="Times New Roman" w:hAnsi="Times New Roman"/>
              </w:rPr>
              <w:t>перелік</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вносяться</w:t>
            </w:r>
            <w:proofErr w:type="spellEnd"/>
            <w:r>
              <w:rPr>
                <w:rFonts w:ascii="Times New Roman" w:hAnsi="Times New Roman"/>
              </w:rPr>
              <w:t xml:space="preserve">. </w:t>
            </w:r>
            <w:proofErr w:type="spellStart"/>
            <w:r>
              <w:rPr>
                <w:rFonts w:ascii="Times New Roman" w:hAnsi="Times New Roman"/>
              </w:rPr>
              <w:t>Положення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до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уносяться</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Pr>
                <w:rFonts w:ascii="Times New Roman" w:hAnsi="Times New Roman"/>
              </w:rPr>
              <w:t>відображаються</w:t>
            </w:r>
            <w:proofErr w:type="spellEnd"/>
            <w:r>
              <w:rPr>
                <w:rFonts w:ascii="Times New Roman" w:hAnsi="Times New Roman"/>
              </w:rPr>
              <w:t xml:space="preserve"> у </w:t>
            </w:r>
            <w:proofErr w:type="spellStart"/>
            <w:r>
              <w:rPr>
                <w:rFonts w:ascii="Times New Roman" w:hAnsi="Times New Roman"/>
              </w:rPr>
              <w:t>вигляді</w:t>
            </w:r>
            <w:proofErr w:type="spellEnd"/>
            <w:r>
              <w:rPr>
                <w:rFonts w:ascii="Times New Roman" w:hAnsi="Times New Roman"/>
              </w:rPr>
              <w:t xml:space="preserve"> </w:t>
            </w:r>
            <w:proofErr w:type="spellStart"/>
            <w:r>
              <w:rPr>
                <w:rFonts w:ascii="Times New Roman" w:hAnsi="Times New Roman"/>
              </w:rPr>
              <w:t>закреслених</w:t>
            </w:r>
            <w:proofErr w:type="spellEnd"/>
            <w:r>
              <w:rPr>
                <w:rFonts w:ascii="Times New Roman" w:hAnsi="Times New Roman"/>
              </w:rPr>
              <w:t xml:space="preserve"> </w:t>
            </w:r>
            <w:proofErr w:type="spellStart"/>
            <w:r>
              <w:rPr>
                <w:rFonts w:ascii="Times New Roman" w:hAnsi="Times New Roman"/>
              </w:rPr>
              <w:t>даних</w:t>
            </w:r>
            <w:proofErr w:type="spellEnd"/>
            <w:r>
              <w:rPr>
                <w:rFonts w:ascii="Times New Roman" w:hAnsi="Times New Roman"/>
              </w:rPr>
              <w:t xml:space="preserve"> та </w:t>
            </w:r>
            <w:proofErr w:type="spellStart"/>
            <w:r>
              <w:rPr>
                <w:rFonts w:ascii="Times New Roman" w:hAnsi="Times New Roman"/>
              </w:rPr>
              <w:t>повинні</w:t>
            </w:r>
            <w:proofErr w:type="spellEnd"/>
            <w:r>
              <w:rPr>
                <w:rFonts w:ascii="Times New Roman" w:hAnsi="Times New Roman"/>
              </w:rPr>
              <w:t xml:space="preserve"> бути </w:t>
            </w:r>
            <w:proofErr w:type="spellStart"/>
            <w:r>
              <w:rPr>
                <w:rFonts w:ascii="Times New Roman" w:hAnsi="Times New Roman"/>
              </w:rPr>
              <w:t>доступними</w:t>
            </w:r>
            <w:proofErr w:type="spellEnd"/>
            <w:r>
              <w:rPr>
                <w:rFonts w:ascii="Times New Roman" w:hAnsi="Times New Roman"/>
              </w:rPr>
              <w:t xml:space="preserve"> для перегляду </w:t>
            </w:r>
            <w:proofErr w:type="spellStart"/>
            <w:proofErr w:type="gramStart"/>
            <w:r>
              <w:rPr>
                <w:rFonts w:ascii="Times New Roman" w:hAnsi="Times New Roman"/>
              </w:rPr>
              <w:t>п</w:t>
            </w:r>
            <w:proofErr w:type="gramEnd"/>
            <w:r>
              <w:rPr>
                <w:rFonts w:ascii="Times New Roman" w:hAnsi="Times New Roman"/>
              </w:rPr>
              <w:t>ісля</w:t>
            </w:r>
            <w:proofErr w:type="spellEnd"/>
            <w:r>
              <w:rPr>
                <w:rFonts w:ascii="Times New Roman" w:hAnsi="Times New Roman"/>
              </w:rPr>
              <w:t xml:space="preserve"> </w:t>
            </w:r>
            <w:proofErr w:type="spellStart"/>
            <w:r>
              <w:rPr>
                <w:rFonts w:ascii="Times New Roman" w:hAnsi="Times New Roman"/>
              </w:rPr>
              <w:t>внесення</w:t>
            </w:r>
            <w:proofErr w:type="spellEnd"/>
            <w:r>
              <w:rPr>
                <w:rFonts w:ascii="Times New Roman" w:hAnsi="Times New Roman"/>
              </w:rPr>
              <w:t xml:space="preserve"> </w:t>
            </w:r>
            <w:proofErr w:type="spellStart"/>
            <w:r>
              <w:rPr>
                <w:rFonts w:ascii="Times New Roman" w:hAnsi="Times New Roman"/>
              </w:rPr>
              <w:t>змін</w:t>
            </w:r>
            <w:proofErr w:type="spellEnd"/>
            <w:r>
              <w:rPr>
                <w:rFonts w:ascii="Times New Roman" w:hAnsi="Times New Roman"/>
              </w:rPr>
              <w:t xml:space="preserve"> до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w:t>
            </w:r>
          </w:p>
          <w:p w:rsidR="007A18A8" w:rsidRDefault="007A18A8">
            <w:pPr>
              <w:pStyle w:val="a4"/>
              <w:widowControl w:val="0"/>
              <w:ind w:hanging="21"/>
              <w:jc w:val="both"/>
              <w:rPr>
                <w:rFonts w:ascii="Times New Roman" w:hAnsi="Times New Roman"/>
              </w:rPr>
            </w:pPr>
            <w:proofErr w:type="spellStart"/>
            <w:r>
              <w:rPr>
                <w:rFonts w:ascii="Times New Roman" w:hAnsi="Times New Roman"/>
              </w:rPr>
              <w:t>Зазначена</w:t>
            </w:r>
            <w:proofErr w:type="spellEnd"/>
            <w:r>
              <w:rPr>
                <w:rFonts w:ascii="Times New Roman" w:hAnsi="Times New Roman"/>
              </w:rPr>
              <w:t xml:space="preserve"> </w:t>
            </w:r>
            <w:proofErr w:type="spellStart"/>
            <w:r>
              <w:rPr>
                <w:rFonts w:ascii="Times New Roman" w:hAnsi="Times New Roman"/>
              </w:rPr>
              <w:t>інформація</w:t>
            </w:r>
            <w:proofErr w:type="spellEnd"/>
            <w:r>
              <w:rPr>
                <w:rFonts w:ascii="Times New Roman" w:hAnsi="Times New Roman"/>
              </w:rPr>
              <w:t xml:space="preserve"> </w:t>
            </w:r>
            <w:proofErr w:type="spellStart"/>
            <w:r>
              <w:rPr>
                <w:rFonts w:ascii="Times New Roman" w:hAnsi="Times New Roman"/>
              </w:rPr>
              <w:t>оприлюднюється</w:t>
            </w:r>
            <w:proofErr w:type="spellEnd"/>
            <w:r>
              <w:rPr>
                <w:rFonts w:ascii="Times New Roman" w:hAnsi="Times New Roman"/>
              </w:rPr>
              <w:t xml:space="preserve"> </w:t>
            </w:r>
            <w:proofErr w:type="spellStart"/>
            <w:r>
              <w:rPr>
                <w:rFonts w:ascii="Times New Roman" w:hAnsi="Times New Roman"/>
              </w:rPr>
              <w:t>замовником</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статті</w:t>
            </w:r>
            <w:proofErr w:type="spellEnd"/>
            <w:r>
              <w:rPr>
                <w:rFonts w:ascii="Times New Roman" w:hAnsi="Times New Roman"/>
              </w:rPr>
              <w:t> 10 Закону</w:t>
            </w:r>
          </w:p>
        </w:tc>
      </w:tr>
      <w:tr w:rsidR="007A18A8" w:rsidTr="007A18A8">
        <w:trPr>
          <w:trHeight w:val="266"/>
          <w:jc w:val="center"/>
        </w:trPr>
        <w:tc>
          <w:tcPr>
            <w:tcW w:w="10243" w:type="dxa"/>
            <w:gridSpan w:val="3"/>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jc w:val="center"/>
              <w:rPr>
                <w:color w:val="000000"/>
                <w:sz w:val="22"/>
                <w:lang w:eastAsia="uk-UA"/>
              </w:rPr>
            </w:pPr>
            <w:r>
              <w:rPr>
                <w:sz w:val="22"/>
                <w:bdr w:val="none" w:sz="0" w:space="0" w:color="auto" w:frame="1"/>
                <w:lang w:eastAsia="uk-UA"/>
              </w:rPr>
              <w:t>Інструкція з підготовки тендерної пропозиції</w:t>
            </w:r>
            <w:r>
              <w:rPr>
                <w:color w:val="000000"/>
                <w:sz w:val="22"/>
                <w:lang w:eastAsia="uk-UA"/>
              </w:rPr>
              <w:t xml:space="preserve"> </w:t>
            </w:r>
          </w:p>
        </w:tc>
      </w:tr>
      <w:tr w:rsidR="007A18A8" w:rsidTr="007A18A8">
        <w:trPr>
          <w:trHeight w:val="23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jc w:val="center"/>
              <w:rPr>
                <w:color w:val="000000"/>
                <w:sz w:val="22"/>
                <w:lang w:eastAsia="uk-UA"/>
              </w:rPr>
            </w:pPr>
            <w:r>
              <w:rPr>
                <w:color w:val="000000"/>
                <w:sz w:val="22"/>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lang w:eastAsia="uk-UA"/>
              </w:rPr>
            </w:pPr>
            <w:r>
              <w:rPr>
                <w:sz w:val="22"/>
                <w:lang w:eastAsia="uk-UA"/>
              </w:rPr>
              <w:t>Зміст і спосіб подання тендерної пропозиції</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ind w:hanging="21"/>
              <w:jc w:val="both"/>
              <w:rPr>
                <w:sz w:val="22"/>
              </w:rPr>
            </w:pPr>
            <w:r>
              <w:rPr>
                <w:sz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7A18A8" w:rsidRDefault="007A18A8">
            <w:pPr>
              <w:widowControl w:val="0"/>
              <w:numPr>
                <w:ilvl w:val="0"/>
                <w:numId w:val="1"/>
              </w:numPr>
              <w:contextualSpacing/>
              <w:jc w:val="both"/>
              <w:rPr>
                <w:sz w:val="22"/>
                <w:szCs w:val="22"/>
              </w:rPr>
            </w:pPr>
            <w:r>
              <w:rPr>
                <w:sz w:val="22"/>
                <w:szCs w:val="22"/>
              </w:rPr>
              <w:t>заповненою формою «ТЕНДЕРНА ПРОПОЗИЦІЯ НА ЗАКУПІВЛЮ» згідно Додатку 1 до Тендерної документації;</w:t>
            </w:r>
          </w:p>
          <w:p w:rsidR="007A18A8" w:rsidRDefault="007A18A8">
            <w:pPr>
              <w:widowControl w:val="0"/>
              <w:numPr>
                <w:ilvl w:val="0"/>
                <w:numId w:val="1"/>
              </w:numPr>
              <w:suppressAutoHyphens w:val="0"/>
              <w:contextualSpacing/>
              <w:jc w:val="both"/>
              <w:rPr>
                <w:sz w:val="22"/>
              </w:rPr>
            </w:pPr>
            <w:r>
              <w:rPr>
                <w:sz w:val="22"/>
              </w:rPr>
              <w:t xml:space="preserve">інформацією та документами, що підтверджують відповідність учасника кваліфікаційним критеріям (пункт 1-2 Додатку 2 до Тендерної документації); </w:t>
            </w:r>
          </w:p>
          <w:p w:rsidR="007A18A8" w:rsidRDefault="007A18A8">
            <w:pPr>
              <w:widowControl w:val="0"/>
              <w:numPr>
                <w:ilvl w:val="0"/>
                <w:numId w:val="1"/>
              </w:numPr>
              <w:suppressAutoHyphens w:val="0"/>
              <w:contextualSpacing/>
              <w:jc w:val="both"/>
              <w:rPr>
                <w:sz w:val="22"/>
              </w:rPr>
            </w:pPr>
            <w:r>
              <w:rPr>
                <w:sz w:val="22"/>
              </w:rPr>
              <w:t>інформацією щодо відповідності учасника вимогам, визначеним у статті 17 Закону (пункти 3 - 10 Додатку 2 до Тендерної документації);</w:t>
            </w:r>
          </w:p>
          <w:p w:rsidR="007A18A8" w:rsidRDefault="007A18A8">
            <w:pPr>
              <w:widowControl w:val="0"/>
              <w:numPr>
                <w:ilvl w:val="0"/>
                <w:numId w:val="1"/>
              </w:numPr>
              <w:suppressAutoHyphens w:val="0"/>
              <w:contextualSpacing/>
              <w:jc w:val="both"/>
              <w:rPr>
                <w:rStyle w:val="rvts0"/>
              </w:rPr>
            </w:pPr>
            <w:r>
              <w:rPr>
                <w:rStyle w:val="rvts0"/>
                <w:sz w:val="22"/>
              </w:rPr>
              <w:t xml:space="preserve">інформацією про необхідні технічні, якісні та кількісні </w:t>
            </w:r>
            <w:r>
              <w:rPr>
                <w:rStyle w:val="rvts0"/>
                <w:sz w:val="22"/>
              </w:rPr>
              <w:lastRenderedPageBreak/>
              <w:t xml:space="preserve">характеристики предмета закупівлі відповідно до пункту 6 цього Розділу; </w:t>
            </w:r>
          </w:p>
          <w:p w:rsidR="007A18A8" w:rsidRDefault="007A18A8">
            <w:pPr>
              <w:widowControl w:val="0"/>
              <w:numPr>
                <w:ilvl w:val="0"/>
                <w:numId w:val="1"/>
              </w:numPr>
              <w:suppressAutoHyphens w:val="0"/>
              <w:contextualSpacing/>
              <w:jc w:val="both"/>
              <w:rPr>
                <w:rStyle w:val="rvts0"/>
                <w:sz w:val="22"/>
              </w:rPr>
            </w:pPr>
            <w:r>
              <w:rPr>
                <w:rStyle w:val="rvts0"/>
                <w:sz w:val="22"/>
              </w:rPr>
              <w:t>гарантійний лист учасника про застосування заходів із захисту довкілля під час надання послуг;</w:t>
            </w:r>
          </w:p>
          <w:p w:rsidR="007A18A8" w:rsidRDefault="007A18A8">
            <w:pPr>
              <w:widowControl w:val="0"/>
              <w:numPr>
                <w:ilvl w:val="0"/>
                <w:numId w:val="1"/>
              </w:numPr>
              <w:suppressAutoHyphens w:val="0"/>
              <w:contextualSpacing/>
              <w:jc w:val="both"/>
              <w:rPr>
                <w:rStyle w:val="rvts0"/>
                <w:sz w:val="22"/>
              </w:rPr>
            </w:pPr>
            <w:r>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7A18A8" w:rsidRDefault="007A18A8">
            <w:pPr>
              <w:widowControl w:val="0"/>
              <w:numPr>
                <w:ilvl w:val="0"/>
                <w:numId w:val="1"/>
              </w:numPr>
              <w:suppressAutoHyphens w:val="0"/>
              <w:contextualSpacing/>
              <w:jc w:val="both"/>
              <w:rPr>
                <w:rStyle w:val="rvts0"/>
                <w:sz w:val="22"/>
              </w:rPr>
            </w:pPr>
            <w:r>
              <w:rPr>
                <w:rStyle w:val="rvts0"/>
                <w:sz w:val="22"/>
              </w:rPr>
              <w:t>інформацією у довільній формі про осіб, яких уповноважено учасником представляти його інтереси під час проведення  процедури закупівлі (прізвище, ім'я, по батькові, контактний телефон);</w:t>
            </w:r>
          </w:p>
          <w:p w:rsidR="007A18A8" w:rsidRDefault="007A18A8">
            <w:pPr>
              <w:widowControl w:val="0"/>
              <w:numPr>
                <w:ilvl w:val="0"/>
                <w:numId w:val="1"/>
              </w:numPr>
              <w:suppressAutoHyphens w:val="0"/>
              <w:contextualSpacing/>
              <w:jc w:val="both"/>
              <w:rPr>
                <w:rStyle w:val="rvts0"/>
                <w:sz w:val="22"/>
              </w:rPr>
            </w:pPr>
            <w:r>
              <w:rPr>
                <w:rStyle w:val="rvts0"/>
                <w:sz w:val="22"/>
              </w:rPr>
              <w:t>оригіналом статуту або іншого установчого документу; для учасника фізичної особи-підприємця – всі сторінки паспорту.</w:t>
            </w:r>
          </w:p>
          <w:p w:rsidR="007A18A8" w:rsidRDefault="007A18A8">
            <w:pPr>
              <w:widowControl w:val="0"/>
              <w:jc w:val="both"/>
            </w:pPr>
            <w:r>
              <w:rPr>
                <w:sz w:val="22"/>
              </w:rPr>
              <w:t>Не призведе до відхилення пропозиції учасника допущення в ній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 пропущені слова або літери, якщо це не впливає на зміст пропозиції учасника та її відповідність вимогам тендерної документації.</w:t>
            </w:r>
          </w:p>
          <w:p w:rsidR="007A18A8" w:rsidRDefault="007A18A8">
            <w:pPr>
              <w:widowControl w:val="0"/>
              <w:ind w:hanging="21"/>
              <w:jc w:val="both"/>
              <w:rPr>
                <w:rStyle w:val="rvts0"/>
              </w:rPr>
            </w:pPr>
            <w:r>
              <w:rPr>
                <w:sz w:val="22"/>
              </w:rPr>
              <w:t>Повноваження керівника або уповноваженої особи</w:t>
            </w:r>
            <w:r>
              <w:rPr>
                <w:rStyle w:val="rvts0"/>
                <w:sz w:val="22"/>
              </w:rPr>
              <w:t xml:space="preserve"> щодо підпису документів тендерної пропозиції учасника процедури закупівлі та договору підтверджується наказом про призначення керівника учасника на посаду або протоколом рішення власників чи акціонерів про призначення керівника або випискою з протоколу засновників про призначення директора, президента, голови правління тощо. У разі, якщо підписувати тендерну пропозицію та договір за результатами торгів буде інша уповноважена особа, надати документальне підтвердження повноважень цієї особи (оригінал доручення (довіреності)) та документальне підтвердження статусу та повноважень особи щодо видачі доручення (довіреності).</w:t>
            </w:r>
          </w:p>
          <w:p w:rsidR="007A18A8" w:rsidRDefault="007A18A8">
            <w:pPr>
              <w:widowControl w:val="0"/>
              <w:ind w:hanging="21"/>
              <w:jc w:val="both"/>
              <w:rPr>
                <w:rStyle w:val="rvts0"/>
                <w:sz w:val="22"/>
              </w:rPr>
            </w:pPr>
            <w:r>
              <w:rPr>
                <w:rStyle w:val="rvts0"/>
                <w:sz w:val="22"/>
              </w:rPr>
              <w:t>Якщо учасником торгів є нерезидент, він має подати документ про підтвердження реєстрації іноземної юридичної особи в країні її місцезнаходження, зокрема витяг із торговельного, банківського або судового реєстру, аналог індивідуального номера платника податків чи інші правовстановлюючі документи відповідно до законодавства тієї держави, резидентом якої він є. У разі подання аналогу документу або у разі відсутності такого документу та його аналогу, учасник-нерезидент повинен додатково надати пояснювальну записку з посиланням на нормативно-правові акти держави, резидентом  якої він є. Відповідні документи повинні бути легалізовані у встановленому порядку (крім випадків, якщо законодавством встановлено звільнення від легалізації).</w:t>
            </w:r>
          </w:p>
          <w:p w:rsidR="007A18A8" w:rsidRDefault="007A18A8">
            <w:pPr>
              <w:widowControl w:val="0"/>
              <w:ind w:hanging="21"/>
              <w:jc w:val="both"/>
              <w:rPr>
                <w:rStyle w:val="rvts0"/>
                <w:sz w:val="22"/>
              </w:rPr>
            </w:pPr>
            <w:r>
              <w:rPr>
                <w:rStyle w:val="rvts0"/>
                <w:sz w:val="22"/>
              </w:rPr>
              <w:t>У разі якщо законодавством країни, де зареєстрований учасник - нерезидент,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 та документальне підтвердження відповідного державного органу країни нерезидента-учасника причин ненадання таких документів.</w:t>
            </w:r>
          </w:p>
          <w:p w:rsidR="007A18A8" w:rsidRDefault="007A18A8">
            <w:pPr>
              <w:widowControl w:val="0"/>
              <w:ind w:hanging="21"/>
              <w:jc w:val="both"/>
            </w:pPr>
            <w:r>
              <w:rPr>
                <w:sz w:val="22"/>
              </w:rPr>
              <w:t>Кожен учасник має право подати тільки одну тендерну пропозицію.</w:t>
            </w:r>
          </w:p>
          <w:p w:rsidR="007A18A8" w:rsidRDefault="007A18A8">
            <w:pPr>
              <w:widowControl w:val="0"/>
              <w:ind w:hanging="21"/>
              <w:jc w:val="both"/>
              <w:rPr>
                <w:i/>
                <w:color w:val="000000"/>
                <w:sz w:val="22"/>
                <w:lang w:eastAsia="uk-UA"/>
              </w:rPr>
            </w:pPr>
            <w:r>
              <w:rPr>
                <w:i/>
                <w:color w:val="000000"/>
                <w:sz w:val="22"/>
                <w:lang w:eastAsia="uk-UA"/>
              </w:rPr>
              <w:t xml:space="preserve">Примітка 1: У випадках, коли в тендерній документації наявна вимога замовника щодо надання оригіналу документа – учасник завантажує файл із сканованим кольоровим документом, а у випадку, коли вимагається копія документа – допускається завантаження файлу з чорно-білим документом або документом </w:t>
            </w:r>
            <w:r>
              <w:rPr>
                <w:i/>
                <w:color w:val="000000"/>
                <w:sz w:val="22"/>
                <w:lang w:eastAsia="uk-UA"/>
              </w:rPr>
              <w:lastRenderedPageBreak/>
              <w:t>у градаціях сірого.</w:t>
            </w:r>
          </w:p>
        </w:tc>
      </w:tr>
      <w:tr w:rsidR="007A18A8" w:rsidTr="007A18A8">
        <w:trPr>
          <w:trHeight w:val="410"/>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lastRenderedPageBreak/>
              <w:t>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jc w:val="both"/>
              <w:rPr>
                <w:color w:val="000000"/>
                <w:sz w:val="22"/>
                <w:lang w:eastAsia="uk-UA"/>
              </w:rPr>
            </w:pPr>
            <w:r>
              <w:rPr>
                <w:color w:val="000000"/>
                <w:sz w:val="22"/>
                <w:lang w:eastAsia="uk-UA"/>
              </w:rPr>
              <w:t>Забезпечення тендерної пропозиції</w:t>
            </w:r>
          </w:p>
        </w:tc>
        <w:tc>
          <w:tcPr>
            <w:tcW w:w="6520" w:type="dxa"/>
            <w:tcBorders>
              <w:top w:val="single" w:sz="4" w:space="0" w:color="auto"/>
              <w:left w:val="single" w:sz="4" w:space="0" w:color="auto"/>
              <w:bottom w:val="single" w:sz="4" w:space="0" w:color="auto"/>
              <w:right w:val="single" w:sz="4" w:space="0" w:color="auto"/>
            </w:tcBorders>
          </w:tcPr>
          <w:p w:rsidR="007A18A8" w:rsidRDefault="007A18A8">
            <w:pPr>
              <w:widowControl w:val="0"/>
              <w:jc w:val="both"/>
              <w:rPr>
                <w:sz w:val="22"/>
                <w:lang w:eastAsia="uk-UA"/>
              </w:rPr>
            </w:pPr>
            <w:r>
              <w:rPr>
                <w:sz w:val="22"/>
                <w:lang w:eastAsia="uk-UA"/>
              </w:rPr>
              <w:t>Забезпечення тендерної пропозиції не вимагається.</w:t>
            </w:r>
          </w:p>
          <w:p w:rsidR="007A18A8" w:rsidRDefault="007A18A8">
            <w:pPr>
              <w:widowControl w:val="0"/>
              <w:jc w:val="both"/>
              <w:rPr>
                <w:sz w:val="22"/>
                <w:lang w:eastAsia="uk-UA"/>
              </w:rPr>
            </w:pPr>
          </w:p>
        </w:tc>
      </w:tr>
      <w:tr w:rsidR="007A18A8" w:rsidTr="007A18A8">
        <w:trPr>
          <w:trHeight w:val="70"/>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3</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pStyle w:val="a4"/>
              <w:widowControl w:val="0"/>
              <w:spacing w:after="60"/>
              <w:ind w:right="113"/>
              <w:contextualSpacing/>
              <w:rPr>
                <w:rFonts w:ascii="Times New Roman" w:hAnsi="Times New Roman"/>
                <w:lang w:eastAsia="uk-UA"/>
              </w:rPr>
            </w:pPr>
            <w:proofErr w:type="spellStart"/>
            <w:r>
              <w:rPr>
                <w:rFonts w:ascii="Times New Roman" w:hAnsi="Times New Roman"/>
                <w:lang w:eastAsia="uk-UA"/>
              </w:rPr>
              <w:t>Умови</w:t>
            </w:r>
            <w:proofErr w:type="spellEnd"/>
            <w:r>
              <w:rPr>
                <w:rFonts w:ascii="Times New Roman" w:hAnsi="Times New Roman"/>
                <w:lang w:eastAsia="uk-UA"/>
              </w:rPr>
              <w:t xml:space="preserve"> </w:t>
            </w:r>
            <w:proofErr w:type="spellStart"/>
            <w:r>
              <w:rPr>
                <w:rFonts w:ascii="Times New Roman" w:hAnsi="Times New Roman"/>
                <w:lang w:eastAsia="uk-UA"/>
              </w:rPr>
              <w:t>повернення</w:t>
            </w:r>
            <w:proofErr w:type="spellEnd"/>
            <w:r>
              <w:rPr>
                <w:rFonts w:ascii="Times New Roman" w:hAnsi="Times New Roman"/>
                <w:lang w:eastAsia="uk-UA"/>
              </w:rPr>
              <w:t xml:space="preserve"> </w:t>
            </w:r>
            <w:proofErr w:type="spellStart"/>
            <w:r>
              <w:rPr>
                <w:rFonts w:ascii="Times New Roman" w:hAnsi="Times New Roman"/>
                <w:lang w:eastAsia="uk-UA"/>
              </w:rPr>
              <w:t>чи</w:t>
            </w:r>
            <w:proofErr w:type="spellEnd"/>
            <w:r>
              <w:rPr>
                <w:rFonts w:ascii="Times New Roman" w:hAnsi="Times New Roman"/>
                <w:lang w:eastAsia="uk-UA"/>
              </w:rPr>
              <w:t xml:space="preserve"> </w:t>
            </w:r>
            <w:proofErr w:type="spellStart"/>
            <w:r>
              <w:rPr>
                <w:rFonts w:ascii="Times New Roman" w:hAnsi="Times New Roman"/>
                <w:lang w:eastAsia="uk-UA"/>
              </w:rPr>
              <w:t>неповернення</w:t>
            </w:r>
            <w:proofErr w:type="spellEnd"/>
            <w:r>
              <w:rPr>
                <w:rFonts w:ascii="Times New Roman" w:hAnsi="Times New Roman"/>
                <w:lang w:eastAsia="uk-UA"/>
              </w:rPr>
              <w:t xml:space="preserve"> </w:t>
            </w:r>
            <w:proofErr w:type="spellStart"/>
            <w:r>
              <w:rPr>
                <w:rFonts w:ascii="Times New Roman" w:hAnsi="Times New Roman"/>
                <w:lang w:eastAsia="uk-UA"/>
              </w:rPr>
              <w:t>забезпечення</w:t>
            </w:r>
            <w:proofErr w:type="spellEnd"/>
            <w:r>
              <w:rPr>
                <w:rFonts w:ascii="Times New Roman" w:hAnsi="Times New Roman"/>
                <w:lang w:eastAsia="uk-UA"/>
              </w:rPr>
              <w:t xml:space="preserve"> </w:t>
            </w:r>
            <w:proofErr w:type="spellStart"/>
            <w:r>
              <w:rPr>
                <w:rFonts w:ascii="Times New Roman" w:hAnsi="Times New Roman"/>
                <w:lang w:eastAsia="uk-UA"/>
              </w:rPr>
              <w:t>тендерної</w:t>
            </w:r>
            <w:proofErr w:type="spellEnd"/>
            <w:r>
              <w:rPr>
                <w:rFonts w:ascii="Times New Roman" w:hAnsi="Times New Roman"/>
                <w:lang w:eastAsia="uk-UA"/>
              </w:rPr>
              <w:t xml:space="preserve"> </w:t>
            </w:r>
            <w:proofErr w:type="spellStart"/>
            <w:r>
              <w:rPr>
                <w:rFonts w:ascii="Times New Roman" w:hAnsi="Times New Roman"/>
                <w:lang w:eastAsia="uk-UA"/>
              </w:rPr>
              <w:t>пропозиції</w:t>
            </w:r>
            <w:proofErr w:type="spellEnd"/>
          </w:p>
        </w:tc>
        <w:tc>
          <w:tcPr>
            <w:tcW w:w="6520" w:type="dxa"/>
            <w:tcBorders>
              <w:top w:val="single" w:sz="4" w:space="0" w:color="auto"/>
              <w:left w:val="single" w:sz="4" w:space="0" w:color="auto"/>
              <w:bottom w:val="single" w:sz="4" w:space="0" w:color="auto"/>
              <w:right w:val="single" w:sz="4" w:space="0" w:color="auto"/>
            </w:tcBorders>
          </w:tcPr>
          <w:p w:rsidR="007A18A8" w:rsidRDefault="007A18A8">
            <w:pPr>
              <w:pStyle w:val="rvps2"/>
              <w:widowControl w:val="0"/>
              <w:shd w:val="clear" w:color="auto" w:fill="FFFFFF"/>
              <w:spacing w:before="0" w:beforeAutospacing="0" w:after="0" w:afterAutospacing="0"/>
              <w:ind w:left="34"/>
              <w:contextualSpacing/>
              <w:jc w:val="both"/>
              <w:textAlignment w:val="baseline"/>
              <w:rPr>
                <w:sz w:val="22"/>
                <w:szCs w:val="22"/>
              </w:rPr>
            </w:pPr>
          </w:p>
        </w:tc>
      </w:tr>
      <w:tr w:rsidR="007A18A8" w:rsidTr="007A18A8">
        <w:trPr>
          <w:trHeight w:val="240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4</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pStyle w:val="a4"/>
              <w:widowControl w:val="0"/>
              <w:spacing w:after="60"/>
              <w:ind w:right="113"/>
              <w:contextualSpacing/>
              <w:rPr>
                <w:rFonts w:ascii="Times New Roman" w:hAnsi="Times New Roman"/>
                <w:lang w:eastAsia="uk-UA"/>
              </w:rPr>
            </w:pPr>
            <w:r>
              <w:rPr>
                <w:rFonts w:ascii="Times New Roman" w:hAnsi="Times New Roman"/>
                <w:lang w:eastAsia="uk-UA"/>
              </w:rPr>
              <w:t xml:space="preserve">Строк, </w:t>
            </w:r>
            <w:proofErr w:type="spellStart"/>
            <w:r>
              <w:rPr>
                <w:rFonts w:ascii="Times New Roman" w:hAnsi="Times New Roman"/>
                <w:lang w:eastAsia="uk-UA"/>
              </w:rPr>
              <w:t>протягом</w:t>
            </w:r>
            <w:proofErr w:type="spellEnd"/>
            <w:r>
              <w:rPr>
                <w:rFonts w:ascii="Times New Roman" w:hAnsi="Times New Roman"/>
                <w:lang w:eastAsia="uk-UA"/>
              </w:rPr>
              <w:t xml:space="preserve"> </w:t>
            </w:r>
            <w:proofErr w:type="spellStart"/>
            <w:r>
              <w:rPr>
                <w:rFonts w:ascii="Times New Roman" w:hAnsi="Times New Roman"/>
                <w:lang w:eastAsia="uk-UA"/>
              </w:rPr>
              <w:t>якого</w:t>
            </w:r>
            <w:proofErr w:type="spellEnd"/>
            <w:r>
              <w:rPr>
                <w:rFonts w:ascii="Times New Roman" w:hAnsi="Times New Roman"/>
                <w:lang w:eastAsia="uk-UA"/>
              </w:rPr>
              <w:t xml:space="preserve"> </w:t>
            </w:r>
            <w:proofErr w:type="spellStart"/>
            <w:r>
              <w:rPr>
                <w:rFonts w:ascii="Times New Roman" w:hAnsi="Times New Roman"/>
                <w:lang w:eastAsia="uk-UA"/>
              </w:rPr>
              <w:t>тендерні</w:t>
            </w:r>
            <w:proofErr w:type="spellEnd"/>
            <w:r>
              <w:rPr>
                <w:rFonts w:ascii="Times New Roman" w:hAnsi="Times New Roman"/>
                <w:lang w:eastAsia="uk-UA"/>
              </w:rPr>
              <w:t xml:space="preserve"> </w:t>
            </w:r>
            <w:proofErr w:type="spellStart"/>
            <w:r>
              <w:rPr>
                <w:rFonts w:ascii="Times New Roman" w:hAnsi="Times New Roman"/>
                <w:lang w:eastAsia="uk-UA"/>
              </w:rPr>
              <w:t>пропозиції</w:t>
            </w:r>
            <w:proofErr w:type="spellEnd"/>
            <w:r>
              <w:rPr>
                <w:rFonts w:ascii="Times New Roman" w:hAnsi="Times New Roman"/>
                <w:lang w:eastAsia="uk-UA"/>
              </w:rPr>
              <w:t xml:space="preserve"> є </w:t>
            </w:r>
            <w:proofErr w:type="spellStart"/>
            <w:r>
              <w:rPr>
                <w:rFonts w:ascii="Times New Roman" w:hAnsi="Times New Roman"/>
                <w:lang w:eastAsia="uk-UA"/>
              </w:rPr>
              <w:t>дійсними</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lang w:eastAsia="uk-UA"/>
              </w:rPr>
            </w:pPr>
            <w:r>
              <w:rPr>
                <w:sz w:val="22"/>
                <w:lang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7A18A8" w:rsidRDefault="007A18A8">
            <w:pPr>
              <w:widowControl w:val="0"/>
              <w:jc w:val="both"/>
              <w:rPr>
                <w:sz w:val="22"/>
                <w:lang w:eastAsia="uk-UA"/>
              </w:rPr>
            </w:pPr>
            <w:r>
              <w:rPr>
                <w:sz w:val="22"/>
                <w:lang w:eastAsia="uk-UA"/>
              </w:rPr>
              <w:t>Учасник має право:</w:t>
            </w:r>
          </w:p>
          <w:p w:rsidR="007A18A8" w:rsidRDefault="007A18A8">
            <w:pPr>
              <w:widowControl w:val="0"/>
              <w:numPr>
                <w:ilvl w:val="0"/>
                <w:numId w:val="2"/>
              </w:numPr>
              <w:suppressAutoHyphens w:val="0"/>
              <w:ind w:left="34" w:firstLine="283"/>
              <w:contextualSpacing/>
              <w:jc w:val="both"/>
              <w:rPr>
                <w:sz w:val="22"/>
                <w:lang w:eastAsia="uk-UA"/>
              </w:rPr>
            </w:pPr>
            <w:r>
              <w:rPr>
                <w:sz w:val="22"/>
                <w:lang w:eastAsia="uk-UA"/>
              </w:rPr>
              <w:t>відхилити таку вимогу, не втрачаючи при цьому наданого ним забезпечення тендерної пропозиції;</w:t>
            </w:r>
          </w:p>
          <w:p w:rsidR="007A18A8" w:rsidRDefault="007A18A8">
            <w:pPr>
              <w:widowControl w:val="0"/>
              <w:numPr>
                <w:ilvl w:val="0"/>
                <w:numId w:val="2"/>
              </w:numPr>
              <w:suppressAutoHyphens w:val="0"/>
              <w:ind w:left="34" w:firstLine="283"/>
              <w:contextualSpacing/>
              <w:jc w:val="both"/>
              <w:rPr>
                <w:sz w:val="22"/>
                <w:lang w:val="ru-RU" w:eastAsia="uk-UA"/>
              </w:rPr>
            </w:pPr>
            <w:r>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5</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val="ru-RU" w:eastAsia="uk-UA"/>
              </w:rPr>
            </w:pPr>
            <w:r>
              <w:rPr>
                <w:sz w:val="22"/>
              </w:rPr>
              <w:t>Кваліфікаційні критерії до учасників та вимоги, установлені статтею 17 Закону</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Учасник подає у складі тендерної пропозиції документи та інформацію, що підтверджують відповідність встановленим кваліфікаційним критеріям та вимогам відповідно до Додатку 2 до Тендерної документації.</w:t>
            </w:r>
          </w:p>
          <w:p w:rsidR="007A18A8" w:rsidRDefault="007A18A8">
            <w:pPr>
              <w:widowControl w:val="0"/>
              <w:jc w:val="both"/>
              <w:rPr>
                <w:sz w:val="22"/>
              </w:rPr>
            </w:pPr>
            <w:r>
              <w:rPr>
                <w:sz w:val="22"/>
              </w:rPr>
              <w:t>Тендерна пропозиція, що не містить вказаних документів або зміст наданих документів не відповідає встановленим у Додатку 2 вимогам, є такою, що не відповідає Тендерній документації.</w:t>
            </w:r>
          </w:p>
          <w:p w:rsidR="007A18A8" w:rsidRDefault="007A18A8">
            <w:pPr>
              <w:widowControl w:val="0"/>
              <w:jc w:val="both"/>
              <w:rPr>
                <w:sz w:val="22"/>
              </w:rPr>
            </w:pPr>
            <w:r>
              <w:rPr>
                <w:sz w:val="22"/>
              </w:rPr>
              <w:t>Замовник самостійно перевіряє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а також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18A8" w:rsidRDefault="007A18A8">
            <w:pPr>
              <w:widowControl w:val="0"/>
              <w:jc w:val="both"/>
              <w:rPr>
                <w:sz w:val="22"/>
              </w:rPr>
            </w:pPr>
            <w:r>
              <w:rPr>
                <w:sz w:val="22"/>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5, 6, 12, 13 частини першої та частиною другою статті 17 Закону, шляхом їх завантаження в електронну систему.</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6</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Інформація про технічні, якісні та кількісні характеристики предмета закупівлі</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lang w:eastAsia="uk-UA"/>
              </w:rPr>
            </w:pPr>
            <w:r>
              <w:rPr>
                <w:sz w:val="22"/>
                <w:lang w:eastAsia="uk-UA"/>
              </w:rPr>
              <w:t>Учасник повинен надати в тендерній пропозиції документи та інформацію, що підтверджують відповідність запропонованого предмета закупівлі вимогам Тендерній документації до предмету закупівлі, що визначені у пункті 4.3 Розділу «Загальні положення» Тендерної документації.</w:t>
            </w:r>
          </w:p>
          <w:p w:rsidR="007A18A8" w:rsidRDefault="007A18A8">
            <w:pPr>
              <w:widowControl w:val="0"/>
              <w:jc w:val="both"/>
              <w:rPr>
                <w:sz w:val="22"/>
                <w:lang w:eastAsia="uk-UA"/>
              </w:rPr>
            </w:pPr>
            <w:r>
              <w:rPr>
                <w:sz w:val="22"/>
                <w:lang w:eastAsia="uk-UA"/>
              </w:rPr>
              <w:t>Загальні вимоги до учасника тендеру:</w:t>
            </w:r>
          </w:p>
          <w:p w:rsidR="007A18A8" w:rsidRDefault="007A18A8">
            <w:pPr>
              <w:widowControl w:val="0"/>
              <w:jc w:val="both"/>
              <w:rPr>
                <w:sz w:val="22"/>
                <w:lang w:eastAsia="uk-UA"/>
              </w:rPr>
            </w:pPr>
            <w:r>
              <w:rPr>
                <w:sz w:val="22"/>
                <w:lang w:eastAsia="uk-UA"/>
              </w:rPr>
              <w:t xml:space="preserve">1. Якість нафтопродуктів повинна відповідати діючим в Україні </w:t>
            </w:r>
            <w:proofErr w:type="spellStart"/>
            <w:r>
              <w:rPr>
                <w:sz w:val="22"/>
                <w:lang w:eastAsia="uk-UA"/>
              </w:rPr>
              <w:t>Держстандартам</w:t>
            </w:r>
            <w:proofErr w:type="spellEnd"/>
            <w:r>
              <w:rPr>
                <w:sz w:val="22"/>
                <w:lang w:eastAsia="uk-UA"/>
              </w:rPr>
              <w:t xml:space="preserve">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Pr>
                <w:sz w:val="22"/>
                <w:lang w:eastAsia="uk-UA"/>
              </w:rPr>
              <w:t>УкрСЕПРО</w:t>
            </w:r>
            <w:proofErr w:type="spellEnd"/>
            <w:r>
              <w:rPr>
                <w:sz w:val="22"/>
                <w:lang w:eastAsia="uk-UA"/>
              </w:rPr>
              <w:t xml:space="preserve">, або копією «Свідоцтва про визнання», яке видається в системі </w:t>
            </w:r>
            <w:proofErr w:type="spellStart"/>
            <w:r>
              <w:rPr>
                <w:sz w:val="22"/>
                <w:lang w:eastAsia="uk-UA"/>
              </w:rPr>
              <w:lastRenderedPageBreak/>
              <w:t>УкрСЕПРО</w:t>
            </w:r>
            <w:proofErr w:type="spellEnd"/>
            <w:r>
              <w:rPr>
                <w:sz w:val="22"/>
                <w:lang w:eastAsia="uk-UA"/>
              </w:rPr>
              <w:t xml:space="preserve">,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Бензин марки А-95, </w:t>
            </w:r>
            <w:r w:rsidR="00D23E6F">
              <w:rPr>
                <w:bCs/>
                <w:sz w:val="22"/>
                <w:szCs w:val="22"/>
                <w:lang w:eastAsia="ru-RU"/>
              </w:rPr>
              <w:t xml:space="preserve">дизельне паливо, </w:t>
            </w:r>
            <w:r>
              <w:rPr>
                <w:sz w:val="22"/>
                <w:lang w:eastAsia="uk-UA"/>
              </w:rPr>
              <w:t>що є предметом закупівлі, повинен відповідати:</w:t>
            </w:r>
          </w:p>
          <w:p w:rsidR="007A18A8" w:rsidRDefault="007A18A8">
            <w:pPr>
              <w:widowControl w:val="0"/>
              <w:jc w:val="both"/>
              <w:rPr>
                <w:sz w:val="22"/>
                <w:lang w:eastAsia="uk-UA"/>
              </w:rPr>
            </w:pPr>
            <w:r>
              <w:rPr>
                <w:sz w:val="22"/>
                <w:lang w:eastAsia="uk-UA"/>
              </w:rPr>
              <w:t>-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D23E6F" w:rsidRDefault="00D23E6F">
            <w:pPr>
              <w:widowControl w:val="0"/>
              <w:jc w:val="both"/>
              <w:rPr>
                <w:sz w:val="22"/>
                <w:lang w:eastAsia="uk-UA"/>
              </w:rPr>
            </w:pPr>
            <w:r>
              <w:rPr>
                <w:bCs/>
                <w:sz w:val="22"/>
                <w:szCs w:val="22"/>
                <w:lang w:eastAsia="ru-RU"/>
              </w:rPr>
              <w:t xml:space="preserve">- відповідати якості, сезонності та діючим державним стандартам, технічним умовам та чинному законодавству щодо показників якості такого виду товару з Сертифікатом відповідності, а саме ДСТУ </w:t>
            </w:r>
            <w:proofErr w:type="spellStart"/>
            <w:r>
              <w:rPr>
                <w:color w:val="333333"/>
                <w:sz w:val="21"/>
                <w:szCs w:val="21"/>
                <w:shd w:val="clear" w:color="auto" w:fill="FFFFFF"/>
              </w:rPr>
              <w:t>ДСТУ</w:t>
            </w:r>
            <w:proofErr w:type="spellEnd"/>
            <w:r>
              <w:rPr>
                <w:color w:val="333333"/>
                <w:sz w:val="21"/>
                <w:szCs w:val="21"/>
                <w:shd w:val="clear" w:color="auto" w:fill="FFFFFF"/>
              </w:rPr>
              <w:t xml:space="preserve"> 7687:2015, ДСТУ 7688:2015</w:t>
            </w:r>
            <w:r>
              <w:rPr>
                <w:bCs/>
                <w:sz w:val="22"/>
                <w:szCs w:val="22"/>
                <w:lang w:eastAsia="ru-RU"/>
              </w:rPr>
              <w:t>, які визначають вимоги до маркування, пакування, транспортування нафтопродуктів, а також до бензинів та дизельного палива.</w:t>
            </w:r>
            <w:r>
              <w:rPr>
                <w:b/>
                <w:noProof/>
                <w:sz w:val="22"/>
                <w:lang w:eastAsia="ru-RU"/>
              </w:rPr>
              <w:t xml:space="preserve"> </w:t>
            </w:r>
            <w:r>
              <w:rPr>
                <w:rFonts w:eastAsia="Calibri"/>
                <w:sz w:val="22"/>
                <w:szCs w:val="22"/>
              </w:rPr>
              <w:t>Скановані</w:t>
            </w:r>
            <w:r>
              <w:rPr>
                <w:rFonts w:eastAsia="Calibri"/>
                <w:b/>
                <w:sz w:val="22"/>
                <w:szCs w:val="22"/>
              </w:rPr>
              <w:t xml:space="preserve"> сертифікати відповідності</w:t>
            </w:r>
            <w:r>
              <w:rPr>
                <w:rFonts w:eastAsia="Calibri"/>
                <w:sz w:val="22"/>
                <w:szCs w:val="22"/>
              </w:rPr>
              <w:t xml:space="preserve"> </w:t>
            </w:r>
            <w:r>
              <w:rPr>
                <w:sz w:val="22"/>
                <w:szCs w:val="22"/>
              </w:rPr>
              <w:t xml:space="preserve">українських систем сертифікації </w:t>
            </w:r>
            <w:r>
              <w:rPr>
                <w:rFonts w:eastAsia="Calibri"/>
                <w:sz w:val="22"/>
                <w:szCs w:val="22"/>
              </w:rPr>
              <w:t>на кожний вид палива</w:t>
            </w:r>
          </w:p>
          <w:p w:rsidR="007A18A8" w:rsidRDefault="007A18A8">
            <w:pPr>
              <w:widowControl w:val="0"/>
              <w:jc w:val="both"/>
              <w:rPr>
                <w:sz w:val="22"/>
                <w:lang w:eastAsia="uk-UA"/>
              </w:rPr>
            </w:pPr>
            <w:r>
              <w:rPr>
                <w:sz w:val="22"/>
                <w:lang w:eastAsia="uk-UA"/>
              </w:rPr>
              <w:t xml:space="preserve">2. Учасник повинен надати </w:t>
            </w:r>
            <w:proofErr w:type="spellStart"/>
            <w:r>
              <w:rPr>
                <w:sz w:val="22"/>
                <w:lang w:eastAsia="uk-UA"/>
              </w:rPr>
              <w:t>сканкопію</w:t>
            </w:r>
            <w:proofErr w:type="spellEnd"/>
            <w:r>
              <w:rPr>
                <w:sz w:val="22"/>
                <w:lang w:eastAsia="uk-UA"/>
              </w:rPr>
              <w:t xml:space="preserve"> ліцензії на право оптової та роздрібної торгівлі (відповідно до вимог чинного законодавства).</w:t>
            </w:r>
          </w:p>
          <w:p w:rsidR="007A18A8" w:rsidRDefault="007A18A8">
            <w:pPr>
              <w:widowControl w:val="0"/>
              <w:jc w:val="both"/>
              <w:rPr>
                <w:sz w:val="22"/>
                <w:lang w:eastAsia="uk-UA"/>
              </w:rPr>
            </w:pPr>
            <w:r>
              <w:rPr>
                <w:sz w:val="22"/>
                <w:lang w:eastAsia="uk-UA"/>
              </w:rPr>
              <w:t>3. Умови поставки:</w:t>
            </w:r>
          </w:p>
          <w:p w:rsidR="007A18A8" w:rsidRDefault="007A18A8">
            <w:pPr>
              <w:widowControl w:val="0"/>
              <w:jc w:val="both"/>
              <w:rPr>
                <w:sz w:val="22"/>
                <w:lang w:eastAsia="uk-UA"/>
              </w:rPr>
            </w:pPr>
            <w:r>
              <w:rPr>
                <w:sz w:val="22"/>
                <w:lang w:eastAsia="uk-UA"/>
              </w:rPr>
              <w:t>- наявність власних талонів (облікових карток, бланків-дозволів тощо) номіналом по 10 л.,</w:t>
            </w:r>
            <w:r w:rsidR="00D23E6F">
              <w:rPr>
                <w:sz w:val="22"/>
                <w:lang w:eastAsia="uk-UA"/>
              </w:rPr>
              <w:t xml:space="preserve"> 20 л.,</w:t>
            </w:r>
            <w:r>
              <w:rPr>
                <w:sz w:val="22"/>
                <w:lang w:eastAsia="uk-UA"/>
              </w:rPr>
              <w:t xml:space="preserve"> які діють в межах України;</w:t>
            </w:r>
          </w:p>
          <w:p w:rsidR="007A18A8" w:rsidRDefault="007A18A8">
            <w:pPr>
              <w:widowControl w:val="0"/>
              <w:jc w:val="both"/>
              <w:rPr>
                <w:sz w:val="22"/>
                <w:lang w:eastAsia="uk-UA"/>
              </w:rPr>
            </w:pPr>
            <w:r>
              <w:rPr>
                <w:sz w:val="22"/>
                <w:lang w:eastAsia="uk-UA"/>
              </w:rPr>
              <w:t>- постійна наявність кожного з визначених видів палива за вказаними місцями поставки на АЗС/АЗК, що обслуговують талони (облікові картки, бланки-дозволи тощо);</w:t>
            </w:r>
          </w:p>
          <w:p w:rsidR="007A18A8" w:rsidRDefault="007A18A8">
            <w:pPr>
              <w:widowControl w:val="0"/>
              <w:jc w:val="both"/>
              <w:rPr>
                <w:sz w:val="22"/>
                <w:lang w:eastAsia="uk-UA"/>
              </w:rPr>
            </w:pPr>
            <w:r>
              <w:rPr>
                <w:sz w:val="22"/>
                <w:lang w:eastAsia="uk-UA"/>
              </w:rPr>
              <w:t>- чинність терміну дії договорів на обслуговування талонів (облікових карток, бланків-дозволів тощо) учасника на партнерських автозаправних станціях/комплексах понад дванадцять місяців із моменту закінчення строку на подання тендерних пропозицій;</w:t>
            </w:r>
          </w:p>
          <w:p w:rsidR="007A18A8" w:rsidRDefault="007A18A8">
            <w:pPr>
              <w:widowControl w:val="0"/>
              <w:jc w:val="both"/>
              <w:rPr>
                <w:sz w:val="22"/>
                <w:lang w:eastAsia="uk-UA"/>
              </w:rPr>
            </w:pPr>
            <w:r>
              <w:rPr>
                <w:sz w:val="22"/>
                <w:lang w:eastAsia="uk-UA"/>
              </w:rPr>
              <w:t>- чинність терміну дії талонів (облікових карток, бланків-дозволів тощо) понад дванадцять місяців з моменту їх отримання;</w:t>
            </w:r>
          </w:p>
          <w:p w:rsidR="007A18A8" w:rsidRDefault="007A18A8">
            <w:pPr>
              <w:widowControl w:val="0"/>
              <w:jc w:val="both"/>
              <w:rPr>
                <w:sz w:val="22"/>
                <w:lang w:eastAsia="uk-UA"/>
              </w:rPr>
            </w:pPr>
            <w:r>
              <w:rPr>
                <w:sz w:val="22"/>
                <w:lang w:eastAsia="uk-UA"/>
              </w:rPr>
              <w:t xml:space="preserve">- можливість проведення безоплатного обміну на нові за тим же номіналом невикористаних замовником талонів (облікових карток, бланків-дозволів тощо) у разі закінчення строку їх дії або проведення оновлення, переобліку, вилучення з обігу, блокування чи інших дій з боку учасника щодо виданих талонів (облікових карток, бланків-дозволів тощо) як під час дії укладеного за результатами даної процедури договору, так і після закінчення строку </w:t>
            </w:r>
            <w:r w:rsidR="00B2579E">
              <w:rPr>
                <w:sz w:val="22"/>
                <w:lang w:eastAsia="uk-UA"/>
              </w:rPr>
              <w:t>його дії щодо інших зобов’язань. Обмін протягом 3-х робочих днів з дня звернення замовника. Надати гарантійний лист.</w:t>
            </w:r>
          </w:p>
          <w:p w:rsidR="007A18A8" w:rsidRDefault="007A18A8">
            <w:pPr>
              <w:widowControl w:val="0"/>
              <w:jc w:val="both"/>
              <w:rPr>
                <w:sz w:val="22"/>
                <w:lang w:eastAsia="uk-UA"/>
              </w:rPr>
            </w:pPr>
            <w:r>
              <w:rPr>
                <w:sz w:val="22"/>
                <w:lang w:eastAsia="uk-UA"/>
              </w:rPr>
              <w:t>- паливні картки єдиного уніфікованого зразка мають прийматися на усіх АЗС, що надані в пропозиції учасника. Паливні талони єдиного уніфікованого зразка мають прийматися на усіх АЗС, що надані в тендерній пропозиції учасника.</w:t>
            </w:r>
          </w:p>
          <w:p w:rsidR="007A18A8" w:rsidRDefault="007A18A8">
            <w:pPr>
              <w:widowControl w:val="0"/>
              <w:jc w:val="both"/>
              <w:rPr>
                <w:sz w:val="22"/>
                <w:lang w:eastAsia="uk-UA"/>
              </w:rPr>
            </w:pPr>
            <w:r>
              <w:rPr>
                <w:sz w:val="22"/>
                <w:lang w:eastAsia="uk-UA"/>
              </w:rPr>
              <w:t>У складі тендерної пропозиції учасник повинен надати копії паливних карток та талонів, за якими здійснюватиметься відпуск палива. Паливний талон та паливна картка повинні містити назву мережі АЗС або бренд АЗС, на яких буде здійснюватися відпуск палива.</w:t>
            </w:r>
          </w:p>
          <w:p w:rsidR="007A18A8" w:rsidRDefault="007A18A8">
            <w:pPr>
              <w:widowControl w:val="0"/>
              <w:jc w:val="both"/>
              <w:rPr>
                <w:sz w:val="22"/>
                <w:lang w:eastAsia="uk-UA"/>
              </w:rPr>
            </w:pPr>
            <w:r>
              <w:rPr>
                <w:sz w:val="22"/>
                <w:lang w:eastAsia="uk-UA"/>
              </w:rPr>
              <w:t xml:space="preserve">У разі, якщо паливний талон чи паливна картка не містить назву мережі або бренд АЗС, на яких буде здійснюватися відпуск палива, а також у випадку, коли бренд, що міститься на талоні чи паливній карті, не співпадає з брендом АЗС, наданих в складі </w:t>
            </w:r>
            <w:r>
              <w:rPr>
                <w:sz w:val="22"/>
                <w:lang w:eastAsia="uk-UA"/>
              </w:rPr>
              <w:lastRenderedPageBreak/>
              <w:t>тендерної пропозиції, учасник процедури закупівлі повинен в складі тендерної пропозиції надати лист від власника чи оператора кожної АЗС або відповідної мережі про гарантований відпуск палива по талонам та карткам запропонованого учасником зразка (лист повинен містити назву, місцезнаходження кожної АЗС та зразки паливних карток та талонів, за якими буде здійснюватися реалізація палива, а також строк, впродовж якого гарантується відповідний відпуск палива. Цей строк має бути не меншим за строк дії договору згідно тендерних умов);</w:t>
            </w:r>
          </w:p>
          <w:p w:rsidR="007A18A8" w:rsidRDefault="007A18A8">
            <w:pPr>
              <w:widowControl w:val="0"/>
              <w:jc w:val="both"/>
              <w:rPr>
                <w:sz w:val="22"/>
                <w:lang w:eastAsia="uk-UA"/>
              </w:rPr>
            </w:pPr>
            <w:r>
              <w:rPr>
                <w:sz w:val="22"/>
                <w:lang w:eastAsia="uk-UA"/>
              </w:rPr>
              <w:t>У разі, якщо учасник процедури закупівлі не є емітентом паливних карток та талонів, то учасник процедури закупівлі повинен в складі тендерної пропозиції надати лист від емітента паливних карток та талонів, що учасник має право здійснювати реалізацію паливних карток та талонів протягом усього періоду дії договору закупівлі (лист повинен містити інформацію про строк дії права на реалізацію палива, зразки паливних карток та талонів, за яким буде здійснюватися реалізація палива).</w:t>
            </w:r>
          </w:p>
          <w:p w:rsidR="007A18A8" w:rsidRDefault="007A18A8">
            <w:pPr>
              <w:widowControl w:val="0"/>
              <w:jc w:val="both"/>
              <w:rPr>
                <w:sz w:val="22"/>
                <w:lang w:eastAsia="uk-UA"/>
              </w:rPr>
            </w:pPr>
            <w:r>
              <w:rPr>
                <w:sz w:val="22"/>
                <w:lang w:eastAsia="uk-UA"/>
              </w:rPr>
              <w:t xml:space="preserve">4. Учасник повинен надати перелік автозаправних станцій на території м. </w:t>
            </w:r>
            <w:r w:rsidR="0015701A">
              <w:rPr>
                <w:sz w:val="22"/>
                <w:lang w:eastAsia="uk-UA"/>
              </w:rPr>
              <w:t>Запоріжжя</w:t>
            </w:r>
            <w:r>
              <w:rPr>
                <w:sz w:val="22"/>
                <w:lang w:eastAsia="uk-UA"/>
              </w:rPr>
              <w:t xml:space="preserve"> кількістю не менше десяти.</w:t>
            </w:r>
          </w:p>
          <w:p w:rsidR="007A18A8" w:rsidRDefault="007A18A8">
            <w:pPr>
              <w:widowControl w:val="0"/>
              <w:jc w:val="both"/>
              <w:rPr>
                <w:sz w:val="22"/>
                <w:lang w:eastAsia="uk-UA"/>
              </w:rPr>
            </w:pPr>
            <w:r>
              <w:rPr>
                <w:sz w:val="22"/>
                <w:lang w:eastAsia="uk-UA"/>
              </w:rPr>
              <w:t>5.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відповідного гарантійного листа.</w:t>
            </w:r>
          </w:p>
          <w:p w:rsidR="007A18A8" w:rsidRDefault="007A18A8">
            <w:pPr>
              <w:widowControl w:val="0"/>
              <w:jc w:val="both"/>
              <w:rPr>
                <w:sz w:val="22"/>
                <w:lang w:eastAsia="uk-UA"/>
              </w:rPr>
            </w:pPr>
            <w:r>
              <w:rPr>
                <w:sz w:val="22"/>
                <w:lang w:eastAsia="uk-UA"/>
              </w:rPr>
              <w:t>Тендерна пропозиція, що не відповідає вищезазначеним вимогам, викладеним у цьому пункті та пункті 4.3 Розділу «Загальні положення» Тендерної документації буде відхилена як така, що не відповідає вимогам Тендерної документації.</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lastRenderedPageBreak/>
              <w:t>7</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Інформація про субпідрядника (у випадку закупівлі робіт)</w:t>
            </w:r>
          </w:p>
        </w:tc>
        <w:tc>
          <w:tcPr>
            <w:tcW w:w="6520" w:type="dxa"/>
            <w:tcBorders>
              <w:top w:val="single" w:sz="4" w:space="0" w:color="auto"/>
              <w:left w:val="single" w:sz="4" w:space="0" w:color="auto"/>
              <w:bottom w:val="single" w:sz="4" w:space="0" w:color="auto"/>
              <w:right w:val="single" w:sz="4" w:space="0" w:color="auto"/>
            </w:tcBorders>
          </w:tcPr>
          <w:p w:rsidR="007A18A8" w:rsidRDefault="007A18A8">
            <w:pPr>
              <w:widowControl w:val="0"/>
              <w:jc w:val="both"/>
              <w:rPr>
                <w:sz w:val="22"/>
                <w:lang w:eastAsia="uk-UA"/>
              </w:rPr>
            </w:pP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8</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Унесення змін або відкликання тендерної пропозиції учасником</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7A18A8" w:rsidTr="007A18A8">
        <w:trPr>
          <w:trHeight w:val="140"/>
          <w:jc w:val="center"/>
        </w:trPr>
        <w:tc>
          <w:tcPr>
            <w:tcW w:w="10243" w:type="dxa"/>
            <w:gridSpan w:val="3"/>
            <w:tcBorders>
              <w:top w:val="single" w:sz="4" w:space="0" w:color="auto"/>
              <w:left w:val="single" w:sz="4" w:space="0" w:color="auto"/>
              <w:bottom w:val="single" w:sz="4" w:space="0" w:color="auto"/>
              <w:right w:val="single" w:sz="4" w:space="0" w:color="auto"/>
            </w:tcBorders>
            <w:hideMark/>
          </w:tcPr>
          <w:p w:rsidR="007A18A8" w:rsidRDefault="007A18A8">
            <w:pPr>
              <w:widowControl w:val="0"/>
              <w:ind w:hanging="23"/>
              <w:jc w:val="center"/>
              <w:rPr>
                <w:sz w:val="22"/>
              </w:rPr>
            </w:pPr>
            <w:r>
              <w:rPr>
                <w:sz w:val="22"/>
              </w:rPr>
              <w:t>Подання та розкриття тендерної пропозиції</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pStyle w:val="a4"/>
              <w:widowControl w:val="0"/>
              <w:spacing w:after="60"/>
              <w:ind w:right="113"/>
              <w:contextualSpacing/>
              <w:jc w:val="both"/>
              <w:rPr>
                <w:rFonts w:ascii="Times New Roman" w:hAnsi="Times New Roman"/>
                <w:lang w:eastAsia="uk-UA"/>
              </w:rPr>
            </w:pPr>
            <w:proofErr w:type="spellStart"/>
            <w:r>
              <w:rPr>
                <w:rStyle w:val="rvts0"/>
              </w:rPr>
              <w:t>Кінцевий</w:t>
            </w:r>
            <w:proofErr w:type="spellEnd"/>
            <w:r>
              <w:rPr>
                <w:rStyle w:val="rvts0"/>
              </w:rPr>
              <w:t xml:space="preserve"> строк </w:t>
            </w:r>
            <w:proofErr w:type="spellStart"/>
            <w:r>
              <w:rPr>
                <w:rStyle w:val="rvts0"/>
              </w:rPr>
              <w:t>подання</w:t>
            </w:r>
            <w:proofErr w:type="spellEnd"/>
            <w:r>
              <w:rPr>
                <w:rStyle w:val="rvts0"/>
              </w:rPr>
              <w:t xml:space="preserve"> </w:t>
            </w:r>
            <w:proofErr w:type="spellStart"/>
            <w:r>
              <w:rPr>
                <w:rStyle w:val="rvts0"/>
              </w:rPr>
              <w:t>тендерної</w:t>
            </w:r>
            <w:proofErr w:type="spellEnd"/>
            <w:r>
              <w:rPr>
                <w:rStyle w:val="rvts0"/>
              </w:rPr>
              <w:t xml:space="preserve"> </w:t>
            </w:r>
            <w:proofErr w:type="spellStart"/>
            <w:r>
              <w:rPr>
                <w:rStyle w:val="rvts0"/>
              </w:rPr>
              <w:t>пропозиції</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 xml:space="preserve">Кінцевий строк подання тендерних пропозицій </w:t>
            </w:r>
            <w:r w:rsidR="00FF1C64">
              <w:rPr>
                <w:b/>
                <w:sz w:val="22"/>
              </w:rPr>
              <w:t>03</w:t>
            </w:r>
            <w:r w:rsidRPr="00F4496C">
              <w:rPr>
                <w:b/>
                <w:bCs/>
                <w:sz w:val="22"/>
              </w:rPr>
              <w:t>.</w:t>
            </w:r>
            <w:r w:rsidR="00FF1C64">
              <w:rPr>
                <w:b/>
                <w:bCs/>
                <w:sz w:val="22"/>
              </w:rPr>
              <w:t>10</w:t>
            </w:r>
            <w:bookmarkStart w:id="20" w:name="_GoBack"/>
            <w:bookmarkEnd w:id="20"/>
            <w:r w:rsidR="00F4496C">
              <w:rPr>
                <w:b/>
                <w:sz w:val="22"/>
              </w:rPr>
              <w:t>.2022</w:t>
            </w:r>
            <w:r w:rsidR="0015701A">
              <w:rPr>
                <w:b/>
                <w:sz w:val="22"/>
              </w:rPr>
              <w:t xml:space="preserve"> року о </w:t>
            </w:r>
            <w:r w:rsidR="00B2579E">
              <w:rPr>
                <w:b/>
                <w:sz w:val="22"/>
              </w:rPr>
              <w:t>0</w:t>
            </w:r>
            <w:r w:rsidR="0015701A">
              <w:rPr>
                <w:b/>
                <w:sz w:val="22"/>
              </w:rPr>
              <w:t>0:00</w:t>
            </w:r>
          </w:p>
          <w:p w:rsidR="007A18A8" w:rsidRDefault="007A18A8">
            <w:pPr>
              <w:widowControl w:val="0"/>
              <w:jc w:val="both"/>
              <w:rPr>
                <w:sz w:val="22"/>
              </w:rPr>
            </w:pPr>
            <w:r>
              <w:rPr>
                <w:sz w:val="22"/>
              </w:rPr>
              <w:t>Отримана тендерна пропозиція автоматично вноситься до реєстру.</w:t>
            </w:r>
          </w:p>
          <w:p w:rsidR="007A18A8" w:rsidRDefault="007A18A8">
            <w:pPr>
              <w:widowControl w:val="0"/>
              <w:jc w:val="both"/>
              <w:rPr>
                <w:sz w:val="22"/>
              </w:rPr>
            </w:pPr>
            <w:r>
              <w:rPr>
                <w:sz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A18A8" w:rsidRDefault="007A18A8">
            <w:pPr>
              <w:widowControl w:val="0"/>
              <w:jc w:val="both"/>
              <w:rPr>
                <w:sz w:val="22"/>
              </w:rPr>
            </w:pPr>
            <w:r>
              <w:rPr>
                <w:sz w:val="22"/>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rPr>
            </w:pPr>
            <w:r>
              <w:rPr>
                <w:sz w:val="22"/>
              </w:rPr>
              <w:t>Дата та час розкриття тендерної пропозиції</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Дата і час розкриття тендерних пропозицій, крім випадку, встановленого в абзаці десятому частини 2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 та зазначаються в оголошенні про проведення процедури відкритих торгів.</w:t>
            </w:r>
          </w:p>
        </w:tc>
      </w:tr>
      <w:tr w:rsidR="007A18A8" w:rsidTr="007A18A8">
        <w:trPr>
          <w:trHeight w:val="168"/>
          <w:jc w:val="center"/>
        </w:trPr>
        <w:tc>
          <w:tcPr>
            <w:tcW w:w="10243" w:type="dxa"/>
            <w:gridSpan w:val="3"/>
            <w:tcBorders>
              <w:top w:val="single" w:sz="4" w:space="0" w:color="auto"/>
              <w:left w:val="single" w:sz="4" w:space="0" w:color="auto"/>
              <w:bottom w:val="single" w:sz="4" w:space="0" w:color="auto"/>
              <w:right w:val="single" w:sz="4" w:space="0" w:color="auto"/>
            </w:tcBorders>
            <w:hideMark/>
          </w:tcPr>
          <w:p w:rsidR="007A18A8" w:rsidRDefault="007A18A8">
            <w:pPr>
              <w:widowControl w:val="0"/>
              <w:jc w:val="center"/>
              <w:rPr>
                <w:sz w:val="22"/>
              </w:rPr>
            </w:pPr>
            <w:r>
              <w:rPr>
                <w:sz w:val="22"/>
              </w:rPr>
              <w:t>Оцінка тендерної пропозиції</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lastRenderedPageBreak/>
              <w:t>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Перелік критеріїв та методика оцінки тендерної пропозиції із зазначенням питомої ваги критерію</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 xml:space="preserve">Єдиним критерієм оцінки є ціна тендерної пропозиції. Під «ціною» розуміється ціна запропонованого товару по кожному лоту окремо з урахуванням податку на додану вартість (ПДВ). </w:t>
            </w:r>
          </w:p>
          <w:p w:rsidR="007A18A8" w:rsidRDefault="007A18A8">
            <w:pPr>
              <w:widowControl w:val="0"/>
              <w:jc w:val="both"/>
              <w:rPr>
                <w:sz w:val="22"/>
              </w:rPr>
            </w:pPr>
            <w:r>
              <w:rPr>
                <w:sz w:val="22"/>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Інша інформація</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lang w:eastAsia="uk-UA"/>
              </w:rPr>
            </w:pPr>
            <w:r>
              <w:rPr>
                <w:sz w:val="22"/>
                <w:lang w:eastAsia="uk-UA"/>
              </w:rPr>
              <w:t xml:space="preserve">При розрахунку ціни, за яку Учасник згоден виконати замовлення, враховується ціна предмету закупівлі, відповідно до цієї інструкції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Це положення є умовою договору, який буде укладено із переможцем процедури закупівлі за підсумками цих торгів. </w:t>
            </w:r>
          </w:p>
          <w:p w:rsidR="007A18A8" w:rsidRDefault="007A18A8">
            <w:pPr>
              <w:widowControl w:val="0"/>
              <w:jc w:val="both"/>
              <w:rPr>
                <w:sz w:val="22"/>
                <w:lang w:eastAsia="uk-UA"/>
              </w:rPr>
            </w:pPr>
            <w:r>
              <w:rPr>
                <w:sz w:val="22"/>
                <w:lang w:eastAsia="uk-UA"/>
              </w:rPr>
              <w:t>До кінцевої вартості пропозиції учасника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Якщо предмет закупівлі не обкладається ПДВ, вартість вказується без ПДВ.</w:t>
            </w:r>
          </w:p>
          <w:p w:rsidR="007A18A8" w:rsidRDefault="007A18A8">
            <w:pPr>
              <w:widowControl w:val="0"/>
              <w:jc w:val="both"/>
              <w:rPr>
                <w:sz w:val="22"/>
                <w:lang w:eastAsia="uk-UA"/>
              </w:rPr>
            </w:pPr>
            <w:r>
              <w:rPr>
                <w:sz w:val="22"/>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встановлення знижок/надбавок під час дії тендерної пропозиції.</w:t>
            </w:r>
          </w:p>
          <w:p w:rsidR="007A18A8" w:rsidRDefault="007A18A8">
            <w:pPr>
              <w:widowControl w:val="0"/>
              <w:jc w:val="both"/>
              <w:rPr>
                <w:sz w:val="22"/>
                <w:lang w:eastAsia="uk-UA"/>
              </w:rPr>
            </w:pPr>
            <w:r>
              <w:rPr>
                <w:sz w:val="22"/>
                <w:lang w:eastAsia="uk-UA"/>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7A18A8" w:rsidRDefault="007A18A8">
            <w:pPr>
              <w:widowControl w:val="0"/>
              <w:jc w:val="both"/>
              <w:rPr>
                <w:sz w:val="22"/>
                <w:lang w:eastAsia="uk-UA"/>
              </w:rPr>
            </w:pPr>
            <w:r>
              <w:rPr>
                <w:sz w:val="22"/>
                <w:lang w:eastAsia="uk-UA"/>
              </w:rPr>
              <w:t>Усі витрати, що переможець торгів передбачає нести, виконуючи умови договору, враховують в загальній ціні пропозиції. Невраховані у загальній ціні витрати оплачуватися замовником окремо не будуть.</w:t>
            </w:r>
          </w:p>
          <w:p w:rsidR="007A18A8" w:rsidRDefault="007A18A8">
            <w:pPr>
              <w:widowControl w:val="0"/>
              <w:jc w:val="both"/>
              <w:rPr>
                <w:sz w:val="22"/>
                <w:lang w:eastAsia="uk-UA"/>
              </w:rPr>
            </w:pPr>
            <w:r>
              <w:rPr>
                <w:sz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документації та її вимоги.</w:t>
            </w:r>
          </w:p>
          <w:p w:rsidR="007A18A8" w:rsidRDefault="007A18A8">
            <w:pPr>
              <w:widowControl w:val="0"/>
              <w:jc w:val="both"/>
              <w:rPr>
                <w:sz w:val="22"/>
                <w:lang w:eastAsia="uk-UA"/>
              </w:rPr>
            </w:pPr>
            <w:r>
              <w:rPr>
                <w:sz w:val="22"/>
                <w:lang w:eastAsia="uk-UA"/>
              </w:rPr>
              <w:t>Переможцем визначається учасник, тендерна пропозиція якого визнана найбільш економічно вигідною.</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contextualSpacing/>
              <w:rPr>
                <w:color w:val="000000"/>
                <w:sz w:val="22"/>
                <w:lang w:eastAsia="uk-UA"/>
              </w:rPr>
            </w:pPr>
            <w:r>
              <w:rPr>
                <w:color w:val="000000"/>
                <w:sz w:val="22"/>
                <w:lang w:eastAsia="uk-UA"/>
              </w:rPr>
              <w:t>3</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Відхилення тендерних пропозицій</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 xml:space="preserve">Тендерна пропозиція відхиляється замовником у разі якщо: </w:t>
            </w:r>
            <w:bookmarkStart w:id="21" w:name="n498"/>
            <w:bookmarkEnd w:id="21"/>
          </w:p>
          <w:p w:rsidR="007A18A8" w:rsidRDefault="007A18A8">
            <w:pPr>
              <w:widowControl w:val="0"/>
              <w:numPr>
                <w:ilvl w:val="0"/>
                <w:numId w:val="3"/>
              </w:numPr>
              <w:suppressAutoHyphens w:val="0"/>
              <w:ind w:left="34" w:firstLine="283"/>
              <w:contextualSpacing/>
              <w:jc w:val="both"/>
              <w:rPr>
                <w:sz w:val="22"/>
              </w:rPr>
            </w:pPr>
            <w:r>
              <w:rPr>
                <w:sz w:val="22"/>
              </w:rPr>
              <w:t>учасник:</w:t>
            </w:r>
            <w:bookmarkStart w:id="22" w:name="n502"/>
            <w:bookmarkStart w:id="23" w:name="n499"/>
            <w:bookmarkEnd w:id="22"/>
            <w:bookmarkEnd w:id="23"/>
          </w:p>
          <w:p w:rsidR="007A18A8" w:rsidRDefault="007A18A8">
            <w:pPr>
              <w:widowControl w:val="0"/>
              <w:jc w:val="both"/>
              <w:rPr>
                <w:sz w:val="22"/>
                <w:lang w:eastAsia="uk-UA"/>
              </w:rPr>
            </w:pPr>
            <w:r>
              <w:rPr>
                <w:sz w:val="22"/>
              </w:rPr>
              <w:t>- </w:t>
            </w:r>
            <w:r>
              <w:rPr>
                <w:sz w:val="22"/>
                <w:lang w:eastAsia="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7A18A8" w:rsidRDefault="007A18A8">
            <w:pPr>
              <w:widowControl w:val="0"/>
              <w:jc w:val="both"/>
              <w:rPr>
                <w:sz w:val="22"/>
                <w:lang w:eastAsia="uk-UA"/>
              </w:rPr>
            </w:pPr>
            <w:r>
              <w:rPr>
                <w:sz w:val="22"/>
                <w:lang w:eastAsia="uk-UA"/>
              </w:rPr>
              <w:t>- не відповідає встановленим абзацом першим частини третьої статті 22 цього Закону вимогам до учасника відповідно до законодавства;</w:t>
            </w:r>
          </w:p>
          <w:p w:rsidR="007A18A8" w:rsidRDefault="007A18A8">
            <w:pPr>
              <w:widowControl w:val="0"/>
              <w:jc w:val="both"/>
              <w:rPr>
                <w:sz w:val="22"/>
                <w:lang w:eastAsia="uk-UA"/>
              </w:rPr>
            </w:pPr>
            <w:r>
              <w:rPr>
                <w:sz w:val="22"/>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A18A8" w:rsidRDefault="007A18A8">
            <w:pPr>
              <w:widowControl w:val="0"/>
              <w:jc w:val="both"/>
              <w:rPr>
                <w:sz w:val="22"/>
                <w:lang w:eastAsia="uk-UA"/>
              </w:rPr>
            </w:pPr>
            <w:r>
              <w:rPr>
                <w:sz w:val="22"/>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r>
              <w:rPr>
                <w:sz w:val="22"/>
                <w:lang w:eastAsia="uk-UA"/>
              </w:rPr>
              <w:lastRenderedPageBreak/>
              <w:t>закупівель повідомлення з вимогою про усунення таких невідповідностей;</w:t>
            </w:r>
          </w:p>
          <w:p w:rsidR="007A18A8" w:rsidRDefault="007A18A8">
            <w:pPr>
              <w:widowControl w:val="0"/>
              <w:jc w:val="both"/>
              <w:rPr>
                <w:sz w:val="22"/>
                <w:lang w:eastAsia="uk-UA"/>
              </w:rPr>
            </w:pPr>
            <w:r>
              <w:rPr>
                <w:sz w:val="22"/>
                <w:lang w:eastAsia="uk-UA"/>
              </w:rPr>
              <w:t>- 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7A18A8" w:rsidRDefault="007A18A8">
            <w:pPr>
              <w:widowControl w:val="0"/>
              <w:jc w:val="both"/>
              <w:rPr>
                <w:sz w:val="22"/>
                <w:lang w:eastAsia="uk-UA"/>
              </w:rPr>
            </w:pPr>
            <w:r>
              <w:rPr>
                <w:sz w:val="22"/>
                <w:lang w:eastAsia="uk-UA"/>
              </w:rPr>
              <w:t>- визначив конфіденційною інформацію, що не може бути визначена як конфіденційна відповідно до вимог частини другої статті 28 цього Закону;</w:t>
            </w:r>
            <w:bookmarkStart w:id="24" w:name="n501"/>
            <w:bookmarkEnd w:id="24"/>
          </w:p>
          <w:p w:rsidR="007A18A8" w:rsidRDefault="007A18A8">
            <w:pPr>
              <w:widowControl w:val="0"/>
              <w:numPr>
                <w:ilvl w:val="0"/>
                <w:numId w:val="4"/>
              </w:numPr>
              <w:jc w:val="both"/>
              <w:rPr>
                <w:sz w:val="22"/>
                <w:lang w:eastAsia="uk-UA"/>
              </w:rPr>
            </w:pPr>
            <w:r>
              <w:rPr>
                <w:sz w:val="22"/>
                <w:lang w:eastAsia="uk-UA"/>
              </w:rPr>
              <w:t>тендерна пропозиція учасника:</w:t>
            </w:r>
          </w:p>
          <w:p w:rsidR="007A18A8" w:rsidRDefault="007A18A8">
            <w:pPr>
              <w:widowControl w:val="0"/>
              <w:jc w:val="both"/>
              <w:rPr>
                <w:sz w:val="22"/>
                <w:lang w:eastAsia="uk-UA"/>
              </w:rPr>
            </w:pPr>
            <w:r>
              <w:rPr>
                <w:sz w:val="22"/>
                <w:lang w:eastAsia="uk-UA"/>
              </w:rPr>
              <w:t>- не відповідає умовам технічної специфікації та іншим вимогам щодо предмета закупівлі тендерної документації;</w:t>
            </w:r>
          </w:p>
          <w:p w:rsidR="007A18A8" w:rsidRDefault="007A18A8">
            <w:pPr>
              <w:widowControl w:val="0"/>
              <w:jc w:val="both"/>
              <w:rPr>
                <w:sz w:val="22"/>
                <w:lang w:eastAsia="uk-UA"/>
              </w:rPr>
            </w:pPr>
            <w:r>
              <w:rPr>
                <w:sz w:val="22"/>
                <w:lang w:eastAsia="uk-UA"/>
              </w:rPr>
              <w:t>- викладена іншою мовою (мовами), аніж мова (мови), що вимагається тендерною документацією;</w:t>
            </w:r>
          </w:p>
          <w:p w:rsidR="007A18A8" w:rsidRDefault="007A18A8">
            <w:pPr>
              <w:widowControl w:val="0"/>
              <w:jc w:val="both"/>
              <w:rPr>
                <w:sz w:val="22"/>
                <w:lang w:eastAsia="uk-UA"/>
              </w:rPr>
            </w:pPr>
            <w:r>
              <w:rPr>
                <w:sz w:val="22"/>
                <w:lang w:eastAsia="uk-UA"/>
              </w:rPr>
              <w:t>- є такою, строк дії якої закінчився;</w:t>
            </w:r>
          </w:p>
          <w:p w:rsidR="007A18A8" w:rsidRDefault="007A18A8">
            <w:pPr>
              <w:widowControl w:val="0"/>
              <w:numPr>
                <w:ilvl w:val="0"/>
                <w:numId w:val="3"/>
              </w:numPr>
              <w:suppressAutoHyphens w:val="0"/>
              <w:ind w:left="34" w:firstLine="326"/>
              <w:contextualSpacing/>
              <w:jc w:val="both"/>
              <w:rPr>
                <w:sz w:val="22"/>
                <w:lang w:eastAsia="uk-UA"/>
              </w:rPr>
            </w:pPr>
            <w:r>
              <w:rPr>
                <w:sz w:val="22"/>
                <w:lang w:eastAsia="uk-UA"/>
              </w:rPr>
              <w:t>переможець:</w:t>
            </w:r>
          </w:p>
          <w:p w:rsidR="007A18A8" w:rsidRDefault="007A18A8">
            <w:pPr>
              <w:widowControl w:val="0"/>
              <w:jc w:val="both"/>
              <w:rPr>
                <w:sz w:val="22"/>
                <w:lang w:eastAsia="uk-UA"/>
              </w:rPr>
            </w:pPr>
            <w:r>
              <w:rPr>
                <w:sz w:val="22"/>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A18A8" w:rsidRDefault="007A18A8">
            <w:pPr>
              <w:widowControl w:val="0"/>
              <w:jc w:val="both"/>
              <w:rPr>
                <w:sz w:val="22"/>
                <w:lang w:eastAsia="uk-UA"/>
              </w:rPr>
            </w:pPr>
            <w:r>
              <w:rPr>
                <w:sz w:val="22"/>
                <w:lang w:eastAsia="uk-UA"/>
              </w:rPr>
              <w:t>- не надав у спосіб, зазначений в тендерній документації, документи, що підтверджують відсутність підстав, установлених статтею 17 цього Закону;</w:t>
            </w:r>
          </w:p>
          <w:p w:rsidR="007A18A8" w:rsidRDefault="007A18A8">
            <w:pPr>
              <w:widowControl w:val="0"/>
              <w:jc w:val="both"/>
              <w:rPr>
                <w:sz w:val="22"/>
                <w:lang w:eastAsia="uk-UA"/>
              </w:rPr>
            </w:pPr>
            <w:r>
              <w:rPr>
                <w:sz w:val="22"/>
                <w:lang w:eastAsia="uk-UA"/>
              </w:rPr>
              <w:t>- не надав копію ліцензії або документа дозвільного характеру (у разі їх наявності) відповідно до частини другої статті 41 цього Закону.</w:t>
            </w:r>
          </w:p>
          <w:p w:rsidR="007A18A8" w:rsidRDefault="007A18A8">
            <w:pPr>
              <w:widowControl w:val="0"/>
              <w:jc w:val="both"/>
              <w:rPr>
                <w:sz w:val="22"/>
              </w:rPr>
            </w:pPr>
            <w:r>
              <w:rPr>
                <w:sz w:val="22"/>
                <w:lang w:eastAsia="uk-UA"/>
              </w:rPr>
              <w:t>Інформація про відхилення тендерної пропозиції, у тому числі підстави такого відхилення,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w:t>
            </w:r>
            <w:r>
              <w:rPr>
                <w:sz w:val="22"/>
              </w:rPr>
              <w:t xml:space="preserve"> закупівель</w:t>
            </w:r>
          </w:p>
        </w:tc>
      </w:tr>
      <w:tr w:rsidR="007A18A8" w:rsidTr="007A18A8">
        <w:trPr>
          <w:trHeight w:val="210"/>
          <w:jc w:val="center"/>
        </w:trPr>
        <w:tc>
          <w:tcPr>
            <w:tcW w:w="10243" w:type="dxa"/>
            <w:gridSpan w:val="3"/>
            <w:tcBorders>
              <w:top w:val="single" w:sz="4" w:space="0" w:color="auto"/>
              <w:left w:val="single" w:sz="4" w:space="0" w:color="auto"/>
              <w:bottom w:val="single" w:sz="4" w:space="0" w:color="auto"/>
              <w:right w:val="single" w:sz="4" w:space="0" w:color="auto"/>
            </w:tcBorders>
            <w:vAlign w:val="center"/>
            <w:hideMark/>
          </w:tcPr>
          <w:p w:rsidR="007A18A8" w:rsidRDefault="007A18A8">
            <w:pPr>
              <w:widowControl w:val="0"/>
              <w:ind w:hanging="21"/>
              <w:jc w:val="center"/>
              <w:rPr>
                <w:sz w:val="22"/>
              </w:rPr>
            </w:pPr>
            <w:r>
              <w:rPr>
                <w:sz w:val="22"/>
                <w:bdr w:val="none" w:sz="0" w:space="0" w:color="auto" w:frame="1"/>
                <w:lang w:eastAsia="uk-UA"/>
              </w:rPr>
              <w:lastRenderedPageBreak/>
              <w:t>Результати торгів та укладання договору про закупівлю</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color w:val="000000"/>
                <w:sz w:val="22"/>
                <w:lang w:eastAsia="uk-UA"/>
              </w:rPr>
            </w:pPr>
            <w:r>
              <w:rPr>
                <w:color w:val="000000"/>
                <w:sz w:val="22"/>
                <w:lang w:eastAsia="uk-UA"/>
              </w:rPr>
              <w:t>1</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Відміна замовником торгів чи визнання їх такими, що не відбулися</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lang w:eastAsia="uk-UA"/>
              </w:rPr>
            </w:pPr>
            <w:r>
              <w:rPr>
                <w:sz w:val="22"/>
                <w:lang w:eastAsia="uk-UA"/>
              </w:rPr>
              <w:t>Замовник відміняє тендер у разі:</w:t>
            </w:r>
          </w:p>
          <w:p w:rsidR="007A18A8" w:rsidRDefault="007A18A8">
            <w:pPr>
              <w:widowControl w:val="0"/>
              <w:numPr>
                <w:ilvl w:val="0"/>
                <w:numId w:val="5"/>
              </w:numPr>
              <w:suppressAutoHyphens w:val="0"/>
              <w:ind w:left="0" w:firstLine="283"/>
              <w:contextualSpacing/>
              <w:jc w:val="both"/>
              <w:rPr>
                <w:sz w:val="22"/>
                <w:lang w:eastAsia="uk-UA"/>
              </w:rPr>
            </w:pPr>
            <w:bookmarkStart w:id="25" w:name="n510"/>
            <w:bookmarkEnd w:id="25"/>
            <w:r>
              <w:rPr>
                <w:sz w:val="22"/>
                <w:lang w:eastAsia="uk-UA"/>
              </w:rPr>
              <w:t>відсутності подальшої потреби в закупівлі товарів, робіт і послуг;</w:t>
            </w:r>
          </w:p>
          <w:p w:rsidR="007A18A8" w:rsidRDefault="007A18A8">
            <w:pPr>
              <w:widowControl w:val="0"/>
              <w:numPr>
                <w:ilvl w:val="0"/>
                <w:numId w:val="5"/>
              </w:numPr>
              <w:suppressAutoHyphens w:val="0"/>
              <w:ind w:left="0" w:firstLine="283"/>
              <w:contextualSpacing/>
              <w:jc w:val="both"/>
              <w:rPr>
                <w:sz w:val="22"/>
                <w:lang w:eastAsia="uk-UA"/>
              </w:rPr>
            </w:pPr>
            <w:bookmarkStart w:id="26" w:name="n511"/>
            <w:bookmarkEnd w:id="26"/>
            <w:r>
              <w:rPr>
                <w:sz w:val="22"/>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A18A8" w:rsidRDefault="007A18A8">
            <w:pPr>
              <w:widowControl w:val="0"/>
              <w:suppressAutoHyphens w:val="0"/>
              <w:jc w:val="both"/>
              <w:rPr>
                <w:sz w:val="22"/>
                <w:lang w:eastAsia="uk-UA"/>
              </w:rPr>
            </w:pPr>
            <w:r>
              <w:rPr>
                <w:sz w:val="22"/>
                <w:lang w:eastAsia="uk-UA"/>
              </w:rPr>
              <w:t>Тендер автоматично відміняється електронною системою закупівель у разі:</w:t>
            </w:r>
          </w:p>
          <w:p w:rsidR="007A18A8" w:rsidRDefault="007A18A8">
            <w:pPr>
              <w:widowControl w:val="0"/>
              <w:numPr>
                <w:ilvl w:val="0"/>
                <w:numId w:val="4"/>
              </w:numPr>
              <w:suppressAutoHyphens w:val="0"/>
              <w:ind w:left="12" w:firstLine="283"/>
              <w:contextualSpacing/>
              <w:jc w:val="both"/>
              <w:rPr>
                <w:sz w:val="22"/>
                <w:lang w:eastAsia="uk-UA"/>
              </w:rPr>
            </w:pPr>
            <w:r>
              <w:rPr>
                <w:sz w:val="22"/>
                <w:lang w:eastAsia="uk-UA"/>
              </w:rPr>
              <w:t>подання для участі у відкритих торгах - менше двох тендерних пропозицій;</w:t>
            </w:r>
          </w:p>
          <w:p w:rsidR="007A18A8" w:rsidRDefault="007A18A8">
            <w:pPr>
              <w:widowControl w:val="0"/>
              <w:numPr>
                <w:ilvl w:val="0"/>
                <w:numId w:val="4"/>
              </w:numPr>
              <w:suppressAutoHyphens w:val="0"/>
              <w:ind w:left="12" w:firstLine="283"/>
              <w:contextualSpacing/>
              <w:jc w:val="both"/>
              <w:rPr>
                <w:sz w:val="22"/>
                <w:lang w:eastAsia="uk-UA"/>
              </w:rPr>
            </w:pPr>
            <w:r>
              <w:rPr>
                <w:sz w:val="22"/>
                <w:lang w:eastAsia="uk-UA"/>
              </w:rPr>
              <w:t>допущення до оцінки менше двох тендерних пропозицій у процедурі відкритих торгів;</w:t>
            </w:r>
          </w:p>
          <w:p w:rsidR="007A18A8" w:rsidRDefault="007A18A8">
            <w:pPr>
              <w:widowControl w:val="0"/>
              <w:numPr>
                <w:ilvl w:val="0"/>
                <w:numId w:val="4"/>
              </w:numPr>
              <w:suppressAutoHyphens w:val="0"/>
              <w:ind w:left="12" w:firstLine="283"/>
              <w:contextualSpacing/>
              <w:jc w:val="both"/>
              <w:rPr>
                <w:sz w:val="22"/>
                <w:lang w:eastAsia="uk-UA"/>
              </w:rPr>
            </w:pPr>
            <w:r>
              <w:rPr>
                <w:sz w:val="22"/>
                <w:lang w:eastAsia="uk-UA"/>
              </w:rPr>
              <w:t>відхилення всіх тендерних пропозицій згідно з цим Законом.</w:t>
            </w:r>
          </w:p>
          <w:p w:rsidR="007A18A8" w:rsidRDefault="007A18A8">
            <w:pPr>
              <w:widowControl w:val="0"/>
              <w:suppressAutoHyphens w:val="0"/>
              <w:ind w:left="12"/>
              <w:contextualSpacing/>
              <w:jc w:val="both"/>
              <w:rPr>
                <w:sz w:val="22"/>
                <w:lang w:eastAsia="uk-UA"/>
              </w:rPr>
            </w:pPr>
            <w:r>
              <w:rPr>
                <w:sz w:val="22"/>
                <w:lang w:eastAsia="uk-UA"/>
              </w:rPr>
              <w:t>Тендер може бути відмінено частково (за лотом).</w:t>
            </w:r>
          </w:p>
          <w:p w:rsidR="007A18A8" w:rsidRDefault="007A18A8">
            <w:pPr>
              <w:widowControl w:val="0"/>
              <w:suppressAutoHyphens w:val="0"/>
              <w:ind w:left="12"/>
              <w:contextualSpacing/>
              <w:jc w:val="both"/>
              <w:rPr>
                <w:sz w:val="22"/>
                <w:lang w:eastAsia="uk-UA"/>
              </w:rPr>
            </w:pPr>
            <w:r>
              <w:rPr>
                <w:sz w:val="22"/>
                <w:lang w:eastAsia="uk-UA"/>
              </w:rPr>
              <w:t>Замовник має право визнати тендер таким, що не відбувся, у разі:</w:t>
            </w:r>
          </w:p>
          <w:p w:rsidR="007A18A8" w:rsidRDefault="007A18A8">
            <w:pPr>
              <w:widowControl w:val="0"/>
              <w:numPr>
                <w:ilvl w:val="0"/>
                <w:numId w:val="4"/>
              </w:numPr>
              <w:suppressAutoHyphens w:val="0"/>
              <w:ind w:left="12" w:firstLine="348"/>
              <w:contextualSpacing/>
              <w:jc w:val="both"/>
              <w:rPr>
                <w:sz w:val="22"/>
                <w:lang w:eastAsia="uk-UA"/>
              </w:rPr>
            </w:pPr>
            <w:r>
              <w:rPr>
                <w:sz w:val="22"/>
                <w:lang w:eastAsia="uk-UA"/>
              </w:rPr>
              <w:t>якщо здійснення закупівлі стало неможливим внаслідок дії непереборної сили;</w:t>
            </w:r>
          </w:p>
          <w:p w:rsidR="007A18A8" w:rsidRDefault="007A18A8">
            <w:pPr>
              <w:widowControl w:val="0"/>
              <w:numPr>
                <w:ilvl w:val="0"/>
                <w:numId w:val="4"/>
              </w:numPr>
              <w:suppressAutoHyphens w:val="0"/>
              <w:ind w:left="12" w:firstLine="348"/>
              <w:contextualSpacing/>
              <w:jc w:val="both"/>
              <w:rPr>
                <w:sz w:val="22"/>
                <w:lang w:eastAsia="uk-UA"/>
              </w:rPr>
            </w:pPr>
            <w:r>
              <w:rPr>
                <w:sz w:val="22"/>
                <w:lang w:eastAsia="uk-UA"/>
              </w:rPr>
              <w:t>скорочення видатків на здійснення закупівлі товарів, робіт чи послуг.</w:t>
            </w:r>
          </w:p>
          <w:p w:rsidR="007A18A8" w:rsidRDefault="007A18A8">
            <w:pPr>
              <w:widowControl w:val="0"/>
              <w:suppressAutoHyphens w:val="0"/>
              <w:ind w:left="12"/>
              <w:contextualSpacing/>
              <w:jc w:val="both"/>
              <w:rPr>
                <w:sz w:val="22"/>
                <w:lang w:eastAsia="uk-UA"/>
              </w:rPr>
            </w:pPr>
            <w:r>
              <w:rPr>
                <w:sz w:val="22"/>
                <w:lang w:eastAsia="uk-UA"/>
              </w:rPr>
              <w:t>Замовник має право визнати тендер таким, що не відбувся частково (за лотом).</w:t>
            </w:r>
          </w:p>
          <w:p w:rsidR="007A18A8" w:rsidRDefault="007A18A8">
            <w:pPr>
              <w:widowControl w:val="0"/>
              <w:jc w:val="both"/>
              <w:rPr>
                <w:sz w:val="22"/>
                <w:lang w:eastAsia="uk-UA"/>
              </w:rPr>
            </w:pPr>
            <w:r>
              <w:rPr>
                <w:sz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A18A8" w:rsidRDefault="007A18A8">
            <w:pPr>
              <w:widowControl w:val="0"/>
              <w:jc w:val="both"/>
              <w:rPr>
                <w:sz w:val="22"/>
                <w:lang w:eastAsia="uk-UA"/>
              </w:rPr>
            </w:pPr>
            <w:r>
              <w:rPr>
                <w:sz w:val="22"/>
                <w:lang w:eastAsia="uk-UA"/>
              </w:rPr>
              <w:lastRenderedPageBreak/>
              <w:t>У разі наявності підстав для автоматичної відміни тендеру, електронною системою закупівель автоматично оприлюднюється інформація про відміну тендеру.</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rPr>
            </w:pPr>
            <w:r>
              <w:rPr>
                <w:sz w:val="22"/>
              </w:rPr>
              <w:lastRenderedPageBreak/>
              <w:t>2</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lang w:eastAsia="uk-UA"/>
              </w:rPr>
            </w:pPr>
            <w:r>
              <w:rPr>
                <w:sz w:val="22"/>
                <w:lang w:eastAsia="uk-UA"/>
              </w:rPr>
              <w:t xml:space="preserve">Строк укладання договору </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lang w:eastAsia="ru-RU"/>
              </w:rPr>
            </w:pPr>
            <w:r>
              <w:rPr>
                <w:sz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18A8" w:rsidRDefault="007A18A8">
            <w:pPr>
              <w:widowControl w:val="0"/>
              <w:jc w:val="both"/>
              <w:rPr>
                <w:sz w:val="22"/>
                <w:lang w:eastAsia="ru-RU"/>
              </w:rPr>
            </w:pPr>
            <w:r>
              <w:rPr>
                <w:sz w:val="22"/>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rPr>
            </w:pPr>
            <w:r>
              <w:rPr>
                <w:sz w:val="22"/>
              </w:rPr>
              <w:t>3</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 xml:space="preserve">Проект договору про закупівлю </w:t>
            </w:r>
          </w:p>
        </w:tc>
        <w:tc>
          <w:tcPr>
            <w:tcW w:w="6520" w:type="dxa"/>
            <w:tcBorders>
              <w:top w:val="single" w:sz="4" w:space="0" w:color="auto"/>
              <w:left w:val="single" w:sz="4" w:space="0" w:color="auto"/>
              <w:bottom w:val="single" w:sz="4" w:space="0" w:color="auto"/>
              <w:right w:val="single" w:sz="4" w:space="0" w:color="auto"/>
            </w:tcBorders>
          </w:tcPr>
          <w:p w:rsidR="007A18A8" w:rsidRDefault="007A18A8">
            <w:pPr>
              <w:widowControl w:val="0"/>
              <w:jc w:val="center"/>
              <w:rPr>
                <w:sz w:val="22"/>
              </w:rPr>
            </w:pPr>
            <w:r>
              <w:rPr>
                <w:sz w:val="22"/>
              </w:rPr>
              <w:t>Договір №__________</w:t>
            </w:r>
          </w:p>
          <w:p w:rsidR="007A18A8" w:rsidRPr="00C13DC1" w:rsidRDefault="007A18A8">
            <w:pPr>
              <w:widowControl w:val="0"/>
              <w:jc w:val="center"/>
              <w:rPr>
                <w:sz w:val="22"/>
                <w:szCs w:val="22"/>
              </w:rPr>
            </w:pPr>
            <w:r w:rsidRPr="00C13DC1">
              <w:rPr>
                <w:sz w:val="22"/>
                <w:szCs w:val="22"/>
              </w:rPr>
              <w:t>про закупівлю</w:t>
            </w:r>
          </w:p>
          <w:p w:rsidR="007A18A8" w:rsidRPr="00C13DC1" w:rsidRDefault="0015701A">
            <w:pPr>
              <w:widowControl w:val="0"/>
              <w:jc w:val="both"/>
              <w:rPr>
                <w:sz w:val="22"/>
                <w:szCs w:val="22"/>
              </w:rPr>
            </w:pPr>
            <w:r w:rsidRPr="00C13DC1">
              <w:rPr>
                <w:sz w:val="22"/>
                <w:szCs w:val="22"/>
              </w:rPr>
              <w:t>м. Запоріжжя</w:t>
            </w:r>
            <w:r w:rsidR="007A18A8" w:rsidRPr="00C13DC1">
              <w:rPr>
                <w:sz w:val="22"/>
                <w:szCs w:val="22"/>
              </w:rPr>
              <w:t xml:space="preserve">                                         ________________ 202</w:t>
            </w:r>
            <w:r w:rsidR="00F4496C">
              <w:rPr>
                <w:sz w:val="22"/>
                <w:szCs w:val="22"/>
              </w:rPr>
              <w:t>2</w:t>
            </w:r>
            <w:r w:rsidR="007A18A8" w:rsidRPr="00C13DC1">
              <w:rPr>
                <w:sz w:val="22"/>
                <w:szCs w:val="22"/>
              </w:rPr>
              <w:t xml:space="preserve"> року</w:t>
            </w:r>
          </w:p>
          <w:p w:rsidR="007A18A8" w:rsidRPr="00C13DC1" w:rsidRDefault="007A18A8">
            <w:pPr>
              <w:widowControl w:val="0"/>
              <w:jc w:val="both"/>
              <w:rPr>
                <w:sz w:val="22"/>
                <w:szCs w:val="22"/>
              </w:rPr>
            </w:pPr>
          </w:p>
          <w:p w:rsidR="00C13DC1" w:rsidRPr="00C13DC1" w:rsidRDefault="00C13DC1" w:rsidP="00C13DC1">
            <w:pPr>
              <w:widowControl w:val="0"/>
              <w:jc w:val="both"/>
              <w:rPr>
                <w:sz w:val="22"/>
                <w:lang w:eastAsia="ru-RU"/>
              </w:rPr>
            </w:pPr>
            <w:r w:rsidRPr="00C13DC1">
              <w:rPr>
                <w:sz w:val="22"/>
                <w:szCs w:val="22"/>
              </w:rPr>
              <w:t xml:space="preserve">Комунальне некомерційне підприємство «Запорізький </w:t>
            </w:r>
            <w:r w:rsidRPr="00C13DC1">
              <w:rPr>
                <w:sz w:val="22"/>
                <w:lang w:eastAsia="ru-RU"/>
              </w:rPr>
              <w:t xml:space="preserve">регіональний протипухлинний центр» Запорізької обласної ради, пойменований надалі – «Замовник», в особі директора </w:t>
            </w:r>
            <w:proofErr w:type="spellStart"/>
            <w:r w:rsidRPr="00C13DC1">
              <w:rPr>
                <w:sz w:val="22"/>
                <w:lang w:eastAsia="ru-RU"/>
              </w:rPr>
              <w:t>Єсаянца</w:t>
            </w:r>
            <w:proofErr w:type="spellEnd"/>
            <w:r w:rsidRPr="00C13DC1">
              <w:rPr>
                <w:sz w:val="22"/>
                <w:lang w:eastAsia="ru-RU"/>
              </w:rPr>
              <w:t xml:space="preserve"> Михайла Григоровича, діючого на підставі Статуту, з одного боку, та ____________________, пойменоване надалі – «Постачальник», в особі ___________________ діючого на підставі ______________, з іншого боку, при вживанні разом – «Сторони», а кожна окремо – «Сторона», уклали цей договір (далі – Договір) про наступне:</w:t>
            </w:r>
          </w:p>
          <w:p w:rsidR="00C13DC1" w:rsidRPr="00C13DC1" w:rsidRDefault="00C13DC1" w:rsidP="00C13DC1">
            <w:pPr>
              <w:widowControl w:val="0"/>
              <w:jc w:val="center"/>
              <w:rPr>
                <w:sz w:val="22"/>
                <w:lang w:eastAsia="ru-RU"/>
              </w:rPr>
            </w:pPr>
            <w:r w:rsidRPr="00C13DC1">
              <w:rPr>
                <w:sz w:val="22"/>
                <w:lang w:eastAsia="ru-RU"/>
              </w:rPr>
              <w:t>1. ПРЕДМЕТ ДОГОВОРУ</w:t>
            </w:r>
          </w:p>
          <w:p w:rsidR="00C13DC1" w:rsidRPr="00C13DC1" w:rsidRDefault="00C13DC1" w:rsidP="00C13DC1">
            <w:pPr>
              <w:widowControl w:val="0"/>
              <w:jc w:val="both"/>
              <w:rPr>
                <w:sz w:val="22"/>
                <w:lang w:eastAsia="ru-RU"/>
              </w:rPr>
            </w:pPr>
            <w:r w:rsidRPr="00C13DC1">
              <w:rPr>
                <w:sz w:val="22"/>
                <w:lang w:eastAsia="ru-RU"/>
              </w:rPr>
              <w:t xml:space="preserve">1.1. Постачальник </w:t>
            </w:r>
            <w:r w:rsidRPr="00C13DC1">
              <w:rPr>
                <w:sz w:val="22"/>
                <w:szCs w:val="22"/>
                <w:lang w:eastAsia="ru-RU"/>
              </w:rPr>
              <w:t xml:space="preserve">зобов’язується протягом дії Договору поставити Замовнику Товар, код ДК 021:2015: </w:t>
            </w:r>
            <w:r w:rsidRPr="00C13DC1">
              <w:rPr>
                <w:b/>
                <w:sz w:val="22"/>
                <w:szCs w:val="22"/>
              </w:rPr>
              <w:t>Нафта і дистиляти (</w:t>
            </w:r>
            <w:r w:rsidR="00B2579E">
              <w:rPr>
                <w:b/>
                <w:sz w:val="22"/>
                <w:szCs w:val="22"/>
              </w:rPr>
              <w:t>Дизельне паливо</w:t>
            </w:r>
            <w:r w:rsidR="00F64D91">
              <w:rPr>
                <w:b/>
                <w:sz w:val="22"/>
                <w:szCs w:val="22"/>
              </w:rPr>
              <w:t xml:space="preserve"> </w:t>
            </w:r>
            <w:r w:rsidR="00760ED7">
              <w:rPr>
                <w:b/>
                <w:sz w:val="22"/>
                <w:szCs w:val="22"/>
              </w:rPr>
              <w:t>3</w:t>
            </w:r>
            <w:r w:rsidR="00F64D91">
              <w:rPr>
                <w:b/>
                <w:sz w:val="22"/>
                <w:szCs w:val="22"/>
              </w:rPr>
              <w:t>000 л.</w:t>
            </w:r>
            <w:r w:rsidRPr="00C13DC1">
              <w:rPr>
                <w:b/>
                <w:sz w:val="22"/>
                <w:szCs w:val="22"/>
              </w:rPr>
              <w:t>)</w:t>
            </w:r>
            <w:r w:rsidRPr="00C13DC1">
              <w:rPr>
                <w:sz w:val="22"/>
                <w:szCs w:val="22"/>
                <w:lang w:eastAsia="ru-RU"/>
              </w:rPr>
              <w:t xml:space="preserve"> (далі – Товар) шляхом передачі талонів, смарт-карток, або паливних карт тощо, номіналом по 10</w:t>
            </w:r>
            <w:r w:rsidR="00B2579E">
              <w:rPr>
                <w:sz w:val="22"/>
                <w:szCs w:val="22"/>
                <w:lang w:eastAsia="ru-RU"/>
              </w:rPr>
              <w:t>, 20</w:t>
            </w:r>
            <w:r w:rsidRPr="00C13DC1">
              <w:rPr>
                <w:sz w:val="22"/>
                <w:szCs w:val="22"/>
                <w:lang w:eastAsia="ru-RU"/>
              </w:rPr>
              <w:t xml:space="preserve"> літрів на яких обліковуються відповідне пальне, організовувати та забезпечувати відпуск Замовнику</w:t>
            </w:r>
            <w:r w:rsidRPr="00C13DC1">
              <w:rPr>
                <w:sz w:val="22"/>
                <w:lang w:eastAsia="ru-RU"/>
              </w:rPr>
              <w:t xml:space="preserve"> пального, а Замовник зобов’язаний прийняти та оплатити Товар на умовах цього Договору.</w:t>
            </w:r>
          </w:p>
          <w:p w:rsidR="00C13DC1" w:rsidRPr="00C13DC1" w:rsidRDefault="00C13DC1" w:rsidP="00C13DC1">
            <w:pPr>
              <w:widowControl w:val="0"/>
              <w:jc w:val="both"/>
              <w:rPr>
                <w:sz w:val="22"/>
                <w:lang w:eastAsia="ru-RU"/>
              </w:rPr>
            </w:pPr>
            <w:r w:rsidRPr="00C13DC1">
              <w:rPr>
                <w:sz w:val="22"/>
                <w:lang w:eastAsia="ru-RU"/>
              </w:rPr>
              <w:t>1.2. Передача Товару по цьому Договору здійснюється партіями, асортимент та кількість якого зазначені в Талонах.</w:t>
            </w:r>
          </w:p>
          <w:p w:rsidR="00C13DC1" w:rsidRPr="00C13DC1" w:rsidRDefault="00C13DC1" w:rsidP="00C13DC1">
            <w:pPr>
              <w:widowControl w:val="0"/>
              <w:jc w:val="both"/>
              <w:rPr>
                <w:sz w:val="22"/>
                <w:lang w:eastAsia="ru-RU"/>
              </w:rPr>
            </w:pPr>
            <w:r w:rsidRPr="00C13DC1">
              <w:rPr>
                <w:sz w:val="22"/>
                <w:lang w:eastAsia="ru-RU"/>
              </w:rPr>
              <w:t xml:space="preserve">1.3. Талон не є Товаром. Постачальник зобов’язаний поставити Замовнику Товар у кількості і асортименті, які зазначені в Талонах. </w:t>
            </w:r>
          </w:p>
          <w:p w:rsidR="00C13DC1" w:rsidRPr="00C13DC1" w:rsidRDefault="00C13DC1" w:rsidP="00C13DC1">
            <w:pPr>
              <w:widowControl w:val="0"/>
              <w:jc w:val="both"/>
              <w:rPr>
                <w:sz w:val="22"/>
                <w:lang w:eastAsia="ru-RU"/>
              </w:rPr>
            </w:pPr>
            <w:r w:rsidRPr="00C13DC1">
              <w:rPr>
                <w:sz w:val="22"/>
                <w:lang w:eastAsia="ru-RU"/>
              </w:rPr>
              <w:t>1.4.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C13DC1" w:rsidRPr="00C13DC1" w:rsidRDefault="00C13DC1" w:rsidP="00C13DC1">
            <w:pPr>
              <w:widowControl w:val="0"/>
              <w:jc w:val="both"/>
              <w:rPr>
                <w:sz w:val="22"/>
                <w:lang w:eastAsia="ru-RU"/>
              </w:rPr>
            </w:pPr>
            <w:r w:rsidRPr="00C13DC1">
              <w:rPr>
                <w:sz w:val="22"/>
                <w:lang w:eastAsia="ru-RU"/>
              </w:rPr>
              <w:t>1.5. Обсяги закупівлі Товару можуть бути зменшені залежно від реального фінансування видатків чи потреби Замовника.</w:t>
            </w:r>
          </w:p>
          <w:p w:rsidR="00C13DC1" w:rsidRPr="00C13DC1" w:rsidRDefault="00C13DC1" w:rsidP="00C13DC1">
            <w:pPr>
              <w:widowControl w:val="0"/>
              <w:jc w:val="center"/>
              <w:rPr>
                <w:sz w:val="22"/>
                <w:lang w:eastAsia="ru-RU"/>
              </w:rPr>
            </w:pPr>
            <w:r w:rsidRPr="00C13DC1">
              <w:rPr>
                <w:sz w:val="22"/>
                <w:lang w:eastAsia="ru-RU"/>
              </w:rPr>
              <w:t>2. ЯКІСТЬ ТОВАРІВ</w:t>
            </w:r>
          </w:p>
          <w:p w:rsidR="00C13DC1" w:rsidRPr="00C13DC1" w:rsidRDefault="00C13DC1" w:rsidP="00C13DC1">
            <w:pPr>
              <w:widowControl w:val="0"/>
              <w:jc w:val="both"/>
              <w:rPr>
                <w:sz w:val="22"/>
                <w:lang w:eastAsia="ru-RU"/>
              </w:rPr>
            </w:pPr>
            <w:r w:rsidRPr="00C13DC1">
              <w:rPr>
                <w:sz w:val="22"/>
                <w:lang w:eastAsia="ru-RU"/>
              </w:rPr>
              <w:t xml:space="preserve">2.1. Постачальник повинен передати (поставити) Замовнику Товар, якість якого повинна відповідати і підтверджуватись сертифікатами якості, що відповідають діючим в Україні державним стандартам. </w:t>
            </w:r>
          </w:p>
          <w:p w:rsidR="00C13DC1" w:rsidRPr="00C13DC1" w:rsidRDefault="00C13DC1" w:rsidP="00C13DC1">
            <w:pPr>
              <w:widowControl w:val="0"/>
              <w:jc w:val="both"/>
              <w:rPr>
                <w:sz w:val="22"/>
                <w:lang w:eastAsia="ru-RU"/>
              </w:rPr>
            </w:pPr>
            <w:r w:rsidRPr="00C13DC1">
              <w:rPr>
                <w:sz w:val="22"/>
                <w:lang w:eastAsia="ru-RU"/>
              </w:rPr>
              <w:t>2.2.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C13DC1" w:rsidRPr="00C13DC1" w:rsidRDefault="00C13DC1" w:rsidP="00C13DC1">
            <w:pPr>
              <w:widowControl w:val="0"/>
              <w:jc w:val="both"/>
              <w:rPr>
                <w:sz w:val="22"/>
                <w:lang w:eastAsia="ru-RU"/>
              </w:rPr>
            </w:pPr>
          </w:p>
          <w:p w:rsidR="00C13DC1" w:rsidRPr="00C13DC1" w:rsidRDefault="00C13DC1" w:rsidP="00C13DC1">
            <w:pPr>
              <w:widowControl w:val="0"/>
              <w:jc w:val="center"/>
              <w:rPr>
                <w:sz w:val="22"/>
                <w:lang w:eastAsia="ru-RU"/>
              </w:rPr>
            </w:pPr>
            <w:r w:rsidRPr="00C13DC1">
              <w:rPr>
                <w:sz w:val="22"/>
                <w:lang w:eastAsia="ru-RU"/>
              </w:rPr>
              <w:t>3. ЦІНА ДОГОВОРУ</w:t>
            </w:r>
          </w:p>
          <w:p w:rsidR="00C13DC1" w:rsidRPr="00C13DC1" w:rsidRDefault="00C13DC1" w:rsidP="00C13DC1">
            <w:pPr>
              <w:widowControl w:val="0"/>
              <w:jc w:val="both"/>
              <w:rPr>
                <w:sz w:val="22"/>
                <w:lang w:eastAsia="ru-RU"/>
              </w:rPr>
            </w:pPr>
            <w:r w:rsidRPr="00C13DC1">
              <w:rPr>
                <w:sz w:val="22"/>
                <w:lang w:eastAsia="ru-RU"/>
              </w:rPr>
              <w:lastRenderedPageBreak/>
              <w:t>3.1. Ціна цього Договору становить _____________________. Постачальник не може змінювати ціну на Товар, крім випадків коригування ціни Договору згідно чинного законодавства України.</w:t>
            </w:r>
          </w:p>
          <w:p w:rsidR="00C13DC1" w:rsidRPr="00C13DC1" w:rsidRDefault="00C13DC1" w:rsidP="00C13DC1">
            <w:pPr>
              <w:widowControl w:val="0"/>
              <w:jc w:val="both"/>
              <w:rPr>
                <w:sz w:val="22"/>
                <w:lang w:eastAsia="ru-RU"/>
              </w:rPr>
            </w:pPr>
            <w:r w:rsidRPr="00C13DC1">
              <w:rPr>
                <w:sz w:val="22"/>
                <w:lang w:eastAsia="ru-RU"/>
              </w:rPr>
              <w:t>3.2. Ціна цього Договору може бути зменшена за взаємною згодою Сторін.</w:t>
            </w:r>
          </w:p>
          <w:p w:rsidR="00C13DC1" w:rsidRPr="00C13DC1" w:rsidRDefault="00C13DC1" w:rsidP="00C13DC1">
            <w:pPr>
              <w:widowControl w:val="0"/>
              <w:jc w:val="both"/>
              <w:rPr>
                <w:sz w:val="22"/>
                <w:lang w:eastAsia="ru-RU"/>
              </w:rPr>
            </w:pPr>
            <w:r w:rsidRPr="00C13DC1">
              <w:rPr>
                <w:sz w:val="22"/>
                <w:lang w:eastAsia="ru-RU"/>
              </w:rPr>
              <w:t>3.3. Ціна 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C13DC1" w:rsidRPr="00C13DC1" w:rsidRDefault="00C13DC1" w:rsidP="00C13DC1">
            <w:pPr>
              <w:widowControl w:val="0"/>
              <w:jc w:val="both"/>
              <w:rPr>
                <w:sz w:val="22"/>
                <w:lang w:eastAsia="ru-RU"/>
              </w:rPr>
            </w:pPr>
          </w:p>
          <w:p w:rsidR="00C13DC1" w:rsidRPr="00C13DC1" w:rsidRDefault="00C13DC1" w:rsidP="00C13DC1">
            <w:pPr>
              <w:widowControl w:val="0"/>
              <w:jc w:val="center"/>
              <w:rPr>
                <w:sz w:val="22"/>
                <w:lang w:eastAsia="ru-RU"/>
              </w:rPr>
            </w:pPr>
            <w:r w:rsidRPr="00C13DC1">
              <w:rPr>
                <w:sz w:val="22"/>
                <w:lang w:eastAsia="ru-RU"/>
              </w:rPr>
              <w:t>4. ПОРЯДОК ЗДІЙСНЕННЯ ОПЛАТИ</w:t>
            </w:r>
          </w:p>
          <w:p w:rsidR="00FF6A05" w:rsidRDefault="00C13DC1" w:rsidP="00C13DC1">
            <w:pPr>
              <w:widowControl w:val="0"/>
              <w:jc w:val="both"/>
              <w:rPr>
                <w:sz w:val="22"/>
                <w:lang w:eastAsia="ru-RU"/>
              </w:rPr>
            </w:pPr>
            <w:r w:rsidRPr="00C13DC1">
              <w:rPr>
                <w:sz w:val="22"/>
                <w:lang w:eastAsia="ru-RU"/>
              </w:rPr>
              <w:t xml:space="preserve">4.1. Розрахунки за Товар здійснюються за фактом поставки Талонів після підписання Сторонами акту приймання-передачі (накладних на поставку) </w:t>
            </w:r>
            <w:r w:rsidR="00FF6A05">
              <w:rPr>
                <w:sz w:val="22"/>
                <w:lang w:eastAsia="ru-RU"/>
              </w:rPr>
              <w:t>протягом 15 банківських дня.</w:t>
            </w:r>
          </w:p>
          <w:p w:rsidR="00C13DC1" w:rsidRPr="00C13DC1" w:rsidRDefault="00C13DC1" w:rsidP="00C13DC1">
            <w:pPr>
              <w:widowControl w:val="0"/>
              <w:jc w:val="both"/>
              <w:rPr>
                <w:sz w:val="22"/>
                <w:lang w:eastAsia="ru-RU"/>
              </w:rPr>
            </w:pPr>
            <w:r w:rsidRPr="00C13DC1">
              <w:rPr>
                <w:sz w:val="22"/>
                <w:lang w:eastAsia="ru-RU"/>
              </w:rPr>
              <w:t>4.2. Оплата здійснюється за умови наявності в акті приймання-передачі (накладних на поставку) посилання на повний номер та дату укладання цього Договору та наявності підпису уповноважених осіб Сторін.</w:t>
            </w:r>
          </w:p>
          <w:p w:rsidR="00C13DC1" w:rsidRPr="00C13DC1" w:rsidRDefault="00C13DC1" w:rsidP="00C13DC1">
            <w:pPr>
              <w:widowControl w:val="0"/>
              <w:jc w:val="both"/>
              <w:rPr>
                <w:sz w:val="22"/>
                <w:lang w:eastAsia="ru-RU"/>
              </w:rPr>
            </w:pPr>
            <w:r w:rsidRPr="00C13DC1">
              <w:rPr>
                <w:sz w:val="22"/>
                <w:lang w:eastAsia="ru-RU"/>
              </w:rPr>
              <w:t>4.3. Ціна на Товар, кількість і загальна вартість партії Товару проставляється в накладних.</w:t>
            </w:r>
          </w:p>
          <w:p w:rsidR="00C13DC1" w:rsidRPr="00C13DC1" w:rsidRDefault="00C13DC1" w:rsidP="00C13DC1">
            <w:pPr>
              <w:widowControl w:val="0"/>
              <w:jc w:val="both"/>
              <w:rPr>
                <w:sz w:val="22"/>
                <w:lang w:eastAsia="ru-RU"/>
              </w:rPr>
            </w:pPr>
          </w:p>
          <w:p w:rsidR="00C13DC1" w:rsidRPr="00C13DC1" w:rsidRDefault="00C13DC1" w:rsidP="005475E0">
            <w:pPr>
              <w:widowControl w:val="0"/>
              <w:jc w:val="center"/>
              <w:rPr>
                <w:sz w:val="22"/>
                <w:lang w:eastAsia="ru-RU"/>
              </w:rPr>
            </w:pPr>
            <w:r w:rsidRPr="00C13DC1">
              <w:rPr>
                <w:sz w:val="22"/>
                <w:lang w:eastAsia="ru-RU"/>
              </w:rPr>
              <w:t>5. ПОСТАВКА ТОВАРУ</w:t>
            </w:r>
          </w:p>
          <w:p w:rsidR="00C13DC1" w:rsidRPr="00C13DC1" w:rsidRDefault="00C13DC1" w:rsidP="00C13DC1">
            <w:pPr>
              <w:widowControl w:val="0"/>
              <w:jc w:val="both"/>
              <w:rPr>
                <w:sz w:val="22"/>
                <w:lang w:eastAsia="ru-RU"/>
              </w:rPr>
            </w:pPr>
            <w:r w:rsidRPr="00C13DC1">
              <w:rPr>
                <w:sz w:val="22"/>
                <w:lang w:eastAsia="ru-RU"/>
              </w:rPr>
              <w:t>5.1. Замовник направляє Постачальнику заявку (заявка може проводитись шляхом листування, за телефоном, електронною поштою або через представника Постачальника).</w:t>
            </w:r>
          </w:p>
          <w:p w:rsidR="00C13DC1" w:rsidRPr="00C13DC1" w:rsidRDefault="00C13DC1" w:rsidP="00C13DC1">
            <w:pPr>
              <w:widowControl w:val="0"/>
              <w:jc w:val="both"/>
              <w:rPr>
                <w:sz w:val="22"/>
                <w:lang w:eastAsia="ru-RU"/>
              </w:rPr>
            </w:pPr>
            <w:r w:rsidRPr="00C13DC1">
              <w:rPr>
                <w:sz w:val="22"/>
                <w:lang w:eastAsia="ru-RU"/>
              </w:rPr>
              <w:t xml:space="preserve">5.2. Постачальник зобов’язаний передати Замовнику Талони протягом </w:t>
            </w:r>
            <w:r w:rsidR="005475E0">
              <w:rPr>
                <w:sz w:val="22"/>
                <w:lang w:eastAsia="ru-RU"/>
              </w:rPr>
              <w:t>5</w:t>
            </w:r>
            <w:r w:rsidRPr="00C13DC1">
              <w:rPr>
                <w:sz w:val="22"/>
                <w:lang w:eastAsia="ru-RU"/>
              </w:rPr>
              <w:t xml:space="preserve"> календарн</w:t>
            </w:r>
            <w:r w:rsidR="005475E0">
              <w:rPr>
                <w:sz w:val="22"/>
                <w:lang w:eastAsia="ru-RU"/>
              </w:rPr>
              <w:t>их</w:t>
            </w:r>
            <w:r w:rsidRPr="00C13DC1">
              <w:rPr>
                <w:sz w:val="22"/>
                <w:lang w:eastAsia="ru-RU"/>
              </w:rPr>
              <w:t xml:space="preserve"> дня з дня отримання заявки від Замовника.</w:t>
            </w:r>
          </w:p>
          <w:p w:rsidR="00C13DC1" w:rsidRPr="00C13DC1" w:rsidRDefault="00C13DC1" w:rsidP="00C13DC1">
            <w:pPr>
              <w:widowControl w:val="0"/>
              <w:jc w:val="both"/>
              <w:rPr>
                <w:sz w:val="22"/>
                <w:lang w:eastAsia="ru-RU"/>
              </w:rPr>
            </w:pPr>
            <w:r w:rsidRPr="00C13DC1">
              <w:rPr>
                <w:sz w:val="22"/>
                <w:lang w:eastAsia="ru-RU"/>
              </w:rPr>
              <w:t>5.3. Талони передаються Замовнику на підставі акта приймання-передачі (накладної на поставку).</w:t>
            </w:r>
          </w:p>
          <w:p w:rsidR="00C13DC1" w:rsidRPr="00C13DC1" w:rsidRDefault="00C13DC1" w:rsidP="00C13DC1">
            <w:pPr>
              <w:widowControl w:val="0"/>
              <w:jc w:val="both"/>
              <w:rPr>
                <w:sz w:val="22"/>
                <w:lang w:eastAsia="ru-RU"/>
              </w:rPr>
            </w:pPr>
            <w:r w:rsidRPr="00C13DC1">
              <w:rPr>
                <w:sz w:val="22"/>
                <w:lang w:eastAsia="ru-RU"/>
              </w:rPr>
              <w:t xml:space="preserve">5.4. Передача Товару здійснюється Замовнику цілодобово по Талонах Постачальника, що є підставою для відвантаження Товару з АЗС, які обслуговують Талони Постачальника. Постачальник зобов’язаний відвантажити Товар одразу після пред’явлення представником Замовника Талонів.  </w:t>
            </w:r>
          </w:p>
          <w:p w:rsidR="00C13DC1" w:rsidRPr="00C13DC1" w:rsidRDefault="00C13DC1" w:rsidP="00C13DC1">
            <w:pPr>
              <w:widowControl w:val="0"/>
              <w:jc w:val="both"/>
              <w:rPr>
                <w:sz w:val="22"/>
                <w:lang w:eastAsia="ru-RU"/>
              </w:rPr>
            </w:pPr>
            <w:r w:rsidRPr="00C13DC1">
              <w:rPr>
                <w:sz w:val="22"/>
                <w:lang w:eastAsia="ru-RU"/>
              </w:rPr>
              <w:t xml:space="preserve">5.5. Обов’язок Постачальника поставити Товар вважається виконаним з моменту обміну усіх Талонів Замовника на Товар в кількості і асортименті, вказаних у цих Талонах.  </w:t>
            </w:r>
          </w:p>
          <w:p w:rsidR="00C13DC1" w:rsidRPr="00C13DC1" w:rsidRDefault="00C13DC1" w:rsidP="00C13DC1">
            <w:pPr>
              <w:widowControl w:val="0"/>
              <w:jc w:val="both"/>
              <w:rPr>
                <w:sz w:val="22"/>
                <w:lang w:eastAsia="ru-RU"/>
              </w:rPr>
            </w:pPr>
            <w:r w:rsidRPr="00C13DC1">
              <w:rPr>
                <w:sz w:val="22"/>
                <w:lang w:eastAsia="ru-RU"/>
              </w:rPr>
              <w:t>5.6. Місце поставки Товару: на АЗС Постачальника.</w:t>
            </w:r>
          </w:p>
          <w:p w:rsidR="00C13DC1" w:rsidRPr="00C13DC1" w:rsidRDefault="00C13DC1" w:rsidP="00C13DC1">
            <w:pPr>
              <w:widowControl w:val="0"/>
              <w:jc w:val="both"/>
              <w:rPr>
                <w:sz w:val="22"/>
                <w:lang w:eastAsia="ru-RU"/>
              </w:rPr>
            </w:pPr>
            <w:r w:rsidRPr="00C13DC1">
              <w:rPr>
                <w:sz w:val="22"/>
                <w:lang w:eastAsia="ru-RU"/>
              </w:rPr>
              <w:t>5.7. Перехід права власності на Товар та ризику випадкової загибелі (псування) відбувається в момент передачі Товару уповноваженому представнику Замовника і підписання накладної або акту приймання-передачі Товару.</w:t>
            </w:r>
          </w:p>
          <w:p w:rsidR="00C13DC1" w:rsidRPr="00C13DC1" w:rsidRDefault="00C13DC1" w:rsidP="00C13DC1">
            <w:pPr>
              <w:widowControl w:val="0"/>
              <w:jc w:val="both"/>
              <w:rPr>
                <w:sz w:val="22"/>
                <w:lang w:eastAsia="ru-RU"/>
              </w:rPr>
            </w:pPr>
            <w:r w:rsidRPr="00C13DC1">
              <w:rPr>
                <w:sz w:val="22"/>
                <w:lang w:eastAsia="ru-RU"/>
              </w:rPr>
              <w:t>5.8. Строк поставки Товару – одразу після пред’явлення представником Замовника Талонів на АЗС Постачальника.</w:t>
            </w:r>
          </w:p>
          <w:p w:rsidR="00C13DC1" w:rsidRPr="00C13DC1" w:rsidRDefault="00C13DC1" w:rsidP="00C13DC1">
            <w:pPr>
              <w:widowControl w:val="0"/>
              <w:jc w:val="both"/>
              <w:rPr>
                <w:sz w:val="22"/>
                <w:lang w:eastAsia="ru-RU"/>
              </w:rPr>
            </w:pPr>
          </w:p>
          <w:p w:rsidR="00C13DC1" w:rsidRPr="00C13DC1" w:rsidRDefault="00C13DC1" w:rsidP="005475E0">
            <w:pPr>
              <w:widowControl w:val="0"/>
              <w:jc w:val="center"/>
              <w:rPr>
                <w:sz w:val="22"/>
                <w:lang w:eastAsia="ru-RU"/>
              </w:rPr>
            </w:pPr>
            <w:r w:rsidRPr="00C13DC1">
              <w:rPr>
                <w:sz w:val="22"/>
                <w:lang w:eastAsia="ru-RU"/>
              </w:rPr>
              <w:t>6. ПРАВА ТА ОБОВ'ЯЗКИ СТОРІН</w:t>
            </w:r>
          </w:p>
          <w:p w:rsidR="00C13DC1" w:rsidRPr="00C13DC1" w:rsidRDefault="00C13DC1" w:rsidP="00C13DC1">
            <w:pPr>
              <w:widowControl w:val="0"/>
              <w:jc w:val="both"/>
              <w:rPr>
                <w:sz w:val="22"/>
                <w:lang w:eastAsia="ru-RU"/>
              </w:rPr>
            </w:pPr>
            <w:r w:rsidRPr="00C13DC1">
              <w:rPr>
                <w:sz w:val="22"/>
                <w:lang w:eastAsia="ru-RU"/>
              </w:rPr>
              <w:t>6.1. Замовник зобов'язаний:</w:t>
            </w:r>
          </w:p>
          <w:p w:rsidR="00C13DC1" w:rsidRPr="00C13DC1" w:rsidRDefault="00C13DC1" w:rsidP="00C13DC1">
            <w:pPr>
              <w:widowControl w:val="0"/>
              <w:jc w:val="both"/>
              <w:rPr>
                <w:sz w:val="22"/>
                <w:lang w:eastAsia="ru-RU"/>
              </w:rPr>
            </w:pPr>
            <w:r w:rsidRPr="00C13DC1">
              <w:rPr>
                <w:sz w:val="22"/>
                <w:lang w:eastAsia="ru-RU"/>
              </w:rPr>
              <w:t>6.1.1. своєчасно та в повному обсязі (при наявності фінансування) сплатити за поставлений Товар;</w:t>
            </w:r>
          </w:p>
          <w:p w:rsidR="00C13DC1" w:rsidRPr="00C13DC1" w:rsidRDefault="00C13DC1" w:rsidP="00C13DC1">
            <w:pPr>
              <w:widowControl w:val="0"/>
              <w:jc w:val="both"/>
              <w:rPr>
                <w:sz w:val="22"/>
                <w:lang w:eastAsia="ru-RU"/>
              </w:rPr>
            </w:pPr>
            <w:r w:rsidRPr="00C13DC1">
              <w:rPr>
                <w:sz w:val="22"/>
                <w:lang w:eastAsia="ru-RU"/>
              </w:rPr>
              <w:t>6.1.2. приймати поставлений Талони згідно з актом приймання-передачі (накладною на поставку);</w:t>
            </w:r>
          </w:p>
          <w:p w:rsidR="00C13DC1" w:rsidRPr="00C13DC1" w:rsidRDefault="00C13DC1" w:rsidP="00C13DC1">
            <w:pPr>
              <w:widowControl w:val="0"/>
              <w:jc w:val="both"/>
              <w:rPr>
                <w:sz w:val="22"/>
                <w:lang w:eastAsia="ru-RU"/>
              </w:rPr>
            </w:pPr>
            <w:r w:rsidRPr="00C13DC1">
              <w:rPr>
                <w:sz w:val="22"/>
                <w:lang w:eastAsia="ru-RU"/>
              </w:rPr>
              <w:t>6.1.3. звертатися до АЗС Постачальника для відвантаження Товару в робочі дні і години АЗС;</w:t>
            </w:r>
          </w:p>
          <w:p w:rsidR="00C13DC1" w:rsidRPr="00C13DC1" w:rsidRDefault="00C13DC1" w:rsidP="00C13DC1">
            <w:pPr>
              <w:widowControl w:val="0"/>
              <w:jc w:val="both"/>
              <w:rPr>
                <w:sz w:val="22"/>
                <w:lang w:eastAsia="ru-RU"/>
              </w:rPr>
            </w:pPr>
            <w:r w:rsidRPr="00C13DC1">
              <w:rPr>
                <w:sz w:val="22"/>
                <w:lang w:eastAsia="ru-RU"/>
              </w:rPr>
              <w:t>6.1.4. повідомити Постачальника про виявлені при прийманні-передачі Товарів недоліки у 5-денний термін;</w:t>
            </w:r>
          </w:p>
          <w:p w:rsidR="00C13DC1" w:rsidRPr="00C13DC1" w:rsidRDefault="00C13DC1" w:rsidP="00C13DC1">
            <w:pPr>
              <w:widowControl w:val="0"/>
              <w:jc w:val="both"/>
              <w:rPr>
                <w:sz w:val="22"/>
                <w:lang w:eastAsia="ru-RU"/>
              </w:rPr>
            </w:pPr>
            <w:r w:rsidRPr="00C13DC1">
              <w:rPr>
                <w:sz w:val="22"/>
                <w:lang w:eastAsia="ru-RU"/>
              </w:rPr>
              <w:lastRenderedPageBreak/>
              <w:t>6.1.5.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C13DC1" w:rsidRPr="00C13DC1" w:rsidRDefault="00C13DC1" w:rsidP="00C13DC1">
            <w:pPr>
              <w:widowControl w:val="0"/>
              <w:jc w:val="both"/>
              <w:rPr>
                <w:sz w:val="22"/>
                <w:lang w:eastAsia="ru-RU"/>
              </w:rPr>
            </w:pPr>
            <w:r w:rsidRPr="00C13DC1">
              <w:rPr>
                <w:sz w:val="22"/>
                <w:lang w:eastAsia="ru-RU"/>
              </w:rPr>
              <w:t>6.2. Замовник має право:</w:t>
            </w:r>
          </w:p>
          <w:p w:rsidR="00C13DC1" w:rsidRPr="00C13DC1" w:rsidRDefault="00C13DC1" w:rsidP="00C13DC1">
            <w:pPr>
              <w:widowControl w:val="0"/>
              <w:jc w:val="both"/>
              <w:rPr>
                <w:sz w:val="22"/>
                <w:lang w:eastAsia="ru-RU"/>
              </w:rPr>
            </w:pPr>
            <w:r w:rsidRPr="00C13DC1">
              <w:rPr>
                <w:sz w:val="22"/>
                <w:lang w:eastAsia="ru-RU"/>
              </w:rPr>
              <w:t>6.2.1. достроково розірвати цей Договір у разі невиконання або неналежного виконання зобов'язань Постачальником, повідомивши про це його у строк 10 календарних днів;</w:t>
            </w:r>
          </w:p>
          <w:p w:rsidR="00C13DC1" w:rsidRPr="00C13DC1" w:rsidRDefault="00C13DC1" w:rsidP="00C13DC1">
            <w:pPr>
              <w:widowControl w:val="0"/>
              <w:jc w:val="both"/>
              <w:rPr>
                <w:sz w:val="22"/>
                <w:lang w:eastAsia="ru-RU"/>
              </w:rPr>
            </w:pPr>
            <w:r w:rsidRPr="00C13DC1">
              <w:rPr>
                <w:sz w:val="22"/>
                <w:lang w:eastAsia="ru-RU"/>
              </w:rPr>
              <w:t>6.2.2. контролювати поставку Товару у строки, встановлені цим Договором;</w:t>
            </w:r>
          </w:p>
          <w:p w:rsidR="00C13DC1" w:rsidRPr="00C13DC1" w:rsidRDefault="00C13DC1" w:rsidP="00C13DC1">
            <w:pPr>
              <w:widowControl w:val="0"/>
              <w:jc w:val="both"/>
              <w:rPr>
                <w:sz w:val="22"/>
                <w:lang w:eastAsia="ru-RU"/>
              </w:rPr>
            </w:pPr>
            <w:r w:rsidRPr="00C13DC1">
              <w:rPr>
                <w:sz w:val="22"/>
                <w:lang w:eastAsia="ru-RU"/>
              </w:rPr>
              <w:t>6.2.3. зменшувати обсяги закупівлі залежно від реального фінансування видатків чи власної потреби шляхом укладання додаткової угоди, попередивши про це Постачальника протягом  трьох робочих днів;</w:t>
            </w:r>
          </w:p>
          <w:p w:rsidR="00C13DC1" w:rsidRPr="00C13DC1" w:rsidRDefault="00C13DC1" w:rsidP="00C13DC1">
            <w:pPr>
              <w:widowControl w:val="0"/>
              <w:jc w:val="both"/>
              <w:rPr>
                <w:sz w:val="22"/>
                <w:lang w:eastAsia="ru-RU"/>
              </w:rPr>
            </w:pPr>
            <w:r w:rsidRPr="00C13DC1">
              <w:rPr>
                <w:sz w:val="22"/>
                <w:lang w:eastAsia="ru-RU"/>
              </w:rPr>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C13DC1" w:rsidRPr="00C13DC1" w:rsidRDefault="00C13DC1" w:rsidP="00C13DC1">
            <w:pPr>
              <w:widowControl w:val="0"/>
              <w:jc w:val="both"/>
              <w:rPr>
                <w:sz w:val="22"/>
                <w:lang w:eastAsia="ru-RU"/>
              </w:rPr>
            </w:pPr>
            <w:r w:rsidRPr="00C13DC1">
              <w:rPr>
                <w:sz w:val="22"/>
                <w:lang w:eastAsia="ru-RU"/>
              </w:rPr>
              <w:t>6.2.5. інші права, передбачені цим Договором, Цивільним і Господарським кодекса</w:t>
            </w:r>
            <w:r w:rsidRPr="00C13DC1">
              <w:rPr>
                <w:sz w:val="22"/>
                <w:lang w:eastAsia="ru-RU"/>
              </w:rPr>
              <w:softHyphen/>
              <w:t>ми України та іншими актами законодавства.</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6.3. Постачальник зобов'язаний:</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6.3.1. забезпечити поставку Талонів і Товару у строки, встановлені цим Договором;</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6.3.2. забезпечити поставку Товару, якість якого відповідає умовам, установленим розділом 2 цього Договору;</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6.3.3. зберігати Товар до передачі його Замовнику;</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6.3.4. негайно передати Товар в асортименті і кількості, вказаній в Талонах, що надаються Замовнику;</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6.3.5.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6.4. Постачальник має право:</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6.4.1. своєчасно та в повному обсязі отримувати плату за поставлений Товар;</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6.4.2. на дострокову поставку Товару за письмовим погодженням Замовником;</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6.4.4. інші права, передбачені цим Договором, Цивільним і Господарським кодекса</w:t>
            </w:r>
            <w:r w:rsidRPr="00C13DC1">
              <w:rPr>
                <w:sz w:val="22"/>
                <w:szCs w:val="22"/>
                <w:lang w:eastAsia="ru-RU"/>
              </w:rPr>
              <w:softHyphen/>
              <w:t>ми України та іншими актами законодавства.</w:t>
            </w:r>
          </w:p>
          <w:p w:rsidR="00C13DC1" w:rsidRPr="00C13DC1" w:rsidRDefault="00C13DC1" w:rsidP="00C13DC1">
            <w:pPr>
              <w:widowControl w:val="0"/>
              <w:adjustRightInd w:val="0"/>
              <w:ind w:firstLine="567"/>
              <w:jc w:val="both"/>
              <w:rPr>
                <w:sz w:val="22"/>
                <w:szCs w:val="22"/>
                <w:lang w:eastAsia="ru-RU"/>
              </w:rPr>
            </w:pPr>
          </w:p>
          <w:p w:rsidR="00C13DC1" w:rsidRPr="00C13DC1" w:rsidRDefault="00C13DC1" w:rsidP="00C13DC1">
            <w:pPr>
              <w:widowControl w:val="0"/>
              <w:adjustRightInd w:val="0"/>
              <w:ind w:firstLine="567"/>
              <w:jc w:val="center"/>
              <w:rPr>
                <w:sz w:val="22"/>
                <w:szCs w:val="22"/>
                <w:lang w:eastAsia="ru-RU"/>
              </w:rPr>
            </w:pPr>
            <w:r w:rsidRPr="00C13DC1">
              <w:rPr>
                <w:sz w:val="22"/>
                <w:szCs w:val="22"/>
                <w:lang w:eastAsia="ru-RU"/>
              </w:rPr>
              <w:t>7. ВІДПОВІДАЛЬНІСТЬ СТОРІН</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 xml:space="preserve">7.3. Постачальник несе відповідальність за якість Товару, </w:t>
            </w:r>
            <w:r w:rsidRPr="00C13DC1">
              <w:rPr>
                <w:sz w:val="22"/>
                <w:szCs w:val="22"/>
                <w:lang w:eastAsia="ru-RU"/>
              </w:rPr>
              <w:lastRenderedPageBreak/>
              <w:t>що постачається. Якщо якість Товару не відповідатиме сертифікату (посвідченню про якість), Постачальник відшкодовує Замовнику завдану шкоду.</w:t>
            </w:r>
          </w:p>
          <w:p w:rsidR="00C13DC1" w:rsidRPr="00C13DC1" w:rsidRDefault="00C13DC1" w:rsidP="00C13DC1">
            <w:pPr>
              <w:widowControl w:val="0"/>
              <w:ind w:firstLine="567"/>
              <w:jc w:val="both"/>
              <w:rPr>
                <w:sz w:val="22"/>
                <w:szCs w:val="22"/>
                <w:lang w:eastAsia="ru-RU"/>
              </w:rPr>
            </w:pPr>
            <w:r w:rsidRPr="00C13DC1">
              <w:rPr>
                <w:sz w:val="22"/>
                <w:szCs w:val="22"/>
                <w:lang w:eastAsia="ru-RU"/>
              </w:rPr>
              <w:t>7.4. У разі порушення зобов’язань за цим Договором може настати такий правовий наслідок - сплата штрафних санкцій:</w:t>
            </w:r>
          </w:p>
          <w:p w:rsidR="00C13DC1" w:rsidRPr="00C13DC1" w:rsidRDefault="00C13DC1" w:rsidP="00C13DC1">
            <w:pPr>
              <w:widowControl w:val="0"/>
              <w:ind w:firstLine="567"/>
              <w:jc w:val="both"/>
              <w:rPr>
                <w:sz w:val="22"/>
                <w:szCs w:val="22"/>
                <w:lang w:eastAsia="ru-RU"/>
              </w:rPr>
            </w:pPr>
            <w:r w:rsidRPr="00C13DC1">
              <w:rPr>
                <w:sz w:val="22"/>
                <w:szCs w:val="22"/>
                <w:lang w:eastAsia="ru-RU"/>
              </w:rPr>
              <w:t>7.4.1. за порушення Постачальником умов зобов’язання щодо якості Товару стягується штраф у розмірі 20 відсотків вартості неякісного Товару;</w:t>
            </w:r>
          </w:p>
          <w:p w:rsidR="00C13DC1" w:rsidRPr="00C13DC1" w:rsidRDefault="00C13DC1" w:rsidP="00C13DC1">
            <w:pPr>
              <w:widowControl w:val="0"/>
              <w:ind w:firstLine="567"/>
              <w:jc w:val="both"/>
              <w:rPr>
                <w:sz w:val="22"/>
                <w:szCs w:val="22"/>
                <w:lang w:eastAsia="ru-RU"/>
              </w:rPr>
            </w:pPr>
            <w:r w:rsidRPr="00C13DC1">
              <w:rPr>
                <w:sz w:val="22"/>
                <w:szCs w:val="22"/>
                <w:lang w:eastAsia="ru-RU"/>
              </w:rPr>
              <w:t>7.4.2. за порушення Постачальником строків постачання Талонів та/або Товару стягується пеня у розмірі 0,1 відсотка вартості Товару, по якому допущено прострочення постачання, в тому числі, Талонів, за кожний день прострочення, а за прострочення понад 30 днів додатково стягується штраф у розмірі 7 відсотків вказаної вартості;</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7.5. Замовник звільняється від відповідальності за несвоєчасну оплату поставлених Товарів у випадку, якщо це сталося внаслідок затримки фінансування.</w:t>
            </w:r>
          </w:p>
          <w:p w:rsidR="00C13DC1" w:rsidRPr="00C13DC1" w:rsidRDefault="00C13DC1" w:rsidP="00C13DC1">
            <w:pPr>
              <w:widowControl w:val="0"/>
              <w:ind w:firstLine="567"/>
              <w:jc w:val="both"/>
              <w:rPr>
                <w:sz w:val="22"/>
                <w:szCs w:val="22"/>
                <w:lang w:eastAsia="ru-RU"/>
              </w:rPr>
            </w:pPr>
            <w:r w:rsidRPr="00C13DC1">
              <w:rPr>
                <w:sz w:val="22"/>
                <w:szCs w:val="22"/>
                <w:lang w:eastAsia="ru-RU"/>
              </w:rPr>
              <w:t>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C13DC1" w:rsidRPr="00C13DC1" w:rsidRDefault="00C13DC1" w:rsidP="00C13DC1">
            <w:pPr>
              <w:widowControl w:val="0"/>
              <w:ind w:firstLine="567"/>
              <w:jc w:val="both"/>
              <w:rPr>
                <w:sz w:val="22"/>
                <w:szCs w:val="22"/>
                <w:lang w:eastAsia="ru-RU"/>
              </w:rPr>
            </w:pPr>
            <w:r w:rsidRPr="00C13DC1">
              <w:rPr>
                <w:sz w:val="22"/>
                <w:szCs w:val="22"/>
                <w:lang w:eastAsia="ru-RU"/>
              </w:rPr>
              <w:t>7.7. Сплата штрафних санкцій не звільняє Сторону від виконання прийнятих на себе зобов’язань.</w:t>
            </w:r>
          </w:p>
          <w:p w:rsidR="00C13DC1" w:rsidRPr="00C13DC1" w:rsidRDefault="00C13DC1" w:rsidP="00C13DC1">
            <w:pPr>
              <w:widowControl w:val="0"/>
              <w:ind w:firstLine="567"/>
              <w:jc w:val="both"/>
              <w:rPr>
                <w:sz w:val="22"/>
                <w:szCs w:val="22"/>
                <w:lang w:eastAsia="ru-RU"/>
              </w:rPr>
            </w:pPr>
            <w:r w:rsidRPr="00C13DC1">
              <w:rPr>
                <w:sz w:val="22"/>
                <w:szCs w:val="22"/>
                <w:lang w:eastAsia="ru-RU"/>
              </w:rPr>
              <w:t>7.8. Сторони залишають за собою право не застосовувати штрафні санкції.</w:t>
            </w:r>
          </w:p>
          <w:p w:rsidR="00C13DC1" w:rsidRPr="00C13DC1" w:rsidRDefault="00C13DC1" w:rsidP="00C13DC1">
            <w:pPr>
              <w:widowControl w:val="0"/>
              <w:adjustRightInd w:val="0"/>
              <w:ind w:firstLine="567"/>
              <w:jc w:val="center"/>
              <w:rPr>
                <w:sz w:val="22"/>
                <w:szCs w:val="22"/>
                <w:lang w:eastAsia="ru-RU"/>
              </w:rPr>
            </w:pPr>
            <w:r w:rsidRPr="00C13DC1">
              <w:rPr>
                <w:sz w:val="22"/>
                <w:szCs w:val="22"/>
                <w:lang w:eastAsia="ru-RU"/>
              </w:rPr>
              <w:t>8. ОБСТАВИНИ НЕПЕРЕБОРНОЇ СИЛИ</w:t>
            </w:r>
          </w:p>
          <w:p w:rsidR="00C13DC1" w:rsidRPr="00C13DC1" w:rsidRDefault="00C13DC1" w:rsidP="00C13DC1">
            <w:pPr>
              <w:pStyle w:val="a1Legal"/>
              <w:widowControl w:val="0"/>
              <w:ind w:left="0" w:firstLine="567"/>
              <w:jc w:val="both"/>
              <w:rPr>
                <w:color w:val="auto"/>
                <w:sz w:val="22"/>
                <w:szCs w:val="22"/>
                <w:lang w:val="uk-UA" w:eastAsia="ru-RU"/>
              </w:rPr>
            </w:pPr>
            <w:r w:rsidRPr="00C13DC1">
              <w:rPr>
                <w:color w:val="auto"/>
                <w:sz w:val="22"/>
                <w:szCs w:val="22"/>
                <w:lang w:val="uk-UA"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C13DC1" w:rsidRPr="00C13DC1" w:rsidRDefault="00C13DC1" w:rsidP="00C13DC1">
            <w:pPr>
              <w:widowControl w:val="0"/>
              <w:tabs>
                <w:tab w:val="left" w:pos="0"/>
              </w:tabs>
              <w:ind w:firstLine="567"/>
              <w:jc w:val="both"/>
              <w:rPr>
                <w:sz w:val="22"/>
                <w:szCs w:val="22"/>
                <w:lang w:eastAsia="ru-RU"/>
              </w:rPr>
            </w:pPr>
            <w:r w:rsidRPr="00C13DC1">
              <w:rPr>
                <w:sz w:val="22"/>
                <w:szCs w:val="22"/>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C13DC1" w:rsidRPr="00C13DC1" w:rsidRDefault="00C13DC1" w:rsidP="00C13DC1">
            <w:pPr>
              <w:widowControl w:val="0"/>
              <w:ind w:firstLine="567"/>
              <w:jc w:val="both"/>
              <w:rPr>
                <w:sz w:val="22"/>
                <w:szCs w:val="22"/>
                <w:lang w:eastAsia="ru-RU"/>
              </w:rPr>
            </w:pPr>
            <w:r w:rsidRPr="00C13DC1">
              <w:rPr>
                <w:sz w:val="22"/>
                <w:szCs w:val="22"/>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C13DC1" w:rsidRPr="00C13DC1" w:rsidRDefault="00C13DC1" w:rsidP="00C13DC1">
            <w:pPr>
              <w:pStyle w:val="a1Legal"/>
              <w:widowControl w:val="0"/>
              <w:ind w:left="0" w:firstLine="567"/>
              <w:jc w:val="both"/>
              <w:rPr>
                <w:color w:val="auto"/>
                <w:sz w:val="22"/>
                <w:szCs w:val="22"/>
                <w:lang w:val="uk-UA" w:eastAsia="ru-RU"/>
              </w:rPr>
            </w:pPr>
            <w:r w:rsidRPr="00C13DC1">
              <w:rPr>
                <w:color w:val="auto"/>
                <w:sz w:val="22"/>
                <w:szCs w:val="22"/>
                <w:lang w:val="uk-UA"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C13DC1" w:rsidRPr="00C13DC1" w:rsidRDefault="00C13DC1" w:rsidP="00C13DC1">
            <w:pPr>
              <w:pStyle w:val="a1Legal"/>
              <w:widowControl w:val="0"/>
              <w:ind w:left="0" w:firstLine="567"/>
              <w:jc w:val="both"/>
              <w:rPr>
                <w:color w:val="auto"/>
                <w:sz w:val="22"/>
                <w:szCs w:val="22"/>
                <w:lang w:val="uk-UA" w:eastAsia="ru-RU"/>
              </w:rPr>
            </w:pPr>
            <w:r w:rsidRPr="00C13DC1">
              <w:rPr>
                <w:color w:val="auto"/>
                <w:sz w:val="22"/>
                <w:szCs w:val="22"/>
                <w:lang w:val="uk-UA" w:eastAsia="ru-RU"/>
              </w:rPr>
              <w:lastRenderedPageBreak/>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C13DC1" w:rsidRPr="00C13DC1" w:rsidRDefault="00C13DC1" w:rsidP="00C13DC1">
            <w:pPr>
              <w:pStyle w:val="a1Legal"/>
              <w:widowControl w:val="0"/>
              <w:ind w:left="0" w:firstLine="567"/>
              <w:jc w:val="both"/>
              <w:rPr>
                <w:color w:val="auto"/>
                <w:sz w:val="22"/>
                <w:szCs w:val="22"/>
                <w:lang w:val="uk-UA" w:eastAsia="ru-RU"/>
              </w:rPr>
            </w:pPr>
            <w:r w:rsidRPr="00C13DC1">
              <w:rPr>
                <w:color w:val="auto"/>
                <w:sz w:val="22"/>
                <w:szCs w:val="22"/>
                <w:lang w:val="uk-UA"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C13DC1" w:rsidRPr="00C13DC1" w:rsidRDefault="00C13DC1" w:rsidP="00C13DC1">
            <w:pPr>
              <w:pStyle w:val="a1Legal"/>
              <w:widowControl w:val="0"/>
              <w:ind w:left="0" w:firstLine="567"/>
              <w:jc w:val="both"/>
              <w:rPr>
                <w:color w:val="auto"/>
                <w:sz w:val="22"/>
                <w:szCs w:val="22"/>
                <w:lang w:val="uk-UA" w:eastAsia="ru-RU"/>
              </w:rPr>
            </w:pPr>
            <w:r w:rsidRPr="00C13DC1">
              <w:rPr>
                <w:color w:val="auto"/>
                <w:sz w:val="22"/>
                <w:szCs w:val="22"/>
                <w:lang w:val="uk-UA"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C13DC1" w:rsidRPr="00C13DC1" w:rsidRDefault="00C13DC1" w:rsidP="00C13DC1">
            <w:pPr>
              <w:pStyle w:val="a1Legal"/>
              <w:widowControl w:val="0"/>
              <w:ind w:left="0" w:firstLine="567"/>
              <w:jc w:val="both"/>
              <w:rPr>
                <w:color w:val="auto"/>
                <w:sz w:val="22"/>
                <w:szCs w:val="22"/>
                <w:lang w:val="uk-UA" w:eastAsia="ru-RU"/>
              </w:rPr>
            </w:pPr>
            <w:r w:rsidRPr="00C13DC1">
              <w:rPr>
                <w:color w:val="auto"/>
                <w:sz w:val="22"/>
                <w:szCs w:val="22"/>
                <w:lang w:val="uk-UA"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C13DC1" w:rsidRPr="00C13DC1" w:rsidRDefault="00C13DC1" w:rsidP="00C13DC1">
            <w:pPr>
              <w:widowControl w:val="0"/>
              <w:tabs>
                <w:tab w:val="left" w:pos="720"/>
              </w:tabs>
              <w:ind w:firstLine="567"/>
              <w:jc w:val="both"/>
              <w:rPr>
                <w:sz w:val="22"/>
                <w:szCs w:val="22"/>
                <w:lang w:eastAsia="ru-RU"/>
              </w:rPr>
            </w:pPr>
            <w:r w:rsidRPr="00C13DC1">
              <w:rPr>
                <w:sz w:val="22"/>
                <w:szCs w:val="22"/>
                <w:lang w:eastAsia="ru-RU"/>
              </w:rPr>
              <w:t>8.9. Форс-мажор звільняє Сторони від відповідальності, але не звільняє від виконання грошових зобов’язань.</w:t>
            </w:r>
          </w:p>
          <w:p w:rsidR="00C13DC1" w:rsidRPr="00C13DC1" w:rsidRDefault="00C13DC1" w:rsidP="00C13DC1">
            <w:pPr>
              <w:widowControl w:val="0"/>
              <w:adjustRightInd w:val="0"/>
              <w:ind w:firstLine="567"/>
              <w:jc w:val="center"/>
              <w:rPr>
                <w:sz w:val="22"/>
                <w:szCs w:val="22"/>
                <w:lang w:eastAsia="ru-RU"/>
              </w:rPr>
            </w:pPr>
            <w:r w:rsidRPr="00C13DC1">
              <w:rPr>
                <w:sz w:val="22"/>
                <w:szCs w:val="22"/>
                <w:lang w:eastAsia="ru-RU"/>
              </w:rPr>
              <w:t>9. ВИРІШЕННЯ СПОРІВ</w:t>
            </w:r>
          </w:p>
          <w:p w:rsidR="00C13DC1" w:rsidRPr="00C13DC1" w:rsidRDefault="00C13DC1" w:rsidP="00C13DC1">
            <w:pPr>
              <w:widowControl w:val="0"/>
              <w:ind w:firstLine="567"/>
              <w:jc w:val="both"/>
              <w:rPr>
                <w:sz w:val="22"/>
                <w:szCs w:val="22"/>
                <w:lang w:eastAsia="ru-RU"/>
              </w:rPr>
            </w:pPr>
            <w:r w:rsidRPr="00C13DC1">
              <w:rPr>
                <w:sz w:val="22"/>
                <w:szCs w:val="22"/>
                <w:lang w:eastAsia="ru-RU"/>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C13DC1" w:rsidRPr="00C13DC1" w:rsidRDefault="00C13DC1" w:rsidP="00C13DC1">
            <w:pPr>
              <w:widowControl w:val="0"/>
              <w:ind w:firstLine="567"/>
              <w:jc w:val="both"/>
              <w:rPr>
                <w:sz w:val="22"/>
                <w:szCs w:val="22"/>
                <w:lang w:eastAsia="ru-RU"/>
              </w:rPr>
            </w:pPr>
            <w:r w:rsidRPr="00C13DC1">
              <w:rPr>
                <w:sz w:val="22"/>
                <w:szCs w:val="22"/>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13DC1" w:rsidRPr="00C13DC1" w:rsidRDefault="00C13DC1" w:rsidP="00C13DC1">
            <w:pPr>
              <w:widowControl w:val="0"/>
              <w:ind w:firstLine="567"/>
              <w:jc w:val="both"/>
              <w:rPr>
                <w:sz w:val="22"/>
                <w:szCs w:val="22"/>
                <w:lang w:eastAsia="ru-RU"/>
              </w:rPr>
            </w:pPr>
          </w:p>
          <w:p w:rsidR="00C13DC1" w:rsidRPr="00C13DC1" w:rsidRDefault="00C13DC1" w:rsidP="00C13DC1">
            <w:pPr>
              <w:widowControl w:val="0"/>
              <w:adjustRightInd w:val="0"/>
              <w:ind w:firstLine="567"/>
              <w:jc w:val="center"/>
              <w:rPr>
                <w:sz w:val="22"/>
                <w:szCs w:val="22"/>
                <w:lang w:eastAsia="ru-RU"/>
              </w:rPr>
            </w:pPr>
            <w:r w:rsidRPr="00C13DC1">
              <w:rPr>
                <w:sz w:val="22"/>
                <w:szCs w:val="22"/>
                <w:lang w:eastAsia="ru-RU"/>
              </w:rPr>
              <w:t>10. СТРОК ДІЇ ДОГОВОРУ</w:t>
            </w:r>
          </w:p>
          <w:p w:rsidR="00C13DC1" w:rsidRPr="00C13DC1" w:rsidRDefault="00C13DC1" w:rsidP="00C13DC1">
            <w:pPr>
              <w:widowControl w:val="0"/>
              <w:adjustRightInd w:val="0"/>
              <w:ind w:firstLine="567"/>
              <w:jc w:val="center"/>
              <w:rPr>
                <w:sz w:val="22"/>
                <w:szCs w:val="22"/>
                <w:lang w:eastAsia="ru-RU"/>
              </w:rPr>
            </w:pPr>
          </w:p>
          <w:p w:rsidR="00C13DC1" w:rsidRPr="00C13DC1" w:rsidRDefault="00C13DC1" w:rsidP="00C13DC1">
            <w:pPr>
              <w:widowControl w:val="0"/>
              <w:adjustRightInd w:val="0"/>
              <w:ind w:firstLine="567"/>
              <w:jc w:val="both"/>
              <w:rPr>
                <w:sz w:val="22"/>
                <w:szCs w:val="22"/>
                <w:lang w:eastAsia="ru-RU"/>
              </w:rPr>
            </w:pPr>
            <w:r w:rsidRPr="00C13DC1">
              <w:rPr>
                <w:sz w:val="22"/>
                <w:szCs w:val="22"/>
                <w:lang w:eastAsia="ru-RU"/>
              </w:rPr>
              <w:t>10.1. Цей Договір набирає чинності з дати його підписання обома Сторонами і діє до 31 грудня 202</w:t>
            </w:r>
            <w:r w:rsidR="00606458">
              <w:rPr>
                <w:sz w:val="22"/>
                <w:szCs w:val="22"/>
                <w:lang w:eastAsia="ru-RU"/>
              </w:rPr>
              <w:t>2</w:t>
            </w:r>
            <w:r w:rsidRPr="00C13DC1">
              <w:rPr>
                <w:sz w:val="22"/>
                <w:szCs w:val="22"/>
                <w:lang w:eastAsia="ru-RU"/>
              </w:rPr>
              <w:t xml:space="preserve"> року, а в частині оплати і поставки Товару – до повного виконання Сторонами своїх зобов’язань.</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10.2. Цей Договір укладається і підписується у 2 примірниках, що мають однакову юридичну силу.</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C13DC1" w:rsidRPr="00C13DC1" w:rsidRDefault="00C13DC1" w:rsidP="00C13DC1">
            <w:pPr>
              <w:widowControl w:val="0"/>
              <w:adjustRightInd w:val="0"/>
              <w:ind w:firstLine="567"/>
              <w:jc w:val="center"/>
              <w:rPr>
                <w:sz w:val="22"/>
                <w:szCs w:val="22"/>
                <w:lang w:eastAsia="ru-RU"/>
              </w:rPr>
            </w:pPr>
            <w:r w:rsidRPr="00C13DC1">
              <w:rPr>
                <w:sz w:val="22"/>
                <w:szCs w:val="22"/>
                <w:lang w:eastAsia="ru-RU"/>
              </w:rPr>
              <w:t>11. ІНШІ УМОВИ</w:t>
            </w:r>
          </w:p>
          <w:p w:rsidR="00C13DC1" w:rsidRPr="00C13DC1" w:rsidRDefault="00C13DC1" w:rsidP="00C13DC1">
            <w:pPr>
              <w:widowControl w:val="0"/>
              <w:ind w:firstLine="567"/>
              <w:jc w:val="both"/>
              <w:rPr>
                <w:sz w:val="22"/>
                <w:szCs w:val="22"/>
                <w:lang w:eastAsia="ru-RU"/>
              </w:rPr>
            </w:pPr>
            <w:r w:rsidRPr="00C13DC1">
              <w:rPr>
                <w:sz w:val="22"/>
                <w:szCs w:val="22"/>
                <w:lang w:eastAsia="ru-RU"/>
              </w:rPr>
              <w:t>11.1. Виконання Замовником даного Договору було забезпечено згідно проведеного тендеру.</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11.2. Відповідно до Податкового Кодексу України:</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11.2.1. Постачальник ______________.</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11.2.2. Замовник є платником ПДВ.</w:t>
            </w:r>
          </w:p>
          <w:p w:rsidR="00C13DC1" w:rsidRPr="00C13DC1" w:rsidRDefault="00C13DC1" w:rsidP="00C13DC1">
            <w:pPr>
              <w:pStyle w:val="10"/>
              <w:widowControl w:val="0"/>
              <w:ind w:firstLine="567"/>
              <w:jc w:val="both"/>
              <w:rPr>
                <w:color w:val="auto"/>
                <w:sz w:val="22"/>
                <w:szCs w:val="22"/>
                <w:lang w:val="uk-UA" w:eastAsia="ru-RU"/>
              </w:rPr>
            </w:pPr>
            <w:bookmarkStart w:id="27" w:name="n664"/>
            <w:bookmarkEnd w:id="27"/>
            <w:r w:rsidRPr="00C13DC1">
              <w:rPr>
                <w:color w:val="auto"/>
                <w:sz w:val="22"/>
                <w:szCs w:val="22"/>
                <w:lang w:val="uk-UA" w:eastAsia="ru-RU"/>
              </w:rPr>
              <w:lastRenderedPageBreak/>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 xml:space="preserve">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w:t>
            </w:r>
            <w:r w:rsidRPr="00C13DC1">
              <w:rPr>
                <w:color w:val="auto"/>
                <w:sz w:val="22"/>
                <w:szCs w:val="22"/>
                <w:lang w:val="uk-UA" w:eastAsia="ru-RU"/>
              </w:rPr>
              <w:lastRenderedPageBreak/>
              <w:t>Стороною іншій Стороні по телефону з одночасним дублюванням його з дотриманням викладених вище вимог.</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13DC1" w:rsidRPr="00C13DC1" w:rsidRDefault="00C13DC1" w:rsidP="00C13DC1">
            <w:pPr>
              <w:pStyle w:val="10"/>
              <w:widowControl w:val="0"/>
              <w:ind w:firstLine="567"/>
              <w:jc w:val="both"/>
              <w:rPr>
                <w:color w:val="auto"/>
                <w:sz w:val="22"/>
                <w:szCs w:val="22"/>
                <w:lang w:val="uk-UA" w:eastAsia="ru-RU"/>
              </w:rPr>
            </w:pPr>
            <w:r w:rsidRPr="00C13DC1">
              <w:rPr>
                <w:color w:val="auto"/>
                <w:sz w:val="22"/>
                <w:szCs w:val="22"/>
                <w:lang w:val="uk-UA" w:eastAsia="ru-RU"/>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sz w:val="22"/>
                <w:lang w:eastAsia="ru-RU"/>
              </w:rPr>
            </w:pPr>
            <w:r>
              <w:rPr>
                <w:sz w:val="22"/>
                <w:lang w:eastAsia="ru-RU"/>
              </w:rPr>
              <w:t>11.15.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eastAsia="ru-RU"/>
              </w:rPr>
              <w:t xml:space="preserve">          11.16.  Відповідно до  статті 41 Закону України «Про публічні закупівлі»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ru-RU" w:eastAsia="ru-RU"/>
              </w:rPr>
            </w:pPr>
            <w:r>
              <w:rPr>
                <w:sz w:val="22"/>
                <w:lang w:eastAsia="ru-RU"/>
              </w:rPr>
              <w:t xml:space="preserve"> Істотні умови договору </w:t>
            </w:r>
            <w:r>
              <w:rPr>
                <w:sz w:val="22"/>
                <w:lang w:val="ru-RU" w:eastAsia="ru-RU"/>
              </w:rPr>
              <w:t xml:space="preserve">про </w:t>
            </w:r>
            <w:proofErr w:type="spellStart"/>
            <w:r>
              <w:rPr>
                <w:sz w:val="22"/>
                <w:lang w:val="ru-RU" w:eastAsia="ru-RU"/>
              </w:rPr>
              <w:t>закупівлю</w:t>
            </w:r>
            <w:proofErr w:type="spellEnd"/>
            <w:r>
              <w:rPr>
                <w:sz w:val="22"/>
                <w:lang w:val="ru-RU" w:eastAsia="ru-RU"/>
              </w:rPr>
              <w:t xml:space="preserve"> </w:t>
            </w:r>
            <w:r>
              <w:rPr>
                <w:sz w:val="22"/>
                <w:lang w:eastAsia="ru-RU"/>
              </w:rPr>
              <w:t>не можуть змінюватися після його підписання до виконання зобов'язань сторонами в повному обсязі, крім випадків:</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val="ru-RU" w:eastAsia="ru-RU"/>
              </w:rPr>
              <w:t xml:space="preserve">     11.</w:t>
            </w:r>
            <w:r w:rsidR="00FF6A05">
              <w:rPr>
                <w:sz w:val="22"/>
                <w:lang w:val="ru-RU" w:eastAsia="ru-RU"/>
              </w:rPr>
              <w:t>16</w:t>
            </w:r>
            <w:r>
              <w:rPr>
                <w:sz w:val="22"/>
                <w:lang w:val="ru-RU" w:eastAsia="ru-RU"/>
              </w:rPr>
              <w:t xml:space="preserve">.1. </w:t>
            </w:r>
            <w:r>
              <w:rPr>
                <w:sz w:val="22"/>
                <w:lang w:eastAsia="ru-RU"/>
              </w:rPr>
              <w:t>зменшення обсягів закупі</w:t>
            </w:r>
            <w:proofErr w:type="gramStart"/>
            <w:r>
              <w:rPr>
                <w:sz w:val="22"/>
                <w:lang w:eastAsia="ru-RU"/>
              </w:rPr>
              <w:t>вл</w:t>
            </w:r>
            <w:proofErr w:type="gramEnd"/>
            <w:r>
              <w:rPr>
                <w:sz w:val="22"/>
                <w:lang w:eastAsia="ru-RU"/>
              </w:rPr>
              <w:t>і, зокрема з урахуванням фактичного обсягу видатків замовника;</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val="ru-RU" w:eastAsia="ru-RU"/>
              </w:rPr>
              <w:t xml:space="preserve">      </w:t>
            </w:r>
            <w:r>
              <w:rPr>
                <w:sz w:val="22"/>
                <w:lang w:eastAsia="ru-RU"/>
              </w:rPr>
              <w:t>11.</w:t>
            </w:r>
            <w:r w:rsidR="00FF6A05">
              <w:rPr>
                <w:sz w:val="22"/>
                <w:lang w:eastAsia="ru-RU"/>
              </w:rPr>
              <w:t>16</w:t>
            </w:r>
            <w:r>
              <w:rPr>
                <w:sz w:val="22"/>
                <w:lang w:eastAsia="ru-RU"/>
              </w:rPr>
              <w:t xml:space="preserve">.2. збільшення ціни за одиницю товару </w:t>
            </w:r>
            <w:r>
              <w:rPr>
                <w:sz w:val="22"/>
                <w:lang w:val="ru-RU" w:eastAsia="ru-RU"/>
              </w:rPr>
              <w:t>до</w:t>
            </w:r>
            <w:r>
              <w:rPr>
                <w:sz w:val="22"/>
                <w:lang w:eastAsia="ru-RU"/>
              </w:rPr>
              <w:t xml:space="preserve"> 10 відсотків </w:t>
            </w:r>
            <w:proofErr w:type="spellStart"/>
            <w:r>
              <w:rPr>
                <w:sz w:val="22"/>
                <w:lang w:val="ru-RU" w:eastAsia="ru-RU"/>
              </w:rPr>
              <w:t>пропорційно</w:t>
            </w:r>
            <w:proofErr w:type="spellEnd"/>
            <w:r>
              <w:rPr>
                <w:sz w:val="22"/>
                <w:lang w:val="ru-RU" w:eastAsia="ru-RU"/>
              </w:rPr>
              <w:t xml:space="preserve"> </w:t>
            </w:r>
            <w:proofErr w:type="spellStart"/>
            <w:r>
              <w:rPr>
                <w:sz w:val="22"/>
                <w:lang w:val="ru-RU" w:eastAsia="ru-RU"/>
              </w:rPr>
              <w:t>збільшенню</w:t>
            </w:r>
            <w:proofErr w:type="spellEnd"/>
            <w:r>
              <w:rPr>
                <w:sz w:val="22"/>
                <w:lang w:val="ru-RU" w:eastAsia="ru-RU"/>
              </w:rPr>
              <w:t xml:space="preserve"> </w:t>
            </w:r>
            <w:proofErr w:type="spellStart"/>
            <w:r>
              <w:rPr>
                <w:sz w:val="22"/>
                <w:lang w:val="ru-RU" w:eastAsia="ru-RU"/>
              </w:rPr>
              <w:t>ціни</w:t>
            </w:r>
            <w:proofErr w:type="spellEnd"/>
            <w:r>
              <w:rPr>
                <w:sz w:val="22"/>
                <w:lang w:val="ru-RU" w:eastAsia="ru-RU"/>
              </w:rPr>
              <w:t xml:space="preserve"> такого товару на ринку у</w:t>
            </w:r>
            <w:r>
              <w:rPr>
                <w:sz w:val="22"/>
                <w:lang w:eastAsia="ru-RU"/>
              </w:rPr>
              <w:t xml:space="preserve"> разі коливання ціни такого товару на ринку за умови, що така зміна не призведе до збільшення суми, визначеної в договорі</w:t>
            </w:r>
            <w:r>
              <w:rPr>
                <w:sz w:val="22"/>
                <w:lang w:val="ru-RU" w:eastAsia="ru-RU"/>
              </w:rPr>
              <w:t xml:space="preserve"> про </w:t>
            </w:r>
            <w:proofErr w:type="spellStart"/>
            <w:r>
              <w:rPr>
                <w:sz w:val="22"/>
                <w:lang w:val="ru-RU" w:eastAsia="ru-RU"/>
              </w:rPr>
              <w:t>закупівлю</w:t>
            </w:r>
            <w:proofErr w:type="spellEnd"/>
            <w:r>
              <w:rPr>
                <w:sz w:val="22"/>
                <w:lang w:val="ru-RU" w:eastAsia="ru-RU"/>
              </w:rPr>
              <w:t xml:space="preserve">, - не </w:t>
            </w:r>
            <w:proofErr w:type="spellStart"/>
            <w:r>
              <w:rPr>
                <w:sz w:val="22"/>
                <w:lang w:val="ru-RU" w:eastAsia="ru-RU"/>
              </w:rPr>
              <w:t>частіше</w:t>
            </w:r>
            <w:proofErr w:type="spellEnd"/>
            <w:r>
              <w:rPr>
                <w:sz w:val="22"/>
                <w:lang w:val="ru-RU" w:eastAsia="ru-RU"/>
              </w:rPr>
              <w:t xml:space="preserve"> </w:t>
            </w:r>
            <w:proofErr w:type="spellStart"/>
            <w:r>
              <w:rPr>
                <w:sz w:val="22"/>
                <w:lang w:val="ru-RU" w:eastAsia="ru-RU"/>
              </w:rPr>
              <w:t>ніж</w:t>
            </w:r>
            <w:proofErr w:type="spellEnd"/>
            <w:r>
              <w:rPr>
                <w:sz w:val="22"/>
                <w:lang w:val="ru-RU" w:eastAsia="ru-RU"/>
              </w:rPr>
              <w:t xml:space="preserve"> один раз на 90 </w:t>
            </w:r>
            <w:proofErr w:type="spellStart"/>
            <w:r>
              <w:rPr>
                <w:sz w:val="22"/>
                <w:lang w:val="ru-RU" w:eastAsia="ru-RU"/>
              </w:rPr>
              <w:t>днів</w:t>
            </w:r>
            <w:proofErr w:type="spellEnd"/>
            <w:r>
              <w:rPr>
                <w:sz w:val="22"/>
                <w:lang w:val="ru-RU" w:eastAsia="ru-RU"/>
              </w:rPr>
              <w:t xml:space="preserve"> з моменту </w:t>
            </w:r>
            <w:proofErr w:type="spellStart"/>
            <w:r>
              <w:rPr>
                <w:sz w:val="22"/>
                <w:lang w:val="ru-RU" w:eastAsia="ru-RU"/>
              </w:rPr>
              <w:t>підписання</w:t>
            </w:r>
            <w:proofErr w:type="spellEnd"/>
            <w:r>
              <w:rPr>
                <w:sz w:val="22"/>
                <w:lang w:val="ru-RU" w:eastAsia="ru-RU"/>
              </w:rPr>
              <w:t xml:space="preserve"> договору про </w:t>
            </w:r>
            <w:proofErr w:type="spellStart"/>
            <w:r>
              <w:rPr>
                <w:sz w:val="22"/>
                <w:lang w:val="ru-RU" w:eastAsia="ru-RU"/>
              </w:rPr>
              <w:t>закупівлю</w:t>
            </w:r>
            <w:proofErr w:type="spellEnd"/>
            <w:r>
              <w:rPr>
                <w:sz w:val="22"/>
                <w:lang w:eastAsia="ru-RU"/>
              </w:rPr>
              <w:t xml:space="preserve">;                                                                                                          </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eastAsia="ru-RU"/>
              </w:rPr>
              <w:t xml:space="preserve">     11.</w:t>
            </w:r>
            <w:r w:rsidR="00FF6A05">
              <w:rPr>
                <w:sz w:val="22"/>
                <w:lang w:eastAsia="ru-RU"/>
              </w:rPr>
              <w:t>16</w:t>
            </w:r>
            <w:r>
              <w:rPr>
                <w:sz w:val="22"/>
                <w:lang w:eastAsia="ru-RU"/>
              </w:rPr>
              <w:t>.3.</w:t>
            </w:r>
            <w:r>
              <w:rPr>
                <w:sz w:val="22"/>
                <w:lang w:val="ru-RU" w:eastAsia="ru-RU"/>
              </w:rPr>
              <w:t xml:space="preserve"> </w:t>
            </w:r>
            <w:proofErr w:type="spellStart"/>
            <w:r>
              <w:rPr>
                <w:sz w:val="22"/>
                <w:lang w:val="ru-RU" w:eastAsia="ru-RU"/>
              </w:rPr>
              <w:t>покращення</w:t>
            </w:r>
            <w:proofErr w:type="spellEnd"/>
            <w:r>
              <w:rPr>
                <w:sz w:val="22"/>
                <w:lang w:val="ru-RU" w:eastAsia="ru-RU"/>
              </w:rPr>
              <w:t xml:space="preserve"> </w:t>
            </w:r>
            <w:proofErr w:type="spellStart"/>
            <w:r>
              <w:rPr>
                <w:sz w:val="22"/>
                <w:lang w:val="ru-RU" w:eastAsia="ru-RU"/>
              </w:rPr>
              <w:t>якості</w:t>
            </w:r>
            <w:proofErr w:type="spellEnd"/>
            <w:r>
              <w:rPr>
                <w:sz w:val="22"/>
                <w:lang w:val="ru-RU" w:eastAsia="ru-RU"/>
              </w:rPr>
              <w:t xml:space="preserve"> предмета </w:t>
            </w:r>
            <w:proofErr w:type="spellStart"/>
            <w:r>
              <w:rPr>
                <w:sz w:val="22"/>
                <w:lang w:val="ru-RU" w:eastAsia="ru-RU"/>
              </w:rPr>
              <w:t>закупі</w:t>
            </w:r>
            <w:proofErr w:type="gramStart"/>
            <w:r>
              <w:rPr>
                <w:sz w:val="22"/>
                <w:lang w:val="ru-RU" w:eastAsia="ru-RU"/>
              </w:rPr>
              <w:t>вл</w:t>
            </w:r>
            <w:proofErr w:type="gramEnd"/>
            <w:r>
              <w:rPr>
                <w:sz w:val="22"/>
                <w:lang w:val="ru-RU" w:eastAsia="ru-RU"/>
              </w:rPr>
              <w:t>і</w:t>
            </w:r>
            <w:proofErr w:type="spellEnd"/>
            <w:r>
              <w:rPr>
                <w:sz w:val="22"/>
                <w:lang w:val="ru-RU" w:eastAsia="ru-RU"/>
              </w:rPr>
              <w:t xml:space="preserve"> за </w:t>
            </w:r>
            <w:proofErr w:type="spellStart"/>
            <w:r>
              <w:rPr>
                <w:sz w:val="22"/>
                <w:lang w:val="ru-RU" w:eastAsia="ru-RU"/>
              </w:rPr>
              <w:t>умови</w:t>
            </w:r>
            <w:proofErr w:type="spellEnd"/>
            <w:r>
              <w:rPr>
                <w:sz w:val="22"/>
                <w:lang w:val="ru-RU" w:eastAsia="ru-RU"/>
              </w:rPr>
              <w:t xml:space="preserve">, </w:t>
            </w:r>
            <w:proofErr w:type="spellStart"/>
            <w:r>
              <w:rPr>
                <w:sz w:val="22"/>
                <w:lang w:val="ru-RU" w:eastAsia="ru-RU"/>
              </w:rPr>
              <w:t>що</w:t>
            </w:r>
            <w:proofErr w:type="spellEnd"/>
            <w:r>
              <w:rPr>
                <w:sz w:val="22"/>
                <w:lang w:val="ru-RU" w:eastAsia="ru-RU"/>
              </w:rPr>
              <w:t xml:space="preserve"> </w:t>
            </w:r>
            <w:proofErr w:type="spellStart"/>
            <w:r>
              <w:rPr>
                <w:sz w:val="22"/>
                <w:lang w:val="ru-RU" w:eastAsia="ru-RU"/>
              </w:rPr>
              <w:t>таке</w:t>
            </w:r>
            <w:proofErr w:type="spellEnd"/>
            <w:r>
              <w:rPr>
                <w:sz w:val="22"/>
                <w:lang w:val="ru-RU" w:eastAsia="ru-RU"/>
              </w:rPr>
              <w:t xml:space="preserve"> </w:t>
            </w:r>
            <w:proofErr w:type="spellStart"/>
            <w:r>
              <w:rPr>
                <w:sz w:val="22"/>
                <w:lang w:val="ru-RU" w:eastAsia="ru-RU"/>
              </w:rPr>
              <w:t>покращення</w:t>
            </w:r>
            <w:proofErr w:type="spellEnd"/>
            <w:r>
              <w:rPr>
                <w:sz w:val="22"/>
                <w:lang w:val="ru-RU" w:eastAsia="ru-RU"/>
              </w:rPr>
              <w:t xml:space="preserve"> не </w:t>
            </w:r>
            <w:proofErr w:type="spellStart"/>
            <w:r>
              <w:rPr>
                <w:sz w:val="22"/>
                <w:lang w:val="ru-RU" w:eastAsia="ru-RU"/>
              </w:rPr>
              <w:t>призведе</w:t>
            </w:r>
            <w:proofErr w:type="spellEnd"/>
            <w:r>
              <w:rPr>
                <w:sz w:val="22"/>
                <w:lang w:val="ru-RU" w:eastAsia="ru-RU"/>
              </w:rPr>
              <w:t xml:space="preserve"> до </w:t>
            </w:r>
            <w:proofErr w:type="spellStart"/>
            <w:r>
              <w:rPr>
                <w:sz w:val="22"/>
                <w:lang w:val="ru-RU" w:eastAsia="ru-RU"/>
              </w:rPr>
              <w:t>збільшення</w:t>
            </w:r>
            <w:proofErr w:type="spellEnd"/>
            <w:r>
              <w:rPr>
                <w:sz w:val="22"/>
                <w:lang w:val="ru-RU" w:eastAsia="ru-RU"/>
              </w:rPr>
              <w:t xml:space="preserve"> </w:t>
            </w:r>
            <w:proofErr w:type="spellStart"/>
            <w:r>
              <w:rPr>
                <w:sz w:val="22"/>
                <w:lang w:val="ru-RU" w:eastAsia="ru-RU"/>
              </w:rPr>
              <w:t>суми</w:t>
            </w:r>
            <w:proofErr w:type="spellEnd"/>
            <w:r>
              <w:rPr>
                <w:sz w:val="22"/>
                <w:lang w:val="ru-RU" w:eastAsia="ru-RU"/>
              </w:rPr>
              <w:t xml:space="preserve">, </w:t>
            </w:r>
            <w:proofErr w:type="spellStart"/>
            <w:r>
              <w:rPr>
                <w:sz w:val="22"/>
                <w:lang w:val="ru-RU" w:eastAsia="ru-RU"/>
              </w:rPr>
              <w:t>визначеної</w:t>
            </w:r>
            <w:proofErr w:type="spellEnd"/>
            <w:r>
              <w:rPr>
                <w:sz w:val="22"/>
                <w:lang w:val="ru-RU" w:eastAsia="ru-RU"/>
              </w:rPr>
              <w:t xml:space="preserve"> в </w:t>
            </w:r>
            <w:proofErr w:type="spellStart"/>
            <w:r>
              <w:rPr>
                <w:sz w:val="22"/>
                <w:lang w:val="ru-RU" w:eastAsia="ru-RU"/>
              </w:rPr>
              <w:t>договорі</w:t>
            </w:r>
            <w:proofErr w:type="spellEnd"/>
            <w:r>
              <w:rPr>
                <w:sz w:val="22"/>
                <w:lang w:val="ru-RU" w:eastAsia="ru-RU"/>
              </w:rPr>
              <w:t xml:space="preserve"> про </w:t>
            </w:r>
            <w:proofErr w:type="spellStart"/>
            <w:r>
              <w:rPr>
                <w:sz w:val="22"/>
                <w:lang w:val="ru-RU" w:eastAsia="ru-RU"/>
              </w:rPr>
              <w:t>закупівлю</w:t>
            </w:r>
            <w:proofErr w:type="spellEnd"/>
            <w:r>
              <w:rPr>
                <w:sz w:val="22"/>
                <w:lang w:val="ru-RU" w:eastAsia="ru-RU"/>
              </w:rPr>
              <w:t xml:space="preserve">;                                                                                                                </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ru-RU" w:eastAsia="ru-RU"/>
              </w:rPr>
            </w:pPr>
            <w:r>
              <w:rPr>
                <w:sz w:val="22"/>
                <w:lang w:eastAsia="ru-RU"/>
              </w:rPr>
              <w:t xml:space="preserve">     11.</w:t>
            </w:r>
            <w:r w:rsidR="00FF6A05">
              <w:rPr>
                <w:sz w:val="22"/>
                <w:lang w:eastAsia="ru-RU"/>
              </w:rPr>
              <w:t>16</w:t>
            </w:r>
            <w:r>
              <w:rPr>
                <w:sz w:val="22"/>
                <w:lang w:eastAsia="ru-RU"/>
              </w:rPr>
              <w:t>.4.</w:t>
            </w:r>
            <w:r>
              <w:rPr>
                <w:sz w:val="22"/>
                <w:lang w:val="ru-RU" w:eastAsia="ru-RU"/>
              </w:rPr>
              <w:t xml:space="preserve"> </w:t>
            </w:r>
            <w:proofErr w:type="spellStart"/>
            <w:r>
              <w:rPr>
                <w:sz w:val="22"/>
                <w:lang w:val="ru-RU" w:eastAsia="ru-RU"/>
              </w:rPr>
              <w:t>продовження</w:t>
            </w:r>
            <w:proofErr w:type="spellEnd"/>
            <w:r>
              <w:rPr>
                <w:sz w:val="22"/>
                <w:lang w:val="ru-RU" w:eastAsia="ru-RU"/>
              </w:rPr>
              <w:t xml:space="preserve"> строку </w:t>
            </w:r>
            <w:proofErr w:type="spellStart"/>
            <w:r>
              <w:rPr>
                <w:sz w:val="22"/>
                <w:lang w:val="ru-RU" w:eastAsia="ru-RU"/>
              </w:rPr>
              <w:t>дії</w:t>
            </w:r>
            <w:proofErr w:type="spellEnd"/>
            <w:r>
              <w:rPr>
                <w:sz w:val="22"/>
                <w:lang w:val="ru-RU" w:eastAsia="ru-RU"/>
              </w:rPr>
              <w:t xml:space="preserve"> договору про </w:t>
            </w:r>
            <w:proofErr w:type="spellStart"/>
            <w:r>
              <w:rPr>
                <w:sz w:val="22"/>
                <w:lang w:val="ru-RU" w:eastAsia="ru-RU"/>
              </w:rPr>
              <w:t>закупівлю</w:t>
            </w:r>
            <w:proofErr w:type="spellEnd"/>
            <w:r>
              <w:rPr>
                <w:sz w:val="22"/>
                <w:lang w:val="ru-RU" w:eastAsia="ru-RU"/>
              </w:rPr>
              <w:t xml:space="preserve"> та  строку </w:t>
            </w:r>
            <w:proofErr w:type="spellStart"/>
            <w:r>
              <w:rPr>
                <w:sz w:val="22"/>
                <w:lang w:val="ru-RU" w:eastAsia="ru-RU"/>
              </w:rPr>
              <w:t>виконання</w:t>
            </w:r>
            <w:proofErr w:type="spellEnd"/>
            <w:r>
              <w:rPr>
                <w:sz w:val="22"/>
                <w:lang w:val="ru-RU" w:eastAsia="ru-RU"/>
              </w:rPr>
              <w:t xml:space="preserve"> </w:t>
            </w:r>
            <w:proofErr w:type="spellStart"/>
            <w:r>
              <w:rPr>
                <w:sz w:val="22"/>
                <w:lang w:val="ru-RU" w:eastAsia="ru-RU"/>
              </w:rPr>
              <w:t>зобов'язань</w:t>
            </w:r>
            <w:proofErr w:type="spellEnd"/>
            <w:r>
              <w:rPr>
                <w:sz w:val="22"/>
                <w:lang w:val="ru-RU" w:eastAsia="ru-RU"/>
              </w:rPr>
              <w:t xml:space="preserve"> </w:t>
            </w:r>
            <w:proofErr w:type="spellStart"/>
            <w:r>
              <w:rPr>
                <w:sz w:val="22"/>
                <w:lang w:val="ru-RU" w:eastAsia="ru-RU"/>
              </w:rPr>
              <w:t>щодо</w:t>
            </w:r>
            <w:proofErr w:type="spellEnd"/>
            <w:r>
              <w:rPr>
                <w:sz w:val="22"/>
                <w:lang w:val="ru-RU" w:eastAsia="ru-RU"/>
              </w:rPr>
              <w:t xml:space="preserve"> </w:t>
            </w:r>
            <w:proofErr w:type="spellStart"/>
            <w:r>
              <w:rPr>
                <w:sz w:val="22"/>
                <w:lang w:val="ru-RU" w:eastAsia="ru-RU"/>
              </w:rPr>
              <w:t>передачі</w:t>
            </w:r>
            <w:proofErr w:type="spellEnd"/>
            <w:r>
              <w:rPr>
                <w:sz w:val="22"/>
                <w:lang w:val="ru-RU" w:eastAsia="ru-RU"/>
              </w:rPr>
              <w:t xml:space="preserve"> товару, </w:t>
            </w:r>
            <w:proofErr w:type="spellStart"/>
            <w:r>
              <w:rPr>
                <w:sz w:val="22"/>
                <w:lang w:val="ru-RU" w:eastAsia="ru-RU"/>
              </w:rPr>
              <w:t>виконання</w:t>
            </w:r>
            <w:proofErr w:type="spellEnd"/>
            <w:r>
              <w:rPr>
                <w:sz w:val="22"/>
                <w:lang w:val="ru-RU" w:eastAsia="ru-RU"/>
              </w:rPr>
              <w:t xml:space="preserve"> </w:t>
            </w:r>
            <w:proofErr w:type="spellStart"/>
            <w:r>
              <w:rPr>
                <w:sz w:val="22"/>
                <w:lang w:val="ru-RU" w:eastAsia="ru-RU"/>
              </w:rPr>
              <w:t>робіт</w:t>
            </w:r>
            <w:proofErr w:type="spellEnd"/>
            <w:r>
              <w:rPr>
                <w:sz w:val="22"/>
                <w:lang w:val="ru-RU" w:eastAsia="ru-RU"/>
              </w:rPr>
              <w:t xml:space="preserve">, </w:t>
            </w:r>
            <w:proofErr w:type="spellStart"/>
            <w:r>
              <w:rPr>
                <w:sz w:val="22"/>
                <w:lang w:val="ru-RU" w:eastAsia="ru-RU"/>
              </w:rPr>
              <w:t>надання</w:t>
            </w:r>
            <w:proofErr w:type="spellEnd"/>
            <w:r>
              <w:rPr>
                <w:sz w:val="22"/>
                <w:lang w:val="ru-RU" w:eastAsia="ru-RU"/>
              </w:rPr>
              <w:t xml:space="preserve"> </w:t>
            </w:r>
            <w:proofErr w:type="spellStart"/>
            <w:r>
              <w:rPr>
                <w:sz w:val="22"/>
                <w:lang w:val="ru-RU" w:eastAsia="ru-RU"/>
              </w:rPr>
              <w:t>послуг</w:t>
            </w:r>
            <w:proofErr w:type="spellEnd"/>
            <w:r>
              <w:rPr>
                <w:sz w:val="22"/>
                <w:lang w:val="ru-RU" w:eastAsia="ru-RU"/>
              </w:rPr>
              <w:t xml:space="preserve"> у </w:t>
            </w:r>
            <w:proofErr w:type="spellStart"/>
            <w:r>
              <w:rPr>
                <w:sz w:val="22"/>
                <w:lang w:val="ru-RU" w:eastAsia="ru-RU"/>
              </w:rPr>
              <w:t>разі</w:t>
            </w:r>
            <w:proofErr w:type="spellEnd"/>
            <w:r>
              <w:rPr>
                <w:sz w:val="22"/>
                <w:lang w:val="ru-RU" w:eastAsia="ru-RU"/>
              </w:rPr>
              <w:t xml:space="preserve"> </w:t>
            </w:r>
            <w:proofErr w:type="spellStart"/>
            <w:r>
              <w:rPr>
                <w:sz w:val="22"/>
                <w:lang w:val="ru-RU" w:eastAsia="ru-RU"/>
              </w:rPr>
              <w:t>виникнення</w:t>
            </w:r>
            <w:proofErr w:type="spellEnd"/>
            <w:r>
              <w:rPr>
                <w:sz w:val="22"/>
                <w:lang w:val="ru-RU" w:eastAsia="ru-RU"/>
              </w:rPr>
              <w:t xml:space="preserve"> документально </w:t>
            </w:r>
            <w:proofErr w:type="spellStart"/>
            <w:proofErr w:type="gramStart"/>
            <w:r>
              <w:rPr>
                <w:sz w:val="22"/>
                <w:lang w:val="ru-RU" w:eastAsia="ru-RU"/>
              </w:rPr>
              <w:t>п</w:t>
            </w:r>
            <w:proofErr w:type="gramEnd"/>
            <w:r>
              <w:rPr>
                <w:sz w:val="22"/>
                <w:lang w:val="ru-RU" w:eastAsia="ru-RU"/>
              </w:rPr>
              <w:t>ідтверджених</w:t>
            </w:r>
            <w:proofErr w:type="spellEnd"/>
            <w:r>
              <w:rPr>
                <w:sz w:val="22"/>
                <w:lang w:val="ru-RU" w:eastAsia="ru-RU"/>
              </w:rPr>
              <w:t xml:space="preserve"> </w:t>
            </w:r>
            <w:proofErr w:type="spellStart"/>
            <w:r>
              <w:rPr>
                <w:sz w:val="22"/>
                <w:lang w:val="ru-RU" w:eastAsia="ru-RU"/>
              </w:rPr>
              <w:t>об'єктивних</w:t>
            </w:r>
            <w:proofErr w:type="spellEnd"/>
            <w:r>
              <w:rPr>
                <w:sz w:val="22"/>
                <w:lang w:val="ru-RU" w:eastAsia="ru-RU"/>
              </w:rPr>
              <w:t xml:space="preserve"> </w:t>
            </w:r>
            <w:proofErr w:type="spellStart"/>
            <w:r>
              <w:rPr>
                <w:sz w:val="22"/>
                <w:lang w:val="ru-RU" w:eastAsia="ru-RU"/>
              </w:rPr>
              <w:t>обставин</w:t>
            </w:r>
            <w:proofErr w:type="spellEnd"/>
            <w:r>
              <w:rPr>
                <w:sz w:val="22"/>
                <w:lang w:val="ru-RU" w:eastAsia="ru-RU"/>
              </w:rPr>
              <w:t xml:space="preserve">, </w:t>
            </w:r>
            <w:proofErr w:type="spellStart"/>
            <w:r>
              <w:rPr>
                <w:sz w:val="22"/>
                <w:lang w:val="ru-RU" w:eastAsia="ru-RU"/>
              </w:rPr>
              <w:t>що</w:t>
            </w:r>
            <w:proofErr w:type="spellEnd"/>
            <w:r>
              <w:rPr>
                <w:sz w:val="22"/>
                <w:lang w:val="ru-RU" w:eastAsia="ru-RU"/>
              </w:rPr>
              <w:t xml:space="preserve"> </w:t>
            </w:r>
            <w:proofErr w:type="spellStart"/>
            <w:r>
              <w:rPr>
                <w:sz w:val="22"/>
                <w:lang w:val="ru-RU" w:eastAsia="ru-RU"/>
              </w:rPr>
              <w:t>спричинили</w:t>
            </w:r>
            <w:proofErr w:type="spellEnd"/>
            <w:r>
              <w:rPr>
                <w:sz w:val="22"/>
                <w:lang w:val="ru-RU" w:eastAsia="ru-RU"/>
              </w:rPr>
              <w:t xml:space="preserve"> </w:t>
            </w:r>
            <w:proofErr w:type="spellStart"/>
            <w:r>
              <w:rPr>
                <w:sz w:val="22"/>
                <w:lang w:val="ru-RU" w:eastAsia="ru-RU"/>
              </w:rPr>
              <w:t>таке</w:t>
            </w:r>
            <w:proofErr w:type="spellEnd"/>
            <w:r>
              <w:rPr>
                <w:sz w:val="22"/>
                <w:lang w:val="ru-RU" w:eastAsia="ru-RU"/>
              </w:rPr>
              <w:t xml:space="preserve"> </w:t>
            </w:r>
            <w:proofErr w:type="spellStart"/>
            <w:r>
              <w:rPr>
                <w:sz w:val="22"/>
                <w:lang w:val="ru-RU" w:eastAsia="ru-RU"/>
              </w:rPr>
              <w:t>продовження</w:t>
            </w:r>
            <w:proofErr w:type="spellEnd"/>
            <w:r>
              <w:rPr>
                <w:sz w:val="22"/>
                <w:lang w:val="ru-RU" w:eastAsia="ru-RU"/>
              </w:rPr>
              <w:t xml:space="preserve">, у тому </w:t>
            </w:r>
            <w:proofErr w:type="spellStart"/>
            <w:r>
              <w:rPr>
                <w:sz w:val="22"/>
                <w:lang w:val="ru-RU" w:eastAsia="ru-RU"/>
              </w:rPr>
              <w:t>числі</w:t>
            </w:r>
            <w:proofErr w:type="spellEnd"/>
            <w:r>
              <w:rPr>
                <w:sz w:val="22"/>
                <w:lang w:val="ru-RU" w:eastAsia="ru-RU"/>
              </w:rPr>
              <w:t xml:space="preserve">  </w:t>
            </w:r>
            <w:proofErr w:type="spellStart"/>
            <w:r>
              <w:rPr>
                <w:sz w:val="22"/>
                <w:lang w:val="ru-RU" w:eastAsia="ru-RU"/>
              </w:rPr>
              <w:t>обставин</w:t>
            </w:r>
            <w:proofErr w:type="spellEnd"/>
            <w:r>
              <w:rPr>
                <w:sz w:val="22"/>
                <w:lang w:val="ru-RU" w:eastAsia="ru-RU"/>
              </w:rPr>
              <w:t xml:space="preserve"> </w:t>
            </w:r>
            <w:proofErr w:type="spellStart"/>
            <w:r>
              <w:rPr>
                <w:sz w:val="22"/>
                <w:lang w:val="ru-RU" w:eastAsia="ru-RU"/>
              </w:rPr>
              <w:t>непереборної</w:t>
            </w:r>
            <w:proofErr w:type="spellEnd"/>
            <w:r>
              <w:rPr>
                <w:sz w:val="22"/>
                <w:lang w:val="ru-RU" w:eastAsia="ru-RU"/>
              </w:rPr>
              <w:t xml:space="preserve"> </w:t>
            </w:r>
            <w:proofErr w:type="spellStart"/>
            <w:r>
              <w:rPr>
                <w:sz w:val="22"/>
                <w:lang w:val="ru-RU" w:eastAsia="ru-RU"/>
              </w:rPr>
              <w:t>сили</w:t>
            </w:r>
            <w:proofErr w:type="spellEnd"/>
            <w:r>
              <w:rPr>
                <w:sz w:val="22"/>
                <w:lang w:val="ru-RU" w:eastAsia="ru-RU"/>
              </w:rPr>
              <w:t xml:space="preserve">, </w:t>
            </w:r>
            <w:proofErr w:type="spellStart"/>
            <w:r>
              <w:rPr>
                <w:sz w:val="22"/>
                <w:lang w:val="ru-RU" w:eastAsia="ru-RU"/>
              </w:rPr>
              <w:t>затримки</w:t>
            </w:r>
            <w:proofErr w:type="spellEnd"/>
            <w:r>
              <w:rPr>
                <w:sz w:val="22"/>
                <w:lang w:val="ru-RU" w:eastAsia="ru-RU"/>
              </w:rPr>
              <w:t xml:space="preserve"> </w:t>
            </w:r>
            <w:proofErr w:type="spellStart"/>
            <w:r>
              <w:rPr>
                <w:sz w:val="22"/>
                <w:lang w:val="ru-RU" w:eastAsia="ru-RU"/>
              </w:rPr>
              <w:t>фінансування</w:t>
            </w:r>
            <w:proofErr w:type="spellEnd"/>
            <w:r>
              <w:rPr>
                <w:sz w:val="22"/>
                <w:lang w:val="ru-RU" w:eastAsia="ru-RU"/>
              </w:rPr>
              <w:t xml:space="preserve"> </w:t>
            </w:r>
            <w:proofErr w:type="spellStart"/>
            <w:r>
              <w:rPr>
                <w:sz w:val="22"/>
                <w:lang w:val="ru-RU" w:eastAsia="ru-RU"/>
              </w:rPr>
              <w:t>витрат</w:t>
            </w:r>
            <w:proofErr w:type="spellEnd"/>
            <w:r>
              <w:rPr>
                <w:sz w:val="22"/>
                <w:lang w:val="ru-RU" w:eastAsia="ru-RU"/>
              </w:rPr>
              <w:t xml:space="preserve"> </w:t>
            </w:r>
            <w:proofErr w:type="spellStart"/>
            <w:r>
              <w:rPr>
                <w:sz w:val="22"/>
                <w:lang w:val="ru-RU" w:eastAsia="ru-RU"/>
              </w:rPr>
              <w:t>замовника</w:t>
            </w:r>
            <w:proofErr w:type="spellEnd"/>
            <w:r>
              <w:rPr>
                <w:sz w:val="22"/>
                <w:lang w:val="ru-RU" w:eastAsia="ru-RU"/>
              </w:rPr>
              <w:t xml:space="preserve">, за </w:t>
            </w:r>
            <w:proofErr w:type="spellStart"/>
            <w:r>
              <w:rPr>
                <w:sz w:val="22"/>
                <w:lang w:val="ru-RU" w:eastAsia="ru-RU"/>
              </w:rPr>
              <w:t>умови</w:t>
            </w:r>
            <w:proofErr w:type="spellEnd"/>
            <w:r>
              <w:rPr>
                <w:sz w:val="22"/>
                <w:lang w:val="ru-RU" w:eastAsia="ru-RU"/>
              </w:rPr>
              <w:t xml:space="preserve">, </w:t>
            </w:r>
            <w:proofErr w:type="spellStart"/>
            <w:r>
              <w:rPr>
                <w:sz w:val="22"/>
                <w:lang w:val="ru-RU" w:eastAsia="ru-RU"/>
              </w:rPr>
              <w:t>що</w:t>
            </w:r>
            <w:proofErr w:type="spellEnd"/>
            <w:r>
              <w:rPr>
                <w:sz w:val="22"/>
                <w:lang w:val="ru-RU" w:eastAsia="ru-RU"/>
              </w:rPr>
              <w:t xml:space="preserve"> </w:t>
            </w:r>
            <w:proofErr w:type="spellStart"/>
            <w:r>
              <w:rPr>
                <w:sz w:val="22"/>
                <w:lang w:val="ru-RU" w:eastAsia="ru-RU"/>
              </w:rPr>
              <w:t>такі</w:t>
            </w:r>
            <w:proofErr w:type="spellEnd"/>
            <w:r>
              <w:rPr>
                <w:sz w:val="22"/>
                <w:lang w:val="ru-RU" w:eastAsia="ru-RU"/>
              </w:rPr>
              <w:t xml:space="preserve"> </w:t>
            </w:r>
            <w:proofErr w:type="spellStart"/>
            <w:r>
              <w:rPr>
                <w:sz w:val="22"/>
                <w:lang w:val="ru-RU" w:eastAsia="ru-RU"/>
              </w:rPr>
              <w:t>зміни</w:t>
            </w:r>
            <w:proofErr w:type="spellEnd"/>
            <w:r>
              <w:rPr>
                <w:sz w:val="22"/>
                <w:lang w:val="ru-RU" w:eastAsia="ru-RU"/>
              </w:rPr>
              <w:t xml:space="preserve"> не </w:t>
            </w:r>
            <w:proofErr w:type="spellStart"/>
            <w:r>
              <w:rPr>
                <w:sz w:val="22"/>
                <w:lang w:val="ru-RU" w:eastAsia="ru-RU"/>
              </w:rPr>
              <w:t>призведуть</w:t>
            </w:r>
            <w:proofErr w:type="spellEnd"/>
            <w:r>
              <w:rPr>
                <w:sz w:val="22"/>
                <w:lang w:val="ru-RU" w:eastAsia="ru-RU"/>
              </w:rPr>
              <w:t xml:space="preserve"> до </w:t>
            </w:r>
            <w:proofErr w:type="spellStart"/>
            <w:r>
              <w:rPr>
                <w:sz w:val="22"/>
                <w:lang w:val="ru-RU" w:eastAsia="ru-RU"/>
              </w:rPr>
              <w:t>збільшення</w:t>
            </w:r>
            <w:proofErr w:type="spellEnd"/>
            <w:r>
              <w:rPr>
                <w:sz w:val="22"/>
                <w:lang w:val="ru-RU" w:eastAsia="ru-RU"/>
              </w:rPr>
              <w:t xml:space="preserve"> </w:t>
            </w:r>
            <w:proofErr w:type="spellStart"/>
            <w:r>
              <w:rPr>
                <w:sz w:val="22"/>
                <w:lang w:val="ru-RU" w:eastAsia="ru-RU"/>
              </w:rPr>
              <w:t>суми</w:t>
            </w:r>
            <w:proofErr w:type="spellEnd"/>
            <w:r>
              <w:rPr>
                <w:sz w:val="22"/>
                <w:lang w:val="ru-RU" w:eastAsia="ru-RU"/>
              </w:rPr>
              <w:t xml:space="preserve">, </w:t>
            </w:r>
            <w:proofErr w:type="spellStart"/>
            <w:r>
              <w:rPr>
                <w:sz w:val="22"/>
                <w:lang w:val="ru-RU" w:eastAsia="ru-RU"/>
              </w:rPr>
              <w:t>визначеної</w:t>
            </w:r>
            <w:proofErr w:type="spellEnd"/>
            <w:r>
              <w:rPr>
                <w:sz w:val="22"/>
                <w:lang w:val="ru-RU" w:eastAsia="ru-RU"/>
              </w:rPr>
              <w:t xml:space="preserve"> в </w:t>
            </w:r>
            <w:proofErr w:type="spellStart"/>
            <w:r>
              <w:rPr>
                <w:sz w:val="22"/>
                <w:lang w:val="ru-RU" w:eastAsia="ru-RU"/>
              </w:rPr>
              <w:t>договорі</w:t>
            </w:r>
            <w:proofErr w:type="spellEnd"/>
            <w:r>
              <w:rPr>
                <w:sz w:val="22"/>
                <w:lang w:val="ru-RU" w:eastAsia="ru-RU"/>
              </w:rPr>
              <w:t xml:space="preserve"> про </w:t>
            </w:r>
            <w:proofErr w:type="spellStart"/>
            <w:r>
              <w:rPr>
                <w:sz w:val="22"/>
                <w:lang w:val="ru-RU" w:eastAsia="ru-RU"/>
              </w:rPr>
              <w:t>закупівлю</w:t>
            </w:r>
            <w:proofErr w:type="spellEnd"/>
            <w:r>
              <w:rPr>
                <w:sz w:val="22"/>
                <w:lang w:val="ru-RU" w:eastAsia="ru-RU"/>
              </w:rPr>
              <w:t>;</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val="ru-RU" w:eastAsia="ru-RU"/>
              </w:rPr>
              <w:t xml:space="preserve">     </w:t>
            </w:r>
            <w:r>
              <w:rPr>
                <w:sz w:val="22"/>
                <w:lang w:eastAsia="ru-RU"/>
              </w:rPr>
              <w:t>11.</w:t>
            </w:r>
            <w:r w:rsidR="00FF6A05">
              <w:rPr>
                <w:sz w:val="22"/>
                <w:lang w:eastAsia="ru-RU"/>
              </w:rPr>
              <w:t>16</w:t>
            </w:r>
            <w:r>
              <w:rPr>
                <w:sz w:val="22"/>
                <w:lang w:eastAsia="ru-RU"/>
              </w:rPr>
              <w:t xml:space="preserve">.5. </w:t>
            </w:r>
            <w:proofErr w:type="spellStart"/>
            <w:r>
              <w:rPr>
                <w:sz w:val="22"/>
                <w:lang w:val="ru-RU" w:eastAsia="ru-RU"/>
              </w:rPr>
              <w:t>погодження</w:t>
            </w:r>
            <w:proofErr w:type="spellEnd"/>
            <w:r>
              <w:rPr>
                <w:sz w:val="22"/>
                <w:lang w:val="ru-RU" w:eastAsia="ru-RU"/>
              </w:rPr>
              <w:t xml:space="preserve"> </w:t>
            </w:r>
            <w:r>
              <w:rPr>
                <w:sz w:val="22"/>
                <w:lang w:eastAsia="ru-RU"/>
              </w:rPr>
              <w:t>зміни ціни в</w:t>
            </w:r>
            <w:r>
              <w:rPr>
                <w:sz w:val="22"/>
                <w:lang w:val="ru-RU" w:eastAsia="ru-RU"/>
              </w:rPr>
              <w:t xml:space="preserve">  </w:t>
            </w:r>
            <w:proofErr w:type="spellStart"/>
            <w:r>
              <w:rPr>
                <w:sz w:val="22"/>
                <w:lang w:val="ru-RU" w:eastAsia="ru-RU"/>
              </w:rPr>
              <w:t>договорі</w:t>
            </w:r>
            <w:proofErr w:type="spellEnd"/>
            <w:r>
              <w:rPr>
                <w:sz w:val="22"/>
                <w:lang w:val="ru-RU" w:eastAsia="ru-RU"/>
              </w:rPr>
              <w:t xml:space="preserve"> про </w:t>
            </w:r>
            <w:proofErr w:type="spellStart"/>
            <w:r>
              <w:rPr>
                <w:sz w:val="22"/>
                <w:lang w:val="ru-RU" w:eastAsia="ru-RU"/>
              </w:rPr>
              <w:t>закупівлю</w:t>
            </w:r>
            <w:proofErr w:type="spellEnd"/>
            <w:r>
              <w:rPr>
                <w:sz w:val="22"/>
                <w:lang w:val="ru-RU" w:eastAsia="ru-RU"/>
              </w:rPr>
              <w:t xml:space="preserve"> в</w:t>
            </w:r>
            <w:r>
              <w:rPr>
                <w:sz w:val="22"/>
                <w:lang w:eastAsia="ru-RU"/>
              </w:rPr>
              <w:t xml:space="preserve"> бік зменшення (без зміни кількості (обсягу) та якості </w:t>
            </w:r>
            <w:proofErr w:type="spellStart"/>
            <w:r>
              <w:rPr>
                <w:sz w:val="22"/>
                <w:lang w:eastAsia="ru-RU"/>
              </w:rPr>
              <w:t>товарів</w:t>
            </w:r>
            <w:proofErr w:type="gramStart"/>
            <w:r>
              <w:rPr>
                <w:sz w:val="22"/>
                <w:lang w:eastAsia="ru-RU"/>
              </w:rPr>
              <w:t>,р</w:t>
            </w:r>
            <w:proofErr w:type="gramEnd"/>
            <w:r>
              <w:rPr>
                <w:sz w:val="22"/>
                <w:lang w:eastAsia="ru-RU"/>
              </w:rPr>
              <w:t>обіт</w:t>
            </w:r>
            <w:proofErr w:type="spellEnd"/>
            <w:r>
              <w:rPr>
                <w:sz w:val="22"/>
                <w:lang w:eastAsia="ru-RU"/>
              </w:rPr>
              <w:t xml:space="preserve"> і послуг)</w:t>
            </w:r>
            <w:r>
              <w:rPr>
                <w:sz w:val="22"/>
                <w:lang w:val="ru-RU" w:eastAsia="ru-RU"/>
              </w:rPr>
              <w:t xml:space="preserve">, у тому </w:t>
            </w:r>
            <w:proofErr w:type="spellStart"/>
            <w:r>
              <w:rPr>
                <w:sz w:val="22"/>
                <w:lang w:val="ru-RU" w:eastAsia="ru-RU"/>
              </w:rPr>
              <w:t>числі</w:t>
            </w:r>
            <w:proofErr w:type="spellEnd"/>
            <w:r>
              <w:rPr>
                <w:sz w:val="22"/>
                <w:lang w:val="ru-RU" w:eastAsia="ru-RU"/>
              </w:rPr>
              <w:t xml:space="preserve"> у </w:t>
            </w:r>
            <w:proofErr w:type="spellStart"/>
            <w:r>
              <w:rPr>
                <w:sz w:val="22"/>
                <w:lang w:val="ru-RU" w:eastAsia="ru-RU"/>
              </w:rPr>
              <w:t>разі</w:t>
            </w:r>
            <w:proofErr w:type="spellEnd"/>
            <w:r>
              <w:rPr>
                <w:sz w:val="22"/>
                <w:lang w:val="ru-RU" w:eastAsia="ru-RU"/>
              </w:rPr>
              <w:t xml:space="preserve"> </w:t>
            </w:r>
            <w:proofErr w:type="spellStart"/>
            <w:r>
              <w:rPr>
                <w:sz w:val="22"/>
                <w:lang w:val="ru-RU" w:eastAsia="ru-RU"/>
              </w:rPr>
              <w:t>коливання</w:t>
            </w:r>
            <w:proofErr w:type="spellEnd"/>
            <w:r>
              <w:rPr>
                <w:sz w:val="22"/>
                <w:lang w:val="ru-RU" w:eastAsia="ru-RU"/>
              </w:rPr>
              <w:t xml:space="preserve"> </w:t>
            </w:r>
            <w:proofErr w:type="spellStart"/>
            <w:r>
              <w:rPr>
                <w:sz w:val="22"/>
                <w:lang w:val="ru-RU" w:eastAsia="ru-RU"/>
              </w:rPr>
              <w:t>ціни</w:t>
            </w:r>
            <w:proofErr w:type="spellEnd"/>
            <w:r>
              <w:rPr>
                <w:sz w:val="22"/>
                <w:lang w:val="ru-RU" w:eastAsia="ru-RU"/>
              </w:rPr>
              <w:t xml:space="preserve"> товару на ринку</w:t>
            </w:r>
            <w:r>
              <w:rPr>
                <w:sz w:val="22"/>
                <w:lang w:eastAsia="ru-RU"/>
              </w:rPr>
              <w:t>;</w:t>
            </w:r>
          </w:p>
          <w:p w:rsidR="00710EEB" w:rsidRDefault="00710EEB" w:rsidP="00710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eastAsia="ru-RU"/>
              </w:rPr>
              <w:t xml:space="preserve">      11.</w:t>
            </w:r>
            <w:r w:rsidR="00FF6A05">
              <w:rPr>
                <w:sz w:val="22"/>
                <w:lang w:eastAsia="ru-RU"/>
              </w:rPr>
              <w:t>16</w:t>
            </w:r>
            <w:r>
              <w:rPr>
                <w:sz w:val="22"/>
                <w:lang w:eastAsia="ru-RU"/>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FF6A05" w:rsidRDefault="00710EEB" w:rsidP="00FF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eastAsia="ru-RU"/>
              </w:rPr>
              <w:t xml:space="preserve">     11.</w:t>
            </w:r>
            <w:r w:rsidR="00FF6A05">
              <w:rPr>
                <w:sz w:val="22"/>
                <w:lang w:eastAsia="ru-RU"/>
              </w:rPr>
              <w:t>16</w:t>
            </w:r>
            <w:r>
              <w:rPr>
                <w:sz w:val="22"/>
                <w:lang w:eastAsia="ru-RU"/>
              </w:rPr>
              <w:t xml:space="preserve">.7. зміни встановленого згідно із законодавством органами </w:t>
            </w:r>
            <w:r>
              <w:rPr>
                <w:sz w:val="22"/>
                <w:lang w:eastAsia="ru-RU"/>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Pr>
                <w:sz w:val="22"/>
                <w:lang w:val="en-US" w:eastAsia="ru-RU"/>
              </w:rPr>
              <w:t>Platts</w:t>
            </w:r>
            <w:proofErr w:type="spellEnd"/>
            <w:r>
              <w:rPr>
                <w:sz w:val="22"/>
                <w:lang w:eastAsia="ru-RU"/>
              </w:rPr>
              <w:t xml:space="preserve">, </w:t>
            </w:r>
            <w:r>
              <w:rPr>
                <w:sz w:val="22"/>
                <w:lang w:val="en-US" w:eastAsia="ru-RU"/>
              </w:rPr>
              <w:t>ARGUS</w:t>
            </w:r>
            <w:r w:rsidRPr="003134C5">
              <w:rPr>
                <w:sz w:val="22"/>
                <w:lang w:eastAsia="ru-RU"/>
              </w:rPr>
              <w:t xml:space="preserve"> </w:t>
            </w:r>
            <w:r>
              <w:rPr>
                <w:sz w:val="22"/>
                <w:lang w:eastAsia="ru-RU"/>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13DC1" w:rsidRPr="00FF6A05" w:rsidRDefault="00710EEB" w:rsidP="00FF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ru-RU"/>
              </w:rPr>
            </w:pPr>
            <w:r>
              <w:rPr>
                <w:sz w:val="22"/>
                <w:lang w:eastAsia="ru-RU"/>
              </w:rPr>
              <w:t>11.</w:t>
            </w:r>
            <w:r w:rsidR="00FF6A05">
              <w:rPr>
                <w:sz w:val="22"/>
                <w:lang w:eastAsia="ru-RU"/>
              </w:rPr>
              <w:t>16</w:t>
            </w:r>
            <w:r>
              <w:rPr>
                <w:sz w:val="22"/>
                <w:lang w:eastAsia="ru-RU"/>
              </w:rPr>
              <w:t>.8.</w:t>
            </w:r>
            <w:r>
              <w:rPr>
                <w:sz w:val="22"/>
                <w:lang w:val="ru-RU" w:eastAsia="ru-RU"/>
              </w:rPr>
              <w:t xml:space="preserve"> </w:t>
            </w:r>
            <w:r>
              <w:rPr>
                <w:sz w:val="22"/>
                <w:lang w:eastAsia="ru-RU"/>
              </w:rPr>
              <w:t>дія</w:t>
            </w:r>
            <w:r>
              <w:rPr>
                <w:sz w:val="22"/>
                <w:lang w:val="ru-RU" w:eastAsia="ru-RU"/>
              </w:rPr>
              <w:t xml:space="preserve"> договору про </w:t>
            </w:r>
            <w:proofErr w:type="spellStart"/>
            <w:r>
              <w:rPr>
                <w:sz w:val="22"/>
                <w:lang w:val="ru-RU" w:eastAsia="ru-RU"/>
              </w:rPr>
              <w:t>закупівлю</w:t>
            </w:r>
            <w:proofErr w:type="spellEnd"/>
            <w:r>
              <w:rPr>
                <w:sz w:val="22"/>
                <w:lang w:val="ru-RU" w:eastAsia="ru-RU"/>
              </w:rPr>
              <w:t xml:space="preserve"> </w:t>
            </w:r>
            <w:proofErr w:type="spellStart"/>
            <w:r>
              <w:rPr>
                <w:sz w:val="22"/>
                <w:lang w:val="ru-RU" w:eastAsia="ru-RU"/>
              </w:rPr>
              <w:t>може</w:t>
            </w:r>
            <w:proofErr w:type="spellEnd"/>
            <w:r>
              <w:rPr>
                <w:sz w:val="22"/>
                <w:lang w:val="ru-RU" w:eastAsia="ru-RU"/>
              </w:rPr>
              <w:t xml:space="preserve"> бути </w:t>
            </w:r>
            <w:proofErr w:type="spellStart"/>
            <w:r>
              <w:rPr>
                <w:sz w:val="22"/>
                <w:lang w:val="ru-RU" w:eastAsia="ru-RU"/>
              </w:rPr>
              <w:t>продовжено</w:t>
            </w:r>
            <w:proofErr w:type="spellEnd"/>
            <w:r>
              <w:rPr>
                <w:sz w:val="22"/>
                <w:lang w:val="ru-RU" w:eastAsia="ru-RU"/>
              </w:rPr>
              <w:t xml:space="preserve"> на строк, </w:t>
            </w:r>
            <w:proofErr w:type="spellStart"/>
            <w:r>
              <w:rPr>
                <w:sz w:val="22"/>
                <w:lang w:val="ru-RU" w:eastAsia="ru-RU"/>
              </w:rPr>
              <w:t>достатній</w:t>
            </w:r>
            <w:proofErr w:type="spellEnd"/>
            <w:r>
              <w:rPr>
                <w:sz w:val="22"/>
                <w:lang w:val="ru-RU" w:eastAsia="ru-RU"/>
              </w:rPr>
              <w:t xml:space="preserve"> для </w:t>
            </w:r>
            <w:proofErr w:type="spellStart"/>
            <w:r>
              <w:rPr>
                <w:sz w:val="22"/>
                <w:lang w:val="ru-RU" w:eastAsia="ru-RU"/>
              </w:rPr>
              <w:t>проведення</w:t>
            </w:r>
            <w:proofErr w:type="spellEnd"/>
            <w:r>
              <w:rPr>
                <w:sz w:val="22"/>
                <w:lang w:val="ru-RU" w:eastAsia="ru-RU"/>
              </w:rPr>
              <w:t xml:space="preserve"> </w:t>
            </w:r>
            <w:proofErr w:type="spellStart"/>
            <w:r>
              <w:rPr>
                <w:sz w:val="22"/>
                <w:lang w:val="ru-RU" w:eastAsia="ru-RU"/>
              </w:rPr>
              <w:t>процедури</w:t>
            </w:r>
            <w:proofErr w:type="spellEnd"/>
            <w:r>
              <w:rPr>
                <w:sz w:val="22"/>
                <w:lang w:val="ru-RU" w:eastAsia="ru-RU"/>
              </w:rPr>
              <w:t xml:space="preserve"> </w:t>
            </w:r>
            <w:proofErr w:type="spellStart"/>
            <w:r>
              <w:rPr>
                <w:sz w:val="22"/>
                <w:lang w:val="ru-RU" w:eastAsia="ru-RU"/>
              </w:rPr>
              <w:t>закупівлі</w:t>
            </w:r>
            <w:proofErr w:type="spellEnd"/>
            <w:r>
              <w:rPr>
                <w:sz w:val="22"/>
                <w:lang w:val="ru-RU" w:eastAsia="ru-RU"/>
              </w:rPr>
              <w:t xml:space="preserve"> на початку </w:t>
            </w:r>
            <w:proofErr w:type="spellStart"/>
            <w:r>
              <w:rPr>
                <w:sz w:val="22"/>
                <w:lang w:val="ru-RU" w:eastAsia="ru-RU"/>
              </w:rPr>
              <w:t>наступного</w:t>
            </w:r>
            <w:proofErr w:type="spellEnd"/>
            <w:r>
              <w:rPr>
                <w:sz w:val="22"/>
                <w:lang w:val="ru-RU" w:eastAsia="ru-RU"/>
              </w:rPr>
              <w:t xml:space="preserve"> року в </w:t>
            </w:r>
            <w:proofErr w:type="spellStart"/>
            <w:r>
              <w:rPr>
                <w:sz w:val="22"/>
                <w:lang w:val="ru-RU" w:eastAsia="ru-RU"/>
              </w:rPr>
              <w:t>обсязі</w:t>
            </w:r>
            <w:proofErr w:type="spellEnd"/>
            <w:r>
              <w:rPr>
                <w:sz w:val="22"/>
                <w:lang w:val="ru-RU" w:eastAsia="ru-RU"/>
              </w:rPr>
              <w:t xml:space="preserve">, </w:t>
            </w:r>
            <w:proofErr w:type="spellStart"/>
            <w:r>
              <w:rPr>
                <w:sz w:val="22"/>
                <w:lang w:val="ru-RU" w:eastAsia="ru-RU"/>
              </w:rPr>
              <w:t>що</w:t>
            </w:r>
            <w:proofErr w:type="spellEnd"/>
            <w:r>
              <w:rPr>
                <w:sz w:val="22"/>
                <w:lang w:val="ru-RU" w:eastAsia="ru-RU"/>
              </w:rPr>
              <w:t xml:space="preserve"> не </w:t>
            </w:r>
            <w:proofErr w:type="spellStart"/>
            <w:r>
              <w:rPr>
                <w:sz w:val="22"/>
                <w:lang w:val="ru-RU" w:eastAsia="ru-RU"/>
              </w:rPr>
              <w:t>перевищує</w:t>
            </w:r>
            <w:proofErr w:type="spellEnd"/>
            <w:r>
              <w:rPr>
                <w:sz w:val="22"/>
                <w:lang w:val="ru-RU" w:eastAsia="ru-RU"/>
              </w:rPr>
              <w:t xml:space="preserve"> 20 </w:t>
            </w:r>
            <w:proofErr w:type="spellStart"/>
            <w:r>
              <w:rPr>
                <w:sz w:val="22"/>
                <w:lang w:val="ru-RU" w:eastAsia="ru-RU"/>
              </w:rPr>
              <w:t>відсотків</w:t>
            </w:r>
            <w:proofErr w:type="spellEnd"/>
            <w:r>
              <w:rPr>
                <w:sz w:val="22"/>
                <w:lang w:val="ru-RU" w:eastAsia="ru-RU"/>
              </w:rPr>
              <w:t xml:space="preserve"> </w:t>
            </w:r>
            <w:proofErr w:type="spellStart"/>
            <w:r>
              <w:rPr>
                <w:sz w:val="22"/>
                <w:lang w:val="ru-RU" w:eastAsia="ru-RU"/>
              </w:rPr>
              <w:t>суми</w:t>
            </w:r>
            <w:proofErr w:type="spellEnd"/>
            <w:r>
              <w:rPr>
                <w:sz w:val="22"/>
                <w:lang w:val="ru-RU" w:eastAsia="ru-RU"/>
              </w:rPr>
              <w:t xml:space="preserve">, </w:t>
            </w:r>
            <w:proofErr w:type="spellStart"/>
            <w:r>
              <w:rPr>
                <w:sz w:val="22"/>
                <w:lang w:val="ru-RU" w:eastAsia="ru-RU"/>
              </w:rPr>
              <w:t>визначеної</w:t>
            </w:r>
            <w:proofErr w:type="spellEnd"/>
            <w:r>
              <w:rPr>
                <w:sz w:val="22"/>
                <w:lang w:val="ru-RU" w:eastAsia="ru-RU"/>
              </w:rPr>
              <w:t xml:space="preserve"> в початковому </w:t>
            </w:r>
            <w:proofErr w:type="spellStart"/>
            <w:r>
              <w:rPr>
                <w:sz w:val="22"/>
                <w:lang w:val="ru-RU" w:eastAsia="ru-RU"/>
              </w:rPr>
              <w:t>договорі</w:t>
            </w:r>
            <w:proofErr w:type="spellEnd"/>
            <w:r>
              <w:rPr>
                <w:sz w:val="22"/>
                <w:lang w:val="ru-RU" w:eastAsia="ru-RU"/>
              </w:rPr>
              <w:t xml:space="preserve"> про </w:t>
            </w:r>
            <w:proofErr w:type="spellStart"/>
            <w:r>
              <w:rPr>
                <w:sz w:val="22"/>
                <w:lang w:val="ru-RU" w:eastAsia="ru-RU"/>
              </w:rPr>
              <w:t>закупівлю</w:t>
            </w:r>
            <w:proofErr w:type="spellEnd"/>
            <w:r>
              <w:rPr>
                <w:sz w:val="22"/>
                <w:lang w:val="ru-RU" w:eastAsia="ru-RU"/>
              </w:rPr>
              <w:t xml:space="preserve">, </w:t>
            </w:r>
            <w:proofErr w:type="spellStart"/>
            <w:r>
              <w:rPr>
                <w:sz w:val="22"/>
                <w:lang w:val="ru-RU" w:eastAsia="ru-RU"/>
              </w:rPr>
              <w:t>укладеному</w:t>
            </w:r>
            <w:proofErr w:type="spellEnd"/>
            <w:r>
              <w:rPr>
                <w:sz w:val="22"/>
                <w:lang w:val="ru-RU" w:eastAsia="ru-RU"/>
              </w:rPr>
              <w:t xml:space="preserve"> в </w:t>
            </w:r>
            <w:proofErr w:type="spellStart"/>
            <w:r>
              <w:rPr>
                <w:sz w:val="22"/>
                <w:lang w:val="ru-RU" w:eastAsia="ru-RU"/>
              </w:rPr>
              <w:t>попередньому</w:t>
            </w:r>
            <w:proofErr w:type="spellEnd"/>
            <w:r>
              <w:rPr>
                <w:sz w:val="22"/>
                <w:lang w:val="ru-RU" w:eastAsia="ru-RU"/>
              </w:rPr>
              <w:t xml:space="preserve"> </w:t>
            </w:r>
            <w:proofErr w:type="spellStart"/>
            <w:r>
              <w:rPr>
                <w:sz w:val="22"/>
                <w:lang w:val="ru-RU" w:eastAsia="ru-RU"/>
              </w:rPr>
              <w:t>році</w:t>
            </w:r>
            <w:proofErr w:type="spellEnd"/>
            <w:r>
              <w:rPr>
                <w:sz w:val="22"/>
                <w:lang w:val="ru-RU" w:eastAsia="ru-RU"/>
              </w:rPr>
              <w:t xml:space="preserve">, </w:t>
            </w:r>
            <w:proofErr w:type="spellStart"/>
            <w:r>
              <w:rPr>
                <w:sz w:val="22"/>
                <w:lang w:val="ru-RU" w:eastAsia="ru-RU"/>
              </w:rPr>
              <w:t>якщо</w:t>
            </w:r>
            <w:proofErr w:type="spellEnd"/>
            <w:r>
              <w:rPr>
                <w:sz w:val="22"/>
                <w:lang w:val="ru-RU" w:eastAsia="ru-RU"/>
              </w:rPr>
              <w:t xml:space="preserve"> </w:t>
            </w:r>
            <w:proofErr w:type="spellStart"/>
            <w:r>
              <w:rPr>
                <w:sz w:val="22"/>
                <w:lang w:val="ru-RU" w:eastAsia="ru-RU"/>
              </w:rPr>
              <w:t>видатки</w:t>
            </w:r>
            <w:proofErr w:type="spellEnd"/>
            <w:r>
              <w:rPr>
                <w:sz w:val="22"/>
                <w:lang w:val="ru-RU" w:eastAsia="ru-RU"/>
              </w:rPr>
              <w:t xml:space="preserve"> на </w:t>
            </w:r>
            <w:proofErr w:type="spellStart"/>
            <w:r>
              <w:rPr>
                <w:sz w:val="22"/>
                <w:lang w:val="ru-RU" w:eastAsia="ru-RU"/>
              </w:rPr>
              <w:t>досягнення</w:t>
            </w:r>
            <w:proofErr w:type="spellEnd"/>
            <w:r>
              <w:rPr>
                <w:sz w:val="22"/>
                <w:lang w:val="ru-RU" w:eastAsia="ru-RU"/>
              </w:rPr>
              <w:t xml:space="preserve">  </w:t>
            </w:r>
            <w:proofErr w:type="spellStart"/>
            <w:r>
              <w:rPr>
                <w:sz w:val="22"/>
                <w:lang w:val="ru-RU" w:eastAsia="ru-RU"/>
              </w:rPr>
              <w:t>цієї</w:t>
            </w:r>
            <w:proofErr w:type="spellEnd"/>
            <w:r>
              <w:rPr>
                <w:sz w:val="22"/>
                <w:lang w:val="ru-RU" w:eastAsia="ru-RU"/>
              </w:rPr>
              <w:t xml:space="preserve"> </w:t>
            </w:r>
            <w:proofErr w:type="spellStart"/>
            <w:r>
              <w:rPr>
                <w:sz w:val="22"/>
                <w:lang w:val="ru-RU" w:eastAsia="ru-RU"/>
              </w:rPr>
              <w:t>цілі</w:t>
            </w:r>
            <w:proofErr w:type="spellEnd"/>
            <w:r>
              <w:rPr>
                <w:sz w:val="22"/>
                <w:lang w:val="ru-RU" w:eastAsia="ru-RU"/>
              </w:rPr>
              <w:t xml:space="preserve"> </w:t>
            </w:r>
            <w:proofErr w:type="spellStart"/>
            <w:r>
              <w:rPr>
                <w:sz w:val="22"/>
                <w:lang w:val="ru-RU" w:eastAsia="ru-RU"/>
              </w:rPr>
              <w:t>затверджено</w:t>
            </w:r>
            <w:proofErr w:type="spellEnd"/>
            <w:r>
              <w:rPr>
                <w:sz w:val="22"/>
                <w:lang w:val="ru-RU" w:eastAsia="ru-RU"/>
              </w:rPr>
              <w:t xml:space="preserve"> в </w:t>
            </w:r>
            <w:proofErr w:type="spellStart"/>
            <w:r>
              <w:rPr>
                <w:sz w:val="22"/>
                <w:lang w:val="ru-RU" w:eastAsia="ru-RU"/>
              </w:rPr>
              <w:t>установленому</w:t>
            </w:r>
            <w:proofErr w:type="spellEnd"/>
            <w:r>
              <w:rPr>
                <w:sz w:val="22"/>
                <w:lang w:val="ru-RU" w:eastAsia="ru-RU"/>
              </w:rPr>
              <w:t xml:space="preserve"> порядку</w:t>
            </w:r>
            <w:r w:rsidR="00C13DC1" w:rsidRPr="00C13DC1">
              <w:rPr>
                <w:sz w:val="22"/>
                <w:szCs w:val="22"/>
                <w:lang w:eastAsia="ru-RU"/>
              </w:rPr>
              <w:t>.</w:t>
            </w:r>
          </w:p>
          <w:p w:rsidR="00C13DC1" w:rsidRPr="00C13DC1" w:rsidRDefault="00C13DC1" w:rsidP="00C13DC1">
            <w:pPr>
              <w:widowControl w:val="0"/>
              <w:ind w:firstLine="567"/>
              <w:jc w:val="center"/>
              <w:rPr>
                <w:sz w:val="22"/>
                <w:szCs w:val="22"/>
                <w:lang w:eastAsia="ru-RU"/>
              </w:rPr>
            </w:pPr>
            <w:r w:rsidRPr="00C13DC1">
              <w:rPr>
                <w:sz w:val="22"/>
                <w:szCs w:val="22"/>
                <w:lang w:eastAsia="ru-RU"/>
              </w:rPr>
              <w:t>12. ДОДАТКИ</w:t>
            </w:r>
          </w:p>
          <w:p w:rsidR="00C13DC1" w:rsidRPr="00720B1F" w:rsidRDefault="00C13DC1" w:rsidP="00C13DC1">
            <w:pPr>
              <w:widowControl w:val="0"/>
              <w:ind w:firstLine="567"/>
              <w:jc w:val="both"/>
              <w:rPr>
                <w:sz w:val="22"/>
                <w:szCs w:val="22"/>
                <w:lang w:eastAsia="ru-RU"/>
              </w:rPr>
            </w:pPr>
            <w:r w:rsidRPr="00720B1F">
              <w:rPr>
                <w:sz w:val="22"/>
                <w:szCs w:val="22"/>
                <w:lang w:eastAsia="ru-RU"/>
              </w:rPr>
              <w:t>12. Невід’ємною частиною договору є Специфікація (Додаток 1).</w:t>
            </w:r>
          </w:p>
          <w:p w:rsidR="00C13DC1" w:rsidRPr="00720B1F" w:rsidRDefault="00C13DC1" w:rsidP="00C13DC1">
            <w:pPr>
              <w:widowControl w:val="0"/>
              <w:ind w:firstLine="567"/>
              <w:jc w:val="center"/>
              <w:rPr>
                <w:sz w:val="22"/>
                <w:szCs w:val="22"/>
                <w:lang w:eastAsia="ru-RU"/>
              </w:rPr>
            </w:pPr>
            <w:r w:rsidRPr="00720B1F">
              <w:rPr>
                <w:sz w:val="22"/>
                <w:szCs w:val="22"/>
                <w:lang w:eastAsia="ru-RU"/>
              </w:rPr>
              <w:t>13. МІСЦЕЗНАХОДЖЕННЯ ТА РЕКВІЗИТИ СТОРІН</w:t>
            </w:r>
          </w:p>
          <w:p w:rsidR="007A18A8" w:rsidRPr="00720B1F" w:rsidRDefault="007A18A8">
            <w:pPr>
              <w:widowControl w:val="0"/>
              <w:jc w:val="both"/>
              <w:rPr>
                <w:b/>
                <w:sz w:val="22"/>
                <w:szCs w:val="22"/>
              </w:rPr>
            </w:pPr>
            <w:r w:rsidRPr="00720B1F">
              <w:rPr>
                <w:b/>
                <w:sz w:val="22"/>
                <w:szCs w:val="22"/>
              </w:rPr>
              <w:t>Замовник</w:t>
            </w:r>
            <w:r w:rsidRPr="00720B1F">
              <w:rPr>
                <w:b/>
                <w:sz w:val="22"/>
                <w:szCs w:val="22"/>
              </w:rPr>
              <w:tab/>
            </w:r>
          </w:p>
          <w:p w:rsidR="00FF6A05" w:rsidRPr="00720B1F" w:rsidRDefault="00FF6A05" w:rsidP="00FF6A05">
            <w:pPr>
              <w:rPr>
                <w:b/>
                <w:sz w:val="22"/>
                <w:szCs w:val="22"/>
              </w:rPr>
            </w:pPr>
            <w:r w:rsidRPr="00720B1F">
              <w:rPr>
                <w:b/>
                <w:sz w:val="22"/>
                <w:szCs w:val="22"/>
              </w:rPr>
              <w:t>Комунальне некомерційне підприємство «Запорізький регіональний протипухлинний центр » Запорізької обласної ради</w:t>
            </w:r>
          </w:p>
          <w:p w:rsidR="00FF6A05" w:rsidRPr="00720B1F" w:rsidRDefault="00FF6A05" w:rsidP="00FF6A05">
            <w:pPr>
              <w:rPr>
                <w:sz w:val="22"/>
                <w:szCs w:val="22"/>
              </w:rPr>
            </w:pPr>
            <w:r w:rsidRPr="00720B1F">
              <w:rPr>
                <w:sz w:val="22"/>
                <w:szCs w:val="22"/>
              </w:rPr>
              <w:t xml:space="preserve">69040, Запорізька область, м. Запоріжжя, </w:t>
            </w:r>
          </w:p>
          <w:p w:rsidR="00FF6A05" w:rsidRPr="00720B1F" w:rsidRDefault="00FF6A05" w:rsidP="00FF6A05">
            <w:pPr>
              <w:rPr>
                <w:sz w:val="22"/>
                <w:szCs w:val="22"/>
              </w:rPr>
            </w:pPr>
            <w:r w:rsidRPr="00720B1F">
              <w:rPr>
                <w:sz w:val="22"/>
                <w:szCs w:val="22"/>
              </w:rPr>
              <w:t>вул. Культурна, буд.177а</w:t>
            </w:r>
            <w:r w:rsidRPr="00720B1F">
              <w:rPr>
                <w:sz w:val="22"/>
                <w:szCs w:val="22"/>
              </w:rPr>
              <w:tab/>
              <w:t xml:space="preserve"> </w:t>
            </w:r>
          </w:p>
          <w:p w:rsidR="00FF6A05" w:rsidRPr="00720B1F" w:rsidRDefault="00FF6A05" w:rsidP="00FF6A05">
            <w:pPr>
              <w:tabs>
                <w:tab w:val="left" w:pos="708"/>
                <w:tab w:val="left" w:pos="1416"/>
                <w:tab w:val="left" w:pos="2124"/>
                <w:tab w:val="left" w:pos="2832"/>
                <w:tab w:val="left" w:pos="3975"/>
              </w:tabs>
              <w:rPr>
                <w:sz w:val="22"/>
                <w:szCs w:val="22"/>
              </w:rPr>
            </w:pPr>
            <w:r w:rsidRPr="00720B1F">
              <w:rPr>
                <w:sz w:val="22"/>
                <w:szCs w:val="22"/>
              </w:rPr>
              <w:t>р/р UA593133990000026008055751503</w:t>
            </w:r>
            <w:r w:rsidRPr="00720B1F">
              <w:rPr>
                <w:sz w:val="22"/>
                <w:szCs w:val="22"/>
              </w:rPr>
              <w:tab/>
              <w:t xml:space="preserve"> </w:t>
            </w:r>
          </w:p>
          <w:p w:rsidR="00FF6A05" w:rsidRPr="00720B1F" w:rsidRDefault="00FF6A05" w:rsidP="00FF6A05">
            <w:pPr>
              <w:rPr>
                <w:sz w:val="22"/>
                <w:szCs w:val="22"/>
              </w:rPr>
            </w:pPr>
            <w:r w:rsidRPr="00720B1F">
              <w:rPr>
                <w:sz w:val="22"/>
                <w:szCs w:val="22"/>
              </w:rPr>
              <w:t>в АТ КБ «ПриватБанк», МФО  313399</w:t>
            </w:r>
          </w:p>
          <w:p w:rsidR="00FF6A05" w:rsidRPr="00720B1F" w:rsidRDefault="00FF6A05" w:rsidP="00FF6A05">
            <w:pPr>
              <w:rPr>
                <w:sz w:val="22"/>
                <w:szCs w:val="22"/>
              </w:rPr>
            </w:pPr>
            <w:r w:rsidRPr="00720B1F">
              <w:rPr>
                <w:sz w:val="22"/>
                <w:szCs w:val="22"/>
              </w:rPr>
              <w:t xml:space="preserve">ЄДРПОУ 02006691, ІПН 020066908277 </w:t>
            </w:r>
          </w:p>
          <w:p w:rsidR="00FF6A05" w:rsidRPr="00720B1F" w:rsidRDefault="00FF6A05" w:rsidP="00FF6A05">
            <w:pPr>
              <w:outlineLvl w:val="0"/>
              <w:rPr>
                <w:sz w:val="22"/>
                <w:szCs w:val="22"/>
              </w:rPr>
            </w:pPr>
            <w:r w:rsidRPr="00720B1F">
              <w:rPr>
                <w:sz w:val="22"/>
                <w:szCs w:val="22"/>
              </w:rPr>
              <w:t>Т/ф (061) 286 21 13, 286 21 11</w:t>
            </w:r>
          </w:p>
          <w:p w:rsidR="00FF6A05" w:rsidRPr="00720B1F" w:rsidRDefault="00FF6A05" w:rsidP="00FF6A05">
            <w:pPr>
              <w:rPr>
                <w:b/>
                <w:sz w:val="22"/>
                <w:szCs w:val="22"/>
              </w:rPr>
            </w:pPr>
            <w:r w:rsidRPr="00720B1F">
              <w:rPr>
                <w:b/>
                <w:sz w:val="22"/>
                <w:szCs w:val="22"/>
              </w:rPr>
              <w:t>Директор</w:t>
            </w:r>
            <w:r w:rsidRPr="00720B1F">
              <w:rPr>
                <w:b/>
                <w:sz w:val="22"/>
                <w:szCs w:val="22"/>
              </w:rPr>
              <w:tab/>
            </w:r>
          </w:p>
          <w:p w:rsidR="00FF6A05" w:rsidRPr="00720B1F" w:rsidRDefault="00FF6A05" w:rsidP="00FF6A05">
            <w:pPr>
              <w:rPr>
                <w:b/>
                <w:sz w:val="22"/>
                <w:szCs w:val="22"/>
              </w:rPr>
            </w:pPr>
          </w:p>
          <w:p w:rsidR="00FF6A05" w:rsidRPr="00720B1F" w:rsidRDefault="00FF6A05" w:rsidP="00FF6A05">
            <w:pPr>
              <w:rPr>
                <w:sz w:val="22"/>
                <w:szCs w:val="22"/>
              </w:rPr>
            </w:pPr>
          </w:p>
          <w:p w:rsidR="00FF6A05" w:rsidRPr="00720B1F" w:rsidRDefault="00FF6A05" w:rsidP="00FF6A05">
            <w:pPr>
              <w:tabs>
                <w:tab w:val="left" w:pos="1134"/>
              </w:tabs>
              <w:jc w:val="both"/>
              <w:rPr>
                <w:b/>
                <w:sz w:val="22"/>
                <w:szCs w:val="22"/>
              </w:rPr>
            </w:pPr>
            <w:r w:rsidRPr="00720B1F">
              <w:rPr>
                <w:sz w:val="22"/>
                <w:szCs w:val="22"/>
              </w:rPr>
              <w:t xml:space="preserve">____________________ </w:t>
            </w:r>
            <w:r w:rsidRPr="00720B1F">
              <w:rPr>
                <w:b/>
                <w:sz w:val="22"/>
                <w:szCs w:val="22"/>
              </w:rPr>
              <w:t xml:space="preserve">М.Г. </w:t>
            </w:r>
            <w:proofErr w:type="spellStart"/>
            <w:r w:rsidRPr="00720B1F">
              <w:rPr>
                <w:b/>
                <w:sz w:val="22"/>
                <w:szCs w:val="22"/>
              </w:rPr>
              <w:t>Єсаянц</w:t>
            </w:r>
            <w:proofErr w:type="spellEnd"/>
          </w:p>
          <w:p w:rsidR="007A18A8" w:rsidRPr="00720B1F" w:rsidRDefault="007A18A8">
            <w:pPr>
              <w:widowControl w:val="0"/>
              <w:jc w:val="both"/>
              <w:rPr>
                <w:sz w:val="22"/>
                <w:szCs w:val="22"/>
              </w:rPr>
            </w:pPr>
          </w:p>
          <w:p w:rsidR="007A18A8" w:rsidRPr="00720B1F" w:rsidRDefault="007A18A8">
            <w:pPr>
              <w:widowControl w:val="0"/>
              <w:jc w:val="both"/>
              <w:rPr>
                <w:sz w:val="22"/>
                <w:szCs w:val="22"/>
              </w:rPr>
            </w:pPr>
            <w:r w:rsidRPr="00720B1F">
              <w:rPr>
                <w:sz w:val="22"/>
                <w:szCs w:val="22"/>
              </w:rPr>
              <w:t xml:space="preserve"> </w:t>
            </w:r>
          </w:p>
          <w:p w:rsidR="007A18A8" w:rsidRDefault="007A18A8">
            <w:pPr>
              <w:widowControl w:val="0"/>
              <w:jc w:val="both"/>
              <w:rPr>
                <w:sz w:val="22"/>
              </w:rPr>
            </w:pPr>
          </w:p>
          <w:p w:rsidR="007A18A8" w:rsidRDefault="007A18A8" w:rsidP="00720B1F">
            <w:pPr>
              <w:widowControl w:val="0"/>
              <w:jc w:val="right"/>
              <w:rPr>
                <w:sz w:val="22"/>
              </w:rPr>
            </w:pPr>
            <w:r>
              <w:rPr>
                <w:sz w:val="22"/>
              </w:rPr>
              <w:t>Додаток № 1 до Договору №__________</w:t>
            </w:r>
          </w:p>
          <w:p w:rsidR="007A18A8" w:rsidRDefault="007A18A8" w:rsidP="00720B1F">
            <w:pPr>
              <w:widowControl w:val="0"/>
              <w:jc w:val="right"/>
              <w:rPr>
                <w:sz w:val="22"/>
              </w:rPr>
            </w:pPr>
            <w:r>
              <w:rPr>
                <w:sz w:val="22"/>
              </w:rPr>
              <w:t>про закупівлю від _____/_____/202</w:t>
            </w:r>
            <w:r w:rsidR="00606458">
              <w:rPr>
                <w:sz w:val="22"/>
              </w:rPr>
              <w:t>2</w:t>
            </w:r>
            <w:r>
              <w:rPr>
                <w:sz w:val="22"/>
              </w:rPr>
              <w:t xml:space="preserve"> р.</w:t>
            </w:r>
          </w:p>
          <w:p w:rsidR="007A18A8" w:rsidRDefault="007A18A8">
            <w:pPr>
              <w:widowControl w:val="0"/>
              <w:jc w:val="both"/>
              <w:rPr>
                <w:sz w:val="22"/>
              </w:rPr>
            </w:pPr>
          </w:p>
          <w:p w:rsidR="007A18A8" w:rsidRDefault="007A18A8">
            <w:pPr>
              <w:widowControl w:val="0"/>
              <w:jc w:val="center"/>
              <w:rPr>
                <w:b/>
                <w:bCs/>
                <w:sz w:val="22"/>
              </w:rPr>
            </w:pPr>
            <w:r>
              <w:rPr>
                <w:b/>
                <w:bCs/>
                <w:sz w:val="22"/>
              </w:rPr>
              <w:t>Специфікація</w:t>
            </w:r>
          </w:p>
          <w:p w:rsidR="007A18A8" w:rsidRDefault="007A18A8">
            <w:pPr>
              <w:widowControl w:val="0"/>
              <w:jc w:val="both"/>
              <w:rPr>
                <w:sz w:val="22"/>
              </w:rPr>
            </w:pPr>
          </w:p>
          <w:tbl>
            <w:tblPr>
              <w:tblW w:w="6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923"/>
              <w:gridCol w:w="850"/>
              <w:gridCol w:w="992"/>
              <w:gridCol w:w="993"/>
              <w:gridCol w:w="992"/>
            </w:tblGrid>
            <w:tr w:rsidR="007A18A8">
              <w:tc>
                <w:tcPr>
                  <w:tcW w:w="508" w:type="dxa"/>
                  <w:tcBorders>
                    <w:top w:val="single" w:sz="4" w:space="0" w:color="auto"/>
                    <w:left w:val="single" w:sz="4" w:space="0" w:color="auto"/>
                    <w:bottom w:val="single" w:sz="4" w:space="0" w:color="auto"/>
                    <w:right w:val="single" w:sz="4" w:space="0" w:color="auto"/>
                  </w:tcBorders>
                  <w:vAlign w:val="center"/>
                </w:tcPr>
                <w:p w:rsidR="007A18A8" w:rsidRDefault="007A18A8">
                  <w:pPr>
                    <w:spacing w:line="240" w:lineRule="atLeast"/>
                    <w:jc w:val="center"/>
                    <w:rPr>
                      <w:sz w:val="16"/>
                      <w:szCs w:val="16"/>
                    </w:rPr>
                  </w:pPr>
                  <w:r>
                    <w:rPr>
                      <w:sz w:val="16"/>
                      <w:szCs w:val="16"/>
                    </w:rPr>
                    <w:t>№</w:t>
                  </w:r>
                </w:p>
                <w:p w:rsidR="007A18A8" w:rsidRDefault="007A18A8">
                  <w:pPr>
                    <w:spacing w:line="240" w:lineRule="atLeast"/>
                    <w:jc w:val="center"/>
                    <w:rPr>
                      <w:sz w:val="16"/>
                      <w:szCs w:val="16"/>
                    </w:rPr>
                  </w:pPr>
                  <w:r>
                    <w:rPr>
                      <w:sz w:val="16"/>
                      <w:szCs w:val="16"/>
                    </w:rPr>
                    <w:t>п/п</w:t>
                  </w:r>
                </w:p>
                <w:p w:rsidR="007A18A8" w:rsidRDefault="007A18A8">
                  <w:pPr>
                    <w:spacing w:line="240" w:lineRule="atLeast"/>
                    <w:jc w:val="center"/>
                    <w:rPr>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7A18A8" w:rsidRDefault="007A18A8">
                  <w:pPr>
                    <w:spacing w:line="240" w:lineRule="atLeast"/>
                    <w:jc w:val="center"/>
                    <w:rPr>
                      <w:sz w:val="16"/>
                      <w:szCs w:val="16"/>
                    </w:rPr>
                  </w:pPr>
                  <w:r>
                    <w:rPr>
                      <w:sz w:val="16"/>
                      <w:szCs w:val="16"/>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A18A8" w:rsidRDefault="007A18A8">
                  <w:pPr>
                    <w:spacing w:line="240" w:lineRule="atLeast"/>
                    <w:jc w:val="center"/>
                    <w:rPr>
                      <w:sz w:val="16"/>
                      <w:szCs w:val="16"/>
                    </w:rPr>
                  </w:pPr>
                  <w:r>
                    <w:rPr>
                      <w:sz w:val="16"/>
                      <w:szCs w:val="16"/>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8A8" w:rsidRDefault="007A18A8">
                  <w:pPr>
                    <w:spacing w:line="240" w:lineRule="atLeast"/>
                    <w:jc w:val="center"/>
                    <w:rPr>
                      <w:sz w:val="16"/>
                      <w:szCs w:val="16"/>
                    </w:rPr>
                  </w:pPr>
                  <w:r>
                    <w:rPr>
                      <w:sz w:val="16"/>
                      <w:szCs w:val="16"/>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7A18A8" w:rsidRDefault="007A18A8">
                  <w:pPr>
                    <w:spacing w:line="240" w:lineRule="atLeast"/>
                    <w:jc w:val="center"/>
                    <w:rPr>
                      <w:sz w:val="16"/>
                      <w:szCs w:val="16"/>
                    </w:rPr>
                  </w:pPr>
                  <w:r>
                    <w:rPr>
                      <w:sz w:val="16"/>
                      <w:szCs w:val="16"/>
                    </w:rPr>
                    <w:t>Ціна за один літр  грн. 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8A8" w:rsidRDefault="007A18A8">
                  <w:pPr>
                    <w:spacing w:line="240" w:lineRule="atLeast"/>
                    <w:jc w:val="center"/>
                    <w:rPr>
                      <w:sz w:val="16"/>
                      <w:szCs w:val="16"/>
                    </w:rPr>
                  </w:pPr>
                  <w:r>
                    <w:rPr>
                      <w:sz w:val="16"/>
                      <w:szCs w:val="16"/>
                    </w:rPr>
                    <w:t>Загальна вартість, грн. з ПДВ</w:t>
                  </w:r>
                </w:p>
              </w:tc>
            </w:tr>
            <w:tr w:rsidR="00720B1F">
              <w:tc>
                <w:tcPr>
                  <w:tcW w:w="508" w:type="dxa"/>
                  <w:tcBorders>
                    <w:top w:val="single" w:sz="4" w:space="0" w:color="auto"/>
                    <w:left w:val="single" w:sz="4" w:space="0" w:color="auto"/>
                    <w:bottom w:val="single" w:sz="4" w:space="0" w:color="auto"/>
                    <w:right w:val="single" w:sz="4" w:space="0" w:color="auto"/>
                  </w:tcBorders>
                  <w:vAlign w:val="center"/>
                </w:tcPr>
                <w:p w:rsidR="00720B1F" w:rsidRDefault="00F64D91">
                  <w:pPr>
                    <w:spacing w:line="240" w:lineRule="atLeast"/>
                    <w:jc w:val="center"/>
                    <w:rPr>
                      <w:sz w:val="16"/>
                      <w:szCs w:val="16"/>
                      <w:lang w:eastAsia="en-US"/>
                    </w:rPr>
                  </w:pPr>
                  <w:r>
                    <w:rPr>
                      <w:sz w:val="16"/>
                      <w:szCs w:val="16"/>
                      <w:lang w:eastAsia="en-US"/>
                    </w:rPr>
                    <w:t>1</w:t>
                  </w:r>
                </w:p>
              </w:tc>
              <w:tc>
                <w:tcPr>
                  <w:tcW w:w="1923" w:type="dxa"/>
                  <w:tcBorders>
                    <w:top w:val="single" w:sz="4" w:space="0" w:color="auto"/>
                    <w:left w:val="single" w:sz="4" w:space="0" w:color="auto"/>
                    <w:bottom w:val="single" w:sz="4" w:space="0" w:color="auto"/>
                    <w:right w:val="single" w:sz="4" w:space="0" w:color="auto"/>
                  </w:tcBorders>
                  <w:vAlign w:val="center"/>
                </w:tcPr>
                <w:p w:rsidR="00720B1F" w:rsidRDefault="002F3456">
                  <w:pPr>
                    <w:spacing w:line="240" w:lineRule="atLeast"/>
                    <w:rPr>
                      <w:sz w:val="16"/>
                      <w:szCs w:val="16"/>
                      <w:lang w:eastAsia="en-US"/>
                    </w:rPr>
                  </w:pPr>
                  <w:r>
                    <w:rPr>
                      <w:sz w:val="16"/>
                      <w:szCs w:val="16"/>
                      <w:lang w:eastAsia="en-US"/>
                    </w:rPr>
                    <w:t>Дизельне паливо</w:t>
                  </w:r>
                </w:p>
              </w:tc>
              <w:tc>
                <w:tcPr>
                  <w:tcW w:w="850" w:type="dxa"/>
                  <w:tcBorders>
                    <w:top w:val="single" w:sz="4" w:space="0" w:color="auto"/>
                    <w:left w:val="single" w:sz="4" w:space="0" w:color="auto"/>
                    <w:bottom w:val="single" w:sz="4" w:space="0" w:color="auto"/>
                    <w:right w:val="single" w:sz="4" w:space="0" w:color="auto"/>
                  </w:tcBorders>
                  <w:vAlign w:val="center"/>
                </w:tcPr>
                <w:p w:rsidR="00720B1F" w:rsidRDefault="002F3456">
                  <w:pPr>
                    <w:spacing w:line="240" w:lineRule="atLeast"/>
                    <w:ind w:hanging="246"/>
                    <w:jc w:val="center"/>
                    <w:rPr>
                      <w:sz w:val="16"/>
                      <w:szCs w:val="16"/>
                      <w:lang w:eastAsia="en-US"/>
                    </w:rPr>
                  </w:pPr>
                  <w:r>
                    <w:rPr>
                      <w:sz w:val="16"/>
                      <w:szCs w:val="16"/>
                      <w:lang w:eastAsia="en-US"/>
                    </w:rPr>
                    <w:t>л</w:t>
                  </w:r>
                </w:p>
              </w:tc>
              <w:tc>
                <w:tcPr>
                  <w:tcW w:w="992" w:type="dxa"/>
                  <w:tcBorders>
                    <w:top w:val="single" w:sz="4" w:space="0" w:color="auto"/>
                    <w:left w:val="single" w:sz="4" w:space="0" w:color="auto"/>
                    <w:bottom w:val="single" w:sz="4" w:space="0" w:color="auto"/>
                    <w:right w:val="single" w:sz="4" w:space="0" w:color="auto"/>
                  </w:tcBorders>
                  <w:vAlign w:val="center"/>
                </w:tcPr>
                <w:p w:rsidR="00720B1F" w:rsidRDefault="00760ED7">
                  <w:pPr>
                    <w:spacing w:line="240" w:lineRule="atLeast"/>
                    <w:jc w:val="center"/>
                    <w:rPr>
                      <w:sz w:val="16"/>
                      <w:szCs w:val="16"/>
                      <w:lang w:eastAsia="en-US"/>
                    </w:rPr>
                  </w:pPr>
                  <w:r>
                    <w:rPr>
                      <w:sz w:val="16"/>
                      <w:szCs w:val="16"/>
                      <w:lang w:eastAsia="en-US"/>
                    </w:rPr>
                    <w:t>3</w:t>
                  </w:r>
                  <w:r w:rsidR="002F3456">
                    <w:rPr>
                      <w:sz w:val="16"/>
                      <w:szCs w:val="16"/>
                      <w:lang w:eastAsia="en-US"/>
                    </w:rPr>
                    <w:t> 000,00</w:t>
                  </w:r>
                </w:p>
              </w:tc>
              <w:tc>
                <w:tcPr>
                  <w:tcW w:w="993" w:type="dxa"/>
                  <w:tcBorders>
                    <w:top w:val="single" w:sz="4" w:space="0" w:color="auto"/>
                    <w:left w:val="single" w:sz="4" w:space="0" w:color="auto"/>
                    <w:bottom w:val="single" w:sz="4" w:space="0" w:color="auto"/>
                    <w:right w:val="single" w:sz="4" w:space="0" w:color="auto"/>
                  </w:tcBorders>
                  <w:vAlign w:val="center"/>
                </w:tcPr>
                <w:p w:rsidR="00720B1F" w:rsidRDefault="00720B1F">
                  <w:pPr>
                    <w:spacing w:line="240" w:lineRule="atLeast"/>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20B1F" w:rsidRDefault="00720B1F">
                  <w:pPr>
                    <w:spacing w:line="240" w:lineRule="atLeast"/>
                    <w:jc w:val="center"/>
                    <w:rPr>
                      <w:sz w:val="16"/>
                      <w:szCs w:val="16"/>
                      <w:lang w:eastAsia="en-US"/>
                    </w:rPr>
                  </w:pPr>
                </w:p>
              </w:tc>
            </w:tr>
          </w:tbl>
          <w:p w:rsidR="007A18A8" w:rsidRDefault="007A18A8">
            <w:pPr>
              <w:widowControl w:val="0"/>
              <w:jc w:val="both"/>
              <w:rPr>
                <w:sz w:val="22"/>
              </w:rPr>
            </w:pPr>
          </w:p>
          <w:p w:rsidR="007A18A8" w:rsidRDefault="007A18A8">
            <w:pPr>
              <w:widowControl w:val="0"/>
              <w:jc w:val="both"/>
              <w:rPr>
                <w:sz w:val="22"/>
              </w:rPr>
            </w:pPr>
            <w:r>
              <w:rPr>
                <w:sz w:val="22"/>
              </w:rPr>
              <w:t xml:space="preserve">Загальна вартість предмета закупівлі з ПДВ, грн. __________ (________) грн. ___коп. </w:t>
            </w:r>
          </w:p>
          <w:p w:rsidR="007A18A8" w:rsidRDefault="007A18A8">
            <w:pPr>
              <w:widowControl w:val="0"/>
              <w:jc w:val="both"/>
              <w:rPr>
                <w:sz w:val="22"/>
              </w:rPr>
            </w:pPr>
          </w:p>
          <w:p w:rsidR="007A18A8" w:rsidRDefault="007A18A8">
            <w:pPr>
              <w:widowControl w:val="0"/>
              <w:jc w:val="both"/>
              <w:rPr>
                <w:sz w:val="22"/>
              </w:rPr>
            </w:pPr>
          </w:p>
          <w:p w:rsidR="007A18A8" w:rsidRDefault="007A18A8">
            <w:pPr>
              <w:widowControl w:val="0"/>
              <w:jc w:val="both"/>
              <w:rPr>
                <w:sz w:val="22"/>
              </w:rPr>
            </w:pPr>
          </w:p>
        </w:tc>
      </w:tr>
      <w:tr w:rsidR="007A18A8" w:rsidTr="007A18A8">
        <w:trPr>
          <w:trHeight w:val="267"/>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rPr>
            </w:pPr>
            <w:r>
              <w:rPr>
                <w:sz w:val="22"/>
              </w:rPr>
              <w:lastRenderedPageBreak/>
              <w:t>4</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Істотні умови, що обов’язково включаються до договору про закупівлю</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Розрахунки проводяться шляхом оплати Замовником за отриманий Товар протягом 15 (п’ятнадцяти) банківських днів з моменту його отримання, шляхом перерахування грошових коштів на поточний рахунок Постачальника згідно видаткових накладних.</w:t>
            </w:r>
          </w:p>
          <w:p w:rsidR="007A18A8" w:rsidRDefault="007A18A8">
            <w:pPr>
              <w:widowControl w:val="0"/>
              <w:jc w:val="both"/>
              <w:rPr>
                <w:sz w:val="22"/>
              </w:rPr>
            </w:pPr>
            <w:r>
              <w:rPr>
                <w:sz w:val="22"/>
              </w:rPr>
              <w:t>Замовник має право зменшити обсяг Товару, який є предметом закупівлі, в залежності від реального фінансування витрат.</w:t>
            </w:r>
          </w:p>
          <w:p w:rsidR="007A18A8" w:rsidRDefault="007A18A8">
            <w:pPr>
              <w:widowControl w:val="0"/>
              <w:jc w:val="both"/>
              <w:rPr>
                <w:sz w:val="22"/>
              </w:rPr>
            </w:pPr>
            <w:r>
              <w:rPr>
                <w:sz w:val="22"/>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w:t>
            </w:r>
            <w:r>
              <w:rPr>
                <w:sz w:val="22"/>
              </w:rPr>
              <w:lastRenderedPageBreak/>
              <w:t>Законом.</w:t>
            </w:r>
          </w:p>
        </w:tc>
      </w:tr>
      <w:tr w:rsidR="007A18A8" w:rsidTr="007A18A8">
        <w:trPr>
          <w:trHeight w:val="267"/>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rPr>
            </w:pPr>
            <w:r>
              <w:rPr>
                <w:sz w:val="22"/>
              </w:rPr>
              <w:lastRenderedPageBreak/>
              <w:t>5</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Дії замовника при відмові переможця торгів підписати договір про закупівлю</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2"/>
              </w:rPr>
              <w:t>неукладення</w:t>
            </w:r>
            <w:proofErr w:type="spellEnd"/>
            <w:r>
              <w:rPr>
                <w:sz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18A8" w:rsidTr="007A18A8">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jc w:val="both"/>
              <w:rPr>
                <w:sz w:val="22"/>
              </w:rPr>
            </w:pPr>
            <w:r>
              <w:rPr>
                <w:sz w:val="22"/>
              </w:rPr>
              <w:t>6</w:t>
            </w:r>
          </w:p>
        </w:tc>
        <w:tc>
          <w:tcPr>
            <w:tcW w:w="3147"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spacing w:after="60"/>
              <w:ind w:right="113"/>
              <w:contextualSpacing/>
              <w:rPr>
                <w:sz w:val="22"/>
                <w:lang w:eastAsia="uk-UA"/>
              </w:rPr>
            </w:pPr>
            <w:r>
              <w:rPr>
                <w:sz w:val="22"/>
                <w:lang w:eastAsia="uk-UA"/>
              </w:rPr>
              <w:t xml:space="preserve">Забезпечення виконання договору про закупівлю </w:t>
            </w:r>
          </w:p>
        </w:tc>
        <w:tc>
          <w:tcPr>
            <w:tcW w:w="6520" w:type="dxa"/>
            <w:tcBorders>
              <w:top w:val="single" w:sz="4" w:space="0" w:color="auto"/>
              <w:left w:val="single" w:sz="4" w:space="0" w:color="auto"/>
              <w:bottom w:val="single" w:sz="4" w:space="0" w:color="auto"/>
              <w:right w:val="single" w:sz="4" w:space="0" w:color="auto"/>
            </w:tcBorders>
            <w:hideMark/>
          </w:tcPr>
          <w:p w:rsidR="007A18A8" w:rsidRDefault="007A18A8">
            <w:pPr>
              <w:widowControl w:val="0"/>
              <w:jc w:val="both"/>
              <w:rPr>
                <w:sz w:val="22"/>
              </w:rPr>
            </w:pPr>
            <w:r>
              <w:rPr>
                <w:sz w:val="22"/>
              </w:rPr>
              <w:t>Забезпечення виконання договору про закупівлю не вимагається.</w:t>
            </w:r>
          </w:p>
        </w:tc>
      </w:tr>
    </w:tbl>
    <w:p w:rsidR="007A18A8" w:rsidRDefault="007A18A8" w:rsidP="007A18A8">
      <w:pPr>
        <w:widowControl w:val="0"/>
        <w:autoSpaceDE w:val="0"/>
        <w:jc w:val="right"/>
        <w:rPr>
          <w:b/>
          <w:bCs/>
        </w:rPr>
      </w:pPr>
    </w:p>
    <w:p w:rsidR="007A18A8" w:rsidRDefault="007A18A8" w:rsidP="007A18A8">
      <w:pPr>
        <w:widowControl w:val="0"/>
        <w:autoSpaceDE w:val="0"/>
        <w:jc w:val="right"/>
        <w:rPr>
          <w:b/>
          <w:bCs/>
        </w:rPr>
      </w:pPr>
    </w:p>
    <w:p w:rsidR="007A18A8" w:rsidRDefault="007A18A8" w:rsidP="007A18A8">
      <w:pPr>
        <w:widowControl w:val="0"/>
        <w:autoSpaceDE w:val="0"/>
        <w:jc w:val="right"/>
        <w:rPr>
          <w:b/>
          <w:bCs/>
        </w:rPr>
      </w:pPr>
    </w:p>
    <w:p w:rsidR="007A18A8" w:rsidRDefault="007A18A8" w:rsidP="007A18A8">
      <w:pPr>
        <w:widowControl w:val="0"/>
        <w:autoSpaceDE w:val="0"/>
        <w:jc w:val="right"/>
        <w:rPr>
          <w:b/>
          <w:bCs/>
        </w:rPr>
      </w:pPr>
    </w:p>
    <w:p w:rsidR="007A18A8" w:rsidRDefault="007A18A8" w:rsidP="007A18A8">
      <w:pPr>
        <w:widowControl w:val="0"/>
        <w:autoSpaceDE w:val="0"/>
        <w:jc w:val="right"/>
        <w:rPr>
          <w:b/>
          <w:bCs/>
        </w:rPr>
      </w:pPr>
    </w:p>
    <w:p w:rsidR="007A18A8" w:rsidRDefault="007A18A8" w:rsidP="007A18A8">
      <w:pPr>
        <w:widowControl w:val="0"/>
        <w:autoSpaceDE w:val="0"/>
        <w:jc w:val="right"/>
        <w:rPr>
          <w:b/>
          <w:bCs/>
        </w:rPr>
      </w:pPr>
    </w:p>
    <w:p w:rsidR="007A18A8" w:rsidRDefault="007A18A8"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F64D91" w:rsidRDefault="00F64D91" w:rsidP="007A18A8">
      <w:pPr>
        <w:widowControl w:val="0"/>
        <w:autoSpaceDE w:val="0"/>
        <w:jc w:val="right"/>
        <w:rPr>
          <w:b/>
          <w:bCs/>
        </w:rPr>
      </w:pPr>
    </w:p>
    <w:p w:rsidR="00F64D91" w:rsidRDefault="00F64D91" w:rsidP="007A18A8">
      <w:pPr>
        <w:widowControl w:val="0"/>
        <w:autoSpaceDE w:val="0"/>
        <w:jc w:val="right"/>
        <w:rPr>
          <w:b/>
          <w:bCs/>
        </w:rPr>
      </w:pPr>
    </w:p>
    <w:p w:rsidR="00F64D91" w:rsidRDefault="00F64D91" w:rsidP="007A18A8">
      <w:pPr>
        <w:widowControl w:val="0"/>
        <w:autoSpaceDE w:val="0"/>
        <w:jc w:val="right"/>
        <w:rPr>
          <w:b/>
          <w:bCs/>
        </w:rPr>
      </w:pPr>
    </w:p>
    <w:p w:rsidR="002F3456" w:rsidRDefault="002F3456" w:rsidP="007A18A8">
      <w:pPr>
        <w:widowControl w:val="0"/>
        <w:autoSpaceDE w:val="0"/>
        <w:jc w:val="right"/>
        <w:rPr>
          <w:b/>
          <w:bCs/>
        </w:rPr>
      </w:pPr>
    </w:p>
    <w:p w:rsidR="005A309E" w:rsidRDefault="005A309E"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2F3456" w:rsidRDefault="002F3456" w:rsidP="007A18A8">
      <w:pPr>
        <w:widowControl w:val="0"/>
        <w:autoSpaceDE w:val="0"/>
        <w:jc w:val="right"/>
        <w:rPr>
          <w:b/>
          <w:bCs/>
        </w:rPr>
      </w:pPr>
    </w:p>
    <w:p w:rsidR="005A309E" w:rsidRDefault="002F3456" w:rsidP="007A18A8">
      <w:pPr>
        <w:widowControl w:val="0"/>
        <w:autoSpaceDE w:val="0"/>
        <w:jc w:val="right"/>
        <w:rPr>
          <w:b/>
          <w:bCs/>
        </w:rPr>
      </w:pPr>
      <w:r>
        <w:rPr>
          <w:b/>
          <w:bCs/>
        </w:rPr>
        <w:lastRenderedPageBreak/>
        <w:t>Д</w:t>
      </w:r>
      <w:r w:rsidR="005A309E">
        <w:rPr>
          <w:b/>
          <w:bCs/>
        </w:rPr>
        <w:t xml:space="preserve">ОДАТОК </w:t>
      </w:r>
      <w:r>
        <w:rPr>
          <w:b/>
          <w:bCs/>
        </w:rPr>
        <w:t>1</w:t>
      </w:r>
    </w:p>
    <w:p w:rsidR="007A18A8" w:rsidRDefault="002F3456" w:rsidP="007A18A8">
      <w:pPr>
        <w:widowControl w:val="0"/>
        <w:autoSpaceDE w:val="0"/>
        <w:jc w:val="right"/>
        <w:rPr>
          <w:b/>
          <w:bCs/>
        </w:rPr>
      </w:pPr>
      <w:r>
        <w:rPr>
          <w:b/>
          <w:bCs/>
        </w:rPr>
        <w:t xml:space="preserve"> </w:t>
      </w:r>
      <w:r w:rsidR="007A18A8">
        <w:rPr>
          <w:b/>
          <w:bCs/>
        </w:rPr>
        <w:t>до Тендерної документації</w:t>
      </w:r>
    </w:p>
    <w:p w:rsidR="007A18A8" w:rsidRDefault="007A18A8" w:rsidP="007A18A8">
      <w:pPr>
        <w:pStyle w:val="3"/>
        <w:spacing w:after="0"/>
        <w:ind w:firstLine="426"/>
        <w:jc w:val="center"/>
        <w:rPr>
          <w:rFonts w:ascii="Times New Roman" w:hAnsi="Times New Roman"/>
          <w:sz w:val="24"/>
          <w:szCs w:val="24"/>
          <w:lang w:val="uk-UA"/>
        </w:rPr>
      </w:pPr>
      <w:r>
        <w:rPr>
          <w:rFonts w:ascii="Times New Roman" w:hAnsi="Times New Roman"/>
          <w:b/>
          <w:sz w:val="24"/>
          <w:szCs w:val="24"/>
          <w:lang w:val="uk-UA"/>
        </w:rPr>
        <w:t xml:space="preserve">ТЕНДЕРНА ПРОПОЗИЦІЯ НА ЗАКУПІВЛЮ </w:t>
      </w:r>
    </w:p>
    <w:p w:rsidR="007A18A8" w:rsidRDefault="007A18A8" w:rsidP="007A18A8">
      <w:pPr>
        <w:jc w:val="center"/>
        <w:outlineLvl w:val="0"/>
        <w:rPr>
          <w:b/>
        </w:rPr>
      </w:pPr>
      <w:r>
        <w:rPr>
          <w:b/>
        </w:rPr>
        <w:t>09130000-9 Нафта і дистиляти (</w:t>
      </w:r>
      <w:r w:rsidR="002F3456">
        <w:rPr>
          <w:b/>
        </w:rPr>
        <w:t>Дизельне паливо</w:t>
      </w:r>
      <w:r w:rsidR="00F64D91">
        <w:rPr>
          <w:b/>
        </w:rPr>
        <w:t xml:space="preserve"> </w:t>
      </w:r>
      <w:r w:rsidR="00FE3759">
        <w:rPr>
          <w:b/>
        </w:rPr>
        <w:t>3</w:t>
      </w:r>
      <w:r w:rsidR="00F64D91">
        <w:rPr>
          <w:b/>
        </w:rPr>
        <w:t>000 л.</w:t>
      </w:r>
      <w:r w:rsidR="002F3456">
        <w:rPr>
          <w:b/>
        </w:rPr>
        <w:t>)</w:t>
      </w:r>
      <w:r>
        <w:rPr>
          <w:b/>
        </w:rPr>
        <w:t xml:space="preserve"> </w:t>
      </w:r>
    </w:p>
    <w:p w:rsidR="007A18A8" w:rsidRDefault="007A18A8" w:rsidP="007A18A8">
      <w:pPr>
        <w:jc w:val="center"/>
        <w:outlineLvl w:val="0"/>
        <w:rPr>
          <w:b/>
          <w:sz w:val="20"/>
          <w:szCs w:val="20"/>
        </w:rPr>
      </w:pPr>
      <w:r>
        <w:rPr>
          <w:b/>
          <w:sz w:val="20"/>
          <w:szCs w:val="20"/>
        </w:rPr>
        <w:t>(форма, яка готується Учасником на фірмовому бланку)</w:t>
      </w:r>
    </w:p>
    <w:p w:rsidR="007A18A8" w:rsidRDefault="007A18A8" w:rsidP="007A18A8">
      <w:pPr>
        <w:pStyle w:val="3"/>
        <w:spacing w:after="0"/>
        <w:ind w:firstLine="425"/>
        <w:jc w:val="both"/>
        <w:rPr>
          <w:rFonts w:ascii="Times New Roman" w:hAnsi="Times New Roman"/>
          <w:sz w:val="24"/>
          <w:szCs w:val="24"/>
          <w:lang w:val="uk-UA"/>
        </w:rPr>
      </w:pPr>
      <w:r>
        <w:rPr>
          <w:rFonts w:ascii="Times New Roman" w:hAnsi="Times New Roman"/>
          <w:sz w:val="24"/>
          <w:szCs w:val="24"/>
          <w:lang w:val="uk-UA"/>
        </w:rPr>
        <w:t>Уважно вивчивши тендерну документацію, подаємо на участь у торгах свою тендерну пропозицію:</w:t>
      </w:r>
    </w:p>
    <w:p w:rsidR="007A18A8" w:rsidRDefault="007A18A8" w:rsidP="005A309E">
      <w:pPr>
        <w:pStyle w:val="3"/>
        <w:spacing w:after="0"/>
        <w:ind w:firstLine="425"/>
        <w:rPr>
          <w:rFonts w:ascii="Times New Roman" w:hAnsi="Times New Roman"/>
          <w:sz w:val="24"/>
          <w:szCs w:val="24"/>
          <w:lang w:val="uk-UA"/>
        </w:rPr>
      </w:pPr>
      <w:r>
        <w:rPr>
          <w:rFonts w:ascii="Times New Roman" w:hAnsi="Times New Roman"/>
          <w:sz w:val="24"/>
          <w:szCs w:val="24"/>
          <w:lang w:val="uk-UA"/>
        </w:rPr>
        <w:t>1. Повне найменування Учасника _______________________________________________</w:t>
      </w:r>
    </w:p>
    <w:p w:rsidR="007A18A8" w:rsidRDefault="007A18A8" w:rsidP="005A309E">
      <w:pPr>
        <w:pStyle w:val="3"/>
        <w:spacing w:after="0"/>
        <w:ind w:firstLine="425"/>
        <w:rPr>
          <w:rFonts w:ascii="Times New Roman" w:hAnsi="Times New Roman"/>
          <w:sz w:val="24"/>
          <w:szCs w:val="24"/>
          <w:lang w:val="uk-UA"/>
        </w:rPr>
      </w:pPr>
      <w:r>
        <w:rPr>
          <w:rFonts w:ascii="Times New Roman" w:hAnsi="Times New Roman"/>
          <w:sz w:val="24"/>
          <w:szCs w:val="24"/>
          <w:lang w:val="uk-UA"/>
        </w:rPr>
        <w:t>2.Адреса ______________________________________________________________________</w:t>
      </w:r>
    </w:p>
    <w:p w:rsidR="007A18A8" w:rsidRDefault="007A18A8" w:rsidP="005A309E">
      <w:pPr>
        <w:ind w:firstLine="425"/>
      </w:pPr>
      <w:r>
        <w:t>3.Телефон/факс ________________________________________________________________</w:t>
      </w:r>
    </w:p>
    <w:p w:rsidR="005A309E" w:rsidRDefault="007A18A8" w:rsidP="005A309E">
      <w:pPr>
        <w:ind w:firstLine="425"/>
      </w:pPr>
      <w:r>
        <w:t>4.Керівництво (посада,</w:t>
      </w:r>
      <w:r w:rsidR="005A309E" w:rsidRPr="005A309E">
        <w:t xml:space="preserve"> </w:t>
      </w:r>
      <w:r w:rsidR="005A309E">
        <w:t>прізвище, ім’я, по батькові</w:t>
      </w:r>
      <w:r>
        <w:t>)</w:t>
      </w:r>
    </w:p>
    <w:p w:rsidR="007A18A8" w:rsidRDefault="007A18A8" w:rsidP="005A309E">
      <w:pPr>
        <w:ind w:firstLine="425"/>
      </w:pPr>
      <w:r>
        <w:t>___________________________________</w:t>
      </w:r>
    </w:p>
    <w:p w:rsidR="007A18A8" w:rsidRDefault="007A18A8" w:rsidP="005A309E">
      <w:pPr>
        <w:ind w:firstLine="425"/>
      </w:pPr>
      <w:r>
        <w:t>5. Уповноважений представник Учасника на підписання документів за результатами процедури закупівлі ________________________________________________________________</w:t>
      </w:r>
    </w:p>
    <w:p w:rsidR="005A309E" w:rsidRDefault="007A18A8" w:rsidP="005A309E">
      <w:pPr>
        <w:ind w:firstLine="425"/>
      </w:pPr>
      <w:r>
        <w:t xml:space="preserve">6. Умови </w:t>
      </w:r>
      <w:r w:rsidR="005A309E">
        <w:t>розрахунків</w:t>
      </w:r>
    </w:p>
    <w:p w:rsidR="007A18A8" w:rsidRDefault="007A18A8" w:rsidP="005A309E">
      <w:pPr>
        <w:ind w:firstLine="425"/>
      </w:pPr>
      <w:r>
        <w:t>___________________________________________________________</w:t>
      </w:r>
    </w:p>
    <w:p w:rsidR="007A18A8" w:rsidRDefault="007A18A8" w:rsidP="005A309E">
      <w:pPr>
        <w:ind w:firstLine="425"/>
      </w:pPr>
      <w:r>
        <w:t xml:space="preserve">7. Строк поставки товару_________________________________________________________ </w:t>
      </w:r>
    </w:p>
    <w:p w:rsidR="007A18A8" w:rsidRDefault="007A18A8" w:rsidP="005A309E">
      <w:pPr>
        <w:ind w:firstLine="425"/>
      </w:pPr>
      <w:r>
        <w:t>8. Цінова пропозиція (заповнити таблицю):</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21"/>
        <w:gridCol w:w="1276"/>
        <w:gridCol w:w="1697"/>
        <w:gridCol w:w="1140"/>
        <w:gridCol w:w="1986"/>
      </w:tblGrid>
      <w:tr w:rsidR="007A18A8" w:rsidTr="002F3456">
        <w:trPr>
          <w:trHeight w:val="966"/>
        </w:trPr>
        <w:tc>
          <w:tcPr>
            <w:tcW w:w="710" w:type="dxa"/>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 з/п</w:t>
            </w:r>
          </w:p>
        </w:tc>
        <w:tc>
          <w:tcPr>
            <w:tcW w:w="3121" w:type="dxa"/>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Одиниці виміру</w:t>
            </w:r>
          </w:p>
        </w:tc>
        <w:tc>
          <w:tcPr>
            <w:tcW w:w="1697" w:type="dxa"/>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Кількість (од.)</w:t>
            </w:r>
          </w:p>
        </w:tc>
        <w:tc>
          <w:tcPr>
            <w:tcW w:w="1140" w:type="dxa"/>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 xml:space="preserve">Ціна за одиницю виміру,  </w:t>
            </w:r>
            <w:r w:rsidRPr="002F3456">
              <w:br/>
              <w:t>грн. (з ПДВ)</w:t>
            </w:r>
          </w:p>
        </w:tc>
        <w:tc>
          <w:tcPr>
            <w:tcW w:w="1986" w:type="dxa"/>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 xml:space="preserve">Сума, </w:t>
            </w:r>
            <w:r w:rsidRPr="002F3456">
              <w:br/>
              <w:t>грн. (з ПДВ)</w:t>
            </w:r>
          </w:p>
        </w:tc>
      </w:tr>
      <w:tr w:rsidR="002F3456" w:rsidTr="002F3456">
        <w:trPr>
          <w:trHeight w:val="268"/>
        </w:trPr>
        <w:tc>
          <w:tcPr>
            <w:tcW w:w="710" w:type="dxa"/>
            <w:tcBorders>
              <w:top w:val="single" w:sz="4" w:space="0" w:color="auto"/>
              <w:left w:val="single" w:sz="4" w:space="0" w:color="auto"/>
              <w:bottom w:val="single" w:sz="4" w:space="0" w:color="auto"/>
              <w:right w:val="single" w:sz="4" w:space="0" w:color="auto"/>
            </w:tcBorders>
          </w:tcPr>
          <w:p w:rsidR="002F3456" w:rsidRPr="002F3456" w:rsidRDefault="00F64D91" w:rsidP="002F3456">
            <w:pPr>
              <w:ind w:firstLine="425"/>
              <w:jc w:val="both"/>
            </w:pPr>
            <w:r>
              <w:t>1</w:t>
            </w:r>
          </w:p>
        </w:tc>
        <w:tc>
          <w:tcPr>
            <w:tcW w:w="3121" w:type="dxa"/>
            <w:tcBorders>
              <w:top w:val="single" w:sz="4" w:space="0" w:color="auto"/>
              <w:left w:val="single" w:sz="4" w:space="0" w:color="auto"/>
              <w:bottom w:val="single" w:sz="4" w:space="0" w:color="auto"/>
              <w:right w:val="single" w:sz="4" w:space="0" w:color="auto"/>
            </w:tcBorders>
            <w:vAlign w:val="center"/>
          </w:tcPr>
          <w:p w:rsidR="002F3456" w:rsidRPr="002F3456" w:rsidRDefault="002F3456" w:rsidP="002F3456">
            <w:pPr>
              <w:ind w:firstLine="425"/>
              <w:jc w:val="both"/>
            </w:pPr>
            <w:r w:rsidRPr="002F3456">
              <w:t>Дизельне паливо</w:t>
            </w:r>
          </w:p>
        </w:tc>
        <w:tc>
          <w:tcPr>
            <w:tcW w:w="1276" w:type="dxa"/>
            <w:tcBorders>
              <w:top w:val="single" w:sz="4" w:space="0" w:color="auto"/>
              <w:left w:val="single" w:sz="4" w:space="0" w:color="auto"/>
              <w:bottom w:val="single" w:sz="4" w:space="0" w:color="auto"/>
              <w:right w:val="single" w:sz="4" w:space="0" w:color="auto"/>
            </w:tcBorders>
            <w:vAlign w:val="center"/>
          </w:tcPr>
          <w:p w:rsidR="002F3456" w:rsidRPr="002F3456" w:rsidRDefault="002F3456" w:rsidP="002F3456">
            <w:pPr>
              <w:ind w:firstLine="425"/>
              <w:jc w:val="both"/>
            </w:pPr>
            <w:r w:rsidRPr="002F3456">
              <w:t>л</w:t>
            </w:r>
          </w:p>
        </w:tc>
        <w:tc>
          <w:tcPr>
            <w:tcW w:w="1697" w:type="dxa"/>
            <w:tcBorders>
              <w:top w:val="single" w:sz="4" w:space="0" w:color="auto"/>
              <w:left w:val="single" w:sz="4" w:space="0" w:color="auto"/>
              <w:bottom w:val="single" w:sz="4" w:space="0" w:color="auto"/>
              <w:right w:val="single" w:sz="4" w:space="0" w:color="auto"/>
            </w:tcBorders>
            <w:vAlign w:val="center"/>
          </w:tcPr>
          <w:p w:rsidR="002F3456" w:rsidRPr="002F3456" w:rsidRDefault="00760ED7" w:rsidP="002F3456">
            <w:pPr>
              <w:ind w:firstLine="425"/>
              <w:jc w:val="both"/>
            </w:pPr>
            <w:r>
              <w:t>3</w:t>
            </w:r>
            <w:r w:rsidR="002F3456" w:rsidRPr="002F3456">
              <w:t> 000,00</w:t>
            </w:r>
          </w:p>
        </w:tc>
        <w:tc>
          <w:tcPr>
            <w:tcW w:w="1140" w:type="dxa"/>
            <w:tcBorders>
              <w:top w:val="single" w:sz="4" w:space="0" w:color="auto"/>
              <w:left w:val="single" w:sz="4" w:space="0" w:color="auto"/>
              <w:bottom w:val="single" w:sz="4" w:space="0" w:color="auto"/>
              <w:right w:val="single" w:sz="4" w:space="0" w:color="auto"/>
            </w:tcBorders>
          </w:tcPr>
          <w:p w:rsidR="002F3456" w:rsidRPr="002F3456" w:rsidRDefault="002F3456" w:rsidP="002F3456">
            <w:pPr>
              <w:ind w:firstLine="425"/>
              <w:jc w:val="both"/>
            </w:pPr>
          </w:p>
        </w:tc>
        <w:tc>
          <w:tcPr>
            <w:tcW w:w="1986" w:type="dxa"/>
            <w:tcBorders>
              <w:top w:val="single" w:sz="4" w:space="0" w:color="auto"/>
              <w:left w:val="single" w:sz="4" w:space="0" w:color="auto"/>
              <w:bottom w:val="single" w:sz="4" w:space="0" w:color="auto"/>
              <w:right w:val="single" w:sz="4" w:space="0" w:color="auto"/>
            </w:tcBorders>
          </w:tcPr>
          <w:p w:rsidR="002F3456" w:rsidRPr="002F3456" w:rsidRDefault="002F3456" w:rsidP="002F3456">
            <w:pPr>
              <w:ind w:firstLine="425"/>
              <w:jc w:val="both"/>
            </w:pPr>
          </w:p>
        </w:tc>
      </w:tr>
      <w:tr w:rsidR="007A18A8" w:rsidTr="002F3456">
        <w:trPr>
          <w:trHeight w:val="268"/>
        </w:trPr>
        <w:tc>
          <w:tcPr>
            <w:tcW w:w="7944" w:type="dxa"/>
            <w:gridSpan w:val="5"/>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 xml:space="preserve"> Загальна вартість з ПДВ, грн.</w:t>
            </w:r>
          </w:p>
        </w:tc>
        <w:tc>
          <w:tcPr>
            <w:tcW w:w="1986" w:type="dxa"/>
            <w:tcBorders>
              <w:top w:val="single" w:sz="4" w:space="0" w:color="auto"/>
              <w:left w:val="single" w:sz="4" w:space="0" w:color="auto"/>
              <w:bottom w:val="single" w:sz="4" w:space="0" w:color="auto"/>
              <w:right w:val="single" w:sz="4" w:space="0" w:color="auto"/>
            </w:tcBorders>
          </w:tcPr>
          <w:p w:rsidR="007A18A8" w:rsidRPr="002F3456" w:rsidRDefault="007A18A8" w:rsidP="002F3456">
            <w:pPr>
              <w:ind w:firstLine="425"/>
              <w:jc w:val="both"/>
            </w:pPr>
          </w:p>
        </w:tc>
      </w:tr>
      <w:tr w:rsidR="007A18A8" w:rsidTr="002F3456">
        <w:trPr>
          <w:trHeight w:val="268"/>
        </w:trPr>
        <w:tc>
          <w:tcPr>
            <w:tcW w:w="7944" w:type="dxa"/>
            <w:gridSpan w:val="5"/>
            <w:tcBorders>
              <w:top w:val="single" w:sz="4" w:space="0" w:color="auto"/>
              <w:left w:val="single" w:sz="4" w:space="0" w:color="auto"/>
              <w:bottom w:val="single" w:sz="4" w:space="0" w:color="auto"/>
              <w:right w:val="single" w:sz="4" w:space="0" w:color="auto"/>
            </w:tcBorders>
            <w:hideMark/>
          </w:tcPr>
          <w:p w:rsidR="007A18A8" w:rsidRPr="002F3456" w:rsidRDefault="007A18A8" w:rsidP="002F3456">
            <w:pPr>
              <w:ind w:firstLine="425"/>
              <w:jc w:val="both"/>
            </w:pPr>
            <w:r w:rsidRPr="002F3456">
              <w:t xml:space="preserve"> в т. ч. ПДВ, грн.</w:t>
            </w:r>
          </w:p>
        </w:tc>
        <w:tc>
          <w:tcPr>
            <w:tcW w:w="1986" w:type="dxa"/>
            <w:tcBorders>
              <w:top w:val="single" w:sz="4" w:space="0" w:color="auto"/>
              <w:left w:val="single" w:sz="4" w:space="0" w:color="auto"/>
              <w:bottom w:val="single" w:sz="4" w:space="0" w:color="auto"/>
              <w:right w:val="single" w:sz="4" w:space="0" w:color="auto"/>
            </w:tcBorders>
          </w:tcPr>
          <w:p w:rsidR="007A18A8" w:rsidRPr="002F3456" w:rsidRDefault="007A18A8" w:rsidP="002F3456">
            <w:pPr>
              <w:ind w:firstLine="425"/>
              <w:jc w:val="both"/>
            </w:pPr>
          </w:p>
        </w:tc>
      </w:tr>
    </w:tbl>
    <w:p w:rsidR="007A18A8" w:rsidRPr="005A309E" w:rsidRDefault="007A18A8" w:rsidP="007A18A8">
      <w:pPr>
        <w:jc w:val="both"/>
        <w:rPr>
          <w:i/>
          <w:sz w:val="22"/>
          <w:szCs w:val="22"/>
        </w:rPr>
      </w:pPr>
      <w:r w:rsidRPr="005A309E">
        <w:rPr>
          <w:i/>
          <w:sz w:val="22"/>
          <w:szCs w:val="22"/>
        </w:rPr>
        <w:t>Примітка 2: Загальна вартість може бути зменшена за результатами проведення електронного аукціону відповідно до вимог чинного законодавства у сфері публічних закупівель.</w:t>
      </w:r>
    </w:p>
    <w:p w:rsidR="007A18A8" w:rsidRDefault="007A18A8" w:rsidP="007A18A8">
      <w:pPr>
        <w:ind w:firstLine="426"/>
        <w:jc w:val="both"/>
      </w:pPr>
      <w:r>
        <w:t>До прийняття рішення про намір укласти договір, Ваша тендерна документація разом з нашою пропозицією (при її відповідності всім вимогам) мають силу протоколу намірів між нами.</w:t>
      </w:r>
    </w:p>
    <w:p w:rsidR="007A18A8" w:rsidRDefault="007A18A8" w:rsidP="007A18A8">
      <w:pPr>
        <w:ind w:firstLine="426"/>
        <w:jc w:val="both"/>
      </w:pPr>
      <w:r>
        <w:t xml:space="preserve">Ми згодні дотримуватися умов цієї пропозиції протягом </w:t>
      </w:r>
      <w:r>
        <w:rPr>
          <w:b/>
          <w:i/>
        </w:rPr>
        <w:t>90-та календарних днів</w:t>
      </w:r>
      <w:r>
        <w:t xml:space="preserve"> з дня відкриття тендерних пропозицій, встановленого електронною системою закупівель. </w:t>
      </w:r>
    </w:p>
    <w:p w:rsidR="007A18A8" w:rsidRDefault="007A18A8" w:rsidP="007A18A8">
      <w:pPr>
        <w:ind w:firstLine="426"/>
        <w:jc w:val="both"/>
      </w:pPr>
      <w:r>
        <w:t>Подаючи дану тендерну пропозицію ми погоджуємось з істотними умовами договору, які вказані в тендерній документації, та в подальшому обов’язково будуть включені до договору про закупівлю, а також погоджуємось з проектом договору про закупівлю.</w:t>
      </w:r>
    </w:p>
    <w:p w:rsidR="007A18A8" w:rsidRDefault="007A18A8" w:rsidP="007A18A8">
      <w:pPr>
        <w:ind w:firstLine="426"/>
        <w:jc w:val="both"/>
      </w:pPr>
      <w:r>
        <w:t>У разі визнання нашої пропозиції переможцем, ми зобов’язуємося підписати Договір із замовником не пізніше ніж через двадцять днів з дня прийняття рішення про намір укласти договір про закупівлю відповідно до вимог тендерної документації та нашої пропозиції.</w:t>
      </w:r>
    </w:p>
    <w:p w:rsidR="007A18A8" w:rsidRDefault="007A18A8" w:rsidP="007A18A8">
      <w:pPr>
        <w:jc w:val="both"/>
      </w:pPr>
      <w:r>
        <w:t xml:space="preserve">    МП</w:t>
      </w:r>
      <w:r>
        <w:tab/>
      </w:r>
      <w:r>
        <w:tab/>
      </w:r>
      <w:r>
        <w:tab/>
        <w:t>________________________________________________</w:t>
      </w:r>
    </w:p>
    <w:p w:rsidR="007A18A8" w:rsidRDefault="007A18A8" w:rsidP="007A18A8">
      <w:pPr>
        <w:jc w:val="both"/>
      </w:pPr>
      <w:r>
        <w:t xml:space="preserve">                                                           (Підпис керівника підприємства, організації, установи)</w:t>
      </w:r>
    </w:p>
    <w:p w:rsidR="00D8723D" w:rsidRDefault="00D8723D" w:rsidP="007A18A8">
      <w:pPr>
        <w:jc w:val="both"/>
      </w:pPr>
    </w:p>
    <w:p w:rsidR="00F64D91" w:rsidRDefault="00F64D91" w:rsidP="007A18A8">
      <w:pPr>
        <w:widowControl w:val="0"/>
        <w:autoSpaceDE w:val="0"/>
        <w:jc w:val="right"/>
        <w:rPr>
          <w:b/>
          <w:bCs/>
        </w:rPr>
      </w:pPr>
    </w:p>
    <w:p w:rsidR="005A309E" w:rsidRDefault="005A309E" w:rsidP="007A18A8">
      <w:pPr>
        <w:widowControl w:val="0"/>
        <w:autoSpaceDE w:val="0"/>
        <w:jc w:val="right"/>
        <w:rPr>
          <w:b/>
          <w:bCs/>
        </w:rPr>
      </w:pPr>
      <w:r>
        <w:rPr>
          <w:b/>
          <w:bCs/>
        </w:rPr>
        <w:lastRenderedPageBreak/>
        <w:t>ДОДАТОК 2</w:t>
      </w:r>
    </w:p>
    <w:p w:rsidR="007A18A8" w:rsidRDefault="002F3456" w:rsidP="007A18A8">
      <w:pPr>
        <w:widowControl w:val="0"/>
        <w:autoSpaceDE w:val="0"/>
        <w:jc w:val="right"/>
        <w:rPr>
          <w:b/>
          <w:bCs/>
        </w:rPr>
      </w:pPr>
      <w:r>
        <w:rPr>
          <w:b/>
          <w:bCs/>
        </w:rPr>
        <w:t xml:space="preserve"> </w:t>
      </w:r>
      <w:r w:rsidR="007A18A8">
        <w:rPr>
          <w:b/>
          <w:bCs/>
        </w:rPr>
        <w:t>до Тендерної документації</w:t>
      </w:r>
    </w:p>
    <w:p w:rsidR="007A18A8" w:rsidRDefault="007A18A8" w:rsidP="007A18A8">
      <w:pPr>
        <w:keepNext/>
        <w:widowControl w:val="0"/>
        <w:autoSpaceDE w:val="0"/>
        <w:ind w:firstLine="426"/>
        <w:jc w:val="center"/>
        <w:rPr>
          <w:b/>
          <w:bCs/>
        </w:rPr>
      </w:pPr>
    </w:p>
    <w:p w:rsidR="007A18A8" w:rsidRDefault="007A18A8" w:rsidP="007A18A8">
      <w:pPr>
        <w:keepNext/>
        <w:widowControl w:val="0"/>
        <w:autoSpaceDE w:val="0"/>
        <w:ind w:firstLine="426"/>
        <w:jc w:val="center"/>
        <w:rPr>
          <w:b/>
          <w:caps/>
        </w:rPr>
      </w:pPr>
      <w:r>
        <w:rPr>
          <w:b/>
          <w:caps/>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і вимогам згідно із законодавством</w:t>
      </w:r>
    </w:p>
    <w:p w:rsidR="004057BC" w:rsidRPr="00DC7B69" w:rsidRDefault="004057BC" w:rsidP="004057BC">
      <w:pPr>
        <w:jc w:val="center"/>
        <w:rPr>
          <w:b/>
          <w:bCs/>
          <w:lang w:eastAsia="ru-RU"/>
        </w:rPr>
      </w:pPr>
      <w:bookmarkStart w:id="28" w:name="255"/>
      <w:bookmarkStart w:id="29" w:name="258"/>
      <w:bookmarkEnd w:id="28"/>
      <w:bookmarkEnd w:id="29"/>
      <w:r w:rsidRPr="00DC7B69">
        <w:rPr>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057BC" w:rsidRPr="00DC7B69" w:rsidRDefault="004057BC" w:rsidP="004057BC">
      <w:pPr>
        <w:numPr>
          <w:ilvl w:val="0"/>
          <w:numId w:val="8"/>
        </w:numPr>
        <w:suppressAutoHyphens w:val="0"/>
        <w:jc w:val="center"/>
        <w:rPr>
          <w:b/>
          <w:lang w:eastAsia="ru-RU"/>
        </w:rPr>
      </w:pPr>
      <w:r w:rsidRPr="00DC7B69">
        <w:rPr>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4057BC" w:rsidRPr="004B1627" w:rsidTr="00760ED7">
        <w:tc>
          <w:tcPr>
            <w:tcW w:w="2269" w:type="dxa"/>
            <w:tcBorders>
              <w:top w:val="single" w:sz="4" w:space="0" w:color="auto"/>
              <w:left w:val="single" w:sz="4" w:space="0" w:color="auto"/>
              <w:bottom w:val="single" w:sz="4" w:space="0" w:color="auto"/>
              <w:right w:val="single" w:sz="4" w:space="0" w:color="auto"/>
            </w:tcBorders>
            <w:hideMark/>
          </w:tcPr>
          <w:p w:rsidR="004057BC" w:rsidRPr="004B1627" w:rsidRDefault="004057BC" w:rsidP="00760ED7">
            <w:pPr>
              <w:jc w:val="center"/>
              <w:rPr>
                <w:b/>
                <w:lang w:eastAsia="ru-RU"/>
              </w:rPr>
            </w:pPr>
            <w:r w:rsidRPr="004B1627">
              <w:rPr>
                <w:b/>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rsidR="004057BC" w:rsidRPr="004B1627" w:rsidRDefault="004057BC" w:rsidP="00760ED7">
            <w:pPr>
              <w:jc w:val="center"/>
              <w:rPr>
                <w:b/>
                <w:lang w:eastAsia="ru-RU"/>
              </w:rPr>
            </w:pPr>
            <w:r w:rsidRPr="004B1627">
              <w:rPr>
                <w:b/>
                <w:lang w:eastAsia="ru-RU"/>
              </w:rPr>
              <w:t>Підтвердження відповідності</w:t>
            </w:r>
          </w:p>
        </w:tc>
      </w:tr>
      <w:tr w:rsidR="004057BC" w:rsidRPr="004B1627" w:rsidTr="00760ED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4332"/>
        </w:trPr>
        <w:tc>
          <w:tcPr>
            <w:tcW w:w="2269" w:type="dxa"/>
            <w:tcBorders>
              <w:top w:val="single" w:sz="4" w:space="0" w:color="000001"/>
              <w:left w:val="single" w:sz="4" w:space="0" w:color="000001"/>
              <w:bottom w:val="single" w:sz="4" w:space="0" w:color="auto"/>
            </w:tcBorders>
            <w:shd w:val="clear" w:color="auto" w:fill="auto"/>
          </w:tcPr>
          <w:p w:rsidR="004057BC" w:rsidRPr="004B1627" w:rsidRDefault="0003029B" w:rsidP="00760ED7">
            <w:pPr>
              <w:widowControl w:val="0"/>
              <w:tabs>
                <w:tab w:val="left" w:pos="1080"/>
              </w:tabs>
              <w:rPr>
                <w:b/>
              </w:rPr>
            </w:pPr>
            <w:r>
              <w:rPr>
                <w:b/>
              </w:rPr>
              <w:t>1</w:t>
            </w:r>
            <w:r w:rsidR="004057BC" w:rsidRPr="004B1627">
              <w:rPr>
                <w:b/>
              </w:rPr>
              <w:t>. 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rsidR="004057BC" w:rsidRPr="007A54FF" w:rsidRDefault="0003029B" w:rsidP="00760ED7">
            <w:pPr>
              <w:rPr>
                <w:lang w:val="ru-RU" w:eastAsia="ru-RU"/>
              </w:rPr>
            </w:pPr>
            <w:r>
              <w:t>1</w:t>
            </w:r>
            <w:r w:rsidR="004057BC" w:rsidRPr="002905C1">
              <w:rPr>
                <w:lang w:eastAsia="ru-RU"/>
              </w:rPr>
              <w:t>.1.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згідно коду національного класифікатора ДК 021:2015, подібний за змістом та своєю правовою природою</w:t>
            </w:r>
            <w:r w:rsidR="004057BC" w:rsidRPr="002905C1">
              <w:rPr>
                <w:lang w:val="ru-RU" w:eastAsia="ru-RU"/>
              </w:rPr>
              <w:t>(2020-2022рр)</w:t>
            </w:r>
          </w:p>
          <w:p w:rsidR="004057BC" w:rsidRPr="004B1627" w:rsidRDefault="004057BC" w:rsidP="00760ED7">
            <w:pPr>
              <w:jc w:val="both"/>
            </w:pPr>
          </w:p>
          <w:p w:rsidR="004057BC" w:rsidRPr="004B1627" w:rsidRDefault="004057BC" w:rsidP="00760ED7">
            <w:pPr>
              <w:jc w:val="center"/>
            </w:pPr>
            <w:r w:rsidRPr="004B1627">
              <w:t xml:space="preserve">Форма </w:t>
            </w:r>
          </w:p>
          <w:p w:rsidR="004057BC" w:rsidRPr="004B1627" w:rsidRDefault="004057BC" w:rsidP="00760ED7">
            <w:pPr>
              <w:jc w:val="center"/>
            </w:pPr>
            <w:r w:rsidRPr="004B1627">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4057BC" w:rsidRPr="004B1627" w:rsidTr="00760ED7">
              <w:tc>
                <w:tcPr>
                  <w:tcW w:w="456" w:type="dxa"/>
                  <w:shd w:val="clear" w:color="auto" w:fill="auto"/>
                </w:tcPr>
                <w:p w:rsidR="004057BC" w:rsidRPr="004B1627" w:rsidRDefault="004057BC" w:rsidP="00760ED7">
                  <w:pPr>
                    <w:jc w:val="right"/>
                  </w:pPr>
                  <w:r w:rsidRPr="004B1627">
                    <w:rPr>
                      <w:bCs/>
                    </w:rPr>
                    <w:t>№ з/п</w:t>
                  </w:r>
                </w:p>
              </w:tc>
              <w:tc>
                <w:tcPr>
                  <w:tcW w:w="1781" w:type="dxa"/>
                  <w:shd w:val="clear" w:color="auto" w:fill="auto"/>
                </w:tcPr>
                <w:p w:rsidR="004057BC" w:rsidRPr="004B1627" w:rsidRDefault="004057BC" w:rsidP="00760ED7">
                  <w:pPr>
                    <w:jc w:val="center"/>
                  </w:pPr>
                  <w:r w:rsidRPr="004B1627">
                    <w:t>Номер та дата договору</w:t>
                  </w:r>
                </w:p>
              </w:tc>
              <w:tc>
                <w:tcPr>
                  <w:tcW w:w="1119" w:type="dxa"/>
                  <w:shd w:val="clear" w:color="auto" w:fill="auto"/>
                </w:tcPr>
                <w:p w:rsidR="004057BC" w:rsidRPr="004B1627" w:rsidRDefault="004057BC" w:rsidP="00760ED7">
                  <w:pPr>
                    <w:jc w:val="center"/>
                  </w:pPr>
                  <w:r w:rsidRPr="004B1627">
                    <w:t>Предмет договору</w:t>
                  </w:r>
                </w:p>
              </w:tc>
              <w:tc>
                <w:tcPr>
                  <w:tcW w:w="1119" w:type="dxa"/>
                  <w:shd w:val="clear" w:color="auto" w:fill="auto"/>
                </w:tcPr>
                <w:p w:rsidR="004057BC" w:rsidRPr="004B1627" w:rsidRDefault="004057BC" w:rsidP="00760ED7">
                  <w:pPr>
                    <w:jc w:val="center"/>
                  </w:pPr>
                  <w:r w:rsidRPr="004B1627">
                    <w:t>Повне найменування контрагента, з яким укладено договір</w:t>
                  </w:r>
                </w:p>
              </w:tc>
              <w:tc>
                <w:tcPr>
                  <w:tcW w:w="1119" w:type="dxa"/>
                  <w:shd w:val="clear" w:color="auto" w:fill="auto"/>
                </w:tcPr>
                <w:p w:rsidR="004057BC" w:rsidRPr="004B1627" w:rsidRDefault="004057BC" w:rsidP="00760ED7">
                  <w:pPr>
                    <w:jc w:val="center"/>
                  </w:pPr>
                  <w:r w:rsidRPr="004B1627">
                    <w:t>Адреса, контактні телефони особи контрагента, відповідального за виконання умов договору</w:t>
                  </w:r>
                </w:p>
              </w:tc>
              <w:tc>
                <w:tcPr>
                  <w:tcW w:w="1119" w:type="dxa"/>
                  <w:shd w:val="clear" w:color="auto" w:fill="auto"/>
                </w:tcPr>
                <w:p w:rsidR="004057BC" w:rsidRPr="004B1627" w:rsidRDefault="004057BC" w:rsidP="00760ED7">
                  <w:pPr>
                    <w:jc w:val="center"/>
                  </w:pPr>
                  <w:r w:rsidRPr="004B1627">
                    <w:t>Інформація про виконання договору</w:t>
                  </w:r>
                </w:p>
              </w:tc>
            </w:tr>
            <w:tr w:rsidR="004057BC" w:rsidRPr="004B1627" w:rsidTr="00760ED7">
              <w:tc>
                <w:tcPr>
                  <w:tcW w:w="456" w:type="dxa"/>
                  <w:shd w:val="clear" w:color="auto" w:fill="auto"/>
                </w:tcPr>
                <w:p w:rsidR="004057BC" w:rsidRPr="004B1627" w:rsidRDefault="004057BC" w:rsidP="00760ED7">
                  <w:pPr>
                    <w:jc w:val="right"/>
                  </w:pPr>
                  <w:r w:rsidRPr="004B1627">
                    <w:t>1</w:t>
                  </w:r>
                </w:p>
              </w:tc>
              <w:tc>
                <w:tcPr>
                  <w:tcW w:w="1781"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r>
            <w:tr w:rsidR="004057BC" w:rsidRPr="004B1627" w:rsidTr="00760ED7">
              <w:tc>
                <w:tcPr>
                  <w:tcW w:w="456" w:type="dxa"/>
                  <w:shd w:val="clear" w:color="auto" w:fill="auto"/>
                </w:tcPr>
                <w:p w:rsidR="004057BC" w:rsidRPr="004B1627" w:rsidRDefault="004057BC" w:rsidP="00760ED7">
                  <w:pPr>
                    <w:jc w:val="right"/>
                  </w:pPr>
                  <w:r w:rsidRPr="004B1627">
                    <w:t>2</w:t>
                  </w:r>
                </w:p>
              </w:tc>
              <w:tc>
                <w:tcPr>
                  <w:tcW w:w="1781"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c>
                <w:tcPr>
                  <w:tcW w:w="1119" w:type="dxa"/>
                  <w:shd w:val="clear" w:color="auto" w:fill="auto"/>
                </w:tcPr>
                <w:p w:rsidR="004057BC" w:rsidRPr="004B1627" w:rsidRDefault="004057BC" w:rsidP="00760ED7">
                  <w:pPr>
                    <w:jc w:val="right"/>
                  </w:pPr>
                </w:p>
              </w:tc>
            </w:tr>
          </w:tbl>
          <w:p w:rsidR="004057BC" w:rsidRPr="004B1627" w:rsidRDefault="004057BC" w:rsidP="00760ED7">
            <w:pPr>
              <w:jc w:val="right"/>
            </w:pPr>
          </w:p>
          <w:p w:rsidR="004057BC" w:rsidRPr="004B1627" w:rsidRDefault="004057BC" w:rsidP="00760ED7">
            <w:pPr>
              <w:jc w:val="both"/>
              <w:outlineLvl w:val="0"/>
            </w:pPr>
            <w:r w:rsidRPr="004B1627">
              <w:t xml:space="preserve">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w:t>
            </w:r>
            <w:r>
              <w:t>двох</w:t>
            </w:r>
            <w:r w:rsidRPr="004B1627">
              <w:t>), що наведений (наведені) в таблиці, складеної за Формою.</w:t>
            </w:r>
          </w:p>
          <w:p w:rsidR="004057BC" w:rsidRPr="004B1627" w:rsidRDefault="004057BC" w:rsidP="00760ED7">
            <w:pPr>
              <w:tabs>
                <w:tab w:val="left" w:pos="1080"/>
              </w:tabs>
              <w:jc w:val="both"/>
            </w:pPr>
            <w:r w:rsidRPr="004B1627">
              <w:t>3.3. Для підтвердження виконання поданого (поданих) учасником договору (договорів) в якості аналогічних необхідно надати в складі тендерної пропозиції лист-відгук співпрацю на виконання вищевказаного договорів від контрагента та/або копії актів приймання товару та/або видаткових накладних на всю суму договору. Відгук повинен мати посилання на договір який виконувався та бути належно оформлений, містити та підстави  укладання відповідного договору.</w:t>
            </w:r>
          </w:p>
          <w:p w:rsidR="004057BC" w:rsidRPr="004B1627" w:rsidRDefault="004057BC" w:rsidP="00760ED7">
            <w:pPr>
              <w:tabs>
                <w:tab w:val="left" w:pos="1080"/>
              </w:tabs>
              <w:jc w:val="both"/>
              <w:rPr>
                <w:i/>
                <w:shd w:val="clear" w:color="auto" w:fill="FFFFFF"/>
              </w:rPr>
            </w:pPr>
            <w:r w:rsidRPr="004B1627">
              <w:rPr>
                <w:i/>
              </w:rPr>
              <w:t>*Замовниками згідно з договорами можуть бути суб’єкти будь-якої форми власності</w:t>
            </w:r>
            <w:r w:rsidRPr="004B1627">
              <w:rPr>
                <w:i/>
                <w:shd w:val="clear" w:color="auto" w:fill="FFFFFF"/>
              </w:rPr>
              <w:t>.</w:t>
            </w:r>
          </w:p>
          <w:p w:rsidR="004057BC" w:rsidRPr="004B1627" w:rsidRDefault="004057BC" w:rsidP="00760ED7">
            <w:pPr>
              <w:tabs>
                <w:tab w:val="left" w:pos="1080"/>
              </w:tabs>
              <w:jc w:val="both"/>
            </w:pPr>
            <w:r w:rsidRPr="004B1627">
              <w:rPr>
                <w:i/>
                <w:shd w:val="clear" w:color="auto" w:fill="FFFFFF"/>
              </w:rPr>
              <w:t>**</w:t>
            </w:r>
            <w:r w:rsidRPr="004B1627">
              <w:t xml:space="preserve"> </w:t>
            </w:r>
            <w:r w:rsidRPr="004B1627">
              <w:rPr>
                <w:i/>
                <w:shd w:val="clear" w:color="auto" w:fill="FFFFFF"/>
              </w:rPr>
              <w:t xml:space="preserve">Документи, що мають бути надані учасником для документального підтвердження досвіду виконання аналогічного договору — оригінал або копія  повністю виконаного (виконаних) аналогічного (аналогічних) договору (договорів) (інформація викладена в договорі, яку учасник на </w:t>
            </w:r>
            <w:r w:rsidRPr="004B1627">
              <w:rPr>
                <w:i/>
                <w:shd w:val="clear" w:color="auto" w:fill="FFFFFF"/>
              </w:rPr>
              <w:lastRenderedPageBreak/>
              <w:t>підставі статті 505 Цивільного Кодексу України вважає комерційною таємницею, може бути заретушована учасником торгів) та оригінал або копію (копії) акта (актів) наданих послуг (або видаткових накладних), що свідчить (свідчать) про виконання договору в повному обсязі.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057BC" w:rsidRPr="00DC7B69" w:rsidRDefault="004057BC" w:rsidP="004057BC">
      <w:pPr>
        <w:ind w:left="2880"/>
        <w:rPr>
          <w:lang w:eastAsia="uk-UA"/>
        </w:rPr>
      </w:pPr>
    </w:p>
    <w:p w:rsidR="004057BC" w:rsidRPr="00DC7B69" w:rsidRDefault="004057BC" w:rsidP="004057BC">
      <w:pPr>
        <w:tabs>
          <w:tab w:val="left" w:pos="1080"/>
        </w:tabs>
        <w:jc w:val="both"/>
        <w:rPr>
          <w:i/>
          <w:iCs/>
          <w:lang w:eastAsia="uk-UA"/>
        </w:rPr>
      </w:pPr>
      <w:r w:rsidRPr="00DC7B69">
        <w:rPr>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57BC" w:rsidRPr="00DC7B69" w:rsidRDefault="004057BC" w:rsidP="004057BC">
      <w:pPr>
        <w:tabs>
          <w:tab w:val="left" w:pos="1080"/>
        </w:tabs>
        <w:jc w:val="both"/>
        <w:rPr>
          <w:lang w:eastAsia="uk-UA"/>
        </w:rPr>
      </w:pPr>
    </w:p>
    <w:p w:rsidR="004057BC" w:rsidRPr="00DC7B69" w:rsidRDefault="004057BC" w:rsidP="004057BC">
      <w:pPr>
        <w:jc w:val="center"/>
        <w:rPr>
          <w:b/>
        </w:rPr>
      </w:pPr>
      <w:r w:rsidRPr="00DC7B69">
        <w:rPr>
          <w:b/>
        </w:rPr>
        <w:t>2.ВИМОГИ НА ВИКОНАННЯ СТ. 17 ЗАКОНУ УКРАЇНИ «ПРО ПУБЛІЧНІ ЗАКУПІВЛІ»:</w:t>
      </w:r>
    </w:p>
    <w:p w:rsidR="004057BC" w:rsidRPr="00DC7B69" w:rsidRDefault="004057BC" w:rsidP="004057BC">
      <w:pPr>
        <w:jc w:val="center"/>
        <w:rPr>
          <w:b/>
        </w:rPr>
      </w:pPr>
    </w:p>
    <w:p w:rsidR="004057BC" w:rsidRPr="00DC7B69" w:rsidRDefault="004057BC" w:rsidP="004057BC">
      <w:pPr>
        <w:jc w:val="both"/>
        <w:rPr>
          <w:b/>
        </w:rPr>
      </w:pPr>
      <w:r w:rsidRPr="00DC7B69">
        <w:rPr>
          <w:b/>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4057BC" w:rsidRPr="00DC7B69" w:rsidRDefault="004057BC" w:rsidP="004057BC">
      <w:pPr>
        <w:jc w:val="both"/>
        <w:rPr>
          <w:shd w:val="clear" w:color="auto" w:fill="FFFFFF"/>
        </w:rPr>
      </w:pPr>
      <w:r w:rsidRPr="00DC7B69">
        <w:rPr>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7" w:anchor="n1267" w:history="1">
        <w:r w:rsidRPr="00DC7B69">
          <w:rPr>
            <w:u w:val="single"/>
            <w:shd w:val="clear" w:color="auto" w:fill="FFFFFF"/>
          </w:rPr>
          <w:t>пунктами 5</w:t>
        </w:r>
      </w:hyperlink>
      <w:r w:rsidRPr="00DC7B69">
        <w:rPr>
          <w:shd w:val="clear" w:color="auto" w:fill="FFFFFF"/>
        </w:rPr>
        <w:t>, </w:t>
      </w:r>
      <w:hyperlink r:id="rId8" w:anchor="n1268" w:history="1">
        <w:r w:rsidRPr="00DC7B69">
          <w:rPr>
            <w:u w:val="single"/>
            <w:shd w:val="clear" w:color="auto" w:fill="FFFFFF"/>
          </w:rPr>
          <w:t>6</w:t>
        </w:r>
      </w:hyperlink>
      <w:r w:rsidRPr="00DC7B69">
        <w:rPr>
          <w:shd w:val="clear" w:color="auto" w:fill="FFFFFF"/>
        </w:rPr>
        <w:t>, </w:t>
      </w:r>
      <w:hyperlink r:id="rId9" w:anchor="n1274" w:history="1">
        <w:r w:rsidRPr="00DC7B69">
          <w:rPr>
            <w:u w:val="single"/>
            <w:shd w:val="clear" w:color="auto" w:fill="FFFFFF"/>
          </w:rPr>
          <w:t>12</w:t>
        </w:r>
      </w:hyperlink>
      <w:r w:rsidRPr="00DC7B69">
        <w:rPr>
          <w:shd w:val="clear" w:color="auto" w:fill="FFFFFF"/>
        </w:rPr>
        <w:t> і </w:t>
      </w:r>
      <w:hyperlink r:id="rId10" w:anchor="n1275" w:history="1">
        <w:r w:rsidRPr="00DC7B69">
          <w:rPr>
            <w:u w:val="single"/>
            <w:shd w:val="clear" w:color="auto" w:fill="FFFFFF"/>
          </w:rPr>
          <w:t>13 частини першої</w:t>
        </w:r>
      </w:hyperlink>
      <w:r w:rsidRPr="00DC7B69">
        <w:rPr>
          <w:shd w:val="clear" w:color="auto" w:fill="FFFFFF"/>
        </w:rPr>
        <w:t> та </w:t>
      </w:r>
      <w:hyperlink r:id="rId11" w:anchor="n1276" w:history="1">
        <w:r w:rsidRPr="00DC7B69">
          <w:rPr>
            <w:u w:val="single"/>
            <w:shd w:val="clear" w:color="auto" w:fill="FFFFFF"/>
          </w:rPr>
          <w:t>частиною другою</w:t>
        </w:r>
      </w:hyperlink>
      <w:r w:rsidRPr="00DC7B69">
        <w:rPr>
          <w:shd w:val="clear" w:color="auto" w:fill="FFFFFF"/>
        </w:rPr>
        <w:t> цієї статті. </w:t>
      </w:r>
    </w:p>
    <w:p w:rsidR="004057BC" w:rsidRPr="00DC7B69" w:rsidRDefault="004057BC" w:rsidP="004057BC">
      <w:pPr>
        <w:jc w:val="both"/>
        <w:rPr>
          <w:b/>
          <w:bCs/>
          <w:shd w:val="clear" w:color="auto" w:fill="FFFFFF"/>
        </w:rPr>
      </w:pPr>
      <w:r w:rsidRPr="00DC7B69">
        <w:rPr>
          <w:b/>
          <w:bCs/>
          <w:shd w:val="clear" w:color="auto" w:fill="FFFFFF"/>
        </w:rPr>
        <w:t>2. Підтвердження відсутності підстав відповідно до ст. 17 Закону України «Про публічні закупівлі» переможцем торгів:</w:t>
      </w:r>
    </w:p>
    <w:p w:rsidR="004057BC" w:rsidRPr="00DC7B69" w:rsidRDefault="004057BC" w:rsidP="004057BC">
      <w:pPr>
        <w:jc w:val="both"/>
        <w:rPr>
          <w:shd w:val="clear" w:color="auto" w:fill="FFFFFF"/>
        </w:rPr>
      </w:pPr>
      <w:r w:rsidRPr="00DC7B69">
        <w:rPr>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DC7B69">
          <w:rPr>
            <w:u w:val="single"/>
            <w:shd w:val="clear" w:color="auto" w:fill="FFFFFF"/>
          </w:rPr>
          <w:t>пунктами 2</w:t>
        </w:r>
      </w:hyperlink>
      <w:r w:rsidRPr="00DC7B69">
        <w:rPr>
          <w:shd w:val="clear" w:color="auto" w:fill="FFFFFF"/>
        </w:rPr>
        <w:t xml:space="preserve">, </w:t>
      </w:r>
      <w:hyperlink r:id="rId13" w:anchor="n1265" w:history="1">
        <w:r w:rsidRPr="00DC7B69">
          <w:rPr>
            <w:u w:val="single"/>
            <w:shd w:val="clear" w:color="auto" w:fill="FFFFFF"/>
          </w:rPr>
          <w:t>3</w:t>
        </w:r>
      </w:hyperlink>
      <w:r w:rsidRPr="00DC7B69">
        <w:rPr>
          <w:shd w:val="clear" w:color="auto" w:fill="FFFFFF"/>
        </w:rPr>
        <w:t xml:space="preserve">, </w:t>
      </w:r>
      <w:hyperlink r:id="rId14" w:anchor="n1267" w:history="1">
        <w:r w:rsidRPr="00DC7B69">
          <w:rPr>
            <w:u w:val="single"/>
            <w:shd w:val="clear" w:color="auto" w:fill="FFFFFF"/>
          </w:rPr>
          <w:t>5</w:t>
        </w:r>
      </w:hyperlink>
      <w:r w:rsidRPr="00DC7B69">
        <w:rPr>
          <w:shd w:val="clear" w:color="auto" w:fill="FFFFFF"/>
        </w:rPr>
        <w:t xml:space="preserve">, </w:t>
      </w:r>
      <w:hyperlink r:id="rId15" w:anchor="n1268" w:history="1">
        <w:r w:rsidRPr="00DC7B69">
          <w:rPr>
            <w:u w:val="single"/>
            <w:shd w:val="clear" w:color="auto" w:fill="FFFFFF"/>
          </w:rPr>
          <w:t>6</w:t>
        </w:r>
      </w:hyperlink>
      <w:r w:rsidRPr="00DC7B69">
        <w:rPr>
          <w:shd w:val="clear" w:color="auto" w:fill="FFFFFF"/>
        </w:rPr>
        <w:t xml:space="preserve">, </w:t>
      </w:r>
      <w:hyperlink r:id="rId16" w:anchor="n1270" w:history="1">
        <w:r w:rsidRPr="00DC7B69">
          <w:rPr>
            <w:u w:val="single"/>
            <w:shd w:val="clear" w:color="auto" w:fill="FFFFFF"/>
          </w:rPr>
          <w:t>8</w:t>
        </w:r>
      </w:hyperlink>
      <w:r w:rsidRPr="00DC7B69">
        <w:rPr>
          <w:shd w:val="clear" w:color="auto" w:fill="FFFFFF"/>
        </w:rPr>
        <w:t xml:space="preserve">, </w:t>
      </w:r>
      <w:hyperlink r:id="rId17" w:anchor="n1274" w:history="1">
        <w:r w:rsidRPr="00DC7B69">
          <w:rPr>
            <w:u w:val="single"/>
            <w:shd w:val="clear" w:color="auto" w:fill="FFFFFF"/>
          </w:rPr>
          <w:t>12</w:t>
        </w:r>
      </w:hyperlink>
      <w:r w:rsidRPr="00DC7B69">
        <w:rPr>
          <w:shd w:val="clear" w:color="auto" w:fill="FFFFFF"/>
        </w:rPr>
        <w:t xml:space="preserve"> і </w:t>
      </w:r>
      <w:hyperlink r:id="rId18" w:anchor="n1275" w:history="1">
        <w:r w:rsidRPr="00DC7B69">
          <w:rPr>
            <w:u w:val="single"/>
            <w:shd w:val="clear" w:color="auto" w:fill="FFFFFF"/>
          </w:rPr>
          <w:t>13</w:t>
        </w:r>
      </w:hyperlink>
      <w:hyperlink r:id="rId19" w:anchor="n1275" w:history="1">
        <w:r w:rsidRPr="00DC7B69">
          <w:rPr>
            <w:u w:val="single"/>
            <w:shd w:val="clear" w:color="auto" w:fill="FFFFFF"/>
          </w:rPr>
          <w:t xml:space="preserve"> частини першої</w:t>
        </w:r>
      </w:hyperlink>
      <w:r w:rsidRPr="00DC7B69">
        <w:rPr>
          <w:shd w:val="clear" w:color="auto" w:fill="FFFFFF"/>
        </w:rPr>
        <w:t xml:space="preserve"> та </w:t>
      </w:r>
      <w:hyperlink r:id="rId20" w:anchor="n1276" w:history="1">
        <w:r w:rsidRPr="00DC7B69">
          <w:rPr>
            <w:u w:val="single"/>
            <w:shd w:val="clear" w:color="auto" w:fill="FFFFFF"/>
          </w:rPr>
          <w:t>частиною другою</w:t>
        </w:r>
      </w:hyperlink>
      <w:r w:rsidRPr="00DC7B69">
        <w:rPr>
          <w:shd w:val="clear" w:color="auto" w:fill="FFFFFF"/>
        </w:rPr>
        <w:t> цієї статті. При цьому, відсутність підстав,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w:t>
      </w:r>
      <w:proofErr w:type="spellStart"/>
      <w:r w:rsidRPr="00DC7B69">
        <w:rPr>
          <w:shd w:val="clear" w:color="auto" w:fill="FFFFFF"/>
        </w:rPr>
        <w:t>ів</w:t>
      </w:r>
      <w:proofErr w:type="spellEnd"/>
      <w:r w:rsidRPr="00DC7B69">
        <w:rPr>
          <w:shd w:val="clear" w:color="auto" w:fill="FFFFFF"/>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rsidR="004057BC" w:rsidRPr="00DC7B69" w:rsidRDefault="004057BC" w:rsidP="004057BC">
      <w:pPr>
        <w:jc w:val="both"/>
        <w:rPr>
          <w:i/>
          <w:iCs/>
          <w:shd w:val="clear" w:color="auto" w:fill="FFFFFF"/>
        </w:rPr>
      </w:pPr>
      <w:r w:rsidRPr="00DC7B69">
        <w:rPr>
          <w:i/>
          <w:iCs/>
          <w:shd w:val="clear" w:color="auto" w:fill="FFFFFF"/>
        </w:rPr>
        <w:t xml:space="preserve">Примітки: </w:t>
      </w:r>
    </w:p>
    <w:p w:rsidR="004057BC" w:rsidRPr="00DC7B69" w:rsidRDefault="004057BC" w:rsidP="004057BC">
      <w:pPr>
        <w:jc w:val="both"/>
        <w:rPr>
          <w:i/>
          <w:iCs/>
          <w:shd w:val="clear" w:color="auto" w:fill="FFFFFF"/>
        </w:rPr>
      </w:pPr>
      <w:r w:rsidRPr="00DC7B69">
        <w:rPr>
          <w:i/>
          <w:iCs/>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rsidR="004057BC" w:rsidRPr="00DC7B69" w:rsidRDefault="004057BC" w:rsidP="004057BC">
      <w:pPr>
        <w:jc w:val="both"/>
        <w:rPr>
          <w:i/>
          <w:iCs/>
          <w:shd w:val="clear" w:color="auto" w:fill="FFFFFF"/>
        </w:rPr>
      </w:pPr>
      <w:r w:rsidRPr="00DC7B69">
        <w:rPr>
          <w:i/>
          <w:iCs/>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057BC" w:rsidRPr="00DC7B69" w:rsidRDefault="004057BC" w:rsidP="004057BC">
      <w:pPr>
        <w:shd w:val="clear" w:color="auto" w:fill="FFFFFF"/>
        <w:jc w:val="both"/>
        <w:rPr>
          <w:i/>
          <w:iCs/>
          <w:color w:val="000000"/>
        </w:rPr>
      </w:pPr>
      <w:r w:rsidRPr="00DC7B69">
        <w:rPr>
          <w:i/>
          <w:iCs/>
          <w:color w:val="000000"/>
        </w:rPr>
        <w:lastRenderedPageBreak/>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DC7B69">
        <w:rPr>
          <w:b/>
          <w:bCs/>
          <w:i/>
          <w:iCs/>
          <w:color w:val="000000"/>
        </w:rPr>
        <w:t xml:space="preserve"> </w:t>
      </w:r>
      <w:r w:rsidRPr="00DC7B69">
        <w:rPr>
          <w:i/>
          <w:iCs/>
          <w:color w:val="000000"/>
        </w:rPr>
        <w:t>учасником переможцем.</w:t>
      </w:r>
    </w:p>
    <w:p w:rsidR="004057BC" w:rsidRPr="00DC7B69" w:rsidRDefault="004057BC" w:rsidP="004057BC">
      <w:pPr>
        <w:shd w:val="clear" w:color="auto" w:fill="FFFFFF"/>
        <w:jc w:val="both"/>
        <w:rPr>
          <w:i/>
          <w:iCs/>
          <w:color w:val="000000"/>
        </w:rPr>
      </w:pPr>
      <w:r w:rsidRPr="00DC7B69">
        <w:rPr>
          <w:i/>
          <w:iCs/>
          <w:color w:val="000000"/>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Pr>
          <w:i/>
          <w:iCs/>
          <w:color w:val="000000"/>
        </w:rPr>
        <w:t>уповноваженої</w:t>
      </w:r>
      <w:r w:rsidRPr="00DC7B69">
        <w:rPr>
          <w:i/>
          <w:iCs/>
          <w:color w:val="000000"/>
        </w:rPr>
        <w:t xml:space="preserve"> </w:t>
      </w:r>
      <w:r>
        <w:rPr>
          <w:i/>
          <w:iCs/>
          <w:color w:val="000000"/>
        </w:rPr>
        <w:t>особи</w:t>
      </w:r>
      <w:r w:rsidRPr="00DC7B69">
        <w:rPr>
          <w:i/>
          <w:iCs/>
          <w:color w:val="000000"/>
        </w:rPr>
        <w:t xml:space="preserve"> з під час здійснення оцінки тендерних пропозицій та процесу укладення договору про закупівлю у формі довідки (довідок) в довільній формі </w:t>
      </w:r>
    </w:p>
    <w:p w:rsidR="004057BC" w:rsidRPr="00DC7B69" w:rsidRDefault="004057BC" w:rsidP="004057BC">
      <w:pPr>
        <w:widowControl w:val="0"/>
        <w:tabs>
          <w:tab w:val="left" w:pos="1080"/>
        </w:tabs>
        <w:jc w:val="center"/>
        <w:rPr>
          <w:b/>
          <w:lang w:eastAsia="uk-UA"/>
        </w:rPr>
      </w:pPr>
      <w:r w:rsidRPr="00DC7B69">
        <w:rPr>
          <w:b/>
          <w:bCs/>
          <w:lang w:eastAsia="uk-UA"/>
        </w:rPr>
        <w:t>Д</w:t>
      </w:r>
      <w:r w:rsidRPr="00DC7B69">
        <w:rPr>
          <w:b/>
          <w:lang w:eastAsia="uk-UA"/>
        </w:rPr>
        <w:t xml:space="preserve">окументи  для </w:t>
      </w:r>
      <w:r w:rsidRPr="00DC7B69">
        <w:rPr>
          <w:b/>
          <w:u w:val="single"/>
          <w:lang w:eastAsia="uk-UA"/>
        </w:rPr>
        <w:t>юридичних осіб</w:t>
      </w:r>
      <w:r w:rsidRPr="00DC7B69">
        <w:rPr>
          <w:b/>
          <w:lang w:eastAsia="uk-UA"/>
        </w:rPr>
        <w:t xml:space="preserve"> на підтвердження відповідності пропозиції вимогам визначеним в ст.17 Закону:</w:t>
      </w:r>
    </w:p>
    <w:p w:rsidR="004057BC" w:rsidRPr="00DC7B69" w:rsidRDefault="004057BC" w:rsidP="004057BC">
      <w:pPr>
        <w:jc w:val="both"/>
        <w:rPr>
          <w:b/>
          <w:bCs/>
          <w:i/>
          <w:iCs/>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lang w:eastAsia="uk-UA"/>
              </w:rPr>
            </w:pPr>
            <w:r w:rsidRPr="00DC7B69">
              <w:rPr>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tabs>
                <w:tab w:val="center" w:pos="4153"/>
                <w:tab w:val="right" w:pos="8306"/>
              </w:tabs>
              <w:jc w:val="center"/>
              <w:rPr>
                <w:b/>
                <w:lang w:eastAsia="uk-UA"/>
              </w:rPr>
            </w:pPr>
            <w:r w:rsidRPr="00DC7B69">
              <w:rPr>
                <w:b/>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center"/>
              <w:rPr>
                <w:lang w:eastAsia="uk-UA"/>
              </w:rPr>
            </w:pPr>
            <w:r w:rsidRPr="00DC7B69">
              <w:rPr>
                <w:b/>
                <w:lang w:eastAsia="uk-UA"/>
              </w:rPr>
              <w:t>Переможець торгів на виконання вимоги статті 17 повинен надати таку інформацію</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rPr>
                <w:b/>
                <w:i/>
                <w:iCs/>
                <w:bdr w:val="none" w:sz="0" w:space="0" w:color="auto" w:frame="1"/>
                <w:shd w:val="clear" w:color="auto" w:fill="FFFFFF"/>
                <w:lang w:eastAsia="uk-UA"/>
              </w:rPr>
            </w:pPr>
            <w:r w:rsidRPr="00DC7B69">
              <w:rPr>
                <w:shd w:val="clear" w:color="auto" w:fill="FFFFFF"/>
                <w:lang w:eastAsia="uk-UA"/>
              </w:rPr>
              <w:t xml:space="preserve">Відомості про </w:t>
            </w:r>
            <w:r w:rsidRPr="00DC7B69">
              <w:rPr>
                <w:b/>
                <w:bCs/>
                <w:shd w:val="clear" w:color="auto" w:fill="FFFFFF"/>
                <w:lang w:eastAsia="uk-UA"/>
              </w:rPr>
              <w:t xml:space="preserve">юридичну особу, </w:t>
            </w:r>
            <w:r w:rsidRPr="00DC7B69">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57BC" w:rsidRPr="00DC7B69" w:rsidRDefault="004057BC" w:rsidP="00760ED7">
            <w:pPr>
              <w:widowControl w:val="0"/>
              <w:jc w:val="both"/>
              <w:rPr>
                <w:u w:val="single"/>
                <w:lang w:eastAsia="uk-UA"/>
              </w:rPr>
            </w:pPr>
            <w:r w:rsidRPr="00DC7B69">
              <w:rPr>
                <w:b/>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t>Замовник самостійно перевіряє інформацію, що міститься у відкритому реєстрі</w:t>
            </w:r>
          </w:p>
          <w:p w:rsidR="004057BC" w:rsidRPr="00DC7B69" w:rsidRDefault="004057BC" w:rsidP="00760ED7">
            <w:pPr>
              <w:jc w:val="both"/>
              <w:rPr>
                <w:iCs/>
                <w:lang w:eastAsia="uk-UA"/>
              </w:rPr>
            </w:pPr>
            <w:r w:rsidRPr="00DC7B69">
              <w:rPr>
                <w:bCs/>
                <w:shd w:val="clear" w:color="auto" w:fill="FFFFFF"/>
                <w:lang w:eastAsia="uk-UA"/>
              </w:rPr>
              <w:t>(в Єдиному державному реєстрі осіб, які вчинили корупційні або пов’язані з корупцією правопорушення)</w:t>
            </w:r>
            <w:r>
              <w:rPr>
                <w:bCs/>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jc w:val="both"/>
              <w:rPr>
                <w:bCs/>
                <w:i/>
                <w:iCs/>
                <w:u w:val="single"/>
                <w:shd w:val="clear" w:color="auto" w:fill="FFFFFF"/>
                <w:lang w:eastAsia="uk-UA"/>
              </w:rPr>
            </w:pPr>
            <w:r w:rsidRPr="00DC7B69">
              <w:rPr>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rPr>
                <w:lang w:eastAsia="uk-UA"/>
              </w:rPr>
            </w:pPr>
            <w:r w:rsidRPr="00DC7B69">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57BC" w:rsidRPr="00DC7B69" w:rsidRDefault="004057BC" w:rsidP="00760ED7">
            <w:pPr>
              <w:widowControl w:val="0"/>
              <w:jc w:val="both"/>
              <w:rPr>
                <w:lang w:eastAsia="uk-UA"/>
              </w:rPr>
            </w:pPr>
            <w:r w:rsidRPr="00DC7B69">
              <w:rPr>
                <w:lang w:eastAsia="uk-UA"/>
              </w:rPr>
              <w:t>(</w:t>
            </w:r>
            <w:r w:rsidRPr="00DC7B69">
              <w:rPr>
                <w:b/>
                <w:lang w:eastAsia="uk-UA"/>
              </w:rPr>
              <w:t>п. 3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autoSpaceDE w:val="0"/>
              <w:jc w:val="both"/>
              <w:rPr>
                <w:bCs/>
                <w:shd w:val="clear" w:color="auto" w:fill="FFFFFF"/>
                <w:lang w:eastAsia="uk-UA"/>
              </w:rPr>
            </w:pPr>
            <w:r w:rsidRPr="00DC7B69">
              <w:rPr>
                <w:bCs/>
                <w:shd w:val="clear" w:color="auto" w:fill="FFFFFF"/>
                <w:lang w:eastAsia="uk-UA"/>
              </w:rPr>
              <w:t>Замовник самостійно перевіряє інформацію, що міститься у відкритому реєстрі</w:t>
            </w:r>
          </w:p>
          <w:p w:rsidR="004057BC" w:rsidRPr="00DC7B69" w:rsidRDefault="004057BC" w:rsidP="00760ED7">
            <w:pPr>
              <w:autoSpaceDE w:val="0"/>
              <w:jc w:val="both"/>
              <w:rPr>
                <w:lang w:eastAsia="uk-UA"/>
              </w:rPr>
            </w:pPr>
            <w:r w:rsidRPr="00DC7B69">
              <w:rPr>
                <w:bCs/>
                <w:shd w:val="clear" w:color="auto" w:fill="FFFFFF"/>
                <w:lang w:eastAsia="uk-UA"/>
              </w:rPr>
              <w:t>(в Єдиному державному реєстрі осіб, які вчинили корупційні або пов’язані з корупцією правопорушення)</w:t>
            </w:r>
            <w:r>
              <w:rPr>
                <w:bCs/>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jc w:val="both"/>
              <w:rPr>
                <w:bCs/>
                <w:iCs/>
                <w:shd w:val="clear" w:color="auto" w:fill="FFFFFF"/>
                <w:lang w:eastAsia="uk-UA"/>
              </w:rPr>
            </w:pPr>
            <w:r w:rsidRPr="00DC7B69">
              <w:rPr>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DC7B69">
              <w:rPr>
                <w:bCs/>
                <w:shd w:val="clear" w:color="auto" w:fill="FFFFFF"/>
                <w:lang w:eastAsia="uk-UA"/>
              </w:rPr>
              <w:lastRenderedPageBreak/>
              <w:t xml:space="preserve">конкуренції", у вигляді вчинення </w:t>
            </w:r>
            <w:proofErr w:type="spellStart"/>
            <w:r w:rsidRPr="00DC7B69">
              <w:rPr>
                <w:bCs/>
                <w:shd w:val="clear" w:color="auto" w:fill="FFFFFF"/>
                <w:lang w:eastAsia="uk-UA"/>
              </w:rPr>
              <w:t>антиконкурентних</w:t>
            </w:r>
            <w:proofErr w:type="spellEnd"/>
            <w:r w:rsidRPr="00DC7B69">
              <w:rPr>
                <w:bCs/>
                <w:shd w:val="clear" w:color="auto" w:fill="FFFFFF"/>
                <w:lang w:eastAsia="uk-UA"/>
              </w:rPr>
              <w:t xml:space="preserve"> узгоджених дій, що стосуються спотворення результатів тендерів</w:t>
            </w:r>
          </w:p>
          <w:p w:rsidR="004057BC" w:rsidRPr="00DC7B69" w:rsidRDefault="004057BC" w:rsidP="00760ED7">
            <w:pPr>
              <w:jc w:val="both"/>
              <w:rPr>
                <w:lang w:eastAsia="uk-UA"/>
              </w:rPr>
            </w:pPr>
            <w:r w:rsidRPr="00DC7B69">
              <w:rPr>
                <w:bCs/>
                <w:shd w:val="clear" w:color="auto" w:fill="FFFFFF"/>
                <w:lang w:eastAsia="uk-UA"/>
              </w:rPr>
              <w:t xml:space="preserve"> (</w:t>
            </w:r>
            <w:r w:rsidRPr="00DC7B69">
              <w:rPr>
                <w:b/>
                <w:bCs/>
                <w:shd w:val="clear" w:color="auto" w:fill="FFFFFF"/>
                <w:lang w:eastAsia="uk-UA"/>
              </w:rPr>
              <w:t>п. 4 ч. 1 ст. 17 Закону</w:t>
            </w:r>
            <w:r w:rsidRPr="00DC7B69">
              <w:rPr>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iCs/>
                <w:lang w:eastAsia="uk-UA"/>
              </w:rPr>
            </w:pPr>
            <w:r w:rsidRPr="00DC7B69">
              <w:rPr>
                <w:iCs/>
                <w:lang w:eastAsia="uk-UA"/>
              </w:rPr>
              <w:lastRenderedPageBreak/>
              <w:t>Замовник самостійно перевіряє інформацію, що міститься у відкритому реєстрі</w:t>
            </w:r>
          </w:p>
          <w:p w:rsidR="004057BC" w:rsidRPr="00DC7B69" w:rsidRDefault="004057BC" w:rsidP="00760ED7">
            <w:pPr>
              <w:jc w:val="both"/>
              <w:rPr>
                <w:iCs/>
                <w:lang w:eastAsia="uk-UA"/>
              </w:rPr>
            </w:pPr>
            <w:r w:rsidRPr="00DC7B69">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C7B69">
              <w:rPr>
                <w:bCs/>
                <w:i/>
                <w:shd w:val="clear" w:color="auto" w:fill="FFFFFF"/>
                <w:lang w:eastAsia="uk-UA"/>
              </w:rPr>
              <w:t>антиконкурентних</w:t>
            </w:r>
            <w:proofErr w:type="spellEnd"/>
            <w:r w:rsidRPr="00DC7B69">
              <w:rPr>
                <w:bCs/>
                <w:i/>
                <w:shd w:val="clear" w:color="auto" w:fill="FFFFFF"/>
                <w:lang w:eastAsia="uk-UA"/>
              </w:rPr>
              <w:t xml:space="preserve"> </w:t>
            </w:r>
            <w:r w:rsidRPr="00DC7B69">
              <w:rPr>
                <w:bCs/>
                <w:i/>
                <w:shd w:val="clear" w:color="auto" w:fill="FFFFFF"/>
                <w:lang w:eastAsia="uk-UA"/>
              </w:rPr>
              <w:lastRenderedPageBreak/>
              <w:t>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Pr>
                <w:bCs/>
                <w:i/>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iCs/>
                <w:lang w:eastAsia="uk-UA"/>
              </w:rPr>
            </w:pPr>
            <w:r w:rsidRPr="00DC7B69">
              <w:rPr>
                <w:iCs/>
                <w:lang w:eastAsia="uk-UA"/>
              </w:rPr>
              <w:lastRenderedPageBreak/>
              <w:t>Замовник самостійно перевіряє інформацію, що міститься у відкритому реєстрі</w:t>
            </w:r>
          </w:p>
          <w:p w:rsidR="004057BC" w:rsidRPr="00DC7B69" w:rsidRDefault="004057BC" w:rsidP="00760ED7">
            <w:pPr>
              <w:jc w:val="both"/>
              <w:rPr>
                <w:i/>
                <w:lang w:eastAsia="uk-UA"/>
              </w:rPr>
            </w:pPr>
            <w:r w:rsidRPr="00DC7B69">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w:t>
            </w:r>
            <w:r w:rsidRPr="00DC7B69">
              <w:rPr>
                <w:bCs/>
                <w:i/>
                <w:shd w:val="clear" w:color="auto" w:fill="FFFFFF"/>
                <w:lang w:eastAsia="uk-UA"/>
              </w:rPr>
              <w:lastRenderedPageBreak/>
              <w:t xml:space="preserve">конкуренції у вигляді </w:t>
            </w:r>
            <w:proofErr w:type="spellStart"/>
            <w:r w:rsidRPr="00DC7B69">
              <w:rPr>
                <w:bCs/>
                <w:i/>
                <w:shd w:val="clear" w:color="auto" w:fill="FFFFFF"/>
                <w:lang w:eastAsia="uk-UA"/>
              </w:rPr>
              <w:t>антиконкурентних</w:t>
            </w:r>
            <w:proofErr w:type="spellEnd"/>
            <w:r w:rsidRPr="00DC7B69">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Pr>
                <w:bCs/>
                <w:i/>
                <w:shd w:val="clear" w:color="auto" w:fill="FFFFFF"/>
                <w:lang w:eastAsia="uk-UA"/>
              </w:rPr>
              <w:t>*</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57BC" w:rsidRPr="00DC7B69" w:rsidRDefault="004057BC" w:rsidP="00760ED7">
            <w:pPr>
              <w:jc w:val="both"/>
              <w:rPr>
                <w:lang w:eastAsia="uk-UA"/>
              </w:rPr>
            </w:pPr>
            <w:r w:rsidRPr="00DC7B69">
              <w:rPr>
                <w:bCs/>
                <w:shd w:val="clear" w:color="auto" w:fill="FFFFFF"/>
                <w:lang w:eastAsia="uk-UA"/>
              </w:rPr>
              <w:t xml:space="preserve"> </w:t>
            </w:r>
            <w:r w:rsidRPr="00DC7B69">
              <w:rPr>
                <w:lang w:eastAsia="uk-UA"/>
              </w:rPr>
              <w:t>(</w:t>
            </w:r>
            <w:r w:rsidRPr="00DC7B69">
              <w:rPr>
                <w:b/>
                <w:lang w:eastAsia="uk-UA"/>
              </w:rPr>
              <w:t>п. 6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jc w:val="both"/>
              <w:rPr>
                <w:bCs/>
                <w:shd w:val="clear" w:color="auto" w:fill="FFFFFF"/>
                <w:lang w:eastAsia="uk-UA"/>
              </w:rPr>
            </w:pPr>
            <w:r w:rsidRPr="00DC7B69">
              <w:rPr>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4057BC" w:rsidRPr="00DC7B69" w:rsidRDefault="004057BC" w:rsidP="00760ED7">
            <w:pPr>
              <w:widowControl w:val="0"/>
              <w:jc w:val="both"/>
              <w:rPr>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Pr>
                <w:bCs/>
                <w:shd w:val="clear" w:color="auto" w:fill="FFFFFF"/>
                <w:lang w:eastAsia="uk-UA"/>
              </w:rPr>
              <w:t>В</w:t>
            </w:r>
            <w:r w:rsidRPr="00996E22">
              <w:rPr>
                <w:bCs/>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rPr>
                <w:lang w:eastAsia="uk-UA"/>
              </w:rPr>
            </w:pPr>
            <w:r w:rsidRPr="00DC7B69">
              <w:rPr>
                <w:lang w:eastAsia="uk-UA"/>
              </w:rPr>
              <w:t xml:space="preserve">Учасника визнано у встановленому законом порядку банкрутом та відносно нього відкрито ліквідаційну процедуру </w:t>
            </w:r>
          </w:p>
          <w:p w:rsidR="004057BC" w:rsidRPr="00DC7B69" w:rsidRDefault="004057BC" w:rsidP="00760ED7">
            <w:pPr>
              <w:widowControl w:val="0"/>
              <w:jc w:val="both"/>
              <w:rPr>
                <w:lang w:eastAsia="uk-UA"/>
              </w:rPr>
            </w:pPr>
            <w:r w:rsidRPr="00DC7B69">
              <w:rPr>
                <w:lang w:eastAsia="uk-UA"/>
              </w:rPr>
              <w:t>(</w:t>
            </w:r>
            <w:r w:rsidRPr="00DC7B69">
              <w:rPr>
                <w:b/>
                <w:lang w:eastAsia="uk-UA"/>
              </w:rPr>
              <w:t>п. 8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t>Замовник самостійно перевіряє інформацію, що міститься у відкритому реєстрі</w:t>
            </w:r>
          </w:p>
          <w:p w:rsidR="004057BC" w:rsidRPr="00DC7B69" w:rsidRDefault="004057BC" w:rsidP="00760ED7">
            <w:pPr>
              <w:jc w:val="both"/>
              <w:rPr>
                <w:lang w:eastAsia="uk-UA"/>
              </w:rPr>
            </w:pPr>
            <w:r w:rsidRPr="00DC7B69">
              <w:rPr>
                <w:bCs/>
                <w:shd w:val="clear" w:color="auto" w:fill="FFFFFF"/>
                <w:lang w:eastAsia="uk-UA"/>
              </w:rPr>
              <w:t>(в Єдиному реєстрі підприємств, щодо яких  порушено провадження у справі про банкрутство)</w:t>
            </w:r>
            <w:r>
              <w:rPr>
                <w:bCs/>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autoSpaceDE w:val="0"/>
              <w:jc w:val="both"/>
              <w:rPr>
                <w:b/>
                <w:iCs/>
                <w:lang w:eastAsia="uk-UA"/>
              </w:rPr>
            </w:pPr>
            <w:r w:rsidRPr="00DC7B69">
              <w:rPr>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4057BC" w:rsidRPr="00DC7B69" w:rsidRDefault="004057BC" w:rsidP="00760ED7">
            <w:pPr>
              <w:autoSpaceDE w:val="0"/>
              <w:jc w:val="both"/>
              <w:rPr>
                <w:lang w:eastAsia="uk-UA"/>
              </w:rPr>
            </w:pP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rPr>
                <w:b/>
                <w:bCs/>
              </w:rPr>
            </w:pPr>
            <w:r w:rsidRPr="00DC7B69">
              <w:rPr>
                <w:b/>
                <w:bCs/>
              </w:rPr>
              <w:t>6</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rPr>
                <w:lang w:eastAsia="uk-UA"/>
              </w:rPr>
            </w:pPr>
            <w:r w:rsidRPr="00DC7B69">
              <w:rPr>
                <w:lang w:eastAsia="uk-UA"/>
              </w:rPr>
              <w:t xml:space="preserve">У Єдиному державному реєстрі юридичних осіб, фізичних осіб - </w:t>
            </w:r>
            <w:r w:rsidRPr="00DC7B69">
              <w:rPr>
                <w:lang w:eastAsia="uk-UA"/>
              </w:rPr>
              <w:lastRenderedPageBreak/>
              <w:t>підприємців та громадських формувань відсутня інформація, передбачена </w:t>
            </w:r>
            <w:hyperlink r:id="rId21" w:anchor="n174" w:tgtFrame="_blank" w:history="1">
              <w:r w:rsidRPr="00DC7B69">
                <w:rPr>
                  <w:color w:val="0000FF"/>
                  <w:u w:val="single"/>
                  <w:lang w:eastAsia="uk-UA"/>
                </w:rPr>
                <w:t>пунктом 9</w:t>
              </w:r>
            </w:hyperlink>
            <w:r w:rsidRPr="00DC7B69">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57BC" w:rsidRPr="00DC7B69" w:rsidRDefault="004057BC" w:rsidP="00760ED7">
            <w:pPr>
              <w:widowControl w:val="0"/>
              <w:jc w:val="both"/>
            </w:pPr>
            <w:r w:rsidRPr="00DC7B69">
              <w:t>(</w:t>
            </w:r>
            <w:r w:rsidRPr="00DC7B69">
              <w:rPr>
                <w:b/>
              </w:rPr>
              <w:t>п. 9 ч. 1 ст. 17 Закону</w:t>
            </w:r>
            <w:r w:rsidRPr="00DC7B69">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lastRenderedPageBreak/>
              <w:t>Замовник самостійно перевіряє інформацію, що міститься у відкритому реєстрі</w:t>
            </w:r>
          </w:p>
          <w:p w:rsidR="004057BC" w:rsidRPr="00DC7B69" w:rsidRDefault="004057BC" w:rsidP="00760ED7">
            <w:pPr>
              <w:jc w:val="both"/>
            </w:pPr>
            <w:r w:rsidRPr="00DC7B69">
              <w:rPr>
                <w:bCs/>
                <w:shd w:val="clear" w:color="auto" w:fill="FFFFFF"/>
                <w:lang w:eastAsia="uk-UA"/>
              </w:rPr>
              <w:lastRenderedPageBreak/>
              <w:t>(в Єдиному державному реєстрі юридичних осіб, фізичних осіб-підприємців та громадських формувань)</w:t>
            </w:r>
            <w:r>
              <w:rPr>
                <w:bCs/>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autoSpaceDE w:val="0"/>
              <w:jc w:val="both"/>
              <w:rPr>
                <w:bCs/>
                <w:lang w:eastAsia="uk-UA"/>
              </w:rPr>
            </w:pPr>
            <w:r w:rsidRPr="00DC7B69">
              <w:rPr>
                <w:bCs/>
                <w:lang w:eastAsia="uk-UA"/>
              </w:rPr>
              <w:lastRenderedPageBreak/>
              <w:t xml:space="preserve">Замовник самостійно перевіряє інформацію, що міститься у відкритому </w:t>
            </w:r>
            <w:r w:rsidRPr="00DC7B69">
              <w:rPr>
                <w:bCs/>
                <w:lang w:eastAsia="uk-UA"/>
              </w:rPr>
              <w:lastRenderedPageBreak/>
              <w:t>реєстрі</w:t>
            </w:r>
          </w:p>
          <w:p w:rsidR="004057BC" w:rsidRPr="00DC7B69" w:rsidRDefault="004057BC" w:rsidP="00760ED7">
            <w:pPr>
              <w:autoSpaceDE w:val="0"/>
              <w:jc w:val="both"/>
              <w:rPr>
                <w:bCs/>
                <w:lang w:eastAsia="uk-UA"/>
              </w:rPr>
            </w:pPr>
            <w:r w:rsidRPr="00DC7B69">
              <w:rPr>
                <w:bCs/>
                <w:lang w:eastAsia="uk-UA"/>
              </w:rPr>
              <w:t>(в Єдиному державному реєстрі юридичних осіб, фізичних осіб-підприємців та громадських формувань)</w:t>
            </w:r>
            <w:r>
              <w:rPr>
                <w:bCs/>
                <w:lang w:eastAsia="uk-UA"/>
              </w:rPr>
              <w:t>*</w:t>
            </w:r>
          </w:p>
        </w:tc>
      </w:tr>
      <w:tr w:rsidR="004057BC" w:rsidRPr="00DC7B69" w:rsidTr="00760ED7">
        <w:trPr>
          <w:trHeight w:val="4488"/>
        </w:trPr>
        <w:tc>
          <w:tcPr>
            <w:tcW w:w="496"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widowControl w:val="0"/>
              <w:jc w:val="both"/>
              <w:rPr>
                <w:b/>
                <w:bCs/>
                <w:lang w:eastAsia="uk-UA"/>
              </w:rPr>
            </w:pPr>
            <w:r w:rsidRPr="00DC7B69">
              <w:rPr>
                <w:b/>
                <w:bCs/>
                <w:lang w:eastAsia="uk-UA"/>
              </w:rPr>
              <w:lastRenderedPageBreak/>
              <w:t>7</w:t>
            </w:r>
          </w:p>
        </w:tc>
        <w:tc>
          <w:tcPr>
            <w:tcW w:w="2869"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widowControl w:val="0"/>
              <w:jc w:val="both"/>
              <w:rPr>
                <w:lang w:eastAsia="uk-UA"/>
              </w:rPr>
            </w:pPr>
            <w:r w:rsidRPr="00DC7B69">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57BC" w:rsidRPr="00DC7B69" w:rsidRDefault="004057BC" w:rsidP="00760ED7">
            <w:pPr>
              <w:widowControl w:val="0"/>
              <w:jc w:val="both"/>
              <w:rPr>
                <w:lang w:eastAsia="uk-UA"/>
              </w:rPr>
            </w:pPr>
            <w:r w:rsidRPr="00DC7B69">
              <w:rPr>
                <w:lang w:eastAsia="uk-UA"/>
              </w:rPr>
              <w:t>(</w:t>
            </w:r>
            <w:r w:rsidRPr="00DC7B69">
              <w:rPr>
                <w:b/>
                <w:lang w:eastAsia="uk-UA"/>
              </w:rPr>
              <w:t>п. 10 ч. 1 ст. 17 Закону</w:t>
            </w:r>
            <w:r w:rsidRPr="00DC7B69">
              <w:rPr>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jc w:val="both"/>
              <w:rPr>
                <w:iCs/>
                <w:lang w:eastAsia="uk-UA"/>
              </w:rPr>
            </w:pPr>
            <w:r w:rsidRPr="00DC7B69">
              <w:rPr>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4057BC" w:rsidRPr="00DC7B69" w:rsidRDefault="004057BC" w:rsidP="00760ED7">
            <w:pPr>
              <w:jc w:val="both"/>
              <w:rPr>
                <w:iCs/>
                <w:lang w:eastAsia="uk-UA"/>
              </w:rPr>
            </w:pPr>
            <w:r w:rsidRPr="00DC7B69">
              <w:rPr>
                <w:iCs/>
                <w:lang w:eastAsia="uk-UA"/>
              </w:rPr>
              <w:t>-</w:t>
            </w:r>
            <w:r>
              <w:rPr>
                <w:iCs/>
                <w:lang w:val="ru-RU" w:eastAsia="uk-UA"/>
              </w:rPr>
              <w:t xml:space="preserve"> </w:t>
            </w:r>
            <w:r w:rsidRPr="00DC7B69">
              <w:rPr>
                <w:iCs/>
                <w:lang w:eastAsia="uk-UA"/>
              </w:rPr>
              <w:t>довідка в довільній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jc w:val="both"/>
              <w:rPr>
                <w:lang w:eastAsia="uk-UA"/>
              </w:rPr>
            </w:pPr>
            <w:r w:rsidRPr="00DC7B69">
              <w:rPr>
                <w:iCs/>
                <w:lang w:eastAsia="uk-UA"/>
              </w:rPr>
              <w:t>Не вимагається замовником</w:t>
            </w:r>
          </w:p>
        </w:tc>
      </w:tr>
      <w:tr w:rsidR="004057BC" w:rsidRPr="00DC7B69" w:rsidTr="00760ED7">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b/>
                <w:bCs/>
                <w:lang w:eastAsia="uk-UA"/>
              </w:rPr>
            </w:pPr>
            <w:r w:rsidRPr="00DC7B69">
              <w:rPr>
                <w:b/>
                <w:bCs/>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lang w:eastAsia="uk-UA"/>
              </w:rPr>
            </w:pPr>
            <w:r w:rsidRPr="00DC7B69">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57BC" w:rsidRPr="00DC7B69" w:rsidRDefault="004057BC" w:rsidP="00760ED7">
            <w:pPr>
              <w:widowControl w:val="0"/>
              <w:jc w:val="both"/>
              <w:rPr>
                <w:lang w:eastAsia="uk-UA"/>
              </w:rPr>
            </w:pPr>
            <w:r w:rsidRPr="00DC7B69">
              <w:rPr>
                <w:lang w:eastAsia="uk-UA"/>
              </w:rPr>
              <w:t>(</w:t>
            </w:r>
            <w:r w:rsidRPr="00DC7B69">
              <w:rPr>
                <w:b/>
                <w:lang w:eastAsia="uk-UA"/>
              </w:rPr>
              <w:t>п. 11 ч. 1 ст. 17 Закону</w:t>
            </w:r>
            <w:r w:rsidRPr="00DC7B69">
              <w:rPr>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jc w:val="both"/>
              <w:rPr>
                <w:iCs/>
                <w:lang w:eastAsia="uk-UA"/>
              </w:rPr>
            </w:pPr>
            <w:r w:rsidRPr="00DC7B69">
              <w:rPr>
                <w:iCs/>
                <w:lang w:eastAsia="uk-UA"/>
              </w:rPr>
              <w:t>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spellStart"/>
            <w:r w:rsidRPr="00DC7B69">
              <w:rPr>
                <w:iCs/>
                <w:lang w:eastAsia="uk-UA"/>
              </w:rPr>
              <w:t>cанкцій</w:t>
            </w:r>
            <w:proofErr w:type="spellEnd"/>
            <w:r w:rsidRPr="00DC7B69">
              <w:rPr>
                <w:iCs/>
                <w:lang w:eastAsia="uk-UA"/>
              </w:rPr>
              <w:t xml:space="preserve">)», затвердженого Указом Президента України від </w:t>
            </w:r>
            <w:proofErr w:type="spellStart"/>
            <w:r w:rsidRPr="00DC7B69">
              <w:rPr>
                <w:iCs/>
                <w:lang w:eastAsia="uk-UA"/>
              </w:rPr>
              <w:t>від</w:t>
            </w:r>
            <w:proofErr w:type="spellEnd"/>
            <w:r w:rsidRPr="00DC7B69">
              <w:rPr>
                <w:iCs/>
                <w:lang w:eastAsia="uk-UA"/>
              </w:rPr>
              <w:t xml:space="preserve"> 23 березня 2021 року затвердженого Указом Президента </w:t>
            </w:r>
            <w:proofErr w:type="spellStart"/>
            <w:r w:rsidRPr="00DC7B69">
              <w:rPr>
                <w:iCs/>
                <w:lang w:eastAsia="uk-UA"/>
              </w:rPr>
              <w:t>Українивід</w:t>
            </w:r>
            <w:proofErr w:type="spellEnd"/>
            <w:r w:rsidRPr="00DC7B69">
              <w:rPr>
                <w:iCs/>
                <w:lang w:eastAsia="uk-UA"/>
              </w:rPr>
              <w:t xml:space="preserve"> 23 березня 2021 року № </w:t>
            </w:r>
            <w:r w:rsidRPr="00DC7B69">
              <w:rPr>
                <w:iCs/>
                <w:lang w:eastAsia="uk-UA"/>
              </w:rPr>
              <w:lastRenderedPageBreak/>
              <w:t>109/2021)</w:t>
            </w:r>
            <w:r>
              <w:rPr>
                <w:iCs/>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jc w:val="both"/>
              <w:rPr>
                <w:iCs/>
                <w:lang w:eastAsia="uk-UA"/>
              </w:rPr>
            </w:pPr>
            <w:r w:rsidRPr="00DC7B69">
              <w:rPr>
                <w:iCs/>
                <w:lang w:eastAsia="uk-UA"/>
              </w:rPr>
              <w:lastRenderedPageBreak/>
              <w:t>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spellStart"/>
            <w:r w:rsidRPr="00DC7B69">
              <w:rPr>
                <w:iCs/>
                <w:lang w:eastAsia="uk-UA"/>
              </w:rPr>
              <w:t>cанкцій</w:t>
            </w:r>
            <w:proofErr w:type="spellEnd"/>
            <w:r w:rsidRPr="00DC7B69">
              <w:rPr>
                <w:iCs/>
                <w:lang w:eastAsia="uk-UA"/>
              </w:rPr>
              <w:t xml:space="preserve">)», затвердженого Указом Президента України від </w:t>
            </w:r>
            <w:proofErr w:type="spellStart"/>
            <w:r w:rsidRPr="00DC7B69">
              <w:rPr>
                <w:iCs/>
                <w:lang w:eastAsia="uk-UA"/>
              </w:rPr>
              <w:t>від</w:t>
            </w:r>
            <w:proofErr w:type="spellEnd"/>
            <w:r w:rsidRPr="00DC7B69">
              <w:rPr>
                <w:iCs/>
                <w:lang w:eastAsia="uk-UA"/>
              </w:rPr>
              <w:t xml:space="preserve"> 23 березня 2021 року затвердженого Указом Президента </w:t>
            </w:r>
            <w:proofErr w:type="spellStart"/>
            <w:r w:rsidRPr="00DC7B69">
              <w:rPr>
                <w:iCs/>
                <w:lang w:eastAsia="uk-UA"/>
              </w:rPr>
              <w:t>Українивід</w:t>
            </w:r>
            <w:proofErr w:type="spellEnd"/>
            <w:r w:rsidRPr="00DC7B69">
              <w:rPr>
                <w:iCs/>
                <w:lang w:eastAsia="uk-UA"/>
              </w:rPr>
              <w:t xml:space="preserve"> 23 </w:t>
            </w:r>
            <w:r w:rsidRPr="00DC7B69">
              <w:rPr>
                <w:iCs/>
                <w:lang w:eastAsia="uk-UA"/>
              </w:rPr>
              <w:lastRenderedPageBreak/>
              <w:t>березня 2021 року № 109/2021)</w:t>
            </w:r>
            <w:r>
              <w:rPr>
                <w:iCs/>
                <w:lang w:eastAsia="uk-UA"/>
              </w:rPr>
              <w:t>*</w:t>
            </w:r>
          </w:p>
        </w:tc>
      </w:tr>
      <w:tr w:rsidR="004057BC" w:rsidRPr="00DC7B69" w:rsidTr="00760ED7">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b/>
                <w:bCs/>
                <w:lang w:eastAsia="uk-UA"/>
              </w:rPr>
            </w:pPr>
            <w:r w:rsidRPr="00DC7B69">
              <w:rPr>
                <w:b/>
                <w:bCs/>
                <w:lang w:eastAsia="uk-UA"/>
              </w:rPr>
              <w:lastRenderedPageBreak/>
              <w:t>9</w:t>
            </w:r>
          </w:p>
        </w:tc>
        <w:tc>
          <w:tcPr>
            <w:tcW w:w="2869"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lang w:eastAsia="uk-UA"/>
              </w:rPr>
            </w:pPr>
            <w:r w:rsidRPr="00DC7B69">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7BC" w:rsidRPr="00DC7B69" w:rsidRDefault="004057BC" w:rsidP="00760ED7">
            <w:pPr>
              <w:widowControl w:val="0"/>
              <w:jc w:val="both"/>
              <w:rPr>
                <w:lang w:eastAsia="uk-UA"/>
              </w:rPr>
            </w:pPr>
            <w:r w:rsidRPr="00DC7B69">
              <w:rPr>
                <w:lang w:eastAsia="uk-UA"/>
              </w:rPr>
              <w:t>(</w:t>
            </w:r>
            <w:r w:rsidRPr="00DC7B69">
              <w:rPr>
                <w:b/>
                <w:lang w:eastAsia="uk-UA"/>
              </w:rPr>
              <w:t>п. 12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jc w:val="both"/>
              <w:rPr>
                <w:bCs/>
                <w:shd w:val="clear" w:color="auto" w:fill="FFFFFF"/>
                <w:lang w:eastAsia="uk-UA"/>
              </w:rPr>
            </w:pPr>
            <w:r w:rsidRPr="00DC7B69">
              <w:rPr>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4057BC" w:rsidRPr="00DC7B69" w:rsidRDefault="004057BC" w:rsidP="00760ED7">
            <w:pPr>
              <w:jc w:val="both"/>
              <w:rPr>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iCs/>
                <w:lang w:eastAsia="uk-UA"/>
              </w:rPr>
            </w:pPr>
            <w:r>
              <w:rPr>
                <w:bCs/>
                <w:shd w:val="clear" w:color="auto" w:fill="FFFFFF"/>
                <w:lang w:eastAsia="uk-UA"/>
              </w:rPr>
              <w:t>В</w:t>
            </w:r>
            <w:r w:rsidRPr="00996E22">
              <w:rPr>
                <w:bCs/>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r>
              <w:rPr>
                <w:bCs/>
                <w:shd w:val="clear" w:color="auto" w:fill="FFFFFF"/>
                <w:lang w:eastAsia="uk-UA"/>
              </w:rPr>
              <w:t>**</w:t>
            </w:r>
          </w:p>
        </w:tc>
      </w:tr>
      <w:tr w:rsidR="004057BC" w:rsidRPr="00DC7B69" w:rsidTr="00760ED7">
        <w:trPr>
          <w:trHeight w:val="4464"/>
        </w:trPr>
        <w:tc>
          <w:tcPr>
            <w:tcW w:w="496"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widowControl w:val="0"/>
              <w:rPr>
                <w:b/>
                <w:bCs/>
              </w:rPr>
            </w:pPr>
            <w:r w:rsidRPr="00DC7B69">
              <w:rPr>
                <w:b/>
                <w:bCs/>
              </w:rPr>
              <w:t>10</w:t>
            </w:r>
          </w:p>
        </w:tc>
        <w:tc>
          <w:tcPr>
            <w:tcW w:w="2869"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widowControl w:val="0"/>
              <w:jc w:val="both"/>
            </w:pPr>
            <w:r w:rsidRPr="00DC7B69">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057BC" w:rsidRPr="00DC7B69" w:rsidRDefault="004057BC" w:rsidP="00760ED7">
            <w:pPr>
              <w:widowControl w:val="0"/>
              <w:jc w:val="both"/>
            </w:pPr>
            <w:r w:rsidRPr="00DC7B69">
              <w:t>(</w:t>
            </w:r>
            <w:r w:rsidRPr="00DC7B69">
              <w:rPr>
                <w:b/>
                <w:lang w:eastAsia="uk-UA"/>
              </w:rPr>
              <w:t>п. 13 ч. 1 ст. 17 Закону</w:t>
            </w:r>
            <w:r w:rsidRPr="00DC7B69">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widowControl w:val="0"/>
              <w:jc w:val="both"/>
              <w:rPr>
                <w:b/>
                <w:i/>
                <w:iCs/>
                <w:u w:val="single"/>
                <w:lang w:eastAsia="uk-UA"/>
              </w:rPr>
            </w:pPr>
            <w:r w:rsidRPr="00DC7B69">
              <w:rPr>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rsidR="004057BC" w:rsidRPr="00DC7B69" w:rsidRDefault="004057BC" w:rsidP="00760ED7">
            <w:pPr>
              <w:keepNext/>
              <w:keepLines/>
              <w:tabs>
                <w:tab w:val="left" w:pos="1080"/>
              </w:tabs>
              <w:jc w:val="both"/>
              <w:rPr>
                <w:lang w:eastAsia="uk-UA"/>
              </w:rPr>
            </w:pPr>
            <w:r w:rsidRPr="00E10B99">
              <w:rPr>
                <w:lang w:eastAsia="uk-UA"/>
              </w:rPr>
              <w:t>Сканована копія з оригіналу документа (-</w:t>
            </w:r>
            <w:proofErr w:type="spellStart"/>
            <w:r w:rsidRPr="00E10B99">
              <w:rPr>
                <w:lang w:eastAsia="uk-UA"/>
              </w:rPr>
              <w:t>ів</w:t>
            </w:r>
            <w:proofErr w:type="spellEnd"/>
            <w:r w:rsidRPr="00E10B99">
              <w:rPr>
                <w:lang w:eastAsia="uk-UA"/>
              </w:rPr>
              <w:t>) або інформація, видана відповідним органом, який має такі повноваження, що діє станом на дату  подання документа</w:t>
            </w:r>
          </w:p>
        </w:tc>
      </w:tr>
      <w:tr w:rsidR="004057BC" w:rsidRPr="00DC7B69" w:rsidTr="00760ED7">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4057BC" w:rsidRPr="00DC7B69" w:rsidRDefault="004057BC" w:rsidP="00760ED7">
            <w:pPr>
              <w:widowControl w:val="0"/>
              <w:rPr>
                <w:b/>
                <w:bCs/>
              </w:rPr>
            </w:pPr>
            <w:r w:rsidRPr="00DC7B69">
              <w:rPr>
                <w:b/>
                <w:bCs/>
              </w:rPr>
              <w:t>11</w:t>
            </w:r>
          </w:p>
        </w:tc>
        <w:tc>
          <w:tcPr>
            <w:tcW w:w="2869" w:type="dxa"/>
            <w:tcBorders>
              <w:top w:val="single" w:sz="4" w:space="0" w:color="auto"/>
              <w:left w:val="single" w:sz="4" w:space="0" w:color="000000"/>
              <w:bottom w:val="single" w:sz="4" w:space="0" w:color="000000"/>
              <w:right w:val="single" w:sz="4" w:space="0" w:color="000000"/>
            </w:tcBorders>
            <w:hideMark/>
          </w:tcPr>
          <w:p w:rsidR="004057BC" w:rsidRPr="00DC7B69" w:rsidRDefault="004057BC" w:rsidP="00760ED7">
            <w:pPr>
              <w:widowControl w:val="0"/>
              <w:jc w:val="both"/>
            </w:pPr>
            <w:r w:rsidRPr="00DC7B69">
              <w:t>Учасник процедури закупівлі не виконав свої зобов’язання за</w:t>
            </w:r>
          </w:p>
          <w:p w:rsidR="004057BC" w:rsidRPr="00DC7B69" w:rsidRDefault="004057BC" w:rsidP="00760ED7">
            <w:pPr>
              <w:widowControl w:val="0"/>
              <w:jc w:val="both"/>
            </w:pPr>
            <w:r w:rsidRPr="00DC7B69">
              <w:t>раніше укладеним договором про закупівлю з цим самим</w:t>
            </w:r>
          </w:p>
          <w:p w:rsidR="004057BC" w:rsidRPr="00DC7B69" w:rsidRDefault="004057BC" w:rsidP="00760ED7">
            <w:pPr>
              <w:widowControl w:val="0"/>
              <w:jc w:val="both"/>
            </w:pPr>
            <w:r w:rsidRPr="00DC7B69">
              <w:t>замовником, що призвело до його дострокового розірвання, і</w:t>
            </w:r>
          </w:p>
          <w:p w:rsidR="004057BC" w:rsidRPr="00DC7B69" w:rsidRDefault="004057BC" w:rsidP="00760ED7">
            <w:pPr>
              <w:widowControl w:val="0"/>
              <w:jc w:val="both"/>
            </w:pPr>
            <w:r w:rsidRPr="00DC7B69">
              <w:t>було застосовано санкції у вигляді штрафів та/або</w:t>
            </w:r>
          </w:p>
          <w:p w:rsidR="004057BC" w:rsidRPr="00DC7B69" w:rsidRDefault="004057BC" w:rsidP="00760ED7">
            <w:pPr>
              <w:widowControl w:val="0"/>
              <w:jc w:val="both"/>
            </w:pPr>
            <w:r w:rsidRPr="00DC7B69">
              <w:t xml:space="preserve">відшкодування збитків - </w:t>
            </w:r>
            <w:r w:rsidRPr="00DC7B69">
              <w:lastRenderedPageBreak/>
              <w:t>протягом трьох років з дати</w:t>
            </w:r>
          </w:p>
          <w:p w:rsidR="004057BC" w:rsidRPr="00DC7B69" w:rsidRDefault="004057BC" w:rsidP="00760ED7">
            <w:pPr>
              <w:widowControl w:val="0"/>
              <w:jc w:val="both"/>
            </w:pPr>
            <w:r w:rsidRPr="00DC7B69">
              <w:t>дострокового розірвання такого договору.</w:t>
            </w:r>
          </w:p>
          <w:p w:rsidR="004057BC" w:rsidRPr="00DC7B69" w:rsidRDefault="004057BC" w:rsidP="00760ED7">
            <w:pPr>
              <w:widowControl w:val="0"/>
              <w:jc w:val="both"/>
            </w:pPr>
            <w:r w:rsidRPr="00DC7B69">
              <w:t>Учасник процедури закупівлі, що перебуває в обставинах,</w:t>
            </w:r>
          </w:p>
          <w:p w:rsidR="004057BC" w:rsidRPr="00DC7B69" w:rsidRDefault="004057BC" w:rsidP="00760ED7">
            <w:pPr>
              <w:widowControl w:val="0"/>
              <w:jc w:val="both"/>
            </w:pPr>
            <w:r w:rsidRPr="00DC7B69">
              <w:t>зазначених у частині другій статті 17 Закону, може надати</w:t>
            </w:r>
          </w:p>
          <w:p w:rsidR="004057BC" w:rsidRPr="00DC7B69" w:rsidRDefault="004057BC" w:rsidP="00760ED7">
            <w:pPr>
              <w:widowControl w:val="0"/>
              <w:jc w:val="both"/>
            </w:pPr>
            <w:r w:rsidRPr="00DC7B69">
              <w:t>підтвердження вжиття заходів для доведення своєї</w:t>
            </w:r>
          </w:p>
          <w:p w:rsidR="004057BC" w:rsidRPr="00DC7B69" w:rsidRDefault="004057BC" w:rsidP="00760ED7">
            <w:pPr>
              <w:widowControl w:val="0"/>
              <w:jc w:val="both"/>
            </w:pPr>
            <w:r w:rsidRPr="00DC7B69">
              <w:t>надійності, незважаючи на наявність відповідної підстави для</w:t>
            </w:r>
          </w:p>
          <w:p w:rsidR="004057BC" w:rsidRPr="00DC7B69" w:rsidRDefault="004057BC" w:rsidP="00760ED7">
            <w:pPr>
              <w:widowControl w:val="0"/>
              <w:jc w:val="both"/>
            </w:pPr>
            <w:r w:rsidRPr="00DC7B69">
              <w:t>відмови в участі у процедурі закупівлі. Для цього учасник</w:t>
            </w:r>
          </w:p>
          <w:p w:rsidR="004057BC" w:rsidRPr="00DC7B69" w:rsidRDefault="004057BC" w:rsidP="00760ED7">
            <w:pPr>
              <w:widowControl w:val="0"/>
              <w:jc w:val="both"/>
            </w:pPr>
            <w:r w:rsidRPr="00DC7B69">
              <w:t>(суб’єкт господарювання) повинен довести, що він сплатив</w:t>
            </w:r>
          </w:p>
          <w:p w:rsidR="004057BC" w:rsidRPr="00DC7B69" w:rsidRDefault="004057BC" w:rsidP="00760ED7">
            <w:pPr>
              <w:widowControl w:val="0"/>
              <w:jc w:val="both"/>
            </w:pPr>
            <w:r w:rsidRPr="00DC7B69">
              <w:t>або зобов’язався сплатити відповідні зобов’язання та</w:t>
            </w:r>
          </w:p>
          <w:p w:rsidR="004057BC" w:rsidRPr="00DC7B69" w:rsidRDefault="004057BC" w:rsidP="00760ED7">
            <w:pPr>
              <w:widowControl w:val="0"/>
              <w:jc w:val="both"/>
            </w:pPr>
            <w:r w:rsidRPr="00DC7B69">
              <w:t>відшкодування завданих збитків.</w:t>
            </w:r>
          </w:p>
          <w:p w:rsidR="004057BC" w:rsidRPr="00DC7B69" w:rsidRDefault="004057BC" w:rsidP="00760ED7">
            <w:pPr>
              <w:widowControl w:val="0"/>
              <w:jc w:val="both"/>
              <w:rPr>
                <w:b/>
                <w:bCs/>
              </w:rPr>
            </w:pPr>
            <w:r w:rsidRPr="00DC7B69">
              <w:rPr>
                <w:b/>
                <w:bCs/>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rsidR="004057BC" w:rsidRPr="00DC7B69" w:rsidRDefault="004057BC" w:rsidP="00760ED7">
            <w:pPr>
              <w:widowControl w:val="0"/>
              <w:jc w:val="both"/>
              <w:rPr>
                <w:iCs/>
                <w:lang w:eastAsia="uk-UA"/>
              </w:rPr>
            </w:pPr>
            <w:r w:rsidRPr="00DC7B69">
              <w:rPr>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rsidR="004057BC" w:rsidRPr="00DC7B69" w:rsidRDefault="004057BC" w:rsidP="00760ED7">
            <w:pPr>
              <w:keepNext/>
              <w:keepLines/>
              <w:tabs>
                <w:tab w:val="left" w:pos="1080"/>
              </w:tabs>
              <w:jc w:val="both"/>
              <w:rPr>
                <w:lang w:eastAsia="uk-UA"/>
              </w:rPr>
            </w:pPr>
            <w:r w:rsidRPr="00DC7B69">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57BC" w:rsidRPr="00DC7B69" w:rsidRDefault="004057BC" w:rsidP="004057BC">
      <w:pPr>
        <w:widowControl w:val="0"/>
        <w:tabs>
          <w:tab w:val="left" w:pos="1080"/>
        </w:tabs>
        <w:jc w:val="both"/>
        <w:rPr>
          <w:b/>
          <w:bCs/>
          <w:lang w:eastAsia="uk-UA"/>
        </w:rPr>
      </w:pPr>
    </w:p>
    <w:p w:rsidR="004057BC" w:rsidRPr="00DC7B69" w:rsidRDefault="004057BC" w:rsidP="004057BC">
      <w:pPr>
        <w:widowControl w:val="0"/>
        <w:tabs>
          <w:tab w:val="left" w:pos="1080"/>
        </w:tabs>
        <w:jc w:val="center"/>
        <w:rPr>
          <w:b/>
          <w:lang w:eastAsia="uk-UA"/>
        </w:rPr>
      </w:pPr>
      <w:r w:rsidRPr="00DC7B69">
        <w:rPr>
          <w:b/>
          <w:bCs/>
          <w:lang w:eastAsia="uk-UA"/>
        </w:rPr>
        <w:t>Д</w:t>
      </w:r>
      <w:r w:rsidRPr="00DC7B69">
        <w:rPr>
          <w:b/>
          <w:lang w:eastAsia="uk-UA"/>
        </w:rPr>
        <w:t xml:space="preserve">окументи  для </w:t>
      </w:r>
      <w:r w:rsidRPr="00DC7B69">
        <w:rPr>
          <w:b/>
          <w:u w:val="single"/>
          <w:lang w:eastAsia="uk-UA"/>
        </w:rPr>
        <w:t>фізичних осіб-підприємців</w:t>
      </w:r>
      <w:r w:rsidRPr="00DC7B69">
        <w:rPr>
          <w:b/>
          <w:lang w:eastAsia="uk-UA"/>
        </w:rPr>
        <w:t xml:space="preserve"> на підтвердження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lang w:eastAsia="uk-UA"/>
              </w:rPr>
            </w:pPr>
            <w:r w:rsidRPr="00DC7B69">
              <w:rPr>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tabs>
                <w:tab w:val="center" w:pos="4153"/>
                <w:tab w:val="right" w:pos="8306"/>
              </w:tabs>
              <w:jc w:val="center"/>
              <w:rPr>
                <w:b/>
                <w:lang w:eastAsia="uk-UA"/>
              </w:rPr>
            </w:pPr>
            <w:r w:rsidRPr="00DC7B69">
              <w:rPr>
                <w:b/>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center"/>
              <w:rPr>
                <w:lang w:eastAsia="uk-UA"/>
              </w:rPr>
            </w:pPr>
            <w:r w:rsidRPr="00DC7B69">
              <w:rPr>
                <w:b/>
                <w:lang w:eastAsia="uk-UA"/>
              </w:rPr>
              <w:t>Переможець торгів на виконання вимоги статті 17 повинен надати таку інформацію</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rPr>
                <w:lang w:eastAsia="uk-UA"/>
              </w:rPr>
            </w:pPr>
            <w:r w:rsidRPr="00DC7B69">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57BC" w:rsidRPr="00DC7B69" w:rsidRDefault="004057BC" w:rsidP="00760ED7">
            <w:pPr>
              <w:widowControl w:val="0"/>
              <w:jc w:val="both"/>
              <w:rPr>
                <w:lang w:eastAsia="uk-UA"/>
              </w:rPr>
            </w:pPr>
            <w:r w:rsidRPr="00DC7B69">
              <w:rPr>
                <w:lang w:eastAsia="uk-UA"/>
              </w:rPr>
              <w:lastRenderedPageBreak/>
              <w:t>(</w:t>
            </w:r>
            <w:r w:rsidRPr="00DC7B69">
              <w:rPr>
                <w:b/>
                <w:lang w:eastAsia="uk-UA"/>
              </w:rPr>
              <w:t>п. 3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autoSpaceDE w:val="0"/>
              <w:jc w:val="both"/>
              <w:rPr>
                <w:bCs/>
                <w:shd w:val="clear" w:color="auto" w:fill="FFFFFF"/>
                <w:lang w:eastAsia="uk-UA"/>
              </w:rPr>
            </w:pPr>
            <w:r w:rsidRPr="00DC7B69">
              <w:rPr>
                <w:bCs/>
                <w:shd w:val="clear" w:color="auto" w:fill="FFFFFF"/>
                <w:lang w:eastAsia="uk-UA"/>
              </w:rPr>
              <w:lastRenderedPageBreak/>
              <w:t>Замовник самостійно перевіряє інформацію, що міститься у відкритому реєстрі</w:t>
            </w:r>
          </w:p>
          <w:p w:rsidR="004057BC" w:rsidRPr="00DC7B69" w:rsidRDefault="004057BC" w:rsidP="00760ED7">
            <w:pPr>
              <w:autoSpaceDE w:val="0"/>
              <w:jc w:val="both"/>
              <w:rPr>
                <w:lang w:eastAsia="uk-UA"/>
              </w:rPr>
            </w:pPr>
            <w:r w:rsidRPr="00DC7B69">
              <w:rPr>
                <w:bCs/>
                <w:shd w:val="clear" w:color="auto" w:fill="FFFFFF"/>
                <w:lang w:eastAsia="uk-UA"/>
              </w:rPr>
              <w:t>(в Єдиному державному реєстрі осіб, які вчинили корупційні або пов’язані з корупцією правопорушення)</w:t>
            </w:r>
            <w:r>
              <w:rPr>
                <w:bCs/>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jc w:val="both"/>
              <w:rPr>
                <w:lang w:eastAsia="uk-UA"/>
              </w:rPr>
            </w:pPr>
            <w:r w:rsidRPr="00DC7B69">
              <w:rPr>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4057BC" w:rsidRPr="00DC7B69" w:rsidRDefault="004057BC" w:rsidP="00760ED7">
            <w:pPr>
              <w:jc w:val="both"/>
              <w:rPr>
                <w:bCs/>
                <w:iCs/>
                <w:shd w:val="clear" w:color="auto" w:fill="FFFFFF"/>
                <w:lang w:eastAsia="uk-UA"/>
              </w:rPr>
            </w:pP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lastRenderedPageBreak/>
              <w:t>2.</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7B69">
              <w:rPr>
                <w:bCs/>
                <w:shd w:val="clear" w:color="auto" w:fill="FFFFFF"/>
                <w:lang w:eastAsia="uk-UA"/>
              </w:rPr>
              <w:t>антиконкурентних</w:t>
            </w:r>
            <w:proofErr w:type="spellEnd"/>
            <w:r w:rsidRPr="00DC7B69">
              <w:rPr>
                <w:bCs/>
                <w:shd w:val="clear" w:color="auto" w:fill="FFFFFF"/>
                <w:lang w:eastAsia="uk-UA"/>
              </w:rPr>
              <w:t xml:space="preserve"> узгоджених дій, що стосуються спотворення результатів тендерів</w:t>
            </w:r>
          </w:p>
          <w:p w:rsidR="004057BC" w:rsidRPr="00DC7B69" w:rsidRDefault="004057BC" w:rsidP="00760ED7">
            <w:pPr>
              <w:jc w:val="both"/>
              <w:rPr>
                <w:lang w:eastAsia="uk-UA"/>
              </w:rPr>
            </w:pPr>
            <w:r w:rsidRPr="00DC7B69">
              <w:rPr>
                <w:bCs/>
                <w:shd w:val="clear" w:color="auto" w:fill="FFFFFF"/>
                <w:lang w:eastAsia="uk-UA"/>
              </w:rPr>
              <w:t xml:space="preserve"> (</w:t>
            </w:r>
            <w:r w:rsidRPr="00DC7B69">
              <w:rPr>
                <w:b/>
                <w:bCs/>
                <w:shd w:val="clear" w:color="auto" w:fill="FFFFFF"/>
                <w:lang w:eastAsia="uk-UA"/>
              </w:rPr>
              <w:t>п. 4 ч. 1 ст. 17 Закону</w:t>
            </w:r>
            <w:r w:rsidRPr="00DC7B69">
              <w:rPr>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iCs/>
                <w:lang w:eastAsia="uk-UA"/>
              </w:rPr>
            </w:pPr>
            <w:r w:rsidRPr="00DC7B69">
              <w:rPr>
                <w:iCs/>
                <w:lang w:eastAsia="uk-UA"/>
              </w:rPr>
              <w:t>Замовник самостійно перевіряє інформацію, що міститься у відкритому реєстрі</w:t>
            </w:r>
          </w:p>
          <w:p w:rsidR="004057BC" w:rsidRPr="00DC7B69" w:rsidRDefault="004057BC" w:rsidP="00760ED7">
            <w:pPr>
              <w:jc w:val="both"/>
              <w:rPr>
                <w:iCs/>
                <w:lang w:eastAsia="uk-UA"/>
              </w:rPr>
            </w:pPr>
            <w:r w:rsidRPr="00DC7B69">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C7B69">
              <w:rPr>
                <w:bCs/>
                <w:i/>
                <w:shd w:val="clear" w:color="auto" w:fill="FFFFFF"/>
                <w:lang w:eastAsia="uk-UA"/>
              </w:rPr>
              <w:t>антиконкурентних</w:t>
            </w:r>
            <w:proofErr w:type="spellEnd"/>
            <w:r w:rsidRPr="00DC7B69">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Pr>
                <w:bCs/>
                <w:i/>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iCs/>
                <w:lang w:eastAsia="uk-UA"/>
              </w:rPr>
            </w:pPr>
            <w:r w:rsidRPr="00DC7B69">
              <w:rPr>
                <w:iCs/>
                <w:lang w:eastAsia="uk-UA"/>
              </w:rPr>
              <w:t>Замовник самостійно перевіряє інформацію, що міститься у відкритому реєстрі</w:t>
            </w:r>
          </w:p>
          <w:p w:rsidR="004057BC" w:rsidRPr="00DC7B69" w:rsidRDefault="004057BC" w:rsidP="00760ED7">
            <w:pPr>
              <w:jc w:val="both"/>
              <w:rPr>
                <w:i/>
                <w:lang w:eastAsia="uk-UA"/>
              </w:rPr>
            </w:pPr>
            <w:r w:rsidRPr="00DC7B69">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C7B69">
              <w:rPr>
                <w:bCs/>
                <w:i/>
                <w:shd w:val="clear" w:color="auto" w:fill="FFFFFF"/>
                <w:lang w:eastAsia="uk-UA"/>
              </w:rPr>
              <w:t>антиконкурентних</w:t>
            </w:r>
            <w:proofErr w:type="spellEnd"/>
            <w:r w:rsidRPr="00DC7B69">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Pr>
                <w:bCs/>
                <w:i/>
                <w:shd w:val="clear" w:color="auto" w:fill="FFFFFF"/>
                <w:lang w:eastAsia="uk-UA"/>
              </w:rPr>
              <w:t>*</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057BC" w:rsidRPr="00DC7B69" w:rsidRDefault="004057BC" w:rsidP="00760ED7">
            <w:pPr>
              <w:jc w:val="both"/>
              <w:rPr>
                <w:lang w:eastAsia="uk-UA"/>
              </w:rPr>
            </w:pPr>
            <w:r w:rsidRPr="00DC7B69">
              <w:rPr>
                <w:bCs/>
                <w:shd w:val="clear" w:color="auto" w:fill="FFFFFF"/>
                <w:lang w:eastAsia="uk-UA"/>
              </w:rPr>
              <w:t xml:space="preserve"> </w:t>
            </w:r>
            <w:r w:rsidRPr="00DC7B69">
              <w:rPr>
                <w:lang w:eastAsia="uk-UA"/>
              </w:rPr>
              <w:t>(</w:t>
            </w:r>
            <w:r w:rsidRPr="00DC7B69">
              <w:rPr>
                <w:b/>
                <w:lang w:eastAsia="uk-UA"/>
              </w:rPr>
              <w:t>п. 5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jc w:val="both"/>
              <w:rPr>
                <w:bCs/>
                <w:shd w:val="clear" w:color="auto" w:fill="FFFFFF"/>
                <w:lang w:eastAsia="uk-UA"/>
              </w:rPr>
            </w:pPr>
            <w:r w:rsidRPr="00DC7B69">
              <w:rPr>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4057BC" w:rsidRPr="00DC7B69" w:rsidRDefault="004057BC" w:rsidP="00760ED7">
            <w:pPr>
              <w:widowControl w:val="0"/>
              <w:jc w:val="both"/>
              <w:rPr>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Pr>
                <w:bCs/>
                <w:shd w:val="clear" w:color="auto" w:fill="FFFFFF"/>
                <w:lang w:eastAsia="uk-UA"/>
              </w:rPr>
              <w:t>В</w:t>
            </w:r>
            <w:r w:rsidRPr="00996E22">
              <w:rPr>
                <w:bCs/>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center"/>
              <w:rPr>
                <w:b/>
                <w:bCs/>
                <w:lang w:eastAsia="uk-UA"/>
              </w:rPr>
            </w:pPr>
            <w:r w:rsidRPr="00DC7B69">
              <w:rPr>
                <w:b/>
                <w:bCs/>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rPr>
                <w:lang w:eastAsia="uk-UA"/>
              </w:rPr>
            </w:pPr>
            <w:r w:rsidRPr="00DC7B69">
              <w:rPr>
                <w:lang w:eastAsia="uk-UA"/>
              </w:rPr>
              <w:t>Учасника визнано у встановленому законом порядку банкрутом та відносно нього відкрито ліквідаційну процедуру</w:t>
            </w:r>
          </w:p>
          <w:p w:rsidR="004057BC" w:rsidRPr="00DC7B69" w:rsidRDefault="004057BC" w:rsidP="00760ED7">
            <w:pPr>
              <w:widowControl w:val="0"/>
              <w:jc w:val="both"/>
              <w:rPr>
                <w:lang w:eastAsia="uk-UA"/>
              </w:rPr>
            </w:pPr>
            <w:r w:rsidRPr="00DC7B69">
              <w:rPr>
                <w:lang w:eastAsia="uk-UA"/>
              </w:rPr>
              <w:t>(</w:t>
            </w:r>
            <w:r w:rsidRPr="00DC7B69">
              <w:rPr>
                <w:b/>
                <w:lang w:eastAsia="uk-UA"/>
              </w:rPr>
              <w:t>п. 8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t>Замовник самостійно перевіряє інформацію, що міститься у відкритому реєстрі</w:t>
            </w:r>
          </w:p>
          <w:p w:rsidR="004057BC" w:rsidRPr="00DC7B69" w:rsidRDefault="004057BC" w:rsidP="00760ED7">
            <w:pPr>
              <w:jc w:val="both"/>
              <w:rPr>
                <w:bCs/>
                <w:shd w:val="clear" w:color="auto" w:fill="FFFFFF"/>
                <w:lang w:val="ru-RU" w:eastAsia="uk-UA"/>
              </w:rPr>
            </w:pPr>
            <w:r w:rsidRPr="00DC7B69">
              <w:rPr>
                <w:bCs/>
                <w:shd w:val="clear" w:color="auto" w:fill="FFFFFF"/>
                <w:lang w:eastAsia="uk-UA"/>
              </w:rPr>
              <w:t>(в Єдиному реєстрі підприємств, щодо яких  порушено провадження у справі про банкрутство)</w:t>
            </w:r>
            <w:r>
              <w:rPr>
                <w:bCs/>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autoSpaceDE w:val="0"/>
              <w:jc w:val="both"/>
              <w:rPr>
                <w:b/>
                <w:iCs/>
                <w:lang w:eastAsia="uk-UA"/>
              </w:rPr>
            </w:pPr>
            <w:r w:rsidRPr="00DC7B69">
              <w:rPr>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rPr>
                <w:b/>
                <w:bCs/>
              </w:rPr>
            </w:pPr>
            <w:r w:rsidRPr="00DC7B69">
              <w:rPr>
                <w:b/>
                <w:bCs/>
              </w:rPr>
              <w:t>5</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rPr>
                <w:lang w:eastAsia="uk-UA"/>
              </w:rPr>
            </w:pPr>
            <w:r w:rsidRPr="00DC7B69">
              <w:rPr>
                <w:lang w:eastAsia="uk-UA"/>
              </w:rPr>
              <w:t xml:space="preserve">У Єдиному державному </w:t>
            </w:r>
            <w:r w:rsidRPr="00DC7B69">
              <w:rPr>
                <w:lang w:eastAsia="uk-UA"/>
              </w:rPr>
              <w:lastRenderedPageBreak/>
              <w:t>реєстрі юридичних осіб, фізичних осіб - підприємців та громадських формувань відсутня інформація, передбачена </w:t>
            </w:r>
            <w:hyperlink r:id="rId22" w:anchor="n174" w:tgtFrame="_blank" w:history="1">
              <w:r w:rsidRPr="00DC7B69">
                <w:rPr>
                  <w:color w:val="0000FF"/>
                  <w:u w:val="single"/>
                  <w:lang w:eastAsia="uk-UA"/>
                </w:rPr>
                <w:t>пунктом 9</w:t>
              </w:r>
            </w:hyperlink>
            <w:r w:rsidRPr="00DC7B69">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57BC" w:rsidRPr="00DC7B69" w:rsidRDefault="004057BC" w:rsidP="00760ED7">
            <w:pPr>
              <w:widowControl w:val="0"/>
              <w:jc w:val="both"/>
            </w:pPr>
            <w:r w:rsidRPr="00DC7B69">
              <w:t>(</w:t>
            </w:r>
            <w:r w:rsidRPr="00DC7B69">
              <w:rPr>
                <w:b/>
              </w:rPr>
              <w:t>п. 9 ч. 1 ст. 17 Закону</w:t>
            </w:r>
            <w:r w:rsidRPr="00DC7B69">
              <w:t>)</w:t>
            </w:r>
          </w:p>
        </w:tc>
        <w:tc>
          <w:tcPr>
            <w:tcW w:w="3401"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bCs/>
                <w:shd w:val="clear" w:color="auto" w:fill="FFFFFF"/>
                <w:lang w:eastAsia="uk-UA"/>
              </w:rPr>
            </w:pPr>
            <w:r w:rsidRPr="00DC7B69">
              <w:rPr>
                <w:bCs/>
                <w:shd w:val="clear" w:color="auto" w:fill="FFFFFF"/>
                <w:lang w:eastAsia="uk-UA"/>
              </w:rPr>
              <w:lastRenderedPageBreak/>
              <w:t xml:space="preserve">Замовник самостійно </w:t>
            </w:r>
            <w:r w:rsidRPr="00DC7B69">
              <w:rPr>
                <w:bCs/>
                <w:shd w:val="clear" w:color="auto" w:fill="FFFFFF"/>
                <w:lang w:eastAsia="uk-UA"/>
              </w:rPr>
              <w:lastRenderedPageBreak/>
              <w:t>перевіряє інформацію, що міститься у відкритому реєстрі</w:t>
            </w:r>
          </w:p>
          <w:p w:rsidR="004057BC" w:rsidRPr="00DC7B69" w:rsidRDefault="004057BC" w:rsidP="00760ED7">
            <w:pPr>
              <w:jc w:val="both"/>
              <w:rPr>
                <w:bCs/>
                <w:shd w:val="clear" w:color="auto" w:fill="FFFFFF"/>
                <w:lang w:eastAsia="uk-UA"/>
              </w:rPr>
            </w:pPr>
            <w:r w:rsidRPr="00DC7B69">
              <w:rPr>
                <w:bCs/>
                <w:shd w:val="clear" w:color="auto" w:fill="FFFFFF"/>
                <w:lang w:eastAsia="uk-UA"/>
              </w:rPr>
              <w:t>(в Єдиному державному реєстрі юридичних осіб, фізичних осіб-підприємців та громадських формувань)</w:t>
            </w:r>
            <w:r>
              <w:rPr>
                <w:bCs/>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autoSpaceDE w:val="0"/>
              <w:jc w:val="both"/>
              <w:rPr>
                <w:bCs/>
                <w:lang w:eastAsia="uk-UA"/>
              </w:rPr>
            </w:pPr>
            <w:r w:rsidRPr="00DC7B69">
              <w:rPr>
                <w:bCs/>
                <w:lang w:eastAsia="uk-UA"/>
              </w:rPr>
              <w:lastRenderedPageBreak/>
              <w:t xml:space="preserve">Замовник самостійно </w:t>
            </w:r>
            <w:r w:rsidRPr="00DC7B69">
              <w:rPr>
                <w:bCs/>
                <w:lang w:eastAsia="uk-UA"/>
              </w:rPr>
              <w:lastRenderedPageBreak/>
              <w:t>перевіряє інформацію, що міститься у відкритому реєстрі</w:t>
            </w:r>
          </w:p>
          <w:p w:rsidR="004057BC" w:rsidRPr="00DC7B69" w:rsidRDefault="004057BC" w:rsidP="00760ED7">
            <w:pPr>
              <w:autoSpaceDE w:val="0"/>
              <w:jc w:val="both"/>
              <w:rPr>
                <w:lang w:eastAsia="uk-UA"/>
              </w:rPr>
            </w:pPr>
            <w:r w:rsidRPr="00DC7B69">
              <w:rPr>
                <w:bCs/>
                <w:lang w:eastAsia="uk-UA"/>
              </w:rPr>
              <w:t>(в Єдиному державному реєстрі юридичних осіб, фізичних осіб-підприємців та громадських формувань)</w:t>
            </w:r>
            <w:r>
              <w:rPr>
                <w:bCs/>
                <w:lang w:eastAsia="uk-UA"/>
              </w:rPr>
              <w:t>*</w:t>
            </w:r>
          </w:p>
        </w:tc>
      </w:tr>
      <w:tr w:rsidR="004057BC" w:rsidRPr="00DC7B69" w:rsidTr="00760ED7">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b/>
                <w:bCs/>
                <w:lang w:eastAsia="uk-UA"/>
              </w:rPr>
            </w:pPr>
            <w:r w:rsidRPr="00DC7B69">
              <w:rPr>
                <w:b/>
                <w:bCs/>
                <w:lang w:eastAsia="uk-UA"/>
              </w:rPr>
              <w:lastRenderedPageBreak/>
              <w:t>6</w:t>
            </w:r>
          </w:p>
        </w:tc>
        <w:tc>
          <w:tcPr>
            <w:tcW w:w="2869"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lang w:eastAsia="uk-UA"/>
              </w:rPr>
            </w:pPr>
            <w:r w:rsidRPr="00DC7B69">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57BC" w:rsidRPr="00DC7B69" w:rsidRDefault="004057BC" w:rsidP="00760ED7">
            <w:pPr>
              <w:widowControl w:val="0"/>
              <w:jc w:val="both"/>
              <w:rPr>
                <w:lang w:eastAsia="uk-UA"/>
              </w:rPr>
            </w:pPr>
            <w:r w:rsidRPr="00DC7B69">
              <w:rPr>
                <w:lang w:eastAsia="uk-UA"/>
              </w:rPr>
              <w:t>(</w:t>
            </w:r>
            <w:r w:rsidRPr="00DC7B69">
              <w:rPr>
                <w:b/>
                <w:lang w:eastAsia="uk-UA"/>
              </w:rPr>
              <w:t>п. 11 ч. 1 ст. 17 Закону</w:t>
            </w:r>
            <w:r w:rsidRPr="00DC7B69">
              <w:rPr>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jc w:val="both"/>
              <w:rPr>
                <w:iCs/>
                <w:lang w:eastAsia="uk-UA"/>
              </w:rPr>
            </w:pPr>
            <w:r w:rsidRPr="00DC7B69">
              <w:rPr>
                <w:iCs/>
                <w:lang w:eastAsia="uk-UA"/>
              </w:rPr>
              <w:t xml:space="preserve">Замовник самостійно перевіряє інформацію, що міститься у відкритому реєстрі (рішення РНБО від </w:t>
            </w:r>
            <w:proofErr w:type="spellStart"/>
            <w:r w:rsidRPr="00DC7B69">
              <w:rPr>
                <w:iCs/>
                <w:lang w:eastAsia="uk-UA"/>
              </w:rPr>
              <w:t>від</w:t>
            </w:r>
            <w:proofErr w:type="spellEnd"/>
            <w:r w:rsidRPr="00DC7B69">
              <w:rPr>
                <w:iCs/>
                <w:lang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spellStart"/>
            <w:r w:rsidRPr="00DC7B69">
              <w:rPr>
                <w:iCs/>
                <w:lang w:eastAsia="uk-UA"/>
              </w:rPr>
              <w:t>cанкцій</w:t>
            </w:r>
            <w:proofErr w:type="spellEnd"/>
            <w:r w:rsidRPr="00DC7B69">
              <w:rPr>
                <w:iCs/>
                <w:lang w:eastAsia="uk-UA"/>
              </w:rPr>
              <w:t xml:space="preserve">)», затвердженого Указом Президента України від </w:t>
            </w:r>
            <w:proofErr w:type="spellStart"/>
            <w:r w:rsidRPr="00DC7B69">
              <w:rPr>
                <w:iCs/>
                <w:lang w:eastAsia="uk-UA"/>
              </w:rPr>
              <w:t>від</w:t>
            </w:r>
            <w:proofErr w:type="spellEnd"/>
            <w:r w:rsidRPr="00DC7B69">
              <w:rPr>
                <w:iCs/>
                <w:lang w:eastAsia="uk-UA"/>
              </w:rPr>
              <w:t xml:space="preserve"> 23 березня 2021 року затвердженого Указом Президента </w:t>
            </w:r>
            <w:proofErr w:type="spellStart"/>
            <w:r w:rsidRPr="00DC7B69">
              <w:rPr>
                <w:iCs/>
                <w:lang w:eastAsia="uk-UA"/>
              </w:rPr>
              <w:t>Українивід</w:t>
            </w:r>
            <w:proofErr w:type="spellEnd"/>
            <w:r w:rsidRPr="00DC7B69">
              <w:rPr>
                <w:iCs/>
                <w:lang w:eastAsia="uk-UA"/>
              </w:rPr>
              <w:t xml:space="preserve"> 23 березня 2021 року № 109/2021)</w:t>
            </w:r>
            <w:r>
              <w:rPr>
                <w:iCs/>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jc w:val="both"/>
              <w:rPr>
                <w:iCs/>
                <w:lang w:eastAsia="uk-UA"/>
              </w:rPr>
            </w:pPr>
            <w:r w:rsidRPr="00DC7B69">
              <w:rPr>
                <w:iCs/>
                <w:lang w:eastAsia="uk-UA"/>
              </w:rPr>
              <w:t xml:space="preserve">Замовник самостійно перевіряє інформацію, що міститься у відкритому реєстрі (рішення РНБО від </w:t>
            </w:r>
            <w:proofErr w:type="spellStart"/>
            <w:r w:rsidRPr="00DC7B69">
              <w:rPr>
                <w:iCs/>
                <w:lang w:eastAsia="uk-UA"/>
              </w:rPr>
              <w:t>від</w:t>
            </w:r>
            <w:proofErr w:type="spellEnd"/>
            <w:r w:rsidRPr="00DC7B69">
              <w:rPr>
                <w:iCs/>
                <w:lang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spellStart"/>
            <w:r w:rsidRPr="00DC7B69">
              <w:rPr>
                <w:iCs/>
                <w:lang w:eastAsia="uk-UA"/>
              </w:rPr>
              <w:t>cанкцій</w:t>
            </w:r>
            <w:proofErr w:type="spellEnd"/>
            <w:r w:rsidRPr="00DC7B69">
              <w:rPr>
                <w:iCs/>
                <w:lang w:eastAsia="uk-UA"/>
              </w:rPr>
              <w:t xml:space="preserve">)», затвердженого Указом Президента України від </w:t>
            </w:r>
            <w:proofErr w:type="spellStart"/>
            <w:r w:rsidRPr="00DC7B69">
              <w:rPr>
                <w:iCs/>
                <w:lang w:eastAsia="uk-UA"/>
              </w:rPr>
              <w:t>від</w:t>
            </w:r>
            <w:proofErr w:type="spellEnd"/>
            <w:r w:rsidRPr="00DC7B69">
              <w:rPr>
                <w:iCs/>
                <w:lang w:eastAsia="uk-UA"/>
              </w:rPr>
              <w:t xml:space="preserve"> 23 березня 2021 року затвердженого Указом Президента </w:t>
            </w:r>
            <w:proofErr w:type="spellStart"/>
            <w:r w:rsidRPr="00DC7B69">
              <w:rPr>
                <w:iCs/>
                <w:lang w:eastAsia="uk-UA"/>
              </w:rPr>
              <w:t>Українивід</w:t>
            </w:r>
            <w:proofErr w:type="spellEnd"/>
            <w:r w:rsidRPr="00DC7B69">
              <w:rPr>
                <w:iCs/>
                <w:lang w:eastAsia="uk-UA"/>
              </w:rPr>
              <w:t xml:space="preserve"> 23 березня 2021 року № 109/2021)</w:t>
            </w:r>
            <w:r>
              <w:rPr>
                <w:iCs/>
                <w:lang w:eastAsia="uk-UA"/>
              </w:rPr>
              <w:t>*</w:t>
            </w:r>
          </w:p>
        </w:tc>
      </w:tr>
      <w:tr w:rsidR="004057BC" w:rsidRPr="00DC7B69" w:rsidTr="00760ED7">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b/>
                <w:bCs/>
                <w:lang w:eastAsia="uk-UA"/>
              </w:rPr>
            </w:pPr>
            <w:r w:rsidRPr="00DC7B69">
              <w:rPr>
                <w:b/>
                <w:bCs/>
                <w:lang w:eastAsia="uk-UA"/>
              </w:rPr>
              <w:t>7</w:t>
            </w:r>
          </w:p>
        </w:tc>
        <w:tc>
          <w:tcPr>
            <w:tcW w:w="2869" w:type="dxa"/>
            <w:tcBorders>
              <w:top w:val="single" w:sz="4" w:space="0" w:color="auto"/>
              <w:left w:val="single" w:sz="4" w:space="0" w:color="000000"/>
              <w:bottom w:val="single" w:sz="4" w:space="0" w:color="auto"/>
              <w:right w:val="single" w:sz="4" w:space="0" w:color="000000"/>
            </w:tcBorders>
            <w:hideMark/>
          </w:tcPr>
          <w:p w:rsidR="004057BC" w:rsidRPr="00DC7B69" w:rsidRDefault="004057BC" w:rsidP="00760ED7">
            <w:pPr>
              <w:widowControl w:val="0"/>
              <w:jc w:val="both"/>
              <w:rPr>
                <w:lang w:eastAsia="uk-UA"/>
              </w:rPr>
            </w:pPr>
            <w:r w:rsidRPr="00DC7B69">
              <w:rPr>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DC7B69">
              <w:rPr>
                <w:lang w:eastAsia="uk-UA"/>
              </w:rPr>
              <w:lastRenderedPageBreak/>
              <w:t>вчинення правопорушення, пов’язаного з використанням дитячої праці чи будь-якими формами торгівлі людьми</w:t>
            </w:r>
          </w:p>
          <w:p w:rsidR="004057BC" w:rsidRPr="00DC7B69" w:rsidRDefault="004057BC" w:rsidP="00760ED7">
            <w:pPr>
              <w:widowControl w:val="0"/>
              <w:jc w:val="both"/>
              <w:rPr>
                <w:lang w:eastAsia="uk-UA"/>
              </w:rPr>
            </w:pPr>
            <w:r w:rsidRPr="00DC7B69">
              <w:rPr>
                <w:lang w:eastAsia="uk-UA"/>
              </w:rPr>
              <w:t>(</w:t>
            </w:r>
            <w:r w:rsidRPr="00DC7B69">
              <w:rPr>
                <w:b/>
                <w:lang w:eastAsia="uk-UA"/>
              </w:rPr>
              <w:t>п. 12 ч. 1 ст. 17 Закону</w:t>
            </w:r>
            <w:r w:rsidRPr="00DC7B69">
              <w:rPr>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4057BC" w:rsidRPr="00DC7B69" w:rsidRDefault="004057BC" w:rsidP="00760ED7">
            <w:pPr>
              <w:jc w:val="both"/>
              <w:rPr>
                <w:bCs/>
                <w:shd w:val="clear" w:color="auto" w:fill="FFFFFF"/>
                <w:lang w:eastAsia="uk-UA"/>
              </w:rPr>
            </w:pPr>
            <w:r w:rsidRPr="00DC7B69">
              <w:rPr>
                <w:bCs/>
                <w:shd w:val="clear" w:color="auto" w:fill="FFFFFF"/>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4057BC" w:rsidRPr="00DC7B69" w:rsidRDefault="004057BC" w:rsidP="00760ED7">
            <w:pPr>
              <w:jc w:val="both"/>
              <w:rPr>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jc w:val="both"/>
              <w:rPr>
                <w:iCs/>
                <w:lang w:eastAsia="uk-UA"/>
              </w:rPr>
            </w:pPr>
            <w:r>
              <w:rPr>
                <w:bCs/>
                <w:shd w:val="clear" w:color="auto" w:fill="FFFFFF"/>
                <w:lang w:eastAsia="uk-UA"/>
              </w:rPr>
              <w:t>В</w:t>
            </w:r>
            <w:r w:rsidRPr="00996E22">
              <w:rPr>
                <w:bCs/>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r>
              <w:rPr>
                <w:bCs/>
                <w:shd w:val="clear" w:color="auto" w:fill="FFFFFF"/>
                <w:lang w:eastAsia="uk-UA"/>
              </w:rPr>
              <w:t>**</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rPr>
                <w:b/>
                <w:bCs/>
              </w:rPr>
            </w:pPr>
            <w:r w:rsidRPr="00DC7B69">
              <w:rPr>
                <w:b/>
                <w:bCs/>
              </w:rPr>
              <w:lastRenderedPageBreak/>
              <w:t>8</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pPr>
            <w:r w:rsidRPr="00DC7B69">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057BC" w:rsidRPr="00DC7B69" w:rsidRDefault="004057BC" w:rsidP="00760ED7">
            <w:pPr>
              <w:widowControl w:val="0"/>
              <w:jc w:val="both"/>
            </w:pPr>
            <w:r w:rsidRPr="00DC7B69">
              <w:t>(</w:t>
            </w:r>
            <w:r w:rsidRPr="00DC7B69">
              <w:rPr>
                <w:b/>
                <w:lang w:eastAsia="uk-UA"/>
              </w:rPr>
              <w:t>п. 13 ч. 1 ст. 17 Закону</w:t>
            </w:r>
            <w:r w:rsidRPr="00DC7B69">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widowControl w:val="0"/>
              <w:jc w:val="both"/>
              <w:rPr>
                <w:b/>
                <w:i/>
                <w:iCs/>
                <w:u w:val="single"/>
                <w:lang w:eastAsia="uk-UA"/>
              </w:rPr>
            </w:pPr>
            <w:r w:rsidRPr="00DC7B69">
              <w:rPr>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rsidR="004057BC" w:rsidRPr="00DC7B69" w:rsidRDefault="004057BC" w:rsidP="00760ED7">
            <w:pPr>
              <w:keepNext/>
              <w:keepLines/>
              <w:tabs>
                <w:tab w:val="left" w:pos="1080"/>
              </w:tabs>
              <w:jc w:val="both"/>
              <w:rPr>
                <w:lang w:eastAsia="uk-UA"/>
              </w:rPr>
            </w:pPr>
            <w:r w:rsidRPr="00E10B99">
              <w:rPr>
                <w:lang w:eastAsia="uk-UA"/>
              </w:rPr>
              <w:t>Сканована копія з оригіналу документа (-</w:t>
            </w:r>
            <w:proofErr w:type="spellStart"/>
            <w:r w:rsidRPr="00E10B99">
              <w:rPr>
                <w:lang w:eastAsia="uk-UA"/>
              </w:rPr>
              <w:t>ів</w:t>
            </w:r>
            <w:proofErr w:type="spellEnd"/>
            <w:r w:rsidRPr="00E10B99">
              <w:rPr>
                <w:lang w:eastAsia="uk-UA"/>
              </w:rPr>
              <w:t>) або інформація, видана відповідним органом, який має такі повноваження, що діє станом на дату  подання документа</w:t>
            </w:r>
          </w:p>
        </w:tc>
      </w:tr>
      <w:tr w:rsidR="004057BC" w:rsidRPr="00DC7B69" w:rsidTr="00760ED7">
        <w:tc>
          <w:tcPr>
            <w:tcW w:w="496"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rPr>
                <w:b/>
                <w:bCs/>
              </w:rPr>
            </w:pPr>
            <w:r w:rsidRPr="00DC7B69">
              <w:rPr>
                <w:b/>
                <w:bCs/>
              </w:rPr>
              <w:t>9</w:t>
            </w:r>
          </w:p>
        </w:tc>
        <w:tc>
          <w:tcPr>
            <w:tcW w:w="2869" w:type="dxa"/>
            <w:tcBorders>
              <w:top w:val="single" w:sz="4" w:space="0" w:color="000000"/>
              <w:left w:val="single" w:sz="4" w:space="0" w:color="000000"/>
              <w:bottom w:val="single" w:sz="4" w:space="0" w:color="000000"/>
              <w:right w:val="single" w:sz="4" w:space="0" w:color="000000"/>
            </w:tcBorders>
            <w:hideMark/>
          </w:tcPr>
          <w:p w:rsidR="004057BC" w:rsidRPr="00DC7B69" w:rsidRDefault="004057BC" w:rsidP="00760ED7">
            <w:pPr>
              <w:widowControl w:val="0"/>
              <w:jc w:val="both"/>
            </w:pPr>
            <w:r w:rsidRPr="00DC7B69">
              <w:t>Учасник процедури закупівлі не виконав свої зобов’язання за</w:t>
            </w:r>
          </w:p>
          <w:p w:rsidR="004057BC" w:rsidRPr="00DC7B69" w:rsidRDefault="004057BC" w:rsidP="00760ED7">
            <w:pPr>
              <w:widowControl w:val="0"/>
              <w:jc w:val="both"/>
            </w:pPr>
            <w:r w:rsidRPr="00DC7B69">
              <w:t>раніше укладеним договором про закупівлю з цим самим</w:t>
            </w:r>
          </w:p>
          <w:p w:rsidR="004057BC" w:rsidRPr="00DC7B69" w:rsidRDefault="004057BC" w:rsidP="00760ED7">
            <w:pPr>
              <w:widowControl w:val="0"/>
              <w:jc w:val="both"/>
            </w:pPr>
            <w:r w:rsidRPr="00DC7B69">
              <w:t>замовником, що призвело до його дострокового розірвання, і</w:t>
            </w:r>
          </w:p>
          <w:p w:rsidR="004057BC" w:rsidRPr="00DC7B69" w:rsidRDefault="004057BC" w:rsidP="00760ED7">
            <w:pPr>
              <w:widowControl w:val="0"/>
              <w:jc w:val="both"/>
            </w:pPr>
            <w:r w:rsidRPr="00DC7B69">
              <w:t>було застосовано санкції у вигляді штрафів та/або</w:t>
            </w:r>
          </w:p>
          <w:p w:rsidR="004057BC" w:rsidRPr="00DC7B69" w:rsidRDefault="004057BC" w:rsidP="00760ED7">
            <w:pPr>
              <w:widowControl w:val="0"/>
              <w:jc w:val="both"/>
            </w:pPr>
            <w:r w:rsidRPr="00DC7B69">
              <w:t>відшкодування збитків - протягом трьох років з дати</w:t>
            </w:r>
          </w:p>
          <w:p w:rsidR="004057BC" w:rsidRPr="00DC7B69" w:rsidRDefault="004057BC" w:rsidP="00760ED7">
            <w:pPr>
              <w:widowControl w:val="0"/>
              <w:jc w:val="both"/>
            </w:pPr>
            <w:r w:rsidRPr="00DC7B69">
              <w:t>дострокового розірвання такого договору.</w:t>
            </w:r>
          </w:p>
          <w:p w:rsidR="004057BC" w:rsidRPr="00DC7B69" w:rsidRDefault="004057BC" w:rsidP="00760ED7">
            <w:pPr>
              <w:widowControl w:val="0"/>
              <w:jc w:val="both"/>
            </w:pPr>
            <w:r w:rsidRPr="00DC7B69">
              <w:t>Учасник процедури закупівлі, що перебуває в обставинах,</w:t>
            </w:r>
          </w:p>
          <w:p w:rsidR="004057BC" w:rsidRPr="00DC7B69" w:rsidRDefault="004057BC" w:rsidP="00760ED7">
            <w:pPr>
              <w:widowControl w:val="0"/>
              <w:jc w:val="both"/>
            </w:pPr>
            <w:r w:rsidRPr="00DC7B69">
              <w:t>зазначених у частині другій статті 17 Закону, може надати</w:t>
            </w:r>
          </w:p>
          <w:p w:rsidR="004057BC" w:rsidRPr="00DC7B69" w:rsidRDefault="004057BC" w:rsidP="00760ED7">
            <w:pPr>
              <w:widowControl w:val="0"/>
              <w:jc w:val="both"/>
            </w:pPr>
            <w:r w:rsidRPr="00DC7B69">
              <w:t>підтвердження вжиття заходів для доведення своєї</w:t>
            </w:r>
          </w:p>
          <w:p w:rsidR="004057BC" w:rsidRPr="00DC7B69" w:rsidRDefault="004057BC" w:rsidP="00760ED7">
            <w:pPr>
              <w:widowControl w:val="0"/>
              <w:jc w:val="both"/>
            </w:pPr>
            <w:r w:rsidRPr="00DC7B69">
              <w:t>надійності, незважаючи на наявність відповідної підстави для</w:t>
            </w:r>
          </w:p>
          <w:p w:rsidR="004057BC" w:rsidRPr="00DC7B69" w:rsidRDefault="004057BC" w:rsidP="00760ED7">
            <w:pPr>
              <w:widowControl w:val="0"/>
              <w:jc w:val="both"/>
            </w:pPr>
            <w:r w:rsidRPr="00DC7B69">
              <w:t xml:space="preserve">відмови в участі у </w:t>
            </w:r>
            <w:r w:rsidRPr="00DC7B69">
              <w:lastRenderedPageBreak/>
              <w:t>процедурі закупівлі. Для цього учасник</w:t>
            </w:r>
          </w:p>
          <w:p w:rsidR="004057BC" w:rsidRPr="00DC7B69" w:rsidRDefault="004057BC" w:rsidP="00760ED7">
            <w:pPr>
              <w:widowControl w:val="0"/>
              <w:jc w:val="both"/>
            </w:pPr>
            <w:r w:rsidRPr="00DC7B69">
              <w:t>(суб’єкт господарювання) повинен довести, що він сплатив</w:t>
            </w:r>
          </w:p>
          <w:p w:rsidR="004057BC" w:rsidRPr="00DC7B69" w:rsidRDefault="004057BC" w:rsidP="00760ED7">
            <w:pPr>
              <w:widowControl w:val="0"/>
              <w:jc w:val="both"/>
            </w:pPr>
            <w:r w:rsidRPr="00DC7B69">
              <w:t>або зобов’язався сплатити відповідні зобов’язання та</w:t>
            </w:r>
          </w:p>
          <w:p w:rsidR="004057BC" w:rsidRPr="00DC7B69" w:rsidRDefault="004057BC" w:rsidP="00760ED7">
            <w:pPr>
              <w:widowControl w:val="0"/>
              <w:jc w:val="both"/>
            </w:pPr>
            <w:r w:rsidRPr="00DC7B69">
              <w:t>відшкодування завданих збитків.</w:t>
            </w:r>
          </w:p>
          <w:p w:rsidR="004057BC" w:rsidRPr="00DC7B69" w:rsidRDefault="004057BC" w:rsidP="00760ED7">
            <w:pPr>
              <w:widowControl w:val="0"/>
              <w:jc w:val="both"/>
              <w:rPr>
                <w:b/>
                <w:bCs/>
              </w:rPr>
            </w:pPr>
            <w:r w:rsidRPr="00DC7B69">
              <w:rPr>
                <w:b/>
                <w:bCs/>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widowControl w:val="0"/>
              <w:jc w:val="both"/>
              <w:rPr>
                <w:iCs/>
                <w:lang w:eastAsia="uk-UA"/>
              </w:rPr>
            </w:pPr>
            <w:r w:rsidRPr="00DC7B69">
              <w:rPr>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4057BC" w:rsidRPr="00DC7B69" w:rsidRDefault="004057BC" w:rsidP="00760ED7">
            <w:pPr>
              <w:keepNext/>
              <w:keepLines/>
              <w:tabs>
                <w:tab w:val="left" w:pos="1080"/>
              </w:tabs>
              <w:jc w:val="both"/>
              <w:rPr>
                <w:lang w:eastAsia="uk-UA"/>
              </w:rPr>
            </w:pPr>
            <w:r w:rsidRPr="00DC7B69">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57BC" w:rsidRPr="00DC7B69" w:rsidRDefault="004057BC" w:rsidP="004057BC">
      <w:pPr>
        <w:widowControl w:val="0"/>
        <w:tabs>
          <w:tab w:val="left" w:pos="1080"/>
        </w:tabs>
        <w:jc w:val="both"/>
        <w:rPr>
          <w:b/>
          <w:bCs/>
          <w:lang w:eastAsia="uk-UA"/>
        </w:rPr>
      </w:pPr>
    </w:p>
    <w:p w:rsidR="004057BC" w:rsidRPr="008F4883" w:rsidRDefault="004057BC" w:rsidP="004057BC">
      <w:pPr>
        <w:tabs>
          <w:tab w:val="left" w:pos="1080"/>
        </w:tabs>
        <w:jc w:val="both"/>
        <w:rPr>
          <w:b/>
          <w:bCs/>
          <w:color w:val="000000"/>
        </w:rPr>
      </w:pPr>
      <w:r w:rsidRPr="008F4883">
        <w:rPr>
          <w:b/>
          <w:bCs/>
          <w:color w:val="000000"/>
        </w:rPr>
        <w:t>Примітка:</w:t>
      </w:r>
    </w:p>
    <w:p w:rsidR="004057BC" w:rsidRPr="008F4883" w:rsidRDefault="004057BC" w:rsidP="004057BC">
      <w:pPr>
        <w:tabs>
          <w:tab w:val="left" w:pos="1080"/>
        </w:tabs>
        <w:jc w:val="both"/>
        <w:rPr>
          <w:b/>
          <w:bCs/>
          <w:color w:val="000000"/>
        </w:rPr>
      </w:pPr>
      <w:r w:rsidRPr="008F4883">
        <w:rPr>
          <w:b/>
          <w:bCs/>
          <w:color w:val="000000"/>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4057BC" w:rsidRDefault="004057BC" w:rsidP="004057BC">
      <w:pPr>
        <w:tabs>
          <w:tab w:val="left" w:pos="1080"/>
        </w:tabs>
        <w:jc w:val="both"/>
        <w:rPr>
          <w:b/>
          <w:bCs/>
          <w:color w:val="000000"/>
        </w:rPr>
      </w:pPr>
      <w:r w:rsidRPr="008F4883">
        <w:rPr>
          <w:b/>
          <w:bCs/>
          <w:color w:val="000000"/>
        </w:rPr>
        <w:t>**-</w:t>
      </w:r>
      <w:r>
        <w:rPr>
          <w:b/>
          <w:bCs/>
          <w:color w:val="000000"/>
        </w:rPr>
        <w:t>витяг</w:t>
      </w:r>
      <w:r w:rsidRPr="008F4883">
        <w:rPr>
          <w:b/>
          <w:bCs/>
          <w:color w:val="000000"/>
        </w:rPr>
        <w:t xml:space="preserve"> видан</w:t>
      </w:r>
      <w:r>
        <w:rPr>
          <w:b/>
          <w:bCs/>
          <w:color w:val="000000"/>
        </w:rPr>
        <w:t>ий</w:t>
      </w:r>
      <w:r w:rsidRPr="008F4883">
        <w:rPr>
          <w:b/>
          <w:bCs/>
          <w:color w:val="000000"/>
        </w:rPr>
        <w:t xml:space="preserve">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4057BC" w:rsidRPr="00DC7B69" w:rsidRDefault="004057BC" w:rsidP="004057BC">
      <w:pPr>
        <w:tabs>
          <w:tab w:val="left" w:pos="1080"/>
        </w:tabs>
        <w:jc w:val="both"/>
        <w:rPr>
          <w:b/>
          <w:bCs/>
          <w:lang w:eastAsia="uk-UA"/>
        </w:rPr>
      </w:pPr>
    </w:p>
    <w:p w:rsidR="004057BC" w:rsidRPr="00DC7B69" w:rsidRDefault="004057BC" w:rsidP="004057BC">
      <w:pPr>
        <w:tabs>
          <w:tab w:val="left" w:pos="1080"/>
        </w:tabs>
        <w:jc w:val="both"/>
        <w:rPr>
          <w:b/>
          <w:bCs/>
          <w:lang w:eastAsia="uk-UA"/>
        </w:rPr>
      </w:pPr>
      <w:r w:rsidRPr="00DC7B69">
        <w:rPr>
          <w:b/>
          <w:bCs/>
          <w:lang w:val="en-US" w:eastAsia="uk-UA"/>
        </w:rPr>
        <w:t>3</w:t>
      </w:r>
      <w:r w:rsidRPr="00DC7B69">
        <w:rPr>
          <w:b/>
          <w:bCs/>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057BC" w:rsidRPr="0016421E" w:rsidTr="00760ED7">
        <w:trPr>
          <w:trHeight w:val="375"/>
        </w:trPr>
        <w:tc>
          <w:tcPr>
            <w:tcW w:w="426" w:type="dxa"/>
            <w:tcBorders>
              <w:top w:val="single" w:sz="4" w:space="0" w:color="000000"/>
              <w:left w:val="single" w:sz="4" w:space="0" w:color="000000"/>
              <w:bottom w:val="single" w:sz="4" w:space="0" w:color="000000"/>
              <w:right w:val="nil"/>
            </w:tcBorders>
            <w:hideMark/>
          </w:tcPr>
          <w:p w:rsidR="004057BC" w:rsidRPr="0016421E" w:rsidRDefault="004057BC" w:rsidP="00760ED7">
            <w:pPr>
              <w:widowControl w:val="0"/>
              <w:autoSpaceDE w:val="0"/>
              <w:jc w:val="center"/>
            </w:pPr>
            <w:r w:rsidRPr="0016421E">
              <w:rPr>
                <w:b/>
                <w:bCs/>
                <w:lang w:eastAsia="ru-RU"/>
              </w:rPr>
              <w:t>1.</w:t>
            </w:r>
          </w:p>
        </w:tc>
        <w:tc>
          <w:tcPr>
            <w:tcW w:w="2835" w:type="dxa"/>
            <w:tcBorders>
              <w:top w:val="single" w:sz="4" w:space="0" w:color="000000"/>
              <w:left w:val="single" w:sz="4" w:space="0" w:color="000000"/>
              <w:bottom w:val="single" w:sz="4" w:space="0" w:color="000000"/>
              <w:right w:val="nil"/>
            </w:tcBorders>
            <w:hideMark/>
          </w:tcPr>
          <w:p w:rsidR="004057BC" w:rsidRPr="0016421E" w:rsidRDefault="004057BC" w:rsidP="00760ED7">
            <w:pPr>
              <w:widowControl w:val="0"/>
              <w:autoSpaceDE w:val="0"/>
            </w:pPr>
            <w:r w:rsidRPr="0016421E">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4057BC" w:rsidRPr="0016421E" w:rsidRDefault="004057BC" w:rsidP="00760ED7">
            <w:pPr>
              <w:jc w:val="both"/>
              <w:rPr>
                <w:b/>
                <w:lang w:eastAsia="ru-RU"/>
              </w:rPr>
            </w:pPr>
            <w:r w:rsidRPr="0016421E">
              <w:rPr>
                <w:b/>
                <w:lang w:eastAsia="ru-RU"/>
              </w:rPr>
              <w:t>Для юридичних осіб</w:t>
            </w:r>
          </w:p>
          <w:p w:rsidR="004057BC" w:rsidRPr="0016421E" w:rsidRDefault="004057BC" w:rsidP="00760ED7">
            <w:pPr>
              <w:jc w:val="both"/>
              <w:rPr>
                <w:bCs/>
                <w:lang w:eastAsia="ru-RU"/>
              </w:rPr>
            </w:pPr>
            <w:r w:rsidRPr="0016421E">
              <w:rPr>
                <w:bCs/>
                <w:lang w:eastAsia="ru-RU"/>
              </w:rPr>
              <w:t>1.1. Сканована з оригіналу копія документу(</w:t>
            </w:r>
            <w:proofErr w:type="spellStart"/>
            <w:r w:rsidRPr="0016421E">
              <w:rPr>
                <w:bCs/>
                <w:lang w:eastAsia="ru-RU"/>
              </w:rPr>
              <w:t>ів</w:t>
            </w:r>
            <w:proofErr w:type="spellEnd"/>
            <w:r w:rsidRPr="0016421E">
              <w:rPr>
                <w:bCs/>
                <w:lang w:eastAsia="ru-RU"/>
              </w:rPr>
              <w:t>), що підтверджує повноваження особи, яка підписує тендерні пропозицію та/або уповноважена на підписання договору про закупівлю:</w:t>
            </w:r>
          </w:p>
          <w:p w:rsidR="004057BC" w:rsidRPr="0016421E" w:rsidRDefault="004057BC" w:rsidP="00760ED7">
            <w:pPr>
              <w:jc w:val="both"/>
              <w:rPr>
                <w:bCs/>
                <w:lang w:eastAsia="ru-RU"/>
              </w:rPr>
            </w:pPr>
            <w:r w:rsidRPr="0016421E">
              <w:rPr>
                <w:bCs/>
                <w:lang w:eastAsia="ru-RU"/>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4057BC" w:rsidRPr="0016421E" w:rsidRDefault="004057BC" w:rsidP="00760ED7">
            <w:pPr>
              <w:jc w:val="both"/>
              <w:rPr>
                <w:bCs/>
                <w:lang w:eastAsia="ru-RU"/>
              </w:rPr>
            </w:pPr>
            <w:r w:rsidRPr="0016421E">
              <w:rPr>
                <w:bCs/>
                <w:lang w:eastAsia="ru-RU"/>
              </w:rPr>
              <w:t>Учасник надає один з документів відповідно до організаційно-правової власності суб’єкта господарювання.</w:t>
            </w:r>
          </w:p>
          <w:p w:rsidR="004057BC" w:rsidRPr="0016421E" w:rsidRDefault="004057BC" w:rsidP="00760ED7">
            <w:pPr>
              <w:jc w:val="both"/>
              <w:rPr>
                <w:bCs/>
                <w:lang w:eastAsia="ru-RU"/>
              </w:rPr>
            </w:pPr>
            <w:r w:rsidRPr="0016421E">
              <w:rPr>
                <w:bCs/>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057BC" w:rsidRPr="0016421E" w:rsidRDefault="004057BC" w:rsidP="00760ED7">
            <w:pPr>
              <w:jc w:val="both"/>
              <w:rPr>
                <w:bCs/>
                <w:lang w:eastAsia="ru-RU"/>
              </w:rPr>
            </w:pPr>
            <w:r w:rsidRPr="0016421E">
              <w:rPr>
                <w:bCs/>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w:t>
            </w:r>
            <w:r w:rsidRPr="0016421E">
              <w:rPr>
                <w:bCs/>
                <w:lang w:eastAsia="ru-RU"/>
              </w:rPr>
              <w:lastRenderedPageBreak/>
              <w:t>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057BC" w:rsidRPr="0016421E" w:rsidRDefault="004057BC" w:rsidP="00760ED7">
            <w:pPr>
              <w:jc w:val="both"/>
              <w:rPr>
                <w:b/>
                <w:lang w:eastAsia="ru-RU"/>
              </w:rPr>
            </w:pPr>
            <w:r w:rsidRPr="0016421E">
              <w:rPr>
                <w:b/>
                <w:lang w:eastAsia="ru-RU"/>
              </w:rPr>
              <w:t>Для фізичних осіб-підприємців:</w:t>
            </w:r>
          </w:p>
          <w:p w:rsidR="004057BC" w:rsidRPr="00660B98" w:rsidRDefault="004057BC" w:rsidP="00760ED7">
            <w:pPr>
              <w:jc w:val="both"/>
              <w:rPr>
                <w:bCs/>
                <w:lang w:eastAsia="ru-RU"/>
              </w:rPr>
            </w:pPr>
            <w:r w:rsidRPr="0016421E">
              <w:rPr>
                <w:bCs/>
                <w:lang w:eastAsia="ru-RU"/>
              </w:rPr>
              <w:t xml:space="preserve">1.1. </w:t>
            </w:r>
            <w:r w:rsidRPr="00660B98">
              <w:rPr>
                <w:bCs/>
                <w:lang w:eastAsia="ru-RU"/>
              </w:rPr>
              <w:t>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4057BC" w:rsidRPr="0016421E" w:rsidRDefault="004057BC" w:rsidP="00760ED7">
            <w:pPr>
              <w:jc w:val="both"/>
              <w:rPr>
                <w:bCs/>
                <w:lang w:eastAsia="ru-RU"/>
              </w:rPr>
            </w:pPr>
            <w:r w:rsidRPr="00660B98">
              <w:rPr>
                <w:bCs/>
                <w:lang w:eastAsia="ru-RU"/>
              </w:rPr>
              <w:t>1.2. Копія довідки про присвоєння ідентифікаційного номера або копія реєстраційного номеру облікової картки платника податків.</w:t>
            </w:r>
          </w:p>
          <w:p w:rsidR="004057BC" w:rsidRPr="0016421E" w:rsidRDefault="004057BC" w:rsidP="00760ED7">
            <w:pPr>
              <w:jc w:val="both"/>
              <w:rPr>
                <w:b/>
                <w:lang w:eastAsia="ru-RU"/>
              </w:rPr>
            </w:pPr>
            <w:r w:rsidRPr="0016421E">
              <w:rPr>
                <w:b/>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057BC" w:rsidRPr="00DE6E00" w:rsidTr="00760ED7">
        <w:trPr>
          <w:trHeight w:val="375"/>
        </w:trPr>
        <w:tc>
          <w:tcPr>
            <w:tcW w:w="426" w:type="dxa"/>
            <w:tcBorders>
              <w:top w:val="single" w:sz="4" w:space="0" w:color="000000"/>
              <w:left w:val="single" w:sz="4" w:space="0" w:color="000000"/>
              <w:bottom w:val="single" w:sz="4" w:space="0" w:color="000000"/>
              <w:right w:val="nil"/>
            </w:tcBorders>
            <w:hideMark/>
          </w:tcPr>
          <w:p w:rsidR="004057BC" w:rsidRPr="0016421E" w:rsidRDefault="004057BC" w:rsidP="00760ED7">
            <w:pPr>
              <w:widowControl w:val="0"/>
              <w:autoSpaceDE w:val="0"/>
              <w:jc w:val="center"/>
              <w:rPr>
                <w:b/>
                <w:bCs/>
              </w:rPr>
            </w:pPr>
            <w:r w:rsidRPr="0016421E">
              <w:rPr>
                <w:b/>
                <w:bCs/>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4057BC" w:rsidRPr="0016421E" w:rsidRDefault="004057BC" w:rsidP="00760ED7">
            <w:pPr>
              <w:widowControl w:val="0"/>
              <w:autoSpaceDE w:val="0"/>
            </w:pPr>
            <w:r w:rsidRPr="0016421E">
              <w:rPr>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4057BC" w:rsidRPr="00660B98" w:rsidRDefault="004057BC" w:rsidP="00760ED7">
            <w:pPr>
              <w:jc w:val="both"/>
            </w:pPr>
            <w:r w:rsidRPr="00660B98">
              <w:t>Відомості про учасника за встановленою формою:</w:t>
            </w:r>
          </w:p>
          <w:p w:rsidR="004057BC" w:rsidRPr="00660B98" w:rsidRDefault="004057BC" w:rsidP="00760ED7">
            <w:pPr>
              <w:jc w:val="center"/>
            </w:pPr>
            <w:r w:rsidRPr="00660B98">
              <w:t>Форма «ВІДОМОСТІ ПРО УЧАСНИКА».</w:t>
            </w:r>
          </w:p>
          <w:p w:rsidR="004057BC" w:rsidRPr="00660B98" w:rsidRDefault="004057BC" w:rsidP="004057BC">
            <w:pPr>
              <w:numPr>
                <w:ilvl w:val="0"/>
                <w:numId w:val="7"/>
              </w:numPr>
              <w:suppressAutoHyphens w:val="0"/>
              <w:ind w:left="0" w:firstLine="0"/>
              <w:jc w:val="both"/>
            </w:pPr>
            <w:r w:rsidRPr="00660B98">
              <w:t>Повна та скорочена назва учасника:</w:t>
            </w:r>
          </w:p>
          <w:p w:rsidR="004057BC" w:rsidRPr="00660B98" w:rsidRDefault="004057BC" w:rsidP="004057BC">
            <w:pPr>
              <w:numPr>
                <w:ilvl w:val="0"/>
                <w:numId w:val="7"/>
              </w:numPr>
              <w:suppressAutoHyphens w:val="0"/>
              <w:ind w:left="0" w:firstLine="0"/>
              <w:jc w:val="both"/>
            </w:pPr>
            <w:r w:rsidRPr="00660B98">
              <w:t>Назва документа, яким затверджено Статут учасника, його номер та дата (для юридичних осіб):</w:t>
            </w:r>
          </w:p>
          <w:p w:rsidR="004057BC" w:rsidRPr="00660B98" w:rsidRDefault="004057BC" w:rsidP="004057BC">
            <w:pPr>
              <w:numPr>
                <w:ilvl w:val="0"/>
                <w:numId w:val="7"/>
              </w:numPr>
              <w:suppressAutoHyphens w:val="0"/>
              <w:ind w:left="0" w:firstLine="0"/>
              <w:jc w:val="both"/>
            </w:pPr>
            <w:r w:rsidRPr="00660B98">
              <w:t>Місце та дата проведення державної реєстрації учасника:</w:t>
            </w:r>
          </w:p>
          <w:p w:rsidR="004057BC" w:rsidRPr="00660B98" w:rsidRDefault="004057BC" w:rsidP="004057BC">
            <w:pPr>
              <w:numPr>
                <w:ilvl w:val="0"/>
                <w:numId w:val="7"/>
              </w:numPr>
              <w:suppressAutoHyphens w:val="0"/>
              <w:ind w:left="0" w:firstLine="0"/>
              <w:jc w:val="both"/>
            </w:pPr>
            <w:r w:rsidRPr="00660B98">
              <w:t xml:space="preserve">Статус учасника </w:t>
            </w:r>
            <w:r w:rsidRPr="00660B98">
              <w:rPr>
                <w:u w:val="single"/>
              </w:rPr>
              <w:t>(виробник або надавач послуг або виконавець робіт, дилер, представник або ін.)</w:t>
            </w:r>
            <w:r w:rsidRPr="00660B98">
              <w:t>:</w:t>
            </w:r>
          </w:p>
          <w:p w:rsidR="004057BC" w:rsidRPr="00660B98" w:rsidRDefault="004057BC" w:rsidP="004057BC">
            <w:pPr>
              <w:numPr>
                <w:ilvl w:val="0"/>
                <w:numId w:val="7"/>
              </w:numPr>
              <w:suppressAutoHyphens w:val="0"/>
              <w:ind w:left="0" w:firstLine="0"/>
              <w:jc w:val="both"/>
            </w:pPr>
            <w:r w:rsidRPr="00660B98">
              <w:t>Організаційно-правова форма:</w:t>
            </w:r>
          </w:p>
          <w:p w:rsidR="004057BC" w:rsidRPr="00660B98" w:rsidRDefault="004057BC" w:rsidP="004057BC">
            <w:pPr>
              <w:numPr>
                <w:ilvl w:val="0"/>
                <w:numId w:val="7"/>
              </w:numPr>
              <w:suppressAutoHyphens w:val="0"/>
              <w:ind w:left="0" w:firstLine="0"/>
              <w:jc w:val="both"/>
            </w:pPr>
            <w:r w:rsidRPr="00660B98">
              <w:t>Форма власності:</w:t>
            </w:r>
          </w:p>
          <w:p w:rsidR="004057BC" w:rsidRPr="00660B98" w:rsidRDefault="004057BC" w:rsidP="004057BC">
            <w:pPr>
              <w:numPr>
                <w:ilvl w:val="0"/>
                <w:numId w:val="7"/>
              </w:numPr>
              <w:suppressAutoHyphens w:val="0"/>
              <w:ind w:left="0" w:firstLine="0"/>
              <w:jc w:val="both"/>
            </w:pPr>
            <w:r w:rsidRPr="00660B98">
              <w:t>Юридична адреса:</w:t>
            </w:r>
          </w:p>
          <w:p w:rsidR="004057BC" w:rsidRPr="00660B98" w:rsidRDefault="004057BC" w:rsidP="004057BC">
            <w:pPr>
              <w:numPr>
                <w:ilvl w:val="0"/>
                <w:numId w:val="7"/>
              </w:numPr>
              <w:suppressAutoHyphens w:val="0"/>
              <w:ind w:left="0" w:firstLine="0"/>
              <w:jc w:val="both"/>
            </w:pPr>
            <w:r w:rsidRPr="00660B98">
              <w:t xml:space="preserve">Поштова адреса: </w:t>
            </w:r>
          </w:p>
          <w:p w:rsidR="004057BC" w:rsidRPr="00660B98" w:rsidRDefault="004057BC" w:rsidP="004057BC">
            <w:pPr>
              <w:numPr>
                <w:ilvl w:val="0"/>
                <w:numId w:val="7"/>
              </w:numPr>
              <w:suppressAutoHyphens w:val="0"/>
              <w:ind w:left="0" w:firstLine="0"/>
              <w:jc w:val="both"/>
            </w:pPr>
            <w:r w:rsidRPr="00660B98">
              <w:t>Реквізити банку/банків (номер рахунку (у разі наявності), найменування банку та його код МФО), у якому (яких) обслуговується учасник: (</w:t>
            </w:r>
            <w:r w:rsidRPr="00660B98">
              <w:rPr>
                <w:i/>
              </w:rPr>
              <w:t>у даному пункті зазначаються реквізити банку (банків) у якому (яких) обслуговується учасник та яким видана банківська гарантія).</w:t>
            </w:r>
          </w:p>
          <w:p w:rsidR="004057BC" w:rsidRPr="00660B98" w:rsidRDefault="004057BC" w:rsidP="004057BC">
            <w:pPr>
              <w:numPr>
                <w:ilvl w:val="0"/>
                <w:numId w:val="7"/>
              </w:numPr>
              <w:suppressAutoHyphens w:val="0"/>
              <w:ind w:left="0" w:firstLine="0"/>
              <w:jc w:val="both"/>
            </w:pPr>
            <w:r w:rsidRPr="00660B98">
              <w:rPr>
                <w:i/>
              </w:rPr>
              <w:t>Відомості про контактну(контактних) особу (осіб)учасника (ПІБ, посада, контактний мобільний телефон, е-</w:t>
            </w:r>
            <w:r w:rsidRPr="00660B98">
              <w:rPr>
                <w:i/>
                <w:lang w:val="en-US"/>
              </w:rPr>
              <w:t>mail</w:t>
            </w:r>
            <w:r w:rsidRPr="00660B98">
              <w:rPr>
                <w:i/>
                <w:lang w:val="ru-RU"/>
              </w:rPr>
              <w:t xml:space="preserve"> </w:t>
            </w:r>
            <w:r w:rsidRPr="00660B98">
              <w:rPr>
                <w:i/>
              </w:rPr>
              <w:t xml:space="preserve">, інше) </w:t>
            </w:r>
          </w:p>
          <w:p w:rsidR="004057BC" w:rsidRPr="00660B98" w:rsidRDefault="004057BC" w:rsidP="00760ED7">
            <w:pPr>
              <w:jc w:val="both"/>
              <w:rPr>
                <w:i/>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4057BC" w:rsidRPr="00660B98" w:rsidTr="00760ED7">
              <w:tc>
                <w:tcPr>
                  <w:tcW w:w="1682"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 w:val="left" w:pos="9923"/>
                    </w:tabs>
                    <w:jc w:val="center"/>
                  </w:pPr>
                </w:p>
                <w:p w:rsidR="004057BC" w:rsidRPr="00660B98" w:rsidRDefault="004057BC" w:rsidP="00760ED7">
                  <w:pPr>
                    <w:widowControl w:val="0"/>
                    <w:tabs>
                      <w:tab w:val="left" w:pos="7013"/>
                      <w:tab w:val="left" w:pos="9923"/>
                    </w:tabs>
                    <w:jc w:val="center"/>
                  </w:pPr>
                  <w:r w:rsidRPr="00660B98">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 w:val="left" w:pos="9923"/>
                    </w:tabs>
                    <w:jc w:val="center"/>
                  </w:pPr>
                  <w:r w:rsidRPr="00660B98">
                    <w:t>Прізвище, ім’я,</w:t>
                  </w:r>
                </w:p>
                <w:p w:rsidR="004057BC" w:rsidRPr="00660B98" w:rsidRDefault="004057BC" w:rsidP="00760ED7">
                  <w:pPr>
                    <w:widowControl w:val="0"/>
                    <w:tabs>
                      <w:tab w:val="left" w:pos="7013"/>
                      <w:tab w:val="left" w:pos="9923"/>
                    </w:tabs>
                    <w:jc w:val="center"/>
                  </w:pPr>
                  <w:r w:rsidRPr="00660B98">
                    <w:t>по батькові</w:t>
                  </w:r>
                </w:p>
              </w:tc>
              <w:tc>
                <w:tcPr>
                  <w:tcW w:w="111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 w:val="left" w:pos="9923"/>
                    </w:tabs>
                    <w:jc w:val="center"/>
                  </w:pPr>
                  <w:r w:rsidRPr="00660B98">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 w:val="left" w:pos="9923"/>
                    </w:tabs>
                    <w:jc w:val="center"/>
                  </w:pPr>
                  <w:r w:rsidRPr="00660B98">
                    <w:t>Е-mail (у разі наявності)</w:t>
                  </w:r>
                </w:p>
              </w:tc>
            </w:tr>
            <w:tr w:rsidR="004057BC" w:rsidRPr="00660B98" w:rsidTr="00760ED7">
              <w:tc>
                <w:tcPr>
                  <w:tcW w:w="1682"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 w:val="left" w:pos="9923"/>
                    </w:tabs>
                    <w:rPr>
                      <w:iCs/>
                    </w:rPr>
                  </w:pPr>
                  <w:r w:rsidRPr="00660B98">
                    <w:rPr>
                      <w:iCs/>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c>
                <w:tcPr>
                  <w:tcW w:w="111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c>
                <w:tcPr>
                  <w:tcW w:w="114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r>
            <w:tr w:rsidR="004057BC" w:rsidRPr="00660B98" w:rsidTr="00760ED7">
              <w:tc>
                <w:tcPr>
                  <w:tcW w:w="1682"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 w:val="left" w:pos="9923"/>
                    </w:tabs>
                    <w:rPr>
                      <w:iCs/>
                    </w:rPr>
                  </w:pPr>
                  <w:r w:rsidRPr="00660B98">
                    <w:rPr>
                      <w:iCs/>
                    </w:rPr>
                    <w:t xml:space="preserve">2. Посадова особа, яка має право на </w:t>
                  </w:r>
                  <w:r w:rsidRPr="00660B98">
                    <w:rPr>
                      <w:iCs/>
                    </w:rPr>
                    <w:lastRenderedPageBreak/>
                    <w:t>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c>
                <w:tcPr>
                  <w:tcW w:w="111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c>
                <w:tcPr>
                  <w:tcW w:w="114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r>
            <w:tr w:rsidR="004057BC" w:rsidRPr="00660B98" w:rsidTr="00760ED7">
              <w:tc>
                <w:tcPr>
                  <w:tcW w:w="1682"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rPr>
                      <w:iCs/>
                    </w:rPr>
                  </w:pPr>
                  <w:r w:rsidRPr="00660B98">
                    <w:rPr>
                      <w:iCs/>
                    </w:rPr>
                    <w:lastRenderedPageBreak/>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c>
                <w:tcPr>
                  <w:tcW w:w="111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c>
                <w:tcPr>
                  <w:tcW w:w="1147" w:type="pct"/>
                  <w:tcBorders>
                    <w:top w:val="single" w:sz="4" w:space="0" w:color="auto"/>
                    <w:left w:val="single" w:sz="4" w:space="0" w:color="auto"/>
                    <w:bottom w:val="single" w:sz="4" w:space="0" w:color="auto"/>
                    <w:right w:val="single" w:sz="4" w:space="0" w:color="auto"/>
                  </w:tcBorders>
                </w:tcPr>
                <w:p w:rsidR="004057BC" w:rsidRPr="00660B98" w:rsidRDefault="004057BC" w:rsidP="00760ED7">
                  <w:pPr>
                    <w:widowControl w:val="0"/>
                    <w:tabs>
                      <w:tab w:val="left" w:pos="7013"/>
                    </w:tabs>
                    <w:autoSpaceDE w:val="0"/>
                    <w:autoSpaceDN w:val="0"/>
                    <w:adjustRightInd w:val="0"/>
                    <w:jc w:val="both"/>
                  </w:pPr>
                </w:p>
              </w:tc>
            </w:tr>
          </w:tbl>
          <w:p w:rsidR="004057BC" w:rsidRPr="00DE6E00" w:rsidRDefault="004057BC" w:rsidP="00760ED7">
            <w:pPr>
              <w:jc w:val="both"/>
              <w:rPr>
                <w:highlight w:val="yellow"/>
              </w:rPr>
            </w:pPr>
          </w:p>
        </w:tc>
      </w:tr>
      <w:tr w:rsidR="004057BC" w:rsidRPr="0016421E" w:rsidTr="00760ED7">
        <w:trPr>
          <w:trHeight w:val="375"/>
        </w:trPr>
        <w:tc>
          <w:tcPr>
            <w:tcW w:w="426" w:type="dxa"/>
            <w:tcBorders>
              <w:top w:val="single" w:sz="4" w:space="0" w:color="000000"/>
              <w:left w:val="single" w:sz="4" w:space="0" w:color="000000"/>
              <w:bottom w:val="single" w:sz="4" w:space="0" w:color="000000"/>
              <w:right w:val="nil"/>
            </w:tcBorders>
            <w:hideMark/>
          </w:tcPr>
          <w:p w:rsidR="004057BC" w:rsidRPr="0016421E" w:rsidRDefault="004057BC" w:rsidP="00760ED7">
            <w:pPr>
              <w:widowControl w:val="0"/>
              <w:autoSpaceDE w:val="0"/>
              <w:jc w:val="center"/>
              <w:rPr>
                <w:b/>
                <w:bCs/>
              </w:rPr>
            </w:pPr>
            <w:r w:rsidRPr="0016421E">
              <w:rPr>
                <w:b/>
                <w:bCs/>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4057BC" w:rsidRPr="0016421E" w:rsidRDefault="004057BC" w:rsidP="00760ED7">
            <w:pPr>
              <w:widowControl w:val="0"/>
              <w:autoSpaceDE w:val="0"/>
            </w:pPr>
            <w:r w:rsidRPr="0016421E">
              <w:rPr>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4057BC" w:rsidRPr="0016421E" w:rsidRDefault="004057BC" w:rsidP="00760ED7">
            <w:pPr>
              <w:jc w:val="both"/>
              <w:rPr>
                <w:color w:val="000000"/>
              </w:rPr>
            </w:pPr>
            <w:r w:rsidRPr="0016421E">
              <w:rPr>
                <w:color w:val="000000"/>
                <w:lang w:eastAsia="ru-RU"/>
              </w:rPr>
              <w:t xml:space="preserve">Для платників ПДВ: </w:t>
            </w:r>
          </w:p>
          <w:p w:rsidR="004057BC" w:rsidRPr="0016421E" w:rsidRDefault="004057BC" w:rsidP="00760ED7">
            <w:pPr>
              <w:keepNext/>
              <w:keepLines/>
              <w:jc w:val="both"/>
              <w:rPr>
                <w:color w:val="000000"/>
                <w:kern w:val="2"/>
              </w:rPr>
            </w:pPr>
            <w:r w:rsidRPr="0016421E">
              <w:rPr>
                <w:color w:val="000000"/>
                <w:kern w:val="2"/>
                <w:lang w:eastAsia="ru-RU"/>
              </w:rPr>
              <w:t xml:space="preserve">- копія витягу з реєстру платників ПДВ </w:t>
            </w:r>
          </w:p>
          <w:p w:rsidR="004057BC" w:rsidRPr="0016421E" w:rsidRDefault="004057BC" w:rsidP="00760ED7">
            <w:pPr>
              <w:jc w:val="both"/>
              <w:rPr>
                <w:color w:val="000000"/>
              </w:rPr>
            </w:pPr>
            <w:r w:rsidRPr="0016421E">
              <w:rPr>
                <w:color w:val="000000"/>
                <w:lang w:eastAsia="ru-RU"/>
              </w:rPr>
              <w:t>Для платників єдиного податку:</w:t>
            </w:r>
          </w:p>
          <w:p w:rsidR="004057BC" w:rsidRPr="0016421E" w:rsidRDefault="004057BC" w:rsidP="00760ED7">
            <w:pPr>
              <w:keepNext/>
              <w:keepLines/>
              <w:widowControl w:val="0"/>
              <w:autoSpaceDE w:val="0"/>
              <w:jc w:val="both"/>
              <w:rPr>
                <w:color w:val="000000"/>
                <w:kern w:val="2"/>
                <w:lang w:eastAsia="ru-RU"/>
              </w:rPr>
            </w:pPr>
            <w:r w:rsidRPr="0016421E">
              <w:rPr>
                <w:color w:val="000000"/>
                <w:kern w:val="2"/>
                <w:lang w:eastAsia="ru-RU"/>
              </w:rPr>
              <w:t xml:space="preserve">- </w:t>
            </w:r>
            <w:r w:rsidRPr="00660B98">
              <w:rPr>
                <w:color w:val="000000"/>
                <w:kern w:val="2"/>
                <w:lang w:eastAsia="ru-RU"/>
              </w:rPr>
              <w:t>копія витягу з реєстру платників єдиного податку .</w:t>
            </w:r>
            <w:r w:rsidRPr="0016421E">
              <w:rPr>
                <w:color w:val="000000"/>
                <w:kern w:val="2"/>
                <w:lang w:eastAsia="ru-RU"/>
              </w:rPr>
              <w:t xml:space="preserve"> </w:t>
            </w:r>
          </w:p>
          <w:p w:rsidR="004057BC" w:rsidRPr="0016421E" w:rsidRDefault="004057BC" w:rsidP="00760ED7">
            <w:pPr>
              <w:keepNext/>
              <w:keepLines/>
              <w:widowControl w:val="0"/>
              <w:autoSpaceDE w:val="0"/>
              <w:jc w:val="both"/>
              <w:rPr>
                <w:bCs/>
              </w:rPr>
            </w:pPr>
            <w:r w:rsidRPr="0016421E">
              <w:rPr>
                <w:bCs/>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r>
              <w:rPr>
                <w:bCs/>
              </w:rPr>
              <w:t>витягів</w:t>
            </w:r>
            <w:r w:rsidRPr="0016421E">
              <w:rPr>
                <w:bCs/>
              </w:rPr>
              <w:t>.</w:t>
            </w:r>
          </w:p>
        </w:tc>
      </w:tr>
    </w:tbl>
    <w:p w:rsidR="007A18A8" w:rsidRDefault="007A18A8" w:rsidP="007A18A8"/>
    <w:p w:rsidR="007A18A8" w:rsidRDefault="007A18A8" w:rsidP="007A18A8"/>
    <w:p w:rsidR="007A18A8" w:rsidRDefault="007A18A8" w:rsidP="007A18A8"/>
    <w:p w:rsidR="007A18A8" w:rsidRDefault="007A18A8" w:rsidP="007A18A8"/>
    <w:p w:rsidR="007A18A8" w:rsidRDefault="007A18A8" w:rsidP="007A18A8"/>
    <w:p w:rsidR="007A18A8" w:rsidRDefault="007A18A8" w:rsidP="007A18A8"/>
    <w:p w:rsidR="00F67076" w:rsidRDefault="00F67076"/>
    <w:sectPr w:rsidR="00F67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2487" w:hanging="360"/>
      </w:pPr>
    </w:lvl>
    <w:lvl w:ilvl="1" w:tplc="04220019">
      <w:start w:val="1"/>
      <w:numFmt w:val="lowerLetter"/>
      <w:lvlText w:val="%2."/>
      <w:lvlJc w:val="left"/>
      <w:pPr>
        <w:ind w:left="3567" w:hanging="360"/>
      </w:pPr>
    </w:lvl>
    <w:lvl w:ilvl="2" w:tplc="0422001B">
      <w:start w:val="1"/>
      <w:numFmt w:val="lowerRoman"/>
      <w:lvlText w:val="%3."/>
      <w:lvlJc w:val="right"/>
      <w:pPr>
        <w:ind w:left="4287" w:hanging="180"/>
      </w:pPr>
    </w:lvl>
    <w:lvl w:ilvl="3" w:tplc="0422000F">
      <w:start w:val="1"/>
      <w:numFmt w:val="decimal"/>
      <w:lvlText w:val="%4."/>
      <w:lvlJc w:val="left"/>
      <w:pPr>
        <w:ind w:left="5007" w:hanging="360"/>
      </w:pPr>
    </w:lvl>
    <w:lvl w:ilvl="4" w:tplc="04220019">
      <w:start w:val="1"/>
      <w:numFmt w:val="lowerLetter"/>
      <w:lvlText w:val="%5."/>
      <w:lvlJc w:val="left"/>
      <w:pPr>
        <w:ind w:left="5727" w:hanging="360"/>
      </w:pPr>
    </w:lvl>
    <w:lvl w:ilvl="5" w:tplc="0422001B">
      <w:start w:val="1"/>
      <w:numFmt w:val="lowerRoman"/>
      <w:lvlText w:val="%6."/>
      <w:lvlJc w:val="right"/>
      <w:pPr>
        <w:ind w:left="6447" w:hanging="180"/>
      </w:pPr>
    </w:lvl>
    <w:lvl w:ilvl="6" w:tplc="0422000F">
      <w:start w:val="1"/>
      <w:numFmt w:val="decimal"/>
      <w:lvlText w:val="%7."/>
      <w:lvlJc w:val="left"/>
      <w:pPr>
        <w:ind w:left="7167" w:hanging="360"/>
      </w:pPr>
    </w:lvl>
    <w:lvl w:ilvl="7" w:tplc="04220019">
      <w:start w:val="1"/>
      <w:numFmt w:val="lowerLetter"/>
      <w:lvlText w:val="%8."/>
      <w:lvlJc w:val="left"/>
      <w:pPr>
        <w:ind w:left="7887" w:hanging="360"/>
      </w:pPr>
    </w:lvl>
    <w:lvl w:ilvl="8" w:tplc="0422001B">
      <w:start w:val="1"/>
      <w:numFmt w:val="lowerRoman"/>
      <w:lvlText w:val="%9."/>
      <w:lvlJc w:val="right"/>
      <w:pPr>
        <w:ind w:left="8607" w:hanging="180"/>
      </w:pPr>
    </w:lvl>
  </w:abstractNum>
  <w:abstractNum w:abstractNumId="1">
    <w:nsid w:val="153F4AD6"/>
    <w:multiLevelType w:val="hybridMultilevel"/>
    <w:tmpl w:val="7D3CF8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CE9284D"/>
    <w:multiLevelType w:val="hybridMultilevel"/>
    <w:tmpl w:val="7AD00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34550"/>
    <w:multiLevelType w:val="hybridMultilevel"/>
    <w:tmpl w:val="DF66F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485CCE"/>
    <w:multiLevelType w:val="hybridMultilevel"/>
    <w:tmpl w:val="93C0B80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326108"/>
    <w:multiLevelType w:val="hybridMultilevel"/>
    <w:tmpl w:val="83665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A0"/>
    <w:rsid w:val="0003029B"/>
    <w:rsid w:val="0015701A"/>
    <w:rsid w:val="00177A11"/>
    <w:rsid w:val="00217FB7"/>
    <w:rsid w:val="002F3456"/>
    <w:rsid w:val="003C4445"/>
    <w:rsid w:val="003F754B"/>
    <w:rsid w:val="004057BC"/>
    <w:rsid w:val="004359A7"/>
    <w:rsid w:val="005475E0"/>
    <w:rsid w:val="005A309E"/>
    <w:rsid w:val="00606458"/>
    <w:rsid w:val="00710EEB"/>
    <w:rsid w:val="00720B1F"/>
    <w:rsid w:val="00760ED7"/>
    <w:rsid w:val="007A18A8"/>
    <w:rsid w:val="00A170CC"/>
    <w:rsid w:val="00AE3CBE"/>
    <w:rsid w:val="00B2579E"/>
    <w:rsid w:val="00C13DC1"/>
    <w:rsid w:val="00C2674A"/>
    <w:rsid w:val="00C30AA0"/>
    <w:rsid w:val="00CA5286"/>
    <w:rsid w:val="00D15357"/>
    <w:rsid w:val="00D23E6F"/>
    <w:rsid w:val="00D33D9A"/>
    <w:rsid w:val="00D8723D"/>
    <w:rsid w:val="00E13880"/>
    <w:rsid w:val="00F4496C"/>
    <w:rsid w:val="00F64D91"/>
    <w:rsid w:val="00F67076"/>
    <w:rsid w:val="00FE3759"/>
    <w:rsid w:val="00FF1C64"/>
    <w:rsid w:val="00FF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A8"/>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18A8"/>
    <w:rPr>
      <w:color w:val="0000FF"/>
      <w:u w:val="single"/>
    </w:rPr>
  </w:style>
  <w:style w:type="paragraph" w:styleId="3">
    <w:name w:val="Body Text 3"/>
    <w:basedOn w:val="a"/>
    <w:link w:val="30"/>
    <w:semiHidden/>
    <w:unhideWhenUsed/>
    <w:rsid w:val="007A18A8"/>
    <w:pPr>
      <w:suppressAutoHyphens w:val="0"/>
      <w:spacing w:after="120" w:line="276" w:lineRule="auto"/>
    </w:pPr>
    <w:rPr>
      <w:rFonts w:ascii="Calibri" w:eastAsia="Calibri" w:hAnsi="Calibri"/>
      <w:sz w:val="16"/>
      <w:szCs w:val="16"/>
      <w:lang w:val="x-none" w:eastAsia="ru-RU"/>
    </w:rPr>
  </w:style>
  <w:style w:type="character" w:customStyle="1" w:styleId="30">
    <w:name w:val="Основной текст 3 Знак"/>
    <w:basedOn w:val="a0"/>
    <w:link w:val="3"/>
    <w:semiHidden/>
    <w:rsid w:val="007A18A8"/>
    <w:rPr>
      <w:rFonts w:ascii="Calibri" w:eastAsia="Calibri" w:hAnsi="Calibri" w:cs="Times New Roman"/>
      <w:sz w:val="16"/>
      <w:szCs w:val="16"/>
      <w:lang w:val="x-none" w:eastAsia="ru-RU"/>
    </w:rPr>
  </w:style>
  <w:style w:type="paragraph" w:styleId="a4">
    <w:name w:val="No Spacing"/>
    <w:uiPriority w:val="99"/>
    <w:qFormat/>
    <w:rsid w:val="007A18A8"/>
    <w:pPr>
      <w:suppressAutoHyphens/>
      <w:spacing w:after="0" w:line="240" w:lineRule="auto"/>
    </w:pPr>
    <w:rPr>
      <w:rFonts w:ascii="Calibri" w:eastAsia="Calibri" w:hAnsi="Calibri" w:cs="Times New Roman"/>
      <w:lang w:eastAsia="ar-SA"/>
    </w:rPr>
  </w:style>
  <w:style w:type="paragraph" w:customStyle="1" w:styleId="rvps2">
    <w:name w:val="rvps2"/>
    <w:basedOn w:val="a"/>
    <w:uiPriority w:val="99"/>
    <w:rsid w:val="007A18A8"/>
    <w:pPr>
      <w:suppressAutoHyphens w:val="0"/>
      <w:spacing w:before="100" w:beforeAutospacing="1" w:after="100" w:afterAutospacing="1"/>
    </w:pPr>
    <w:rPr>
      <w:lang w:val="ru-RU" w:eastAsia="ru-RU"/>
    </w:rPr>
  </w:style>
  <w:style w:type="character" w:customStyle="1" w:styleId="rvts0">
    <w:name w:val="rvts0"/>
    <w:uiPriority w:val="99"/>
    <w:rsid w:val="007A18A8"/>
    <w:rPr>
      <w:rFonts w:ascii="Times New Roman" w:hAnsi="Times New Roman" w:cs="Times New Roman" w:hint="default"/>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нак18 Знак,З"/>
    <w:basedOn w:val="a"/>
    <w:link w:val="1"/>
    <w:uiPriority w:val="99"/>
    <w:qFormat/>
    <w:rsid w:val="00A170CC"/>
    <w:pPr>
      <w:suppressAutoHyphens w:val="0"/>
      <w:spacing w:before="100" w:beforeAutospacing="1" w:after="100" w:afterAutospacing="1"/>
    </w:pPr>
    <w:rPr>
      <w:lang w:eastAsia="uk-UA"/>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5"/>
    <w:uiPriority w:val="99"/>
    <w:locked/>
    <w:rsid w:val="00A170CC"/>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C13DC1"/>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1Legal">
    <w:name w:val="a1Legal"/>
    <w:basedOn w:val="a"/>
    <w:uiPriority w:val="99"/>
    <w:qFormat/>
    <w:rsid w:val="00C13DC1"/>
    <w:pPr>
      <w:ind w:left="2160" w:hanging="2160"/>
    </w:pPr>
    <w:rPr>
      <w:color w:val="00000A"/>
      <w:szCs w:val="20"/>
      <w:lang w:val="en-US" w:eastAsia="zh-CN"/>
    </w:rPr>
  </w:style>
  <w:style w:type="paragraph" w:customStyle="1" w:styleId="12">
    <w:name w:val="Обычный + 12 пт"/>
    <w:aliases w:val="полужирный,По правому краю,По правому краю + 11 пт + 11 пт + 11 пт + 11 пт + ..."/>
    <w:basedOn w:val="a"/>
    <w:rsid w:val="00177A11"/>
    <w:pPr>
      <w:suppressAutoHyphens w:val="0"/>
      <w:snapToGrid w:val="0"/>
      <w:spacing w:before="20" w:after="20"/>
      <w:ind w:firstLine="737"/>
      <w:jc w:val="center"/>
    </w:pPr>
    <w:rPr>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A8"/>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A18A8"/>
    <w:rPr>
      <w:color w:val="0000FF"/>
      <w:u w:val="single"/>
    </w:rPr>
  </w:style>
  <w:style w:type="paragraph" w:styleId="3">
    <w:name w:val="Body Text 3"/>
    <w:basedOn w:val="a"/>
    <w:link w:val="30"/>
    <w:semiHidden/>
    <w:unhideWhenUsed/>
    <w:rsid w:val="007A18A8"/>
    <w:pPr>
      <w:suppressAutoHyphens w:val="0"/>
      <w:spacing w:after="120" w:line="276" w:lineRule="auto"/>
    </w:pPr>
    <w:rPr>
      <w:rFonts w:ascii="Calibri" w:eastAsia="Calibri" w:hAnsi="Calibri"/>
      <w:sz w:val="16"/>
      <w:szCs w:val="16"/>
      <w:lang w:val="x-none" w:eastAsia="ru-RU"/>
    </w:rPr>
  </w:style>
  <w:style w:type="character" w:customStyle="1" w:styleId="30">
    <w:name w:val="Основной текст 3 Знак"/>
    <w:basedOn w:val="a0"/>
    <w:link w:val="3"/>
    <w:semiHidden/>
    <w:rsid w:val="007A18A8"/>
    <w:rPr>
      <w:rFonts w:ascii="Calibri" w:eastAsia="Calibri" w:hAnsi="Calibri" w:cs="Times New Roman"/>
      <w:sz w:val="16"/>
      <w:szCs w:val="16"/>
      <w:lang w:val="x-none" w:eastAsia="ru-RU"/>
    </w:rPr>
  </w:style>
  <w:style w:type="paragraph" w:styleId="a4">
    <w:name w:val="No Spacing"/>
    <w:uiPriority w:val="99"/>
    <w:qFormat/>
    <w:rsid w:val="007A18A8"/>
    <w:pPr>
      <w:suppressAutoHyphens/>
      <w:spacing w:after="0" w:line="240" w:lineRule="auto"/>
    </w:pPr>
    <w:rPr>
      <w:rFonts w:ascii="Calibri" w:eastAsia="Calibri" w:hAnsi="Calibri" w:cs="Times New Roman"/>
      <w:lang w:eastAsia="ar-SA"/>
    </w:rPr>
  </w:style>
  <w:style w:type="paragraph" w:customStyle="1" w:styleId="rvps2">
    <w:name w:val="rvps2"/>
    <w:basedOn w:val="a"/>
    <w:uiPriority w:val="99"/>
    <w:rsid w:val="007A18A8"/>
    <w:pPr>
      <w:suppressAutoHyphens w:val="0"/>
      <w:spacing w:before="100" w:beforeAutospacing="1" w:after="100" w:afterAutospacing="1"/>
    </w:pPr>
    <w:rPr>
      <w:lang w:val="ru-RU" w:eastAsia="ru-RU"/>
    </w:rPr>
  </w:style>
  <w:style w:type="character" w:customStyle="1" w:styleId="rvts0">
    <w:name w:val="rvts0"/>
    <w:uiPriority w:val="99"/>
    <w:rsid w:val="007A18A8"/>
    <w:rPr>
      <w:rFonts w:ascii="Times New Roman" w:hAnsi="Times New Roman" w:cs="Times New Roman" w:hint="default"/>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нак18 Знак,З"/>
    <w:basedOn w:val="a"/>
    <w:link w:val="1"/>
    <w:uiPriority w:val="99"/>
    <w:qFormat/>
    <w:rsid w:val="00A170CC"/>
    <w:pPr>
      <w:suppressAutoHyphens w:val="0"/>
      <w:spacing w:before="100" w:beforeAutospacing="1" w:after="100" w:afterAutospacing="1"/>
    </w:pPr>
    <w:rPr>
      <w:lang w:eastAsia="uk-UA"/>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5"/>
    <w:uiPriority w:val="99"/>
    <w:locked/>
    <w:rsid w:val="00A170CC"/>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C13DC1"/>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1Legal">
    <w:name w:val="a1Legal"/>
    <w:basedOn w:val="a"/>
    <w:uiPriority w:val="99"/>
    <w:qFormat/>
    <w:rsid w:val="00C13DC1"/>
    <w:pPr>
      <w:ind w:left="2160" w:hanging="2160"/>
    </w:pPr>
    <w:rPr>
      <w:color w:val="00000A"/>
      <w:szCs w:val="20"/>
      <w:lang w:val="en-US" w:eastAsia="zh-CN"/>
    </w:rPr>
  </w:style>
  <w:style w:type="paragraph" w:customStyle="1" w:styleId="12">
    <w:name w:val="Обычный + 12 пт"/>
    <w:aliases w:val="полужирный,По правому краю,По правому краю + 11 пт + 11 пт + 11 пт + 11 пт + ..."/>
    <w:basedOn w:val="a"/>
    <w:rsid w:val="00177A11"/>
    <w:pPr>
      <w:suppressAutoHyphens w:val="0"/>
      <w:snapToGrid w:val="0"/>
      <w:spacing w:before="20" w:after="20"/>
      <w:ind w:firstLine="737"/>
      <w:jc w:val="center"/>
    </w:pPr>
    <w:rPr>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70695">
      <w:bodyDiv w:val="1"/>
      <w:marLeft w:val="0"/>
      <w:marRight w:val="0"/>
      <w:marTop w:val="0"/>
      <w:marBottom w:val="0"/>
      <w:divBdr>
        <w:top w:val="none" w:sz="0" w:space="0" w:color="auto"/>
        <w:left w:val="none" w:sz="0" w:space="0" w:color="auto"/>
        <w:bottom w:val="none" w:sz="0" w:space="0" w:color="auto"/>
        <w:right w:val="none" w:sz="0" w:space="0" w:color="auto"/>
      </w:divBdr>
      <w:divsChild>
        <w:div w:id="837385181">
          <w:marLeft w:val="0"/>
          <w:marRight w:val="0"/>
          <w:marTop w:val="0"/>
          <w:marBottom w:val="0"/>
          <w:divBdr>
            <w:top w:val="none" w:sz="0" w:space="0" w:color="auto"/>
            <w:left w:val="none" w:sz="0" w:space="0" w:color="auto"/>
            <w:bottom w:val="none" w:sz="0" w:space="0" w:color="auto"/>
            <w:right w:val="none" w:sz="0" w:space="0" w:color="auto"/>
          </w:divBdr>
        </w:div>
        <w:div w:id="1891066260">
          <w:marLeft w:val="0"/>
          <w:marRight w:val="0"/>
          <w:marTop w:val="0"/>
          <w:marBottom w:val="0"/>
          <w:divBdr>
            <w:top w:val="none" w:sz="0" w:space="0" w:color="auto"/>
            <w:left w:val="none" w:sz="0" w:space="0" w:color="auto"/>
            <w:bottom w:val="none" w:sz="0" w:space="0" w:color="auto"/>
            <w:right w:val="none" w:sz="0" w:space="0" w:color="auto"/>
          </w:divBdr>
        </w:div>
        <w:div w:id="555431904">
          <w:marLeft w:val="0"/>
          <w:marRight w:val="0"/>
          <w:marTop w:val="0"/>
          <w:marBottom w:val="0"/>
          <w:divBdr>
            <w:top w:val="none" w:sz="0" w:space="0" w:color="auto"/>
            <w:left w:val="none" w:sz="0" w:space="0" w:color="auto"/>
            <w:bottom w:val="none" w:sz="0" w:space="0" w:color="auto"/>
            <w:right w:val="none" w:sz="0" w:space="0" w:color="auto"/>
          </w:divBdr>
        </w:div>
      </w:divsChild>
    </w:div>
    <w:div w:id="867642148">
      <w:bodyDiv w:val="1"/>
      <w:marLeft w:val="0"/>
      <w:marRight w:val="0"/>
      <w:marTop w:val="0"/>
      <w:marBottom w:val="0"/>
      <w:divBdr>
        <w:top w:val="none" w:sz="0" w:space="0" w:color="auto"/>
        <w:left w:val="none" w:sz="0" w:space="0" w:color="auto"/>
        <w:bottom w:val="none" w:sz="0" w:space="0" w:color="auto"/>
        <w:right w:val="none" w:sz="0" w:space="0" w:color="auto"/>
      </w:divBdr>
    </w:div>
    <w:div w:id="16937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zakon5.rada.gov.ua/laws/show/755-15/paran174"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32</Pages>
  <Words>11911</Words>
  <Characters>67899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2021-02-24T11:41:00Z</dcterms:created>
  <dcterms:modified xsi:type="dcterms:W3CDTF">2022-09-14T06:09:00Z</dcterms:modified>
</cp:coreProperties>
</file>