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32" w:rsidRPr="00FA392B" w:rsidRDefault="00733B32" w:rsidP="00581444">
      <w:pPr>
        <w:spacing w:after="0" w:line="240" w:lineRule="auto"/>
        <w:jc w:val="right"/>
        <w:rPr>
          <w:b/>
          <w:i/>
          <w:sz w:val="20"/>
          <w:szCs w:val="20"/>
        </w:rPr>
      </w:pPr>
      <w:proofErr w:type="spellStart"/>
      <w:r w:rsidRPr="00FA392B">
        <w:rPr>
          <w:b/>
          <w:i/>
          <w:sz w:val="20"/>
          <w:szCs w:val="20"/>
        </w:rPr>
        <w:t>Додаток</w:t>
      </w:r>
      <w:proofErr w:type="spellEnd"/>
      <w:r w:rsidRPr="00FA392B">
        <w:rPr>
          <w:b/>
          <w:i/>
          <w:sz w:val="20"/>
          <w:szCs w:val="20"/>
        </w:rPr>
        <w:t xml:space="preserve"> </w:t>
      </w:r>
      <w:r w:rsidRPr="00FA392B">
        <w:rPr>
          <w:b/>
          <w:i/>
          <w:sz w:val="20"/>
          <w:szCs w:val="20"/>
          <w:lang w:val="uk-UA"/>
        </w:rPr>
        <w:t>2</w:t>
      </w:r>
      <w:r w:rsidRPr="00FA392B">
        <w:rPr>
          <w:b/>
          <w:i/>
          <w:sz w:val="20"/>
          <w:szCs w:val="20"/>
        </w:rPr>
        <w:t xml:space="preserve"> </w:t>
      </w:r>
    </w:p>
    <w:p w:rsidR="00733B32" w:rsidRPr="00FA392B" w:rsidRDefault="00733B32" w:rsidP="00581444">
      <w:pPr>
        <w:spacing w:after="0" w:line="240" w:lineRule="auto"/>
        <w:jc w:val="right"/>
        <w:rPr>
          <w:sz w:val="20"/>
          <w:szCs w:val="20"/>
          <w:lang w:val="uk-UA"/>
        </w:rPr>
      </w:pPr>
      <w:r w:rsidRPr="00FA392B">
        <w:rPr>
          <w:sz w:val="20"/>
          <w:szCs w:val="20"/>
        </w:rPr>
        <w:t xml:space="preserve">до </w:t>
      </w:r>
      <w:proofErr w:type="spellStart"/>
      <w:r w:rsidRPr="00FA392B">
        <w:rPr>
          <w:sz w:val="20"/>
          <w:szCs w:val="20"/>
        </w:rPr>
        <w:t>тендерної</w:t>
      </w:r>
      <w:proofErr w:type="spellEnd"/>
      <w:r w:rsidRPr="00FA392B">
        <w:rPr>
          <w:sz w:val="20"/>
          <w:szCs w:val="20"/>
        </w:rPr>
        <w:t xml:space="preserve"> </w:t>
      </w:r>
      <w:proofErr w:type="spellStart"/>
      <w:r w:rsidRPr="00FA392B">
        <w:rPr>
          <w:sz w:val="20"/>
          <w:szCs w:val="20"/>
        </w:rPr>
        <w:t>документації</w:t>
      </w:r>
      <w:proofErr w:type="spellEnd"/>
    </w:p>
    <w:p w:rsidR="00812EA4" w:rsidRPr="00812EA4" w:rsidRDefault="00812EA4" w:rsidP="00581444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733B32" w:rsidRPr="00151B62" w:rsidRDefault="00812EA4" w:rsidP="00581444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65077B">
        <w:rPr>
          <w:b/>
          <w:sz w:val="24"/>
          <w:szCs w:val="24"/>
        </w:rPr>
        <w:t>ТЕХНІЧНЕ ЗАВДАННЯ (ВИМОГИ)</w:t>
      </w:r>
    </w:p>
    <w:p w:rsidR="00812EA4" w:rsidRPr="00812EA4" w:rsidRDefault="00812EA4" w:rsidP="00581444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812EA4" w:rsidRDefault="00FA392B" w:rsidP="00581444">
      <w:pPr>
        <w:spacing w:after="0" w:line="240" w:lineRule="auto"/>
        <w:jc w:val="center"/>
        <w:rPr>
          <w:bCs/>
          <w:sz w:val="24"/>
          <w:szCs w:val="24"/>
          <w:lang w:val="uk-UA"/>
        </w:rPr>
      </w:pPr>
      <w:r w:rsidRPr="00610DD3">
        <w:rPr>
          <w:bCs/>
          <w:sz w:val="24"/>
          <w:szCs w:val="24"/>
          <w:lang w:val="uk-UA"/>
        </w:rPr>
        <w:t>з</w:t>
      </w:r>
      <w:r w:rsidRPr="00610DD3">
        <w:rPr>
          <w:sz w:val="24"/>
          <w:szCs w:val="24"/>
          <w:lang w:val="uk-UA"/>
        </w:rPr>
        <w:t xml:space="preserve">гідно </w:t>
      </w:r>
      <w:r w:rsidRPr="00610DD3">
        <w:rPr>
          <w:sz w:val="24"/>
          <w:szCs w:val="24"/>
          <w:shd w:val="clear" w:color="auto" w:fill="FFFFFF"/>
          <w:lang w:val="uk-UA"/>
        </w:rPr>
        <w:t xml:space="preserve">ДК 021:2015 – </w:t>
      </w:r>
      <w:r w:rsidRPr="00610DD3">
        <w:rPr>
          <w:sz w:val="24"/>
          <w:szCs w:val="24"/>
          <w:lang w:val="uk-UA"/>
        </w:rPr>
        <w:t xml:space="preserve">50110000-9 – </w:t>
      </w:r>
      <w:r w:rsidRPr="00610DD3">
        <w:rPr>
          <w:color w:val="202124"/>
          <w:sz w:val="24"/>
          <w:szCs w:val="24"/>
          <w:shd w:val="clear" w:color="auto" w:fill="FFFFFF"/>
          <w:lang w:val="en-US"/>
        </w:rPr>
        <w:t> </w:t>
      </w:r>
      <w:r w:rsidRPr="00610DD3">
        <w:rPr>
          <w:color w:val="202124"/>
          <w:sz w:val="24"/>
          <w:szCs w:val="24"/>
          <w:shd w:val="clear" w:color="auto" w:fill="FFFFFF"/>
          <w:lang w:val="uk-UA"/>
        </w:rPr>
        <w:t xml:space="preserve">Послуги з ремонту і технічного обслуговування </w:t>
      </w:r>
      <w:proofErr w:type="spellStart"/>
      <w:r w:rsidRPr="00610DD3">
        <w:rPr>
          <w:color w:val="202124"/>
          <w:sz w:val="24"/>
          <w:szCs w:val="24"/>
          <w:shd w:val="clear" w:color="auto" w:fill="FFFFFF"/>
          <w:lang w:val="uk-UA"/>
        </w:rPr>
        <w:t>мототранспортних</w:t>
      </w:r>
      <w:proofErr w:type="spellEnd"/>
      <w:r w:rsidRPr="00610DD3">
        <w:rPr>
          <w:color w:val="202124"/>
          <w:sz w:val="24"/>
          <w:szCs w:val="24"/>
          <w:shd w:val="clear" w:color="auto" w:fill="FFFFFF"/>
          <w:lang w:val="uk-UA"/>
        </w:rPr>
        <w:t xml:space="preserve"> </w:t>
      </w:r>
      <w:r w:rsidR="00610DD3" w:rsidRPr="00610DD3">
        <w:rPr>
          <w:color w:val="202124"/>
          <w:sz w:val="24"/>
          <w:szCs w:val="24"/>
          <w:shd w:val="clear" w:color="auto" w:fill="FFFFFF"/>
          <w:lang w:val="uk-UA"/>
        </w:rPr>
        <w:t>засобів і супутнього обладнання (</w:t>
      </w:r>
      <w:r w:rsidR="00610DD3" w:rsidRPr="00610DD3">
        <w:rPr>
          <w:sz w:val="24"/>
          <w:szCs w:val="24"/>
          <w:lang w:val="uk-UA" w:eastAsia="ar-SA"/>
        </w:rPr>
        <w:t>Послуги</w:t>
      </w:r>
      <w:r w:rsidR="00610DD3" w:rsidRPr="00610DD3">
        <w:rPr>
          <w:sz w:val="24"/>
          <w:szCs w:val="24"/>
          <w:lang w:val="uk-UA"/>
        </w:rPr>
        <w:t xml:space="preserve"> з</w:t>
      </w:r>
      <w:r w:rsidR="00EF5498">
        <w:rPr>
          <w:sz w:val="24"/>
          <w:szCs w:val="24"/>
          <w:lang w:val="uk-UA" w:eastAsia="ar-SA"/>
        </w:rPr>
        <w:t xml:space="preserve"> ремонту автомобіля КІА </w:t>
      </w:r>
      <w:proofErr w:type="spellStart"/>
      <w:r w:rsidR="00EF5498">
        <w:rPr>
          <w:sz w:val="24"/>
          <w:szCs w:val="24"/>
          <w:lang w:val="en-US" w:eastAsia="ar-SA"/>
        </w:rPr>
        <w:t>Magentis</w:t>
      </w:r>
      <w:proofErr w:type="spellEnd"/>
      <w:r w:rsidR="00610DD3" w:rsidRPr="00610DD3">
        <w:rPr>
          <w:bCs/>
          <w:sz w:val="24"/>
          <w:szCs w:val="24"/>
          <w:lang w:val="uk-UA"/>
        </w:rPr>
        <w:t>)</w:t>
      </w:r>
    </w:p>
    <w:p w:rsidR="00567582" w:rsidRPr="00610DD3" w:rsidRDefault="00567582" w:rsidP="00581444">
      <w:pPr>
        <w:spacing w:after="0" w:line="240" w:lineRule="auto"/>
        <w:jc w:val="center"/>
        <w:rPr>
          <w:bCs/>
          <w:sz w:val="24"/>
          <w:szCs w:val="24"/>
          <w:lang w:val="uk-UA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6266"/>
        <w:gridCol w:w="2835"/>
      </w:tblGrid>
      <w:tr w:rsidR="000F59D8" w:rsidRPr="00DC18EB" w:rsidTr="000F59D8">
        <w:trPr>
          <w:trHeight w:val="4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D8" w:rsidRDefault="000F59D8" w:rsidP="00581444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№</w:t>
            </w:r>
          </w:p>
          <w:p w:rsidR="000F59D8" w:rsidRPr="000F59D8" w:rsidRDefault="000F59D8" w:rsidP="00581444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D8" w:rsidRPr="00DC18EB" w:rsidRDefault="000F59D8" w:rsidP="00581444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C18EB">
              <w:rPr>
                <w:rFonts w:eastAsia="Calibri"/>
                <w:bCs/>
                <w:sz w:val="24"/>
                <w:szCs w:val="24"/>
                <w:lang w:eastAsia="uk-UA"/>
              </w:rPr>
              <w:t>Тип/марка авто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D8" w:rsidRPr="00DC18EB" w:rsidRDefault="000F59D8" w:rsidP="00581444">
            <w:pPr>
              <w:spacing w:after="12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C18EB">
              <w:rPr>
                <w:rFonts w:eastAsia="Calibri"/>
                <w:bCs/>
                <w:sz w:val="24"/>
                <w:szCs w:val="24"/>
                <w:lang w:eastAsia="uk-UA"/>
              </w:rPr>
              <w:t>Рік</w:t>
            </w:r>
            <w:proofErr w:type="spellEnd"/>
            <w:r w:rsidRPr="00DC18EB">
              <w:rPr>
                <w:rFonts w:eastAsia="Calibri"/>
                <w:bCs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DC18EB">
              <w:rPr>
                <w:rFonts w:eastAsia="Calibri"/>
                <w:bCs/>
                <w:sz w:val="24"/>
                <w:szCs w:val="24"/>
                <w:lang w:eastAsia="uk-UA"/>
              </w:rPr>
              <w:t>випуску</w:t>
            </w:r>
            <w:proofErr w:type="spellEnd"/>
          </w:p>
        </w:tc>
      </w:tr>
      <w:tr w:rsidR="000F59D8" w:rsidRPr="00DC18EB" w:rsidTr="000F59D8">
        <w:trPr>
          <w:trHeight w:val="2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D8" w:rsidRPr="00DC18EB" w:rsidRDefault="000F59D8" w:rsidP="0058144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D8" w:rsidRPr="00DC18EB" w:rsidRDefault="000F59D8" w:rsidP="0058144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КІА </w:t>
            </w:r>
            <w:proofErr w:type="spellStart"/>
            <w:r>
              <w:rPr>
                <w:sz w:val="24"/>
                <w:szCs w:val="24"/>
                <w:lang w:val="en-US" w:eastAsia="ar-SA"/>
              </w:rPr>
              <w:t>Magentis</w:t>
            </w:r>
            <w:proofErr w:type="spellEnd"/>
            <w:r w:rsidRPr="00DC18EB">
              <w:rPr>
                <w:rFonts w:eastAsia="Calibri"/>
                <w:sz w:val="24"/>
                <w:szCs w:val="24"/>
                <w:lang w:val="uk-UA" w:eastAsia="uk-UA"/>
              </w:rPr>
              <w:t xml:space="preserve"> (1 одиниця)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D8" w:rsidRPr="00567582" w:rsidRDefault="000F59D8" w:rsidP="0058144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>007</w:t>
            </w:r>
          </w:p>
        </w:tc>
      </w:tr>
    </w:tbl>
    <w:p w:rsidR="00E6207D" w:rsidRPr="00740111" w:rsidRDefault="00E6207D" w:rsidP="00581444">
      <w:pPr>
        <w:spacing w:after="0" w:line="240" w:lineRule="auto"/>
        <w:jc w:val="center"/>
        <w:rPr>
          <w:color w:val="202124"/>
          <w:sz w:val="24"/>
          <w:szCs w:val="24"/>
          <w:shd w:val="clear" w:color="auto" w:fill="FFFFFF"/>
          <w:lang w:val="uk-UA"/>
        </w:rPr>
      </w:pPr>
    </w:p>
    <w:p w:rsidR="00FA392B" w:rsidRPr="00BC2D37" w:rsidRDefault="00E6207D" w:rsidP="00581444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proofErr w:type="spellStart"/>
      <w:r w:rsidRPr="00740111">
        <w:rPr>
          <w:sz w:val="24"/>
          <w:szCs w:val="24"/>
        </w:rPr>
        <w:t>Виконавець</w:t>
      </w:r>
      <w:proofErr w:type="spellEnd"/>
      <w:r w:rsidRPr="00740111">
        <w:rPr>
          <w:sz w:val="24"/>
          <w:szCs w:val="24"/>
        </w:rPr>
        <w:t xml:space="preserve"> повинен </w:t>
      </w:r>
      <w:proofErr w:type="spellStart"/>
      <w:r w:rsidRPr="00740111">
        <w:rPr>
          <w:sz w:val="24"/>
          <w:szCs w:val="24"/>
        </w:rPr>
        <w:t>надавати</w:t>
      </w:r>
      <w:proofErr w:type="spellEnd"/>
      <w:r w:rsidRPr="00740111">
        <w:rPr>
          <w:sz w:val="24"/>
          <w:szCs w:val="24"/>
        </w:rPr>
        <w:t xml:space="preserve"> </w:t>
      </w:r>
      <w:proofErr w:type="spellStart"/>
      <w:r w:rsidRPr="00740111">
        <w:rPr>
          <w:sz w:val="24"/>
          <w:szCs w:val="24"/>
        </w:rPr>
        <w:t>послуги</w:t>
      </w:r>
      <w:proofErr w:type="spellEnd"/>
      <w:r w:rsidRPr="00740111">
        <w:rPr>
          <w:sz w:val="24"/>
          <w:szCs w:val="24"/>
        </w:rPr>
        <w:t xml:space="preserve"> з ремонту та </w:t>
      </w:r>
      <w:proofErr w:type="spellStart"/>
      <w:r w:rsidRPr="00740111">
        <w:rPr>
          <w:sz w:val="24"/>
          <w:szCs w:val="24"/>
        </w:rPr>
        <w:t>технічного</w:t>
      </w:r>
      <w:proofErr w:type="spellEnd"/>
      <w:r w:rsidRPr="00740111">
        <w:rPr>
          <w:sz w:val="24"/>
          <w:szCs w:val="24"/>
        </w:rPr>
        <w:t xml:space="preserve"> </w:t>
      </w:r>
      <w:proofErr w:type="spellStart"/>
      <w:r w:rsidRPr="00740111">
        <w:rPr>
          <w:sz w:val="24"/>
          <w:szCs w:val="24"/>
        </w:rPr>
        <w:t>обслуговування</w:t>
      </w:r>
      <w:proofErr w:type="spellEnd"/>
      <w:r w:rsidRPr="00740111">
        <w:rPr>
          <w:sz w:val="24"/>
          <w:szCs w:val="24"/>
        </w:rPr>
        <w:t xml:space="preserve"> </w:t>
      </w:r>
      <w:r w:rsidR="00740111">
        <w:rPr>
          <w:sz w:val="24"/>
          <w:szCs w:val="24"/>
          <w:lang w:val="uk-UA" w:eastAsia="ar-SA"/>
        </w:rPr>
        <w:t>ТЗ замовника</w:t>
      </w:r>
      <w:r w:rsidRPr="00740111">
        <w:rPr>
          <w:sz w:val="24"/>
          <w:szCs w:val="24"/>
        </w:rPr>
        <w:t xml:space="preserve"> (</w:t>
      </w:r>
      <w:proofErr w:type="spellStart"/>
      <w:r w:rsidRPr="00740111">
        <w:rPr>
          <w:sz w:val="24"/>
          <w:szCs w:val="24"/>
        </w:rPr>
        <w:t>включаючи</w:t>
      </w:r>
      <w:proofErr w:type="spellEnd"/>
      <w:r w:rsidRPr="00740111">
        <w:rPr>
          <w:sz w:val="24"/>
          <w:szCs w:val="24"/>
        </w:rPr>
        <w:t xml:space="preserve"> </w:t>
      </w:r>
      <w:proofErr w:type="spellStart"/>
      <w:r w:rsidRPr="00740111">
        <w:rPr>
          <w:sz w:val="24"/>
          <w:szCs w:val="24"/>
        </w:rPr>
        <w:t>запасні</w:t>
      </w:r>
      <w:proofErr w:type="spellEnd"/>
      <w:r w:rsidRPr="00740111">
        <w:rPr>
          <w:sz w:val="24"/>
          <w:szCs w:val="24"/>
        </w:rPr>
        <w:t xml:space="preserve"> </w:t>
      </w:r>
      <w:proofErr w:type="spellStart"/>
      <w:r w:rsidRPr="00740111">
        <w:rPr>
          <w:sz w:val="24"/>
          <w:szCs w:val="24"/>
        </w:rPr>
        <w:t>частини</w:t>
      </w:r>
      <w:proofErr w:type="spellEnd"/>
      <w:r w:rsidRPr="00740111">
        <w:rPr>
          <w:sz w:val="24"/>
          <w:szCs w:val="24"/>
        </w:rPr>
        <w:t xml:space="preserve"> та </w:t>
      </w:r>
      <w:proofErr w:type="spellStart"/>
      <w:r w:rsidRPr="00740111">
        <w:rPr>
          <w:sz w:val="24"/>
          <w:szCs w:val="24"/>
        </w:rPr>
        <w:t>витратні</w:t>
      </w:r>
      <w:proofErr w:type="spellEnd"/>
      <w:r w:rsidRPr="00740111">
        <w:rPr>
          <w:sz w:val="24"/>
          <w:szCs w:val="24"/>
        </w:rPr>
        <w:t xml:space="preserve"> </w:t>
      </w:r>
      <w:proofErr w:type="spellStart"/>
      <w:r w:rsidRPr="00740111">
        <w:rPr>
          <w:sz w:val="24"/>
          <w:szCs w:val="24"/>
        </w:rPr>
        <w:t>матеріали</w:t>
      </w:r>
      <w:proofErr w:type="spellEnd"/>
      <w:r w:rsidRPr="00740111">
        <w:rPr>
          <w:sz w:val="24"/>
          <w:szCs w:val="24"/>
        </w:rPr>
        <w:t xml:space="preserve"> для ТЗ) (</w:t>
      </w:r>
      <w:proofErr w:type="spellStart"/>
      <w:r w:rsidRPr="00740111">
        <w:rPr>
          <w:sz w:val="24"/>
          <w:szCs w:val="24"/>
        </w:rPr>
        <w:t>далі</w:t>
      </w:r>
      <w:proofErr w:type="spellEnd"/>
      <w:r w:rsidRPr="00740111">
        <w:rPr>
          <w:sz w:val="24"/>
          <w:szCs w:val="24"/>
        </w:rPr>
        <w:t xml:space="preserve"> - </w:t>
      </w:r>
      <w:proofErr w:type="spellStart"/>
      <w:r w:rsidRPr="00740111">
        <w:rPr>
          <w:sz w:val="24"/>
          <w:szCs w:val="24"/>
        </w:rPr>
        <w:t>Послуги</w:t>
      </w:r>
      <w:proofErr w:type="spellEnd"/>
      <w:r w:rsidRPr="00740111">
        <w:rPr>
          <w:sz w:val="24"/>
          <w:szCs w:val="24"/>
        </w:rPr>
        <w:t xml:space="preserve"> з Ремонту), </w:t>
      </w:r>
      <w:proofErr w:type="spellStart"/>
      <w:r w:rsidRPr="00740111">
        <w:rPr>
          <w:sz w:val="24"/>
          <w:szCs w:val="24"/>
        </w:rPr>
        <w:t>п</w:t>
      </w:r>
      <w:r w:rsidR="00BC2D37">
        <w:rPr>
          <w:sz w:val="24"/>
          <w:szCs w:val="24"/>
        </w:rPr>
        <w:t>ерелік</w:t>
      </w:r>
      <w:proofErr w:type="spellEnd"/>
      <w:r w:rsidR="00BC2D37">
        <w:rPr>
          <w:sz w:val="24"/>
          <w:szCs w:val="24"/>
        </w:rPr>
        <w:t xml:space="preserve"> </w:t>
      </w:r>
      <w:proofErr w:type="spellStart"/>
      <w:r w:rsidR="00BC2D37">
        <w:rPr>
          <w:sz w:val="24"/>
          <w:szCs w:val="24"/>
        </w:rPr>
        <w:t>яких</w:t>
      </w:r>
      <w:proofErr w:type="spellEnd"/>
      <w:r w:rsidR="00BC2D37">
        <w:rPr>
          <w:sz w:val="24"/>
          <w:szCs w:val="24"/>
        </w:rPr>
        <w:t xml:space="preserve"> наведений в </w:t>
      </w:r>
      <w:proofErr w:type="spellStart"/>
      <w:r w:rsidR="00BC2D37">
        <w:rPr>
          <w:sz w:val="24"/>
          <w:szCs w:val="24"/>
        </w:rPr>
        <w:t>Таблиці</w:t>
      </w:r>
      <w:proofErr w:type="spellEnd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1"/>
        <w:gridCol w:w="5383"/>
        <w:gridCol w:w="1984"/>
        <w:gridCol w:w="1701"/>
      </w:tblGrid>
      <w:tr w:rsidR="00733B32" w:rsidRPr="00733B32" w:rsidTr="0042704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733B32">
              <w:rPr>
                <w:bCs/>
                <w:sz w:val="24"/>
                <w:szCs w:val="24"/>
                <w:lang w:val="uk-UA" w:eastAsia="ar-SA"/>
              </w:rPr>
              <w:t>№ з</w:t>
            </w:r>
            <w:r w:rsidRPr="00733B32">
              <w:rPr>
                <w:bCs/>
                <w:sz w:val="24"/>
                <w:szCs w:val="24"/>
                <w:lang w:val="en-US" w:eastAsia="ar-SA"/>
              </w:rPr>
              <w:t>/</w:t>
            </w:r>
            <w:r w:rsidRPr="00733B32">
              <w:rPr>
                <w:bCs/>
                <w:sz w:val="24"/>
                <w:szCs w:val="24"/>
                <w:lang w:val="uk-UA" w:eastAsia="ar-SA"/>
              </w:rPr>
              <w:t>п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733B32">
              <w:rPr>
                <w:bCs/>
                <w:sz w:val="24"/>
                <w:szCs w:val="24"/>
                <w:lang w:val="uk-UA" w:eastAsia="ar-SA"/>
              </w:rPr>
              <w:t>Найменування послуг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733B32">
              <w:rPr>
                <w:bCs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733B32">
              <w:rPr>
                <w:bCs/>
                <w:sz w:val="24"/>
                <w:szCs w:val="24"/>
                <w:lang w:val="uk-UA" w:eastAsia="ar-SA"/>
              </w:rPr>
              <w:t xml:space="preserve">Кількість </w:t>
            </w:r>
          </w:p>
        </w:tc>
      </w:tr>
      <w:tr w:rsidR="00733B32" w:rsidRPr="00733B32" w:rsidTr="0042704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33B32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02007E" w:rsidP="00581444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Заміна амортизаторів, зад.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1</w:t>
            </w:r>
          </w:p>
        </w:tc>
      </w:tr>
      <w:tr w:rsidR="00733B32" w:rsidRPr="00733B32" w:rsidTr="0042704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33B32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02007E" w:rsidP="00581444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Заміна стабілізаторів, зад.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1</w:t>
            </w:r>
          </w:p>
        </w:tc>
      </w:tr>
      <w:tr w:rsidR="00733B32" w:rsidRPr="00733B32" w:rsidTr="0042704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33B32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02007E" w:rsidP="00581444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Заміна супорта в зборі, зад.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1</w:t>
            </w:r>
          </w:p>
        </w:tc>
      </w:tr>
      <w:tr w:rsidR="00733B32" w:rsidRPr="00733B32" w:rsidTr="0042704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33B32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02007E" w:rsidP="00581444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Заміна шлангів </w:t>
            </w:r>
            <w:proofErr w:type="spellStart"/>
            <w:r w:rsidR="00EF5498">
              <w:rPr>
                <w:sz w:val="24"/>
                <w:szCs w:val="24"/>
                <w:lang w:val="uk-UA" w:eastAsia="ar-SA"/>
              </w:rPr>
              <w:t>гідро</w:t>
            </w:r>
            <w:r>
              <w:rPr>
                <w:sz w:val="24"/>
                <w:szCs w:val="24"/>
                <w:lang w:val="uk-UA" w:eastAsia="ar-SA"/>
              </w:rPr>
              <w:t>підсилювача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1</w:t>
            </w:r>
          </w:p>
        </w:tc>
      </w:tr>
      <w:tr w:rsidR="00733B32" w:rsidRPr="00733B32" w:rsidTr="0042704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33B32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02007E" w:rsidP="00581444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Заміна </w:t>
            </w:r>
            <w:proofErr w:type="spellStart"/>
            <w:r>
              <w:rPr>
                <w:sz w:val="24"/>
                <w:szCs w:val="24"/>
                <w:lang w:val="uk-UA" w:eastAsia="ar-SA"/>
              </w:rPr>
              <w:t>сайлентблоків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1</w:t>
            </w:r>
          </w:p>
        </w:tc>
      </w:tr>
      <w:tr w:rsidR="00733B32" w:rsidRPr="00733B32" w:rsidTr="0042704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33B32">
              <w:rPr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02007E" w:rsidP="00581444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Заміна гальмівних колодок, зад/перед.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1</w:t>
            </w:r>
          </w:p>
        </w:tc>
      </w:tr>
      <w:tr w:rsidR="00733B32" w:rsidRPr="00733B32" w:rsidTr="0042704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33B32">
              <w:rPr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02007E" w:rsidP="00581444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Заміна масла в </w:t>
            </w:r>
            <w:proofErr w:type="spellStart"/>
            <w:r>
              <w:rPr>
                <w:sz w:val="24"/>
                <w:szCs w:val="24"/>
                <w:lang w:val="uk-UA" w:eastAsia="ar-SA"/>
              </w:rPr>
              <w:t>коробці+фільтра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1</w:t>
            </w:r>
          </w:p>
        </w:tc>
      </w:tr>
      <w:tr w:rsidR="00733B32" w:rsidRPr="00733B32" w:rsidTr="0042704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33B32">
              <w:rPr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02007E" w:rsidRDefault="0002007E" w:rsidP="00581444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Заміна масла в </w:t>
            </w:r>
            <w:proofErr w:type="spellStart"/>
            <w:r>
              <w:rPr>
                <w:sz w:val="24"/>
                <w:szCs w:val="24"/>
                <w:lang w:val="uk-UA" w:eastAsia="ar-SA"/>
              </w:rPr>
              <w:t>двигуні+фільтра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1</w:t>
            </w:r>
          </w:p>
        </w:tc>
      </w:tr>
      <w:tr w:rsidR="00733B32" w:rsidRPr="00733B32" w:rsidTr="0042704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33B32">
              <w:rPr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02007E" w:rsidP="00581444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Діагностика електрообладнання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1</w:t>
            </w:r>
          </w:p>
        </w:tc>
      </w:tr>
      <w:tr w:rsidR="00733B32" w:rsidRPr="00733B32" w:rsidTr="0042704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33B32">
              <w:rPr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02007E" w:rsidP="00581444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Діагностика ходової частини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1</w:t>
            </w:r>
          </w:p>
        </w:tc>
      </w:tr>
      <w:tr w:rsidR="00733B32" w:rsidRPr="00733B32" w:rsidTr="0042704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33B32">
              <w:rPr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B32" w:rsidRPr="00733B32" w:rsidRDefault="0002007E" w:rsidP="00581444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sz w:val="24"/>
                <w:szCs w:val="24"/>
                <w:lang w:val="uk-UA" w:eastAsia="ar-SA"/>
              </w:rPr>
              <w:t>Регування</w:t>
            </w:r>
            <w:proofErr w:type="spellEnd"/>
            <w:r>
              <w:rPr>
                <w:sz w:val="24"/>
                <w:szCs w:val="24"/>
                <w:lang w:val="uk-UA" w:eastAsia="ar-SA"/>
              </w:rPr>
              <w:t xml:space="preserve"> розвалу сходження коліс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B32" w:rsidRPr="00733B32" w:rsidRDefault="00733B32" w:rsidP="005814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1</w:t>
            </w:r>
          </w:p>
        </w:tc>
      </w:tr>
    </w:tbl>
    <w:p w:rsidR="00ED33FA" w:rsidRPr="00567582" w:rsidRDefault="00ED33FA" w:rsidP="00581444">
      <w:pPr>
        <w:keepNext/>
        <w:widowControl w:val="0"/>
        <w:suppressAutoHyphens/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val="uk-UA" w:eastAsia="ru-RU"/>
        </w:rPr>
      </w:pPr>
    </w:p>
    <w:p w:rsidR="00970732" w:rsidRPr="00567582" w:rsidRDefault="00970732" w:rsidP="00581444">
      <w:pPr>
        <w:keepNext/>
        <w:widowControl w:val="0"/>
        <w:suppressAutoHyphens/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val="uk-UA" w:eastAsia="ru-RU"/>
        </w:rPr>
      </w:pPr>
      <w:r w:rsidRPr="00567582">
        <w:rPr>
          <w:rFonts w:eastAsia="Calibri"/>
          <w:b/>
          <w:sz w:val="24"/>
          <w:szCs w:val="24"/>
          <w:lang w:val="uk-UA" w:eastAsia="ru-RU"/>
        </w:rPr>
        <w:t xml:space="preserve">З метою проведення вчасного та якісного ремонту </w:t>
      </w:r>
      <w:r w:rsidR="00E80B58" w:rsidRPr="00567582">
        <w:rPr>
          <w:b/>
          <w:sz w:val="24"/>
          <w:szCs w:val="24"/>
          <w:lang w:val="uk-UA" w:eastAsia="ar-SA"/>
        </w:rPr>
        <w:t xml:space="preserve">автомобіля КІА </w:t>
      </w:r>
      <w:proofErr w:type="spellStart"/>
      <w:r w:rsidR="00E80B58" w:rsidRPr="00567582">
        <w:rPr>
          <w:b/>
          <w:sz w:val="24"/>
          <w:szCs w:val="24"/>
          <w:lang w:val="en-US" w:eastAsia="ar-SA"/>
        </w:rPr>
        <w:t>Magentis</w:t>
      </w:r>
      <w:proofErr w:type="spellEnd"/>
      <w:r w:rsidR="00E80B58" w:rsidRPr="00567582">
        <w:rPr>
          <w:rFonts w:eastAsia="Calibri"/>
          <w:sz w:val="24"/>
          <w:szCs w:val="24"/>
          <w:lang w:val="uk-UA" w:eastAsia="ru-RU"/>
        </w:rPr>
        <w:t xml:space="preserve"> </w:t>
      </w:r>
      <w:r w:rsidRPr="00567582">
        <w:rPr>
          <w:rFonts w:eastAsia="Calibri"/>
          <w:b/>
          <w:sz w:val="24"/>
          <w:szCs w:val="24"/>
          <w:lang w:val="uk-UA" w:eastAsia="ru-RU"/>
        </w:rPr>
        <w:t xml:space="preserve">висуваються такі вимоги:  </w:t>
      </w:r>
    </w:p>
    <w:p w:rsidR="00ED33FA" w:rsidRPr="0065077B" w:rsidRDefault="00ED33FA" w:rsidP="00581444">
      <w:pPr>
        <w:pStyle w:val="a3"/>
        <w:spacing w:before="0" w:beforeAutospacing="0" w:after="0" w:afterAutospacing="0"/>
        <w:rPr>
          <w:color w:val="000000"/>
        </w:rPr>
      </w:pPr>
      <w:r w:rsidRPr="00567582">
        <w:rPr>
          <w:color w:val="000000"/>
        </w:rPr>
        <w:t xml:space="preserve">1. Строк (термін) надання послуг: з дня укладання </w:t>
      </w:r>
      <w:r w:rsidRPr="0065077B">
        <w:rPr>
          <w:color w:val="000000"/>
        </w:rPr>
        <w:t xml:space="preserve">Договору до </w:t>
      </w:r>
      <w:r w:rsidR="00D2192D" w:rsidRPr="0065077B">
        <w:rPr>
          <w:color w:val="000000"/>
        </w:rPr>
        <w:t>01.04.2024</w:t>
      </w:r>
      <w:r w:rsidR="00970732" w:rsidRPr="0065077B">
        <w:rPr>
          <w:color w:val="000000"/>
        </w:rPr>
        <w:t xml:space="preserve"> року.</w:t>
      </w:r>
    </w:p>
    <w:p w:rsidR="00595C09" w:rsidRPr="00567582" w:rsidRDefault="00ED33FA" w:rsidP="00581444">
      <w:pPr>
        <w:shd w:val="clear" w:color="auto" w:fill="FFFFFF"/>
        <w:spacing w:after="0" w:line="240" w:lineRule="auto"/>
        <w:rPr>
          <w:sz w:val="24"/>
          <w:szCs w:val="24"/>
          <w:lang w:val="uk-UA"/>
        </w:rPr>
      </w:pPr>
      <w:r w:rsidRPr="0065077B">
        <w:rPr>
          <w:color w:val="000000"/>
          <w:sz w:val="24"/>
          <w:szCs w:val="24"/>
        </w:rPr>
        <w:t xml:space="preserve">2. </w:t>
      </w:r>
      <w:proofErr w:type="spellStart"/>
      <w:r w:rsidRPr="0065077B">
        <w:rPr>
          <w:color w:val="000000"/>
          <w:sz w:val="24"/>
          <w:szCs w:val="24"/>
        </w:rPr>
        <w:t>Місце</w:t>
      </w:r>
      <w:proofErr w:type="spellEnd"/>
      <w:r w:rsidRPr="0065077B">
        <w:rPr>
          <w:color w:val="000000"/>
          <w:sz w:val="24"/>
          <w:szCs w:val="24"/>
        </w:rPr>
        <w:t xml:space="preserve"> </w:t>
      </w:r>
      <w:proofErr w:type="spellStart"/>
      <w:r w:rsidRPr="0065077B">
        <w:rPr>
          <w:color w:val="000000"/>
          <w:sz w:val="24"/>
          <w:szCs w:val="24"/>
        </w:rPr>
        <w:t>надання</w:t>
      </w:r>
      <w:proofErr w:type="spellEnd"/>
      <w:r w:rsidRPr="0065077B">
        <w:rPr>
          <w:color w:val="000000"/>
          <w:sz w:val="24"/>
          <w:szCs w:val="24"/>
        </w:rPr>
        <w:t xml:space="preserve"> </w:t>
      </w:r>
      <w:proofErr w:type="spellStart"/>
      <w:r w:rsidRPr="0065077B">
        <w:rPr>
          <w:color w:val="000000"/>
          <w:sz w:val="24"/>
          <w:szCs w:val="24"/>
        </w:rPr>
        <w:t>послуг</w:t>
      </w:r>
      <w:proofErr w:type="spellEnd"/>
      <w:r w:rsidRPr="0065077B">
        <w:rPr>
          <w:color w:val="000000"/>
          <w:sz w:val="24"/>
          <w:szCs w:val="24"/>
        </w:rPr>
        <w:t xml:space="preserve">: </w:t>
      </w:r>
      <w:r w:rsidR="00E80B58" w:rsidRPr="0065077B">
        <w:rPr>
          <w:sz w:val="24"/>
          <w:szCs w:val="24"/>
          <w:lang w:val="uk-UA"/>
        </w:rPr>
        <w:t>СТО Учасника.</w:t>
      </w:r>
    </w:p>
    <w:p w:rsidR="007C7F3D" w:rsidRPr="007C7F3D" w:rsidRDefault="007C7F3D" w:rsidP="007C7F3D">
      <w:pPr>
        <w:tabs>
          <w:tab w:val="left" w:pos="735"/>
        </w:tabs>
        <w:spacing w:after="0" w:line="317" w:lineRule="exact"/>
        <w:ind w:right="4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 w:eastAsia="uk-UA"/>
        </w:rPr>
        <w:t>3. Вартість п</w:t>
      </w:r>
      <w:r w:rsidRPr="00D76262">
        <w:rPr>
          <w:rFonts w:eastAsia="Calibri"/>
          <w:sz w:val="24"/>
          <w:szCs w:val="24"/>
          <w:lang w:val="uk-UA" w:eastAsia="uk-UA"/>
        </w:rPr>
        <w:t>ослуги за кожним найменуванням, включає в себе вартість запасних частин, вартість послуг та всіх витратних матеріалів, які необхідні для виконання послуги.</w:t>
      </w:r>
    </w:p>
    <w:p w:rsidR="00970732" w:rsidRPr="00567582" w:rsidRDefault="00970732" w:rsidP="0058144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Cs/>
          <w:sz w:val="24"/>
          <w:szCs w:val="24"/>
          <w:lang w:val="uk-UA" w:eastAsia="ru-RU"/>
        </w:rPr>
      </w:pPr>
      <w:r w:rsidRPr="00567582">
        <w:rPr>
          <w:rFonts w:eastAsia="Calibri"/>
          <w:sz w:val="24"/>
          <w:szCs w:val="24"/>
          <w:lang w:val="uk-UA" w:eastAsia="ru-RU"/>
        </w:rPr>
        <w:t xml:space="preserve">4. </w:t>
      </w:r>
      <w:proofErr w:type="spellStart"/>
      <w:r w:rsidRPr="00567582">
        <w:rPr>
          <w:rFonts w:eastAsia="Calibri"/>
          <w:sz w:val="24"/>
          <w:szCs w:val="24"/>
          <w:lang w:eastAsia="ru-RU"/>
        </w:rPr>
        <w:t>Запасні</w:t>
      </w:r>
      <w:proofErr w:type="spellEnd"/>
      <w:r w:rsidRPr="00567582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567582">
        <w:rPr>
          <w:rFonts w:eastAsia="Calibri"/>
          <w:sz w:val="24"/>
          <w:szCs w:val="24"/>
          <w:lang w:eastAsia="ru-RU"/>
        </w:rPr>
        <w:t>частини</w:t>
      </w:r>
      <w:proofErr w:type="spellEnd"/>
      <w:r w:rsidRPr="00567582">
        <w:rPr>
          <w:rFonts w:eastAsia="Calibri"/>
          <w:sz w:val="24"/>
          <w:szCs w:val="24"/>
          <w:lang w:eastAsia="ru-RU"/>
        </w:rPr>
        <w:t xml:space="preserve">, </w:t>
      </w:r>
      <w:proofErr w:type="spellStart"/>
      <w:r w:rsidRPr="00567582">
        <w:rPr>
          <w:rFonts w:eastAsia="Calibri"/>
          <w:sz w:val="24"/>
          <w:szCs w:val="24"/>
          <w:lang w:eastAsia="ru-RU"/>
        </w:rPr>
        <w:t>вузли</w:t>
      </w:r>
      <w:proofErr w:type="spellEnd"/>
      <w:r w:rsidRPr="00567582">
        <w:rPr>
          <w:rFonts w:eastAsia="Calibri"/>
          <w:sz w:val="24"/>
          <w:szCs w:val="24"/>
          <w:lang w:eastAsia="ru-RU"/>
        </w:rPr>
        <w:t xml:space="preserve"> та </w:t>
      </w:r>
      <w:proofErr w:type="spellStart"/>
      <w:r w:rsidRPr="00567582">
        <w:rPr>
          <w:rFonts w:eastAsia="Calibri"/>
          <w:sz w:val="24"/>
          <w:szCs w:val="24"/>
          <w:lang w:eastAsia="ru-RU"/>
        </w:rPr>
        <w:t>агрегати</w:t>
      </w:r>
      <w:proofErr w:type="spellEnd"/>
      <w:r w:rsidRPr="00567582">
        <w:rPr>
          <w:rFonts w:eastAsia="Calibri"/>
          <w:sz w:val="24"/>
          <w:szCs w:val="24"/>
          <w:lang w:eastAsia="ru-RU"/>
        </w:rPr>
        <w:t xml:space="preserve">, </w:t>
      </w:r>
      <w:proofErr w:type="spellStart"/>
      <w:r w:rsidRPr="00567582">
        <w:rPr>
          <w:rFonts w:eastAsia="Calibri"/>
          <w:sz w:val="24"/>
          <w:szCs w:val="24"/>
          <w:lang w:eastAsia="ru-RU"/>
        </w:rPr>
        <w:t>що</w:t>
      </w:r>
      <w:proofErr w:type="spellEnd"/>
      <w:r w:rsidRPr="00567582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567582">
        <w:rPr>
          <w:rFonts w:eastAsia="Calibri"/>
          <w:sz w:val="24"/>
          <w:szCs w:val="24"/>
          <w:lang w:eastAsia="ru-RU"/>
        </w:rPr>
        <w:t>використовуються</w:t>
      </w:r>
      <w:proofErr w:type="spellEnd"/>
      <w:r w:rsidRPr="00567582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567582">
        <w:rPr>
          <w:rFonts w:eastAsia="Calibri"/>
          <w:sz w:val="24"/>
          <w:szCs w:val="24"/>
          <w:lang w:eastAsia="ru-RU"/>
        </w:rPr>
        <w:t>Учасником</w:t>
      </w:r>
      <w:proofErr w:type="spellEnd"/>
      <w:r w:rsidRPr="00567582">
        <w:rPr>
          <w:rFonts w:eastAsia="Calibri"/>
          <w:sz w:val="24"/>
          <w:szCs w:val="24"/>
          <w:lang w:eastAsia="ru-RU"/>
        </w:rPr>
        <w:t xml:space="preserve"> при </w:t>
      </w:r>
      <w:proofErr w:type="spellStart"/>
      <w:r w:rsidRPr="00567582">
        <w:rPr>
          <w:rFonts w:eastAsia="Calibri"/>
          <w:sz w:val="24"/>
          <w:szCs w:val="24"/>
          <w:lang w:eastAsia="ru-RU"/>
        </w:rPr>
        <w:t>наданні</w:t>
      </w:r>
      <w:proofErr w:type="spellEnd"/>
      <w:r w:rsidRPr="00567582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567582">
        <w:rPr>
          <w:rFonts w:eastAsia="Calibri"/>
          <w:sz w:val="24"/>
          <w:szCs w:val="24"/>
          <w:lang w:eastAsia="ru-RU"/>
        </w:rPr>
        <w:t>Послуг</w:t>
      </w:r>
      <w:proofErr w:type="spellEnd"/>
      <w:r w:rsidRPr="00567582">
        <w:rPr>
          <w:rFonts w:eastAsia="Calibri"/>
          <w:sz w:val="24"/>
          <w:szCs w:val="24"/>
          <w:lang w:eastAsia="ru-RU"/>
        </w:rPr>
        <w:t xml:space="preserve">, </w:t>
      </w:r>
      <w:proofErr w:type="spellStart"/>
      <w:r w:rsidRPr="00567582">
        <w:rPr>
          <w:rFonts w:eastAsia="Calibri"/>
          <w:sz w:val="24"/>
          <w:szCs w:val="24"/>
          <w:lang w:eastAsia="ru-RU"/>
        </w:rPr>
        <w:t>повинні</w:t>
      </w:r>
      <w:proofErr w:type="spellEnd"/>
      <w:r w:rsidRPr="00567582">
        <w:rPr>
          <w:rFonts w:eastAsia="Calibri"/>
          <w:sz w:val="24"/>
          <w:szCs w:val="24"/>
          <w:lang w:eastAsia="ru-RU"/>
        </w:rPr>
        <w:t xml:space="preserve"> бути </w:t>
      </w:r>
      <w:proofErr w:type="spellStart"/>
      <w:r w:rsidRPr="00567582">
        <w:rPr>
          <w:rFonts w:eastAsia="Calibri"/>
          <w:sz w:val="24"/>
          <w:szCs w:val="24"/>
          <w:lang w:eastAsia="ru-RU"/>
        </w:rPr>
        <w:t>новими</w:t>
      </w:r>
      <w:proofErr w:type="spellEnd"/>
      <w:r w:rsidRPr="00567582">
        <w:rPr>
          <w:rFonts w:eastAsia="Calibri"/>
          <w:sz w:val="24"/>
          <w:szCs w:val="24"/>
          <w:lang w:eastAsia="ru-RU"/>
        </w:rPr>
        <w:t xml:space="preserve"> та </w:t>
      </w:r>
      <w:proofErr w:type="spellStart"/>
      <w:r w:rsidRPr="00567582">
        <w:rPr>
          <w:rFonts w:eastAsia="Calibri"/>
          <w:sz w:val="24"/>
          <w:szCs w:val="24"/>
          <w:lang w:eastAsia="ru-RU"/>
        </w:rPr>
        <w:t>оригінальними</w:t>
      </w:r>
      <w:proofErr w:type="spellEnd"/>
      <w:r w:rsidRPr="00567582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567582">
        <w:rPr>
          <w:rFonts w:eastAsia="Calibri"/>
          <w:sz w:val="24"/>
          <w:szCs w:val="24"/>
          <w:lang w:eastAsia="ru-RU"/>
        </w:rPr>
        <w:t>або</w:t>
      </w:r>
      <w:proofErr w:type="spellEnd"/>
      <w:r w:rsidRPr="00567582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567582">
        <w:rPr>
          <w:rFonts w:eastAsia="Calibri"/>
          <w:sz w:val="24"/>
          <w:szCs w:val="24"/>
          <w:lang w:eastAsia="ru-RU"/>
        </w:rPr>
        <w:t>їх</w:t>
      </w:r>
      <w:proofErr w:type="spellEnd"/>
      <w:r w:rsidRPr="00567582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567582">
        <w:rPr>
          <w:rFonts w:eastAsia="Calibri"/>
          <w:sz w:val="24"/>
          <w:szCs w:val="24"/>
          <w:lang w:eastAsia="ru-RU"/>
        </w:rPr>
        <w:t>еквівалентами</w:t>
      </w:r>
      <w:proofErr w:type="spellEnd"/>
      <w:r w:rsidRPr="00567582">
        <w:rPr>
          <w:rFonts w:eastAsia="Calibri"/>
          <w:sz w:val="24"/>
          <w:szCs w:val="24"/>
          <w:lang w:eastAsia="ru-RU"/>
        </w:rPr>
        <w:t xml:space="preserve">. </w:t>
      </w:r>
    </w:p>
    <w:p w:rsidR="00970732" w:rsidRPr="00581444" w:rsidRDefault="00795C54" w:rsidP="00581444">
      <w:pPr>
        <w:spacing w:line="240" w:lineRule="auto"/>
        <w:jc w:val="both"/>
        <w:rPr>
          <w:sz w:val="24"/>
          <w:szCs w:val="24"/>
          <w:lang w:val="uk-UA"/>
        </w:rPr>
      </w:pPr>
      <w:r w:rsidRPr="00C82BDF">
        <w:rPr>
          <w:sz w:val="24"/>
          <w:szCs w:val="24"/>
          <w:lang w:val="uk-UA"/>
        </w:rPr>
        <w:t xml:space="preserve">5. Для скорочення експлуатаційних витрат та оптимізації робочого часу, СТО повинна розміщуватися в межах міста Житомира </w:t>
      </w:r>
      <w:r w:rsidR="00567582" w:rsidRPr="00C82BDF">
        <w:rPr>
          <w:sz w:val="24"/>
          <w:szCs w:val="24"/>
          <w:lang w:val="uk-UA"/>
        </w:rPr>
        <w:t xml:space="preserve">та Житомирської області в радіусі не більше 50 км від адреси Замовника, </w:t>
      </w:r>
      <w:r w:rsidRPr="00C82BDF">
        <w:rPr>
          <w:sz w:val="24"/>
          <w:szCs w:val="24"/>
          <w:lang w:val="uk-UA"/>
        </w:rPr>
        <w:t>та мати зручні прямолінійні під’їзди.</w:t>
      </w:r>
      <w:r w:rsidRPr="00567582">
        <w:rPr>
          <w:sz w:val="24"/>
          <w:szCs w:val="24"/>
          <w:lang w:val="uk-UA"/>
        </w:rPr>
        <w:t xml:space="preserve"> </w:t>
      </w:r>
    </w:p>
    <w:p w:rsidR="007C70C0" w:rsidRPr="00581444" w:rsidRDefault="007C70C0" w:rsidP="00581444">
      <w:pPr>
        <w:spacing w:line="240" w:lineRule="auto"/>
        <w:rPr>
          <w:b/>
          <w:sz w:val="24"/>
          <w:szCs w:val="24"/>
          <w:u w:val="single"/>
        </w:rPr>
      </w:pPr>
      <w:proofErr w:type="spellStart"/>
      <w:r w:rsidRPr="00581444">
        <w:rPr>
          <w:b/>
          <w:sz w:val="24"/>
          <w:szCs w:val="24"/>
          <w:u w:val="single"/>
        </w:rPr>
        <w:t>Учасник</w:t>
      </w:r>
      <w:proofErr w:type="spellEnd"/>
      <w:r w:rsidRPr="00581444">
        <w:rPr>
          <w:b/>
          <w:sz w:val="24"/>
          <w:szCs w:val="24"/>
          <w:u w:val="single"/>
        </w:rPr>
        <w:t xml:space="preserve"> </w:t>
      </w:r>
      <w:proofErr w:type="spellStart"/>
      <w:r w:rsidRPr="00581444">
        <w:rPr>
          <w:b/>
          <w:sz w:val="24"/>
          <w:szCs w:val="24"/>
          <w:u w:val="single"/>
        </w:rPr>
        <w:t>обов’язково</w:t>
      </w:r>
      <w:proofErr w:type="spellEnd"/>
      <w:r w:rsidRPr="00581444">
        <w:rPr>
          <w:b/>
          <w:sz w:val="24"/>
          <w:szCs w:val="24"/>
          <w:u w:val="single"/>
        </w:rPr>
        <w:t xml:space="preserve"> повинен до </w:t>
      </w:r>
      <w:proofErr w:type="spellStart"/>
      <w:r w:rsidRPr="00581444">
        <w:rPr>
          <w:b/>
          <w:sz w:val="24"/>
          <w:szCs w:val="24"/>
          <w:u w:val="single"/>
        </w:rPr>
        <w:t>тендерної</w:t>
      </w:r>
      <w:proofErr w:type="spellEnd"/>
      <w:r w:rsidRPr="00581444">
        <w:rPr>
          <w:b/>
          <w:sz w:val="24"/>
          <w:szCs w:val="24"/>
          <w:u w:val="single"/>
        </w:rPr>
        <w:t xml:space="preserve"> </w:t>
      </w:r>
      <w:proofErr w:type="spellStart"/>
      <w:r w:rsidRPr="00581444">
        <w:rPr>
          <w:b/>
          <w:sz w:val="24"/>
          <w:szCs w:val="24"/>
          <w:u w:val="single"/>
        </w:rPr>
        <w:t>пропозиції</w:t>
      </w:r>
      <w:proofErr w:type="spellEnd"/>
      <w:r w:rsidRPr="00581444">
        <w:rPr>
          <w:b/>
          <w:sz w:val="24"/>
          <w:szCs w:val="24"/>
          <w:u w:val="single"/>
        </w:rPr>
        <w:t xml:space="preserve"> </w:t>
      </w:r>
      <w:proofErr w:type="spellStart"/>
      <w:r w:rsidRPr="00581444">
        <w:rPr>
          <w:b/>
          <w:sz w:val="24"/>
          <w:szCs w:val="24"/>
          <w:u w:val="single"/>
        </w:rPr>
        <w:t>надати</w:t>
      </w:r>
      <w:proofErr w:type="spellEnd"/>
      <w:r w:rsidRPr="00581444">
        <w:rPr>
          <w:b/>
          <w:sz w:val="24"/>
          <w:szCs w:val="24"/>
          <w:u w:val="single"/>
        </w:rPr>
        <w:t>:</w:t>
      </w:r>
    </w:p>
    <w:p w:rsidR="007C70C0" w:rsidRPr="00581444" w:rsidRDefault="007C70C0" w:rsidP="00A26FA3">
      <w:pPr>
        <w:shd w:val="clear" w:color="auto" w:fill="FFFFFF"/>
        <w:spacing w:after="0" w:line="240" w:lineRule="auto"/>
        <w:ind w:left="26"/>
        <w:jc w:val="both"/>
        <w:rPr>
          <w:sz w:val="24"/>
          <w:szCs w:val="24"/>
          <w:lang w:val="uk-UA"/>
        </w:rPr>
      </w:pPr>
      <w:r w:rsidRPr="00581444">
        <w:rPr>
          <w:sz w:val="24"/>
          <w:szCs w:val="24"/>
        </w:rPr>
        <w:t xml:space="preserve">1) </w:t>
      </w:r>
      <w:proofErr w:type="spellStart"/>
      <w:r w:rsidRPr="00581444">
        <w:rPr>
          <w:sz w:val="24"/>
          <w:szCs w:val="24"/>
        </w:rPr>
        <w:t>довідку</w:t>
      </w:r>
      <w:proofErr w:type="spellEnd"/>
      <w:r w:rsidRPr="00581444">
        <w:rPr>
          <w:sz w:val="24"/>
          <w:szCs w:val="24"/>
        </w:rPr>
        <w:t xml:space="preserve"> про </w:t>
      </w:r>
      <w:proofErr w:type="spellStart"/>
      <w:r w:rsidRPr="00581444">
        <w:rPr>
          <w:sz w:val="24"/>
          <w:szCs w:val="24"/>
        </w:rPr>
        <w:t>наявність</w:t>
      </w:r>
      <w:proofErr w:type="spellEnd"/>
      <w:r w:rsidRPr="00581444">
        <w:rPr>
          <w:sz w:val="24"/>
          <w:szCs w:val="24"/>
        </w:rPr>
        <w:t xml:space="preserve">, </w:t>
      </w:r>
      <w:proofErr w:type="spellStart"/>
      <w:r w:rsidRPr="00581444">
        <w:rPr>
          <w:sz w:val="24"/>
          <w:szCs w:val="24"/>
        </w:rPr>
        <w:t>станції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технічного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обслуговування</w:t>
      </w:r>
      <w:proofErr w:type="spellEnd"/>
      <w:r w:rsidRPr="00581444">
        <w:rPr>
          <w:sz w:val="24"/>
          <w:szCs w:val="24"/>
        </w:rPr>
        <w:t xml:space="preserve"> та </w:t>
      </w:r>
      <w:proofErr w:type="spellStart"/>
      <w:r w:rsidRPr="00581444">
        <w:rPr>
          <w:sz w:val="24"/>
          <w:szCs w:val="24"/>
        </w:rPr>
        <w:t>підтвердити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наявність</w:t>
      </w:r>
      <w:proofErr w:type="spellEnd"/>
      <w:r w:rsidRPr="00581444">
        <w:rPr>
          <w:sz w:val="24"/>
          <w:szCs w:val="24"/>
        </w:rPr>
        <w:t xml:space="preserve"> СТО </w:t>
      </w:r>
      <w:proofErr w:type="spellStart"/>
      <w:r w:rsidRPr="00581444">
        <w:rPr>
          <w:sz w:val="24"/>
          <w:szCs w:val="24"/>
        </w:rPr>
        <w:t>копією</w:t>
      </w:r>
      <w:proofErr w:type="spellEnd"/>
      <w:r w:rsidRPr="00581444">
        <w:rPr>
          <w:sz w:val="24"/>
          <w:szCs w:val="24"/>
        </w:rPr>
        <w:t>/</w:t>
      </w:r>
      <w:proofErr w:type="spellStart"/>
      <w:r w:rsidRPr="00581444">
        <w:rPr>
          <w:sz w:val="24"/>
          <w:szCs w:val="24"/>
        </w:rPr>
        <w:t>оригіналом</w:t>
      </w:r>
      <w:proofErr w:type="spellEnd"/>
      <w:r w:rsidRPr="00581444">
        <w:rPr>
          <w:sz w:val="24"/>
          <w:szCs w:val="24"/>
        </w:rPr>
        <w:t xml:space="preserve"> документа </w:t>
      </w:r>
      <w:proofErr w:type="spellStart"/>
      <w:r w:rsidRPr="00581444">
        <w:rPr>
          <w:sz w:val="24"/>
          <w:szCs w:val="24"/>
        </w:rPr>
        <w:t>щодо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власності</w:t>
      </w:r>
      <w:proofErr w:type="spellEnd"/>
      <w:r w:rsidRPr="00581444">
        <w:rPr>
          <w:sz w:val="24"/>
          <w:szCs w:val="24"/>
        </w:rPr>
        <w:t xml:space="preserve"> на СТО </w:t>
      </w:r>
      <w:proofErr w:type="spellStart"/>
      <w:r w:rsidRPr="00581444">
        <w:rPr>
          <w:sz w:val="24"/>
          <w:szCs w:val="24"/>
        </w:rPr>
        <w:t>або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копією</w:t>
      </w:r>
      <w:proofErr w:type="spellEnd"/>
      <w:r w:rsidRPr="00581444">
        <w:rPr>
          <w:sz w:val="24"/>
          <w:szCs w:val="24"/>
        </w:rPr>
        <w:t>/</w:t>
      </w:r>
      <w:proofErr w:type="spellStart"/>
      <w:r w:rsidRPr="00581444">
        <w:rPr>
          <w:sz w:val="24"/>
          <w:szCs w:val="24"/>
        </w:rPr>
        <w:t>оригіналом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діючого</w:t>
      </w:r>
      <w:proofErr w:type="spellEnd"/>
      <w:r w:rsidRPr="00581444">
        <w:rPr>
          <w:sz w:val="24"/>
          <w:szCs w:val="24"/>
        </w:rPr>
        <w:t xml:space="preserve"> договору </w:t>
      </w:r>
      <w:proofErr w:type="spellStart"/>
      <w:r w:rsidRPr="00581444">
        <w:rPr>
          <w:sz w:val="24"/>
          <w:szCs w:val="24"/>
        </w:rPr>
        <w:t>оренди</w:t>
      </w:r>
      <w:proofErr w:type="spellEnd"/>
      <w:r w:rsidRPr="00581444">
        <w:rPr>
          <w:sz w:val="24"/>
          <w:szCs w:val="24"/>
          <w:lang w:val="uk-UA"/>
        </w:rPr>
        <w:t>;</w:t>
      </w:r>
    </w:p>
    <w:p w:rsidR="007C70C0" w:rsidRPr="00581444" w:rsidRDefault="007C70C0" w:rsidP="00A26FA3">
      <w:pPr>
        <w:spacing w:after="0" w:line="240" w:lineRule="auto"/>
        <w:jc w:val="both"/>
        <w:rPr>
          <w:sz w:val="24"/>
          <w:szCs w:val="24"/>
          <w:lang w:val="uk-UA"/>
        </w:rPr>
      </w:pPr>
      <w:r w:rsidRPr="00581444">
        <w:rPr>
          <w:sz w:val="24"/>
          <w:szCs w:val="24"/>
          <w:lang w:val="uk-UA"/>
        </w:rPr>
        <w:t>2) копію/оригінал Сертифікату, виданого Всеукраїнською Асоціацією автомобільних імпортерів та дилерів, що засвідчує акредитацію станції технічного обслуговування транспортних засобів;</w:t>
      </w:r>
    </w:p>
    <w:p w:rsidR="007C70C0" w:rsidRPr="00581444" w:rsidRDefault="007C70C0" w:rsidP="00A26FA3">
      <w:pPr>
        <w:spacing w:after="0" w:line="240" w:lineRule="auto"/>
        <w:jc w:val="both"/>
        <w:rPr>
          <w:sz w:val="24"/>
          <w:szCs w:val="24"/>
        </w:rPr>
      </w:pPr>
      <w:r w:rsidRPr="00581444">
        <w:rPr>
          <w:sz w:val="24"/>
          <w:szCs w:val="24"/>
        </w:rPr>
        <w:t xml:space="preserve">3) </w:t>
      </w:r>
      <w:proofErr w:type="spellStart"/>
      <w:r w:rsidRPr="00581444">
        <w:rPr>
          <w:sz w:val="24"/>
          <w:szCs w:val="24"/>
        </w:rPr>
        <w:t>копію</w:t>
      </w:r>
      <w:proofErr w:type="spellEnd"/>
      <w:r w:rsidRPr="00581444">
        <w:rPr>
          <w:sz w:val="24"/>
          <w:szCs w:val="24"/>
        </w:rPr>
        <w:t>/</w:t>
      </w:r>
      <w:proofErr w:type="spellStart"/>
      <w:r w:rsidRPr="00581444">
        <w:rPr>
          <w:sz w:val="24"/>
          <w:szCs w:val="24"/>
        </w:rPr>
        <w:t>оригінал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сертифікату</w:t>
      </w:r>
      <w:proofErr w:type="spellEnd"/>
      <w:r w:rsidRPr="00581444">
        <w:rPr>
          <w:sz w:val="24"/>
          <w:szCs w:val="24"/>
        </w:rPr>
        <w:t>(</w:t>
      </w:r>
      <w:proofErr w:type="spellStart"/>
      <w:r w:rsidRPr="00581444">
        <w:rPr>
          <w:sz w:val="24"/>
          <w:szCs w:val="24"/>
        </w:rPr>
        <w:t>сертифікатів</w:t>
      </w:r>
      <w:proofErr w:type="spellEnd"/>
      <w:r w:rsidRPr="00581444">
        <w:rPr>
          <w:sz w:val="24"/>
          <w:szCs w:val="24"/>
        </w:rPr>
        <w:t xml:space="preserve">) виданого/их </w:t>
      </w:r>
      <w:proofErr w:type="spellStart"/>
      <w:r w:rsidRPr="00581444">
        <w:rPr>
          <w:sz w:val="24"/>
          <w:szCs w:val="24"/>
        </w:rPr>
        <w:t>уповноваженим</w:t>
      </w:r>
      <w:proofErr w:type="spellEnd"/>
      <w:r w:rsidRPr="00581444">
        <w:rPr>
          <w:sz w:val="24"/>
          <w:szCs w:val="24"/>
        </w:rPr>
        <w:t xml:space="preserve"> органом, </w:t>
      </w:r>
      <w:proofErr w:type="spellStart"/>
      <w:r w:rsidRPr="00581444">
        <w:rPr>
          <w:sz w:val="24"/>
          <w:szCs w:val="24"/>
        </w:rPr>
        <w:t>який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засвідчує</w:t>
      </w:r>
      <w:proofErr w:type="spellEnd"/>
      <w:r w:rsidRPr="00581444">
        <w:rPr>
          <w:sz w:val="24"/>
          <w:szCs w:val="24"/>
        </w:rPr>
        <w:t xml:space="preserve">, </w:t>
      </w:r>
      <w:proofErr w:type="spellStart"/>
      <w:r w:rsidRPr="00581444">
        <w:rPr>
          <w:sz w:val="24"/>
          <w:szCs w:val="24"/>
        </w:rPr>
        <w:t>що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послуги</w:t>
      </w:r>
      <w:proofErr w:type="spellEnd"/>
      <w:r w:rsidRPr="00581444">
        <w:rPr>
          <w:sz w:val="24"/>
          <w:szCs w:val="24"/>
        </w:rPr>
        <w:t xml:space="preserve">, </w:t>
      </w:r>
      <w:proofErr w:type="spellStart"/>
      <w:r w:rsidRPr="00581444">
        <w:rPr>
          <w:sz w:val="24"/>
          <w:szCs w:val="24"/>
        </w:rPr>
        <w:t>які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будуть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надаватися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учасником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відповідають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вимогам</w:t>
      </w:r>
      <w:proofErr w:type="spellEnd"/>
      <w:r w:rsidRPr="00581444">
        <w:rPr>
          <w:sz w:val="24"/>
          <w:szCs w:val="24"/>
        </w:rPr>
        <w:t xml:space="preserve"> ДСТУ 2322-93, ДСТУ 3649:2010, ДСТУ 4276:2004, ДСТУ 4277:2004. </w:t>
      </w:r>
      <w:proofErr w:type="spellStart"/>
      <w:r w:rsidRPr="00581444">
        <w:rPr>
          <w:sz w:val="24"/>
          <w:szCs w:val="24"/>
        </w:rPr>
        <w:t>Сертифікат</w:t>
      </w:r>
      <w:proofErr w:type="spellEnd"/>
      <w:r w:rsidRPr="00581444">
        <w:rPr>
          <w:sz w:val="24"/>
          <w:szCs w:val="24"/>
        </w:rPr>
        <w:t xml:space="preserve"> повинен бути </w:t>
      </w:r>
      <w:proofErr w:type="spellStart"/>
      <w:r w:rsidRPr="00581444">
        <w:rPr>
          <w:sz w:val="24"/>
          <w:szCs w:val="24"/>
        </w:rPr>
        <w:t>чинним</w:t>
      </w:r>
      <w:proofErr w:type="spellEnd"/>
      <w:r w:rsidRPr="00581444">
        <w:rPr>
          <w:sz w:val="24"/>
          <w:szCs w:val="24"/>
        </w:rPr>
        <w:t xml:space="preserve"> на дату </w:t>
      </w:r>
      <w:proofErr w:type="spellStart"/>
      <w:r w:rsidRPr="00581444">
        <w:rPr>
          <w:sz w:val="24"/>
          <w:szCs w:val="24"/>
        </w:rPr>
        <w:t>надання</w:t>
      </w:r>
      <w:proofErr w:type="spellEnd"/>
      <w:r w:rsidRPr="00581444">
        <w:rPr>
          <w:sz w:val="24"/>
          <w:szCs w:val="24"/>
        </w:rPr>
        <w:t>;</w:t>
      </w:r>
    </w:p>
    <w:p w:rsidR="007C70C0" w:rsidRPr="007C7F3D" w:rsidRDefault="007C70C0" w:rsidP="00A26FA3">
      <w:pPr>
        <w:spacing w:after="0" w:line="240" w:lineRule="auto"/>
        <w:jc w:val="both"/>
        <w:rPr>
          <w:sz w:val="24"/>
          <w:szCs w:val="24"/>
          <w:lang w:val="uk-UA"/>
        </w:rPr>
      </w:pPr>
      <w:r w:rsidRPr="00581444">
        <w:rPr>
          <w:sz w:val="24"/>
          <w:szCs w:val="24"/>
        </w:rPr>
        <w:lastRenderedPageBreak/>
        <w:t xml:space="preserve">4) </w:t>
      </w:r>
      <w:proofErr w:type="spellStart"/>
      <w:r w:rsidRPr="00581444">
        <w:rPr>
          <w:sz w:val="24"/>
          <w:szCs w:val="24"/>
        </w:rPr>
        <w:t>підприємство</w:t>
      </w:r>
      <w:proofErr w:type="spellEnd"/>
      <w:r w:rsidRPr="00581444">
        <w:rPr>
          <w:sz w:val="24"/>
          <w:szCs w:val="24"/>
        </w:rPr>
        <w:t xml:space="preserve"> (СТО) </w:t>
      </w:r>
      <w:proofErr w:type="spellStart"/>
      <w:r w:rsidRPr="00581444">
        <w:rPr>
          <w:sz w:val="24"/>
          <w:szCs w:val="24"/>
        </w:rPr>
        <w:t>Учасника</w:t>
      </w:r>
      <w:proofErr w:type="spellEnd"/>
      <w:r w:rsidRPr="00581444">
        <w:rPr>
          <w:sz w:val="24"/>
          <w:szCs w:val="24"/>
        </w:rPr>
        <w:t xml:space="preserve"> повинно </w:t>
      </w:r>
      <w:proofErr w:type="spellStart"/>
      <w:r w:rsidRPr="00581444">
        <w:rPr>
          <w:sz w:val="24"/>
          <w:szCs w:val="24"/>
        </w:rPr>
        <w:t>мати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впроваджену</w:t>
      </w:r>
      <w:proofErr w:type="spellEnd"/>
      <w:r w:rsidRPr="00581444">
        <w:rPr>
          <w:sz w:val="24"/>
          <w:szCs w:val="24"/>
        </w:rPr>
        <w:t xml:space="preserve"> на </w:t>
      </w:r>
      <w:proofErr w:type="spellStart"/>
      <w:r w:rsidRPr="00581444">
        <w:rPr>
          <w:sz w:val="24"/>
          <w:szCs w:val="24"/>
        </w:rPr>
        <w:t>підприємстві</w:t>
      </w:r>
      <w:proofErr w:type="spellEnd"/>
      <w:r w:rsidRPr="00581444">
        <w:rPr>
          <w:sz w:val="24"/>
          <w:szCs w:val="24"/>
        </w:rPr>
        <w:t xml:space="preserve"> систему </w:t>
      </w:r>
      <w:proofErr w:type="spellStart"/>
      <w:r w:rsidRPr="00581444">
        <w:rPr>
          <w:sz w:val="24"/>
          <w:szCs w:val="24"/>
        </w:rPr>
        <w:t>екологічного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управління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стосовно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надання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послуг</w:t>
      </w:r>
      <w:proofErr w:type="spellEnd"/>
      <w:r w:rsidRPr="00581444">
        <w:rPr>
          <w:sz w:val="24"/>
          <w:szCs w:val="24"/>
        </w:rPr>
        <w:t xml:space="preserve"> з </w:t>
      </w:r>
      <w:proofErr w:type="spellStart"/>
      <w:r w:rsidRPr="00581444">
        <w:rPr>
          <w:sz w:val="24"/>
          <w:szCs w:val="24"/>
        </w:rPr>
        <w:t>технічного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обслуговування</w:t>
      </w:r>
      <w:proofErr w:type="spellEnd"/>
      <w:r w:rsidRPr="00581444">
        <w:rPr>
          <w:sz w:val="24"/>
          <w:szCs w:val="24"/>
        </w:rPr>
        <w:t xml:space="preserve"> та ремонту </w:t>
      </w:r>
      <w:proofErr w:type="spellStart"/>
      <w:r w:rsidRPr="00581444">
        <w:rPr>
          <w:sz w:val="24"/>
          <w:szCs w:val="24"/>
        </w:rPr>
        <w:t>транспортних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засобів</w:t>
      </w:r>
      <w:proofErr w:type="spellEnd"/>
      <w:r w:rsidRPr="00581444">
        <w:rPr>
          <w:sz w:val="24"/>
          <w:szCs w:val="24"/>
        </w:rPr>
        <w:t xml:space="preserve">, оптово </w:t>
      </w:r>
      <w:proofErr w:type="spellStart"/>
      <w:r w:rsidRPr="00581444">
        <w:rPr>
          <w:sz w:val="24"/>
          <w:szCs w:val="24"/>
        </w:rPr>
        <w:t>роздрібної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торгівлі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частинами</w:t>
      </w:r>
      <w:proofErr w:type="spellEnd"/>
      <w:r w:rsidRPr="00581444">
        <w:rPr>
          <w:sz w:val="24"/>
          <w:szCs w:val="24"/>
        </w:rPr>
        <w:t xml:space="preserve"> та </w:t>
      </w:r>
      <w:proofErr w:type="spellStart"/>
      <w:r w:rsidRPr="00581444">
        <w:rPr>
          <w:sz w:val="24"/>
          <w:szCs w:val="24"/>
        </w:rPr>
        <w:t>приладдям</w:t>
      </w:r>
      <w:proofErr w:type="spellEnd"/>
      <w:r w:rsidRPr="00581444">
        <w:rPr>
          <w:sz w:val="24"/>
          <w:szCs w:val="24"/>
        </w:rPr>
        <w:t xml:space="preserve"> до </w:t>
      </w:r>
      <w:proofErr w:type="spellStart"/>
      <w:r w:rsidRPr="00581444">
        <w:rPr>
          <w:sz w:val="24"/>
          <w:szCs w:val="24"/>
        </w:rPr>
        <w:t>автотранспортних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засобів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згідно</w:t>
      </w:r>
      <w:proofErr w:type="spellEnd"/>
      <w:r w:rsidRPr="00581444">
        <w:rPr>
          <w:sz w:val="24"/>
          <w:szCs w:val="24"/>
        </w:rPr>
        <w:t xml:space="preserve"> ДСТУ </w:t>
      </w:r>
      <w:r w:rsidRPr="00581444">
        <w:rPr>
          <w:sz w:val="24"/>
          <w:szCs w:val="24"/>
          <w:lang w:val="en-US"/>
        </w:rPr>
        <w:t>ISO</w:t>
      </w:r>
      <w:r w:rsidRPr="00581444">
        <w:rPr>
          <w:sz w:val="24"/>
          <w:szCs w:val="24"/>
        </w:rPr>
        <w:t xml:space="preserve"> 14001:2015 ( на </w:t>
      </w:r>
      <w:proofErr w:type="spellStart"/>
      <w:r w:rsidRPr="00581444">
        <w:rPr>
          <w:sz w:val="24"/>
          <w:szCs w:val="24"/>
        </w:rPr>
        <w:t>підтвердження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Учасник</w:t>
      </w:r>
      <w:proofErr w:type="spellEnd"/>
      <w:r w:rsidRPr="00581444">
        <w:rPr>
          <w:sz w:val="24"/>
          <w:szCs w:val="24"/>
        </w:rPr>
        <w:t xml:space="preserve"> повинен </w:t>
      </w:r>
      <w:proofErr w:type="spellStart"/>
      <w:r w:rsidRPr="00581444">
        <w:rPr>
          <w:sz w:val="24"/>
          <w:szCs w:val="24"/>
        </w:rPr>
        <w:t>надати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копію</w:t>
      </w:r>
      <w:proofErr w:type="spellEnd"/>
      <w:r w:rsidRPr="00581444">
        <w:rPr>
          <w:sz w:val="24"/>
          <w:szCs w:val="24"/>
        </w:rPr>
        <w:t>/</w:t>
      </w:r>
      <w:proofErr w:type="spellStart"/>
      <w:r w:rsidRPr="00581444">
        <w:rPr>
          <w:sz w:val="24"/>
          <w:szCs w:val="24"/>
        </w:rPr>
        <w:t>оригінал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відповідного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сертифікату</w:t>
      </w:r>
      <w:proofErr w:type="spellEnd"/>
      <w:r w:rsidRPr="00581444">
        <w:rPr>
          <w:sz w:val="24"/>
          <w:szCs w:val="24"/>
        </w:rPr>
        <w:t xml:space="preserve"> в </w:t>
      </w:r>
      <w:proofErr w:type="spellStart"/>
      <w:r w:rsidRPr="00581444">
        <w:rPr>
          <w:sz w:val="24"/>
          <w:szCs w:val="24"/>
        </w:rPr>
        <w:t>складі</w:t>
      </w:r>
      <w:proofErr w:type="spellEnd"/>
      <w:r w:rsidRPr="00581444">
        <w:rPr>
          <w:sz w:val="24"/>
          <w:szCs w:val="24"/>
        </w:rPr>
        <w:t xml:space="preserve"> </w:t>
      </w:r>
      <w:proofErr w:type="spellStart"/>
      <w:r w:rsidRPr="00581444">
        <w:rPr>
          <w:sz w:val="24"/>
          <w:szCs w:val="24"/>
        </w:rPr>
        <w:t>пропозиції</w:t>
      </w:r>
      <w:proofErr w:type="spellEnd"/>
      <w:r w:rsidRPr="00581444">
        <w:rPr>
          <w:sz w:val="24"/>
          <w:szCs w:val="24"/>
        </w:rPr>
        <w:t>);</w:t>
      </w:r>
    </w:p>
    <w:p w:rsidR="007C70C0" w:rsidRDefault="007C7F3D" w:rsidP="00A26FA3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7C70C0" w:rsidRPr="00581444">
        <w:rPr>
          <w:sz w:val="24"/>
          <w:szCs w:val="24"/>
        </w:rPr>
        <w:t xml:space="preserve">) при </w:t>
      </w:r>
      <w:proofErr w:type="spellStart"/>
      <w:r w:rsidR="007C70C0" w:rsidRPr="00581444">
        <w:rPr>
          <w:sz w:val="24"/>
          <w:szCs w:val="24"/>
        </w:rPr>
        <w:t>проведенні</w:t>
      </w:r>
      <w:proofErr w:type="spellEnd"/>
      <w:r w:rsidR="007C70C0" w:rsidRPr="00581444">
        <w:rPr>
          <w:sz w:val="24"/>
          <w:szCs w:val="24"/>
        </w:rPr>
        <w:t xml:space="preserve"> </w:t>
      </w:r>
      <w:proofErr w:type="spellStart"/>
      <w:r w:rsidR="007C70C0" w:rsidRPr="00581444">
        <w:rPr>
          <w:sz w:val="24"/>
          <w:szCs w:val="24"/>
        </w:rPr>
        <w:t>технічного</w:t>
      </w:r>
      <w:proofErr w:type="spellEnd"/>
      <w:r w:rsidR="007C70C0" w:rsidRPr="00581444">
        <w:rPr>
          <w:sz w:val="24"/>
          <w:szCs w:val="24"/>
        </w:rPr>
        <w:t xml:space="preserve"> </w:t>
      </w:r>
      <w:proofErr w:type="spellStart"/>
      <w:r w:rsidR="007C70C0" w:rsidRPr="00581444">
        <w:rPr>
          <w:sz w:val="24"/>
          <w:szCs w:val="24"/>
        </w:rPr>
        <w:t>обслуговування</w:t>
      </w:r>
      <w:proofErr w:type="spellEnd"/>
      <w:r w:rsidR="007C70C0" w:rsidRPr="00581444">
        <w:rPr>
          <w:sz w:val="24"/>
          <w:szCs w:val="24"/>
        </w:rPr>
        <w:t xml:space="preserve"> і ремонту </w:t>
      </w:r>
      <w:proofErr w:type="spellStart"/>
      <w:r w:rsidR="007C70C0" w:rsidRPr="00581444">
        <w:rPr>
          <w:sz w:val="24"/>
          <w:szCs w:val="24"/>
        </w:rPr>
        <w:t>транспортних</w:t>
      </w:r>
      <w:proofErr w:type="spellEnd"/>
      <w:r w:rsidR="007C70C0" w:rsidRPr="00581444">
        <w:rPr>
          <w:sz w:val="24"/>
          <w:szCs w:val="24"/>
        </w:rPr>
        <w:t xml:space="preserve"> </w:t>
      </w:r>
      <w:proofErr w:type="spellStart"/>
      <w:r w:rsidR="007C70C0" w:rsidRPr="00581444">
        <w:rPr>
          <w:sz w:val="24"/>
          <w:szCs w:val="24"/>
        </w:rPr>
        <w:t>засобів</w:t>
      </w:r>
      <w:proofErr w:type="spellEnd"/>
      <w:r w:rsidR="007C70C0" w:rsidRPr="00581444">
        <w:rPr>
          <w:sz w:val="24"/>
          <w:szCs w:val="24"/>
        </w:rPr>
        <w:t xml:space="preserve"> </w:t>
      </w:r>
      <w:proofErr w:type="spellStart"/>
      <w:r w:rsidR="007C70C0" w:rsidRPr="00581444">
        <w:rPr>
          <w:sz w:val="24"/>
          <w:szCs w:val="24"/>
        </w:rPr>
        <w:t>Учасник</w:t>
      </w:r>
      <w:proofErr w:type="spellEnd"/>
      <w:r w:rsidR="007C70C0" w:rsidRPr="00581444">
        <w:rPr>
          <w:sz w:val="24"/>
          <w:szCs w:val="24"/>
        </w:rPr>
        <w:t xml:space="preserve"> повинен </w:t>
      </w:r>
      <w:proofErr w:type="spellStart"/>
      <w:r w:rsidR="007C70C0" w:rsidRPr="00581444">
        <w:rPr>
          <w:sz w:val="24"/>
          <w:szCs w:val="24"/>
        </w:rPr>
        <w:t>використовувати</w:t>
      </w:r>
      <w:proofErr w:type="spellEnd"/>
      <w:r w:rsidR="007C70C0" w:rsidRPr="00581444">
        <w:rPr>
          <w:sz w:val="24"/>
          <w:szCs w:val="24"/>
        </w:rPr>
        <w:t xml:space="preserve"> </w:t>
      </w:r>
      <w:proofErr w:type="spellStart"/>
      <w:r w:rsidR="007C70C0" w:rsidRPr="00581444">
        <w:rPr>
          <w:sz w:val="24"/>
          <w:szCs w:val="24"/>
        </w:rPr>
        <w:t>власні</w:t>
      </w:r>
      <w:proofErr w:type="spellEnd"/>
      <w:r w:rsidR="007C70C0" w:rsidRPr="00581444">
        <w:rPr>
          <w:sz w:val="24"/>
          <w:szCs w:val="24"/>
        </w:rPr>
        <w:t xml:space="preserve"> </w:t>
      </w:r>
      <w:proofErr w:type="spellStart"/>
      <w:r w:rsidR="007C70C0" w:rsidRPr="00581444">
        <w:rPr>
          <w:sz w:val="24"/>
          <w:szCs w:val="24"/>
        </w:rPr>
        <w:t>запасні</w:t>
      </w:r>
      <w:proofErr w:type="spellEnd"/>
      <w:r w:rsidR="007C70C0" w:rsidRPr="00581444">
        <w:rPr>
          <w:sz w:val="24"/>
          <w:szCs w:val="24"/>
        </w:rPr>
        <w:t xml:space="preserve"> </w:t>
      </w:r>
      <w:proofErr w:type="spellStart"/>
      <w:r w:rsidR="007C70C0" w:rsidRPr="00581444">
        <w:rPr>
          <w:sz w:val="24"/>
          <w:szCs w:val="24"/>
        </w:rPr>
        <w:t>частини</w:t>
      </w:r>
      <w:proofErr w:type="spellEnd"/>
      <w:r w:rsidR="007C70C0" w:rsidRPr="00581444">
        <w:rPr>
          <w:sz w:val="24"/>
          <w:szCs w:val="24"/>
        </w:rPr>
        <w:t xml:space="preserve"> та </w:t>
      </w:r>
      <w:proofErr w:type="spellStart"/>
      <w:r w:rsidR="007C70C0" w:rsidRPr="00581444">
        <w:rPr>
          <w:sz w:val="24"/>
          <w:szCs w:val="24"/>
        </w:rPr>
        <w:t>витратні</w:t>
      </w:r>
      <w:proofErr w:type="spellEnd"/>
      <w:r w:rsidR="007C70C0" w:rsidRPr="00581444">
        <w:rPr>
          <w:sz w:val="24"/>
          <w:szCs w:val="24"/>
        </w:rPr>
        <w:t xml:space="preserve"> </w:t>
      </w:r>
      <w:proofErr w:type="spellStart"/>
      <w:r w:rsidR="007C70C0" w:rsidRPr="00581444">
        <w:rPr>
          <w:sz w:val="24"/>
          <w:szCs w:val="24"/>
        </w:rPr>
        <w:t>матеріали</w:t>
      </w:r>
      <w:proofErr w:type="spellEnd"/>
      <w:r w:rsidR="007C70C0" w:rsidRPr="00581444">
        <w:rPr>
          <w:sz w:val="24"/>
          <w:szCs w:val="24"/>
        </w:rPr>
        <w:t xml:space="preserve">. </w:t>
      </w:r>
      <w:proofErr w:type="spellStart"/>
      <w:r w:rsidR="007C70C0" w:rsidRPr="00581444">
        <w:rPr>
          <w:sz w:val="24"/>
          <w:szCs w:val="24"/>
        </w:rPr>
        <w:t>Запасні</w:t>
      </w:r>
      <w:proofErr w:type="spellEnd"/>
      <w:r w:rsidR="007C70C0" w:rsidRPr="00581444">
        <w:rPr>
          <w:sz w:val="24"/>
          <w:szCs w:val="24"/>
        </w:rPr>
        <w:t xml:space="preserve"> </w:t>
      </w:r>
      <w:proofErr w:type="spellStart"/>
      <w:r w:rsidR="007C70C0" w:rsidRPr="00581444">
        <w:rPr>
          <w:sz w:val="24"/>
          <w:szCs w:val="24"/>
        </w:rPr>
        <w:t>частини</w:t>
      </w:r>
      <w:proofErr w:type="spellEnd"/>
      <w:r w:rsidR="007C70C0" w:rsidRPr="00581444">
        <w:rPr>
          <w:sz w:val="24"/>
          <w:szCs w:val="24"/>
        </w:rPr>
        <w:t xml:space="preserve"> та </w:t>
      </w:r>
      <w:proofErr w:type="spellStart"/>
      <w:r w:rsidR="007C70C0" w:rsidRPr="00581444">
        <w:rPr>
          <w:sz w:val="24"/>
          <w:szCs w:val="24"/>
        </w:rPr>
        <w:t>витратні</w:t>
      </w:r>
      <w:proofErr w:type="spellEnd"/>
      <w:r w:rsidR="007C70C0" w:rsidRPr="00581444">
        <w:rPr>
          <w:sz w:val="24"/>
          <w:szCs w:val="24"/>
        </w:rPr>
        <w:t xml:space="preserve"> </w:t>
      </w:r>
      <w:proofErr w:type="spellStart"/>
      <w:r w:rsidR="007C70C0" w:rsidRPr="00581444">
        <w:rPr>
          <w:sz w:val="24"/>
          <w:szCs w:val="24"/>
        </w:rPr>
        <w:t>матеріали</w:t>
      </w:r>
      <w:proofErr w:type="spellEnd"/>
      <w:r w:rsidR="007C70C0" w:rsidRPr="00581444">
        <w:rPr>
          <w:sz w:val="24"/>
          <w:szCs w:val="24"/>
        </w:rPr>
        <w:t xml:space="preserve"> </w:t>
      </w:r>
      <w:proofErr w:type="spellStart"/>
      <w:r w:rsidR="007C70C0" w:rsidRPr="00581444">
        <w:rPr>
          <w:sz w:val="24"/>
          <w:szCs w:val="24"/>
        </w:rPr>
        <w:t>повинні</w:t>
      </w:r>
      <w:proofErr w:type="spellEnd"/>
      <w:r w:rsidR="007C70C0" w:rsidRPr="00581444">
        <w:rPr>
          <w:sz w:val="24"/>
          <w:szCs w:val="24"/>
        </w:rPr>
        <w:t xml:space="preserve"> бути </w:t>
      </w:r>
      <w:proofErr w:type="spellStart"/>
      <w:r w:rsidR="007C70C0" w:rsidRPr="00581444">
        <w:rPr>
          <w:sz w:val="24"/>
          <w:szCs w:val="24"/>
        </w:rPr>
        <w:t>лише</w:t>
      </w:r>
      <w:proofErr w:type="spellEnd"/>
      <w:r w:rsidR="007C70C0" w:rsidRPr="00581444">
        <w:rPr>
          <w:sz w:val="24"/>
          <w:szCs w:val="24"/>
        </w:rPr>
        <w:t xml:space="preserve"> </w:t>
      </w:r>
      <w:proofErr w:type="spellStart"/>
      <w:r w:rsidR="007C70C0" w:rsidRPr="00581444">
        <w:rPr>
          <w:sz w:val="24"/>
          <w:szCs w:val="24"/>
        </w:rPr>
        <w:t>оригінальними</w:t>
      </w:r>
      <w:proofErr w:type="spellEnd"/>
      <w:r w:rsidR="007C70C0" w:rsidRPr="00581444">
        <w:rPr>
          <w:sz w:val="24"/>
          <w:szCs w:val="24"/>
        </w:rPr>
        <w:t xml:space="preserve">. </w:t>
      </w:r>
      <w:proofErr w:type="spellStart"/>
      <w:r w:rsidR="007C70C0" w:rsidRPr="00581444">
        <w:rPr>
          <w:sz w:val="24"/>
          <w:szCs w:val="24"/>
        </w:rPr>
        <w:t>Вартість</w:t>
      </w:r>
      <w:proofErr w:type="spellEnd"/>
      <w:r w:rsidR="007C70C0" w:rsidRPr="00581444">
        <w:rPr>
          <w:sz w:val="24"/>
          <w:szCs w:val="24"/>
        </w:rPr>
        <w:t xml:space="preserve"> </w:t>
      </w:r>
      <w:proofErr w:type="spellStart"/>
      <w:r w:rsidR="007C70C0" w:rsidRPr="00581444">
        <w:rPr>
          <w:sz w:val="24"/>
          <w:szCs w:val="24"/>
        </w:rPr>
        <w:t>використаних</w:t>
      </w:r>
      <w:proofErr w:type="spellEnd"/>
      <w:r w:rsidR="007C70C0" w:rsidRPr="00581444">
        <w:rPr>
          <w:sz w:val="24"/>
          <w:szCs w:val="24"/>
        </w:rPr>
        <w:t xml:space="preserve"> </w:t>
      </w:r>
      <w:proofErr w:type="spellStart"/>
      <w:r w:rsidR="007C70C0" w:rsidRPr="00581444">
        <w:rPr>
          <w:sz w:val="24"/>
          <w:szCs w:val="24"/>
        </w:rPr>
        <w:t>запасних</w:t>
      </w:r>
      <w:proofErr w:type="spellEnd"/>
      <w:r w:rsidR="007C70C0" w:rsidRPr="00581444">
        <w:rPr>
          <w:sz w:val="24"/>
          <w:szCs w:val="24"/>
        </w:rPr>
        <w:t xml:space="preserve"> </w:t>
      </w:r>
      <w:proofErr w:type="spellStart"/>
      <w:r w:rsidR="007C70C0" w:rsidRPr="00581444">
        <w:rPr>
          <w:sz w:val="24"/>
          <w:szCs w:val="24"/>
        </w:rPr>
        <w:t>частин</w:t>
      </w:r>
      <w:proofErr w:type="spellEnd"/>
      <w:r w:rsidR="007C70C0" w:rsidRPr="00581444">
        <w:rPr>
          <w:sz w:val="24"/>
          <w:szCs w:val="24"/>
        </w:rPr>
        <w:t xml:space="preserve"> не повинна </w:t>
      </w:r>
      <w:proofErr w:type="spellStart"/>
      <w:r w:rsidR="007C70C0" w:rsidRPr="00581444">
        <w:rPr>
          <w:sz w:val="24"/>
          <w:szCs w:val="24"/>
        </w:rPr>
        <w:t>перевищувати</w:t>
      </w:r>
      <w:proofErr w:type="spellEnd"/>
      <w:r w:rsidR="007C70C0" w:rsidRPr="00581444">
        <w:rPr>
          <w:sz w:val="24"/>
          <w:szCs w:val="24"/>
        </w:rPr>
        <w:t xml:space="preserve"> </w:t>
      </w:r>
      <w:proofErr w:type="spellStart"/>
      <w:r w:rsidR="007C70C0" w:rsidRPr="00581444">
        <w:rPr>
          <w:sz w:val="24"/>
          <w:szCs w:val="24"/>
        </w:rPr>
        <w:t>середню</w:t>
      </w:r>
      <w:proofErr w:type="spellEnd"/>
      <w:r w:rsidR="007C70C0" w:rsidRPr="00581444">
        <w:rPr>
          <w:sz w:val="24"/>
          <w:szCs w:val="24"/>
        </w:rPr>
        <w:t xml:space="preserve"> </w:t>
      </w:r>
      <w:proofErr w:type="spellStart"/>
      <w:r w:rsidR="007C70C0" w:rsidRPr="00581444">
        <w:rPr>
          <w:sz w:val="24"/>
          <w:szCs w:val="24"/>
        </w:rPr>
        <w:t>ринкову</w:t>
      </w:r>
      <w:proofErr w:type="spellEnd"/>
      <w:r w:rsidR="007C70C0" w:rsidRPr="00581444">
        <w:rPr>
          <w:sz w:val="24"/>
          <w:szCs w:val="24"/>
        </w:rPr>
        <w:t xml:space="preserve"> </w:t>
      </w:r>
      <w:proofErr w:type="spellStart"/>
      <w:r w:rsidR="007C70C0" w:rsidRPr="00581444">
        <w:rPr>
          <w:sz w:val="24"/>
          <w:szCs w:val="24"/>
        </w:rPr>
        <w:t>вартість</w:t>
      </w:r>
      <w:proofErr w:type="spellEnd"/>
      <w:r w:rsidR="007C70C0" w:rsidRPr="00581444">
        <w:rPr>
          <w:sz w:val="24"/>
          <w:szCs w:val="24"/>
        </w:rPr>
        <w:t xml:space="preserve"> на момент ремонту</w:t>
      </w:r>
      <w:r w:rsidR="00A26FA3">
        <w:rPr>
          <w:sz w:val="24"/>
          <w:szCs w:val="24"/>
        </w:rPr>
        <w:t xml:space="preserve"> (</w:t>
      </w:r>
      <w:proofErr w:type="spellStart"/>
      <w:r w:rsidR="00A26FA3">
        <w:rPr>
          <w:sz w:val="24"/>
          <w:szCs w:val="24"/>
        </w:rPr>
        <w:t>надати</w:t>
      </w:r>
      <w:proofErr w:type="spellEnd"/>
      <w:r w:rsidR="00A26FA3">
        <w:rPr>
          <w:sz w:val="24"/>
          <w:szCs w:val="24"/>
        </w:rPr>
        <w:t xml:space="preserve"> лист </w:t>
      </w:r>
      <w:proofErr w:type="spellStart"/>
      <w:r w:rsidR="00A26FA3">
        <w:rPr>
          <w:sz w:val="24"/>
          <w:szCs w:val="24"/>
        </w:rPr>
        <w:t>гарантію</w:t>
      </w:r>
      <w:proofErr w:type="spellEnd"/>
      <w:r w:rsidR="00A26FA3">
        <w:rPr>
          <w:sz w:val="24"/>
          <w:szCs w:val="24"/>
        </w:rPr>
        <w:t>)</w:t>
      </w:r>
      <w:r w:rsidR="00A26FA3">
        <w:rPr>
          <w:sz w:val="24"/>
          <w:szCs w:val="24"/>
          <w:lang w:val="uk-UA"/>
        </w:rPr>
        <w:t>.</w:t>
      </w:r>
    </w:p>
    <w:p w:rsidR="00A26FA3" w:rsidRPr="00A26FA3" w:rsidRDefault="00A26FA3" w:rsidP="00A26FA3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6A4C5D" w:rsidRPr="00581444" w:rsidRDefault="00A26FA3" w:rsidP="00A26FA3">
      <w:pPr>
        <w:tabs>
          <w:tab w:val="left" w:pos="850"/>
        </w:tabs>
        <w:spacing w:after="0" w:line="240" w:lineRule="auto"/>
        <w:ind w:right="4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 w:eastAsia="uk-UA"/>
        </w:rPr>
        <w:tab/>
      </w:r>
      <w:r w:rsidR="006A4C5D" w:rsidRPr="00581444">
        <w:rPr>
          <w:rFonts w:eastAsia="Calibri"/>
          <w:sz w:val="24"/>
          <w:szCs w:val="24"/>
          <w:lang w:val="uk-UA" w:eastAsia="uk-UA"/>
        </w:rPr>
        <w:t>З метою забезпечення надання повного спектру послуг з ремонту та технічного обслуговування автомобіля, СТО учасника повинна відповідати нижче вказаним вимогам Замовника та бути обладнана устаткуванням, необхідним для ремонту</w:t>
      </w:r>
      <w:r w:rsidR="00581444">
        <w:rPr>
          <w:rFonts w:eastAsia="Calibri"/>
          <w:sz w:val="24"/>
          <w:szCs w:val="24"/>
          <w:lang w:val="uk-UA" w:eastAsia="uk-UA"/>
        </w:rPr>
        <w:t xml:space="preserve"> та обслуговування автомобіля:</w:t>
      </w:r>
    </w:p>
    <w:p w:rsidR="006A4C5D" w:rsidRPr="00D76262" w:rsidRDefault="006A4C5D" w:rsidP="00581444">
      <w:pPr>
        <w:numPr>
          <w:ilvl w:val="0"/>
          <w:numId w:val="5"/>
        </w:numPr>
        <w:tabs>
          <w:tab w:val="clear" w:pos="0"/>
          <w:tab w:val="left" w:pos="222"/>
        </w:tabs>
        <w:spacing w:after="0" w:line="240" w:lineRule="auto"/>
        <w:ind w:left="20" w:right="40" w:firstLine="0"/>
        <w:rPr>
          <w:rFonts w:eastAsia="Calibri"/>
          <w:sz w:val="24"/>
          <w:szCs w:val="24"/>
          <w:lang w:val="uk-UA"/>
        </w:rPr>
      </w:pPr>
      <w:r w:rsidRPr="00581444">
        <w:rPr>
          <w:rFonts w:eastAsia="Calibri"/>
          <w:sz w:val="24"/>
          <w:szCs w:val="24"/>
          <w:lang w:val="uk-UA" w:eastAsia="uk-UA"/>
        </w:rPr>
        <w:t>спеціалізований діагностичний прилад (для діагностування електронних систем АВ</w:t>
      </w:r>
      <w:r w:rsidRPr="00D76262">
        <w:rPr>
          <w:rFonts w:eastAsia="Calibri"/>
          <w:sz w:val="24"/>
          <w:szCs w:val="24"/>
          <w:lang w:val="uk-UA" w:eastAsia="uk-UA"/>
        </w:rPr>
        <w:t>8, Е8Р, А8К; та програмування блоків керування автомобілів);</w:t>
      </w:r>
    </w:p>
    <w:p w:rsidR="006A4C5D" w:rsidRPr="00D76262" w:rsidRDefault="006A4C5D" w:rsidP="00581444">
      <w:pPr>
        <w:numPr>
          <w:ilvl w:val="0"/>
          <w:numId w:val="5"/>
        </w:numPr>
        <w:tabs>
          <w:tab w:val="clear" w:pos="0"/>
          <w:tab w:val="left" w:pos="222"/>
        </w:tabs>
        <w:spacing w:after="0" w:line="240" w:lineRule="auto"/>
        <w:ind w:left="20" w:right="40" w:firstLine="0"/>
        <w:rPr>
          <w:rFonts w:eastAsia="Calibri"/>
          <w:sz w:val="24"/>
          <w:szCs w:val="24"/>
          <w:lang w:val="uk-UA"/>
        </w:rPr>
      </w:pPr>
      <w:r w:rsidRPr="00D76262">
        <w:rPr>
          <w:rFonts w:eastAsia="Calibri"/>
          <w:sz w:val="24"/>
          <w:szCs w:val="24"/>
          <w:lang w:val="uk-UA" w:eastAsia="uk-UA"/>
        </w:rPr>
        <w:t>комп'ютерний стенд для регулювання кутів розвалу і сходження коліс;</w:t>
      </w:r>
    </w:p>
    <w:p w:rsidR="006A4C5D" w:rsidRPr="00D76262" w:rsidRDefault="006A4C5D" w:rsidP="00581444">
      <w:pPr>
        <w:spacing w:after="0" w:line="240" w:lineRule="auto"/>
        <w:ind w:left="20" w:right="40"/>
        <w:rPr>
          <w:rFonts w:eastAsia="Calibri"/>
          <w:sz w:val="24"/>
          <w:szCs w:val="24"/>
          <w:lang w:val="uk-UA" w:eastAsia="uk-UA"/>
        </w:rPr>
      </w:pPr>
      <w:r w:rsidRPr="00D76262">
        <w:rPr>
          <w:rFonts w:eastAsia="Calibri"/>
          <w:sz w:val="24"/>
          <w:szCs w:val="24"/>
          <w:lang w:val="uk-UA" w:eastAsia="uk-UA"/>
        </w:rPr>
        <w:t xml:space="preserve">- обладнання для діагностики та очищення форсунок інжекторів зі зняттям; </w:t>
      </w:r>
    </w:p>
    <w:p w:rsidR="006A4C5D" w:rsidRPr="00D76262" w:rsidRDefault="006A4C5D" w:rsidP="00581444">
      <w:pPr>
        <w:spacing w:after="0" w:line="240" w:lineRule="auto"/>
        <w:ind w:left="20" w:right="40"/>
        <w:rPr>
          <w:rFonts w:eastAsia="Calibri"/>
          <w:sz w:val="24"/>
          <w:szCs w:val="24"/>
          <w:lang w:val="uk-UA" w:eastAsia="uk-UA"/>
        </w:rPr>
      </w:pPr>
      <w:r w:rsidRPr="00D76262">
        <w:rPr>
          <w:rFonts w:eastAsia="Calibri"/>
          <w:sz w:val="24"/>
          <w:szCs w:val="24"/>
          <w:lang w:val="uk-UA" w:eastAsia="uk-UA"/>
        </w:rPr>
        <w:t xml:space="preserve">- обладнання для діагностики та очищення форсунок інжекторів без зняття; </w:t>
      </w:r>
    </w:p>
    <w:p w:rsidR="006A4C5D" w:rsidRPr="00D76262" w:rsidRDefault="006A4C5D" w:rsidP="00581444">
      <w:pPr>
        <w:spacing w:after="0" w:line="240" w:lineRule="auto"/>
        <w:ind w:left="20" w:right="40"/>
        <w:rPr>
          <w:rFonts w:eastAsia="Calibri"/>
          <w:sz w:val="24"/>
          <w:szCs w:val="24"/>
          <w:lang w:val="uk-UA"/>
        </w:rPr>
      </w:pPr>
      <w:r w:rsidRPr="00D76262">
        <w:rPr>
          <w:rFonts w:eastAsia="Calibri"/>
          <w:sz w:val="24"/>
          <w:szCs w:val="24"/>
          <w:lang w:val="uk-UA" w:eastAsia="uk-UA"/>
        </w:rPr>
        <w:t>- обладнання для ремонту та діагностики автоматичних та механічних коробок передач;</w:t>
      </w:r>
    </w:p>
    <w:p w:rsidR="006A4C5D" w:rsidRPr="00D76262" w:rsidRDefault="006A4C5D" w:rsidP="00581444">
      <w:pPr>
        <w:numPr>
          <w:ilvl w:val="0"/>
          <w:numId w:val="5"/>
        </w:numPr>
        <w:tabs>
          <w:tab w:val="clear" w:pos="0"/>
          <w:tab w:val="left" w:pos="159"/>
        </w:tabs>
        <w:spacing w:after="0" w:line="240" w:lineRule="auto"/>
        <w:ind w:left="20" w:firstLine="0"/>
        <w:rPr>
          <w:rFonts w:eastAsia="Calibri"/>
          <w:sz w:val="24"/>
          <w:szCs w:val="24"/>
          <w:lang w:val="uk-UA"/>
        </w:rPr>
      </w:pPr>
      <w:r w:rsidRPr="00D76262">
        <w:rPr>
          <w:rFonts w:eastAsia="Calibri"/>
          <w:sz w:val="24"/>
          <w:szCs w:val="24"/>
          <w:lang w:val="uk-UA" w:eastAsia="uk-UA"/>
        </w:rPr>
        <w:t>пристрій для заміни гальмівної рідини;</w:t>
      </w:r>
    </w:p>
    <w:p w:rsidR="006A4C5D" w:rsidRPr="00D76262" w:rsidRDefault="006A4C5D" w:rsidP="00581444">
      <w:pPr>
        <w:numPr>
          <w:ilvl w:val="0"/>
          <w:numId w:val="5"/>
        </w:numPr>
        <w:tabs>
          <w:tab w:val="clear" w:pos="0"/>
          <w:tab w:val="left" w:pos="154"/>
        </w:tabs>
        <w:spacing w:after="0" w:line="240" w:lineRule="auto"/>
        <w:ind w:left="20" w:firstLine="0"/>
        <w:rPr>
          <w:rFonts w:eastAsia="Calibri"/>
          <w:sz w:val="24"/>
          <w:szCs w:val="24"/>
          <w:lang w:val="uk-UA"/>
        </w:rPr>
      </w:pPr>
      <w:r w:rsidRPr="00D76262">
        <w:rPr>
          <w:rFonts w:eastAsia="Calibri"/>
          <w:sz w:val="24"/>
          <w:szCs w:val="24"/>
          <w:lang w:val="uk-UA" w:eastAsia="uk-UA"/>
        </w:rPr>
        <w:t>обладнання для ремонту бензинових та дизельних паливних систем;</w:t>
      </w:r>
    </w:p>
    <w:p w:rsidR="006A4C5D" w:rsidRPr="00D76262" w:rsidRDefault="006A4C5D" w:rsidP="00581444">
      <w:pPr>
        <w:numPr>
          <w:ilvl w:val="0"/>
          <w:numId w:val="5"/>
        </w:numPr>
        <w:tabs>
          <w:tab w:val="clear" w:pos="0"/>
          <w:tab w:val="left" w:pos="159"/>
        </w:tabs>
        <w:spacing w:after="0" w:line="240" w:lineRule="auto"/>
        <w:ind w:left="20" w:firstLine="0"/>
        <w:rPr>
          <w:rFonts w:eastAsia="Calibri"/>
          <w:sz w:val="24"/>
          <w:szCs w:val="24"/>
          <w:lang w:val="uk-UA"/>
        </w:rPr>
      </w:pPr>
      <w:r w:rsidRPr="00D76262">
        <w:rPr>
          <w:rFonts w:eastAsia="Calibri"/>
          <w:sz w:val="24"/>
          <w:szCs w:val="24"/>
          <w:lang w:val="uk-UA" w:eastAsia="uk-UA"/>
        </w:rPr>
        <w:t>обладнання для ремонту та заправки кондиціонерів;</w:t>
      </w:r>
    </w:p>
    <w:p w:rsidR="006A4C5D" w:rsidRPr="00D76262" w:rsidRDefault="006A4C5D" w:rsidP="00581444">
      <w:pPr>
        <w:numPr>
          <w:ilvl w:val="0"/>
          <w:numId w:val="5"/>
        </w:numPr>
        <w:tabs>
          <w:tab w:val="clear" w:pos="0"/>
          <w:tab w:val="left" w:pos="159"/>
        </w:tabs>
        <w:spacing w:after="0" w:line="240" w:lineRule="auto"/>
        <w:ind w:left="20" w:right="40" w:firstLine="0"/>
        <w:rPr>
          <w:rFonts w:eastAsia="Calibri"/>
          <w:sz w:val="24"/>
          <w:szCs w:val="24"/>
          <w:lang w:val="uk-UA"/>
        </w:rPr>
      </w:pPr>
      <w:r w:rsidRPr="00D76262">
        <w:rPr>
          <w:rFonts w:eastAsia="Calibri"/>
          <w:sz w:val="24"/>
          <w:szCs w:val="24"/>
          <w:lang w:val="uk-UA" w:eastAsia="uk-UA"/>
        </w:rPr>
        <w:t>професійний та спеціалізований інструмент для ремонту та обслуговування транспортних засобів;</w:t>
      </w:r>
    </w:p>
    <w:p w:rsidR="006A4C5D" w:rsidRPr="00D76262" w:rsidRDefault="006A4C5D" w:rsidP="00581444">
      <w:pPr>
        <w:numPr>
          <w:ilvl w:val="0"/>
          <w:numId w:val="5"/>
        </w:numPr>
        <w:tabs>
          <w:tab w:val="clear" w:pos="0"/>
          <w:tab w:val="left" w:pos="183"/>
        </w:tabs>
        <w:spacing w:after="0" w:line="240" w:lineRule="auto"/>
        <w:ind w:left="20" w:firstLine="0"/>
        <w:rPr>
          <w:rFonts w:eastAsia="Calibri"/>
          <w:sz w:val="24"/>
          <w:szCs w:val="24"/>
          <w:lang w:val="uk-UA"/>
        </w:rPr>
      </w:pPr>
      <w:r w:rsidRPr="00D76262">
        <w:rPr>
          <w:rFonts w:eastAsia="Calibri"/>
          <w:sz w:val="24"/>
          <w:szCs w:val="24"/>
          <w:lang w:val="uk-UA" w:eastAsia="uk-UA"/>
        </w:rPr>
        <w:t>пристрій для зливу та заміни мастил вакуумний;</w:t>
      </w:r>
    </w:p>
    <w:p w:rsidR="006A4C5D" w:rsidRPr="00D76262" w:rsidRDefault="006A4C5D" w:rsidP="00581444">
      <w:pPr>
        <w:numPr>
          <w:ilvl w:val="0"/>
          <w:numId w:val="5"/>
        </w:numPr>
        <w:tabs>
          <w:tab w:val="clear" w:pos="0"/>
          <w:tab w:val="left" w:pos="183"/>
        </w:tabs>
        <w:spacing w:after="0" w:line="240" w:lineRule="auto"/>
        <w:ind w:left="20" w:firstLine="0"/>
        <w:rPr>
          <w:rFonts w:eastAsia="Calibri"/>
          <w:sz w:val="24"/>
          <w:szCs w:val="24"/>
          <w:lang w:val="uk-UA"/>
        </w:rPr>
      </w:pPr>
      <w:r w:rsidRPr="00D76262">
        <w:rPr>
          <w:rFonts w:eastAsia="Calibri"/>
          <w:sz w:val="24"/>
          <w:szCs w:val="24"/>
          <w:lang w:val="uk-UA" w:eastAsia="uk-UA"/>
        </w:rPr>
        <w:t>стенд для промивки паливної системи;</w:t>
      </w:r>
    </w:p>
    <w:p w:rsidR="006A4C5D" w:rsidRPr="00D76262" w:rsidRDefault="006A4C5D" w:rsidP="00581444">
      <w:pPr>
        <w:numPr>
          <w:ilvl w:val="0"/>
          <w:numId w:val="5"/>
        </w:numPr>
        <w:tabs>
          <w:tab w:val="clear" w:pos="0"/>
          <w:tab w:val="left" w:pos="178"/>
        </w:tabs>
        <w:spacing w:after="0" w:line="240" w:lineRule="auto"/>
        <w:ind w:left="20" w:firstLine="0"/>
        <w:rPr>
          <w:rFonts w:eastAsia="Calibri"/>
          <w:sz w:val="24"/>
          <w:szCs w:val="24"/>
          <w:lang w:val="uk-UA"/>
        </w:rPr>
      </w:pPr>
      <w:r w:rsidRPr="00D76262">
        <w:rPr>
          <w:rFonts w:eastAsia="Calibri"/>
          <w:sz w:val="24"/>
          <w:szCs w:val="24"/>
          <w:lang w:val="uk-UA" w:eastAsia="uk-UA"/>
        </w:rPr>
        <w:t>тестер тиску паливної системи;</w:t>
      </w:r>
    </w:p>
    <w:p w:rsidR="006A4C5D" w:rsidRPr="00D76262" w:rsidRDefault="006A4C5D" w:rsidP="00581444">
      <w:pPr>
        <w:numPr>
          <w:ilvl w:val="0"/>
          <w:numId w:val="5"/>
        </w:numPr>
        <w:tabs>
          <w:tab w:val="clear" w:pos="0"/>
          <w:tab w:val="left" w:pos="183"/>
        </w:tabs>
        <w:spacing w:after="0" w:line="240" w:lineRule="auto"/>
        <w:ind w:left="20" w:firstLine="0"/>
        <w:rPr>
          <w:rFonts w:eastAsia="Calibri"/>
          <w:sz w:val="24"/>
          <w:szCs w:val="24"/>
          <w:lang w:val="uk-UA"/>
        </w:rPr>
      </w:pPr>
      <w:r w:rsidRPr="00D76262">
        <w:rPr>
          <w:rFonts w:eastAsia="Calibri"/>
          <w:sz w:val="24"/>
          <w:szCs w:val="24"/>
          <w:lang w:val="uk-UA" w:eastAsia="uk-UA"/>
        </w:rPr>
        <w:t>прилад перевірки натягу ременів.</w:t>
      </w:r>
    </w:p>
    <w:p w:rsidR="006A4C5D" w:rsidRPr="00D76262" w:rsidRDefault="00CD29B7" w:rsidP="00A26FA3">
      <w:pPr>
        <w:tabs>
          <w:tab w:val="left" w:pos="1153"/>
        </w:tabs>
        <w:spacing w:after="0" w:line="240" w:lineRule="auto"/>
        <w:ind w:right="4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 w:eastAsia="uk-UA"/>
        </w:rPr>
        <w:t xml:space="preserve">          </w:t>
      </w:r>
      <w:r w:rsidR="006A4C5D" w:rsidRPr="00D76262">
        <w:rPr>
          <w:rFonts w:eastAsia="Calibri"/>
          <w:sz w:val="24"/>
          <w:szCs w:val="24"/>
          <w:lang w:val="uk-UA" w:eastAsia="uk-UA"/>
        </w:rPr>
        <w:t>Учасник повинен організувати безпечне зберігання автомобіля Замовника на території СТО, мати стоянку для зберігання автотранспортних засобів Замовника та цілодобову фізичну охорону, відеоспостереження.</w:t>
      </w:r>
    </w:p>
    <w:p w:rsidR="00D2192D" w:rsidRPr="00C82BDF" w:rsidRDefault="00D2192D" w:rsidP="0058144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sz w:val="24"/>
          <w:szCs w:val="24"/>
          <w:lang w:val="uk-UA" w:eastAsia="ru-RU"/>
        </w:rPr>
      </w:pPr>
      <w:bookmarkStart w:id="0" w:name="_GoBack"/>
      <w:bookmarkEnd w:id="0"/>
    </w:p>
    <w:p w:rsidR="00BF5CD1" w:rsidRDefault="004961A4" w:rsidP="00C82BD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Calibri"/>
          <w:bCs/>
          <w:sz w:val="24"/>
          <w:szCs w:val="24"/>
          <w:lang w:val="uk-UA" w:eastAsia="ru-RU"/>
        </w:rPr>
      </w:pPr>
      <w:r w:rsidRPr="00BF5CD1">
        <w:rPr>
          <w:rFonts w:eastAsia="Calibri"/>
          <w:sz w:val="24"/>
          <w:szCs w:val="24"/>
          <w:lang w:val="uk-UA" w:eastAsia="ru-RU"/>
        </w:rPr>
        <w:t xml:space="preserve">Послуги надаються відповідно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№ 615, зареєстрованим в Міністерстві юстиції України 17.12.2014 за № 1609/26386.) (далі – Правила). </w:t>
      </w:r>
    </w:p>
    <w:p w:rsidR="00C82BDF" w:rsidRPr="00C82BDF" w:rsidRDefault="00C82BDF" w:rsidP="00C82BD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Calibri"/>
          <w:bCs/>
          <w:sz w:val="24"/>
          <w:szCs w:val="24"/>
          <w:lang w:val="uk-UA" w:eastAsia="ru-RU"/>
        </w:rPr>
      </w:pPr>
    </w:p>
    <w:p w:rsidR="00BF5CD1" w:rsidRPr="00BF5CD1" w:rsidRDefault="00BF5CD1" w:rsidP="00581444">
      <w:pPr>
        <w:spacing w:line="240" w:lineRule="auto"/>
        <w:ind w:firstLine="567"/>
        <w:jc w:val="both"/>
        <w:rPr>
          <w:sz w:val="24"/>
          <w:szCs w:val="24"/>
        </w:rPr>
      </w:pPr>
      <w:proofErr w:type="spellStart"/>
      <w:r w:rsidRPr="00BF5CD1">
        <w:rPr>
          <w:sz w:val="24"/>
          <w:szCs w:val="24"/>
        </w:rPr>
        <w:t>Технічні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вимоги</w:t>
      </w:r>
      <w:proofErr w:type="spellEnd"/>
      <w:r w:rsidRPr="00BF5CD1">
        <w:rPr>
          <w:sz w:val="24"/>
          <w:szCs w:val="24"/>
        </w:rPr>
        <w:t xml:space="preserve"> до предмета </w:t>
      </w:r>
      <w:proofErr w:type="spellStart"/>
      <w:r w:rsidRPr="00BF5CD1">
        <w:rPr>
          <w:sz w:val="24"/>
          <w:szCs w:val="24"/>
        </w:rPr>
        <w:t>закупівлі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передбачають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застосовування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заходів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із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захисту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довкілля</w:t>
      </w:r>
      <w:proofErr w:type="spellEnd"/>
      <w:r w:rsidRPr="00BF5CD1">
        <w:rPr>
          <w:sz w:val="24"/>
          <w:szCs w:val="24"/>
        </w:rPr>
        <w:t xml:space="preserve">, </w:t>
      </w:r>
      <w:proofErr w:type="spellStart"/>
      <w:r w:rsidRPr="00BF5CD1">
        <w:rPr>
          <w:sz w:val="24"/>
          <w:szCs w:val="24"/>
        </w:rPr>
        <w:t>передбачених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законодавством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України</w:t>
      </w:r>
      <w:proofErr w:type="spellEnd"/>
      <w:r w:rsidRPr="00BF5CD1">
        <w:rPr>
          <w:sz w:val="24"/>
          <w:szCs w:val="24"/>
        </w:rPr>
        <w:t xml:space="preserve">. </w:t>
      </w:r>
      <w:proofErr w:type="spellStart"/>
      <w:r w:rsidRPr="00BF5CD1">
        <w:rPr>
          <w:sz w:val="24"/>
          <w:szCs w:val="24"/>
        </w:rPr>
        <w:t>Послуги</w:t>
      </w:r>
      <w:proofErr w:type="spellEnd"/>
      <w:r w:rsidRPr="00BF5CD1">
        <w:rPr>
          <w:sz w:val="24"/>
          <w:szCs w:val="24"/>
        </w:rPr>
        <w:t xml:space="preserve">, </w:t>
      </w:r>
      <w:proofErr w:type="spellStart"/>
      <w:r w:rsidRPr="00BF5CD1">
        <w:rPr>
          <w:sz w:val="24"/>
          <w:szCs w:val="24"/>
        </w:rPr>
        <w:t>що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надаватимуться</w:t>
      </w:r>
      <w:proofErr w:type="spellEnd"/>
      <w:r w:rsidRPr="00BF5CD1">
        <w:rPr>
          <w:sz w:val="24"/>
          <w:szCs w:val="24"/>
        </w:rPr>
        <w:t xml:space="preserve"> за результатами </w:t>
      </w:r>
      <w:proofErr w:type="spellStart"/>
      <w:r w:rsidRPr="00BF5CD1">
        <w:rPr>
          <w:sz w:val="24"/>
          <w:szCs w:val="24"/>
        </w:rPr>
        <w:t>закупівлі</w:t>
      </w:r>
      <w:proofErr w:type="spellEnd"/>
      <w:r w:rsidRPr="00BF5CD1">
        <w:rPr>
          <w:sz w:val="24"/>
          <w:szCs w:val="24"/>
        </w:rPr>
        <w:t xml:space="preserve"> не </w:t>
      </w:r>
      <w:proofErr w:type="spellStart"/>
      <w:r w:rsidRPr="00BF5CD1">
        <w:rPr>
          <w:sz w:val="24"/>
          <w:szCs w:val="24"/>
        </w:rPr>
        <w:t>повинні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завдавати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шкоди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навколишньому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середовищу</w:t>
      </w:r>
      <w:proofErr w:type="spellEnd"/>
      <w:r w:rsidRPr="00BF5CD1">
        <w:rPr>
          <w:sz w:val="24"/>
          <w:szCs w:val="24"/>
        </w:rPr>
        <w:t xml:space="preserve">, </w:t>
      </w:r>
      <w:proofErr w:type="spellStart"/>
      <w:r w:rsidRPr="00BF5CD1">
        <w:rPr>
          <w:sz w:val="24"/>
          <w:szCs w:val="24"/>
        </w:rPr>
        <w:t>мають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відповідати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встановленим</w:t>
      </w:r>
      <w:proofErr w:type="spellEnd"/>
      <w:r w:rsidRPr="00BF5CD1">
        <w:rPr>
          <w:sz w:val="24"/>
          <w:szCs w:val="24"/>
        </w:rPr>
        <w:t>/</w:t>
      </w:r>
      <w:proofErr w:type="spellStart"/>
      <w:r w:rsidRPr="00BF5CD1">
        <w:rPr>
          <w:sz w:val="24"/>
          <w:szCs w:val="24"/>
        </w:rPr>
        <w:t>зареєстрованим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чинним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нормативним</w:t>
      </w:r>
      <w:proofErr w:type="spellEnd"/>
      <w:r w:rsidRPr="00BF5CD1">
        <w:rPr>
          <w:sz w:val="24"/>
          <w:szCs w:val="24"/>
        </w:rPr>
        <w:t xml:space="preserve"> актам (</w:t>
      </w:r>
      <w:proofErr w:type="spellStart"/>
      <w:r w:rsidRPr="00BF5CD1">
        <w:rPr>
          <w:sz w:val="24"/>
          <w:szCs w:val="24"/>
        </w:rPr>
        <w:t>державним</w:t>
      </w:r>
      <w:proofErr w:type="spellEnd"/>
      <w:r w:rsidRPr="00BF5CD1">
        <w:rPr>
          <w:sz w:val="24"/>
          <w:szCs w:val="24"/>
        </w:rPr>
        <w:t xml:space="preserve"> стандартам, </w:t>
      </w:r>
      <w:proofErr w:type="spellStart"/>
      <w:r w:rsidRPr="00BF5CD1">
        <w:rPr>
          <w:sz w:val="24"/>
          <w:szCs w:val="24"/>
        </w:rPr>
        <w:t>технічним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умовам</w:t>
      </w:r>
      <w:proofErr w:type="spellEnd"/>
      <w:r w:rsidRPr="00BF5CD1">
        <w:rPr>
          <w:sz w:val="24"/>
          <w:szCs w:val="24"/>
        </w:rPr>
        <w:t xml:space="preserve">), </w:t>
      </w:r>
      <w:proofErr w:type="spellStart"/>
      <w:r w:rsidRPr="00BF5CD1">
        <w:rPr>
          <w:sz w:val="24"/>
          <w:szCs w:val="24"/>
        </w:rPr>
        <w:t>які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передбачають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застосування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заходів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із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захисту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довкілля</w:t>
      </w:r>
      <w:proofErr w:type="spellEnd"/>
      <w:r w:rsidRPr="00BF5CD1">
        <w:rPr>
          <w:sz w:val="24"/>
          <w:szCs w:val="24"/>
        </w:rPr>
        <w:t>.</w:t>
      </w:r>
    </w:p>
    <w:p w:rsidR="00D80444" w:rsidRPr="00CD29B7" w:rsidRDefault="00D80444" w:rsidP="00D80444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proofErr w:type="spellStart"/>
      <w:r w:rsidRPr="00CD29B7">
        <w:rPr>
          <w:sz w:val="24"/>
          <w:szCs w:val="24"/>
        </w:rPr>
        <w:t>Гарантійний</w:t>
      </w:r>
      <w:proofErr w:type="spellEnd"/>
      <w:r w:rsidRPr="00CD29B7">
        <w:rPr>
          <w:sz w:val="24"/>
          <w:szCs w:val="24"/>
        </w:rPr>
        <w:t xml:space="preserve"> </w:t>
      </w:r>
      <w:proofErr w:type="spellStart"/>
      <w:r w:rsidRPr="00CD29B7">
        <w:rPr>
          <w:sz w:val="24"/>
          <w:szCs w:val="24"/>
        </w:rPr>
        <w:t>термін</w:t>
      </w:r>
      <w:proofErr w:type="spellEnd"/>
      <w:r w:rsidRPr="00CD29B7">
        <w:rPr>
          <w:sz w:val="24"/>
          <w:szCs w:val="24"/>
        </w:rPr>
        <w:t xml:space="preserve"> </w:t>
      </w:r>
      <w:proofErr w:type="spellStart"/>
      <w:r w:rsidRPr="00CD29B7">
        <w:rPr>
          <w:sz w:val="24"/>
          <w:szCs w:val="24"/>
        </w:rPr>
        <w:t>установлених</w:t>
      </w:r>
      <w:proofErr w:type="spellEnd"/>
      <w:r w:rsidRPr="00CD29B7">
        <w:rPr>
          <w:sz w:val="24"/>
          <w:szCs w:val="24"/>
        </w:rPr>
        <w:t xml:space="preserve"> на ТЗ </w:t>
      </w:r>
      <w:proofErr w:type="spellStart"/>
      <w:r w:rsidRPr="00CD29B7">
        <w:rPr>
          <w:sz w:val="24"/>
          <w:szCs w:val="24"/>
        </w:rPr>
        <w:t>запасних</w:t>
      </w:r>
      <w:proofErr w:type="spellEnd"/>
      <w:r w:rsidRPr="00CD29B7">
        <w:rPr>
          <w:sz w:val="24"/>
          <w:szCs w:val="24"/>
        </w:rPr>
        <w:t xml:space="preserve"> </w:t>
      </w:r>
      <w:proofErr w:type="spellStart"/>
      <w:r w:rsidRPr="00CD29B7">
        <w:rPr>
          <w:sz w:val="24"/>
          <w:szCs w:val="24"/>
        </w:rPr>
        <w:t>частин</w:t>
      </w:r>
      <w:proofErr w:type="spellEnd"/>
      <w:r w:rsidRPr="00CD29B7">
        <w:rPr>
          <w:sz w:val="24"/>
          <w:szCs w:val="24"/>
        </w:rPr>
        <w:t xml:space="preserve"> </w:t>
      </w:r>
      <w:proofErr w:type="spellStart"/>
      <w:r w:rsidRPr="00CD29B7">
        <w:rPr>
          <w:sz w:val="24"/>
          <w:szCs w:val="24"/>
        </w:rPr>
        <w:t>Виконавця</w:t>
      </w:r>
      <w:proofErr w:type="spellEnd"/>
      <w:r w:rsidRPr="00CD29B7">
        <w:rPr>
          <w:sz w:val="24"/>
          <w:szCs w:val="24"/>
        </w:rPr>
        <w:t xml:space="preserve"> </w:t>
      </w:r>
      <w:proofErr w:type="spellStart"/>
      <w:r w:rsidRPr="00CD29B7">
        <w:rPr>
          <w:sz w:val="24"/>
          <w:szCs w:val="24"/>
        </w:rPr>
        <w:t>складає</w:t>
      </w:r>
      <w:proofErr w:type="spellEnd"/>
      <w:r w:rsidRPr="00CD29B7">
        <w:rPr>
          <w:sz w:val="24"/>
          <w:szCs w:val="24"/>
        </w:rPr>
        <w:t xml:space="preserve"> не </w:t>
      </w:r>
      <w:proofErr w:type="spellStart"/>
      <w:r w:rsidRPr="00CD29B7">
        <w:rPr>
          <w:sz w:val="24"/>
          <w:szCs w:val="24"/>
        </w:rPr>
        <w:t>менше</w:t>
      </w:r>
      <w:proofErr w:type="spellEnd"/>
      <w:r w:rsidRPr="00CD29B7">
        <w:rPr>
          <w:sz w:val="24"/>
          <w:szCs w:val="24"/>
        </w:rPr>
        <w:t xml:space="preserve"> 12 (</w:t>
      </w:r>
      <w:proofErr w:type="spellStart"/>
      <w:r w:rsidRPr="00CD29B7">
        <w:rPr>
          <w:sz w:val="24"/>
          <w:szCs w:val="24"/>
        </w:rPr>
        <w:t>дванадцяти</w:t>
      </w:r>
      <w:proofErr w:type="spellEnd"/>
      <w:r w:rsidRPr="00CD29B7">
        <w:rPr>
          <w:sz w:val="24"/>
          <w:szCs w:val="24"/>
        </w:rPr>
        <w:t xml:space="preserve">) </w:t>
      </w:r>
      <w:proofErr w:type="spellStart"/>
      <w:r w:rsidRPr="00CD29B7">
        <w:rPr>
          <w:sz w:val="24"/>
          <w:szCs w:val="24"/>
        </w:rPr>
        <w:t>місяців</w:t>
      </w:r>
      <w:proofErr w:type="spellEnd"/>
      <w:r w:rsidRPr="00CD29B7">
        <w:rPr>
          <w:sz w:val="24"/>
          <w:szCs w:val="24"/>
        </w:rPr>
        <w:t>.</w:t>
      </w:r>
    </w:p>
    <w:p w:rsidR="00D80444" w:rsidRPr="00CD29B7" w:rsidRDefault="00D80444" w:rsidP="00D80444">
      <w:pPr>
        <w:shd w:val="clear" w:color="auto" w:fill="FFFFFF"/>
        <w:spacing w:after="0"/>
        <w:ind w:firstLine="567"/>
        <w:rPr>
          <w:sz w:val="24"/>
          <w:szCs w:val="24"/>
        </w:rPr>
      </w:pPr>
      <w:r w:rsidRPr="00CD29B7">
        <w:rPr>
          <w:bCs/>
          <w:color w:val="000000"/>
          <w:sz w:val="24"/>
          <w:szCs w:val="24"/>
          <w:lang w:eastAsia="x-none"/>
        </w:rPr>
        <w:t xml:space="preserve"> </w:t>
      </w:r>
      <w:proofErr w:type="spellStart"/>
      <w:r w:rsidRPr="00CD29B7">
        <w:rPr>
          <w:bCs/>
          <w:color w:val="000000"/>
          <w:sz w:val="24"/>
          <w:szCs w:val="24"/>
          <w:lang w:eastAsia="x-none"/>
        </w:rPr>
        <w:t>Гарантійний</w:t>
      </w:r>
      <w:proofErr w:type="spellEnd"/>
      <w:r w:rsidRPr="00CD29B7">
        <w:rPr>
          <w:bCs/>
          <w:color w:val="000000"/>
          <w:sz w:val="24"/>
          <w:szCs w:val="24"/>
          <w:lang w:eastAsia="x-none"/>
        </w:rPr>
        <w:t xml:space="preserve">  </w:t>
      </w:r>
      <w:proofErr w:type="spellStart"/>
      <w:r w:rsidRPr="00CD29B7">
        <w:rPr>
          <w:bCs/>
          <w:color w:val="000000"/>
          <w:sz w:val="24"/>
          <w:szCs w:val="24"/>
          <w:lang w:eastAsia="x-none"/>
        </w:rPr>
        <w:t>термін</w:t>
      </w:r>
      <w:proofErr w:type="spellEnd"/>
      <w:r w:rsidRPr="00CD29B7">
        <w:rPr>
          <w:bCs/>
          <w:color w:val="000000"/>
          <w:sz w:val="24"/>
          <w:szCs w:val="24"/>
          <w:lang w:eastAsia="x-none"/>
        </w:rPr>
        <w:t xml:space="preserve"> на </w:t>
      </w:r>
      <w:proofErr w:type="spellStart"/>
      <w:r w:rsidRPr="00CD29B7">
        <w:rPr>
          <w:bCs/>
          <w:color w:val="000000"/>
          <w:sz w:val="24"/>
          <w:szCs w:val="24"/>
          <w:lang w:eastAsia="x-none"/>
        </w:rPr>
        <w:t>виконані</w:t>
      </w:r>
      <w:proofErr w:type="spellEnd"/>
      <w:r w:rsidRPr="00CD29B7">
        <w:rPr>
          <w:bCs/>
          <w:color w:val="000000"/>
          <w:sz w:val="24"/>
          <w:szCs w:val="24"/>
          <w:lang w:eastAsia="x-none"/>
        </w:rPr>
        <w:t xml:space="preserve"> </w:t>
      </w:r>
      <w:proofErr w:type="spellStart"/>
      <w:r w:rsidRPr="00CD29B7">
        <w:rPr>
          <w:bCs/>
          <w:color w:val="000000"/>
          <w:sz w:val="24"/>
          <w:szCs w:val="24"/>
          <w:lang w:eastAsia="x-none"/>
        </w:rPr>
        <w:t>роботи</w:t>
      </w:r>
      <w:proofErr w:type="spellEnd"/>
      <w:r w:rsidRPr="00CD29B7">
        <w:rPr>
          <w:bCs/>
          <w:color w:val="000000"/>
          <w:sz w:val="24"/>
          <w:szCs w:val="24"/>
          <w:lang w:eastAsia="x-none"/>
        </w:rPr>
        <w:t xml:space="preserve"> – не </w:t>
      </w:r>
      <w:proofErr w:type="spellStart"/>
      <w:r w:rsidRPr="00CD29B7">
        <w:rPr>
          <w:bCs/>
          <w:color w:val="000000"/>
          <w:sz w:val="24"/>
          <w:szCs w:val="24"/>
          <w:lang w:eastAsia="x-none"/>
        </w:rPr>
        <w:t>менше</w:t>
      </w:r>
      <w:proofErr w:type="spellEnd"/>
      <w:r w:rsidRPr="00CD29B7">
        <w:rPr>
          <w:bCs/>
          <w:color w:val="000000"/>
          <w:sz w:val="24"/>
          <w:szCs w:val="24"/>
          <w:lang w:eastAsia="x-none"/>
        </w:rPr>
        <w:t xml:space="preserve"> 6 (шести) </w:t>
      </w:r>
      <w:proofErr w:type="spellStart"/>
      <w:r w:rsidRPr="00CD29B7">
        <w:rPr>
          <w:bCs/>
          <w:color w:val="000000"/>
          <w:sz w:val="24"/>
          <w:szCs w:val="24"/>
          <w:lang w:eastAsia="x-none"/>
        </w:rPr>
        <w:t>місяців</w:t>
      </w:r>
      <w:proofErr w:type="spellEnd"/>
      <w:r w:rsidRPr="00CD29B7">
        <w:rPr>
          <w:bCs/>
          <w:color w:val="000000"/>
          <w:sz w:val="24"/>
          <w:szCs w:val="24"/>
          <w:lang w:eastAsia="x-none"/>
        </w:rPr>
        <w:t xml:space="preserve">. </w:t>
      </w:r>
    </w:p>
    <w:p w:rsidR="00581444" w:rsidRPr="00CD29B7" w:rsidRDefault="00581444" w:rsidP="007C7F3D">
      <w:pPr>
        <w:spacing w:after="0" w:line="240" w:lineRule="auto"/>
        <w:rPr>
          <w:bCs/>
          <w:color w:val="000000"/>
          <w:sz w:val="24"/>
          <w:szCs w:val="24"/>
          <w:lang w:eastAsia="x-none"/>
        </w:rPr>
      </w:pPr>
    </w:p>
    <w:sectPr w:rsidR="00581444" w:rsidRPr="00CD29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C92E2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3"/>
    <w:name w:val="WWNum13"/>
    <w:lvl w:ilvl="0">
      <w:start w:val="1"/>
      <w:numFmt w:val="bullet"/>
      <w:lvlText w:val="-"/>
      <w:lvlJc w:val="left"/>
      <w:pPr>
        <w:tabs>
          <w:tab w:val="num" w:pos="0"/>
        </w:tabs>
        <w:ind w:left="351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7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9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1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3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5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7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9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11" w:hanging="360"/>
      </w:pPr>
      <w:rPr>
        <w:rFonts w:ascii="Wingdings" w:hAnsi="Wingdings"/>
      </w:rPr>
    </w:lvl>
  </w:abstractNum>
  <w:abstractNum w:abstractNumId="2">
    <w:nsid w:val="194E6B97"/>
    <w:multiLevelType w:val="multilevel"/>
    <w:tmpl w:val="6FCC5FC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C692A7F"/>
    <w:multiLevelType w:val="hybridMultilevel"/>
    <w:tmpl w:val="1DDCC04C"/>
    <w:lvl w:ilvl="0" w:tplc="4A7E388A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F71198"/>
    <w:multiLevelType w:val="multilevel"/>
    <w:tmpl w:val="ABEE44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4903407"/>
    <w:multiLevelType w:val="hybridMultilevel"/>
    <w:tmpl w:val="65CA892E"/>
    <w:lvl w:ilvl="0" w:tplc="1CBE2C44">
      <w:numFmt w:val="bullet"/>
      <w:lvlText w:val="–"/>
      <w:lvlJc w:val="left"/>
      <w:pPr>
        <w:ind w:left="2281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05"/>
    <w:rsid w:val="00001BA8"/>
    <w:rsid w:val="0002007E"/>
    <w:rsid w:val="000F59D8"/>
    <w:rsid w:val="001072F8"/>
    <w:rsid w:val="00112CD3"/>
    <w:rsid w:val="00151B62"/>
    <w:rsid w:val="00241357"/>
    <w:rsid w:val="00285036"/>
    <w:rsid w:val="00356D82"/>
    <w:rsid w:val="0038367F"/>
    <w:rsid w:val="00422DE5"/>
    <w:rsid w:val="00427041"/>
    <w:rsid w:val="00436586"/>
    <w:rsid w:val="0044012C"/>
    <w:rsid w:val="004961A4"/>
    <w:rsid w:val="004A601D"/>
    <w:rsid w:val="004C6ABD"/>
    <w:rsid w:val="00536B1F"/>
    <w:rsid w:val="00567582"/>
    <w:rsid w:val="00581444"/>
    <w:rsid w:val="00595C09"/>
    <w:rsid w:val="005C3700"/>
    <w:rsid w:val="005E668C"/>
    <w:rsid w:val="00604959"/>
    <w:rsid w:val="00610DD3"/>
    <w:rsid w:val="0065077B"/>
    <w:rsid w:val="006671EE"/>
    <w:rsid w:val="006A4C5D"/>
    <w:rsid w:val="007202D2"/>
    <w:rsid w:val="00733B32"/>
    <w:rsid w:val="00740111"/>
    <w:rsid w:val="00795C54"/>
    <w:rsid w:val="007B7D74"/>
    <w:rsid w:val="007C70C0"/>
    <w:rsid w:val="007C7F3D"/>
    <w:rsid w:val="00812EA4"/>
    <w:rsid w:val="0087324E"/>
    <w:rsid w:val="00970732"/>
    <w:rsid w:val="009B6C15"/>
    <w:rsid w:val="00A02D21"/>
    <w:rsid w:val="00A26FA3"/>
    <w:rsid w:val="00A2795F"/>
    <w:rsid w:val="00A52C5B"/>
    <w:rsid w:val="00A65018"/>
    <w:rsid w:val="00A729B1"/>
    <w:rsid w:val="00A748FE"/>
    <w:rsid w:val="00AE25A6"/>
    <w:rsid w:val="00BC2D37"/>
    <w:rsid w:val="00BF5CD1"/>
    <w:rsid w:val="00C032F3"/>
    <w:rsid w:val="00C439D3"/>
    <w:rsid w:val="00C82BDF"/>
    <w:rsid w:val="00C87681"/>
    <w:rsid w:val="00CD29B7"/>
    <w:rsid w:val="00D2192D"/>
    <w:rsid w:val="00D31D3A"/>
    <w:rsid w:val="00D44159"/>
    <w:rsid w:val="00D53005"/>
    <w:rsid w:val="00D65B56"/>
    <w:rsid w:val="00D80444"/>
    <w:rsid w:val="00D82A23"/>
    <w:rsid w:val="00D935E6"/>
    <w:rsid w:val="00DA6028"/>
    <w:rsid w:val="00E45D92"/>
    <w:rsid w:val="00E6207D"/>
    <w:rsid w:val="00E80482"/>
    <w:rsid w:val="00E80B58"/>
    <w:rsid w:val="00EC1330"/>
    <w:rsid w:val="00ED33FA"/>
    <w:rsid w:val="00EF5498"/>
    <w:rsid w:val="00F01E9C"/>
    <w:rsid w:val="00F24F90"/>
    <w:rsid w:val="00F40B14"/>
    <w:rsid w:val="00F42C75"/>
    <w:rsid w:val="00FA392B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32"/>
    <w:pPr>
      <w:spacing w:after="160" w:line="259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3F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32"/>
    <w:pPr>
      <w:spacing w:after="160" w:line="259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3F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3468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37</cp:revision>
  <dcterms:created xsi:type="dcterms:W3CDTF">2023-11-28T10:03:00Z</dcterms:created>
  <dcterms:modified xsi:type="dcterms:W3CDTF">2024-02-27T14:25:00Z</dcterms:modified>
</cp:coreProperties>
</file>